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ayout w:type="fixed"/>
        <w:tblLook w:val="0000" w:firstRow="0" w:lastRow="0" w:firstColumn="0" w:lastColumn="0" w:noHBand="0" w:noVBand="0"/>
      </w:tblPr>
      <w:tblGrid>
        <w:gridCol w:w="3227"/>
        <w:gridCol w:w="6237"/>
      </w:tblGrid>
      <w:tr w:rsidR="005244A3" w:rsidRPr="003A6D25" w14:paraId="0FF064C3" w14:textId="77777777" w:rsidTr="00E95E7A">
        <w:trPr>
          <w:trHeight w:val="573"/>
        </w:trPr>
        <w:tc>
          <w:tcPr>
            <w:tcW w:w="3227" w:type="dxa"/>
            <w:tcBorders>
              <w:top w:val="nil"/>
              <w:left w:val="nil"/>
              <w:bottom w:val="nil"/>
              <w:right w:val="nil"/>
            </w:tcBorders>
          </w:tcPr>
          <w:p w14:paraId="2CEB75A7" w14:textId="77777777" w:rsidR="005244A3" w:rsidRPr="009B0A66" w:rsidRDefault="005244A3" w:rsidP="00E95E7A">
            <w:pPr>
              <w:ind w:right="175"/>
              <w:jc w:val="center"/>
              <w:rPr>
                <w:b/>
                <w:bCs/>
                <w:sz w:val="26"/>
                <w:szCs w:val="26"/>
                <w:lang w:val="it-IT"/>
              </w:rPr>
            </w:pPr>
            <w:r>
              <w:rPr>
                <w:b/>
                <w:bCs/>
                <w:sz w:val="26"/>
                <w:szCs w:val="26"/>
                <w:lang w:val="it-IT"/>
              </w:rPr>
              <w:t>ỦY</w:t>
            </w:r>
            <w:r w:rsidRPr="009B0A66">
              <w:rPr>
                <w:b/>
                <w:bCs/>
                <w:sz w:val="26"/>
                <w:szCs w:val="26"/>
                <w:lang w:val="it-IT"/>
              </w:rPr>
              <w:t xml:space="preserve"> BAN NHÂN DÂN</w:t>
            </w:r>
          </w:p>
          <w:p w14:paraId="600D5764" w14:textId="77777777" w:rsidR="005244A3" w:rsidRPr="009B0A66" w:rsidRDefault="005244A3" w:rsidP="00E95E7A">
            <w:pPr>
              <w:rPr>
                <w:bCs/>
                <w:sz w:val="26"/>
                <w:szCs w:val="26"/>
                <w:lang w:val="it-IT"/>
              </w:rPr>
            </w:pPr>
            <w:r>
              <w:rPr>
                <w:b/>
                <w:bCs/>
                <w:noProof/>
                <w:sz w:val="26"/>
                <w:szCs w:val="26"/>
              </w:rPr>
              <mc:AlternateContent>
                <mc:Choice Requires="wps">
                  <w:drawing>
                    <wp:anchor distT="4294967295" distB="4294967295" distL="114300" distR="114300" simplePos="0" relativeHeight="251660288" behindDoc="0" locked="0" layoutInCell="1" allowOverlap="1" wp14:anchorId="38B3AF70" wp14:editId="605E3DC4">
                      <wp:simplePos x="0" y="0"/>
                      <wp:positionH relativeFrom="column">
                        <wp:posOffset>714375</wp:posOffset>
                      </wp:positionH>
                      <wp:positionV relativeFrom="paragraph">
                        <wp:posOffset>227964</wp:posOffset>
                      </wp:positionV>
                      <wp:extent cx="6191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85C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7.95pt" to="105pt,1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ee9luwEAAGADAAAOAAAAZHJzL2Uyb0RvYy54bWysU01v2zAMvQ/YfxB0X5wEaNEacXpI1126 LUC2H8BIsi1MFgVKiZ1/P0r52LrdhvkgiHzUM9+jtHqaBieOhqJF38jFbC6F8Qq19V0jv397+fAg RUzgNTj0ppEnE+XT+v271Rhqs8QenTYkmMTHegyN7FMKdVVF1ZsB4gyD8Qy2SAMkDqmrNMHI7IOr lvP5fTUi6UCoTIycfT6Dcl3429ao9LVto0nCNZJ7S2Wlsu7zWq1XUHcEobfq0gb8QxcDWM8/vVE9 QwJxIPsX1WAVYcQ2zRQOFbatVaZoYDWL+R9qdj0EU7SwOTHcbIr/j1Z9OW5JWN1IHpSHgUe0SwS2 65PYoPdsIJJ4yD6NIdZcvvFbykrV5HfhFdWPyFj1BsxBDMy7Hz+jZko4JCz2TC0N+TALF1OZwuk2 BTMloTh5v3hcLO+kUFeogvp6LlBMnwwOIm8a6azP/kANx9eYch9QX0ty2uOLda7M2HkxNvLxjpkz EtFZncESULffOBJHyLekfFkwk70pIzx4Xch6A/rjZZ/AuvOe652/eJHlny3boz5tKdNlW3iMhfhy 5fI9+T0uVb8exvonAAAA//8DAFBLAwQUAAYACAAAACEA/tJu+dwAAAAJAQAADwAAAGRycy9kb3du cmV2LnhtbEyPwU7DMBBE70j8g7VIXCrqJFVRCXEqBOTGhULFdRsvSUS8TmO3DXw9izjAcWafZmeK 9eR6daQxdJ4NpPMEFHHtbceNgdeX6moFKkRki71nMvBJAdbl+VmBufUnfqbjJjZKQjjkaKCNcci1 DnVLDsPcD8Rye/ejwyhybLQd8SThrtdZklxrhx3LhxYHum+p/tgcnIFQbWlffc3qWfK2aDxl+4en RzTm8mK6uwUVaYp/MPzUl+pQSqedP7ANqhedZktBDSyWN6AEyNJExu1+DV0W+v+C8hsAAP//AwBQ SwECLQAUAAYACAAAACEAtoM4kv4AAADhAQAAEwAAAAAAAAAAAAAAAAAAAAAAW0NvbnRlbnRfVHlw ZXNdLnhtbFBLAQItABQABgAIAAAAIQA4/SH/1gAAAJQBAAALAAAAAAAAAAAAAAAAAC8BAABfcmVs cy8ucmVsc1BLAQItABQABgAIAAAAIQCwee9luwEAAGADAAAOAAAAAAAAAAAAAAAAAC4CAABkcnMv ZTJvRG9jLnhtbFBLAQItABQABgAIAAAAIQD+0m753AAAAAkBAAAPAAAAAAAAAAAAAAAAABUEAABk cnMvZG93bnJldi54bWxQSwUGAAAAAAQABADzAAAAHgUAAAAA ">
                      <o:lock v:ext="edit" shapetype="f"/>
                    </v:line>
                  </w:pict>
                </mc:Fallback>
              </mc:AlternateContent>
            </w:r>
            <w:r>
              <w:rPr>
                <w:b/>
                <w:bCs/>
                <w:sz w:val="26"/>
                <w:szCs w:val="26"/>
                <w:lang w:val="it-IT"/>
              </w:rPr>
              <w:t xml:space="preserve">   </w:t>
            </w:r>
            <w:r w:rsidRPr="009B0A66">
              <w:rPr>
                <w:b/>
                <w:bCs/>
                <w:sz w:val="26"/>
                <w:szCs w:val="26"/>
                <w:lang w:val="it-IT"/>
              </w:rPr>
              <w:t>TỈNH NINH THUẬN</w:t>
            </w:r>
          </w:p>
        </w:tc>
        <w:tc>
          <w:tcPr>
            <w:tcW w:w="6237" w:type="dxa"/>
            <w:tcBorders>
              <w:top w:val="nil"/>
              <w:left w:val="nil"/>
              <w:bottom w:val="nil"/>
              <w:right w:val="nil"/>
            </w:tcBorders>
          </w:tcPr>
          <w:p w14:paraId="7ADE7B5B" w14:textId="77777777" w:rsidR="005244A3" w:rsidRPr="009B0A66" w:rsidRDefault="005244A3" w:rsidP="00E95E7A">
            <w:pPr>
              <w:jc w:val="center"/>
              <w:rPr>
                <w:b/>
                <w:bCs/>
                <w:sz w:val="26"/>
                <w:szCs w:val="26"/>
                <w:lang w:val="it-IT"/>
              </w:rPr>
            </w:pPr>
            <w:r w:rsidRPr="009B0A66">
              <w:rPr>
                <w:b/>
                <w:bCs/>
                <w:sz w:val="26"/>
                <w:szCs w:val="26"/>
                <w:lang w:val="it-IT"/>
              </w:rPr>
              <w:t>CỘNG HÒA XÃ HỘI CHỦ NGHĨA VIỆT NAM</w:t>
            </w:r>
          </w:p>
          <w:p w14:paraId="442F3EB4" w14:textId="77777777" w:rsidR="005244A3" w:rsidRPr="003A6D25" w:rsidRDefault="005244A3" w:rsidP="00E95E7A">
            <w:pPr>
              <w:jc w:val="center"/>
              <w:rPr>
                <w:b/>
                <w:bCs/>
                <w:sz w:val="28"/>
                <w:lang w:val="it-IT"/>
              </w:rPr>
            </w:pPr>
            <w:r w:rsidRPr="003A6D25">
              <w:rPr>
                <w:b/>
                <w:bCs/>
                <w:sz w:val="28"/>
                <w:lang w:val="it-IT"/>
              </w:rPr>
              <w:t>Độc lập - Tự do - Hạnh phúc</w:t>
            </w:r>
          </w:p>
          <w:p w14:paraId="638567EA" w14:textId="77777777" w:rsidR="005244A3" w:rsidRPr="003A6D25" w:rsidRDefault="005244A3" w:rsidP="00E95E7A">
            <w:pPr>
              <w:jc w:val="center"/>
              <w:rPr>
                <w:b/>
                <w:bCs/>
                <w:sz w:val="26"/>
                <w:szCs w:val="26"/>
                <w:lang w:val="it-IT"/>
              </w:rPr>
            </w:pPr>
            <w:r>
              <w:rPr>
                <w:noProof/>
                <w:sz w:val="20"/>
              </w:rPr>
              <mc:AlternateContent>
                <mc:Choice Requires="wps">
                  <w:drawing>
                    <wp:anchor distT="4294967295" distB="4294967295" distL="114300" distR="114300" simplePos="0" relativeHeight="251659264" behindDoc="0" locked="0" layoutInCell="1" allowOverlap="1" wp14:anchorId="1A747F7E" wp14:editId="024BBED9">
                      <wp:simplePos x="0" y="0"/>
                      <wp:positionH relativeFrom="column">
                        <wp:posOffset>884555</wp:posOffset>
                      </wp:positionH>
                      <wp:positionV relativeFrom="paragraph">
                        <wp:posOffset>23494</wp:posOffset>
                      </wp:positionV>
                      <wp:extent cx="210058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82F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5pt,1.85pt" to="235.05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zx7vQEAAGEDAAAOAAAAZHJzL2Uyb0RvYy54bWysU01v2zAMvQ/YfxB0X+wEyNoZcXpI1126 LUC2H8BIcixMFgVKiZN/P0r56LrdhvogiOLjM9+jtHg4Dk4cDEWLvpXTSS2F8Qq19btW/vzx9OFe ipjAa3DoTStPJsqH5ft3izE0ZoY9Om1IMImPzRha2acUmqqKqjcDxAkG4znZIQ2QOKRdpQlGZh9c Navrj9WIpAOhMjHy6eM5KZeFv+uMSt+7LpokXCu5t1RWKus2r9VyAc2OIPRWXdqA/+hiAOv5pzeq R0gg9mT/oRqsIozYpYnCocKus8oUDaxmWv+lZtNDMEULmxPDzab4drTq22FNwupW3knhYeARbRKB 3fVJrNB7NhBJ3GWfxhAbhq/8mrJSdfSb8IzqV+Rc9SqZgxiYdzt+Rc2UsE9Y7Dl2NORiFi6OZQqn 2xTMMQnFh7NpXc/veVjqmquguRYGiumLwUHkTSud9dkgaODwHFNuBJorJB97fLLOlSE7L8ZWfprP 5qUgorM6JzMs0m67ciQOkK9J+bJiJnsFI9x7Xch6A/rzZZ/AuvOe8c5fzMj6z55tUZ/WlOmyLzzH Qny5c/mi/BkX1MvLWP4GAAD//wMAUEsDBBQABgAIAAAAIQAdA/kP2gAAAAcBAAAPAAAAZHJzL2Rv d25yZXYueG1sTI7BTsMwEETvSPyDtUhcqtZugyiEOBUCcuPSQsV1myxJRLxOY7cNfD0LFzg+zWjm ZavRdepIQ2g9W5jPDCji0lct1xZeX4rpDagQkSvsPJOFTwqwys/PMkwrf+I1HTexVjLCIUULTYx9 qnUoG3IYZr4nluzdDw6j4FDrasCTjLtOL4y51g5blocGe3poqPzYHJyFUGxpX3xNyol5S2pPi/3j 8xNae3kx3t+BijTGvzL86Is65OK08weuguqEk9tEqhaSJSjJr5ZmDmr3yzrP9H///BsAAP//AwBQ SwECLQAUAAYACAAAACEAtoM4kv4AAADhAQAAEwAAAAAAAAAAAAAAAAAAAAAAW0NvbnRlbnRfVHlw ZXNdLnhtbFBLAQItABQABgAIAAAAIQA4/SH/1gAAAJQBAAALAAAAAAAAAAAAAAAAAC8BAABfcmVs cy8ucmVsc1BLAQItABQABgAIAAAAIQA/wzx7vQEAAGEDAAAOAAAAAAAAAAAAAAAAAC4CAABkcnMv ZTJvRG9jLnhtbFBLAQItABQABgAIAAAAIQAdA/kP2gAAAAcBAAAPAAAAAAAAAAAAAAAAABcEAABk cnMvZG93bnJldi54bWxQSwUGAAAAAAQABADzAAAAHgUAAAAA ">
                      <o:lock v:ext="edit" shapetype="f"/>
                    </v:line>
                  </w:pict>
                </mc:Fallback>
              </mc:AlternateContent>
            </w:r>
          </w:p>
        </w:tc>
      </w:tr>
      <w:tr w:rsidR="005244A3" w:rsidRPr="002A0346" w14:paraId="671DC930" w14:textId="77777777" w:rsidTr="00E95E7A">
        <w:trPr>
          <w:trHeight w:val="357"/>
        </w:trPr>
        <w:tc>
          <w:tcPr>
            <w:tcW w:w="3227" w:type="dxa"/>
            <w:tcBorders>
              <w:top w:val="nil"/>
              <w:left w:val="nil"/>
              <w:bottom w:val="nil"/>
              <w:right w:val="nil"/>
            </w:tcBorders>
            <w:vAlign w:val="center"/>
          </w:tcPr>
          <w:p w14:paraId="14563DC5" w14:textId="77777777" w:rsidR="005244A3" w:rsidRPr="003A6D25" w:rsidRDefault="005244A3" w:rsidP="00E95E7A">
            <w:pPr>
              <w:jc w:val="center"/>
              <w:rPr>
                <w:sz w:val="26"/>
                <w:szCs w:val="26"/>
                <w:lang w:val="it-IT"/>
              </w:rPr>
            </w:pPr>
            <w:r>
              <w:rPr>
                <w:sz w:val="26"/>
                <w:szCs w:val="26"/>
                <w:lang w:val="it-IT"/>
              </w:rPr>
              <w:t xml:space="preserve">Số:       </w:t>
            </w:r>
            <w:r w:rsidRPr="003A6D25">
              <w:rPr>
                <w:sz w:val="26"/>
                <w:szCs w:val="26"/>
                <w:lang w:val="it-IT"/>
              </w:rPr>
              <w:t xml:space="preserve">   /UBND-VXNV</w:t>
            </w:r>
          </w:p>
        </w:tc>
        <w:tc>
          <w:tcPr>
            <w:tcW w:w="6237" w:type="dxa"/>
            <w:tcBorders>
              <w:top w:val="nil"/>
              <w:left w:val="nil"/>
              <w:bottom w:val="nil"/>
              <w:right w:val="nil"/>
            </w:tcBorders>
            <w:vAlign w:val="center"/>
          </w:tcPr>
          <w:p w14:paraId="4B8C797F" w14:textId="2A6C2913" w:rsidR="005244A3" w:rsidRPr="002A0346" w:rsidRDefault="005244A3" w:rsidP="00E95E7A">
            <w:pPr>
              <w:ind w:right="390"/>
              <w:jc w:val="right"/>
              <w:rPr>
                <w:sz w:val="26"/>
                <w:szCs w:val="26"/>
              </w:rPr>
            </w:pPr>
            <w:r w:rsidRPr="003A6D25">
              <w:rPr>
                <w:i/>
                <w:iCs/>
                <w:sz w:val="26"/>
                <w:szCs w:val="26"/>
                <w:lang w:val="it-IT"/>
              </w:rPr>
              <w:t xml:space="preserve">    </w:t>
            </w:r>
            <w:r>
              <w:rPr>
                <w:i/>
                <w:iCs/>
                <w:sz w:val="26"/>
                <w:szCs w:val="26"/>
              </w:rPr>
              <w:t>Ninh Thu</w:t>
            </w:r>
            <w:r w:rsidRPr="008F5D90">
              <w:rPr>
                <w:i/>
                <w:iCs/>
                <w:sz w:val="26"/>
                <w:szCs w:val="26"/>
              </w:rPr>
              <w:t>ậ</w:t>
            </w:r>
            <w:r>
              <w:rPr>
                <w:i/>
                <w:iCs/>
                <w:sz w:val="26"/>
                <w:szCs w:val="26"/>
              </w:rPr>
              <w:t xml:space="preserve">n, ngày      </w:t>
            </w:r>
            <w:r w:rsidRPr="002A0346">
              <w:rPr>
                <w:i/>
                <w:iCs/>
                <w:sz w:val="26"/>
                <w:szCs w:val="26"/>
              </w:rPr>
              <w:t>tháng</w:t>
            </w:r>
            <w:r w:rsidR="00775270">
              <w:rPr>
                <w:i/>
                <w:iCs/>
                <w:sz w:val="26"/>
                <w:szCs w:val="26"/>
              </w:rPr>
              <w:t xml:space="preserve"> 10</w:t>
            </w:r>
            <w:r>
              <w:rPr>
                <w:i/>
                <w:iCs/>
                <w:sz w:val="26"/>
                <w:szCs w:val="26"/>
              </w:rPr>
              <w:t xml:space="preserve"> năm</w:t>
            </w:r>
            <w:r w:rsidRPr="002A0346">
              <w:rPr>
                <w:i/>
                <w:iCs/>
                <w:sz w:val="26"/>
                <w:szCs w:val="26"/>
              </w:rPr>
              <w:t xml:space="preserve"> 20</w:t>
            </w:r>
            <w:r>
              <w:rPr>
                <w:i/>
                <w:iCs/>
                <w:sz w:val="26"/>
                <w:szCs w:val="26"/>
              </w:rPr>
              <w:t>22</w:t>
            </w:r>
          </w:p>
        </w:tc>
      </w:tr>
      <w:tr w:rsidR="005244A3" w:rsidRPr="002A0346" w14:paraId="59D77AC6" w14:textId="77777777" w:rsidTr="00E95E7A">
        <w:tc>
          <w:tcPr>
            <w:tcW w:w="3227" w:type="dxa"/>
            <w:tcBorders>
              <w:top w:val="nil"/>
              <w:left w:val="nil"/>
              <w:bottom w:val="nil"/>
              <w:right w:val="nil"/>
            </w:tcBorders>
          </w:tcPr>
          <w:p w14:paraId="7CBC1E49" w14:textId="7F241EB4" w:rsidR="005244A3" w:rsidRPr="00932C8E" w:rsidRDefault="0047056D" w:rsidP="00836A85">
            <w:pPr>
              <w:jc w:val="center"/>
              <w:rPr>
                <w:b/>
                <w:bCs/>
              </w:rPr>
            </w:pPr>
            <w:r w:rsidRPr="00932C8E">
              <w:t>V/v</w:t>
            </w:r>
            <w:r w:rsidR="00EE79E5" w:rsidRPr="00932C8E">
              <w:t xml:space="preserve"> </w:t>
            </w:r>
            <w:r w:rsidR="00836A85">
              <w:t>xây dựng Kế hoạch đoàn ra, đoàn vào năm 2023</w:t>
            </w:r>
          </w:p>
        </w:tc>
        <w:tc>
          <w:tcPr>
            <w:tcW w:w="6237" w:type="dxa"/>
            <w:tcBorders>
              <w:top w:val="nil"/>
              <w:left w:val="nil"/>
              <w:bottom w:val="nil"/>
              <w:right w:val="nil"/>
            </w:tcBorders>
          </w:tcPr>
          <w:p w14:paraId="57E2CD48" w14:textId="77777777" w:rsidR="005244A3" w:rsidRDefault="005244A3" w:rsidP="00E95E7A">
            <w:pPr>
              <w:jc w:val="right"/>
              <w:rPr>
                <w:i/>
                <w:iCs/>
                <w:sz w:val="26"/>
                <w:szCs w:val="26"/>
              </w:rPr>
            </w:pPr>
          </w:p>
          <w:p w14:paraId="32EA1940" w14:textId="77777777" w:rsidR="00CC5D15" w:rsidRPr="002A0346" w:rsidRDefault="00CC5D15" w:rsidP="00E95E7A">
            <w:pPr>
              <w:jc w:val="right"/>
              <w:rPr>
                <w:i/>
                <w:iCs/>
                <w:sz w:val="26"/>
                <w:szCs w:val="26"/>
              </w:rPr>
            </w:pPr>
          </w:p>
        </w:tc>
      </w:tr>
    </w:tbl>
    <w:p w14:paraId="3A8DE58E" w14:textId="670F1141" w:rsidR="00CC5D15" w:rsidRPr="00836A85" w:rsidRDefault="005244A3" w:rsidP="005244A3">
      <w:pPr>
        <w:spacing w:before="120"/>
        <w:jc w:val="both"/>
        <w:rPr>
          <w:sz w:val="16"/>
          <w:szCs w:val="28"/>
        </w:rPr>
      </w:pPr>
      <w:r>
        <w:rPr>
          <w:sz w:val="28"/>
          <w:szCs w:val="28"/>
        </w:rPr>
        <w:t xml:space="preserve">   </w:t>
      </w:r>
      <w:r w:rsidR="0047056D">
        <w:rPr>
          <w:sz w:val="28"/>
          <w:szCs w:val="28"/>
        </w:rPr>
        <w:t xml:space="preserve">        </w:t>
      </w:r>
    </w:p>
    <w:p w14:paraId="4ACEFE85" w14:textId="77777777" w:rsidR="003E241E" w:rsidRDefault="005244A3" w:rsidP="00775270">
      <w:pPr>
        <w:ind w:left="1440" w:firstLine="720"/>
        <w:rPr>
          <w:sz w:val="28"/>
          <w:szCs w:val="28"/>
        </w:rPr>
      </w:pPr>
      <w:r w:rsidRPr="008E4061">
        <w:rPr>
          <w:sz w:val="28"/>
          <w:szCs w:val="28"/>
        </w:rPr>
        <w:t>Kính gửi:</w:t>
      </w:r>
      <w:r w:rsidR="00CC5D15">
        <w:rPr>
          <w:sz w:val="28"/>
          <w:szCs w:val="28"/>
        </w:rPr>
        <w:t xml:space="preserve"> </w:t>
      </w:r>
    </w:p>
    <w:p w14:paraId="35AAE19B" w14:textId="386EEC86" w:rsidR="00775270" w:rsidRPr="00775270" w:rsidRDefault="003E241E" w:rsidP="00775270">
      <w:pPr>
        <w:pStyle w:val="ListParagraph"/>
        <w:spacing w:before="120"/>
        <w:ind w:left="3458"/>
        <w:jc w:val="both"/>
        <w:rPr>
          <w:sz w:val="28"/>
          <w:szCs w:val="28"/>
        </w:rPr>
      </w:pPr>
      <w:r>
        <w:rPr>
          <w:sz w:val="28"/>
          <w:szCs w:val="28"/>
        </w:rPr>
        <w:t xml:space="preserve">- </w:t>
      </w:r>
      <w:r w:rsidR="00775270">
        <w:rPr>
          <w:sz w:val="28"/>
          <w:szCs w:val="28"/>
        </w:rPr>
        <w:t>K</w:t>
      </w:r>
      <w:r w:rsidR="00775270">
        <w:rPr>
          <w:rStyle w:val="fontstyle01"/>
        </w:rPr>
        <w:t>hối cơ quan Đảng, Mặt trận Tổ quôc và các tổ</w:t>
      </w:r>
      <w:r w:rsidR="00775270">
        <w:rPr>
          <w:color w:val="000000"/>
          <w:sz w:val="28"/>
          <w:szCs w:val="28"/>
        </w:rPr>
        <w:br/>
      </w:r>
      <w:r w:rsidR="00775270">
        <w:rPr>
          <w:rStyle w:val="fontstyle01"/>
        </w:rPr>
        <w:t>chức chính trị - xã hội tỉnh;</w:t>
      </w:r>
    </w:p>
    <w:p w14:paraId="3A533801" w14:textId="2B66A224" w:rsidR="003E241E" w:rsidRDefault="00775270" w:rsidP="00775270">
      <w:pPr>
        <w:pStyle w:val="ListParagraph"/>
        <w:spacing w:before="120"/>
        <w:ind w:left="3458"/>
        <w:jc w:val="both"/>
        <w:rPr>
          <w:sz w:val="28"/>
          <w:szCs w:val="28"/>
        </w:rPr>
      </w:pPr>
      <w:r>
        <w:rPr>
          <w:sz w:val="28"/>
          <w:szCs w:val="28"/>
        </w:rPr>
        <w:t xml:space="preserve">- </w:t>
      </w:r>
      <w:r w:rsidR="003E241E">
        <w:rPr>
          <w:sz w:val="28"/>
          <w:szCs w:val="28"/>
        </w:rPr>
        <w:t>Các Sở, ban, ngành cấp tỉnh;</w:t>
      </w:r>
    </w:p>
    <w:p w14:paraId="127498C4" w14:textId="1E1540A4" w:rsidR="00775270" w:rsidRDefault="00775270" w:rsidP="00775270">
      <w:pPr>
        <w:pStyle w:val="ListParagraph"/>
        <w:spacing w:before="120"/>
        <w:ind w:left="3458"/>
        <w:jc w:val="both"/>
        <w:rPr>
          <w:sz w:val="28"/>
          <w:szCs w:val="28"/>
        </w:rPr>
      </w:pPr>
      <w:r>
        <w:rPr>
          <w:sz w:val="28"/>
          <w:szCs w:val="28"/>
        </w:rPr>
        <w:t>- Các đơn vị sự nghiệp thuộc UBND tỉnh;</w:t>
      </w:r>
    </w:p>
    <w:p w14:paraId="305D9837" w14:textId="11A53825" w:rsidR="00775270" w:rsidRDefault="00775270" w:rsidP="00775270">
      <w:pPr>
        <w:pStyle w:val="ListParagraph"/>
        <w:spacing w:before="120"/>
        <w:ind w:left="3458"/>
        <w:jc w:val="both"/>
        <w:rPr>
          <w:sz w:val="28"/>
          <w:szCs w:val="28"/>
        </w:rPr>
      </w:pPr>
      <w:r>
        <w:rPr>
          <w:sz w:val="28"/>
          <w:szCs w:val="28"/>
        </w:rPr>
        <w:t>- Các cơ quan Trung ương đóng trên địa bàn tỉnh;</w:t>
      </w:r>
    </w:p>
    <w:p w14:paraId="70AC5A71" w14:textId="18F56F6E" w:rsidR="005244A3" w:rsidRPr="003E241E" w:rsidRDefault="00775270" w:rsidP="00836A85">
      <w:pPr>
        <w:pStyle w:val="ListParagraph"/>
        <w:spacing w:before="120" w:after="240"/>
        <w:ind w:left="3175" w:firstLine="256"/>
        <w:jc w:val="both"/>
        <w:rPr>
          <w:sz w:val="28"/>
          <w:szCs w:val="28"/>
          <w:lang w:val="nl-NL"/>
        </w:rPr>
      </w:pPr>
      <w:r>
        <w:rPr>
          <w:sz w:val="28"/>
          <w:szCs w:val="28"/>
        </w:rPr>
        <w:t>- Ủy ban nhân dân các huyện, thành phố</w:t>
      </w:r>
      <w:r w:rsidR="00141CD5" w:rsidRPr="003E241E">
        <w:rPr>
          <w:sz w:val="28"/>
          <w:szCs w:val="28"/>
        </w:rPr>
        <w:t>.</w:t>
      </w:r>
    </w:p>
    <w:p w14:paraId="1F16836F" w14:textId="18D16716" w:rsidR="00CC5D15" w:rsidRDefault="00775270" w:rsidP="00775270">
      <w:pPr>
        <w:spacing w:before="160" w:after="160"/>
        <w:ind w:firstLine="709"/>
        <w:jc w:val="both"/>
        <w:rPr>
          <w:sz w:val="28"/>
          <w:szCs w:val="28"/>
          <w:lang w:val="nl-NL"/>
        </w:rPr>
      </w:pPr>
      <w:r>
        <w:rPr>
          <w:color w:val="000000" w:themeColor="text1"/>
          <w:sz w:val="28"/>
          <w:szCs w:val="28"/>
        </w:rPr>
        <w:t>Tiếp nhận Công văn số 4145/BNG-CNV ngày 28/9/2022 của Bộ Ngoại giao về việc xây dựng Kế hoạch đoàn ra, đoàn vào năm 2023,</w:t>
      </w:r>
    </w:p>
    <w:p w14:paraId="2C81347A" w14:textId="1C6AC25B" w:rsidR="00A26EB8" w:rsidRDefault="00A26EB8" w:rsidP="00775270">
      <w:pPr>
        <w:spacing w:before="160" w:after="160"/>
        <w:ind w:firstLine="709"/>
        <w:jc w:val="both"/>
        <w:rPr>
          <w:color w:val="000000" w:themeColor="text1"/>
          <w:sz w:val="28"/>
          <w:szCs w:val="28"/>
        </w:rPr>
      </w:pPr>
      <w:r>
        <w:rPr>
          <w:color w:val="000000" w:themeColor="text1"/>
          <w:sz w:val="28"/>
          <w:szCs w:val="28"/>
        </w:rPr>
        <w:t xml:space="preserve">Thực hiện Quyết định 272-QĐ/TW ngày 21/01/2015 của Bộ Chính trị ban hành Quy chế quản lý thống nhất hoạt động đối ngoại (Quy chế 272), Kết luận số 33-KL/TW ngày 25/7/2018 của Bộ Chính trị về tiếp tục thực hiện Quy chế 272 (Kết luận 33), Hướng dẫn 05-HD/BĐNTW ngày 26/3/2019 của Ban Đối ngoại Trung ương hướng dẫn thực </w:t>
      </w:r>
      <w:r w:rsidR="00760DDB">
        <w:rPr>
          <w:color w:val="000000" w:themeColor="text1"/>
          <w:sz w:val="28"/>
          <w:szCs w:val="28"/>
        </w:rPr>
        <w:t>hiện Quy chế 272 và Kết luận 33</w:t>
      </w:r>
      <w:r>
        <w:rPr>
          <w:color w:val="000000" w:themeColor="text1"/>
          <w:sz w:val="28"/>
          <w:szCs w:val="28"/>
        </w:rPr>
        <w:t xml:space="preserve"> (Hướng dẫn 05)</w:t>
      </w:r>
      <w:r w:rsidR="00775270">
        <w:rPr>
          <w:color w:val="000000" w:themeColor="text1"/>
          <w:sz w:val="28"/>
          <w:szCs w:val="28"/>
        </w:rPr>
        <w:t>,</w:t>
      </w:r>
    </w:p>
    <w:p w14:paraId="67A33988" w14:textId="1133C5E5" w:rsidR="00EF1D68" w:rsidRPr="00A26EB8" w:rsidRDefault="00EF1D68" w:rsidP="00A26EB8">
      <w:pPr>
        <w:spacing w:before="160" w:after="160"/>
        <w:ind w:firstLine="709"/>
        <w:jc w:val="both"/>
        <w:rPr>
          <w:color w:val="000000" w:themeColor="text1"/>
          <w:sz w:val="28"/>
          <w:szCs w:val="28"/>
        </w:rPr>
      </w:pPr>
      <w:r>
        <w:rPr>
          <w:color w:val="000000" w:themeColor="text1"/>
          <w:sz w:val="28"/>
          <w:szCs w:val="28"/>
        </w:rPr>
        <w:t>Để xây dựng Kế hoạch đoàn ra, đoàn vào năm 2023 của tỉnh chặt chẽ việc cử cán bộ, công chức đi công tác nước ngoài phải đảm bảo nghiêm túc tuân thủ các quy định,</w:t>
      </w:r>
      <w:r w:rsidR="00CD7732">
        <w:rPr>
          <w:color w:val="000000" w:themeColor="text1"/>
          <w:sz w:val="28"/>
          <w:szCs w:val="28"/>
        </w:rPr>
        <w:t xml:space="preserve"> </w:t>
      </w:r>
      <w:r>
        <w:rPr>
          <w:color w:val="000000" w:themeColor="text1"/>
          <w:sz w:val="28"/>
          <w:szCs w:val="28"/>
        </w:rPr>
        <w:t>chỉ đạo của Đảng, Nhà nước về tổ chức đoàn ra, thực hiện Chỉ thị 38-CT/TW ngày 21/7/2014 của Bộ Chính trị về quản lý các đoàn đi công tác nước ngoài, Quy chế 272, Kết luận 33 và Hướng dẫn 05.</w:t>
      </w:r>
    </w:p>
    <w:p w14:paraId="568DCCC9" w14:textId="1502FF5C" w:rsidR="005244A3" w:rsidRDefault="00EF1D68" w:rsidP="00836A85">
      <w:pPr>
        <w:spacing w:before="160" w:after="160"/>
        <w:ind w:firstLine="709"/>
        <w:jc w:val="both"/>
        <w:rPr>
          <w:sz w:val="28"/>
          <w:szCs w:val="28"/>
          <w:lang w:val="nl-NL"/>
        </w:rPr>
      </w:pPr>
      <w:r>
        <w:rPr>
          <w:sz w:val="28"/>
          <w:szCs w:val="28"/>
          <w:lang w:val="nl-NL"/>
        </w:rPr>
        <w:t>Ủy ban nhân dân tỉnh đề nghị các cơ quan, đơn vị và địa phương nêu trên</w:t>
      </w:r>
      <w:r w:rsidR="002B19BE">
        <w:rPr>
          <w:sz w:val="28"/>
          <w:szCs w:val="28"/>
          <w:lang w:val="nl-NL"/>
        </w:rPr>
        <w:t xml:space="preserve"> </w:t>
      </w:r>
      <w:r w:rsidR="002B19BE" w:rsidRPr="00EF1D68">
        <w:rPr>
          <w:i/>
          <w:sz w:val="28"/>
          <w:szCs w:val="28"/>
          <w:lang w:val="nl-NL"/>
        </w:rPr>
        <w:t>(nếu có kế hoạch đoàn ra, đoàn vào)</w:t>
      </w:r>
      <w:r w:rsidR="00A26EB8" w:rsidRPr="00726E03">
        <w:rPr>
          <w:sz w:val="28"/>
          <w:szCs w:val="28"/>
          <w:lang w:val="nl-NL"/>
        </w:rPr>
        <w:t xml:space="preserve"> cung cấp đầy đủ các thông tin theo yêu cầu tại Mẫu 04, 05 Hướng dẫn 05</w:t>
      </w:r>
      <w:r>
        <w:rPr>
          <w:sz w:val="28"/>
          <w:szCs w:val="28"/>
          <w:lang w:val="nl-NL"/>
        </w:rPr>
        <w:t xml:space="preserve">. Kế hoạch xin gửi về Văn phòng </w:t>
      </w:r>
      <w:r w:rsidR="00836A85">
        <w:rPr>
          <w:sz w:val="28"/>
          <w:szCs w:val="28"/>
          <w:lang w:val="nl-NL"/>
        </w:rPr>
        <w:t xml:space="preserve">UBND </w:t>
      </w:r>
      <w:r>
        <w:rPr>
          <w:sz w:val="28"/>
          <w:szCs w:val="28"/>
          <w:lang w:val="nl-NL"/>
        </w:rPr>
        <w:t xml:space="preserve">tỉnh </w:t>
      </w:r>
      <w:r w:rsidRPr="003E241E">
        <w:rPr>
          <w:b/>
          <w:sz w:val="28"/>
          <w:szCs w:val="28"/>
          <w:lang w:val="nl-NL"/>
        </w:rPr>
        <w:t xml:space="preserve">chậm nhất ngày </w:t>
      </w:r>
      <w:r w:rsidR="0090154D">
        <w:rPr>
          <w:b/>
          <w:sz w:val="28"/>
          <w:szCs w:val="28"/>
          <w:lang w:val="nl-NL"/>
        </w:rPr>
        <w:t>21</w:t>
      </w:r>
      <w:r w:rsidRPr="003E241E">
        <w:rPr>
          <w:b/>
          <w:sz w:val="28"/>
          <w:szCs w:val="28"/>
          <w:lang w:val="nl-NL"/>
        </w:rPr>
        <w:t>/1</w:t>
      </w:r>
      <w:r w:rsidR="0090154D">
        <w:rPr>
          <w:b/>
          <w:sz w:val="28"/>
          <w:szCs w:val="28"/>
          <w:lang w:val="nl-NL"/>
        </w:rPr>
        <w:t>0</w:t>
      </w:r>
      <w:r w:rsidRPr="003E241E">
        <w:rPr>
          <w:b/>
          <w:sz w:val="28"/>
          <w:szCs w:val="28"/>
          <w:lang w:val="nl-NL"/>
        </w:rPr>
        <w:t>/2022</w:t>
      </w:r>
      <w:r w:rsidR="00775270">
        <w:rPr>
          <w:b/>
          <w:sz w:val="28"/>
          <w:szCs w:val="28"/>
          <w:lang w:val="nl-NL"/>
        </w:rPr>
        <w:t xml:space="preserve"> </w:t>
      </w:r>
      <w:r w:rsidR="00775270" w:rsidRPr="00775270">
        <w:rPr>
          <w:sz w:val="28"/>
          <w:szCs w:val="28"/>
          <w:lang w:val="nl-NL"/>
        </w:rPr>
        <w:t>để xây dựng,</w:t>
      </w:r>
      <w:r w:rsidRPr="00775270">
        <w:rPr>
          <w:sz w:val="28"/>
          <w:szCs w:val="28"/>
          <w:lang w:val="nl-NL"/>
        </w:rPr>
        <w:t xml:space="preserve"> tổng</w:t>
      </w:r>
      <w:r>
        <w:rPr>
          <w:sz w:val="28"/>
          <w:szCs w:val="28"/>
          <w:lang w:val="nl-NL"/>
        </w:rPr>
        <w:t xml:space="preserve"> hợp. Sau thời gian nêu trên nếu không có văn bản xin được hiểu Quý cơ quan không có Kế hoạch</w:t>
      </w:r>
      <w:r w:rsidR="003E241E">
        <w:rPr>
          <w:sz w:val="28"/>
          <w:szCs w:val="28"/>
          <w:lang w:val="nl-NL"/>
        </w:rPr>
        <w:t>.</w:t>
      </w:r>
      <w:r w:rsidR="00836A85">
        <w:rPr>
          <w:sz w:val="28"/>
          <w:szCs w:val="28"/>
          <w:lang w:val="nl-NL"/>
        </w:rPr>
        <w:t>/.</w:t>
      </w:r>
      <w:r>
        <w:rPr>
          <w:sz w:val="28"/>
          <w:szCs w:val="28"/>
          <w:lang w:val="nl-NL"/>
        </w:rPr>
        <w:t xml:space="preserve"> </w:t>
      </w:r>
    </w:p>
    <w:p w14:paraId="211F829C" w14:textId="141169A6" w:rsidR="00836A85" w:rsidRPr="00836A85" w:rsidRDefault="00836A85" w:rsidP="00836A85">
      <w:pPr>
        <w:spacing w:before="160" w:after="160"/>
        <w:ind w:firstLine="709"/>
        <w:jc w:val="center"/>
        <w:rPr>
          <w:i/>
          <w:sz w:val="28"/>
          <w:szCs w:val="28"/>
          <w:lang w:val="nl-NL"/>
        </w:rPr>
      </w:pPr>
      <w:r w:rsidRPr="00836A85">
        <w:rPr>
          <w:i/>
          <w:sz w:val="28"/>
          <w:szCs w:val="28"/>
          <w:lang w:val="nl-NL"/>
        </w:rPr>
        <w:t xml:space="preserve">(Đính kèm </w:t>
      </w:r>
      <w:r w:rsidRPr="00836A85">
        <w:rPr>
          <w:i/>
          <w:color w:val="000000" w:themeColor="text1"/>
          <w:sz w:val="28"/>
          <w:szCs w:val="28"/>
        </w:rPr>
        <w:t>Công văn số 4145/BNG-CNV ngày 28/9/2022 của Bộ Ngoại giao</w:t>
      </w:r>
      <w:r>
        <w:rPr>
          <w:i/>
          <w:color w:val="000000" w:themeColor="text1"/>
          <w:sz w:val="28"/>
          <w:szCs w:val="28"/>
        </w:rPr>
        <w:t xml:space="preserve"> và </w:t>
      </w:r>
      <w:r w:rsidRPr="00836A85">
        <w:rPr>
          <w:i/>
          <w:sz w:val="28"/>
          <w:szCs w:val="28"/>
          <w:lang w:val="nl-NL"/>
        </w:rPr>
        <w:t>Mẫu 04, 05 Hướng dẫn 0</w:t>
      </w:r>
      <w:bookmarkStart w:id="0" w:name="_GoBack"/>
      <w:bookmarkEnd w:id="0"/>
      <w:r w:rsidRPr="00836A85">
        <w:rPr>
          <w:i/>
          <w:sz w:val="28"/>
          <w:szCs w:val="28"/>
          <w:lang w:val="nl-NL"/>
        </w:rPr>
        <w:t>5</w:t>
      </w:r>
      <w:r w:rsidRPr="00836A85">
        <w:rPr>
          <w:i/>
          <w:color w:val="000000" w:themeColor="text1"/>
          <w:sz w:val="28"/>
          <w:szCs w:val="28"/>
        </w:rPr>
        <w:t>)</w:t>
      </w:r>
    </w:p>
    <w:tbl>
      <w:tblPr>
        <w:tblpPr w:leftFromText="180" w:rightFromText="180" w:vertAnchor="text" w:horzAnchor="margin" w:tblpY="144"/>
        <w:tblW w:w="9274" w:type="dxa"/>
        <w:tblLayout w:type="fixed"/>
        <w:tblLook w:val="0000" w:firstRow="0" w:lastRow="0" w:firstColumn="0" w:lastColumn="0" w:noHBand="0" w:noVBand="0"/>
      </w:tblPr>
      <w:tblGrid>
        <w:gridCol w:w="4535"/>
        <w:gridCol w:w="4739"/>
      </w:tblGrid>
      <w:tr w:rsidR="005244A3" w:rsidRPr="00BE2DFC" w14:paraId="21018575" w14:textId="77777777" w:rsidTr="00E95E7A">
        <w:trPr>
          <w:trHeight w:val="2684"/>
        </w:trPr>
        <w:tc>
          <w:tcPr>
            <w:tcW w:w="4535" w:type="dxa"/>
          </w:tcPr>
          <w:p w14:paraId="18F61D07" w14:textId="398ACA14" w:rsidR="005244A3" w:rsidRPr="002271C5" w:rsidRDefault="00726E03" w:rsidP="00E95E7A">
            <w:pPr>
              <w:autoSpaceDE w:val="0"/>
              <w:autoSpaceDN w:val="0"/>
              <w:jc w:val="both"/>
              <w:rPr>
                <w:rFonts w:eastAsia="SimSun"/>
                <w:b/>
                <w:bCs/>
                <w:i/>
                <w:iCs/>
                <w:sz w:val="28"/>
                <w:szCs w:val="28"/>
                <w:lang w:val="nl-NL"/>
              </w:rPr>
            </w:pPr>
            <w:r>
              <w:rPr>
                <w:rFonts w:eastAsia="SimSun"/>
                <w:b/>
                <w:bCs/>
                <w:i/>
                <w:iCs/>
                <w:szCs w:val="28"/>
                <w:lang w:val="nl-NL"/>
              </w:rPr>
              <w:t xml:space="preserve"> </w:t>
            </w:r>
            <w:r w:rsidR="005244A3" w:rsidRPr="002271C5">
              <w:rPr>
                <w:rFonts w:eastAsia="SimSun"/>
                <w:b/>
                <w:bCs/>
                <w:i/>
                <w:iCs/>
                <w:szCs w:val="28"/>
                <w:lang w:val="nl-NL"/>
              </w:rPr>
              <w:t>Nơi</w:t>
            </w:r>
            <w:r w:rsidR="005244A3">
              <w:rPr>
                <w:rFonts w:eastAsia="SimSun"/>
                <w:b/>
                <w:bCs/>
                <w:i/>
                <w:iCs/>
                <w:szCs w:val="28"/>
                <w:lang w:val="nl-NL"/>
              </w:rPr>
              <w:t xml:space="preserve"> </w:t>
            </w:r>
            <w:r w:rsidR="005244A3" w:rsidRPr="002271C5">
              <w:rPr>
                <w:rFonts w:eastAsia="SimSun"/>
                <w:b/>
                <w:bCs/>
                <w:i/>
                <w:iCs/>
                <w:szCs w:val="28"/>
                <w:lang w:val="nl-NL"/>
              </w:rPr>
              <w:t>nhận:</w:t>
            </w:r>
          </w:p>
          <w:p w14:paraId="34C45F80" w14:textId="77777777" w:rsidR="005244A3" w:rsidRDefault="005244A3" w:rsidP="00E95E7A">
            <w:pPr>
              <w:autoSpaceDE w:val="0"/>
              <w:autoSpaceDN w:val="0"/>
              <w:jc w:val="both"/>
              <w:rPr>
                <w:rFonts w:eastAsia="SimSun"/>
                <w:sz w:val="22"/>
                <w:szCs w:val="22"/>
                <w:lang w:val="nl-NL"/>
              </w:rPr>
            </w:pPr>
            <w:r w:rsidRPr="002271C5">
              <w:rPr>
                <w:rFonts w:eastAsia="SimSun"/>
                <w:sz w:val="22"/>
                <w:szCs w:val="22"/>
                <w:lang w:val="nl-NL"/>
              </w:rPr>
              <w:t>- Như trên;</w:t>
            </w:r>
          </w:p>
          <w:p w14:paraId="67599B4B" w14:textId="73A76FAC" w:rsidR="00836A85" w:rsidRPr="002271C5" w:rsidRDefault="00836A85" w:rsidP="00E95E7A">
            <w:pPr>
              <w:autoSpaceDE w:val="0"/>
              <w:autoSpaceDN w:val="0"/>
              <w:jc w:val="both"/>
              <w:rPr>
                <w:rFonts w:eastAsia="SimSun"/>
                <w:sz w:val="22"/>
                <w:szCs w:val="22"/>
                <w:lang w:val="nl-NL"/>
              </w:rPr>
            </w:pPr>
            <w:r>
              <w:rPr>
                <w:rFonts w:eastAsia="SimSun"/>
                <w:sz w:val="22"/>
                <w:szCs w:val="22"/>
                <w:lang w:val="nl-NL"/>
              </w:rPr>
              <w:t>- TTTU, TT. HĐND tỉnh (b/c);</w:t>
            </w:r>
          </w:p>
          <w:p w14:paraId="6C906FB0" w14:textId="793E5541" w:rsidR="005244A3" w:rsidRDefault="005244A3" w:rsidP="00E95E7A">
            <w:pPr>
              <w:autoSpaceDE w:val="0"/>
              <w:autoSpaceDN w:val="0"/>
              <w:jc w:val="both"/>
              <w:rPr>
                <w:rFonts w:eastAsia="SimSun"/>
                <w:sz w:val="22"/>
                <w:szCs w:val="22"/>
              </w:rPr>
            </w:pPr>
            <w:r w:rsidRPr="002271C5">
              <w:rPr>
                <w:rFonts w:eastAsia="SimSun"/>
                <w:sz w:val="22"/>
                <w:szCs w:val="22"/>
                <w:lang w:val="nl-NL"/>
              </w:rPr>
              <w:t xml:space="preserve">- CT. và PCT. </w:t>
            </w:r>
            <w:r w:rsidRPr="00BE2DFC">
              <w:rPr>
                <w:rFonts w:eastAsia="SimSun"/>
                <w:sz w:val="22"/>
                <w:szCs w:val="22"/>
              </w:rPr>
              <w:t>UBND tỉnh;</w:t>
            </w:r>
          </w:p>
          <w:p w14:paraId="7C19A9FF" w14:textId="77777777" w:rsidR="005244A3" w:rsidRPr="00BE2DFC" w:rsidRDefault="005244A3" w:rsidP="00E95E7A">
            <w:pPr>
              <w:autoSpaceDE w:val="0"/>
              <w:autoSpaceDN w:val="0"/>
              <w:jc w:val="both"/>
              <w:rPr>
                <w:rFonts w:eastAsia="SimSun"/>
                <w:sz w:val="22"/>
                <w:szCs w:val="22"/>
              </w:rPr>
            </w:pPr>
            <w:r>
              <w:rPr>
                <w:rFonts w:eastAsia="SimSun"/>
                <w:sz w:val="22"/>
                <w:szCs w:val="22"/>
              </w:rPr>
              <w:t xml:space="preserve">- </w:t>
            </w:r>
            <w:r w:rsidRPr="00BE2DFC">
              <w:rPr>
                <w:rFonts w:eastAsia="SimSun"/>
                <w:sz w:val="22"/>
                <w:szCs w:val="22"/>
              </w:rPr>
              <w:t xml:space="preserve">VPUB: </w:t>
            </w:r>
            <w:r>
              <w:rPr>
                <w:rFonts w:eastAsia="SimSun"/>
                <w:sz w:val="22"/>
                <w:szCs w:val="22"/>
              </w:rPr>
              <w:t>LĐVP</w:t>
            </w:r>
            <w:r w:rsidRPr="00BE2DFC">
              <w:rPr>
                <w:rFonts w:eastAsia="SimSun"/>
                <w:sz w:val="22"/>
                <w:szCs w:val="22"/>
              </w:rPr>
              <w:t>;</w:t>
            </w:r>
          </w:p>
          <w:p w14:paraId="7F9B8D99" w14:textId="77777777" w:rsidR="005244A3" w:rsidRPr="00BE2DFC" w:rsidRDefault="005244A3" w:rsidP="00E95E7A">
            <w:pPr>
              <w:autoSpaceDE w:val="0"/>
              <w:autoSpaceDN w:val="0"/>
              <w:jc w:val="both"/>
              <w:rPr>
                <w:rFonts w:eastAsia="SimSun"/>
                <w:sz w:val="18"/>
                <w:szCs w:val="18"/>
              </w:rPr>
            </w:pPr>
            <w:r w:rsidRPr="00BE2DFC">
              <w:rPr>
                <w:rFonts w:eastAsia="SimSun"/>
                <w:sz w:val="22"/>
                <w:szCs w:val="22"/>
              </w:rPr>
              <w:t xml:space="preserve">- Lưu: VT, </w:t>
            </w:r>
            <w:r>
              <w:rPr>
                <w:rFonts w:eastAsia="SimSun"/>
                <w:sz w:val="22"/>
                <w:szCs w:val="22"/>
              </w:rPr>
              <w:t>VX</w:t>
            </w:r>
            <w:r w:rsidRPr="00BE2DFC">
              <w:rPr>
                <w:rFonts w:eastAsia="SimSun"/>
                <w:sz w:val="22"/>
                <w:szCs w:val="22"/>
              </w:rPr>
              <w:t>NV.</w:t>
            </w:r>
            <w:r w:rsidRPr="00D03507">
              <w:rPr>
                <w:rFonts w:eastAsia="SimSun"/>
                <w:sz w:val="18"/>
                <w:szCs w:val="22"/>
              </w:rPr>
              <w:t>MD.</w:t>
            </w:r>
            <w:r w:rsidRPr="00BE2DFC">
              <w:rPr>
                <w:rFonts w:eastAsia="SimSun"/>
                <w:sz w:val="22"/>
                <w:szCs w:val="22"/>
              </w:rPr>
              <w:t xml:space="preserve"> </w:t>
            </w:r>
          </w:p>
        </w:tc>
        <w:tc>
          <w:tcPr>
            <w:tcW w:w="4739" w:type="dxa"/>
          </w:tcPr>
          <w:p w14:paraId="0D94316D" w14:textId="0C068915" w:rsidR="005244A3" w:rsidRDefault="002E6BA3" w:rsidP="00E95E7A">
            <w:pPr>
              <w:autoSpaceDE w:val="0"/>
              <w:autoSpaceDN w:val="0"/>
              <w:jc w:val="center"/>
              <w:rPr>
                <w:rFonts w:eastAsia="SimSun"/>
                <w:b/>
                <w:bCs/>
                <w:sz w:val="28"/>
                <w:szCs w:val="28"/>
              </w:rPr>
            </w:pPr>
            <w:r>
              <w:rPr>
                <w:rFonts w:eastAsia="SimSun"/>
                <w:b/>
                <w:bCs/>
                <w:sz w:val="28"/>
                <w:szCs w:val="28"/>
              </w:rPr>
              <w:t xml:space="preserve">KT. </w:t>
            </w:r>
            <w:r w:rsidR="005244A3">
              <w:rPr>
                <w:rFonts w:eastAsia="SimSun"/>
                <w:b/>
                <w:bCs/>
                <w:sz w:val="28"/>
                <w:szCs w:val="28"/>
              </w:rPr>
              <w:t>CHỦ TỊCH</w:t>
            </w:r>
          </w:p>
          <w:p w14:paraId="0938EC68" w14:textId="71C592B6" w:rsidR="005244A3" w:rsidRPr="002E6BA3" w:rsidRDefault="002E6BA3" w:rsidP="00E95E7A">
            <w:pPr>
              <w:autoSpaceDE w:val="0"/>
              <w:autoSpaceDN w:val="0"/>
              <w:jc w:val="center"/>
              <w:rPr>
                <w:rFonts w:eastAsia="SimSun"/>
                <w:b/>
                <w:sz w:val="28"/>
                <w:szCs w:val="28"/>
              </w:rPr>
            </w:pPr>
            <w:r w:rsidRPr="002E6BA3">
              <w:rPr>
                <w:rFonts w:eastAsia="SimSun"/>
                <w:b/>
                <w:sz w:val="28"/>
                <w:szCs w:val="28"/>
              </w:rPr>
              <w:t>PHÓ CHỦ TỊCH</w:t>
            </w:r>
          </w:p>
          <w:p w14:paraId="67D20208" w14:textId="77777777" w:rsidR="005244A3" w:rsidRDefault="005244A3" w:rsidP="00E95E7A">
            <w:pPr>
              <w:autoSpaceDE w:val="0"/>
              <w:autoSpaceDN w:val="0"/>
              <w:jc w:val="center"/>
              <w:rPr>
                <w:rFonts w:eastAsia="SimSun"/>
                <w:i/>
                <w:sz w:val="26"/>
                <w:szCs w:val="26"/>
              </w:rPr>
            </w:pPr>
          </w:p>
          <w:p w14:paraId="7EA4EC35" w14:textId="77777777" w:rsidR="005244A3" w:rsidRDefault="005244A3" w:rsidP="00E95E7A">
            <w:pPr>
              <w:autoSpaceDE w:val="0"/>
              <w:autoSpaceDN w:val="0"/>
              <w:jc w:val="center"/>
              <w:rPr>
                <w:rFonts w:eastAsia="SimSun"/>
                <w:i/>
                <w:sz w:val="26"/>
                <w:szCs w:val="26"/>
              </w:rPr>
            </w:pPr>
          </w:p>
          <w:p w14:paraId="18069E66" w14:textId="77777777" w:rsidR="005244A3" w:rsidRDefault="005244A3" w:rsidP="00734767">
            <w:pPr>
              <w:autoSpaceDE w:val="0"/>
              <w:autoSpaceDN w:val="0"/>
              <w:spacing w:after="120"/>
              <w:rPr>
                <w:rFonts w:eastAsia="SimSun"/>
                <w:i/>
                <w:sz w:val="26"/>
                <w:szCs w:val="26"/>
              </w:rPr>
            </w:pPr>
          </w:p>
          <w:p w14:paraId="1BC3764D" w14:textId="77777777" w:rsidR="00812D2A" w:rsidRDefault="00812D2A" w:rsidP="00734767">
            <w:pPr>
              <w:autoSpaceDE w:val="0"/>
              <w:autoSpaceDN w:val="0"/>
              <w:rPr>
                <w:rFonts w:eastAsia="SimSun"/>
                <w:b/>
                <w:bCs/>
                <w:color w:val="000000"/>
                <w:sz w:val="28"/>
                <w:szCs w:val="26"/>
              </w:rPr>
            </w:pPr>
          </w:p>
          <w:p w14:paraId="33C31798" w14:textId="77777777" w:rsidR="00812D2A" w:rsidRDefault="00812D2A" w:rsidP="00734767">
            <w:pPr>
              <w:autoSpaceDE w:val="0"/>
              <w:autoSpaceDN w:val="0"/>
              <w:rPr>
                <w:rFonts w:eastAsia="SimSun"/>
                <w:b/>
                <w:bCs/>
                <w:color w:val="000000"/>
                <w:sz w:val="28"/>
                <w:szCs w:val="26"/>
              </w:rPr>
            </w:pPr>
          </w:p>
          <w:p w14:paraId="4B34336F" w14:textId="77777777" w:rsidR="002E6BA3" w:rsidRDefault="002E6BA3" w:rsidP="00734767">
            <w:pPr>
              <w:autoSpaceDE w:val="0"/>
              <w:autoSpaceDN w:val="0"/>
              <w:rPr>
                <w:rFonts w:eastAsia="SimSun"/>
                <w:b/>
                <w:bCs/>
                <w:color w:val="000000"/>
                <w:sz w:val="28"/>
                <w:szCs w:val="26"/>
              </w:rPr>
            </w:pPr>
          </w:p>
          <w:p w14:paraId="3EE2E1E9" w14:textId="11858B0D" w:rsidR="005244A3" w:rsidRPr="00BE2DFC" w:rsidRDefault="002E6BA3" w:rsidP="002E6BA3">
            <w:pPr>
              <w:autoSpaceDE w:val="0"/>
              <w:autoSpaceDN w:val="0"/>
              <w:jc w:val="center"/>
              <w:rPr>
                <w:rFonts w:eastAsia="SimSun"/>
                <w:i/>
                <w:sz w:val="26"/>
                <w:szCs w:val="26"/>
              </w:rPr>
            </w:pPr>
            <w:r>
              <w:rPr>
                <w:rFonts w:eastAsia="SimSun"/>
                <w:b/>
                <w:bCs/>
                <w:color w:val="000000"/>
                <w:sz w:val="28"/>
                <w:szCs w:val="26"/>
              </w:rPr>
              <w:t>Nguyễn Long Biên</w:t>
            </w:r>
          </w:p>
        </w:tc>
      </w:tr>
    </w:tbl>
    <w:p w14:paraId="52699CDD" w14:textId="77777777" w:rsidR="00C21D6F" w:rsidRDefault="00C21D6F"/>
    <w:sectPr w:rsidR="00C21D6F" w:rsidSect="0090154D">
      <w:pgSz w:w="11907" w:h="16840" w:code="9"/>
      <w:pgMar w:top="851"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1E69"/>
    <w:multiLevelType w:val="hybridMultilevel"/>
    <w:tmpl w:val="DE3C3C0E"/>
    <w:lvl w:ilvl="0" w:tplc="4CEED488">
      <w:start w:val="1"/>
      <w:numFmt w:val="decimal"/>
      <w:lvlText w:val="%1."/>
      <w:lvlJc w:val="left"/>
      <w:pPr>
        <w:ind w:left="1069" w:hanging="360"/>
      </w:pPr>
      <w:rPr>
        <w:rFonts w:hint="default"/>
        <w:b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32D6D"/>
    <w:multiLevelType w:val="hybridMultilevel"/>
    <w:tmpl w:val="6E9835F0"/>
    <w:lvl w:ilvl="0" w:tplc="5B8E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0007D3"/>
    <w:multiLevelType w:val="hybridMultilevel"/>
    <w:tmpl w:val="5F388008"/>
    <w:lvl w:ilvl="0" w:tplc="6920503C">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A3"/>
    <w:rsid w:val="000819E5"/>
    <w:rsid w:val="000B7A63"/>
    <w:rsid w:val="00141CD5"/>
    <w:rsid w:val="001F006E"/>
    <w:rsid w:val="00206FBA"/>
    <w:rsid w:val="002B19BE"/>
    <w:rsid w:val="002D1CF6"/>
    <w:rsid w:val="002E6BA3"/>
    <w:rsid w:val="003415A5"/>
    <w:rsid w:val="003E241E"/>
    <w:rsid w:val="0047056D"/>
    <w:rsid w:val="004E5533"/>
    <w:rsid w:val="005021E4"/>
    <w:rsid w:val="005244A3"/>
    <w:rsid w:val="005459F6"/>
    <w:rsid w:val="005D0DA4"/>
    <w:rsid w:val="0068161B"/>
    <w:rsid w:val="00726E03"/>
    <w:rsid w:val="00734767"/>
    <w:rsid w:val="00736BAE"/>
    <w:rsid w:val="00760DDB"/>
    <w:rsid w:val="00775270"/>
    <w:rsid w:val="00794BE8"/>
    <w:rsid w:val="00812D2A"/>
    <w:rsid w:val="00813F90"/>
    <w:rsid w:val="00836A85"/>
    <w:rsid w:val="0086591A"/>
    <w:rsid w:val="0090154D"/>
    <w:rsid w:val="00932C8E"/>
    <w:rsid w:val="009971BC"/>
    <w:rsid w:val="009E39DC"/>
    <w:rsid w:val="00A26EB8"/>
    <w:rsid w:val="00C21D6F"/>
    <w:rsid w:val="00CC5D15"/>
    <w:rsid w:val="00CD7732"/>
    <w:rsid w:val="00D859AD"/>
    <w:rsid w:val="00ED44E3"/>
    <w:rsid w:val="00EE79E5"/>
    <w:rsid w:val="00EF1D68"/>
    <w:rsid w:val="00F4030D"/>
    <w:rsid w:val="00FC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DD82"/>
  <w15:docId w15:val="{4A015972-E3A8-452D-9250-172EBD0F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A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47056D"/>
    <w:rPr>
      <w:rFonts w:cs="Times New Roman"/>
    </w:rPr>
  </w:style>
  <w:style w:type="paragraph" w:styleId="ListParagraph">
    <w:name w:val="List Paragraph"/>
    <w:basedOn w:val="Normal"/>
    <w:uiPriority w:val="34"/>
    <w:qFormat/>
    <w:rsid w:val="00206FBA"/>
    <w:pPr>
      <w:ind w:left="720"/>
      <w:contextualSpacing/>
    </w:pPr>
  </w:style>
  <w:style w:type="character" w:customStyle="1" w:styleId="fontstyle01">
    <w:name w:val="fontstyle01"/>
    <w:basedOn w:val="DefaultParagraphFont"/>
    <w:rsid w:val="0077527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3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2022-10-05T14:42:00Z</dcterms:created>
  <dc:creator>KINHTE</dc:creator>
  <cp:lastModifiedBy>ANH MINH NGUYEN</cp:lastModifiedBy>
  <dcterms:modified xsi:type="dcterms:W3CDTF">2022-10-05T14:42:00Z</dcterms:modified>
  <cp:revision>2</cp:revision>
  <dc:title>Phòng Văn xã - Ngoại vụ - UBND Tỉnh Ninh Thuận</dc:title>
</cp:coreProperties>
</file>