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3762"/>
        <w:gridCol w:w="5583"/>
      </w:tblGrid>
      <w:tr w:rsidR="001B300D" w:rsidTr="00235544">
        <w:trPr>
          <w:trHeight w:val="1208"/>
          <w:jc w:val="center"/>
        </w:trPr>
        <w:tc>
          <w:tcPr>
            <w:tcW w:w="2013" w:type="pct"/>
            <w:vAlign w:val="bottom"/>
          </w:tcPr>
          <w:p w:rsidR="001B300D" w:rsidRDefault="00544101">
            <w:pPr>
              <w:jc w:val="center"/>
              <w:rPr>
                <w:b/>
                <w:sz w:val="26"/>
                <w:szCs w:val="26"/>
                <w:lang w:val="fr-FR"/>
              </w:rPr>
            </w:pPr>
            <w:r>
              <w:rPr>
                <w:b/>
                <w:sz w:val="26"/>
                <w:szCs w:val="26"/>
                <w:lang w:val="fr-FR"/>
              </w:rPr>
              <w:t>ỦY BAN NHÂN DÂN</w:t>
            </w:r>
          </w:p>
          <w:p w:rsidR="001B300D" w:rsidRDefault="00544101">
            <w:pPr>
              <w:jc w:val="center"/>
              <w:rPr>
                <w:b/>
                <w:sz w:val="26"/>
                <w:szCs w:val="26"/>
                <w:lang w:val="fr-FR"/>
              </w:rPr>
            </w:pPr>
            <w:r>
              <w:rPr>
                <w:b/>
                <w:sz w:val="26"/>
                <w:szCs w:val="26"/>
                <w:lang w:val="fr-FR"/>
              </w:rPr>
              <w:t>TỈNH NINH THUẬN</w:t>
            </w:r>
          </w:p>
          <w:p w:rsidR="00437DDD" w:rsidRDefault="00A3180D">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441C3E64" wp14:editId="0A926DDB">
                      <wp:simplePos x="0" y="0"/>
                      <wp:positionH relativeFrom="column">
                        <wp:posOffset>763905</wp:posOffset>
                      </wp:positionH>
                      <wp:positionV relativeFrom="paragraph">
                        <wp:posOffset>78740</wp:posOffset>
                      </wp:positionV>
                      <wp:extent cx="72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6.2pt" to="117.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KtQEAALYDAAAOAAAAZHJzL2Uyb0RvYy54bWysU02PEzEMvSPxH6Lc6UyL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" strokecolor="black [3200]" strokeweight=".5pt">
                      <v:stroke joinstyle="miter"/>
                    </v:line>
                  </w:pict>
                </mc:Fallback>
              </mc:AlternateContent>
            </w:r>
          </w:p>
          <w:p w:rsidR="001B300D" w:rsidRDefault="00544101">
            <w:pPr>
              <w:jc w:val="center"/>
              <w:rPr>
                <w:sz w:val="26"/>
                <w:szCs w:val="26"/>
              </w:rPr>
            </w:pPr>
            <w:r>
              <w:rPr>
                <w:sz w:val="26"/>
                <w:szCs w:val="26"/>
              </w:rPr>
              <w:t xml:space="preserve">Số:   </w:t>
            </w:r>
            <w:r w:rsidR="006C763F">
              <w:rPr>
                <w:sz w:val="26"/>
                <w:szCs w:val="26"/>
              </w:rPr>
              <w:t xml:space="preserve"> </w:t>
            </w:r>
            <w:r w:rsidR="00A3180D">
              <w:rPr>
                <w:sz w:val="26"/>
                <w:szCs w:val="26"/>
              </w:rPr>
              <w:t xml:space="preserve"> </w:t>
            </w:r>
            <w:r w:rsidR="00E25DEB">
              <w:rPr>
                <w:sz w:val="26"/>
                <w:szCs w:val="26"/>
              </w:rPr>
              <w:t xml:space="preserve">      /UBND-VXNV</w:t>
            </w:r>
          </w:p>
          <w:p w:rsidR="00A3180D" w:rsidRDefault="00544101" w:rsidP="00291328">
            <w:pPr>
              <w:jc w:val="center"/>
              <w:rPr>
                <w:sz w:val="26"/>
                <w:szCs w:val="26"/>
              </w:rPr>
            </w:pPr>
            <w:r w:rsidRPr="00D45B33">
              <w:rPr>
                <w:sz w:val="26"/>
                <w:szCs w:val="26"/>
              </w:rPr>
              <w:t>V</w:t>
            </w:r>
            <w:r w:rsidRPr="00D45B33">
              <w:rPr>
                <w:sz w:val="26"/>
                <w:szCs w:val="26"/>
                <w:lang w:val="vi-VN"/>
              </w:rPr>
              <w:t>/v</w:t>
            </w:r>
            <w:r w:rsidR="00E25DEB">
              <w:rPr>
                <w:sz w:val="26"/>
                <w:szCs w:val="26"/>
              </w:rPr>
              <w:t xml:space="preserve"> tiếp tục</w:t>
            </w:r>
            <w:r w:rsidRPr="00D45B33">
              <w:rPr>
                <w:sz w:val="26"/>
                <w:szCs w:val="26"/>
                <w:lang w:val="vi-VN"/>
              </w:rPr>
              <w:t xml:space="preserve"> </w:t>
            </w:r>
            <w:r w:rsidR="00291328">
              <w:rPr>
                <w:sz w:val="26"/>
                <w:szCs w:val="26"/>
              </w:rPr>
              <w:t>tăng cường</w:t>
            </w:r>
            <w:r w:rsidR="00D275B6">
              <w:rPr>
                <w:sz w:val="26"/>
                <w:szCs w:val="26"/>
              </w:rPr>
              <w:t xml:space="preserve"> đẩy mạnh</w:t>
            </w:r>
            <w:r w:rsidR="00291328">
              <w:rPr>
                <w:sz w:val="26"/>
                <w:szCs w:val="26"/>
              </w:rPr>
              <w:t xml:space="preserve"> thực hiện công tác An toàn,</w:t>
            </w:r>
          </w:p>
          <w:p w:rsidR="001B300D" w:rsidRDefault="00291328" w:rsidP="00291328">
            <w:pPr>
              <w:jc w:val="center"/>
            </w:pPr>
            <w:r>
              <w:rPr>
                <w:sz w:val="26"/>
                <w:szCs w:val="26"/>
              </w:rPr>
              <w:t xml:space="preserve"> vệ sinh lao động</w:t>
            </w:r>
          </w:p>
        </w:tc>
        <w:tc>
          <w:tcPr>
            <w:tcW w:w="2987" w:type="pct"/>
          </w:tcPr>
          <w:p w:rsidR="001B300D" w:rsidRDefault="00544101">
            <w:pPr>
              <w:jc w:val="center"/>
              <w:rPr>
                <w:b/>
                <w:spacing w:val="-8"/>
                <w:sz w:val="26"/>
                <w:szCs w:val="26"/>
              </w:rPr>
            </w:pPr>
            <w:r>
              <w:rPr>
                <w:b/>
                <w:spacing w:val="-8"/>
                <w:sz w:val="26"/>
                <w:szCs w:val="26"/>
              </w:rPr>
              <w:t>CỘNG HÒA XÃ HỘI CHỦ NGHĨA VIỆT NAM</w:t>
            </w:r>
          </w:p>
          <w:p w:rsidR="001B300D" w:rsidRPr="00235544" w:rsidRDefault="00544101">
            <w:pPr>
              <w:jc w:val="center"/>
              <w:rPr>
                <w:b/>
                <w:sz w:val="28"/>
                <w:szCs w:val="28"/>
              </w:rPr>
            </w:pPr>
            <w:r w:rsidRPr="00235544">
              <w:rPr>
                <w:b/>
                <w:sz w:val="28"/>
                <w:szCs w:val="28"/>
              </w:rPr>
              <w:t>Độc lập - Tự do - Hạnh phúc</w:t>
            </w:r>
          </w:p>
          <w:p w:rsidR="00437DDD" w:rsidRDefault="00437DDD">
            <w:pPr>
              <w:jc w:val="center"/>
              <w:rPr>
                <w:i/>
                <w:sz w:val="26"/>
                <w:szCs w:val="26"/>
              </w:rPr>
            </w:pPr>
            <w:r>
              <w:rPr>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620192</wp:posOffset>
                      </wp:positionH>
                      <wp:positionV relativeFrom="paragraph">
                        <wp:posOffset>4801</wp:posOffset>
                      </wp:positionV>
                      <wp:extent cx="2172614"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21726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85pt,.4pt" to="21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VJtgEAALcDAAAOAAAAZHJzL2Uyb0RvYy54bWysU02P0zAQvSPxHyzfaZIuWl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" strokecolor="black [3200]" strokeweight=".5pt">
                      <v:stroke joinstyle="miter"/>
                    </v:line>
                  </w:pict>
                </mc:Fallback>
              </mc:AlternateContent>
            </w:r>
          </w:p>
          <w:p w:rsidR="001B300D" w:rsidRDefault="00544101">
            <w:pPr>
              <w:jc w:val="center"/>
              <w:rPr>
                <w:i/>
                <w:sz w:val="26"/>
                <w:szCs w:val="26"/>
              </w:rPr>
            </w:pPr>
            <w:r>
              <w:rPr>
                <w:i/>
                <w:sz w:val="26"/>
                <w:szCs w:val="26"/>
              </w:rPr>
              <w:t xml:space="preserve"> Ninh Thuận, ngày </w:t>
            </w:r>
            <w:r w:rsidR="00235544">
              <w:rPr>
                <w:i/>
                <w:sz w:val="26"/>
                <w:szCs w:val="26"/>
              </w:rPr>
              <w:t xml:space="preserve">  </w:t>
            </w:r>
            <w:r>
              <w:rPr>
                <w:i/>
                <w:sz w:val="26"/>
                <w:szCs w:val="26"/>
              </w:rPr>
              <w:t xml:space="preserve">      tháng 11 năm 2024    </w:t>
            </w:r>
          </w:p>
        </w:tc>
      </w:tr>
    </w:tbl>
    <w:p w:rsidR="00D45B33" w:rsidRPr="00166C9D" w:rsidRDefault="00544101">
      <w:pPr>
        <w:spacing w:after="60"/>
        <w:jc w:val="both"/>
        <w:rPr>
          <w:sz w:val="14"/>
          <w:szCs w:val="28"/>
        </w:rPr>
      </w:pPr>
      <w:r>
        <w:rPr>
          <w:sz w:val="28"/>
          <w:szCs w:val="28"/>
          <w:lang w:val="vi-VN"/>
        </w:rPr>
        <w:tab/>
      </w:r>
      <w:r>
        <w:rPr>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726"/>
        <w:gridCol w:w="3227"/>
      </w:tblGrid>
      <w:tr w:rsidR="00067A22" w:rsidTr="00254B25">
        <w:trPr>
          <w:gridAfter w:val="1"/>
          <w:wAfter w:w="3227" w:type="dxa"/>
        </w:trPr>
        <w:tc>
          <w:tcPr>
            <w:tcW w:w="5953" w:type="dxa"/>
            <w:gridSpan w:val="2"/>
          </w:tcPr>
          <w:p w:rsidR="00067A22" w:rsidRPr="00166C9D" w:rsidRDefault="00067A22" w:rsidP="00067A22">
            <w:pPr>
              <w:tabs>
                <w:tab w:val="left" w:pos="3119"/>
              </w:tabs>
              <w:jc w:val="both"/>
              <w:rPr>
                <w:sz w:val="16"/>
                <w:szCs w:val="28"/>
              </w:rPr>
            </w:pPr>
          </w:p>
        </w:tc>
      </w:tr>
      <w:tr w:rsidR="00254B25" w:rsidRPr="00DD352E" w:rsidTr="00254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227" w:type="dxa"/>
            <w:tcBorders>
              <w:top w:val="nil"/>
              <w:left w:val="nil"/>
              <w:bottom w:val="nil"/>
              <w:right w:val="nil"/>
            </w:tcBorders>
          </w:tcPr>
          <w:p w:rsidR="00254B25" w:rsidRPr="00254B25" w:rsidRDefault="00254B25" w:rsidP="00A3180D">
            <w:pPr>
              <w:jc w:val="right"/>
              <w:rPr>
                <w:bCs/>
                <w:color w:val="000000"/>
                <w:spacing w:val="2"/>
                <w:sz w:val="28"/>
                <w:szCs w:val="28"/>
              </w:rPr>
            </w:pPr>
            <w:r w:rsidRPr="00254B25">
              <w:rPr>
                <w:bCs/>
                <w:color w:val="000000"/>
                <w:spacing w:val="2"/>
                <w:sz w:val="28"/>
                <w:szCs w:val="28"/>
              </w:rPr>
              <w:t>Kính gửi:</w:t>
            </w:r>
          </w:p>
        </w:tc>
        <w:tc>
          <w:tcPr>
            <w:tcW w:w="5953" w:type="dxa"/>
            <w:gridSpan w:val="2"/>
            <w:tcBorders>
              <w:top w:val="nil"/>
              <w:left w:val="nil"/>
              <w:bottom w:val="nil"/>
              <w:right w:val="nil"/>
            </w:tcBorders>
          </w:tcPr>
          <w:p w:rsidR="00254B25" w:rsidRPr="00254B25" w:rsidRDefault="00254B25" w:rsidP="00A3180D">
            <w:pPr>
              <w:jc w:val="both"/>
              <w:rPr>
                <w:bCs/>
                <w:color w:val="000000"/>
                <w:spacing w:val="2"/>
                <w:sz w:val="28"/>
                <w:szCs w:val="28"/>
              </w:rPr>
            </w:pPr>
          </w:p>
          <w:p w:rsidR="00254B25" w:rsidRDefault="00166C9D" w:rsidP="00A3180D">
            <w:pPr>
              <w:jc w:val="both"/>
              <w:rPr>
                <w:bCs/>
                <w:color w:val="000000"/>
                <w:spacing w:val="2"/>
                <w:sz w:val="28"/>
                <w:szCs w:val="28"/>
              </w:rPr>
            </w:pPr>
            <w:r>
              <w:rPr>
                <w:bCs/>
                <w:color w:val="000000"/>
                <w:spacing w:val="2"/>
                <w:sz w:val="28"/>
                <w:szCs w:val="28"/>
              </w:rPr>
              <w:t xml:space="preserve">- </w:t>
            </w:r>
            <w:r w:rsidR="00291328">
              <w:rPr>
                <w:bCs/>
                <w:color w:val="000000"/>
                <w:spacing w:val="2"/>
                <w:sz w:val="28"/>
                <w:szCs w:val="28"/>
              </w:rPr>
              <w:t>Các Sở, ban, ngành: Lao động – Thương binh và Xã</w:t>
            </w:r>
            <w:r w:rsidR="00A87757">
              <w:rPr>
                <w:bCs/>
                <w:color w:val="000000"/>
                <w:spacing w:val="2"/>
                <w:sz w:val="28"/>
                <w:szCs w:val="28"/>
              </w:rPr>
              <w:t xml:space="preserve"> </w:t>
            </w:r>
            <w:r w:rsidR="00291328">
              <w:rPr>
                <w:bCs/>
                <w:color w:val="000000"/>
                <w:spacing w:val="2"/>
                <w:sz w:val="28"/>
                <w:szCs w:val="28"/>
              </w:rPr>
              <w:t>hội,</w:t>
            </w:r>
            <w:r w:rsidR="00A87757">
              <w:rPr>
                <w:bCs/>
                <w:color w:val="000000"/>
                <w:spacing w:val="2"/>
                <w:sz w:val="28"/>
                <w:szCs w:val="28"/>
              </w:rPr>
              <w:t xml:space="preserve"> </w:t>
            </w:r>
            <w:r w:rsidR="00291328">
              <w:rPr>
                <w:bCs/>
                <w:color w:val="000000"/>
                <w:spacing w:val="2"/>
                <w:sz w:val="28"/>
                <w:szCs w:val="28"/>
              </w:rPr>
              <w:t xml:space="preserve">Y tế, Công thương, Xây dựng, </w:t>
            </w:r>
            <w:r w:rsidR="00067A22" w:rsidRPr="00067A22">
              <w:rPr>
                <w:rFonts w:eastAsiaTheme="minorHAnsi"/>
                <w:sz w:val="28"/>
                <w:szCs w:val="28"/>
              </w:rPr>
              <w:t>Nông nghiệp và Phát triển nông thôn;</w:t>
            </w:r>
            <w:r w:rsidR="00067A22">
              <w:rPr>
                <w:rFonts w:eastAsiaTheme="minorHAnsi"/>
                <w:b/>
                <w:sz w:val="28"/>
                <w:szCs w:val="28"/>
              </w:rPr>
              <w:t xml:space="preserve"> </w:t>
            </w:r>
            <w:r w:rsidR="00291328">
              <w:rPr>
                <w:bCs/>
                <w:color w:val="000000"/>
                <w:spacing w:val="2"/>
                <w:sz w:val="28"/>
                <w:szCs w:val="28"/>
              </w:rPr>
              <w:t>Ban quản lý Khu công nghiệp</w:t>
            </w:r>
            <w:r w:rsidR="00254B25" w:rsidRPr="00254B25">
              <w:rPr>
                <w:bCs/>
                <w:color w:val="000000"/>
                <w:spacing w:val="2"/>
                <w:sz w:val="28"/>
                <w:szCs w:val="28"/>
              </w:rPr>
              <w:t>;</w:t>
            </w:r>
          </w:p>
          <w:p w:rsidR="00067A22" w:rsidRPr="00254B25" w:rsidRDefault="00067A22" w:rsidP="00A3180D">
            <w:pPr>
              <w:jc w:val="both"/>
              <w:rPr>
                <w:bCs/>
                <w:color w:val="000000"/>
                <w:spacing w:val="2"/>
                <w:sz w:val="28"/>
                <w:szCs w:val="28"/>
              </w:rPr>
            </w:pPr>
            <w:r>
              <w:rPr>
                <w:bCs/>
                <w:color w:val="000000"/>
                <w:spacing w:val="2"/>
                <w:sz w:val="28"/>
                <w:szCs w:val="28"/>
              </w:rPr>
              <w:t>- Công an tỉnh;</w:t>
            </w:r>
          </w:p>
          <w:p w:rsidR="00254B25" w:rsidRPr="00254B25" w:rsidRDefault="00254B25" w:rsidP="00A3180D">
            <w:pPr>
              <w:jc w:val="both"/>
              <w:rPr>
                <w:bCs/>
                <w:color w:val="000000"/>
                <w:spacing w:val="2"/>
                <w:sz w:val="28"/>
                <w:szCs w:val="28"/>
              </w:rPr>
            </w:pPr>
            <w:r w:rsidRPr="00254B25">
              <w:rPr>
                <w:bCs/>
                <w:color w:val="000000"/>
                <w:spacing w:val="2"/>
                <w:sz w:val="28"/>
                <w:szCs w:val="28"/>
              </w:rPr>
              <w:t xml:space="preserve">- </w:t>
            </w:r>
            <w:r w:rsidR="00291328">
              <w:rPr>
                <w:bCs/>
                <w:color w:val="000000"/>
                <w:spacing w:val="2"/>
                <w:sz w:val="28"/>
                <w:szCs w:val="28"/>
              </w:rPr>
              <w:t>Liên đoàn Lao động</w:t>
            </w:r>
            <w:r w:rsidRPr="00254B25">
              <w:rPr>
                <w:bCs/>
                <w:color w:val="000000"/>
                <w:spacing w:val="2"/>
                <w:sz w:val="28"/>
                <w:szCs w:val="28"/>
              </w:rPr>
              <w:t xml:space="preserve"> tỉnh;</w:t>
            </w:r>
          </w:p>
          <w:p w:rsidR="00254B25" w:rsidRDefault="00254B25" w:rsidP="00A3180D">
            <w:pPr>
              <w:jc w:val="both"/>
              <w:rPr>
                <w:bCs/>
                <w:color w:val="000000"/>
                <w:spacing w:val="2"/>
                <w:sz w:val="28"/>
                <w:szCs w:val="28"/>
              </w:rPr>
            </w:pPr>
            <w:r w:rsidRPr="00254B25">
              <w:rPr>
                <w:bCs/>
                <w:color w:val="000000"/>
                <w:spacing w:val="2"/>
                <w:sz w:val="28"/>
                <w:szCs w:val="28"/>
              </w:rPr>
              <w:t xml:space="preserve">- </w:t>
            </w:r>
            <w:r w:rsidR="00291328">
              <w:rPr>
                <w:bCs/>
                <w:color w:val="000000"/>
                <w:spacing w:val="2"/>
                <w:sz w:val="28"/>
                <w:szCs w:val="28"/>
              </w:rPr>
              <w:t>Hiệp hội doanh nghiệp tỉnh</w:t>
            </w:r>
            <w:r w:rsidRPr="00254B25">
              <w:rPr>
                <w:bCs/>
                <w:color w:val="000000"/>
                <w:spacing w:val="2"/>
                <w:sz w:val="28"/>
                <w:szCs w:val="28"/>
              </w:rPr>
              <w:t>;</w:t>
            </w:r>
          </w:p>
          <w:p w:rsidR="00291328" w:rsidRDefault="00291328" w:rsidP="00A3180D">
            <w:pPr>
              <w:jc w:val="both"/>
              <w:rPr>
                <w:bCs/>
                <w:color w:val="000000"/>
                <w:spacing w:val="2"/>
                <w:sz w:val="28"/>
                <w:szCs w:val="28"/>
              </w:rPr>
            </w:pPr>
            <w:r>
              <w:rPr>
                <w:bCs/>
                <w:color w:val="000000"/>
                <w:spacing w:val="2"/>
                <w:sz w:val="28"/>
                <w:szCs w:val="28"/>
              </w:rPr>
              <w:t xml:space="preserve">- </w:t>
            </w:r>
            <w:r w:rsidR="00A3180D">
              <w:rPr>
                <w:bCs/>
                <w:color w:val="000000"/>
                <w:spacing w:val="2"/>
                <w:sz w:val="28"/>
                <w:szCs w:val="28"/>
              </w:rPr>
              <w:t xml:space="preserve">Ủy </w:t>
            </w:r>
            <w:r>
              <w:rPr>
                <w:bCs/>
                <w:color w:val="000000"/>
                <w:spacing w:val="2"/>
                <w:sz w:val="28"/>
                <w:szCs w:val="28"/>
              </w:rPr>
              <w:t>ban nhân dân các huyện, thành phố;</w:t>
            </w:r>
          </w:p>
          <w:p w:rsidR="00220595" w:rsidRDefault="00067A22" w:rsidP="00A3180D">
            <w:pPr>
              <w:jc w:val="both"/>
              <w:rPr>
                <w:bCs/>
                <w:color w:val="000000"/>
                <w:sz w:val="28"/>
                <w:szCs w:val="28"/>
              </w:rPr>
            </w:pPr>
            <w:r w:rsidRPr="00067A22">
              <w:rPr>
                <w:bCs/>
                <w:color w:val="000000"/>
                <w:sz w:val="28"/>
                <w:szCs w:val="28"/>
              </w:rPr>
              <w:t xml:space="preserve">- Các trường </w:t>
            </w:r>
            <w:r w:rsidR="00CD4B7F" w:rsidRPr="00067A22">
              <w:rPr>
                <w:bCs/>
                <w:color w:val="000000"/>
                <w:sz w:val="28"/>
                <w:szCs w:val="28"/>
              </w:rPr>
              <w:t xml:space="preserve">Cao </w:t>
            </w:r>
            <w:r w:rsidRPr="00067A22">
              <w:rPr>
                <w:bCs/>
                <w:color w:val="000000"/>
                <w:sz w:val="28"/>
                <w:szCs w:val="28"/>
              </w:rPr>
              <w:t xml:space="preserve">đẳng, </w:t>
            </w:r>
            <w:r w:rsidR="00CD4B7F" w:rsidRPr="00067A22">
              <w:rPr>
                <w:bCs/>
                <w:color w:val="000000"/>
                <w:sz w:val="28"/>
                <w:szCs w:val="28"/>
              </w:rPr>
              <w:t xml:space="preserve">Trung </w:t>
            </w:r>
            <w:r w:rsidRPr="00067A22">
              <w:rPr>
                <w:bCs/>
                <w:color w:val="000000"/>
                <w:sz w:val="28"/>
                <w:szCs w:val="28"/>
              </w:rPr>
              <w:t>cấp và các cơ sở giáo dục nghề nghiệp</w:t>
            </w:r>
            <w:r w:rsidR="00220595">
              <w:rPr>
                <w:bCs/>
                <w:color w:val="000000"/>
                <w:sz w:val="28"/>
                <w:szCs w:val="28"/>
              </w:rPr>
              <w:t>;</w:t>
            </w:r>
          </w:p>
          <w:p w:rsidR="00067A22" w:rsidRPr="00FC61FD" w:rsidRDefault="00220595" w:rsidP="00A3180D">
            <w:pPr>
              <w:jc w:val="both"/>
              <w:rPr>
                <w:bCs/>
                <w:color w:val="000000"/>
                <w:spacing w:val="2"/>
                <w:sz w:val="28"/>
                <w:szCs w:val="28"/>
              </w:rPr>
            </w:pPr>
            <w:r w:rsidRPr="00FC61FD">
              <w:rPr>
                <w:bCs/>
                <w:color w:val="000000"/>
                <w:sz w:val="28"/>
                <w:szCs w:val="28"/>
              </w:rPr>
              <w:t>- Các doanh nghiệp, cơ sở sản xuất kinh doanh.</w:t>
            </w:r>
          </w:p>
          <w:p w:rsidR="00254B25" w:rsidRPr="00254B25" w:rsidRDefault="00254B25" w:rsidP="00A3180D">
            <w:pPr>
              <w:jc w:val="both"/>
              <w:rPr>
                <w:sz w:val="28"/>
                <w:szCs w:val="28"/>
              </w:rPr>
            </w:pPr>
          </w:p>
        </w:tc>
      </w:tr>
    </w:tbl>
    <w:p w:rsidR="00112B38" w:rsidRPr="00341C91" w:rsidRDefault="00291328" w:rsidP="00A87757">
      <w:pPr>
        <w:pStyle w:val="Default"/>
        <w:spacing w:before="120"/>
        <w:ind w:firstLine="624"/>
        <w:jc w:val="both"/>
        <w:rPr>
          <w:bCs/>
          <w:color w:val="auto"/>
          <w:sz w:val="28"/>
          <w:szCs w:val="28"/>
        </w:rPr>
      </w:pPr>
      <w:r w:rsidRPr="00341C91">
        <w:rPr>
          <w:sz w:val="28"/>
          <w:szCs w:val="28"/>
          <w:shd w:val="clear" w:color="auto" w:fill="FFFFFF"/>
        </w:rPr>
        <w:t xml:space="preserve">Căn cứ </w:t>
      </w:r>
      <w:r w:rsidRPr="00341C91">
        <w:rPr>
          <w:sz w:val="28"/>
          <w:szCs w:val="28"/>
        </w:rPr>
        <w:t>Nghị quyết số 209/NQ-CP</w:t>
      </w:r>
      <w:r w:rsidR="00067A22">
        <w:rPr>
          <w:sz w:val="28"/>
          <w:szCs w:val="28"/>
        </w:rPr>
        <w:t xml:space="preserve"> ngày 28/10/2024 của Chính phủ</w:t>
      </w:r>
      <w:r w:rsidRPr="00341C91">
        <w:rPr>
          <w:sz w:val="28"/>
          <w:szCs w:val="28"/>
        </w:rPr>
        <w:t xml:space="preserve"> về ban hành Kế hoạch thực hiện Chỉ thị số 31-CT/TW ngày 19/3/2024 của Ban Bí thư Trung ương Đảng khóa XIII về tiếp tục tăng cường sự lãnh đạo của Đảng đối với công tác an toàn vệ sinh lao động trong tình hình mới; </w:t>
      </w:r>
      <w:r w:rsidR="00A24AA3">
        <w:rPr>
          <w:sz w:val="28"/>
          <w:szCs w:val="28"/>
          <w:shd w:val="clear" w:color="auto" w:fill="FFFFFF"/>
        </w:rPr>
        <w:t xml:space="preserve"> </w:t>
      </w:r>
    </w:p>
    <w:p w:rsidR="00E73B14" w:rsidRDefault="00112B38" w:rsidP="00A87757">
      <w:pPr>
        <w:pStyle w:val="Default"/>
        <w:spacing w:before="120"/>
        <w:ind w:firstLine="624"/>
        <w:jc w:val="both"/>
        <w:rPr>
          <w:bCs/>
          <w:color w:val="auto"/>
          <w:sz w:val="28"/>
          <w:szCs w:val="28"/>
        </w:rPr>
      </w:pPr>
      <w:r w:rsidRPr="00341C91">
        <w:rPr>
          <w:bCs/>
          <w:color w:val="auto"/>
          <w:sz w:val="28"/>
          <w:szCs w:val="28"/>
        </w:rPr>
        <w:t xml:space="preserve">Để </w:t>
      </w:r>
      <w:r w:rsidR="00E25DEB">
        <w:rPr>
          <w:bCs/>
          <w:color w:val="auto"/>
          <w:sz w:val="28"/>
          <w:szCs w:val="28"/>
        </w:rPr>
        <w:t xml:space="preserve">tiếp tục </w:t>
      </w:r>
      <w:r w:rsidRPr="00341C91">
        <w:rPr>
          <w:bCs/>
          <w:color w:val="auto"/>
          <w:sz w:val="28"/>
          <w:szCs w:val="28"/>
        </w:rPr>
        <w:t>tăng cường quản lý, nâng cao trách nhiệm của các cơ quan, tổ chức, người sử</w:t>
      </w:r>
      <w:r w:rsidR="00CD4B7F">
        <w:rPr>
          <w:bCs/>
          <w:color w:val="auto"/>
          <w:sz w:val="28"/>
          <w:szCs w:val="28"/>
        </w:rPr>
        <w:t xml:space="preserve"> dụ</w:t>
      </w:r>
      <w:r w:rsidRPr="00341C91">
        <w:rPr>
          <w:bCs/>
          <w:color w:val="auto"/>
          <w:sz w:val="28"/>
          <w:szCs w:val="28"/>
        </w:rPr>
        <w:t>ng lao động và người lao động trong công việc thực hiện công tác An toàn, vệ si</w:t>
      </w:r>
      <w:bookmarkStart w:id="0" w:name="_GoBack"/>
      <w:bookmarkEnd w:id="0"/>
      <w:r w:rsidRPr="00341C91">
        <w:rPr>
          <w:bCs/>
          <w:color w:val="auto"/>
          <w:sz w:val="28"/>
          <w:szCs w:val="28"/>
        </w:rPr>
        <w:t>nh lao động (</w:t>
      </w:r>
      <w:r w:rsidRPr="00067A22">
        <w:rPr>
          <w:bCs/>
          <w:i/>
          <w:color w:val="auto"/>
          <w:sz w:val="28"/>
          <w:szCs w:val="28"/>
        </w:rPr>
        <w:t>viết tắ</w:t>
      </w:r>
      <w:r w:rsidR="0086794C">
        <w:rPr>
          <w:bCs/>
          <w:i/>
          <w:color w:val="auto"/>
          <w:sz w:val="28"/>
          <w:szCs w:val="28"/>
        </w:rPr>
        <w:t>t</w:t>
      </w:r>
      <w:r w:rsidRPr="00067A22">
        <w:rPr>
          <w:bCs/>
          <w:i/>
          <w:color w:val="auto"/>
          <w:sz w:val="28"/>
          <w:szCs w:val="28"/>
        </w:rPr>
        <w:t xml:space="preserve"> ATVSLĐ</w:t>
      </w:r>
      <w:r w:rsidR="00A87757">
        <w:rPr>
          <w:bCs/>
          <w:color w:val="auto"/>
          <w:sz w:val="28"/>
          <w:szCs w:val="28"/>
        </w:rPr>
        <w:t xml:space="preserve">), </w:t>
      </w:r>
    </w:p>
    <w:p w:rsidR="00E73B14" w:rsidRDefault="00E73B14" w:rsidP="00E73B14">
      <w:pPr>
        <w:pStyle w:val="Default"/>
        <w:spacing w:before="120"/>
        <w:ind w:firstLine="624"/>
        <w:jc w:val="both"/>
        <w:rPr>
          <w:bCs/>
          <w:color w:val="auto"/>
          <w:sz w:val="28"/>
          <w:szCs w:val="28"/>
        </w:rPr>
      </w:pPr>
      <w:r>
        <w:rPr>
          <w:bCs/>
          <w:color w:val="auto"/>
          <w:sz w:val="28"/>
          <w:szCs w:val="28"/>
        </w:rPr>
        <w:t xml:space="preserve">Chủ tịch </w:t>
      </w:r>
      <w:r w:rsidR="00A87757">
        <w:rPr>
          <w:bCs/>
          <w:color w:val="auto"/>
          <w:sz w:val="28"/>
          <w:szCs w:val="28"/>
        </w:rPr>
        <w:t>Ủy</w:t>
      </w:r>
      <w:r w:rsidR="00112B38" w:rsidRPr="00341C91">
        <w:rPr>
          <w:bCs/>
          <w:color w:val="auto"/>
          <w:sz w:val="28"/>
          <w:szCs w:val="28"/>
        </w:rPr>
        <w:t xml:space="preserve"> ban nhân dân tỉnh </w:t>
      </w:r>
      <w:r w:rsidR="00792F0D">
        <w:rPr>
          <w:bCs/>
          <w:color w:val="auto"/>
          <w:sz w:val="28"/>
          <w:szCs w:val="28"/>
        </w:rPr>
        <w:t>đề nghị</w:t>
      </w:r>
      <w:r w:rsidR="00112B38" w:rsidRPr="00341C91">
        <w:rPr>
          <w:bCs/>
          <w:color w:val="auto"/>
          <w:sz w:val="28"/>
          <w:szCs w:val="28"/>
        </w:rPr>
        <w:t xml:space="preserve"> </w:t>
      </w:r>
      <w:r w:rsidR="00792F0D">
        <w:rPr>
          <w:bCs/>
          <w:color w:val="auto"/>
          <w:sz w:val="28"/>
          <w:szCs w:val="28"/>
        </w:rPr>
        <w:t>các các cơ quan, đơn vị,</w:t>
      </w:r>
      <w:r w:rsidR="00792F0D" w:rsidRPr="00792F0D">
        <w:rPr>
          <w:bCs/>
          <w:sz w:val="28"/>
          <w:szCs w:val="28"/>
        </w:rPr>
        <w:t xml:space="preserve"> </w:t>
      </w:r>
      <w:r w:rsidR="00792F0D">
        <w:rPr>
          <w:bCs/>
          <w:sz w:val="28"/>
          <w:szCs w:val="28"/>
        </w:rPr>
        <w:t>c</w:t>
      </w:r>
      <w:r w:rsidR="00792F0D" w:rsidRPr="00FC61FD">
        <w:rPr>
          <w:bCs/>
          <w:sz w:val="28"/>
          <w:szCs w:val="28"/>
        </w:rPr>
        <w:t>ác doanh nghiệp, cơ sở sản xuất kinh doanh</w:t>
      </w:r>
      <w:r w:rsidR="00792F0D">
        <w:rPr>
          <w:bCs/>
          <w:sz w:val="28"/>
          <w:szCs w:val="28"/>
        </w:rPr>
        <w:t>, Ủy ban nhân dân các huyện, thành phố</w:t>
      </w:r>
      <w:r w:rsidR="00792F0D">
        <w:rPr>
          <w:bCs/>
          <w:color w:val="auto"/>
          <w:sz w:val="28"/>
          <w:szCs w:val="28"/>
        </w:rPr>
        <w:t xml:space="preserve"> </w:t>
      </w:r>
      <w:r w:rsidR="00CD4B7F">
        <w:rPr>
          <w:bCs/>
          <w:color w:val="auto"/>
          <w:sz w:val="28"/>
          <w:szCs w:val="28"/>
        </w:rPr>
        <w:t xml:space="preserve">thực hiện </w:t>
      </w:r>
      <w:r w:rsidR="00112B38" w:rsidRPr="00341C91">
        <w:rPr>
          <w:bCs/>
          <w:color w:val="auto"/>
          <w:sz w:val="28"/>
          <w:szCs w:val="28"/>
        </w:rPr>
        <w:t>một số nhiệm vụ sau:</w:t>
      </w:r>
    </w:p>
    <w:p w:rsidR="00254B25" w:rsidRPr="00E73B14" w:rsidRDefault="00112B38" w:rsidP="00E73B14">
      <w:pPr>
        <w:pStyle w:val="Default"/>
        <w:spacing w:before="120"/>
        <w:ind w:firstLine="624"/>
        <w:jc w:val="both"/>
        <w:rPr>
          <w:sz w:val="28"/>
          <w:szCs w:val="28"/>
          <w:shd w:val="clear" w:color="auto" w:fill="FFFFFF"/>
        </w:rPr>
      </w:pPr>
      <w:r w:rsidRPr="00D45B9C">
        <w:rPr>
          <w:b/>
          <w:sz w:val="28"/>
          <w:szCs w:val="28"/>
        </w:rPr>
        <w:t>1</w:t>
      </w:r>
      <w:r w:rsidRPr="00D45B9C">
        <w:rPr>
          <w:b/>
          <w:color w:val="auto"/>
          <w:sz w:val="28"/>
          <w:szCs w:val="28"/>
        </w:rPr>
        <w:t>.</w:t>
      </w:r>
      <w:r w:rsidRPr="00E73B14">
        <w:rPr>
          <w:color w:val="auto"/>
          <w:sz w:val="28"/>
          <w:szCs w:val="28"/>
        </w:rPr>
        <w:t xml:space="preserve"> </w:t>
      </w:r>
      <w:r w:rsidR="00792F0D" w:rsidRPr="00E73B14">
        <w:rPr>
          <w:color w:val="auto"/>
          <w:sz w:val="28"/>
          <w:szCs w:val="28"/>
        </w:rPr>
        <w:t>Theo chức năng, nhiệm vụ được</w:t>
      </w:r>
      <w:r w:rsidR="00E73B14" w:rsidRPr="00E73B14">
        <w:rPr>
          <w:color w:val="auto"/>
          <w:sz w:val="28"/>
          <w:szCs w:val="28"/>
        </w:rPr>
        <w:t xml:space="preserve"> giao</w:t>
      </w:r>
      <w:r w:rsidR="00792F0D" w:rsidRPr="00E73B14">
        <w:rPr>
          <w:color w:val="auto"/>
          <w:sz w:val="28"/>
          <w:szCs w:val="28"/>
        </w:rPr>
        <w:t xml:space="preserve"> </w:t>
      </w:r>
      <w:r w:rsidR="007E4B1B" w:rsidRPr="00E73B14">
        <w:rPr>
          <w:color w:val="auto"/>
          <w:sz w:val="28"/>
          <w:szCs w:val="28"/>
        </w:rPr>
        <w:t>t</w:t>
      </w:r>
      <w:r w:rsidRPr="00E73B14">
        <w:rPr>
          <w:color w:val="auto"/>
          <w:sz w:val="28"/>
          <w:szCs w:val="28"/>
        </w:rPr>
        <w:t>iếp tục</w:t>
      </w:r>
      <w:r w:rsidR="00E73B14">
        <w:rPr>
          <w:color w:val="auto"/>
          <w:sz w:val="28"/>
          <w:szCs w:val="28"/>
        </w:rPr>
        <w:t xml:space="preserve"> triển khai</w:t>
      </w:r>
      <w:r w:rsidRPr="00E73B14">
        <w:rPr>
          <w:color w:val="auto"/>
          <w:sz w:val="28"/>
          <w:szCs w:val="28"/>
        </w:rPr>
        <w:t xml:space="preserve"> </w:t>
      </w:r>
      <w:r w:rsidR="00E73B14">
        <w:rPr>
          <w:color w:val="auto"/>
          <w:sz w:val="28"/>
          <w:szCs w:val="28"/>
        </w:rPr>
        <w:t xml:space="preserve">và tham mưu triển khai </w:t>
      </w:r>
      <w:r w:rsidRPr="00E73B14">
        <w:rPr>
          <w:color w:val="auto"/>
          <w:sz w:val="28"/>
          <w:szCs w:val="28"/>
        </w:rPr>
        <w:t>thực hiện nghiêm Luật An toàn, vệ sinh lao động và các văn bản chỉ đạo của Trung ương,</w:t>
      </w:r>
      <w:r w:rsidR="00E73B14">
        <w:rPr>
          <w:color w:val="auto"/>
          <w:sz w:val="28"/>
          <w:szCs w:val="28"/>
        </w:rPr>
        <w:t xml:space="preserve"> Tỉnh ủy,</w:t>
      </w:r>
      <w:r w:rsidRPr="00E73B14">
        <w:rPr>
          <w:color w:val="auto"/>
          <w:sz w:val="28"/>
          <w:szCs w:val="28"/>
        </w:rPr>
        <w:t xml:space="preserve"> </w:t>
      </w:r>
      <w:r w:rsidR="00C45D42" w:rsidRPr="00E73B14">
        <w:rPr>
          <w:color w:val="auto"/>
          <w:sz w:val="28"/>
          <w:szCs w:val="28"/>
        </w:rPr>
        <w:t>UBND t</w:t>
      </w:r>
      <w:r w:rsidR="00CD4B7F" w:rsidRPr="00E73B14">
        <w:rPr>
          <w:color w:val="auto"/>
          <w:sz w:val="28"/>
          <w:szCs w:val="28"/>
        </w:rPr>
        <w:t xml:space="preserve">ỉnh </w:t>
      </w:r>
      <w:r w:rsidRPr="00E73B14">
        <w:rPr>
          <w:color w:val="auto"/>
          <w:sz w:val="28"/>
          <w:szCs w:val="28"/>
        </w:rPr>
        <w:t>về</w:t>
      </w:r>
      <w:r w:rsidR="007E4B1B" w:rsidRPr="00E73B14">
        <w:rPr>
          <w:color w:val="auto"/>
          <w:sz w:val="28"/>
          <w:szCs w:val="28"/>
        </w:rPr>
        <w:t xml:space="preserve"> công tác ATVSLĐ, đặc biệt là</w:t>
      </w:r>
      <w:r w:rsidRPr="00E73B14">
        <w:rPr>
          <w:color w:val="auto"/>
          <w:sz w:val="28"/>
          <w:szCs w:val="28"/>
        </w:rPr>
        <w:t xml:space="preserve"> Kế hoạch số </w:t>
      </w:r>
      <w:r w:rsidRPr="00E73B14">
        <w:rPr>
          <w:color w:val="auto"/>
          <w:sz w:val="28"/>
          <w:szCs w:val="28"/>
          <w:shd w:val="clear" w:color="auto" w:fill="FFFFFF"/>
        </w:rPr>
        <w:t xml:space="preserve">2520/KH-UBND </w:t>
      </w:r>
      <w:r w:rsidR="00CD4B7F" w:rsidRPr="00E73B14">
        <w:rPr>
          <w:color w:val="auto"/>
          <w:sz w:val="28"/>
          <w:szCs w:val="28"/>
        </w:rPr>
        <w:t xml:space="preserve">ngày </w:t>
      </w:r>
      <w:r w:rsidR="00ED535F" w:rsidRPr="00E73B14">
        <w:rPr>
          <w:color w:val="auto"/>
          <w:sz w:val="28"/>
          <w:szCs w:val="28"/>
        </w:rPr>
        <w:t>07/6/2024</w:t>
      </w:r>
      <w:r w:rsidRPr="00E73B14">
        <w:rPr>
          <w:color w:val="auto"/>
          <w:sz w:val="28"/>
          <w:szCs w:val="28"/>
        </w:rPr>
        <w:t xml:space="preserve"> của Ủy ban nhân dân tỉ</w:t>
      </w:r>
      <w:r w:rsidR="00C45D42" w:rsidRPr="00E73B14">
        <w:rPr>
          <w:color w:val="auto"/>
          <w:sz w:val="28"/>
          <w:szCs w:val="28"/>
        </w:rPr>
        <w:t>nh</w:t>
      </w:r>
      <w:bookmarkStart w:id="1" w:name="loai_1_name"/>
      <w:r w:rsidR="00E73B14" w:rsidRPr="00E73B14">
        <w:rPr>
          <w:spacing w:val="-2"/>
          <w:sz w:val="28"/>
          <w:szCs w:val="28"/>
        </w:rPr>
        <w:t xml:space="preserve"> về triển khai thực hiện Chỉ thị số 31-CT/TW ngày 19/3/2024 của Ban Bí thư về tiếp tục tăng cường sự lãnh đạo của Đảng đối với công tác an toàn, vệ sinh lao động trong tình hình mới;</w:t>
      </w:r>
      <w:bookmarkEnd w:id="1"/>
      <w:r w:rsidRPr="00E73B14">
        <w:rPr>
          <w:sz w:val="28"/>
          <w:szCs w:val="28"/>
        </w:rPr>
        <w:t xml:space="preserve"> hướng dẫn các doanh nghiệp, cơ sở </w:t>
      </w:r>
      <w:r w:rsidR="007E4B1B" w:rsidRPr="00E73B14">
        <w:rPr>
          <w:sz w:val="28"/>
          <w:szCs w:val="28"/>
        </w:rPr>
        <w:t xml:space="preserve">sản xuất kinh doanh </w:t>
      </w:r>
      <w:r w:rsidRPr="00E73B14">
        <w:rPr>
          <w:sz w:val="28"/>
          <w:szCs w:val="28"/>
        </w:rPr>
        <w:t xml:space="preserve">thực hiện các quy định pháp luật về ATVSLĐ, tích cực hưởng ứng các hoạt động </w:t>
      </w:r>
      <w:r w:rsidR="00220595" w:rsidRPr="00E73B14">
        <w:rPr>
          <w:sz w:val="28"/>
          <w:szCs w:val="28"/>
        </w:rPr>
        <w:t xml:space="preserve">liên quan đến </w:t>
      </w:r>
      <w:r w:rsidRPr="00E73B14">
        <w:rPr>
          <w:sz w:val="28"/>
          <w:szCs w:val="28"/>
        </w:rPr>
        <w:t>Tháng hành động về ATVSLĐ hằng năm.</w:t>
      </w:r>
      <w:r w:rsidR="00291328" w:rsidRPr="00E73B14">
        <w:rPr>
          <w:bCs/>
          <w:color w:val="auto"/>
          <w:sz w:val="28"/>
          <w:szCs w:val="28"/>
        </w:rPr>
        <w:t xml:space="preserve"> </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b/>
          <w:bCs/>
          <w:color w:val="000000"/>
          <w:sz w:val="28"/>
          <w:szCs w:val="28"/>
        </w:rPr>
        <w:t xml:space="preserve">2. </w:t>
      </w:r>
      <w:r w:rsidRPr="00341C91">
        <w:rPr>
          <w:bCs/>
          <w:color w:val="000000"/>
          <w:sz w:val="28"/>
          <w:szCs w:val="28"/>
        </w:rPr>
        <w:t xml:space="preserve">Đẩy mạnh công tác tuyên truyền, giáo dục nâng cao nhận thức, ý thức  về xây dựng và phát triển văn hóa an toàn lao động cho cán bộ, Đảng viên và </w:t>
      </w:r>
      <w:r w:rsidR="00CD4B7F" w:rsidRPr="00341C91">
        <w:rPr>
          <w:bCs/>
          <w:color w:val="000000"/>
          <w:sz w:val="28"/>
          <w:szCs w:val="28"/>
        </w:rPr>
        <w:t xml:space="preserve">Nhân </w:t>
      </w:r>
      <w:r w:rsidRPr="00341C91">
        <w:rPr>
          <w:bCs/>
          <w:color w:val="000000"/>
          <w:sz w:val="28"/>
          <w:szCs w:val="28"/>
        </w:rPr>
        <w:t>dân</w:t>
      </w:r>
      <w:r w:rsidR="00C45D42">
        <w:rPr>
          <w:bCs/>
          <w:color w:val="000000"/>
          <w:sz w:val="28"/>
          <w:szCs w:val="28"/>
        </w:rPr>
        <w:t>.</w:t>
      </w:r>
    </w:p>
    <w:p w:rsidR="00112B38" w:rsidRPr="00341C91" w:rsidRDefault="00112B38" w:rsidP="00A87757">
      <w:pPr>
        <w:tabs>
          <w:tab w:val="left" w:pos="567"/>
        </w:tabs>
        <w:spacing w:before="120"/>
        <w:ind w:firstLine="624"/>
        <w:jc w:val="both"/>
        <w:rPr>
          <w:color w:val="000000"/>
          <w:sz w:val="28"/>
          <w:szCs w:val="28"/>
        </w:rPr>
      </w:pPr>
      <w:r w:rsidRPr="00341C91">
        <w:rPr>
          <w:sz w:val="28"/>
          <w:szCs w:val="28"/>
        </w:rPr>
        <w:lastRenderedPageBreak/>
        <w:t>- Đẩy mạnh việc tuyên truyền trên các phương tiện thông tin đại chúng thông qua các tin, bài, phóng sự về mục đích, ý nghĩa của công tác AT</w:t>
      </w:r>
      <w:r w:rsidR="00E73B14">
        <w:rPr>
          <w:sz w:val="28"/>
          <w:szCs w:val="28"/>
        </w:rPr>
        <w:t>VS</w:t>
      </w:r>
      <w:r w:rsidRPr="00341C91">
        <w:rPr>
          <w:sz w:val="28"/>
          <w:szCs w:val="28"/>
        </w:rPr>
        <w:t xml:space="preserve">LĐ, về điều kiện, môi trường làm việc của người lao động </w:t>
      </w:r>
      <w:r w:rsidRPr="00341C91">
        <w:rPr>
          <w:i/>
          <w:sz w:val="28"/>
          <w:szCs w:val="28"/>
        </w:rPr>
        <w:t>(nhất là ở các ngành, lĩnh vực có nguy cơ cao về tai nạn lao động, bệnh nghề nghiệp, cháy nổ như: khai thác khoáng sản, xây dựng, sử dụng điện; sử dụng thuốc bảo vệ thực vật, chăn nuôi, các chế phẩm sinh học phục vụ trồng trọt, chăn nuôi; sử dụng các máy</w:t>
      </w:r>
      <w:r w:rsidR="00C45D42">
        <w:rPr>
          <w:i/>
          <w:sz w:val="28"/>
          <w:szCs w:val="28"/>
        </w:rPr>
        <w:t xml:space="preserve"> móc</w:t>
      </w:r>
      <w:r w:rsidRPr="00341C91">
        <w:rPr>
          <w:i/>
          <w:sz w:val="28"/>
          <w:szCs w:val="28"/>
        </w:rPr>
        <w:t xml:space="preserve">, thiết bị, vật tư và các chất có yêu cầu nghiêm ngặt về </w:t>
      </w:r>
      <w:r w:rsidRPr="00341C91">
        <w:rPr>
          <w:i/>
          <w:color w:val="000000"/>
          <w:sz w:val="28"/>
          <w:szCs w:val="28"/>
        </w:rPr>
        <w:t>ATVSLĐ</w:t>
      </w:r>
      <w:r w:rsidRPr="00341C91">
        <w:rPr>
          <w:i/>
          <w:sz w:val="28"/>
          <w:szCs w:val="28"/>
        </w:rPr>
        <w:t>...);</w:t>
      </w:r>
      <w:r w:rsidRPr="00341C91">
        <w:rPr>
          <w:color w:val="000000"/>
          <w:sz w:val="28"/>
          <w:szCs w:val="28"/>
        </w:rPr>
        <w:t xml:space="preserve"> phát động phong trào xây dựng và phát triển văn hóa an toàn lao động tại các cơ quan, đơn vị, doanh nghiệp.</w:t>
      </w:r>
    </w:p>
    <w:p w:rsidR="00112B38" w:rsidRPr="00341C91" w:rsidRDefault="00112B38" w:rsidP="00A87757">
      <w:pPr>
        <w:tabs>
          <w:tab w:val="left" w:pos="567"/>
        </w:tabs>
        <w:spacing w:before="120"/>
        <w:ind w:firstLine="624"/>
        <w:jc w:val="both"/>
        <w:rPr>
          <w:color w:val="000000"/>
          <w:sz w:val="28"/>
          <w:szCs w:val="28"/>
        </w:rPr>
      </w:pPr>
      <w:r w:rsidRPr="00341C91">
        <w:rPr>
          <w:color w:val="000000"/>
          <w:sz w:val="28"/>
          <w:szCs w:val="28"/>
        </w:rPr>
        <w:t>- Nâng cao hiệu quả của Tháng hành động về an toàn, vệ sinh lao động  hằng năm gắn với kiểm tra, khắc phục tình trạng người sử dụng lao động không thực hiện trách nhiệm bảo đảm ATVSLĐ; thường xuyên phổ biến kinh nghiệm, phương pháp và kỹ năng phòng ngừa tai nạn lao động, bệnh nghề nghiệp cho doanh nghiệp và toàn xã hội; đẩy mạnh phong trào quần chúng làm công tác ATVSLĐ.</w:t>
      </w:r>
    </w:p>
    <w:p w:rsidR="00112B38" w:rsidRPr="00341C91" w:rsidRDefault="00112B38" w:rsidP="00A87757">
      <w:pPr>
        <w:tabs>
          <w:tab w:val="left" w:pos="567"/>
        </w:tabs>
        <w:spacing w:before="120"/>
        <w:ind w:firstLine="624"/>
        <w:jc w:val="both"/>
        <w:rPr>
          <w:color w:val="000000"/>
          <w:sz w:val="28"/>
          <w:szCs w:val="28"/>
        </w:rPr>
      </w:pPr>
      <w:r w:rsidRPr="00341C91">
        <w:rPr>
          <w:b/>
          <w:bCs/>
          <w:color w:val="000000"/>
          <w:sz w:val="28"/>
          <w:szCs w:val="28"/>
        </w:rPr>
        <w:t>3.</w:t>
      </w:r>
      <w:r w:rsidR="00C45D42">
        <w:rPr>
          <w:b/>
          <w:bCs/>
          <w:color w:val="000000"/>
          <w:sz w:val="28"/>
          <w:szCs w:val="28"/>
        </w:rPr>
        <w:t xml:space="preserve"> </w:t>
      </w:r>
      <w:r w:rsidRPr="00341C91">
        <w:rPr>
          <w:bCs/>
          <w:color w:val="000000"/>
          <w:sz w:val="28"/>
          <w:szCs w:val="28"/>
        </w:rPr>
        <w:t>Tăng cường công tác đào tạo, huấn luyện về an toàn lao động, vệ sinh lao động nhằm nâng cao hiểu biết, kỹ năng phòng tránh tai nạn lao động, bệnh nghề nghiệp cho người lao động và bảo vệ môi trường</w:t>
      </w:r>
      <w:r w:rsidR="00C45D42">
        <w:rPr>
          <w:bCs/>
          <w:color w:val="000000"/>
          <w:sz w:val="28"/>
          <w:szCs w:val="28"/>
        </w:rPr>
        <w:t>.</w:t>
      </w:r>
      <w:r w:rsidRPr="00341C91">
        <w:rPr>
          <w:b/>
          <w:bCs/>
          <w:color w:val="000000"/>
          <w:sz w:val="28"/>
          <w:szCs w:val="28"/>
        </w:rPr>
        <w:t xml:space="preserve"> </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ml:space="preserve">- Đưa nội dung ATVSLĐ vào chương trình giảng dạy của các cơ sở đào tạo nghề trên địa bàn tỉnh; có biện pháp lồng ghép giữa việc đào tạo kiến thức chuyên môn, nâng cao tay nghề với việc nâng cao trình độ, kỹ năng phòng ngừa tai nạn lao động, bệnh nghề nghiệp, quản lý rủi ro, bảo đảm vệ sinh lao động cho người lao động; thường xuyên cập nhật nội dung huấn luyện, đào tạo phù hợp với công nghệ, quy trình mới. </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Tập huấn, huấn luyện kiến thức về ATVSLĐ cho người sử dụng lao động, người lao động và cán bộ quản lý cấp huyện, cấp xã; đào tạo nâng cao năng lực đội ngũ cán bộ làm công tác khuyến nông để hướng dẫn nông dân thực hiện các biện pháp phòng ngừa tai nạn lao động, bảo đảm vệ sinh lao động trong sản xuất nông-lâm-ngư nghiệp; huấn luyện quy trình an toàn sử dụng máy</w:t>
      </w:r>
      <w:r w:rsidR="00C45D42">
        <w:rPr>
          <w:color w:val="000000"/>
          <w:sz w:val="28"/>
          <w:szCs w:val="28"/>
        </w:rPr>
        <w:t xml:space="preserve"> móc</w:t>
      </w:r>
      <w:r w:rsidRPr="00341C91">
        <w:rPr>
          <w:color w:val="000000"/>
          <w:sz w:val="28"/>
          <w:szCs w:val="28"/>
        </w:rPr>
        <w:t>, thiết bị nông nghiệp và hóa chất bảo vệ thực vật cho nông dân tại một số đơn vị điểm.</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Xây dựng, tập huấn đội ngũ cộng tác viên, tuyên truyền viên về ATVSLĐ tại cơ sở.</w:t>
      </w:r>
    </w:p>
    <w:p w:rsidR="00112B38" w:rsidRPr="00341C91" w:rsidRDefault="008B07BF" w:rsidP="00A87757">
      <w:pPr>
        <w:shd w:val="clear" w:color="auto" w:fill="FFFFFF"/>
        <w:tabs>
          <w:tab w:val="left" w:pos="567"/>
        </w:tabs>
        <w:spacing w:before="120"/>
        <w:ind w:firstLine="624"/>
        <w:jc w:val="both"/>
        <w:rPr>
          <w:color w:val="000000"/>
          <w:sz w:val="28"/>
          <w:szCs w:val="28"/>
        </w:rPr>
      </w:pPr>
      <w:r>
        <w:rPr>
          <w:b/>
          <w:bCs/>
          <w:color w:val="000000"/>
          <w:sz w:val="28"/>
          <w:szCs w:val="28"/>
        </w:rPr>
        <w:t>4</w:t>
      </w:r>
      <w:r w:rsidR="00112B38" w:rsidRPr="00341C91">
        <w:rPr>
          <w:b/>
          <w:bCs/>
          <w:color w:val="000000"/>
          <w:sz w:val="28"/>
          <w:szCs w:val="28"/>
        </w:rPr>
        <w:t xml:space="preserve">. </w:t>
      </w:r>
      <w:r w:rsidR="00112B38" w:rsidRPr="00341C91">
        <w:rPr>
          <w:bCs/>
          <w:color w:val="000000"/>
          <w:sz w:val="28"/>
          <w:szCs w:val="28"/>
        </w:rPr>
        <w:t>Tiếp tục nâng cao hiệu quả công tác quản lý nhà nước về an toàn lao động, vệ sinh lao động</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Củng cố, tăng cường, nâng cao năng lực đội ngũ cán bộ làm công tác quản lý nhà nước về ATVSLĐ của tỉnh thông qua các hoạt động: tập huấn, Hội nghị, Hội thảo, tham quan học tập trao đổi kinh nghiệm.</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Mua sắm máy</w:t>
      </w:r>
      <w:r w:rsidR="00792F0D">
        <w:rPr>
          <w:color w:val="000000"/>
          <w:sz w:val="28"/>
          <w:szCs w:val="28"/>
        </w:rPr>
        <w:t xml:space="preserve"> móc</w:t>
      </w:r>
      <w:r w:rsidRPr="00341C91">
        <w:rPr>
          <w:color w:val="000000"/>
          <w:sz w:val="28"/>
          <w:szCs w:val="28"/>
        </w:rPr>
        <w:t>, trang thiết bị phục vụ công tác thanh tra, kiểm tra, quản lý, lưu trữ dữ liệu về tai nạn lao động, bệnh nghề nghiệp.</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Tổ chức rà soát, công bố các đơn vị đủ điều kiện Quan trắc môi trường lao động trên địa bàn tỉnh; lập hồ sơ vệ sinh lao động cho toàn bộ các cơ sở lao động.</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lastRenderedPageBreak/>
        <w:t xml:space="preserve">- Triển khai ứng dụng các mô hình quản lý ATVSLĐ trong các doanh nghiệp </w:t>
      </w:r>
      <w:r w:rsidRPr="00341C91">
        <w:rPr>
          <w:i/>
          <w:color w:val="000000"/>
          <w:sz w:val="28"/>
          <w:szCs w:val="28"/>
        </w:rPr>
        <w:t>(đặc biệt là doanh nghiệp có nguy cơ cao về tai nạn lao động, bệnh nghề nghiệp)</w:t>
      </w:r>
      <w:r w:rsidRPr="00341C91">
        <w:rPr>
          <w:color w:val="000000"/>
          <w:sz w:val="28"/>
          <w:szCs w:val="28"/>
        </w:rPr>
        <w:t>.</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Kịp thời điều tra tai nạn lao động, bệnh nghề nghiệp giải quyết các chính sách liên quan cho người bị tai nạn lao động, bệnh nghề nghiệp.</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Tăng cường hoạt động thanh tra, kiểm tra, giám sát tình hình thực hiện các quy định của pháp luật về ATVSLĐ.</w:t>
      </w:r>
    </w:p>
    <w:p w:rsidR="00112B38" w:rsidRPr="00341C91" w:rsidRDefault="008B07BF" w:rsidP="00A87757">
      <w:pPr>
        <w:shd w:val="clear" w:color="auto" w:fill="FFFFFF"/>
        <w:tabs>
          <w:tab w:val="left" w:pos="567"/>
        </w:tabs>
        <w:spacing w:before="120"/>
        <w:ind w:firstLine="624"/>
        <w:jc w:val="both"/>
        <w:rPr>
          <w:color w:val="000000"/>
          <w:sz w:val="28"/>
          <w:szCs w:val="28"/>
        </w:rPr>
      </w:pPr>
      <w:r>
        <w:rPr>
          <w:b/>
          <w:bCs/>
          <w:color w:val="000000"/>
          <w:sz w:val="28"/>
          <w:szCs w:val="28"/>
        </w:rPr>
        <w:t>5</w:t>
      </w:r>
      <w:r w:rsidR="00112B38" w:rsidRPr="00341C91">
        <w:rPr>
          <w:b/>
          <w:bCs/>
          <w:color w:val="000000"/>
          <w:sz w:val="28"/>
          <w:szCs w:val="28"/>
        </w:rPr>
        <w:t xml:space="preserve">. </w:t>
      </w:r>
      <w:r w:rsidR="00112B38" w:rsidRPr="00341C91">
        <w:rPr>
          <w:bCs/>
          <w:color w:val="000000"/>
          <w:sz w:val="28"/>
          <w:szCs w:val="28"/>
        </w:rPr>
        <w:t>Đổi mới cơ chế, chính sách, đa dạng hóa nguồn lực xã hội trong thực hiện công tác an toàn lao động, vệ sinh lao động</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ml:space="preserve">- Đổi mới cơ chế, chính sách trong công tác ATVSLĐ theo định hướng ưu tiên cho các hoạt động phòng ngừa, quản lý rủi ro, làm rõ trách nhiệm của người sử dụng lao động trong việc đầu tư cho công tác ATVSLĐ. </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Quan tâm chăm sóc sức khỏe người lao động, thường xuyên khám phát hiện bệnh nghề nghiệp cho người lao động.</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Đẩy mạnh xã hội hóa công tác huấn luyện ATVSLĐ .</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ml:space="preserve">- </w:t>
      </w:r>
      <w:r w:rsidRPr="00341C91">
        <w:rPr>
          <w:sz w:val="28"/>
          <w:szCs w:val="28"/>
        </w:rPr>
        <w:t>Các doanh nghiệp thực hiện nghiêm túc việc kiểm định máy, thiết bị có yêu cầu nghiêm ngặt về ATVSLĐ.</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Tạo điều kiện thuận lợi cho người lao động chủ động tham gia quá trình quản lý, tự kiểm tra, giám sát bảo đảm ATVSLĐ và bảo vệ môi trường.</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Duy trì và tổ chức tốt phong trào "Xanh-Sạch-Đẹp, bảo đảm ATVSLĐ" tại cơ sở lao động, doanh nghiệp.</w:t>
      </w:r>
    </w:p>
    <w:p w:rsidR="00112B38" w:rsidRPr="00341C91" w:rsidRDefault="008B07BF" w:rsidP="00A87757">
      <w:pPr>
        <w:shd w:val="clear" w:color="auto" w:fill="FFFFFF"/>
        <w:tabs>
          <w:tab w:val="left" w:pos="567"/>
        </w:tabs>
        <w:spacing w:before="120"/>
        <w:ind w:firstLine="624"/>
        <w:jc w:val="both"/>
        <w:rPr>
          <w:color w:val="000000"/>
          <w:sz w:val="28"/>
          <w:szCs w:val="28"/>
        </w:rPr>
      </w:pPr>
      <w:r>
        <w:rPr>
          <w:b/>
          <w:color w:val="000000"/>
          <w:sz w:val="28"/>
          <w:szCs w:val="28"/>
        </w:rPr>
        <w:t>6</w:t>
      </w:r>
      <w:r w:rsidR="00E25DEB">
        <w:rPr>
          <w:b/>
          <w:color w:val="000000"/>
          <w:sz w:val="28"/>
          <w:szCs w:val="28"/>
        </w:rPr>
        <w:t xml:space="preserve">. Trách nhiệm </w:t>
      </w:r>
      <w:r w:rsidR="007E4B1B">
        <w:rPr>
          <w:b/>
          <w:color w:val="000000"/>
          <w:sz w:val="28"/>
          <w:szCs w:val="28"/>
        </w:rPr>
        <w:t xml:space="preserve">cụ thể </w:t>
      </w:r>
      <w:r w:rsidR="00E25DEB">
        <w:rPr>
          <w:b/>
          <w:color w:val="000000"/>
          <w:sz w:val="28"/>
          <w:szCs w:val="28"/>
        </w:rPr>
        <w:t>của các Sở, ban, ngành</w:t>
      </w:r>
      <w:r w:rsidR="00067A22">
        <w:rPr>
          <w:b/>
          <w:color w:val="000000"/>
          <w:sz w:val="28"/>
          <w:szCs w:val="28"/>
        </w:rPr>
        <w:t>:</w:t>
      </w:r>
    </w:p>
    <w:p w:rsidR="00112B38" w:rsidRPr="00341C91" w:rsidRDefault="00E25DEB" w:rsidP="00A87757">
      <w:pPr>
        <w:shd w:val="clear" w:color="auto" w:fill="FFFFFF"/>
        <w:tabs>
          <w:tab w:val="left" w:pos="567"/>
        </w:tabs>
        <w:spacing w:before="120"/>
        <w:ind w:firstLine="624"/>
        <w:jc w:val="both"/>
        <w:rPr>
          <w:color w:val="000000"/>
          <w:sz w:val="28"/>
          <w:szCs w:val="28"/>
        </w:rPr>
      </w:pPr>
      <w:r>
        <w:rPr>
          <w:b/>
          <w:bCs/>
          <w:color w:val="000000"/>
          <w:sz w:val="28"/>
          <w:szCs w:val="28"/>
        </w:rPr>
        <w:t>a)</w:t>
      </w:r>
      <w:r w:rsidR="00112B38" w:rsidRPr="00341C91">
        <w:rPr>
          <w:b/>
          <w:bCs/>
          <w:color w:val="000000"/>
          <w:sz w:val="28"/>
          <w:szCs w:val="28"/>
        </w:rPr>
        <w:t xml:space="preserve"> Sở Lao động - Thương binh và Xã hội</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Tổ chức và phối hợp các đơn vị huấn luyện ATVSLĐ bồi dưỡng chuyên môn, nghiệp vụ cho cán bộ làm công tác quản lý nhà nước về ATVSLĐ ở các cấp, các ngành, địa phương và huấn luyện ATVSLĐ cho người sử dụng lao động, người làm công tác an toàn lao động trong các doanh nghiệp, cơ sở sản xuất kinh doanh.</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Tổ chức thanh tra, kiểm tra, đề nghị xử lý các trường hợp vi phạm pháp luật về ATVSLĐ.</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Tổ chức tổng kết, sơ kết, tuyên dương, khen thưởng kịp thời các đơn vị, doanh nghiệp, cá nhân thực hiện tốt công tác ATVSLĐ.</w:t>
      </w:r>
    </w:p>
    <w:p w:rsidR="00112B38" w:rsidRPr="00341C91" w:rsidRDefault="00E25DEB" w:rsidP="00A87757">
      <w:pPr>
        <w:shd w:val="clear" w:color="auto" w:fill="FFFFFF"/>
        <w:tabs>
          <w:tab w:val="left" w:pos="567"/>
        </w:tabs>
        <w:spacing w:before="120"/>
        <w:ind w:firstLine="624"/>
        <w:jc w:val="both"/>
        <w:rPr>
          <w:color w:val="000000"/>
          <w:sz w:val="28"/>
          <w:szCs w:val="28"/>
        </w:rPr>
      </w:pPr>
      <w:r>
        <w:rPr>
          <w:b/>
          <w:bCs/>
          <w:color w:val="000000"/>
          <w:sz w:val="28"/>
          <w:szCs w:val="28"/>
        </w:rPr>
        <w:t>b)</w:t>
      </w:r>
      <w:r w:rsidR="00112B38" w:rsidRPr="00341C91">
        <w:rPr>
          <w:b/>
          <w:bCs/>
          <w:color w:val="000000"/>
          <w:sz w:val="28"/>
          <w:szCs w:val="28"/>
        </w:rPr>
        <w:t xml:space="preserve"> Sở Y tế</w:t>
      </w:r>
      <w:r w:rsidR="00067A22">
        <w:rPr>
          <w:b/>
          <w:bCs/>
          <w:color w:val="000000"/>
          <w:sz w:val="28"/>
          <w:szCs w:val="28"/>
        </w:rPr>
        <w:t>:</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Xây dựng</w:t>
      </w:r>
      <w:r w:rsidRPr="00341C91">
        <w:rPr>
          <w:color w:val="000000"/>
          <w:sz w:val="28"/>
          <w:szCs w:val="28"/>
          <w:lang w:val="vi-VN"/>
        </w:rPr>
        <w:t xml:space="preserve"> kế hoạch, hướng dẫn và tổ chức triển khai hoạt động phòng, chống bệnh nghề nghiệp, chăm sóc sức khỏe cho người lao động tại nơi làm việc.</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ml:space="preserve">- </w:t>
      </w:r>
      <w:r w:rsidRPr="00341C91">
        <w:rPr>
          <w:color w:val="000000"/>
          <w:sz w:val="28"/>
          <w:szCs w:val="28"/>
          <w:lang w:val="vi-VN"/>
        </w:rPr>
        <w:t>Tập huấn, hướng dẫn nghiệp vụ cho người làm công tác y tế tại các doanh nghiệp, cơ sở sản xuất, kinh doanh; huấn luyện lực lượng sơ cứu, cấp cứu tại nơi làm việc.</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lastRenderedPageBreak/>
        <w:t xml:space="preserve">- </w:t>
      </w:r>
      <w:r w:rsidRPr="00341C91">
        <w:rPr>
          <w:color w:val="000000"/>
          <w:sz w:val="28"/>
          <w:szCs w:val="28"/>
          <w:lang w:val="vi-VN"/>
        </w:rPr>
        <w:t>Thống kê, báo cáo các trường hợp người bị tai nạn lao động khám và điều trị tại cơ sở khám, chữa bệnh; thống kê báo cáo đánh giá về bệnh nghề nghiệp, tình hình thực hiện công tác phòng, chống bệnh nghề nghiệp</w:t>
      </w:r>
      <w:r w:rsidR="001574D8" w:rsidRPr="00341C91">
        <w:rPr>
          <w:color w:val="000000"/>
          <w:sz w:val="28"/>
          <w:szCs w:val="28"/>
        </w:rPr>
        <w:t>.</w:t>
      </w:r>
    </w:p>
    <w:p w:rsidR="001574D8" w:rsidRPr="00341C91" w:rsidRDefault="001574D8" w:rsidP="00A87757">
      <w:pPr>
        <w:shd w:val="clear" w:color="auto" w:fill="FFFFFF"/>
        <w:tabs>
          <w:tab w:val="left" w:pos="567"/>
        </w:tabs>
        <w:spacing w:before="120"/>
        <w:ind w:firstLine="624"/>
        <w:jc w:val="both"/>
        <w:rPr>
          <w:color w:val="000000"/>
          <w:sz w:val="28"/>
          <w:szCs w:val="28"/>
        </w:rPr>
      </w:pPr>
      <w:r w:rsidRPr="00341C91">
        <w:rPr>
          <w:color w:val="000000"/>
          <w:sz w:val="28"/>
          <w:szCs w:val="28"/>
        </w:rPr>
        <w:t>- Phối hợp kiểm tra, giám sát và hướng dẫn biện pháp khắc phục đối với những doanh nghiệp có môi trường lao động nặng nhọc, độc hại; tăng cường  quản lý công tác khám sức khoẻ định kỳ, khám bệnh nghề nghiệp cho người lao động.</w:t>
      </w:r>
    </w:p>
    <w:p w:rsidR="001574D8" w:rsidRPr="00341C91" w:rsidRDefault="00E25DEB" w:rsidP="00A87757">
      <w:pPr>
        <w:autoSpaceDE w:val="0"/>
        <w:autoSpaceDN w:val="0"/>
        <w:adjustRightInd w:val="0"/>
        <w:spacing w:before="120"/>
        <w:ind w:firstLine="624"/>
        <w:jc w:val="both"/>
        <w:rPr>
          <w:rFonts w:eastAsiaTheme="minorHAnsi"/>
          <w:sz w:val="28"/>
          <w:szCs w:val="28"/>
        </w:rPr>
      </w:pPr>
      <w:r>
        <w:rPr>
          <w:rFonts w:eastAsiaTheme="minorHAnsi"/>
          <w:b/>
          <w:sz w:val="28"/>
          <w:szCs w:val="28"/>
        </w:rPr>
        <w:t>c)</w:t>
      </w:r>
      <w:r w:rsidR="001574D8" w:rsidRPr="00341C91">
        <w:rPr>
          <w:rFonts w:eastAsiaTheme="minorHAnsi"/>
          <w:b/>
          <w:sz w:val="28"/>
          <w:szCs w:val="28"/>
        </w:rPr>
        <w:t xml:space="preserve"> Sở Công Thương</w:t>
      </w:r>
      <w:r w:rsidR="00067A22">
        <w:rPr>
          <w:rFonts w:eastAsiaTheme="minorHAnsi"/>
          <w:b/>
          <w:sz w:val="28"/>
          <w:szCs w:val="28"/>
        </w:rPr>
        <w:t xml:space="preserve">: </w:t>
      </w:r>
      <w:r w:rsidR="00341C91" w:rsidRPr="00341C91">
        <w:rPr>
          <w:rFonts w:eastAsiaTheme="minorHAnsi"/>
          <w:sz w:val="28"/>
          <w:szCs w:val="28"/>
        </w:rPr>
        <w:t xml:space="preserve">Chủ </w:t>
      </w:r>
      <w:r w:rsidR="001574D8" w:rsidRPr="00341C91">
        <w:rPr>
          <w:rFonts w:eastAsiaTheme="minorHAnsi"/>
          <w:sz w:val="28"/>
          <w:szCs w:val="28"/>
        </w:rPr>
        <w:t xml:space="preserve">trì, phối hợp với các </w:t>
      </w:r>
      <w:r w:rsidR="00067A22" w:rsidRPr="00341C91">
        <w:rPr>
          <w:rFonts w:eastAsiaTheme="minorHAnsi"/>
          <w:sz w:val="28"/>
          <w:szCs w:val="28"/>
        </w:rPr>
        <w:t>Sở</w:t>
      </w:r>
      <w:r w:rsidR="001574D8" w:rsidRPr="00341C91">
        <w:rPr>
          <w:rFonts w:eastAsiaTheme="minorHAnsi"/>
          <w:sz w:val="28"/>
          <w:szCs w:val="28"/>
        </w:rPr>
        <w:t>, ngành liên quan kiểm tra, hướng dẫn doanh nghiệp, cơ sở kinh doanh xăng dầu, khí thiên nhiên, khí dầu mỏ hóa lỏng, sử dụng hóa chất, các làng nghề, chợ, siêu thị, trung tâm thương mại thuộc</w:t>
      </w:r>
      <w:r w:rsidR="00341C91">
        <w:rPr>
          <w:rFonts w:eastAsiaTheme="minorHAnsi"/>
          <w:sz w:val="28"/>
          <w:szCs w:val="28"/>
        </w:rPr>
        <w:t xml:space="preserve"> </w:t>
      </w:r>
      <w:r w:rsidR="001574D8" w:rsidRPr="00341C91">
        <w:rPr>
          <w:rFonts w:eastAsiaTheme="minorHAnsi"/>
          <w:sz w:val="28"/>
          <w:szCs w:val="28"/>
        </w:rPr>
        <w:t>thẩm quyền quản lý thực hiện đầy đủ các quy định về ATVSLĐ; rà soát, bổ sung các nội quy, quy trình, biện pháp kỹ thuật ATVSLĐ tại doanh nghiệp; kiểm định máy, thiết bị, vật tư có yêu cầu nghiêm ngặt về ATVSLĐ; tự kiểm tra, đánh giá nguy cơ rủi ro tại nơi làm việc; phối h</w:t>
      </w:r>
      <w:r w:rsidR="00D12057">
        <w:rPr>
          <w:rFonts w:eastAsiaTheme="minorHAnsi"/>
          <w:sz w:val="28"/>
          <w:szCs w:val="28"/>
        </w:rPr>
        <w:t>ợ</w:t>
      </w:r>
      <w:r w:rsidR="001574D8" w:rsidRPr="00341C91">
        <w:rPr>
          <w:rFonts w:eastAsiaTheme="minorHAnsi"/>
          <w:sz w:val="28"/>
          <w:szCs w:val="28"/>
        </w:rPr>
        <w:t>p quản lý chất lượng, sản phẩm, hàng hóa có khả năng gây mất an toàn lao động; huấn luyện kỹ năng vận hành, sử dụng máy, thiết bị cho người lao động theo quy định.</w:t>
      </w:r>
    </w:p>
    <w:p w:rsidR="001574D8" w:rsidRPr="00341C91" w:rsidRDefault="00E25DEB" w:rsidP="00A87757">
      <w:pPr>
        <w:autoSpaceDE w:val="0"/>
        <w:autoSpaceDN w:val="0"/>
        <w:adjustRightInd w:val="0"/>
        <w:spacing w:before="120"/>
        <w:ind w:firstLine="624"/>
        <w:jc w:val="both"/>
        <w:rPr>
          <w:rFonts w:eastAsiaTheme="minorHAnsi"/>
          <w:sz w:val="28"/>
          <w:szCs w:val="28"/>
        </w:rPr>
      </w:pPr>
      <w:r>
        <w:rPr>
          <w:rFonts w:eastAsiaTheme="minorHAnsi"/>
          <w:b/>
          <w:sz w:val="28"/>
          <w:szCs w:val="28"/>
        </w:rPr>
        <w:t>d)</w:t>
      </w:r>
      <w:r w:rsidR="001574D8" w:rsidRPr="00341C91">
        <w:rPr>
          <w:rFonts w:eastAsiaTheme="minorHAnsi"/>
          <w:b/>
          <w:sz w:val="28"/>
          <w:szCs w:val="28"/>
        </w:rPr>
        <w:t xml:space="preserve"> Sở Xây dựng</w:t>
      </w:r>
      <w:r w:rsidR="00067A22">
        <w:rPr>
          <w:rFonts w:eastAsiaTheme="minorHAnsi"/>
          <w:b/>
          <w:sz w:val="28"/>
          <w:szCs w:val="28"/>
        </w:rPr>
        <w:t xml:space="preserve">: </w:t>
      </w:r>
      <w:r w:rsidR="00341C91" w:rsidRPr="00341C91">
        <w:rPr>
          <w:rFonts w:eastAsiaTheme="minorHAnsi"/>
          <w:sz w:val="28"/>
          <w:szCs w:val="28"/>
        </w:rPr>
        <w:t xml:space="preserve">Chủ </w:t>
      </w:r>
      <w:r w:rsidR="001574D8" w:rsidRPr="00341C91">
        <w:rPr>
          <w:rFonts w:eastAsiaTheme="minorHAnsi"/>
          <w:sz w:val="28"/>
          <w:szCs w:val="28"/>
        </w:rPr>
        <w:t>trì phối hợp với các Sở, ngành liên quan tuyên truyền, thanh tra, kiểm tra việc chấp hành thực hiện các quy định pháp luật về ATVSLĐ</w:t>
      </w:r>
      <w:r w:rsidR="00341C91">
        <w:rPr>
          <w:rFonts w:eastAsiaTheme="minorHAnsi"/>
          <w:sz w:val="28"/>
          <w:szCs w:val="28"/>
        </w:rPr>
        <w:t xml:space="preserve"> </w:t>
      </w:r>
      <w:r w:rsidR="001574D8" w:rsidRPr="00341C91">
        <w:rPr>
          <w:rFonts w:eastAsiaTheme="minorHAnsi"/>
          <w:sz w:val="28"/>
          <w:szCs w:val="28"/>
        </w:rPr>
        <w:t>trong lĩnh vực xây dựng, nhất là việc huấn luyện ATVSLĐ cho người lao động;</w:t>
      </w:r>
      <w:r w:rsidR="00341C91">
        <w:rPr>
          <w:rFonts w:eastAsiaTheme="minorHAnsi"/>
          <w:sz w:val="28"/>
          <w:szCs w:val="28"/>
        </w:rPr>
        <w:t xml:space="preserve"> </w:t>
      </w:r>
      <w:r w:rsidR="001574D8" w:rsidRPr="00341C91">
        <w:rPr>
          <w:rFonts w:eastAsiaTheme="minorHAnsi"/>
          <w:sz w:val="28"/>
          <w:szCs w:val="28"/>
        </w:rPr>
        <w:t xml:space="preserve">hướng dẫn thực hiện các biện pháp </w:t>
      </w:r>
      <w:r w:rsidR="00792F0D">
        <w:rPr>
          <w:rFonts w:eastAsiaTheme="minorHAnsi"/>
          <w:sz w:val="28"/>
          <w:szCs w:val="28"/>
        </w:rPr>
        <w:t xml:space="preserve">bảo </w:t>
      </w:r>
      <w:r w:rsidR="001574D8" w:rsidRPr="00341C91">
        <w:rPr>
          <w:rFonts w:eastAsiaTheme="minorHAnsi"/>
          <w:sz w:val="28"/>
          <w:szCs w:val="28"/>
        </w:rPr>
        <w:t>đảm an toàn, lắp đặt, kiểm định, khai báo sử dụng máy, thiết bị có yêu cầu nghiêm ngặt về an toàn lao động tại các công trình, công trường thi công trên địa bàn tỉnh.</w:t>
      </w:r>
    </w:p>
    <w:p w:rsidR="001574D8" w:rsidRPr="00341C91" w:rsidRDefault="00E25DEB" w:rsidP="00A87757">
      <w:pPr>
        <w:autoSpaceDE w:val="0"/>
        <w:autoSpaceDN w:val="0"/>
        <w:adjustRightInd w:val="0"/>
        <w:spacing w:before="120"/>
        <w:ind w:firstLine="624"/>
        <w:jc w:val="both"/>
        <w:rPr>
          <w:rFonts w:eastAsiaTheme="minorHAnsi"/>
          <w:sz w:val="28"/>
          <w:szCs w:val="28"/>
        </w:rPr>
      </w:pPr>
      <w:r>
        <w:rPr>
          <w:rFonts w:eastAsiaTheme="minorHAnsi"/>
          <w:b/>
          <w:sz w:val="28"/>
          <w:szCs w:val="28"/>
        </w:rPr>
        <w:t>e)</w:t>
      </w:r>
      <w:r w:rsidR="001574D8" w:rsidRPr="00341C91">
        <w:rPr>
          <w:rFonts w:eastAsiaTheme="minorHAnsi"/>
          <w:b/>
          <w:sz w:val="28"/>
          <w:szCs w:val="28"/>
        </w:rPr>
        <w:t xml:space="preserve"> Sở Nông nghiệp và Phát triể</w:t>
      </w:r>
      <w:r w:rsidR="00067A22">
        <w:rPr>
          <w:rFonts w:eastAsiaTheme="minorHAnsi"/>
          <w:b/>
          <w:sz w:val="28"/>
          <w:szCs w:val="28"/>
        </w:rPr>
        <w:t xml:space="preserve">n nông thôn: </w:t>
      </w:r>
      <w:r w:rsidR="00341C91" w:rsidRPr="00341C91">
        <w:rPr>
          <w:rFonts w:eastAsiaTheme="minorHAnsi"/>
          <w:sz w:val="28"/>
          <w:szCs w:val="28"/>
        </w:rPr>
        <w:t xml:space="preserve">Chủ </w:t>
      </w:r>
      <w:r w:rsidR="001574D8" w:rsidRPr="00341C91">
        <w:rPr>
          <w:rFonts w:eastAsiaTheme="minorHAnsi"/>
          <w:sz w:val="28"/>
          <w:szCs w:val="28"/>
        </w:rPr>
        <w:t>trì, phối h</w:t>
      </w:r>
      <w:r w:rsidR="00D12057">
        <w:rPr>
          <w:rFonts w:eastAsiaTheme="minorHAnsi"/>
          <w:sz w:val="28"/>
          <w:szCs w:val="28"/>
        </w:rPr>
        <w:t>ợ</w:t>
      </w:r>
      <w:r w:rsidR="001574D8" w:rsidRPr="00341C91">
        <w:rPr>
          <w:rFonts w:eastAsiaTheme="minorHAnsi"/>
          <w:sz w:val="28"/>
          <w:szCs w:val="28"/>
        </w:rPr>
        <w:t>p với các đơn vị liên quan hướng dẫn thực hiện các biện pháp bảo</w:t>
      </w:r>
      <w:r w:rsidR="00792F0D">
        <w:rPr>
          <w:rFonts w:eastAsiaTheme="minorHAnsi"/>
          <w:sz w:val="28"/>
          <w:szCs w:val="28"/>
        </w:rPr>
        <w:t xml:space="preserve"> đảm</w:t>
      </w:r>
      <w:r w:rsidR="001574D8" w:rsidRPr="00341C91">
        <w:rPr>
          <w:rFonts w:eastAsiaTheme="minorHAnsi"/>
          <w:sz w:val="28"/>
          <w:szCs w:val="28"/>
        </w:rPr>
        <w:t xml:space="preserve"> ATVSLĐ trong lĩnh vực sản xuất nông nghiệp và các hoạt động phát tri</w:t>
      </w:r>
      <w:r w:rsidR="00D12057">
        <w:rPr>
          <w:rFonts w:eastAsiaTheme="minorHAnsi"/>
          <w:sz w:val="28"/>
          <w:szCs w:val="28"/>
        </w:rPr>
        <w:t>ể</w:t>
      </w:r>
      <w:r w:rsidR="001574D8" w:rsidRPr="00341C91">
        <w:rPr>
          <w:rFonts w:eastAsiaTheme="minorHAnsi"/>
          <w:sz w:val="28"/>
          <w:szCs w:val="28"/>
        </w:rPr>
        <w:t>n, xây dựng nông thôn mới; chú trọng</w:t>
      </w:r>
      <w:r w:rsidR="00341C91">
        <w:rPr>
          <w:rFonts w:eastAsiaTheme="minorHAnsi"/>
          <w:sz w:val="28"/>
          <w:szCs w:val="28"/>
        </w:rPr>
        <w:t xml:space="preserve"> </w:t>
      </w:r>
      <w:r w:rsidR="001574D8" w:rsidRPr="00341C91">
        <w:rPr>
          <w:rFonts w:eastAsiaTheme="minorHAnsi"/>
          <w:sz w:val="28"/>
          <w:szCs w:val="28"/>
        </w:rPr>
        <w:t>việc phổ biến kiến thức pháp luật về ATVSLĐ cho người lao động làm việc không theo hợp đồng lao động trong lĩnh vực nông nghiệp, khu vực nông thôn.</w:t>
      </w:r>
    </w:p>
    <w:p w:rsidR="00E25DEB" w:rsidRPr="00341C91" w:rsidRDefault="00E25DEB" w:rsidP="00A87757">
      <w:pPr>
        <w:shd w:val="clear" w:color="auto" w:fill="FFFFFF"/>
        <w:tabs>
          <w:tab w:val="left" w:pos="567"/>
        </w:tabs>
        <w:spacing w:before="120"/>
        <w:ind w:firstLine="624"/>
        <w:jc w:val="both"/>
        <w:rPr>
          <w:color w:val="000000"/>
          <w:sz w:val="28"/>
          <w:szCs w:val="28"/>
        </w:rPr>
      </w:pPr>
      <w:r>
        <w:rPr>
          <w:b/>
          <w:bCs/>
          <w:color w:val="000000"/>
          <w:sz w:val="28"/>
          <w:szCs w:val="28"/>
        </w:rPr>
        <w:t>g)</w:t>
      </w:r>
      <w:r w:rsidRPr="00341C91">
        <w:rPr>
          <w:b/>
          <w:bCs/>
          <w:color w:val="000000"/>
          <w:sz w:val="28"/>
          <w:szCs w:val="28"/>
        </w:rPr>
        <w:t xml:space="preserve"> Công an tỉnh</w:t>
      </w:r>
      <w:r w:rsidR="00067A22">
        <w:rPr>
          <w:b/>
          <w:bCs/>
          <w:color w:val="000000"/>
          <w:sz w:val="28"/>
          <w:szCs w:val="28"/>
        </w:rPr>
        <w:t xml:space="preserve">: </w:t>
      </w:r>
      <w:r w:rsidRPr="00341C91">
        <w:rPr>
          <w:color w:val="000000"/>
          <w:sz w:val="28"/>
          <w:szCs w:val="28"/>
        </w:rPr>
        <w:t>Chỉ đạo các phòng nghiệp vụ, Công an các huyện, thành phố tăng cường hướng dẫn, thanh tra, kiểm tra các cơ quan, đơn vị, tổ chức, cá nhân doanh nghiệp về công tác phòng cháy chữa cháy; xử lý nghiêm những trường hợp vi phạm pháp luật về phòng cháy chữa cháy.</w:t>
      </w:r>
    </w:p>
    <w:p w:rsidR="00112B38" w:rsidRPr="00341C91" w:rsidRDefault="00E25DEB" w:rsidP="00A87757">
      <w:pPr>
        <w:shd w:val="clear" w:color="auto" w:fill="FFFFFF"/>
        <w:tabs>
          <w:tab w:val="left" w:pos="567"/>
        </w:tabs>
        <w:spacing w:before="120"/>
        <w:ind w:firstLine="624"/>
        <w:jc w:val="both"/>
        <w:rPr>
          <w:color w:val="000000"/>
          <w:sz w:val="28"/>
          <w:szCs w:val="28"/>
        </w:rPr>
      </w:pPr>
      <w:r>
        <w:rPr>
          <w:b/>
          <w:bCs/>
          <w:color w:val="000000"/>
          <w:sz w:val="28"/>
          <w:szCs w:val="28"/>
        </w:rPr>
        <w:t>h)</w:t>
      </w:r>
      <w:r w:rsidR="00112B38" w:rsidRPr="00341C91">
        <w:rPr>
          <w:b/>
          <w:bCs/>
          <w:color w:val="000000"/>
          <w:sz w:val="28"/>
          <w:szCs w:val="28"/>
        </w:rPr>
        <w:t xml:space="preserve"> Ủy ban nhân dân các huyện, thành phố</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Hàng năm, xây dựng kế hoạch, có giải pháp cụ thể, phân công cán bộ phụ trách, bố trí kinh phí từ ngân sách huyện, thành phố để thực hiện công ATVSLĐ trên địa bàn.</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Chỉ đạo các cơ quan chuyên môn phối hợp với các tổ chức đoàn thể, các doanh nghiệp, cơ sở lao động tổ chức tuyên truyền, phổ biến, hướng dẫn kiến thức pháp luật về ATVSLĐ.</w:t>
      </w:r>
    </w:p>
    <w:p w:rsidR="00CD4B7F"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Phối hợp với các ngành chức năng tăng cường thanh tra, kiểm tra và xử lý các đơn vị, tổ chức, cá nhân vi phạm pháp luật về ATVSLĐ trên địa bàn.</w:t>
      </w:r>
    </w:p>
    <w:p w:rsidR="007E4B1B" w:rsidRDefault="007E4B1B" w:rsidP="00A87757">
      <w:pPr>
        <w:shd w:val="clear" w:color="auto" w:fill="FFFFFF"/>
        <w:tabs>
          <w:tab w:val="left" w:pos="567"/>
        </w:tabs>
        <w:spacing w:before="120"/>
        <w:ind w:firstLine="624"/>
        <w:jc w:val="both"/>
        <w:rPr>
          <w:color w:val="000000"/>
          <w:sz w:val="28"/>
          <w:szCs w:val="28"/>
        </w:rPr>
      </w:pPr>
    </w:p>
    <w:p w:rsidR="00CD4B7F" w:rsidRDefault="00E25DEB" w:rsidP="00A87757">
      <w:pPr>
        <w:shd w:val="clear" w:color="auto" w:fill="FFFFFF"/>
        <w:tabs>
          <w:tab w:val="left" w:pos="567"/>
        </w:tabs>
        <w:spacing w:before="120"/>
        <w:ind w:firstLine="624"/>
        <w:jc w:val="both"/>
        <w:rPr>
          <w:b/>
          <w:bCs/>
          <w:color w:val="000000"/>
          <w:sz w:val="28"/>
          <w:szCs w:val="28"/>
        </w:rPr>
      </w:pPr>
      <w:r>
        <w:rPr>
          <w:b/>
          <w:bCs/>
          <w:color w:val="000000"/>
          <w:sz w:val="28"/>
          <w:szCs w:val="28"/>
        </w:rPr>
        <w:lastRenderedPageBreak/>
        <w:t>i)</w:t>
      </w:r>
      <w:r w:rsidR="00112B38" w:rsidRPr="00341C91">
        <w:rPr>
          <w:b/>
          <w:bCs/>
          <w:color w:val="000000"/>
          <w:sz w:val="28"/>
          <w:szCs w:val="28"/>
        </w:rPr>
        <w:t xml:space="preserve"> Các trường cao đẳng, trung cấp và các cơ sở giáo dục nghề nghiệp</w:t>
      </w:r>
      <w:r w:rsidR="00CD4B7F">
        <w:rPr>
          <w:b/>
          <w:bCs/>
          <w:color w:val="000000"/>
          <w:sz w:val="28"/>
          <w:szCs w:val="28"/>
        </w:rPr>
        <w:t>:</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Tổ chức lồng ghép phù hợp chương trình đào tạo kiến thức chuyên môn, nâng cao kỹ năng tay nghề với việc nâng cao kiến thức, kỹ năng phòng ngừa tai nạn lao động, bệnh nghề nghiệp, quản lý rủi ro, bảo đảm an toàn lao động, vệ sinh lao động. Chú ý đào tạo kiến thức về ATVSLĐ cho đội ngũ sinh viên, học viên học các ngành, nghề xây dựng, khai thác chế biến khoáng sản, vật liệu xây dựng, cơ khí, điện; khuyến nông ...</w:t>
      </w:r>
    </w:p>
    <w:p w:rsidR="00112B38" w:rsidRPr="00341C91" w:rsidRDefault="00067A22" w:rsidP="00A87757">
      <w:pPr>
        <w:shd w:val="clear" w:color="auto" w:fill="FFFFFF"/>
        <w:tabs>
          <w:tab w:val="left" w:pos="567"/>
        </w:tabs>
        <w:spacing w:before="120"/>
        <w:ind w:firstLine="624"/>
        <w:jc w:val="both"/>
        <w:rPr>
          <w:color w:val="000000"/>
          <w:sz w:val="28"/>
          <w:szCs w:val="28"/>
        </w:rPr>
      </w:pPr>
      <w:r>
        <w:rPr>
          <w:b/>
          <w:bCs/>
          <w:color w:val="000000"/>
          <w:sz w:val="28"/>
          <w:szCs w:val="28"/>
        </w:rPr>
        <w:t>k</w:t>
      </w:r>
      <w:r w:rsidR="00E25DEB">
        <w:rPr>
          <w:b/>
          <w:bCs/>
          <w:color w:val="000000"/>
          <w:sz w:val="28"/>
          <w:szCs w:val="28"/>
        </w:rPr>
        <w:t>)</w:t>
      </w:r>
      <w:r w:rsidR="00112B38" w:rsidRPr="00341C91">
        <w:rPr>
          <w:b/>
          <w:bCs/>
          <w:color w:val="000000"/>
          <w:sz w:val="28"/>
          <w:szCs w:val="28"/>
        </w:rPr>
        <w:t xml:space="preserve"> Các doanh nghiệp, cơ sở sản xuất kinh doanh</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 Xây dựng kế hoạch an toàn vệ sinh lao động gắn với kế hoạch sản xuất kinh doanh hàng năm; cử cán bộ phụ trách, theo dõi công tác ATVSLĐ theo quy định.</w:t>
      </w:r>
    </w:p>
    <w:p w:rsidR="00341C91" w:rsidRDefault="00112B38" w:rsidP="00A87757">
      <w:pPr>
        <w:shd w:val="clear" w:color="auto" w:fill="FFFFFF"/>
        <w:spacing w:before="120"/>
        <w:ind w:firstLine="624"/>
        <w:jc w:val="both"/>
        <w:rPr>
          <w:sz w:val="28"/>
          <w:szCs w:val="28"/>
        </w:rPr>
      </w:pPr>
      <w:r w:rsidRPr="00341C91">
        <w:rPr>
          <w:color w:val="000000"/>
          <w:sz w:val="28"/>
          <w:szCs w:val="28"/>
        </w:rPr>
        <w:t xml:space="preserve">- Thường xuyên tổ chức huấn luyện ATVSLĐ cho người lao động; quan trắc môi trường lao động; kiểm định máy, thiết bị có yêu cầu nghiêm ngặt về ATVSLĐ; tổ chức khám sức khỏe định kỳ cho người lao động để phát hiện sớm bệnh nghề nghiệp và có biện pháp quản lý sức khỏe đối với người lao động; chú trọng cải thiện điều kiện làm việc để phòng ngừa hiệu quả nguy cơ gây tai nạn lao động, bệnh nghề nghiệp; </w:t>
      </w:r>
      <w:r w:rsidR="007E4B1B">
        <w:rPr>
          <w:color w:val="000000"/>
          <w:sz w:val="28"/>
          <w:szCs w:val="28"/>
        </w:rPr>
        <w:t>l</w:t>
      </w:r>
      <w:r w:rsidRPr="00341C91">
        <w:rPr>
          <w:sz w:val="28"/>
          <w:szCs w:val="28"/>
        </w:rPr>
        <w:t>ập hồ sơ vệ sinh lao động của cơ sở; khám sức khỏe trước khi bố trí việc làm cho n</w:t>
      </w:r>
      <w:r w:rsidR="007E4B1B">
        <w:rPr>
          <w:sz w:val="28"/>
          <w:szCs w:val="28"/>
        </w:rPr>
        <w:t>gười lao động; t</w:t>
      </w:r>
      <w:r w:rsidRPr="00341C91">
        <w:rPr>
          <w:sz w:val="28"/>
          <w:szCs w:val="28"/>
        </w:rPr>
        <w:t>ổ chức huấn luyện sơ cấp cứu ban đầu cho người lao động.</w:t>
      </w:r>
    </w:p>
    <w:p w:rsidR="00341C91" w:rsidRDefault="00112B38" w:rsidP="00A87757">
      <w:pPr>
        <w:shd w:val="clear" w:color="auto" w:fill="FFFFFF"/>
        <w:spacing w:before="120"/>
        <w:ind w:firstLine="624"/>
        <w:jc w:val="both"/>
        <w:rPr>
          <w:color w:val="000000"/>
          <w:sz w:val="28"/>
          <w:szCs w:val="28"/>
        </w:rPr>
      </w:pPr>
      <w:r w:rsidRPr="00341C91">
        <w:rPr>
          <w:color w:val="000000"/>
          <w:sz w:val="28"/>
          <w:szCs w:val="28"/>
        </w:rPr>
        <w:t>- Chủ động, phối hợp với Sở Lao động - Thương binh và Xã hội</w:t>
      </w:r>
      <w:r w:rsidR="00F324DF">
        <w:rPr>
          <w:color w:val="000000"/>
          <w:sz w:val="28"/>
          <w:szCs w:val="28"/>
        </w:rPr>
        <w:t>, các</w:t>
      </w:r>
      <w:r w:rsidRPr="00341C91">
        <w:rPr>
          <w:color w:val="000000"/>
          <w:sz w:val="28"/>
          <w:szCs w:val="28"/>
        </w:rPr>
        <w:t xml:space="preserve"> Sở, </w:t>
      </w:r>
      <w:r w:rsidR="00CD4B7F">
        <w:rPr>
          <w:color w:val="000000"/>
          <w:sz w:val="28"/>
          <w:szCs w:val="28"/>
        </w:rPr>
        <w:t xml:space="preserve">ban, </w:t>
      </w:r>
      <w:r w:rsidRPr="00341C91">
        <w:rPr>
          <w:color w:val="000000"/>
          <w:sz w:val="28"/>
          <w:szCs w:val="28"/>
        </w:rPr>
        <w:t>ngành liên quan triển khai áp dụng hệ thống quản lý ATVSLĐ trong doanh nghi</w:t>
      </w:r>
      <w:r w:rsidR="00341C91">
        <w:rPr>
          <w:color w:val="000000"/>
          <w:sz w:val="28"/>
          <w:szCs w:val="28"/>
        </w:rPr>
        <w:t>ệp.</w:t>
      </w:r>
    </w:p>
    <w:p w:rsidR="00112B38" w:rsidRPr="00341C91" w:rsidRDefault="00341C91" w:rsidP="00A87757">
      <w:pPr>
        <w:shd w:val="clear" w:color="auto" w:fill="FFFFFF"/>
        <w:spacing w:before="120"/>
        <w:ind w:firstLine="624"/>
        <w:jc w:val="both"/>
        <w:rPr>
          <w:color w:val="000000"/>
          <w:sz w:val="28"/>
          <w:szCs w:val="28"/>
        </w:rPr>
      </w:pPr>
      <w:r>
        <w:rPr>
          <w:color w:val="000000"/>
          <w:sz w:val="28"/>
          <w:szCs w:val="28"/>
        </w:rPr>
        <w:t xml:space="preserve">- </w:t>
      </w:r>
      <w:r w:rsidR="00112B38" w:rsidRPr="00341C91">
        <w:rPr>
          <w:color w:val="000000"/>
          <w:sz w:val="28"/>
          <w:szCs w:val="28"/>
        </w:rPr>
        <w:t>Thực hiện đầy đủ các chế độ, chính sách về bồi thường, trợ cấp cho người lao động bị tai nạn lao động, bệnh nghề nghiệp.</w:t>
      </w:r>
    </w:p>
    <w:p w:rsidR="00112B38" w:rsidRPr="00341C91" w:rsidRDefault="00112B38" w:rsidP="00A87757">
      <w:pPr>
        <w:shd w:val="clear" w:color="auto" w:fill="FFFFFF"/>
        <w:tabs>
          <w:tab w:val="left" w:pos="567"/>
        </w:tabs>
        <w:spacing w:before="120"/>
        <w:ind w:firstLine="624"/>
        <w:jc w:val="both"/>
        <w:rPr>
          <w:color w:val="000000"/>
          <w:sz w:val="28"/>
          <w:szCs w:val="28"/>
        </w:rPr>
      </w:pPr>
      <w:r w:rsidRPr="00341C91">
        <w:rPr>
          <w:color w:val="000000"/>
          <w:sz w:val="28"/>
          <w:szCs w:val="28"/>
        </w:rPr>
        <w:tab/>
        <w:t>- Thực hiện nghiêm túc việc công bố tai nạn lao động, thông tin, báo cáo về ATVSLĐ theo đúng quy định.</w:t>
      </w:r>
    </w:p>
    <w:p w:rsidR="00EC5540" w:rsidRPr="00341C91" w:rsidRDefault="00067A22" w:rsidP="00A87757">
      <w:pPr>
        <w:autoSpaceDE w:val="0"/>
        <w:autoSpaceDN w:val="0"/>
        <w:adjustRightInd w:val="0"/>
        <w:spacing w:before="120"/>
        <w:ind w:firstLine="624"/>
        <w:jc w:val="both"/>
        <w:rPr>
          <w:rFonts w:eastAsiaTheme="minorHAnsi"/>
          <w:sz w:val="28"/>
          <w:szCs w:val="28"/>
        </w:rPr>
      </w:pPr>
      <w:r>
        <w:rPr>
          <w:rFonts w:eastAsiaTheme="minorHAnsi"/>
          <w:b/>
          <w:sz w:val="28"/>
          <w:szCs w:val="28"/>
        </w:rPr>
        <w:t>l</w:t>
      </w:r>
      <w:r w:rsidR="00E25DEB">
        <w:rPr>
          <w:rFonts w:eastAsiaTheme="minorHAnsi"/>
          <w:b/>
          <w:sz w:val="28"/>
          <w:szCs w:val="28"/>
        </w:rPr>
        <w:t>)</w:t>
      </w:r>
      <w:r w:rsidR="001574D8" w:rsidRPr="00341C91">
        <w:rPr>
          <w:rFonts w:eastAsiaTheme="minorHAnsi"/>
          <w:b/>
          <w:sz w:val="28"/>
          <w:szCs w:val="28"/>
        </w:rPr>
        <w:t xml:space="preserve"> Đề nghị Liên đoàn Lao động tỉnh</w:t>
      </w:r>
      <w:r w:rsidR="00341C91">
        <w:rPr>
          <w:rFonts w:eastAsiaTheme="minorHAnsi"/>
          <w:b/>
          <w:sz w:val="28"/>
          <w:szCs w:val="28"/>
        </w:rPr>
        <w:t>:</w:t>
      </w:r>
      <w:r w:rsidR="001574D8" w:rsidRPr="00341C91">
        <w:rPr>
          <w:rFonts w:eastAsiaTheme="minorHAnsi"/>
          <w:sz w:val="28"/>
          <w:szCs w:val="28"/>
        </w:rPr>
        <w:t xml:space="preserve"> phối hợp, lồng ghép các hoạt động hưởng ứng Tháng Công nhân gắn với Tháng hành động về ATVSLĐ; tổ chức thông tin tuyên</w:t>
      </w:r>
      <w:r w:rsidR="00EC5540" w:rsidRPr="00341C91">
        <w:rPr>
          <w:rFonts w:eastAsiaTheme="minorHAnsi"/>
          <w:sz w:val="28"/>
          <w:szCs w:val="28"/>
        </w:rPr>
        <w:t xml:space="preserve"> </w:t>
      </w:r>
      <w:r w:rsidR="001574D8" w:rsidRPr="00341C91">
        <w:rPr>
          <w:rFonts w:eastAsiaTheme="minorHAnsi"/>
          <w:sz w:val="28"/>
          <w:szCs w:val="28"/>
        </w:rPr>
        <w:t xml:space="preserve">truyền, vận động đoàn viên </w:t>
      </w:r>
      <w:r w:rsidR="00D12057" w:rsidRPr="00341C91">
        <w:rPr>
          <w:rFonts w:eastAsiaTheme="minorHAnsi"/>
          <w:sz w:val="28"/>
          <w:szCs w:val="28"/>
        </w:rPr>
        <w:t xml:space="preserve">Công </w:t>
      </w:r>
      <w:r w:rsidR="001574D8" w:rsidRPr="00341C91">
        <w:rPr>
          <w:rFonts w:eastAsiaTheme="minorHAnsi"/>
          <w:sz w:val="28"/>
          <w:szCs w:val="28"/>
        </w:rPr>
        <w:t>đoàn, người lao độ</w:t>
      </w:r>
      <w:r w:rsidR="00220595">
        <w:rPr>
          <w:rFonts w:eastAsiaTheme="minorHAnsi"/>
          <w:sz w:val="28"/>
          <w:szCs w:val="28"/>
        </w:rPr>
        <w:t>ng chấ</w:t>
      </w:r>
      <w:r w:rsidR="001574D8" w:rsidRPr="00341C91">
        <w:rPr>
          <w:rFonts w:eastAsiaTheme="minorHAnsi"/>
          <w:sz w:val="28"/>
          <w:szCs w:val="28"/>
        </w:rPr>
        <w:t>p hành thực hiện tốt các quy định về</w:t>
      </w:r>
      <w:r w:rsidR="00220595">
        <w:rPr>
          <w:rFonts w:eastAsiaTheme="minorHAnsi"/>
          <w:sz w:val="28"/>
          <w:szCs w:val="28"/>
        </w:rPr>
        <w:t xml:space="preserve"> ATVSLĐ, phò</w:t>
      </w:r>
      <w:r w:rsidR="001574D8" w:rsidRPr="00341C91">
        <w:rPr>
          <w:rFonts w:eastAsiaTheme="minorHAnsi"/>
          <w:sz w:val="28"/>
          <w:szCs w:val="28"/>
        </w:rPr>
        <w:t>ng ngừa tai nạn lao động, bệ</w:t>
      </w:r>
      <w:r w:rsidR="00220595">
        <w:rPr>
          <w:rFonts w:eastAsiaTheme="minorHAnsi"/>
          <w:sz w:val="28"/>
          <w:szCs w:val="28"/>
        </w:rPr>
        <w:t>nh nghề</w:t>
      </w:r>
      <w:r w:rsidR="001574D8" w:rsidRPr="00341C91">
        <w:rPr>
          <w:rFonts w:eastAsiaTheme="minorHAnsi"/>
          <w:sz w:val="28"/>
          <w:szCs w:val="28"/>
        </w:rPr>
        <w:t xml:space="preserve"> nghiệp. Chỉ đạ</w:t>
      </w:r>
      <w:r w:rsidR="0086794C">
        <w:rPr>
          <w:rFonts w:eastAsiaTheme="minorHAnsi"/>
          <w:sz w:val="28"/>
          <w:szCs w:val="28"/>
        </w:rPr>
        <w:t>o</w:t>
      </w:r>
      <w:r w:rsidR="001574D8" w:rsidRPr="00341C91">
        <w:rPr>
          <w:rFonts w:eastAsiaTheme="minorHAnsi"/>
          <w:sz w:val="28"/>
          <w:szCs w:val="28"/>
        </w:rPr>
        <w:t xml:space="preserve"> công đoàn cơ sở</w:t>
      </w:r>
      <w:r w:rsidR="00220595">
        <w:rPr>
          <w:rFonts w:eastAsiaTheme="minorHAnsi"/>
          <w:sz w:val="28"/>
          <w:szCs w:val="28"/>
        </w:rPr>
        <w:t xml:space="preserve"> tăng cườ</w:t>
      </w:r>
      <w:r w:rsidR="001574D8" w:rsidRPr="00341C91">
        <w:rPr>
          <w:rFonts w:eastAsiaTheme="minorHAnsi"/>
          <w:sz w:val="28"/>
          <w:szCs w:val="28"/>
        </w:rPr>
        <w:t>ng phối hợp với chủ doanh nghiệp trong việc xây dựng quy trình, biện pháp làm việc an toàn, cải thiện điều kiện lao động, giảm cung ứng tại nơi làm việc và công tác tự kiểm tra, giám sát việc thực hiện ATVSLĐ tại doanh nghiệp.</w:t>
      </w:r>
    </w:p>
    <w:p w:rsidR="00EC5540" w:rsidRPr="00341C91" w:rsidRDefault="00067A22" w:rsidP="00A87757">
      <w:pPr>
        <w:autoSpaceDE w:val="0"/>
        <w:autoSpaceDN w:val="0"/>
        <w:adjustRightInd w:val="0"/>
        <w:spacing w:before="120"/>
        <w:ind w:firstLine="624"/>
        <w:jc w:val="both"/>
        <w:rPr>
          <w:rFonts w:eastAsiaTheme="minorHAnsi"/>
          <w:sz w:val="28"/>
          <w:szCs w:val="28"/>
        </w:rPr>
      </w:pPr>
      <w:r w:rsidRPr="00BC5649">
        <w:rPr>
          <w:rFonts w:eastAsiaTheme="minorHAnsi"/>
          <w:b/>
          <w:sz w:val="28"/>
          <w:szCs w:val="28"/>
        </w:rPr>
        <w:t>m)</w:t>
      </w:r>
      <w:r w:rsidR="001574D8" w:rsidRPr="00BC5649">
        <w:rPr>
          <w:rFonts w:eastAsiaTheme="minorHAnsi"/>
          <w:b/>
          <w:sz w:val="28"/>
          <w:szCs w:val="28"/>
        </w:rPr>
        <w:t xml:space="preserve"> Ban Quản lý các Khu công nghiệp tỉnh</w:t>
      </w:r>
      <w:r w:rsidR="00341C91" w:rsidRPr="00BC5649">
        <w:rPr>
          <w:rFonts w:eastAsiaTheme="minorHAnsi"/>
          <w:b/>
          <w:sz w:val="28"/>
          <w:szCs w:val="28"/>
        </w:rPr>
        <w:t>:</w:t>
      </w:r>
      <w:r w:rsidR="001574D8" w:rsidRPr="00BC5649">
        <w:rPr>
          <w:rFonts w:eastAsiaTheme="minorHAnsi"/>
          <w:sz w:val="28"/>
          <w:szCs w:val="28"/>
        </w:rPr>
        <w:t xml:space="preserve"> phối hợp kiểm tra, hướng dẫn các doanh nghiệp trong Khu</w:t>
      </w:r>
      <w:r w:rsidR="00CD4B7F" w:rsidRPr="00BC5649">
        <w:rPr>
          <w:rFonts w:eastAsiaTheme="minorHAnsi"/>
          <w:sz w:val="28"/>
          <w:szCs w:val="28"/>
        </w:rPr>
        <w:t xml:space="preserve"> công nghiệp</w:t>
      </w:r>
      <w:r w:rsidR="001574D8" w:rsidRPr="00BC5649">
        <w:rPr>
          <w:rFonts w:eastAsiaTheme="minorHAnsi"/>
          <w:sz w:val="28"/>
          <w:szCs w:val="28"/>
        </w:rPr>
        <w:t xml:space="preserve"> tích cực hưở</w:t>
      </w:r>
      <w:r w:rsidR="00D12057" w:rsidRPr="00BC5649">
        <w:rPr>
          <w:rFonts w:eastAsiaTheme="minorHAnsi"/>
          <w:sz w:val="28"/>
          <w:szCs w:val="28"/>
        </w:rPr>
        <w:t>ng ứ</w:t>
      </w:r>
      <w:r w:rsidR="001574D8" w:rsidRPr="00BC5649">
        <w:rPr>
          <w:rFonts w:eastAsiaTheme="minorHAnsi"/>
          <w:sz w:val="28"/>
          <w:szCs w:val="28"/>
        </w:rPr>
        <w:t>ng các hoạt động Tháng hành động về ATVSLĐ, thực hiện đầy đủ các quy định pháp luật về ATVSLĐ bằng những việc làm thiết thực tại doanh nghiệp, như: Kiện</w:t>
      </w:r>
      <w:r w:rsidR="00EC5540" w:rsidRPr="00BC5649">
        <w:rPr>
          <w:rFonts w:eastAsiaTheme="minorHAnsi"/>
          <w:sz w:val="28"/>
          <w:szCs w:val="28"/>
        </w:rPr>
        <w:t xml:space="preserve"> </w:t>
      </w:r>
      <w:r w:rsidR="001574D8" w:rsidRPr="00BC5649">
        <w:rPr>
          <w:rFonts w:eastAsiaTheme="minorHAnsi"/>
          <w:sz w:val="28"/>
          <w:szCs w:val="28"/>
        </w:rPr>
        <w:t>toàn bộ máy làm công tác ATVSLĐ; xây dựng kế hoạch ATVSLĐ của doanh</w:t>
      </w:r>
      <w:r w:rsidR="00EC5540" w:rsidRPr="00BC5649">
        <w:rPr>
          <w:rFonts w:eastAsiaTheme="minorHAnsi"/>
          <w:sz w:val="28"/>
          <w:szCs w:val="28"/>
        </w:rPr>
        <w:t xml:space="preserve"> </w:t>
      </w:r>
      <w:r w:rsidR="001574D8" w:rsidRPr="00BC5649">
        <w:rPr>
          <w:rFonts w:eastAsiaTheme="minorHAnsi"/>
          <w:sz w:val="28"/>
          <w:szCs w:val="28"/>
        </w:rPr>
        <w:t>nghiệp; tự kiểm tra, rà soát, bổ sung các nội quy, quy tr</w:t>
      </w:r>
      <w:r w:rsidR="00EC5540" w:rsidRPr="00BC5649">
        <w:rPr>
          <w:rFonts w:eastAsiaTheme="minorHAnsi"/>
          <w:sz w:val="28"/>
          <w:szCs w:val="28"/>
        </w:rPr>
        <w:t>ì</w:t>
      </w:r>
      <w:r w:rsidR="001574D8" w:rsidRPr="00BC5649">
        <w:rPr>
          <w:rFonts w:eastAsiaTheme="minorHAnsi"/>
          <w:sz w:val="28"/>
          <w:szCs w:val="28"/>
        </w:rPr>
        <w:t>nh, biện pháp kỹ thuật</w:t>
      </w:r>
      <w:r w:rsidR="00EC5540" w:rsidRPr="00BC5649">
        <w:rPr>
          <w:rFonts w:eastAsiaTheme="minorHAnsi"/>
          <w:sz w:val="28"/>
          <w:szCs w:val="28"/>
        </w:rPr>
        <w:t xml:space="preserve"> </w:t>
      </w:r>
      <w:r w:rsidR="001574D8" w:rsidRPr="00BC5649">
        <w:rPr>
          <w:rFonts w:eastAsiaTheme="minorHAnsi"/>
          <w:sz w:val="28"/>
          <w:szCs w:val="28"/>
        </w:rPr>
        <w:t>ATVSLĐ, quan trắc môi trường lao động tại nơi làm việc; đánh giá các nguy cơ, rủi</w:t>
      </w:r>
      <w:r w:rsidR="00EC5540" w:rsidRPr="00BC5649">
        <w:rPr>
          <w:rFonts w:eastAsiaTheme="minorHAnsi"/>
          <w:sz w:val="28"/>
          <w:szCs w:val="28"/>
        </w:rPr>
        <w:t xml:space="preserve"> </w:t>
      </w:r>
      <w:r w:rsidR="001574D8" w:rsidRPr="00BC5649">
        <w:rPr>
          <w:rFonts w:eastAsiaTheme="minorHAnsi"/>
          <w:sz w:val="28"/>
          <w:szCs w:val="28"/>
        </w:rPr>
        <w:t>ro về ATVSLĐ đối với từng loại máy, thiết bị, bộ phận; hu</w:t>
      </w:r>
      <w:r w:rsidR="00EC5540" w:rsidRPr="00BC5649">
        <w:rPr>
          <w:rFonts w:eastAsiaTheme="minorHAnsi"/>
          <w:sz w:val="28"/>
          <w:szCs w:val="28"/>
        </w:rPr>
        <w:t>ấ</w:t>
      </w:r>
      <w:r w:rsidR="001574D8" w:rsidRPr="00BC5649">
        <w:rPr>
          <w:rFonts w:eastAsiaTheme="minorHAnsi"/>
          <w:sz w:val="28"/>
          <w:szCs w:val="28"/>
        </w:rPr>
        <w:t>n luyện ATVSLĐ và</w:t>
      </w:r>
      <w:r w:rsidR="00EC5540" w:rsidRPr="00BC5649">
        <w:rPr>
          <w:rFonts w:eastAsiaTheme="minorHAnsi"/>
          <w:sz w:val="28"/>
          <w:szCs w:val="28"/>
        </w:rPr>
        <w:t xml:space="preserve"> </w:t>
      </w:r>
      <w:r w:rsidR="001574D8" w:rsidRPr="00BC5649">
        <w:rPr>
          <w:rFonts w:eastAsiaTheme="minorHAnsi"/>
          <w:sz w:val="28"/>
          <w:szCs w:val="28"/>
        </w:rPr>
        <w:lastRenderedPageBreak/>
        <w:t>khám bệnh nghề nghiệp cho người lao độ</w:t>
      </w:r>
      <w:r w:rsidR="00CD4B7F" w:rsidRPr="00BC5649">
        <w:rPr>
          <w:rFonts w:eastAsiaTheme="minorHAnsi"/>
          <w:sz w:val="28"/>
          <w:szCs w:val="28"/>
        </w:rPr>
        <w:t>ng; treo băng r</w:t>
      </w:r>
      <w:r w:rsidR="001574D8" w:rsidRPr="00BC5649">
        <w:rPr>
          <w:rFonts w:eastAsiaTheme="minorHAnsi"/>
          <w:sz w:val="28"/>
          <w:szCs w:val="28"/>
        </w:rPr>
        <w:t xml:space="preserve">ôn tuyên </w:t>
      </w:r>
      <w:r w:rsidR="001574D8" w:rsidRPr="00341C91">
        <w:rPr>
          <w:rFonts w:eastAsiaTheme="minorHAnsi"/>
          <w:sz w:val="28"/>
          <w:szCs w:val="28"/>
        </w:rPr>
        <w:t>truy</w:t>
      </w:r>
      <w:r w:rsidR="00EC5540" w:rsidRPr="00341C91">
        <w:rPr>
          <w:rFonts w:eastAsiaTheme="minorHAnsi"/>
          <w:sz w:val="28"/>
          <w:szCs w:val="28"/>
        </w:rPr>
        <w:t xml:space="preserve">ền về </w:t>
      </w:r>
      <w:r w:rsidR="001574D8" w:rsidRPr="00341C91">
        <w:rPr>
          <w:rFonts w:eastAsiaTheme="minorHAnsi"/>
          <w:sz w:val="28"/>
          <w:szCs w:val="28"/>
        </w:rPr>
        <w:t>ATVSLĐ trong Tháng hành động tại cổng chính của doanh nghiệp...</w:t>
      </w:r>
    </w:p>
    <w:p w:rsidR="001574D8" w:rsidRDefault="00067A22" w:rsidP="00A87757">
      <w:pPr>
        <w:autoSpaceDE w:val="0"/>
        <w:autoSpaceDN w:val="0"/>
        <w:adjustRightInd w:val="0"/>
        <w:spacing w:before="120"/>
        <w:ind w:firstLine="624"/>
        <w:jc w:val="both"/>
        <w:rPr>
          <w:rFonts w:eastAsiaTheme="minorHAnsi"/>
          <w:sz w:val="28"/>
          <w:szCs w:val="28"/>
        </w:rPr>
      </w:pPr>
      <w:r>
        <w:rPr>
          <w:rFonts w:eastAsiaTheme="minorHAnsi"/>
          <w:b/>
          <w:sz w:val="28"/>
          <w:szCs w:val="28"/>
        </w:rPr>
        <w:t>n)</w:t>
      </w:r>
      <w:r w:rsidR="001574D8" w:rsidRPr="00341C91">
        <w:rPr>
          <w:rFonts w:eastAsiaTheme="minorHAnsi"/>
          <w:b/>
          <w:sz w:val="28"/>
          <w:szCs w:val="28"/>
        </w:rPr>
        <w:t xml:space="preserve"> Hiệp hội Doanh nghiệp tỉnh</w:t>
      </w:r>
      <w:r w:rsidR="00341C91">
        <w:rPr>
          <w:rFonts w:eastAsiaTheme="minorHAnsi"/>
          <w:b/>
          <w:sz w:val="28"/>
          <w:szCs w:val="28"/>
        </w:rPr>
        <w:t>:</w:t>
      </w:r>
      <w:r w:rsidR="001574D8" w:rsidRPr="00341C91">
        <w:rPr>
          <w:rFonts w:eastAsiaTheme="minorHAnsi"/>
          <w:sz w:val="28"/>
          <w:szCs w:val="28"/>
        </w:rPr>
        <w:t xml:space="preserve"> phối h</w:t>
      </w:r>
      <w:r w:rsidR="00EC5540" w:rsidRPr="00341C91">
        <w:rPr>
          <w:rFonts w:eastAsiaTheme="minorHAnsi"/>
          <w:sz w:val="28"/>
          <w:szCs w:val="28"/>
        </w:rPr>
        <w:t>ợ</w:t>
      </w:r>
      <w:r w:rsidR="001574D8" w:rsidRPr="00341C91">
        <w:rPr>
          <w:rFonts w:eastAsiaTheme="minorHAnsi"/>
          <w:sz w:val="28"/>
          <w:szCs w:val="28"/>
        </w:rPr>
        <w:t xml:space="preserve">p với các </w:t>
      </w:r>
      <w:r w:rsidR="00EC5540" w:rsidRPr="00341C91">
        <w:rPr>
          <w:rFonts w:eastAsiaTheme="minorHAnsi"/>
          <w:sz w:val="28"/>
          <w:szCs w:val="28"/>
        </w:rPr>
        <w:t>Sở</w:t>
      </w:r>
      <w:r w:rsidR="001574D8" w:rsidRPr="00341C91">
        <w:rPr>
          <w:rFonts w:eastAsiaTheme="minorHAnsi"/>
          <w:sz w:val="28"/>
          <w:szCs w:val="28"/>
        </w:rPr>
        <w:t>, ngành chức năng phổ</w:t>
      </w:r>
      <w:r w:rsidR="00EC5540" w:rsidRPr="00341C91">
        <w:rPr>
          <w:rFonts w:eastAsiaTheme="minorHAnsi"/>
          <w:sz w:val="28"/>
          <w:szCs w:val="28"/>
        </w:rPr>
        <w:t xml:space="preserve"> </w:t>
      </w:r>
      <w:r w:rsidR="001574D8" w:rsidRPr="00341C91">
        <w:rPr>
          <w:rFonts w:eastAsiaTheme="minorHAnsi"/>
          <w:sz w:val="28"/>
          <w:szCs w:val="28"/>
        </w:rPr>
        <w:t>biến, hướng dẫn cộng đồng doanh nghiệp thực hiện nghiêm túc các quy định pháp</w:t>
      </w:r>
      <w:r w:rsidR="00341C91">
        <w:rPr>
          <w:rFonts w:eastAsiaTheme="minorHAnsi"/>
          <w:sz w:val="28"/>
          <w:szCs w:val="28"/>
        </w:rPr>
        <w:t xml:space="preserve"> </w:t>
      </w:r>
      <w:r w:rsidR="001574D8" w:rsidRPr="00341C91">
        <w:rPr>
          <w:rFonts w:eastAsiaTheme="minorHAnsi"/>
          <w:sz w:val="28"/>
          <w:szCs w:val="28"/>
        </w:rPr>
        <w:t>luật về ATVSLĐ; tổ chức các hoạt động hưở</w:t>
      </w:r>
      <w:r w:rsidR="00EC5540" w:rsidRPr="00341C91">
        <w:rPr>
          <w:rFonts w:eastAsiaTheme="minorHAnsi"/>
          <w:sz w:val="28"/>
          <w:szCs w:val="28"/>
        </w:rPr>
        <w:t>ng ứ</w:t>
      </w:r>
      <w:r w:rsidR="001574D8" w:rsidRPr="00341C91">
        <w:rPr>
          <w:rFonts w:eastAsiaTheme="minorHAnsi"/>
          <w:sz w:val="28"/>
          <w:szCs w:val="28"/>
        </w:rPr>
        <w:t>ng Tháng hành động về ATVSLĐ</w:t>
      </w:r>
      <w:r w:rsidR="00EC5540" w:rsidRPr="00341C91">
        <w:rPr>
          <w:rFonts w:eastAsiaTheme="minorHAnsi"/>
          <w:sz w:val="28"/>
          <w:szCs w:val="28"/>
        </w:rPr>
        <w:t xml:space="preserve"> </w:t>
      </w:r>
      <w:r w:rsidR="001574D8" w:rsidRPr="00341C91">
        <w:rPr>
          <w:rFonts w:eastAsiaTheme="minorHAnsi"/>
          <w:sz w:val="28"/>
          <w:szCs w:val="28"/>
        </w:rPr>
        <w:t>bằng việc làm thiết thực, hướng đến người lao động; tăng cường công tác tự kiểm</w:t>
      </w:r>
      <w:r w:rsidR="00EC5540" w:rsidRPr="00341C91">
        <w:rPr>
          <w:rFonts w:eastAsiaTheme="minorHAnsi"/>
          <w:sz w:val="28"/>
          <w:szCs w:val="28"/>
        </w:rPr>
        <w:t xml:space="preserve"> tr</w:t>
      </w:r>
      <w:r w:rsidR="001574D8" w:rsidRPr="00341C91">
        <w:rPr>
          <w:rFonts w:eastAsiaTheme="minorHAnsi"/>
          <w:sz w:val="28"/>
          <w:szCs w:val="28"/>
        </w:rPr>
        <w:t>a, rà soát xây dự</w:t>
      </w:r>
      <w:r w:rsidR="00EC5540" w:rsidRPr="00341C91">
        <w:rPr>
          <w:rFonts w:eastAsiaTheme="minorHAnsi"/>
          <w:sz w:val="28"/>
          <w:szCs w:val="28"/>
        </w:rPr>
        <w:t>ng quy trì</w:t>
      </w:r>
      <w:r w:rsidR="001574D8" w:rsidRPr="00341C91">
        <w:rPr>
          <w:rFonts w:eastAsiaTheme="minorHAnsi"/>
          <w:sz w:val="28"/>
          <w:szCs w:val="28"/>
        </w:rPr>
        <w:t xml:space="preserve">nh, biện pháp làm việc an toàn và cải </w:t>
      </w:r>
      <w:r w:rsidR="00EC5540" w:rsidRPr="00341C91">
        <w:rPr>
          <w:rFonts w:eastAsiaTheme="minorHAnsi"/>
          <w:sz w:val="28"/>
          <w:szCs w:val="28"/>
        </w:rPr>
        <w:t>th</w:t>
      </w:r>
      <w:r w:rsidR="001574D8" w:rsidRPr="00341C91">
        <w:rPr>
          <w:rFonts w:eastAsiaTheme="minorHAnsi"/>
          <w:sz w:val="28"/>
          <w:szCs w:val="28"/>
        </w:rPr>
        <w:t>iện điều kiện lao</w:t>
      </w:r>
      <w:r w:rsidR="00EC5540" w:rsidRPr="00341C91">
        <w:rPr>
          <w:rFonts w:eastAsiaTheme="minorHAnsi"/>
          <w:sz w:val="28"/>
          <w:szCs w:val="28"/>
        </w:rPr>
        <w:t xml:space="preserve"> </w:t>
      </w:r>
      <w:r w:rsidR="001574D8" w:rsidRPr="00341C91">
        <w:rPr>
          <w:rFonts w:eastAsiaTheme="minorHAnsi"/>
          <w:sz w:val="28"/>
          <w:szCs w:val="28"/>
        </w:rPr>
        <w:t>động, giảm căng thẳng tại nơi làm việc.</w:t>
      </w:r>
    </w:p>
    <w:p w:rsidR="002A4290" w:rsidRDefault="00F324DF" w:rsidP="00A87757">
      <w:pPr>
        <w:autoSpaceDE w:val="0"/>
        <w:autoSpaceDN w:val="0"/>
        <w:adjustRightInd w:val="0"/>
        <w:spacing w:before="120"/>
        <w:ind w:firstLine="624"/>
        <w:jc w:val="both"/>
        <w:rPr>
          <w:rFonts w:eastAsiaTheme="minorHAnsi"/>
          <w:sz w:val="28"/>
          <w:szCs w:val="28"/>
        </w:rPr>
      </w:pPr>
      <w:r>
        <w:rPr>
          <w:rFonts w:eastAsiaTheme="minorHAnsi"/>
          <w:sz w:val="28"/>
          <w:szCs w:val="28"/>
        </w:rPr>
        <w:t>Giao Sở Lao động – Thương binh và Xã hội theo dõi, đôn đốc việc thực hiện của các cơ quan, đơn vị, địa phương, định kỳ báo cáo kết quả thực hiện cho Chủ tịch Ủy ban nhân dân tỉnh biết, chỉ đạo</w:t>
      </w:r>
      <w:r w:rsidR="002A4290">
        <w:rPr>
          <w:rFonts w:eastAsiaTheme="minorHAnsi"/>
          <w:sz w:val="28"/>
          <w:szCs w:val="28"/>
        </w:rPr>
        <w:t>./.</w:t>
      </w:r>
    </w:p>
    <w:p w:rsidR="00A3180D" w:rsidRPr="00341C91" w:rsidRDefault="00A3180D" w:rsidP="00A87757">
      <w:pPr>
        <w:autoSpaceDE w:val="0"/>
        <w:autoSpaceDN w:val="0"/>
        <w:adjustRightInd w:val="0"/>
        <w:spacing w:before="120"/>
        <w:ind w:firstLine="624"/>
        <w:jc w:val="both"/>
        <w:rPr>
          <w:color w:val="000000"/>
          <w:sz w:val="28"/>
          <w:szCs w:val="28"/>
        </w:rPr>
      </w:pPr>
    </w:p>
    <w:p w:rsidR="00235544" w:rsidRPr="006C763F" w:rsidRDefault="00235544" w:rsidP="00A87757">
      <w:pPr>
        <w:spacing w:before="120"/>
        <w:ind w:firstLine="851"/>
        <w:jc w:val="both"/>
        <w:rPr>
          <w:sz w:val="2"/>
          <w:szCs w:val="28"/>
        </w:rPr>
      </w:pPr>
    </w:p>
    <w:p w:rsidR="001B300D" w:rsidRDefault="001B300D" w:rsidP="00A87757">
      <w:pPr>
        <w:spacing w:before="120"/>
        <w:jc w:val="both"/>
        <w:rPr>
          <w:sz w:val="6"/>
        </w:rPr>
      </w:pPr>
    </w:p>
    <w:tbl>
      <w:tblPr>
        <w:tblW w:w="4993" w:type="pct"/>
        <w:tblLook w:val="01E0" w:firstRow="1" w:lastRow="1" w:firstColumn="1" w:lastColumn="1" w:noHBand="0" w:noVBand="0"/>
      </w:tblPr>
      <w:tblGrid>
        <w:gridCol w:w="5528"/>
        <w:gridCol w:w="3804"/>
      </w:tblGrid>
      <w:tr w:rsidR="001B300D" w:rsidTr="00254B25">
        <w:tc>
          <w:tcPr>
            <w:tcW w:w="2962" w:type="pct"/>
            <w:shd w:val="clear" w:color="auto" w:fill="auto"/>
          </w:tcPr>
          <w:p w:rsidR="001B300D" w:rsidRDefault="00544101">
            <w:pPr>
              <w:rPr>
                <w:lang w:val="vi-VN"/>
              </w:rPr>
            </w:pPr>
            <w:r>
              <w:rPr>
                <w:b/>
                <w:i/>
              </w:rPr>
              <w:t xml:space="preserve">Nơi nhận: </w:t>
            </w:r>
            <w:r>
              <w:t xml:space="preserve">                  </w:t>
            </w:r>
            <w:r>
              <w:tab/>
              <w:t xml:space="preserve">                         </w:t>
            </w:r>
          </w:p>
          <w:p w:rsidR="001B300D" w:rsidRPr="00235544" w:rsidRDefault="00544101">
            <w:pPr>
              <w:rPr>
                <w:sz w:val="22"/>
                <w:szCs w:val="22"/>
              </w:rPr>
            </w:pPr>
            <w:r>
              <w:rPr>
                <w:sz w:val="22"/>
                <w:szCs w:val="22"/>
              </w:rPr>
              <w:t xml:space="preserve">- </w:t>
            </w:r>
            <w:r w:rsidRPr="00235544">
              <w:rPr>
                <w:sz w:val="22"/>
                <w:szCs w:val="22"/>
              </w:rPr>
              <w:t xml:space="preserve">Như trên; </w:t>
            </w:r>
          </w:p>
          <w:p w:rsidR="00254B25" w:rsidRDefault="00544101">
            <w:pPr>
              <w:rPr>
                <w:sz w:val="22"/>
                <w:szCs w:val="22"/>
              </w:rPr>
            </w:pPr>
            <w:r w:rsidRPr="00235544">
              <w:rPr>
                <w:sz w:val="22"/>
                <w:szCs w:val="22"/>
              </w:rPr>
              <w:t xml:space="preserve">- CT, các PCT UBND tỉnh; </w:t>
            </w:r>
          </w:p>
          <w:p w:rsidR="00A3180D" w:rsidRDefault="00A3180D">
            <w:pPr>
              <w:rPr>
                <w:sz w:val="22"/>
                <w:szCs w:val="22"/>
              </w:rPr>
            </w:pPr>
            <w:r>
              <w:rPr>
                <w:sz w:val="22"/>
                <w:szCs w:val="22"/>
              </w:rPr>
              <w:t>- VPUB: LĐ, KTTH;</w:t>
            </w:r>
          </w:p>
          <w:p w:rsidR="001B300D" w:rsidRDefault="00544101" w:rsidP="00235544">
            <w:pPr>
              <w:rPr>
                <w:b/>
                <w:i/>
              </w:rPr>
            </w:pPr>
            <w:r w:rsidRPr="00235544">
              <w:rPr>
                <w:sz w:val="22"/>
                <w:szCs w:val="22"/>
              </w:rPr>
              <w:t xml:space="preserve">- </w:t>
            </w:r>
            <w:r w:rsidR="00235544" w:rsidRPr="00235544">
              <w:rPr>
                <w:sz w:val="22"/>
                <w:szCs w:val="22"/>
              </w:rPr>
              <w:t>Lưu: VT</w:t>
            </w:r>
            <w:r w:rsidR="008B07BF">
              <w:rPr>
                <w:sz w:val="22"/>
                <w:szCs w:val="22"/>
              </w:rPr>
              <w:t>.</w:t>
            </w:r>
            <w:r w:rsidR="00A3180D">
              <w:rPr>
                <w:sz w:val="22"/>
                <w:szCs w:val="22"/>
                <w:vertAlign w:val="subscript"/>
              </w:rPr>
              <w:t xml:space="preserve"> </w:t>
            </w:r>
            <w:r w:rsidR="00A3180D">
              <w:rPr>
                <w:sz w:val="22"/>
                <w:szCs w:val="22"/>
              </w:rPr>
              <w:t xml:space="preserve">VXNV. </w:t>
            </w:r>
            <w:r w:rsidR="00A3180D" w:rsidRPr="00A3180D">
              <w:rPr>
                <w:sz w:val="14"/>
                <w:szCs w:val="22"/>
              </w:rPr>
              <w:t>NVT</w:t>
            </w:r>
            <w:r w:rsidRPr="00A3180D">
              <w:rPr>
                <w:sz w:val="14"/>
                <w:szCs w:val="22"/>
                <w:lang w:val="vi-VN"/>
              </w:rPr>
              <w:t xml:space="preserve"> </w:t>
            </w:r>
            <w:r w:rsidRPr="00235544">
              <w:rPr>
                <w:sz w:val="22"/>
                <w:szCs w:val="22"/>
                <w:lang w:val="vi-VN"/>
              </w:rPr>
              <w:t xml:space="preserve">                                  </w:t>
            </w:r>
            <w:r w:rsidRPr="00235544">
              <w:rPr>
                <w:b/>
                <w:sz w:val="22"/>
                <w:szCs w:val="22"/>
              </w:rPr>
              <w:t xml:space="preserve">                          </w:t>
            </w:r>
            <w:r w:rsidRPr="00235544">
              <w:rPr>
                <w:b/>
                <w:sz w:val="22"/>
                <w:szCs w:val="22"/>
                <w:lang w:val="vi-VN"/>
              </w:rPr>
              <w:t xml:space="preserve">   </w:t>
            </w:r>
          </w:p>
        </w:tc>
        <w:tc>
          <w:tcPr>
            <w:tcW w:w="2038" w:type="pct"/>
            <w:shd w:val="clear" w:color="auto" w:fill="auto"/>
          </w:tcPr>
          <w:p w:rsidR="001B300D" w:rsidRDefault="008B07BF" w:rsidP="00235544">
            <w:pPr>
              <w:jc w:val="center"/>
              <w:rPr>
                <w:b/>
                <w:sz w:val="28"/>
                <w:szCs w:val="28"/>
              </w:rPr>
            </w:pPr>
            <w:r>
              <w:rPr>
                <w:b/>
                <w:sz w:val="28"/>
                <w:szCs w:val="28"/>
              </w:rPr>
              <w:t>KT.</w:t>
            </w:r>
            <w:r w:rsidR="00BC5649">
              <w:rPr>
                <w:b/>
                <w:sz w:val="28"/>
                <w:szCs w:val="28"/>
              </w:rPr>
              <w:t xml:space="preserve"> </w:t>
            </w:r>
            <w:r w:rsidR="00544101">
              <w:rPr>
                <w:b/>
                <w:sz w:val="28"/>
                <w:szCs w:val="28"/>
              </w:rPr>
              <w:t>CHỦ TỊCH</w:t>
            </w:r>
          </w:p>
          <w:p w:rsidR="008B07BF" w:rsidRDefault="008B07BF" w:rsidP="00235544">
            <w:pPr>
              <w:jc w:val="center"/>
              <w:rPr>
                <w:b/>
                <w:sz w:val="28"/>
                <w:szCs w:val="28"/>
              </w:rPr>
            </w:pPr>
            <w:r>
              <w:rPr>
                <w:b/>
                <w:sz w:val="28"/>
                <w:szCs w:val="28"/>
              </w:rPr>
              <w:t>PHÓ CHỦ TỊCH</w:t>
            </w:r>
          </w:p>
          <w:p w:rsidR="001B300D" w:rsidRDefault="001B300D" w:rsidP="00235544">
            <w:pPr>
              <w:jc w:val="center"/>
              <w:rPr>
                <w:b/>
                <w:sz w:val="28"/>
                <w:szCs w:val="28"/>
              </w:rPr>
            </w:pPr>
          </w:p>
          <w:p w:rsidR="001B300D" w:rsidRDefault="001B300D" w:rsidP="00235544">
            <w:pPr>
              <w:jc w:val="center"/>
              <w:rPr>
                <w:b/>
                <w:sz w:val="28"/>
                <w:szCs w:val="28"/>
                <w:lang w:val="vi-VN"/>
              </w:rPr>
            </w:pPr>
          </w:p>
          <w:p w:rsidR="001B300D" w:rsidRDefault="001B300D" w:rsidP="00235544">
            <w:pPr>
              <w:jc w:val="center"/>
              <w:rPr>
                <w:b/>
                <w:sz w:val="28"/>
                <w:szCs w:val="28"/>
                <w:lang w:val="vi-VN"/>
              </w:rPr>
            </w:pPr>
          </w:p>
          <w:p w:rsidR="00235544" w:rsidRDefault="00235544" w:rsidP="006C763F">
            <w:pPr>
              <w:rPr>
                <w:b/>
                <w:sz w:val="28"/>
                <w:szCs w:val="28"/>
              </w:rPr>
            </w:pPr>
          </w:p>
          <w:p w:rsidR="001372F9" w:rsidRDefault="001372F9" w:rsidP="00235544">
            <w:pPr>
              <w:jc w:val="center"/>
              <w:rPr>
                <w:b/>
                <w:sz w:val="28"/>
                <w:szCs w:val="28"/>
              </w:rPr>
            </w:pPr>
          </w:p>
          <w:p w:rsidR="001B300D" w:rsidRDefault="001B300D" w:rsidP="00235544">
            <w:pPr>
              <w:jc w:val="center"/>
              <w:rPr>
                <w:b/>
                <w:sz w:val="28"/>
                <w:szCs w:val="28"/>
              </w:rPr>
            </w:pPr>
          </w:p>
          <w:p w:rsidR="001B300D" w:rsidRPr="00A3180D" w:rsidRDefault="00A3180D" w:rsidP="00235544">
            <w:pPr>
              <w:jc w:val="center"/>
              <w:rPr>
                <w:b/>
                <w:sz w:val="28"/>
                <w:szCs w:val="28"/>
              </w:rPr>
            </w:pPr>
            <w:r w:rsidRPr="00A3180D">
              <w:rPr>
                <w:b/>
                <w:sz w:val="28"/>
                <w:szCs w:val="28"/>
              </w:rPr>
              <w:t>Trịnh Minh Hoàng</w:t>
            </w:r>
          </w:p>
        </w:tc>
      </w:tr>
    </w:tbl>
    <w:p w:rsidR="001B300D" w:rsidRDefault="00544101" w:rsidP="001372F9">
      <w:pPr>
        <w:spacing w:after="120" w:line="276" w:lineRule="auto"/>
        <w:ind w:firstLine="432"/>
        <w:jc w:val="both"/>
      </w:pPr>
      <w:r>
        <w:rPr>
          <w:szCs w:val="28"/>
        </w:rPr>
        <w:tab/>
      </w:r>
    </w:p>
    <w:sectPr w:rsidR="001B300D" w:rsidSect="00A3180D">
      <w:headerReference w:type="default" r:id="rId9"/>
      <w:footerReference w:type="default" r:id="rId10"/>
      <w:pgSz w:w="11907" w:h="16839" w:code="9"/>
      <w:pgMar w:top="1134" w:right="1077" w:bottom="851" w:left="1701" w:header="284" w:footer="1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A8" w:rsidRDefault="004213A8">
      <w:r>
        <w:separator/>
      </w:r>
    </w:p>
  </w:endnote>
  <w:endnote w:type="continuationSeparator" w:id="0">
    <w:p w:rsidR="004213A8" w:rsidRDefault="004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90" w:rsidRDefault="002A4290">
    <w:pPr>
      <w:pStyle w:val="Footer"/>
      <w:jc w:val="center"/>
    </w:pPr>
  </w:p>
  <w:p w:rsidR="001B300D" w:rsidRDefault="001B3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A8" w:rsidRDefault="004213A8">
      <w:r>
        <w:separator/>
      </w:r>
    </w:p>
  </w:footnote>
  <w:footnote w:type="continuationSeparator" w:id="0">
    <w:p w:rsidR="004213A8" w:rsidRDefault="0042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778507"/>
      <w:docPartObj>
        <w:docPartGallery w:val="Page Numbers (Top of Page)"/>
        <w:docPartUnique/>
      </w:docPartObj>
    </w:sdtPr>
    <w:sdtEndPr>
      <w:rPr>
        <w:noProof/>
      </w:rPr>
    </w:sdtEndPr>
    <w:sdtContent>
      <w:p w:rsidR="00A3180D" w:rsidRDefault="00A3180D">
        <w:pPr>
          <w:pStyle w:val="Header"/>
          <w:jc w:val="center"/>
        </w:pPr>
        <w:r>
          <w:fldChar w:fldCharType="begin"/>
        </w:r>
        <w:r>
          <w:instrText xml:space="preserve"> PAGE   \* MERGEFORMAT </w:instrText>
        </w:r>
        <w:r>
          <w:fldChar w:fldCharType="separate"/>
        </w:r>
        <w:r w:rsidR="00D45B9C">
          <w:rPr>
            <w:noProof/>
          </w:rPr>
          <w:t>6</w:t>
        </w:r>
        <w:r>
          <w:rPr>
            <w:noProof/>
          </w:rPr>
          <w:fldChar w:fldCharType="end"/>
        </w:r>
      </w:p>
    </w:sdtContent>
  </w:sdt>
  <w:p w:rsidR="001B300D" w:rsidRDefault="001B3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6427"/>
    <w:multiLevelType w:val="hybridMultilevel"/>
    <w:tmpl w:val="0CC8D380"/>
    <w:lvl w:ilvl="0" w:tplc="D7149A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0D"/>
    <w:rsid w:val="00054327"/>
    <w:rsid w:val="00067A22"/>
    <w:rsid w:val="001063F1"/>
    <w:rsid w:val="00112B38"/>
    <w:rsid w:val="001372F9"/>
    <w:rsid w:val="001574D8"/>
    <w:rsid w:val="00166C9D"/>
    <w:rsid w:val="001B300D"/>
    <w:rsid w:val="001C760E"/>
    <w:rsid w:val="00220595"/>
    <w:rsid w:val="00235544"/>
    <w:rsid w:val="00254B25"/>
    <w:rsid w:val="00265641"/>
    <w:rsid w:val="00272E14"/>
    <w:rsid w:val="00291328"/>
    <w:rsid w:val="002A4290"/>
    <w:rsid w:val="003053FB"/>
    <w:rsid w:val="00341C91"/>
    <w:rsid w:val="003B550C"/>
    <w:rsid w:val="003C398B"/>
    <w:rsid w:val="003E16E2"/>
    <w:rsid w:val="004213A8"/>
    <w:rsid w:val="00437DDD"/>
    <w:rsid w:val="00456480"/>
    <w:rsid w:val="004B6976"/>
    <w:rsid w:val="00521FFE"/>
    <w:rsid w:val="00544101"/>
    <w:rsid w:val="006766D0"/>
    <w:rsid w:val="006C763F"/>
    <w:rsid w:val="006D6C78"/>
    <w:rsid w:val="006E6C61"/>
    <w:rsid w:val="00766921"/>
    <w:rsid w:val="00792F0D"/>
    <w:rsid w:val="007E0508"/>
    <w:rsid w:val="007E4B1B"/>
    <w:rsid w:val="008421F8"/>
    <w:rsid w:val="0086794C"/>
    <w:rsid w:val="00882855"/>
    <w:rsid w:val="008B07BF"/>
    <w:rsid w:val="009E319F"/>
    <w:rsid w:val="00A24AA3"/>
    <w:rsid w:val="00A3180D"/>
    <w:rsid w:val="00A87757"/>
    <w:rsid w:val="00B12238"/>
    <w:rsid w:val="00B36242"/>
    <w:rsid w:val="00BC5649"/>
    <w:rsid w:val="00BF0604"/>
    <w:rsid w:val="00C45D42"/>
    <w:rsid w:val="00CB3E2F"/>
    <w:rsid w:val="00CD4B7F"/>
    <w:rsid w:val="00D12057"/>
    <w:rsid w:val="00D275B6"/>
    <w:rsid w:val="00D45B33"/>
    <w:rsid w:val="00D45B9C"/>
    <w:rsid w:val="00D9539E"/>
    <w:rsid w:val="00E137B1"/>
    <w:rsid w:val="00E2078B"/>
    <w:rsid w:val="00E21410"/>
    <w:rsid w:val="00E25DEB"/>
    <w:rsid w:val="00E516BB"/>
    <w:rsid w:val="00E73B14"/>
    <w:rsid w:val="00EC5540"/>
    <w:rsid w:val="00ED535F"/>
    <w:rsid w:val="00F324DF"/>
    <w:rsid w:val="00FC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uiPriority w:val="99"/>
    <w:rPr>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60" w:line="240" w:lineRule="atLeast"/>
      <w:jc w:val="center"/>
    </w:pPr>
    <w:rPr>
      <w:rFonts w:asciiTheme="minorHAnsi" w:eastAsiaTheme="minorHAnsi" w:hAnsiTheme="minorHAnsi" w:cstheme="minorBidi"/>
      <w:sz w:val="27"/>
      <w:szCs w:val="27"/>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39"/>
    <w:rsid w:val="00D45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2F9"/>
    <w:pPr>
      <w:ind w:left="720"/>
      <w:contextualSpacing/>
    </w:pPr>
  </w:style>
  <w:style w:type="paragraph" w:customStyle="1" w:styleId="CharCharCharCharCharCharCharCharCharChar">
    <w:name w:val="Char Char Char Char Char Char Char Char Char Char"/>
    <w:basedOn w:val="Normal"/>
    <w:semiHidden/>
    <w:rsid w:val="00254B25"/>
    <w:pPr>
      <w:spacing w:after="160" w:line="240" w:lineRule="exact"/>
    </w:pPr>
    <w:rPr>
      <w:rFonts w:ascii="Arial" w:hAnsi="Arial"/>
      <w:sz w:val="22"/>
      <w:szCs w:val="22"/>
    </w:rPr>
  </w:style>
  <w:style w:type="paragraph" w:customStyle="1" w:styleId="Default">
    <w:name w:val="Default"/>
    <w:rsid w:val="002913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Normal"/>
    <w:rsid w:val="00112B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uiPriority w:val="99"/>
    <w:rPr>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60" w:line="240" w:lineRule="atLeast"/>
      <w:jc w:val="center"/>
    </w:pPr>
    <w:rPr>
      <w:rFonts w:asciiTheme="minorHAnsi" w:eastAsiaTheme="minorHAnsi" w:hAnsiTheme="minorHAnsi" w:cstheme="minorBidi"/>
      <w:sz w:val="27"/>
      <w:szCs w:val="27"/>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39"/>
    <w:rsid w:val="00D45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2F9"/>
    <w:pPr>
      <w:ind w:left="720"/>
      <w:contextualSpacing/>
    </w:pPr>
  </w:style>
  <w:style w:type="paragraph" w:customStyle="1" w:styleId="CharCharCharCharCharCharCharCharCharChar">
    <w:name w:val="Char Char Char Char Char Char Char Char Char Char"/>
    <w:basedOn w:val="Normal"/>
    <w:semiHidden/>
    <w:rsid w:val="00254B25"/>
    <w:pPr>
      <w:spacing w:after="160" w:line="240" w:lineRule="exact"/>
    </w:pPr>
    <w:rPr>
      <w:rFonts w:ascii="Arial" w:hAnsi="Arial"/>
      <w:sz w:val="22"/>
      <w:szCs w:val="22"/>
    </w:rPr>
  </w:style>
  <w:style w:type="paragraph" w:customStyle="1" w:styleId="Default">
    <w:name w:val="Default"/>
    <w:rsid w:val="002913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tejustify">
    <w:name w:val="rtejustify"/>
    <w:basedOn w:val="Normal"/>
    <w:rsid w:val="00112B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7245-7B7D-43D6-AB14-F3936AE2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cp:lastModifiedBy>
  <cp:revision>3</cp:revision>
  <dcterms:created xsi:type="dcterms:W3CDTF">2024-11-25T08:55:00Z</dcterms:created>
  <dcterms:modified xsi:type="dcterms:W3CDTF">2024-11-25T08:58:00Z</dcterms:modified>
</cp:coreProperties>
</file>