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4"/>
      </w:tblGrid>
      <w:tr w:rsidR="00843D0C">
        <w:tc>
          <w:tcPr>
            <w:tcW w:w="3828" w:type="dxa"/>
          </w:tcPr>
          <w:p w:rsidR="00843D0C" w:rsidRPr="00D86D84" w:rsidRDefault="004B4843">
            <w:pPr>
              <w:pStyle w:val="BodyText"/>
              <w:tabs>
                <w:tab w:val="clear" w:pos="3420"/>
              </w:tabs>
              <w:jc w:val="center"/>
              <w:rPr>
                <w:b/>
                <w:sz w:val="26"/>
                <w:szCs w:val="28"/>
              </w:rPr>
            </w:pPr>
            <w:r w:rsidRPr="00D86D84">
              <w:rPr>
                <w:b/>
                <w:sz w:val="26"/>
                <w:szCs w:val="28"/>
              </w:rPr>
              <w:t>ỦY BAN NHÂN DÂN</w:t>
            </w:r>
          </w:p>
          <w:p w:rsidR="00843D0C" w:rsidRPr="00D86D84" w:rsidRDefault="004B4843">
            <w:pPr>
              <w:pStyle w:val="BodyText"/>
              <w:tabs>
                <w:tab w:val="clear" w:pos="3420"/>
              </w:tabs>
              <w:jc w:val="center"/>
              <w:rPr>
                <w:b/>
                <w:sz w:val="26"/>
                <w:szCs w:val="28"/>
              </w:rPr>
            </w:pPr>
            <w:r w:rsidRPr="00D86D84">
              <w:rPr>
                <w:b/>
                <w:sz w:val="26"/>
                <w:szCs w:val="28"/>
              </w:rPr>
              <w:t>TỈNH NINH THUẬN</w:t>
            </w:r>
          </w:p>
          <w:p w:rsidR="00843D0C" w:rsidRDefault="004B4843">
            <w:pPr>
              <w:pStyle w:val="BodyText"/>
              <w:tabs>
                <w:tab w:val="clear" w:pos="3420"/>
              </w:tabs>
              <w:jc w:val="center"/>
              <w:rPr>
                <w:b/>
                <w:szCs w:val="28"/>
              </w:rPr>
            </w:pPr>
            <w:r>
              <w:rPr>
                <w:b/>
                <w:noProof/>
                <w:szCs w:val="28"/>
              </w:rPr>
              <mc:AlternateContent>
                <mc:Choice Requires="wps">
                  <w:drawing>
                    <wp:anchor distT="0" distB="0" distL="114300" distR="114300" simplePos="0" relativeHeight="251661312" behindDoc="0" locked="0" layoutInCell="1" allowOverlap="1">
                      <wp:simplePos x="0" y="0"/>
                      <wp:positionH relativeFrom="column">
                        <wp:posOffset>610425</wp:posOffset>
                      </wp:positionH>
                      <wp:positionV relativeFrom="paragraph">
                        <wp:posOffset>64135</wp:posOffset>
                      </wp:positionV>
                      <wp:extent cx="10800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5.05pt" to="133.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" strokecolor="black [3040]"/>
                  </w:pict>
                </mc:Fallback>
              </mc:AlternateContent>
            </w:r>
          </w:p>
          <w:p w:rsidR="00843D0C" w:rsidRPr="00D86D84" w:rsidRDefault="00F5312C" w:rsidP="00C40E91">
            <w:pPr>
              <w:pStyle w:val="BodyText"/>
              <w:tabs>
                <w:tab w:val="clear" w:pos="3420"/>
              </w:tabs>
              <w:jc w:val="center"/>
              <w:rPr>
                <w:sz w:val="26"/>
                <w:szCs w:val="28"/>
              </w:rPr>
            </w:pPr>
            <w:r>
              <w:rPr>
                <w:sz w:val="26"/>
                <w:szCs w:val="28"/>
              </w:rPr>
              <w:t xml:space="preserve">Số:      </w:t>
            </w:r>
            <w:bookmarkStart w:id="0" w:name="_GoBack"/>
            <w:bookmarkEnd w:id="0"/>
            <w:r w:rsidR="004B4843" w:rsidRPr="00D86D84">
              <w:rPr>
                <w:sz w:val="26"/>
                <w:szCs w:val="28"/>
              </w:rPr>
              <w:t xml:space="preserve">   /UBND-PVHCCC</w:t>
            </w:r>
          </w:p>
          <w:p w:rsidR="00843D0C" w:rsidRDefault="004B4843" w:rsidP="00C40E91">
            <w:pPr>
              <w:shd w:val="clear" w:color="auto" w:fill="FFFFFF"/>
              <w:ind w:firstLine="179"/>
              <w:jc w:val="center"/>
              <w:rPr>
                <w:sz w:val="28"/>
                <w:szCs w:val="28"/>
              </w:rPr>
            </w:pPr>
            <w:r w:rsidRPr="00D86D84">
              <w:rPr>
                <w:sz w:val="26"/>
                <w:szCs w:val="28"/>
                <w:lang w:val="sv-SE"/>
              </w:rPr>
              <w:t>V/v nâng cao tỷ lệ cung cấp dịch vụ công trực tuyến toàn trình và tỷ lệ xử lý hồ sơ trực tuyến toàn trình</w:t>
            </w:r>
            <w:r w:rsidR="00D86D84" w:rsidRPr="00D86D84">
              <w:rPr>
                <w:sz w:val="26"/>
                <w:szCs w:val="28"/>
                <w:lang w:val="sv-SE"/>
              </w:rPr>
              <w:t xml:space="preserve"> trên địa bàn tỉnh</w:t>
            </w:r>
            <w:r w:rsidRPr="00D86D84">
              <w:rPr>
                <w:sz w:val="26"/>
                <w:szCs w:val="28"/>
                <w:lang w:val="sv-SE"/>
              </w:rPr>
              <w:t>.</w:t>
            </w:r>
          </w:p>
        </w:tc>
        <w:tc>
          <w:tcPr>
            <w:tcW w:w="5954" w:type="dxa"/>
          </w:tcPr>
          <w:p w:rsidR="00843D0C" w:rsidRPr="00D86D84" w:rsidRDefault="004B4843">
            <w:pPr>
              <w:tabs>
                <w:tab w:val="right" w:pos="8520"/>
              </w:tabs>
              <w:jc w:val="center"/>
              <w:rPr>
                <w:b/>
                <w:spacing w:val="-14"/>
                <w:sz w:val="26"/>
                <w:szCs w:val="28"/>
              </w:rPr>
            </w:pPr>
            <w:r w:rsidRPr="00D86D84">
              <w:rPr>
                <w:b/>
                <w:spacing w:val="-14"/>
                <w:sz w:val="26"/>
                <w:szCs w:val="28"/>
              </w:rPr>
              <w:t>CỘNG HÒA XÃ HỘI CHỦ NGHĨA VIỆT NAM</w:t>
            </w:r>
          </w:p>
          <w:p w:rsidR="00843D0C" w:rsidRDefault="004B4843">
            <w:pPr>
              <w:tabs>
                <w:tab w:val="right" w:pos="8520"/>
              </w:tabs>
              <w:jc w:val="center"/>
              <w:rPr>
                <w:b/>
                <w:spacing w:val="-14"/>
                <w:sz w:val="28"/>
                <w:szCs w:val="28"/>
              </w:rPr>
            </w:pPr>
            <w:r>
              <w:rPr>
                <w:b/>
                <w:spacing w:val="-14"/>
                <w:sz w:val="28"/>
                <w:szCs w:val="28"/>
              </w:rPr>
              <w:t>Độc lập - Tự do - Hạnh phúc</w:t>
            </w:r>
          </w:p>
          <w:p w:rsidR="00843D0C" w:rsidRDefault="004B4843">
            <w:pPr>
              <w:tabs>
                <w:tab w:val="center" w:pos="6000"/>
              </w:tabs>
              <w:jc w:val="center"/>
              <w:rPr>
                <w:i/>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851535</wp:posOffset>
                      </wp:positionH>
                      <wp:positionV relativeFrom="paragraph">
                        <wp:posOffset>20248</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05pt,1.6pt" to="22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" strokecolor="black [3040]"/>
                  </w:pict>
                </mc:Fallback>
              </mc:AlternateContent>
            </w:r>
          </w:p>
          <w:p w:rsidR="00843D0C" w:rsidRDefault="004B4843">
            <w:pPr>
              <w:jc w:val="right"/>
              <w:rPr>
                <w:sz w:val="28"/>
                <w:szCs w:val="28"/>
              </w:rPr>
            </w:pPr>
            <w:r>
              <w:rPr>
                <w:i/>
                <w:sz w:val="28"/>
                <w:szCs w:val="28"/>
              </w:rPr>
              <w:t xml:space="preserve">Ninh Thuận, ngày   </w:t>
            </w:r>
            <w:r w:rsidR="00ED2BDF">
              <w:rPr>
                <w:i/>
                <w:sz w:val="28"/>
                <w:szCs w:val="28"/>
              </w:rPr>
              <w:t xml:space="preserve"> </w:t>
            </w:r>
            <w:r>
              <w:rPr>
                <w:i/>
                <w:sz w:val="28"/>
                <w:szCs w:val="28"/>
              </w:rPr>
              <w:t xml:space="preserve">   tháng 01 năm 2025</w:t>
            </w:r>
          </w:p>
        </w:tc>
      </w:tr>
    </w:tbl>
    <w:p w:rsidR="00843D0C" w:rsidRDefault="00843D0C">
      <w:pPr>
        <w:jc w:val="center"/>
        <w:rPr>
          <w:b/>
          <w:sz w:val="2"/>
          <w:szCs w:val="28"/>
        </w:rPr>
      </w:pPr>
    </w:p>
    <w:p w:rsidR="00843D0C" w:rsidRDefault="00843D0C">
      <w:pPr>
        <w:spacing w:before="120" w:after="120"/>
        <w:jc w:val="center"/>
        <w:rPr>
          <w:sz w:val="28"/>
          <w:szCs w:val="28"/>
        </w:rPr>
      </w:pPr>
    </w:p>
    <w:p w:rsidR="00843D0C" w:rsidRDefault="004B4843">
      <w:pPr>
        <w:ind w:firstLine="2268"/>
        <w:rPr>
          <w:sz w:val="28"/>
          <w:szCs w:val="28"/>
        </w:rPr>
      </w:pPr>
      <w:r>
        <w:rPr>
          <w:sz w:val="28"/>
          <w:szCs w:val="28"/>
        </w:rPr>
        <w:t xml:space="preserve">Kính gửi: </w:t>
      </w:r>
    </w:p>
    <w:p w:rsidR="00843D0C" w:rsidRDefault="004B4843">
      <w:pPr>
        <w:ind w:firstLine="3544"/>
        <w:jc w:val="both"/>
        <w:rPr>
          <w:sz w:val="28"/>
          <w:szCs w:val="28"/>
        </w:rPr>
      </w:pPr>
      <w:r>
        <w:rPr>
          <w:sz w:val="28"/>
          <w:szCs w:val="28"/>
        </w:rPr>
        <w:t xml:space="preserve">- Các cơ quan chuyên môn thuộc UBND tỉnh; </w:t>
      </w:r>
    </w:p>
    <w:p w:rsidR="00843D0C" w:rsidRDefault="004B4843">
      <w:pPr>
        <w:ind w:firstLine="3544"/>
        <w:jc w:val="both"/>
        <w:rPr>
          <w:sz w:val="28"/>
          <w:szCs w:val="28"/>
        </w:rPr>
      </w:pPr>
      <w:r>
        <w:rPr>
          <w:sz w:val="28"/>
          <w:szCs w:val="28"/>
        </w:rPr>
        <w:t>- Ban Quản lý các khu công nghiệp tỉnh;</w:t>
      </w:r>
    </w:p>
    <w:p w:rsidR="00843D0C" w:rsidRDefault="004B4843">
      <w:pPr>
        <w:ind w:firstLine="3544"/>
        <w:jc w:val="both"/>
        <w:rPr>
          <w:sz w:val="28"/>
          <w:szCs w:val="28"/>
        </w:rPr>
      </w:pPr>
      <w:r>
        <w:rPr>
          <w:sz w:val="28"/>
          <w:szCs w:val="28"/>
        </w:rPr>
        <w:t>- Ủy ban nhân dân</w:t>
      </w:r>
      <w:r w:rsidR="00312A59">
        <w:rPr>
          <w:sz w:val="28"/>
          <w:szCs w:val="28"/>
        </w:rPr>
        <w:t xml:space="preserve"> các</w:t>
      </w:r>
      <w:r>
        <w:rPr>
          <w:sz w:val="28"/>
          <w:szCs w:val="28"/>
        </w:rPr>
        <w:t xml:space="preserve"> huyện, thành phố;</w:t>
      </w:r>
    </w:p>
    <w:p w:rsidR="00843D0C" w:rsidRDefault="004B4843">
      <w:pPr>
        <w:ind w:firstLine="3544"/>
        <w:jc w:val="both"/>
        <w:rPr>
          <w:sz w:val="28"/>
          <w:szCs w:val="28"/>
        </w:rPr>
      </w:pPr>
      <w:r>
        <w:rPr>
          <w:sz w:val="28"/>
          <w:szCs w:val="28"/>
        </w:rPr>
        <w:t xml:space="preserve">- Ủy ban nhân dân </w:t>
      </w:r>
      <w:r w:rsidR="00312A59">
        <w:rPr>
          <w:sz w:val="28"/>
          <w:szCs w:val="28"/>
        </w:rPr>
        <w:t xml:space="preserve">các </w:t>
      </w:r>
      <w:r>
        <w:rPr>
          <w:sz w:val="28"/>
          <w:szCs w:val="28"/>
        </w:rPr>
        <w:t>xã, phường, thị trấn.</w:t>
      </w:r>
    </w:p>
    <w:p w:rsidR="00843D0C" w:rsidRDefault="00843D0C">
      <w:pPr>
        <w:jc w:val="center"/>
        <w:rPr>
          <w:bCs/>
          <w:sz w:val="28"/>
          <w:szCs w:val="28"/>
        </w:rPr>
      </w:pPr>
    </w:p>
    <w:p w:rsidR="00843D0C" w:rsidRDefault="00A960D3">
      <w:pPr>
        <w:widowControl w:val="0"/>
        <w:shd w:val="clear" w:color="auto" w:fill="FFFFFF"/>
        <w:spacing w:before="120"/>
        <w:ind w:firstLine="720"/>
        <w:jc w:val="both"/>
        <w:rPr>
          <w:sz w:val="28"/>
          <w:szCs w:val="28"/>
          <w:shd w:val="clear" w:color="auto" w:fill="FCFCFC"/>
        </w:rPr>
      </w:pPr>
      <w:r>
        <w:rPr>
          <w:sz w:val="28"/>
          <w:szCs w:val="28"/>
          <w:shd w:val="clear" w:color="auto" w:fill="FCFCFC"/>
        </w:rPr>
        <w:t>Nhằm</w:t>
      </w:r>
      <w:r w:rsidR="004B4843">
        <w:rPr>
          <w:sz w:val="28"/>
          <w:szCs w:val="28"/>
          <w:shd w:val="clear" w:color="auto" w:fill="FCFCFC"/>
        </w:rPr>
        <w:t xml:space="preserve"> nâng cao hiệu quả sử dụng </w:t>
      </w:r>
      <w:r>
        <w:rPr>
          <w:sz w:val="28"/>
          <w:szCs w:val="28"/>
          <w:shd w:val="clear" w:color="auto" w:fill="FCFCFC"/>
        </w:rPr>
        <w:t>dịch vụ công trực tuyến (</w:t>
      </w:r>
      <w:r w:rsidR="004B4843">
        <w:rPr>
          <w:sz w:val="28"/>
          <w:szCs w:val="28"/>
          <w:shd w:val="clear" w:color="auto" w:fill="FCFCFC"/>
        </w:rPr>
        <w:t>DVCTT</w:t>
      </w:r>
      <w:r>
        <w:rPr>
          <w:sz w:val="28"/>
          <w:szCs w:val="28"/>
          <w:shd w:val="clear" w:color="auto" w:fill="FCFCFC"/>
        </w:rPr>
        <w:t>)</w:t>
      </w:r>
      <w:r w:rsidR="004B4843">
        <w:rPr>
          <w:sz w:val="28"/>
          <w:szCs w:val="28"/>
          <w:shd w:val="clear" w:color="auto" w:fill="FCFCFC"/>
        </w:rPr>
        <w:t xml:space="preserve">, bảo </w:t>
      </w:r>
      <w:r>
        <w:rPr>
          <w:sz w:val="28"/>
          <w:szCs w:val="28"/>
          <w:shd w:val="clear" w:color="auto" w:fill="FCFCFC"/>
        </w:rPr>
        <w:t xml:space="preserve">đảm </w:t>
      </w:r>
      <w:r w:rsidR="004B4843">
        <w:rPr>
          <w:sz w:val="28"/>
          <w:szCs w:val="28"/>
          <w:shd w:val="clear" w:color="auto" w:fill="FCFCFC"/>
        </w:rPr>
        <w:t>tỷ lệ hồ sơ DVCTT toàn trình đạt tối thiểu 70% và 65% hồ sơ thủ tục hành chính được xử lý trực tuyến toàn trình nhằm đảm bảo đạt chỉ tiêu đề ra tại khung triển khai dịch vụ công trực tuyến tại Văn bản số 4338/BTTTT-CĐSQG</w:t>
      </w:r>
      <w:r w:rsidR="00801861">
        <w:rPr>
          <w:sz w:val="28"/>
          <w:szCs w:val="28"/>
          <w:shd w:val="clear" w:color="auto" w:fill="FCFCFC"/>
        </w:rPr>
        <w:t xml:space="preserve"> ngày 14/10/2024 của Bộ Thông tin và Truyền thông về </w:t>
      </w:r>
      <w:r w:rsidR="00801861" w:rsidRPr="00801861">
        <w:rPr>
          <w:sz w:val="28"/>
          <w:szCs w:val="28"/>
          <w:shd w:val="clear" w:color="auto" w:fill="FCFCFC"/>
        </w:rPr>
        <w:t>Khung triển khai dịch vụ công trực tuyến</w:t>
      </w:r>
      <w:r w:rsidR="004B4843">
        <w:rPr>
          <w:sz w:val="28"/>
          <w:szCs w:val="28"/>
          <w:shd w:val="clear" w:color="auto" w:fill="FCFCFC"/>
        </w:rPr>
        <w:t xml:space="preserve"> và Nghị Quyết 188/NQ-CP ngày 11/12/2024 của Chính phủ</w:t>
      </w:r>
      <w:r w:rsidR="00801861">
        <w:rPr>
          <w:sz w:val="28"/>
          <w:szCs w:val="28"/>
          <w:shd w:val="clear" w:color="auto" w:fill="FCFCFC"/>
        </w:rPr>
        <w:t xml:space="preserve"> về phiên họp C</w:t>
      </w:r>
      <w:r w:rsidR="00801861" w:rsidRPr="00801861">
        <w:rPr>
          <w:sz w:val="28"/>
          <w:szCs w:val="28"/>
          <w:shd w:val="clear" w:color="auto" w:fill="FCFCFC"/>
        </w:rPr>
        <w:t xml:space="preserve">hính phủ </w:t>
      </w:r>
      <w:r w:rsidR="00801861">
        <w:rPr>
          <w:sz w:val="28"/>
          <w:szCs w:val="28"/>
          <w:shd w:val="clear" w:color="auto" w:fill="FCFCFC"/>
        </w:rPr>
        <w:t>thường kỳ tháng 9</w:t>
      </w:r>
      <w:r w:rsidR="00312A59">
        <w:rPr>
          <w:sz w:val="28"/>
          <w:szCs w:val="28"/>
          <w:shd w:val="clear" w:color="auto" w:fill="FCFCFC"/>
        </w:rPr>
        <w:t>/</w:t>
      </w:r>
      <w:r w:rsidR="00801861">
        <w:rPr>
          <w:sz w:val="28"/>
          <w:szCs w:val="28"/>
          <w:shd w:val="clear" w:color="auto" w:fill="FCFCFC"/>
        </w:rPr>
        <w:t>2024 và Hội nghị trực tuyến Chính phủ với đ</w:t>
      </w:r>
      <w:r w:rsidR="00801861" w:rsidRPr="00801861">
        <w:rPr>
          <w:sz w:val="28"/>
          <w:szCs w:val="28"/>
          <w:shd w:val="clear" w:color="auto" w:fill="FCFCFC"/>
        </w:rPr>
        <w:t>ịa phương</w:t>
      </w:r>
      <w:r w:rsidR="004B4843">
        <w:rPr>
          <w:rStyle w:val="Emphasis"/>
          <w:sz w:val="28"/>
          <w:szCs w:val="28"/>
          <w:shd w:val="clear" w:color="auto" w:fill="FCFCFC"/>
        </w:rPr>
        <w:t>,</w:t>
      </w:r>
    </w:p>
    <w:p w:rsidR="00843D0C" w:rsidRDefault="004B4843">
      <w:pPr>
        <w:widowControl w:val="0"/>
        <w:shd w:val="clear" w:color="auto" w:fill="FFFFFF"/>
        <w:spacing w:before="120"/>
        <w:ind w:firstLine="720"/>
        <w:jc w:val="both"/>
        <w:rPr>
          <w:color w:val="000000"/>
          <w:spacing w:val="4"/>
          <w:sz w:val="28"/>
          <w:szCs w:val="28"/>
          <w:lang w:val="nl-NL"/>
        </w:rPr>
      </w:pPr>
      <w:r>
        <w:rPr>
          <w:spacing w:val="4"/>
          <w:sz w:val="28"/>
          <w:szCs w:val="28"/>
          <w:lang w:val="nl-NL"/>
        </w:rPr>
        <w:t xml:space="preserve"> Chủ tịch Ủy ban nhân dân </w:t>
      </w:r>
      <w:r>
        <w:rPr>
          <w:color w:val="000000"/>
          <w:spacing w:val="4"/>
          <w:sz w:val="28"/>
          <w:szCs w:val="28"/>
          <w:lang w:val="nl-NL"/>
        </w:rPr>
        <w:t>tỉnh có ý kiến như sau:</w:t>
      </w:r>
    </w:p>
    <w:p w:rsidR="00843D0C" w:rsidRDefault="004B4843">
      <w:pPr>
        <w:widowControl w:val="0"/>
        <w:shd w:val="clear" w:color="auto" w:fill="FFFFFF"/>
        <w:spacing w:before="120"/>
        <w:ind w:firstLine="720"/>
        <w:jc w:val="both"/>
        <w:rPr>
          <w:spacing w:val="4"/>
          <w:sz w:val="28"/>
          <w:szCs w:val="28"/>
          <w:lang w:val="nl-NL"/>
        </w:rPr>
      </w:pPr>
      <w:r>
        <w:rPr>
          <w:spacing w:val="4"/>
          <w:sz w:val="28"/>
          <w:szCs w:val="28"/>
          <w:lang w:val="nl-NL"/>
        </w:rPr>
        <w:t>1. Yêu cầu Thủ trưởng các cơ quan c</w:t>
      </w:r>
      <w:r w:rsidR="00312A59">
        <w:rPr>
          <w:spacing w:val="4"/>
          <w:sz w:val="28"/>
          <w:szCs w:val="28"/>
          <w:lang w:val="nl-NL"/>
        </w:rPr>
        <w:t>huyên môn thuộc UBND tỉnh, Ban Q</w:t>
      </w:r>
      <w:r>
        <w:rPr>
          <w:spacing w:val="4"/>
          <w:sz w:val="28"/>
          <w:szCs w:val="28"/>
          <w:lang w:val="nl-NL"/>
        </w:rPr>
        <w:t xml:space="preserve">uản lý các khu công nghiệp tỉnh; Chủ tịch Ủy ban nhân dân </w:t>
      </w:r>
      <w:r w:rsidR="00312A59">
        <w:rPr>
          <w:spacing w:val="4"/>
          <w:sz w:val="28"/>
          <w:szCs w:val="28"/>
          <w:lang w:val="nl-NL"/>
        </w:rPr>
        <w:t xml:space="preserve">các </w:t>
      </w:r>
      <w:r>
        <w:rPr>
          <w:spacing w:val="4"/>
          <w:sz w:val="28"/>
          <w:szCs w:val="28"/>
          <w:lang w:val="nl-NL"/>
        </w:rPr>
        <w:t xml:space="preserve">huyện, thành phố; Chủ tịch Ủy ban nhân dân </w:t>
      </w:r>
      <w:r w:rsidR="00312A59">
        <w:rPr>
          <w:spacing w:val="4"/>
          <w:sz w:val="28"/>
          <w:szCs w:val="28"/>
          <w:lang w:val="nl-NL"/>
        </w:rPr>
        <w:t xml:space="preserve">các </w:t>
      </w:r>
      <w:r>
        <w:rPr>
          <w:spacing w:val="4"/>
          <w:sz w:val="28"/>
          <w:szCs w:val="28"/>
          <w:lang w:val="nl-NL"/>
        </w:rPr>
        <w:t>xã, phường, thị trấn</w:t>
      </w:r>
      <w:r>
        <w:rPr>
          <w:i/>
          <w:spacing w:val="4"/>
          <w:sz w:val="28"/>
          <w:szCs w:val="28"/>
          <w:lang w:val="nl-NL"/>
        </w:rPr>
        <w:t xml:space="preserve"> (do Ủy ban nhân dân cấp huyện, thành phố trực tiếp chỉ đạo)</w:t>
      </w:r>
      <w:r>
        <w:rPr>
          <w:spacing w:val="4"/>
          <w:sz w:val="28"/>
          <w:szCs w:val="28"/>
          <w:lang w:val="nl-NL"/>
        </w:rPr>
        <w:t xml:space="preserve"> tập trung chỉ đạo triển khai các nội dung sau:</w:t>
      </w:r>
    </w:p>
    <w:p w:rsidR="00843D0C" w:rsidRDefault="004B4843">
      <w:pPr>
        <w:widowControl w:val="0"/>
        <w:shd w:val="clear" w:color="auto" w:fill="FFFFFF"/>
        <w:spacing w:before="120"/>
        <w:ind w:firstLine="720"/>
        <w:jc w:val="both"/>
        <w:rPr>
          <w:color w:val="000000"/>
          <w:sz w:val="28"/>
          <w:szCs w:val="28"/>
          <w:shd w:val="clear" w:color="auto" w:fill="FCFCFC"/>
        </w:rPr>
      </w:pPr>
      <w:r>
        <w:rPr>
          <w:color w:val="000000"/>
          <w:sz w:val="28"/>
          <w:szCs w:val="28"/>
          <w:shd w:val="clear" w:color="auto" w:fill="FCFCFC"/>
        </w:rPr>
        <w:t xml:space="preserve">a) Tiếp tục tăng cường công tác tuyên truyền nâng cao nhận thức, hướng dẫn, hỗ trợ người dân sử dụng </w:t>
      </w:r>
      <w:r w:rsidR="005A146E">
        <w:rPr>
          <w:color w:val="000000"/>
          <w:sz w:val="28"/>
          <w:szCs w:val="28"/>
          <w:shd w:val="clear" w:color="auto" w:fill="FCFCFC"/>
        </w:rPr>
        <w:t>DVCTT</w:t>
      </w:r>
      <w:r>
        <w:rPr>
          <w:color w:val="000000"/>
          <w:sz w:val="28"/>
          <w:szCs w:val="28"/>
          <w:shd w:val="clear" w:color="auto" w:fill="FCFCFC"/>
        </w:rPr>
        <w:t xml:space="preserve">; tăng cường giám sát chất lượng, thời gian giải quyết các hồ sơ </w:t>
      </w:r>
      <w:r w:rsidR="005A146E">
        <w:rPr>
          <w:color w:val="000000"/>
          <w:sz w:val="28"/>
          <w:szCs w:val="28"/>
          <w:shd w:val="clear" w:color="auto" w:fill="FCFCFC"/>
        </w:rPr>
        <w:t>nộp trực tuyến</w:t>
      </w:r>
      <w:r>
        <w:rPr>
          <w:color w:val="000000"/>
          <w:sz w:val="28"/>
          <w:szCs w:val="28"/>
          <w:shd w:val="clear" w:color="auto" w:fill="FCFCFC"/>
        </w:rPr>
        <w:t xml:space="preserve"> trên hệ thống; lấy kết quả triển khai </w:t>
      </w:r>
      <w:r w:rsidR="005A146E">
        <w:rPr>
          <w:color w:val="000000"/>
          <w:sz w:val="28"/>
          <w:szCs w:val="28"/>
          <w:shd w:val="clear" w:color="auto" w:fill="FCFCFC"/>
        </w:rPr>
        <w:t>DVCTT</w:t>
      </w:r>
      <w:r>
        <w:rPr>
          <w:color w:val="000000"/>
          <w:sz w:val="28"/>
          <w:szCs w:val="28"/>
          <w:shd w:val="clear" w:color="auto" w:fill="FCFCFC"/>
        </w:rPr>
        <w:t xml:space="preserve"> làm một trong các tiêu chí đánh giá, bình xét thi đua khen thưởng; tăng cường vai trò, trách nhiệm của người đứng đầu của cơ quan, đơn vị.</w:t>
      </w:r>
    </w:p>
    <w:p w:rsidR="00843D0C" w:rsidRDefault="004B4843">
      <w:pPr>
        <w:widowControl w:val="0"/>
        <w:shd w:val="clear" w:color="auto" w:fill="FFFFFF"/>
        <w:spacing w:before="120"/>
        <w:ind w:firstLine="720"/>
        <w:jc w:val="both"/>
        <w:rPr>
          <w:color w:val="000000"/>
          <w:spacing w:val="4"/>
          <w:sz w:val="28"/>
          <w:szCs w:val="28"/>
          <w:lang w:val="nl-NL"/>
        </w:rPr>
      </w:pPr>
      <w:r>
        <w:rPr>
          <w:color w:val="000000"/>
          <w:spacing w:val="4"/>
          <w:sz w:val="28"/>
          <w:szCs w:val="28"/>
          <w:lang w:val="nl-NL"/>
        </w:rPr>
        <w:t xml:space="preserve">b) Chủ động phối hợp chặt chẽ với </w:t>
      </w:r>
      <w:r w:rsidR="005B2AC8">
        <w:rPr>
          <w:color w:val="000000"/>
          <w:spacing w:val="4"/>
          <w:sz w:val="28"/>
          <w:szCs w:val="28"/>
          <w:lang w:val="nl-NL"/>
        </w:rPr>
        <w:t xml:space="preserve">Sở Thông tin và Truyền thông và </w:t>
      </w:r>
      <w:r>
        <w:rPr>
          <w:color w:val="000000"/>
          <w:spacing w:val="4"/>
          <w:sz w:val="28"/>
          <w:szCs w:val="28"/>
          <w:lang w:val="nl-NL"/>
        </w:rPr>
        <w:t>các bộ, ngành có liên quan bảo</w:t>
      </w:r>
      <w:r w:rsidR="005B2AC8" w:rsidRPr="005B2AC8">
        <w:rPr>
          <w:color w:val="000000"/>
          <w:spacing w:val="4"/>
          <w:sz w:val="28"/>
          <w:szCs w:val="28"/>
          <w:lang w:val="nl-NL"/>
        </w:rPr>
        <w:t xml:space="preserve"> </w:t>
      </w:r>
      <w:r w:rsidR="005B2AC8">
        <w:rPr>
          <w:color w:val="000000"/>
          <w:spacing w:val="4"/>
          <w:sz w:val="28"/>
          <w:szCs w:val="28"/>
          <w:lang w:val="nl-NL"/>
        </w:rPr>
        <w:t>đảm</w:t>
      </w:r>
      <w:r>
        <w:rPr>
          <w:color w:val="000000"/>
          <w:spacing w:val="4"/>
          <w:sz w:val="28"/>
          <w:szCs w:val="28"/>
          <w:lang w:val="nl-NL"/>
        </w:rPr>
        <w:t xml:space="preserve"> các thông tin </w:t>
      </w:r>
      <w:r w:rsidR="005B2AC8">
        <w:rPr>
          <w:color w:val="000000"/>
          <w:spacing w:val="4"/>
          <w:sz w:val="28"/>
          <w:szCs w:val="28"/>
          <w:lang w:val="nl-NL"/>
        </w:rPr>
        <w:t xml:space="preserve">được chia sẻ </w:t>
      </w:r>
      <w:r>
        <w:rPr>
          <w:color w:val="000000"/>
          <w:spacing w:val="4"/>
          <w:sz w:val="28"/>
          <w:szCs w:val="28"/>
          <w:lang w:val="nl-NL"/>
        </w:rPr>
        <w:t>đầy đủ</w:t>
      </w:r>
      <w:r w:rsidR="005B2AC8">
        <w:rPr>
          <w:color w:val="000000"/>
          <w:spacing w:val="4"/>
          <w:sz w:val="28"/>
          <w:szCs w:val="28"/>
          <w:lang w:val="nl-NL"/>
        </w:rPr>
        <w:t>;</w:t>
      </w:r>
      <w:r>
        <w:rPr>
          <w:color w:val="000000"/>
          <w:spacing w:val="4"/>
          <w:sz w:val="28"/>
          <w:szCs w:val="28"/>
          <w:lang w:val="nl-NL"/>
        </w:rPr>
        <w:t xml:space="preserve"> duy trì kết nối, đồng bộ dữ liệu </w:t>
      </w:r>
      <w:r w:rsidR="005B2AC8">
        <w:rPr>
          <w:color w:val="000000"/>
          <w:spacing w:val="4"/>
          <w:sz w:val="28"/>
          <w:szCs w:val="28"/>
          <w:lang w:val="nl-NL"/>
        </w:rPr>
        <w:t xml:space="preserve">liên tục </w:t>
      </w:r>
      <w:r>
        <w:rPr>
          <w:color w:val="000000"/>
          <w:spacing w:val="4"/>
          <w:sz w:val="28"/>
          <w:szCs w:val="28"/>
          <w:lang w:val="nl-NL"/>
        </w:rPr>
        <w:t>giữa các hệ thống chuyên ngành và Hệ thống thông tin giải quyết thủ tục hành chính tỉnh.</w:t>
      </w:r>
    </w:p>
    <w:p w:rsidR="00843D0C" w:rsidRDefault="004B4843">
      <w:pPr>
        <w:widowControl w:val="0"/>
        <w:shd w:val="clear" w:color="auto" w:fill="FFFFFF"/>
        <w:spacing w:before="120"/>
        <w:ind w:firstLine="720"/>
        <w:jc w:val="both"/>
        <w:rPr>
          <w:spacing w:val="4"/>
          <w:sz w:val="28"/>
          <w:szCs w:val="28"/>
          <w:lang w:val="nl-NL"/>
        </w:rPr>
      </w:pPr>
      <w:r>
        <w:rPr>
          <w:color w:val="000000"/>
          <w:spacing w:val="4"/>
          <w:sz w:val="28"/>
          <w:szCs w:val="28"/>
          <w:lang w:val="nl-NL"/>
        </w:rPr>
        <w:t xml:space="preserve">c) </w:t>
      </w:r>
      <w:r w:rsidR="005B2AC8">
        <w:rPr>
          <w:color w:val="000000"/>
          <w:spacing w:val="4"/>
          <w:sz w:val="28"/>
          <w:szCs w:val="28"/>
          <w:lang w:val="nl-NL"/>
        </w:rPr>
        <w:t>B</w:t>
      </w:r>
      <w:r>
        <w:rPr>
          <w:color w:val="000000"/>
          <w:spacing w:val="4"/>
          <w:sz w:val="28"/>
          <w:szCs w:val="28"/>
          <w:lang w:val="nl-NL"/>
        </w:rPr>
        <w:t xml:space="preserve">ảo </w:t>
      </w:r>
      <w:r w:rsidR="005B2AC8">
        <w:rPr>
          <w:color w:val="000000"/>
          <w:spacing w:val="4"/>
          <w:sz w:val="28"/>
          <w:szCs w:val="28"/>
          <w:lang w:val="nl-NL"/>
        </w:rPr>
        <w:t xml:space="preserve">đảm </w:t>
      </w:r>
      <w:r>
        <w:rPr>
          <w:color w:val="000000"/>
          <w:spacing w:val="4"/>
          <w:sz w:val="28"/>
          <w:szCs w:val="28"/>
          <w:lang w:val="nl-NL"/>
        </w:rPr>
        <w:t xml:space="preserve">100% hồ sơ phát sinh thực tế được cập nhật và xử lý Hệ thống thông tin giải quyết thủ </w:t>
      </w:r>
      <w:r>
        <w:rPr>
          <w:spacing w:val="4"/>
          <w:sz w:val="28"/>
          <w:szCs w:val="28"/>
          <w:lang w:val="nl-NL"/>
        </w:rPr>
        <w:t>tục hành chính tỉnh.</w:t>
      </w:r>
    </w:p>
    <w:p w:rsidR="00843D0C" w:rsidRDefault="004B4843">
      <w:pPr>
        <w:widowControl w:val="0"/>
        <w:shd w:val="clear" w:color="auto" w:fill="FFFFFF"/>
        <w:spacing w:before="120"/>
        <w:ind w:firstLine="720"/>
        <w:jc w:val="both"/>
        <w:rPr>
          <w:spacing w:val="4"/>
          <w:sz w:val="28"/>
          <w:szCs w:val="28"/>
          <w:lang w:val="nl-NL"/>
        </w:rPr>
      </w:pPr>
      <w:r>
        <w:rPr>
          <w:spacing w:val="4"/>
          <w:sz w:val="28"/>
          <w:szCs w:val="28"/>
          <w:lang w:val="nl-NL"/>
        </w:rPr>
        <w:t>d) Thủ trưởng các cơ quan chuyên môn thuộc UBND tỉnh, Ban Quản lý các khu công nghiệp tỉnh tiếp tục rà soát, thực hiện các nhiệm vụ sau:</w:t>
      </w:r>
    </w:p>
    <w:p w:rsidR="00843D0C" w:rsidRDefault="004B4843">
      <w:pPr>
        <w:widowControl w:val="0"/>
        <w:shd w:val="clear" w:color="auto" w:fill="FFFFFF"/>
        <w:spacing w:before="120"/>
        <w:ind w:firstLine="720"/>
        <w:jc w:val="both"/>
        <w:rPr>
          <w:color w:val="000000"/>
          <w:spacing w:val="4"/>
          <w:sz w:val="28"/>
          <w:szCs w:val="28"/>
          <w:lang w:val="nl-NL"/>
        </w:rPr>
      </w:pPr>
      <w:r>
        <w:rPr>
          <w:spacing w:val="4"/>
          <w:sz w:val="28"/>
          <w:szCs w:val="28"/>
          <w:lang w:val="nl-NL"/>
        </w:rPr>
        <w:lastRenderedPageBreak/>
        <w:t xml:space="preserve">Cơ cấu lại danh mục </w:t>
      </w:r>
      <w:r w:rsidR="00DF40E7">
        <w:rPr>
          <w:spacing w:val="4"/>
          <w:sz w:val="28"/>
          <w:szCs w:val="28"/>
          <w:lang w:val="nl-NL"/>
        </w:rPr>
        <w:t>DVCTT</w:t>
      </w:r>
      <w:r>
        <w:rPr>
          <w:spacing w:val="4"/>
          <w:sz w:val="28"/>
          <w:szCs w:val="28"/>
          <w:lang w:val="nl-NL"/>
        </w:rPr>
        <w:t xml:space="preserve"> toàn trình thuộc thẩm quyền giải quyết của ngành, lĩnh vực, địa phương theo đúng văn bản quy định/hướng dẫn của Bộ, ngành Trung ương phấn đấu đạt tối thiểu 80% DVCTT toàn trình trên tổng số DVCTT</w:t>
      </w:r>
      <w:r w:rsidR="005B2AC8">
        <w:rPr>
          <w:spacing w:val="4"/>
          <w:sz w:val="28"/>
          <w:szCs w:val="28"/>
          <w:lang w:val="nl-NL"/>
        </w:rPr>
        <w:t xml:space="preserve"> trên tinh thần của</w:t>
      </w:r>
      <w:r>
        <w:rPr>
          <w:sz w:val="28"/>
          <w:szCs w:val="28"/>
          <w:shd w:val="clear" w:color="auto" w:fill="FCFCFC"/>
        </w:rPr>
        <w:t xml:space="preserve"> Chỉ thị 27/CT-TTg ngày 27/10/2023</w:t>
      </w:r>
      <w:r>
        <w:rPr>
          <w:rStyle w:val="FootnoteReference"/>
          <w:sz w:val="28"/>
          <w:szCs w:val="28"/>
          <w:shd w:val="clear" w:color="auto" w:fill="FCFCFC"/>
        </w:rPr>
        <w:footnoteReference w:id="1"/>
      </w:r>
      <w:r>
        <w:rPr>
          <w:spacing w:val="4"/>
          <w:sz w:val="28"/>
          <w:szCs w:val="28"/>
          <w:lang w:val="nl-NL"/>
        </w:rPr>
        <w:t xml:space="preserve">; gửi kết quả về Sở Thông </w:t>
      </w:r>
      <w:r>
        <w:rPr>
          <w:color w:val="000000"/>
          <w:spacing w:val="4"/>
          <w:sz w:val="28"/>
          <w:szCs w:val="28"/>
          <w:lang w:val="nl-NL"/>
        </w:rPr>
        <w:t xml:space="preserve">tin và Truyền thông </w:t>
      </w:r>
      <w:r>
        <w:rPr>
          <w:b/>
          <w:color w:val="000000"/>
          <w:spacing w:val="4"/>
          <w:sz w:val="28"/>
          <w:szCs w:val="28"/>
          <w:lang w:val="nl-NL"/>
        </w:rPr>
        <w:t xml:space="preserve">trước ngày </w:t>
      </w:r>
      <w:r w:rsidR="00312A59">
        <w:rPr>
          <w:b/>
          <w:color w:val="000000"/>
          <w:spacing w:val="4"/>
          <w:sz w:val="28"/>
          <w:szCs w:val="28"/>
          <w:lang w:val="nl-NL"/>
        </w:rPr>
        <w:t>1</w:t>
      </w:r>
      <w:r w:rsidR="005F453A">
        <w:rPr>
          <w:b/>
          <w:color w:val="000000"/>
          <w:spacing w:val="4"/>
          <w:sz w:val="28"/>
          <w:szCs w:val="28"/>
          <w:lang w:val="nl-NL"/>
        </w:rPr>
        <w:t>0/02</w:t>
      </w:r>
      <w:r>
        <w:rPr>
          <w:b/>
          <w:color w:val="000000"/>
          <w:spacing w:val="4"/>
          <w:sz w:val="28"/>
          <w:szCs w:val="28"/>
          <w:lang w:val="nl-NL"/>
        </w:rPr>
        <w:t>/2025</w:t>
      </w:r>
      <w:r>
        <w:rPr>
          <w:color w:val="000000"/>
          <w:spacing w:val="4"/>
          <w:sz w:val="28"/>
          <w:szCs w:val="28"/>
          <w:lang w:val="nl-NL"/>
        </w:rPr>
        <w:t xml:space="preserve"> tổng hợp</w:t>
      </w:r>
      <w:r>
        <w:rPr>
          <w:i/>
          <w:color w:val="000000"/>
          <w:spacing w:val="4"/>
          <w:sz w:val="28"/>
          <w:szCs w:val="28"/>
          <w:lang w:val="nl-NL"/>
        </w:rPr>
        <w:t xml:space="preserve"> (Lưu ý: rà soát, tổng hợp, đề xuất cả 3 cấp: tỉnh, huyện, xã).</w:t>
      </w:r>
    </w:p>
    <w:p w:rsidR="00843D0C" w:rsidRDefault="004B4843">
      <w:pPr>
        <w:widowControl w:val="0"/>
        <w:shd w:val="clear" w:color="auto" w:fill="FFFFFF"/>
        <w:spacing w:before="120"/>
        <w:ind w:firstLine="720"/>
        <w:jc w:val="both"/>
        <w:rPr>
          <w:color w:val="000000"/>
          <w:sz w:val="28"/>
          <w:szCs w:val="28"/>
          <w:shd w:val="clear" w:color="auto" w:fill="FCFCFC"/>
        </w:rPr>
      </w:pPr>
      <w:r>
        <w:rPr>
          <w:color w:val="000000"/>
          <w:sz w:val="28"/>
          <w:szCs w:val="28"/>
          <w:shd w:val="clear" w:color="auto" w:fill="FCFCFC"/>
        </w:rPr>
        <w:t xml:space="preserve">Cấu trúc lại quy trình, cắt giảm, đơn giản hóa thành phần đặc biệt các thành phần hồ sơ đã được xác thực thông qua Cơ sở dữ liệu dân cư và tái sử dụng dữ liệu để xây dựng, cung cấp dịch vụ công trực tuyến, thanh toán trực tuyến, bảo đảm tuân thủ nguyên tắc lấy người dùng làm trung tâm. </w:t>
      </w:r>
    </w:p>
    <w:p w:rsidR="00843D0C" w:rsidRDefault="00ED2BDF">
      <w:pPr>
        <w:widowControl w:val="0"/>
        <w:shd w:val="clear" w:color="auto" w:fill="FFFFFF"/>
        <w:spacing w:before="120"/>
        <w:ind w:firstLine="720"/>
        <w:jc w:val="both"/>
        <w:rPr>
          <w:sz w:val="28"/>
          <w:szCs w:val="28"/>
        </w:rPr>
      </w:pPr>
      <w:r>
        <w:rPr>
          <w:color w:val="000000"/>
          <w:spacing w:val="4"/>
          <w:sz w:val="28"/>
          <w:szCs w:val="28"/>
          <w:lang w:val="nl-NL"/>
        </w:rPr>
        <w:t>2</w:t>
      </w:r>
      <w:r w:rsidR="004B4843">
        <w:rPr>
          <w:color w:val="000000"/>
          <w:spacing w:val="4"/>
          <w:sz w:val="28"/>
          <w:szCs w:val="28"/>
          <w:lang w:val="nl-NL"/>
        </w:rPr>
        <w:t>. Sở Thông tin và Truyền thông</w:t>
      </w:r>
      <w:r w:rsidR="004B4843">
        <w:rPr>
          <w:sz w:val="28"/>
          <w:szCs w:val="28"/>
        </w:rPr>
        <w:t xml:space="preserve">: </w:t>
      </w:r>
    </w:p>
    <w:p w:rsidR="00843D0C" w:rsidRDefault="004B4843">
      <w:pPr>
        <w:widowControl w:val="0"/>
        <w:shd w:val="clear" w:color="auto" w:fill="FFFFFF"/>
        <w:spacing w:before="120"/>
        <w:ind w:firstLine="720"/>
        <w:jc w:val="both"/>
        <w:rPr>
          <w:color w:val="000000"/>
          <w:spacing w:val="4"/>
          <w:sz w:val="28"/>
          <w:szCs w:val="28"/>
          <w:lang w:val="nl-NL"/>
        </w:rPr>
      </w:pPr>
      <w:r>
        <w:rPr>
          <w:color w:val="000000"/>
          <w:spacing w:val="4"/>
          <w:sz w:val="28"/>
          <w:szCs w:val="28"/>
          <w:lang w:val="nl-NL"/>
        </w:rPr>
        <w:t xml:space="preserve">a) Tổng hợp, tham mưu Ủy ban nhân dân tỉnh quyết định công bố danh mục </w:t>
      </w:r>
      <w:r w:rsidR="00B57D54">
        <w:rPr>
          <w:color w:val="000000"/>
          <w:spacing w:val="4"/>
          <w:sz w:val="28"/>
          <w:szCs w:val="28"/>
          <w:lang w:val="nl-NL"/>
        </w:rPr>
        <w:t>DVCTT</w:t>
      </w:r>
      <w:r>
        <w:rPr>
          <w:color w:val="000000"/>
          <w:spacing w:val="4"/>
          <w:sz w:val="28"/>
          <w:szCs w:val="28"/>
          <w:lang w:val="nl-NL"/>
        </w:rPr>
        <w:t xml:space="preserve"> toàn trình và </w:t>
      </w:r>
      <w:r w:rsidR="00B57D54">
        <w:rPr>
          <w:color w:val="000000"/>
          <w:spacing w:val="4"/>
          <w:sz w:val="28"/>
          <w:szCs w:val="28"/>
          <w:lang w:val="nl-NL"/>
        </w:rPr>
        <w:t>DVCTT</w:t>
      </w:r>
      <w:r>
        <w:rPr>
          <w:color w:val="000000"/>
          <w:spacing w:val="4"/>
          <w:sz w:val="28"/>
          <w:szCs w:val="28"/>
          <w:lang w:val="nl-NL"/>
        </w:rPr>
        <w:t xml:space="preserve"> một phần trên địa bàn tỉnh </w:t>
      </w:r>
      <w:r w:rsidR="00B57D54">
        <w:rPr>
          <w:color w:val="000000"/>
          <w:spacing w:val="4"/>
          <w:sz w:val="28"/>
          <w:szCs w:val="28"/>
          <w:lang w:val="nl-NL"/>
        </w:rPr>
        <w:t>trên cơ sở đề xuất</w:t>
      </w:r>
      <w:r>
        <w:rPr>
          <w:color w:val="000000"/>
          <w:spacing w:val="4"/>
          <w:sz w:val="28"/>
          <w:szCs w:val="28"/>
          <w:lang w:val="nl-NL"/>
        </w:rPr>
        <w:t xml:space="preserve"> của các cơ quan, đơn vị, địa phương tại </w:t>
      </w:r>
      <w:r w:rsidR="00312A59">
        <w:rPr>
          <w:color w:val="000000"/>
          <w:spacing w:val="4"/>
          <w:sz w:val="28"/>
          <w:szCs w:val="28"/>
          <w:lang w:val="nl-NL"/>
        </w:rPr>
        <w:t xml:space="preserve">mục 1 trên </w:t>
      </w:r>
      <w:r>
        <w:rPr>
          <w:b/>
          <w:i/>
          <w:color w:val="000000"/>
          <w:spacing w:val="4"/>
          <w:sz w:val="28"/>
          <w:szCs w:val="28"/>
          <w:lang w:val="nl-NL"/>
        </w:rPr>
        <w:t xml:space="preserve">trong tháng </w:t>
      </w:r>
      <w:r w:rsidR="00312A59">
        <w:rPr>
          <w:b/>
          <w:i/>
          <w:color w:val="000000"/>
          <w:spacing w:val="4"/>
          <w:sz w:val="28"/>
          <w:szCs w:val="28"/>
          <w:lang w:val="nl-NL"/>
        </w:rPr>
        <w:t>0</w:t>
      </w:r>
      <w:r>
        <w:rPr>
          <w:b/>
          <w:i/>
          <w:color w:val="000000"/>
          <w:spacing w:val="4"/>
          <w:sz w:val="28"/>
          <w:szCs w:val="28"/>
          <w:lang w:val="nl-NL"/>
        </w:rPr>
        <w:t>2/2025.</w:t>
      </w:r>
    </w:p>
    <w:p w:rsidR="00843D0C" w:rsidRDefault="004B4843">
      <w:pPr>
        <w:widowControl w:val="0"/>
        <w:shd w:val="clear" w:color="auto" w:fill="FFFFFF"/>
        <w:spacing w:before="120"/>
        <w:ind w:firstLine="720"/>
        <w:jc w:val="both"/>
        <w:rPr>
          <w:sz w:val="28"/>
          <w:szCs w:val="28"/>
        </w:rPr>
      </w:pPr>
      <w:r>
        <w:rPr>
          <w:sz w:val="28"/>
          <w:szCs w:val="28"/>
        </w:rPr>
        <w:t>b) Tiếp tục rà soát nâng cấp hệ thống, đầu tư trang thiết bị đảm bảo hệ thống vận hành thông suốt, hiệu quả; kịp thời xử lý các sự cố phát sinh để đáp ứng nhu cầu sử dụng của tổ chức, cá nhân trên địa bàn tỉnh trong việc thực hiện DVCTT.</w:t>
      </w:r>
    </w:p>
    <w:p w:rsidR="00843D0C" w:rsidRDefault="004B4843">
      <w:pPr>
        <w:widowControl w:val="0"/>
        <w:shd w:val="clear" w:color="auto" w:fill="FFFFFF"/>
        <w:spacing w:before="120"/>
        <w:ind w:firstLine="720"/>
        <w:jc w:val="both"/>
        <w:rPr>
          <w:sz w:val="28"/>
          <w:szCs w:val="28"/>
        </w:rPr>
      </w:pPr>
      <w:r>
        <w:rPr>
          <w:sz w:val="28"/>
          <w:szCs w:val="28"/>
        </w:rPr>
        <w:t xml:space="preserve">c) Bố trí </w:t>
      </w:r>
      <w:r w:rsidR="00B57D54">
        <w:rPr>
          <w:sz w:val="28"/>
          <w:szCs w:val="28"/>
        </w:rPr>
        <w:t>công chức</w:t>
      </w:r>
      <w:r>
        <w:rPr>
          <w:sz w:val="28"/>
          <w:szCs w:val="28"/>
        </w:rPr>
        <w:t xml:space="preserve"> công nghệ thông tin thường xuyên theo dõi, </w:t>
      </w:r>
      <w:r w:rsidR="005A146E">
        <w:rPr>
          <w:sz w:val="28"/>
          <w:szCs w:val="28"/>
        </w:rPr>
        <w:t>phối hợp, hỗ trợ</w:t>
      </w:r>
      <w:r>
        <w:rPr>
          <w:sz w:val="28"/>
          <w:szCs w:val="28"/>
        </w:rPr>
        <w:t xml:space="preserve"> </w:t>
      </w:r>
      <w:r w:rsidR="005A146E">
        <w:rPr>
          <w:sz w:val="28"/>
          <w:szCs w:val="28"/>
        </w:rPr>
        <w:t xml:space="preserve">các đơn vị kịp thời </w:t>
      </w:r>
      <w:r>
        <w:rPr>
          <w:sz w:val="28"/>
          <w:szCs w:val="28"/>
        </w:rPr>
        <w:t>khắc phục sự cố trong quá trình khai thác, sử dụng hệ thống tỉnh; thường xuyên theo dõi, kiểm tra tình trạng đồng bộ hồ sơ của Hệ thống tỉnh với các Bộ, ngành, Cổng dịch vụ công quốc gia đảm bảo kịp thời, chính xác; hỗ trợ các đơn vị cấu hình thanh toán trực tuyến lên Hệ thống và Cổng dịch vụ công quốc gia. Đồng thời, phối hợp, hướng dẫn, tập huấn cho đội ngũ cán bộ, công chức, viên chức kiến thức, kỹ năng chuyên môn để bảo đảm phục vụ hoạt động cung cấp Dịch vụ công trực tuyến khi các đơn vị có nhu cầu.</w:t>
      </w:r>
    </w:p>
    <w:p w:rsidR="00843D0C" w:rsidRDefault="004B4843">
      <w:pPr>
        <w:widowControl w:val="0"/>
        <w:shd w:val="clear" w:color="auto" w:fill="FFFFFF"/>
        <w:spacing w:before="120"/>
        <w:ind w:firstLine="720"/>
        <w:jc w:val="both"/>
        <w:rPr>
          <w:sz w:val="28"/>
          <w:szCs w:val="28"/>
        </w:rPr>
      </w:pPr>
      <w:r>
        <w:rPr>
          <w:sz w:val="28"/>
          <w:szCs w:val="28"/>
        </w:rPr>
        <w:t>d) Tổng hợp các khó khăn, vướng mắc trong quá trình vận hành Hệ thống; các bất cập, không phù hợp trong việc chấm điểm theo Bộ chỉ số theo quy định tại Quyết định số 766/QĐ-TTg trên Cổng dịch vụ công quốc gia để kịp thời tham mưu Ủy ban nhân dân tỉnh chỉ đạo tháo gỡ, thực hiện.</w:t>
      </w:r>
    </w:p>
    <w:p w:rsidR="00843D0C" w:rsidRDefault="00ED2BDF">
      <w:pPr>
        <w:widowControl w:val="0"/>
        <w:shd w:val="clear" w:color="auto" w:fill="FFFFFF"/>
        <w:spacing w:before="120"/>
        <w:ind w:firstLine="720"/>
        <w:jc w:val="both"/>
        <w:rPr>
          <w:color w:val="000000"/>
          <w:spacing w:val="4"/>
          <w:sz w:val="28"/>
          <w:szCs w:val="28"/>
          <w:lang w:val="nl-NL"/>
        </w:rPr>
      </w:pPr>
      <w:r>
        <w:rPr>
          <w:color w:val="000000"/>
          <w:spacing w:val="4"/>
          <w:sz w:val="28"/>
          <w:szCs w:val="28"/>
          <w:lang w:val="nl-NL"/>
        </w:rPr>
        <w:t>3</w:t>
      </w:r>
      <w:r w:rsidR="004B4843">
        <w:rPr>
          <w:color w:val="000000"/>
          <w:spacing w:val="4"/>
          <w:sz w:val="28"/>
          <w:szCs w:val="28"/>
          <w:lang w:val="nl-NL"/>
        </w:rPr>
        <w:t>. Văn phòng Ủ</w:t>
      </w:r>
      <w:r w:rsidR="00312A59">
        <w:rPr>
          <w:color w:val="000000"/>
          <w:spacing w:val="4"/>
          <w:sz w:val="28"/>
          <w:szCs w:val="28"/>
          <w:lang w:val="nl-NL"/>
        </w:rPr>
        <w:t>y ban nhân dân tỉnh (Trung tâm P</w:t>
      </w:r>
      <w:r w:rsidR="004B4843">
        <w:rPr>
          <w:color w:val="000000"/>
          <w:spacing w:val="4"/>
          <w:sz w:val="28"/>
          <w:szCs w:val="28"/>
          <w:lang w:val="nl-NL"/>
        </w:rPr>
        <w:t>hục vụ hành chính công</w:t>
      </w:r>
      <w:r>
        <w:rPr>
          <w:color w:val="000000"/>
          <w:spacing w:val="4"/>
          <w:sz w:val="28"/>
          <w:szCs w:val="28"/>
          <w:lang w:val="nl-NL"/>
        </w:rPr>
        <w:t xml:space="preserve"> tỉnh</w:t>
      </w:r>
      <w:r w:rsidR="004B4843">
        <w:rPr>
          <w:color w:val="000000"/>
          <w:spacing w:val="4"/>
          <w:sz w:val="28"/>
          <w:szCs w:val="28"/>
          <w:lang w:val="nl-NL"/>
        </w:rPr>
        <w:t>)</w:t>
      </w:r>
      <w:r w:rsidR="00312A59">
        <w:rPr>
          <w:color w:val="000000"/>
          <w:spacing w:val="4"/>
          <w:sz w:val="28"/>
          <w:szCs w:val="28"/>
          <w:lang w:val="nl-NL"/>
        </w:rPr>
        <w:t>:</w:t>
      </w:r>
    </w:p>
    <w:p w:rsidR="00843D0C" w:rsidRDefault="004B4843">
      <w:pPr>
        <w:widowControl w:val="0"/>
        <w:shd w:val="clear" w:color="auto" w:fill="FFFFFF"/>
        <w:spacing w:before="120"/>
        <w:ind w:firstLine="720"/>
        <w:jc w:val="both"/>
        <w:rPr>
          <w:color w:val="000000"/>
          <w:spacing w:val="4"/>
          <w:sz w:val="28"/>
          <w:szCs w:val="28"/>
          <w:lang w:val="nl-NL"/>
        </w:rPr>
      </w:pPr>
      <w:r>
        <w:rPr>
          <w:color w:val="000000"/>
          <w:spacing w:val="4"/>
          <w:sz w:val="28"/>
          <w:szCs w:val="28"/>
          <w:lang w:val="nl-NL"/>
        </w:rPr>
        <w:t>a) Chủ động r</w:t>
      </w:r>
      <w:r w:rsidR="005A146E">
        <w:rPr>
          <w:color w:val="000000"/>
          <w:spacing w:val="4"/>
          <w:sz w:val="28"/>
          <w:szCs w:val="28"/>
          <w:lang w:val="nl-NL"/>
        </w:rPr>
        <w:t>à soát, kiến nghị, đề xuất các B</w:t>
      </w:r>
      <w:r>
        <w:rPr>
          <w:color w:val="000000"/>
          <w:spacing w:val="4"/>
          <w:sz w:val="28"/>
          <w:szCs w:val="28"/>
          <w:lang w:val="nl-NL"/>
        </w:rPr>
        <w:t>ộ, ngành hướng dẫn tháo gỡ các khó khăn, vướng mắc trong giải quyết DVCTT trên môi trường điện tử tại địa phương thông qua các báo cáo gửi Văn phòng Chính phủ định kỳ.</w:t>
      </w:r>
    </w:p>
    <w:p w:rsidR="00843D0C" w:rsidRDefault="005A146E">
      <w:pPr>
        <w:widowControl w:val="0"/>
        <w:shd w:val="clear" w:color="auto" w:fill="FFFFFF"/>
        <w:spacing w:before="120"/>
        <w:ind w:firstLine="720"/>
        <w:jc w:val="both"/>
        <w:rPr>
          <w:color w:val="000000"/>
          <w:spacing w:val="4"/>
          <w:sz w:val="28"/>
          <w:szCs w:val="28"/>
          <w:lang w:val="nl-NL"/>
        </w:rPr>
      </w:pPr>
      <w:r>
        <w:rPr>
          <w:color w:val="000000"/>
          <w:spacing w:val="4"/>
          <w:sz w:val="28"/>
          <w:szCs w:val="28"/>
          <w:lang w:val="nl-NL"/>
        </w:rPr>
        <w:lastRenderedPageBreak/>
        <w:t>b) Kịp thời c</w:t>
      </w:r>
      <w:r w:rsidR="004B4843">
        <w:rPr>
          <w:color w:val="000000"/>
          <w:spacing w:val="4"/>
          <w:sz w:val="28"/>
          <w:szCs w:val="28"/>
          <w:lang w:val="nl-NL"/>
        </w:rPr>
        <w:t xml:space="preserve">ông bố, công khai đầy đủ, chính xác </w:t>
      </w:r>
      <w:r>
        <w:rPr>
          <w:color w:val="000000"/>
          <w:spacing w:val="4"/>
          <w:sz w:val="28"/>
          <w:szCs w:val="28"/>
          <w:lang w:val="nl-NL"/>
        </w:rPr>
        <w:t>các t</w:t>
      </w:r>
      <w:r w:rsidR="004B4843">
        <w:rPr>
          <w:color w:val="000000"/>
          <w:spacing w:val="4"/>
          <w:sz w:val="28"/>
          <w:szCs w:val="28"/>
          <w:lang w:val="nl-NL"/>
        </w:rPr>
        <w:t>hủ tục hành chính (TTHC) trên Cơ sở dữ liệu quốc gia về TTHC để cán bộ, công chức và người dân, doanh nghiệp biết, thực hiện và giám sát việc thực hiện. Định kỳ hàng tháng thống kê đầy đủ những TTHC được ban hành mới, sửa đổi, bổ sung hoặc bãi bỏ để kiểm soát chặt chẽ việc ban hành và thực hiện TTHC.</w:t>
      </w:r>
    </w:p>
    <w:p w:rsidR="00843D0C" w:rsidRDefault="004B4843">
      <w:pPr>
        <w:widowControl w:val="0"/>
        <w:shd w:val="clear" w:color="auto" w:fill="FFFFFF"/>
        <w:spacing w:before="120"/>
        <w:ind w:firstLine="720"/>
        <w:jc w:val="both"/>
        <w:rPr>
          <w:color w:val="000000"/>
          <w:spacing w:val="4"/>
          <w:sz w:val="28"/>
          <w:szCs w:val="28"/>
          <w:lang w:val="nl-NL"/>
        </w:rPr>
      </w:pPr>
      <w:r>
        <w:rPr>
          <w:color w:val="000000"/>
          <w:spacing w:val="4"/>
          <w:sz w:val="28"/>
          <w:szCs w:val="28"/>
          <w:lang w:val="nl-NL"/>
        </w:rPr>
        <w:t>c) Tham gia kiểm tra, giám sát đánh giá kết quả thực hiện việc tiếp nhận, xử lý hồ sơ của các cơ quan, đơn vị trên địa bàn tỉnh để kịp thời nhắc nhở, chấn chỉnh, khắc phục, xử lý nghiêm theo quy định.</w:t>
      </w:r>
    </w:p>
    <w:p w:rsidR="00843D0C" w:rsidRDefault="00ED2BDF">
      <w:pPr>
        <w:widowControl w:val="0"/>
        <w:shd w:val="clear" w:color="auto" w:fill="FFFFFF"/>
        <w:spacing w:before="120"/>
        <w:ind w:firstLine="720"/>
        <w:jc w:val="both"/>
        <w:rPr>
          <w:color w:val="000000"/>
          <w:spacing w:val="4"/>
          <w:sz w:val="28"/>
          <w:szCs w:val="28"/>
          <w:lang w:val="nl-NL"/>
        </w:rPr>
      </w:pPr>
      <w:r>
        <w:rPr>
          <w:color w:val="000000"/>
          <w:spacing w:val="4"/>
          <w:sz w:val="28"/>
          <w:szCs w:val="28"/>
          <w:lang w:val="nl-NL"/>
        </w:rPr>
        <w:t>4</w:t>
      </w:r>
      <w:r w:rsidR="004B4843">
        <w:rPr>
          <w:color w:val="000000"/>
          <w:spacing w:val="4"/>
          <w:sz w:val="28"/>
          <w:szCs w:val="28"/>
          <w:lang w:val="nl-NL"/>
        </w:rPr>
        <w:t>. Sở Nội vụ</w:t>
      </w:r>
      <w:r>
        <w:rPr>
          <w:color w:val="000000"/>
          <w:spacing w:val="4"/>
          <w:sz w:val="28"/>
          <w:szCs w:val="28"/>
          <w:lang w:val="nl-NL"/>
        </w:rPr>
        <w:t xml:space="preserve"> n</w:t>
      </w:r>
      <w:r w:rsidR="007A1D59">
        <w:rPr>
          <w:color w:val="000000"/>
          <w:spacing w:val="4"/>
          <w:sz w:val="28"/>
          <w:szCs w:val="28"/>
          <w:lang w:val="nl-NL"/>
        </w:rPr>
        <w:t xml:space="preserve">ghiên cứu bổ sung </w:t>
      </w:r>
      <w:r>
        <w:rPr>
          <w:color w:val="000000"/>
          <w:spacing w:val="4"/>
          <w:sz w:val="28"/>
          <w:szCs w:val="28"/>
          <w:lang w:val="nl-NL"/>
        </w:rPr>
        <w:t>các tiêu chí có liên quan đến triển khai DVCTT vào Bộ tiêu chí chấm điểm cải cách hành chính của tỉnh</w:t>
      </w:r>
      <w:r w:rsidR="004B4843">
        <w:rPr>
          <w:color w:val="000000"/>
          <w:spacing w:val="4"/>
          <w:sz w:val="28"/>
          <w:szCs w:val="28"/>
          <w:lang w:val="nl-NL"/>
        </w:rPr>
        <w:t xml:space="preserve">; lấy kết quả triển khai </w:t>
      </w:r>
      <w:r>
        <w:rPr>
          <w:color w:val="000000"/>
          <w:spacing w:val="4"/>
          <w:sz w:val="28"/>
          <w:szCs w:val="28"/>
          <w:lang w:val="nl-NL"/>
        </w:rPr>
        <w:t>DVCTT</w:t>
      </w:r>
      <w:r w:rsidR="004B4843">
        <w:rPr>
          <w:color w:val="000000"/>
          <w:spacing w:val="4"/>
          <w:sz w:val="28"/>
          <w:szCs w:val="28"/>
          <w:lang w:val="nl-NL"/>
        </w:rPr>
        <w:t xml:space="preserve"> là một trong các tiêu chí đánh giá, bình xét thi đua khen thưởng; tăng cường vai trò, trách nhiệm của người đứng đầu của cơ quan, đơn vị, tham mưu Ủy ban nhân dân tỉnh xử lý trách nhiệm theo quy định.</w:t>
      </w:r>
    </w:p>
    <w:p w:rsidR="00843D0C" w:rsidRDefault="004B4843" w:rsidP="00ED2BDF">
      <w:pPr>
        <w:widowControl w:val="0"/>
        <w:shd w:val="clear" w:color="auto" w:fill="FFFFFF"/>
        <w:spacing w:before="120" w:after="120"/>
        <w:ind w:firstLine="720"/>
        <w:jc w:val="both"/>
        <w:rPr>
          <w:sz w:val="28"/>
          <w:szCs w:val="28"/>
        </w:rPr>
      </w:pPr>
      <w:r>
        <w:rPr>
          <w:sz w:val="28"/>
          <w:szCs w:val="28"/>
        </w:rPr>
        <w:t>Trong quá trình vận hành, sử dụng, khai thác Hệ thống, nếu có khó khăn, vướng mắc, chủ động liên hệ với Sở Thông tin và Truyền thông và Trung tâm Phục vụ hành chính công</w:t>
      </w:r>
      <w:r w:rsidR="007A1D59">
        <w:rPr>
          <w:sz w:val="28"/>
          <w:szCs w:val="28"/>
        </w:rPr>
        <w:t xml:space="preserve"> tỉnh</w:t>
      </w:r>
      <w:r>
        <w:rPr>
          <w:sz w:val="28"/>
          <w:szCs w:val="28"/>
        </w:rPr>
        <w:t xml:space="preserve"> để được hướng dẫn, hỗ trợ xử lý./.</w:t>
      </w:r>
    </w:p>
    <w:p w:rsidR="00312A59" w:rsidRDefault="00312A59" w:rsidP="00ED2BDF">
      <w:pPr>
        <w:widowControl w:val="0"/>
        <w:shd w:val="clear" w:color="auto" w:fill="FFFFFF"/>
        <w:spacing w:before="120" w:after="120"/>
        <w:ind w:firstLine="720"/>
        <w:jc w:val="both"/>
        <w:rPr>
          <w:sz w:val="28"/>
          <w:szCs w:val="28"/>
        </w:rPr>
      </w:pPr>
    </w:p>
    <w:tbl>
      <w:tblPr>
        <w:tblW w:w="8823" w:type="dxa"/>
        <w:tblInd w:w="108" w:type="dxa"/>
        <w:tblLook w:val="04A0" w:firstRow="1" w:lastRow="0" w:firstColumn="1" w:lastColumn="0" w:noHBand="0" w:noVBand="1"/>
      </w:tblPr>
      <w:tblGrid>
        <w:gridCol w:w="3720"/>
        <w:gridCol w:w="5103"/>
      </w:tblGrid>
      <w:tr w:rsidR="00843D0C">
        <w:trPr>
          <w:trHeight w:val="409"/>
        </w:trPr>
        <w:tc>
          <w:tcPr>
            <w:tcW w:w="3720" w:type="dxa"/>
          </w:tcPr>
          <w:p w:rsidR="00843D0C" w:rsidRDefault="004B4843" w:rsidP="00ED2BDF">
            <w:pPr>
              <w:spacing w:before="120"/>
              <w:jc w:val="both"/>
              <w:rPr>
                <w:b/>
                <w:i/>
                <w:lang w:val="nl-NL"/>
              </w:rPr>
            </w:pPr>
            <w:r>
              <w:rPr>
                <w:b/>
                <w:i/>
                <w:lang w:val="nl-NL"/>
              </w:rPr>
              <w:t>Nơi nhận:</w:t>
            </w:r>
          </w:p>
          <w:p w:rsidR="00843D0C" w:rsidRDefault="004B4843">
            <w:pPr>
              <w:jc w:val="both"/>
              <w:rPr>
                <w:sz w:val="22"/>
                <w:szCs w:val="22"/>
                <w:lang w:val="nl-NL"/>
              </w:rPr>
            </w:pPr>
            <w:r>
              <w:rPr>
                <w:sz w:val="22"/>
                <w:szCs w:val="22"/>
                <w:lang w:val="nl-NL"/>
              </w:rPr>
              <w:t>- Như trên;</w:t>
            </w:r>
          </w:p>
          <w:p w:rsidR="00843D0C" w:rsidRDefault="004B4843">
            <w:pPr>
              <w:rPr>
                <w:sz w:val="22"/>
              </w:rPr>
            </w:pPr>
            <w:r>
              <w:rPr>
                <w:sz w:val="22"/>
              </w:rPr>
              <w:t xml:space="preserve">- CT, các PCT UBND tỉnh; </w:t>
            </w:r>
          </w:p>
          <w:p w:rsidR="00843D0C" w:rsidRDefault="004B4843">
            <w:pPr>
              <w:rPr>
                <w:sz w:val="22"/>
              </w:rPr>
            </w:pPr>
            <w:r>
              <w:rPr>
                <w:sz w:val="22"/>
              </w:rPr>
              <w:t xml:space="preserve">- VPUB: LĐ, BTCD, </w:t>
            </w:r>
            <w:r w:rsidR="00C40E91">
              <w:rPr>
                <w:sz w:val="22"/>
              </w:rPr>
              <w:t>VXNV</w:t>
            </w:r>
            <w:r>
              <w:rPr>
                <w:sz w:val="22"/>
              </w:rPr>
              <w:t xml:space="preserve">; </w:t>
            </w:r>
          </w:p>
          <w:p w:rsidR="00843D0C" w:rsidRDefault="004B4843" w:rsidP="00C40E91">
            <w:pPr>
              <w:jc w:val="both"/>
              <w:rPr>
                <w:b/>
              </w:rPr>
            </w:pPr>
            <w:r>
              <w:rPr>
                <w:sz w:val="22"/>
              </w:rPr>
              <w:t xml:space="preserve">- Lưu: VT, </w:t>
            </w:r>
            <w:r w:rsidR="00C40E91">
              <w:rPr>
                <w:sz w:val="22"/>
              </w:rPr>
              <w:t xml:space="preserve">TTPVHHC. </w:t>
            </w:r>
            <w:r w:rsidR="00C40E91" w:rsidRPr="00C40E91">
              <w:rPr>
                <w:w w:val="90"/>
                <w:sz w:val="22"/>
              </w:rPr>
              <w:t>HTHG</w:t>
            </w:r>
            <w:r w:rsidR="00C40E91">
              <w:rPr>
                <w:sz w:val="22"/>
              </w:rPr>
              <w:t>.</w:t>
            </w:r>
          </w:p>
        </w:tc>
        <w:tc>
          <w:tcPr>
            <w:tcW w:w="5103" w:type="dxa"/>
          </w:tcPr>
          <w:p w:rsidR="00843D0C" w:rsidRDefault="004B4843" w:rsidP="00ED2BDF">
            <w:pPr>
              <w:spacing w:before="120"/>
              <w:jc w:val="center"/>
              <w:rPr>
                <w:b/>
                <w:bCs/>
                <w:sz w:val="28"/>
                <w:szCs w:val="28"/>
              </w:rPr>
            </w:pPr>
            <w:r>
              <w:rPr>
                <w:b/>
                <w:bCs/>
                <w:sz w:val="28"/>
                <w:szCs w:val="28"/>
              </w:rPr>
              <w:t xml:space="preserve"> KT. CHỦ TỊCH</w:t>
            </w:r>
          </w:p>
          <w:p w:rsidR="00843D0C" w:rsidRDefault="004B4843">
            <w:pPr>
              <w:jc w:val="center"/>
              <w:rPr>
                <w:b/>
                <w:bCs/>
                <w:sz w:val="28"/>
                <w:szCs w:val="28"/>
              </w:rPr>
            </w:pPr>
            <w:r>
              <w:rPr>
                <w:b/>
                <w:bCs/>
                <w:sz w:val="28"/>
                <w:szCs w:val="28"/>
              </w:rPr>
              <w:t>PHÓ CHỦ TỊCH</w:t>
            </w:r>
          </w:p>
          <w:p w:rsidR="00843D0C" w:rsidRDefault="00843D0C">
            <w:pPr>
              <w:rPr>
                <w:b/>
                <w:sz w:val="28"/>
                <w:szCs w:val="28"/>
              </w:rPr>
            </w:pPr>
          </w:p>
          <w:p w:rsidR="00843D0C" w:rsidRDefault="00843D0C">
            <w:pPr>
              <w:rPr>
                <w:b/>
                <w:sz w:val="28"/>
                <w:szCs w:val="28"/>
              </w:rPr>
            </w:pPr>
          </w:p>
          <w:p w:rsidR="00843D0C" w:rsidRDefault="00843D0C">
            <w:pPr>
              <w:rPr>
                <w:b/>
                <w:sz w:val="28"/>
                <w:szCs w:val="28"/>
              </w:rPr>
            </w:pPr>
          </w:p>
          <w:p w:rsidR="005C4054" w:rsidRDefault="005C4054">
            <w:pPr>
              <w:rPr>
                <w:b/>
                <w:sz w:val="28"/>
                <w:szCs w:val="28"/>
              </w:rPr>
            </w:pPr>
          </w:p>
          <w:p w:rsidR="00843D0C" w:rsidRDefault="00843D0C">
            <w:pPr>
              <w:rPr>
                <w:b/>
                <w:sz w:val="28"/>
                <w:szCs w:val="28"/>
              </w:rPr>
            </w:pPr>
          </w:p>
          <w:p w:rsidR="00843D0C" w:rsidRDefault="004B4843" w:rsidP="007A1D59">
            <w:pPr>
              <w:spacing w:before="120" w:after="120"/>
              <w:jc w:val="center"/>
              <w:rPr>
                <w:b/>
              </w:rPr>
            </w:pPr>
            <w:r>
              <w:rPr>
                <w:b/>
                <w:sz w:val="28"/>
                <w:szCs w:val="28"/>
              </w:rPr>
              <w:t>Nguyễn Long Biên</w:t>
            </w:r>
          </w:p>
        </w:tc>
      </w:tr>
    </w:tbl>
    <w:p w:rsidR="00843D0C" w:rsidRDefault="00843D0C">
      <w:pPr>
        <w:jc w:val="center"/>
        <w:rPr>
          <w:b/>
        </w:rPr>
      </w:pPr>
    </w:p>
    <w:sectPr w:rsidR="00843D0C" w:rsidSect="00D86D84">
      <w:headerReference w:type="default" r:id="rId8"/>
      <w:headerReference w:type="first" r:id="rId9"/>
      <w:pgSz w:w="11907" w:h="16840" w:code="9"/>
      <w:pgMar w:top="1134" w:right="1134" w:bottom="1134" w:left="1701" w:header="720" w:footer="720" w:gutter="142"/>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2A1" w:rsidRDefault="001E52A1">
      <w:r>
        <w:separator/>
      </w:r>
    </w:p>
  </w:endnote>
  <w:endnote w:type="continuationSeparator" w:id="0">
    <w:p w:rsidR="001E52A1" w:rsidRDefault="001E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2A1" w:rsidRDefault="001E52A1">
      <w:r>
        <w:separator/>
      </w:r>
    </w:p>
  </w:footnote>
  <w:footnote w:type="continuationSeparator" w:id="0">
    <w:p w:rsidR="001E52A1" w:rsidRDefault="001E52A1">
      <w:r>
        <w:continuationSeparator/>
      </w:r>
    </w:p>
  </w:footnote>
  <w:footnote w:id="1">
    <w:p w:rsidR="00843D0C" w:rsidRDefault="004B4843">
      <w:pPr>
        <w:pStyle w:val="FootnoteText"/>
        <w:jc w:val="both"/>
      </w:pPr>
      <w:r>
        <w:rPr>
          <w:rStyle w:val="FootnoteReference"/>
        </w:rPr>
        <w:footnoteRef/>
      </w:r>
      <w:r>
        <w:t xml:space="preserve"> </w:t>
      </w:r>
      <w:r>
        <w:rPr>
          <w:i/>
          <w:color w:val="000000"/>
          <w:shd w:val="clear" w:color="auto" w:fill="FCFCFC"/>
        </w:rPr>
        <w:t>“…kiên quyết chưa đưa vào xây dựng, cung cấp dịch vụ công trực tuyến đối với thủ tục hành chính hoặc nhóm thủ tục hành chính liên thông chưa có phương án cấu trúc lại và đơn giản hóa quy trình hoặc không phát sinh hồ sơ trong ba năm gần nhất; rà soát, tạm dừng cung cấp và nhanh chóng đầu tư nâng cấp, hoàn thiện đối với dịch vụ công trực tuyến không đáp ứng được mức độ dịch vụ đã công bố, chưa thông suốt và đơn giản, thuận lợi, giảm thời gian, chỉ phí thực hiện hơn so với thực hiện trực tiếp hoặc qua bưu chính”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878712"/>
      <w:docPartObj>
        <w:docPartGallery w:val="Page Numbers (Top of Page)"/>
        <w:docPartUnique/>
      </w:docPartObj>
    </w:sdtPr>
    <w:sdtEndPr>
      <w:rPr>
        <w:noProof/>
      </w:rPr>
    </w:sdtEndPr>
    <w:sdtContent>
      <w:p w:rsidR="00843D0C" w:rsidRDefault="004B4843">
        <w:pPr>
          <w:pStyle w:val="Header"/>
          <w:jc w:val="center"/>
        </w:pPr>
        <w:r>
          <w:fldChar w:fldCharType="begin"/>
        </w:r>
        <w:r>
          <w:instrText xml:space="preserve"> PAGE   \* MERGEFORMAT </w:instrText>
        </w:r>
        <w:r>
          <w:fldChar w:fldCharType="separate"/>
        </w:r>
        <w:r w:rsidR="00F5312C">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96901"/>
      <w:docPartObj>
        <w:docPartGallery w:val="Page Numbers (Top of Page)"/>
        <w:docPartUnique/>
      </w:docPartObj>
    </w:sdtPr>
    <w:sdtEndPr>
      <w:rPr>
        <w:noProof/>
      </w:rPr>
    </w:sdtEndPr>
    <w:sdtContent>
      <w:p w:rsidR="00843D0C" w:rsidRDefault="001E52A1">
        <w:pPr>
          <w:pStyle w:val="Heade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707"/>
    <w:multiLevelType w:val="hybridMultilevel"/>
    <w:tmpl w:val="D2D61A08"/>
    <w:lvl w:ilvl="0" w:tplc="F00CAC7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3632871"/>
    <w:multiLevelType w:val="hybridMultilevel"/>
    <w:tmpl w:val="5E962EF0"/>
    <w:lvl w:ilvl="0" w:tplc="490846C4">
      <w:start w:val="1"/>
      <w:numFmt w:val="bullet"/>
      <w:lvlText w:val=""/>
      <w:lvlJc w:val="left"/>
      <w:pPr>
        <w:tabs>
          <w:tab w:val="num" w:pos="1650"/>
        </w:tabs>
        <w:ind w:left="1650" w:hanging="93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1A2FCC"/>
    <w:multiLevelType w:val="hybridMultilevel"/>
    <w:tmpl w:val="6776B716"/>
    <w:lvl w:ilvl="0" w:tplc="ACD0556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DB6C65"/>
    <w:multiLevelType w:val="hybridMultilevel"/>
    <w:tmpl w:val="7E866392"/>
    <w:lvl w:ilvl="0" w:tplc="0F0E027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744680"/>
    <w:multiLevelType w:val="hybridMultilevel"/>
    <w:tmpl w:val="0674D242"/>
    <w:lvl w:ilvl="0" w:tplc="49C0A4A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62C2700"/>
    <w:multiLevelType w:val="hybridMultilevel"/>
    <w:tmpl w:val="7780040A"/>
    <w:lvl w:ilvl="0" w:tplc="D43A725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D1F3F86"/>
    <w:multiLevelType w:val="hybridMultilevel"/>
    <w:tmpl w:val="F5BAA52A"/>
    <w:lvl w:ilvl="0" w:tplc="AFFE33B4">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6965037"/>
    <w:multiLevelType w:val="hybridMultilevel"/>
    <w:tmpl w:val="B4F821DA"/>
    <w:lvl w:ilvl="0" w:tplc="0B0664B4">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A6024A8"/>
    <w:multiLevelType w:val="hybridMultilevel"/>
    <w:tmpl w:val="AA82BFDC"/>
    <w:lvl w:ilvl="0" w:tplc="D57EE6B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3DC20D40"/>
    <w:multiLevelType w:val="hybridMultilevel"/>
    <w:tmpl w:val="BC92CC60"/>
    <w:lvl w:ilvl="0" w:tplc="B9B4D0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0AB23C8"/>
    <w:multiLevelType w:val="hybridMultilevel"/>
    <w:tmpl w:val="9CE80004"/>
    <w:lvl w:ilvl="0" w:tplc="8A8ECF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1575C0"/>
    <w:multiLevelType w:val="hybridMultilevel"/>
    <w:tmpl w:val="D4CC1084"/>
    <w:lvl w:ilvl="0" w:tplc="FFFFFFFF">
      <w:start w:val="1"/>
      <w:numFmt w:val="bullet"/>
      <w:pStyle w:val="gian2"/>
      <w:lvlText w:val=""/>
      <w:lvlJc w:val="left"/>
      <w:pPr>
        <w:ind w:left="880" w:hanging="360"/>
      </w:pPr>
      <w:rPr>
        <w:rFonts w:ascii="Symbol" w:hAnsi="Symbol" w:hint="default"/>
      </w:rPr>
    </w:lvl>
    <w:lvl w:ilvl="1" w:tplc="FFFFFFFF">
      <w:start w:val="1"/>
      <w:numFmt w:val="bullet"/>
      <w:lvlText w:val="o"/>
      <w:lvlJc w:val="left"/>
      <w:pPr>
        <w:ind w:left="1965" w:hanging="885"/>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86F1E00"/>
    <w:multiLevelType w:val="hybridMultilevel"/>
    <w:tmpl w:val="F4C24FC0"/>
    <w:lvl w:ilvl="0" w:tplc="1086399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98D7D7B"/>
    <w:multiLevelType w:val="hybridMultilevel"/>
    <w:tmpl w:val="4FB2C022"/>
    <w:lvl w:ilvl="0" w:tplc="7FE605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1DF3052"/>
    <w:multiLevelType w:val="hybridMultilevel"/>
    <w:tmpl w:val="2AB239F2"/>
    <w:lvl w:ilvl="0" w:tplc="3736630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4A32C55"/>
    <w:multiLevelType w:val="hybridMultilevel"/>
    <w:tmpl w:val="ECAC337C"/>
    <w:lvl w:ilvl="0" w:tplc="4742382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93A60B4"/>
    <w:multiLevelType w:val="hybridMultilevel"/>
    <w:tmpl w:val="8F3C74C4"/>
    <w:lvl w:ilvl="0" w:tplc="D6643AE4">
      <w:numFmt w:val="bullet"/>
      <w:lvlText w:val="-"/>
      <w:lvlJc w:val="left"/>
      <w:pPr>
        <w:tabs>
          <w:tab w:val="num" w:pos="720"/>
        </w:tabs>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A82A1B"/>
    <w:multiLevelType w:val="hybridMultilevel"/>
    <w:tmpl w:val="FBE29F34"/>
    <w:lvl w:ilvl="0" w:tplc="FB220F0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AB275E"/>
    <w:multiLevelType w:val="hybridMultilevel"/>
    <w:tmpl w:val="5BDEE50E"/>
    <w:lvl w:ilvl="0" w:tplc="099C094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8B5A97"/>
    <w:multiLevelType w:val="hybridMultilevel"/>
    <w:tmpl w:val="93EA0942"/>
    <w:lvl w:ilvl="0" w:tplc="DD00087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2F5889"/>
    <w:multiLevelType w:val="hybridMultilevel"/>
    <w:tmpl w:val="B6C08DFE"/>
    <w:lvl w:ilvl="0" w:tplc="D0E8CD54">
      <w:start w:val="3"/>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B8D4408"/>
    <w:multiLevelType w:val="hybridMultilevel"/>
    <w:tmpl w:val="5C4683D2"/>
    <w:lvl w:ilvl="0" w:tplc="8EE201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nsid w:val="746520CE"/>
    <w:multiLevelType w:val="hybridMultilevel"/>
    <w:tmpl w:val="7B563410"/>
    <w:lvl w:ilvl="0" w:tplc="D6EE181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D8369C"/>
    <w:multiLevelType w:val="hybridMultilevel"/>
    <w:tmpl w:val="C70C8F1E"/>
    <w:lvl w:ilvl="0" w:tplc="2F06708A">
      <w:numFmt w:val="bullet"/>
      <w:lvlText w:val="-"/>
      <w:lvlJc w:val="left"/>
      <w:pPr>
        <w:tabs>
          <w:tab w:val="num" w:pos="3945"/>
        </w:tabs>
        <w:ind w:left="3945" w:hanging="360"/>
      </w:pPr>
      <w:rPr>
        <w:rFonts w:ascii="Times New Roman" w:eastAsia="Times New Roman" w:hAnsi="Times New Roman" w:cs="Times New Roman" w:hint="default"/>
      </w:rPr>
    </w:lvl>
    <w:lvl w:ilvl="1" w:tplc="04090003" w:tentative="1">
      <w:start w:val="1"/>
      <w:numFmt w:val="bullet"/>
      <w:lvlText w:val="o"/>
      <w:lvlJc w:val="left"/>
      <w:pPr>
        <w:tabs>
          <w:tab w:val="num" w:pos="4665"/>
        </w:tabs>
        <w:ind w:left="4665" w:hanging="360"/>
      </w:pPr>
      <w:rPr>
        <w:rFonts w:ascii="Courier New" w:hAnsi="Courier New" w:cs="Courier New" w:hint="default"/>
      </w:rPr>
    </w:lvl>
    <w:lvl w:ilvl="2" w:tplc="04090005" w:tentative="1">
      <w:start w:val="1"/>
      <w:numFmt w:val="bullet"/>
      <w:lvlText w:val=""/>
      <w:lvlJc w:val="left"/>
      <w:pPr>
        <w:tabs>
          <w:tab w:val="num" w:pos="5385"/>
        </w:tabs>
        <w:ind w:left="5385" w:hanging="360"/>
      </w:pPr>
      <w:rPr>
        <w:rFonts w:ascii="Wingdings" w:hAnsi="Wingdings" w:hint="default"/>
      </w:rPr>
    </w:lvl>
    <w:lvl w:ilvl="3" w:tplc="04090001" w:tentative="1">
      <w:start w:val="1"/>
      <w:numFmt w:val="bullet"/>
      <w:lvlText w:val=""/>
      <w:lvlJc w:val="left"/>
      <w:pPr>
        <w:tabs>
          <w:tab w:val="num" w:pos="6105"/>
        </w:tabs>
        <w:ind w:left="6105" w:hanging="360"/>
      </w:pPr>
      <w:rPr>
        <w:rFonts w:ascii="Symbol" w:hAnsi="Symbol" w:hint="default"/>
      </w:rPr>
    </w:lvl>
    <w:lvl w:ilvl="4" w:tplc="04090003" w:tentative="1">
      <w:start w:val="1"/>
      <w:numFmt w:val="bullet"/>
      <w:lvlText w:val="o"/>
      <w:lvlJc w:val="left"/>
      <w:pPr>
        <w:tabs>
          <w:tab w:val="num" w:pos="6825"/>
        </w:tabs>
        <w:ind w:left="6825" w:hanging="360"/>
      </w:pPr>
      <w:rPr>
        <w:rFonts w:ascii="Courier New" w:hAnsi="Courier New" w:cs="Courier New" w:hint="default"/>
      </w:rPr>
    </w:lvl>
    <w:lvl w:ilvl="5" w:tplc="04090005" w:tentative="1">
      <w:start w:val="1"/>
      <w:numFmt w:val="bullet"/>
      <w:lvlText w:val=""/>
      <w:lvlJc w:val="left"/>
      <w:pPr>
        <w:tabs>
          <w:tab w:val="num" w:pos="7545"/>
        </w:tabs>
        <w:ind w:left="7545" w:hanging="360"/>
      </w:pPr>
      <w:rPr>
        <w:rFonts w:ascii="Wingdings" w:hAnsi="Wingdings" w:hint="default"/>
      </w:rPr>
    </w:lvl>
    <w:lvl w:ilvl="6" w:tplc="04090001" w:tentative="1">
      <w:start w:val="1"/>
      <w:numFmt w:val="bullet"/>
      <w:lvlText w:val=""/>
      <w:lvlJc w:val="left"/>
      <w:pPr>
        <w:tabs>
          <w:tab w:val="num" w:pos="8265"/>
        </w:tabs>
        <w:ind w:left="8265" w:hanging="360"/>
      </w:pPr>
      <w:rPr>
        <w:rFonts w:ascii="Symbol" w:hAnsi="Symbol" w:hint="default"/>
      </w:rPr>
    </w:lvl>
    <w:lvl w:ilvl="7" w:tplc="04090003" w:tentative="1">
      <w:start w:val="1"/>
      <w:numFmt w:val="bullet"/>
      <w:lvlText w:val="o"/>
      <w:lvlJc w:val="left"/>
      <w:pPr>
        <w:tabs>
          <w:tab w:val="num" w:pos="8985"/>
        </w:tabs>
        <w:ind w:left="8985" w:hanging="360"/>
      </w:pPr>
      <w:rPr>
        <w:rFonts w:ascii="Courier New" w:hAnsi="Courier New" w:cs="Courier New" w:hint="default"/>
      </w:rPr>
    </w:lvl>
    <w:lvl w:ilvl="8" w:tplc="04090005" w:tentative="1">
      <w:start w:val="1"/>
      <w:numFmt w:val="bullet"/>
      <w:lvlText w:val=""/>
      <w:lvlJc w:val="left"/>
      <w:pPr>
        <w:tabs>
          <w:tab w:val="num" w:pos="9705"/>
        </w:tabs>
        <w:ind w:left="9705" w:hanging="360"/>
      </w:pPr>
      <w:rPr>
        <w:rFonts w:ascii="Wingdings" w:hAnsi="Wingdings" w:hint="default"/>
      </w:rPr>
    </w:lvl>
  </w:abstractNum>
  <w:abstractNum w:abstractNumId="24">
    <w:nsid w:val="7734641B"/>
    <w:multiLevelType w:val="hybridMultilevel"/>
    <w:tmpl w:val="503EC93C"/>
    <w:lvl w:ilvl="0" w:tplc="7CDC756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353BE1"/>
    <w:multiLevelType w:val="hybridMultilevel"/>
    <w:tmpl w:val="1F2C53DE"/>
    <w:lvl w:ilvl="0" w:tplc="6DF82B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836FA7"/>
    <w:multiLevelType w:val="hybridMultilevel"/>
    <w:tmpl w:val="D3D2DF8C"/>
    <w:lvl w:ilvl="0" w:tplc="34F865D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EA97CC4"/>
    <w:multiLevelType w:val="hybridMultilevel"/>
    <w:tmpl w:val="D5F83A62"/>
    <w:lvl w:ilvl="0" w:tplc="140EB6F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0"/>
  </w:num>
  <w:num w:numId="3">
    <w:abstractNumId w:val="24"/>
  </w:num>
  <w:num w:numId="4">
    <w:abstractNumId w:val="17"/>
  </w:num>
  <w:num w:numId="5">
    <w:abstractNumId w:val="3"/>
  </w:num>
  <w:num w:numId="6">
    <w:abstractNumId w:val="13"/>
  </w:num>
  <w:num w:numId="7">
    <w:abstractNumId w:val="9"/>
  </w:num>
  <w:num w:numId="8">
    <w:abstractNumId w:val="16"/>
  </w:num>
  <w:num w:numId="9">
    <w:abstractNumId w:val="25"/>
  </w:num>
  <w:num w:numId="10">
    <w:abstractNumId w:val="20"/>
  </w:num>
  <w:num w:numId="11">
    <w:abstractNumId w:val="19"/>
  </w:num>
  <w:num w:numId="12">
    <w:abstractNumId w:val="26"/>
  </w:num>
  <w:num w:numId="13">
    <w:abstractNumId w:val="14"/>
  </w:num>
  <w:num w:numId="14">
    <w:abstractNumId w:val="6"/>
  </w:num>
  <w:num w:numId="15">
    <w:abstractNumId w:val="18"/>
  </w:num>
  <w:num w:numId="16">
    <w:abstractNumId w:val="5"/>
  </w:num>
  <w:num w:numId="17">
    <w:abstractNumId w:val="12"/>
  </w:num>
  <w:num w:numId="18">
    <w:abstractNumId w:val="10"/>
  </w:num>
  <w:num w:numId="19">
    <w:abstractNumId w:val="27"/>
  </w:num>
  <w:num w:numId="20">
    <w:abstractNumId w:val="4"/>
  </w:num>
  <w:num w:numId="21">
    <w:abstractNumId w:val="15"/>
  </w:num>
  <w:num w:numId="22">
    <w:abstractNumId w:val="7"/>
  </w:num>
  <w:num w:numId="23">
    <w:abstractNumId w:val="1"/>
  </w:num>
  <w:num w:numId="24">
    <w:abstractNumId w:val="2"/>
  </w:num>
  <w:num w:numId="25">
    <w:abstractNumId w:val="23"/>
  </w:num>
  <w:num w:numId="26">
    <w:abstractNumId w:val="8"/>
  </w:num>
  <w:num w:numId="27">
    <w:abstractNumId w:val="21"/>
  </w:num>
  <w:num w:numId="28">
    <w:abstractNumId w:val="11"/>
  </w:num>
  <w:num w:numId="29">
    <w:abstractNumId w:val="1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0C"/>
    <w:rsid w:val="001E52A1"/>
    <w:rsid w:val="00312A59"/>
    <w:rsid w:val="004B4843"/>
    <w:rsid w:val="005A146E"/>
    <w:rsid w:val="005B2AC8"/>
    <w:rsid w:val="005C4054"/>
    <w:rsid w:val="005F453A"/>
    <w:rsid w:val="007A1D59"/>
    <w:rsid w:val="00801861"/>
    <w:rsid w:val="00812AA0"/>
    <w:rsid w:val="00843D0C"/>
    <w:rsid w:val="00A960D3"/>
    <w:rsid w:val="00B57D54"/>
    <w:rsid w:val="00C40E91"/>
    <w:rsid w:val="00D86D84"/>
    <w:rsid w:val="00DF40E7"/>
    <w:rsid w:val="00ED2BDF"/>
    <w:rsid w:val="00F5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both"/>
      <w:outlineLvl w:val="0"/>
    </w:pPr>
    <w:rPr>
      <w:b/>
      <w:bCs/>
      <w:sz w:val="26"/>
      <w:szCs w:val="26"/>
    </w:rPr>
  </w:style>
  <w:style w:type="paragraph" w:styleId="Heading2">
    <w:name w:val="heading 2"/>
    <w:basedOn w:val="Normal"/>
    <w:next w:val="Normal"/>
    <w:link w:val="Heading2Char"/>
    <w:uiPriority w:val="9"/>
    <w:qFormat/>
    <w:pPr>
      <w:keepNext/>
      <w:outlineLvl w:val="1"/>
    </w:pPr>
    <w:rPr>
      <w:sz w:val="28"/>
      <w:szCs w:val="26"/>
    </w:rPr>
  </w:style>
  <w:style w:type="paragraph" w:styleId="Heading3">
    <w:name w:val="heading 3"/>
    <w:basedOn w:val="Normal"/>
    <w:next w:val="Normal"/>
    <w:qFormat/>
    <w:pPr>
      <w:keepNext/>
      <w:outlineLvl w:val="2"/>
    </w:pPr>
    <w:rPr>
      <w:i/>
      <w:iCs/>
      <w:sz w:val="26"/>
    </w:rPr>
  </w:style>
  <w:style w:type="paragraph" w:styleId="Heading4">
    <w:name w:val="heading 4"/>
    <w:basedOn w:val="Normal"/>
    <w:next w:val="Normal"/>
    <w:qFormat/>
    <w:pPr>
      <w:keepNext/>
      <w:ind w:firstLine="720"/>
      <w:jc w:val="both"/>
      <w:outlineLvl w:val="3"/>
    </w:pPr>
    <w:rPr>
      <w:b/>
      <w:bCs/>
      <w:sz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keepNext/>
      <w:jc w:val="both"/>
      <w:outlineLvl w:val="5"/>
    </w:pPr>
    <w:rPr>
      <w:i/>
      <w:iCs/>
      <w:sz w:val="26"/>
      <w:szCs w:val="26"/>
    </w:rPr>
  </w:style>
  <w:style w:type="paragraph" w:styleId="Heading7">
    <w:name w:val="heading 7"/>
    <w:basedOn w:val="Normal"/>
    <w:next w:val="Normal"/>
    <w:qFormat/>
    <w:pPr>
      <w:keepNext/>
      <w:jc w:val="center"/>
      <w:outlineLvl w:val="6"/>
    </w:pPr>
    <w:rPr>
      <w:b/>
      <w:bCs/>
      <w:sz w:val="30"/>
    </w:rPr>
  </w:style>
  <w:style w:type="paragraph" w:styleId="Heading8">
    <w:name w:val="heading 8"/>
    <w:basedOn w:val="Normal"/>
    <w:next w:val="Normal"/>
    <w:qFormat/>
    <w:pPr>
      <w:keepNext/>
      <w:outlineLvl w:val="7"/>
    </w:pPr>
    <w:rPr>
      <w:b/>
      <w:bCs/>
      <w:sz w:val="28"/>
    </w:rPr>
  </w:style>
  <w:style w:type="paragraph" w:styleId="Heading9">
    <w:name w:val="heading 9"/>
    <w:basedOn w:val="Normal"/>
    <w:next w:val="Normal"/>
    <w:qFormat/>
    <w:pPr>
      <w:keepNext/>
      <w:outlineLvl w:val="8"/>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8"/>
      <w:szCs w:val="28"/>
    </w:rPr>
  </w:style>
  <w:style w:type="character" w:styleId="PageNumber">
    <w:name w:val="page number"/>
    <w:basedOn w:val="DefaultParagraphFont"/>
  </w:style>
  <w:style w:type="paragraph" w:styleId="BodyText">
    <w:name w:val="Body Text"/>
    <w:basedOn w:val="Normal"/>
    <w:link w:val="BodyTextChar"/>
    <w:pPr>
      <w:tabs>
        <w:tab w:val="left" w:pos="3420"/>
      </w:tabs>
      <w:jc w:val="both"/>
    </w:pPr>
    <w:rPr>
      <w:sz w:val="28"/>
      <w:szCs w:val="26"/>
    </w:rPr>
  </w:style>
  <w:style w:type="paragraph" w:styleId="BodyText2">
    <w:name w:val="Body Text 2"/>
    <w:basedOn w:val="Normal"/>
    <w:rPr>
      <w:sz w:val="28"/>
      <w:szCs w:val="26"/>
    </w:rPr>
  </w:style>
  <w:style w:type="paragraph" w:styleId="BodyTextIndent">
    <w:name w:val="Body Text Indent"/>
    <w:aliases w:val="Body Text Indent Char1 Char Char,Body Text Indent Char1 Char Char Char Char,Body Text Indent Char1,ident,Body Text Indent Char Char Char Char,Body Text Indent Char Char Char,Body Text Indent Char Char"/>
    <w:basedOn w:val="Normal"/>
    <w:link w:val="BodyTextIndentChar"/>
    <w:pPr>
      <w:ind w:firstLine="720"/>
      <w:jc w:val="both"/>
    </w:pPr>
    <w:rPr>
      <w:sz w:val="28"/>
      <w:szCs w:val="26"/>
    </w:rPr>
  </w:style>
  <w:style w:type="paragraph" w:styleId="BodyText3">
    <w:name w:val="Body Text 3"/>
    <w:basedOn w:val="Normal"/>
    <w:rPr>
      <w:b/>
      <w:bCs/>
      <w:sz w:val="28"/>
    </w:rPr>
  </w:style>
  <w:style w:type="paragraph" w:styleId="BodyTextIndent2">
    <w:name w:val="Body Text Indent 2"/>
    <w:basedOn w:val="Normal"/>
    <w:pPr>
      <w:spacing w:before="120"/>
      <w:ind w:firstLine="720"/>
      <w:jc w:val="both"/>
    </w:pPr>
    <w:rPr>
      <w:sz w:val="28"/>
    </w:rPr>
  </w:style>
  <w:style w:type="paragraph" w:customStyle="1" w:styleId="Normal1">
    <w:name w:val="Normal1"/>
    <w:basedOn w:val="Normal"/>
    <w:next w:val="Normal"/>
    <w:autoRedefine/>
    <w:semiHidden/>
    <w:pPr>
      <w:spacing w:after="160" w:line="240" w:lineRule="exact"/>
    </w:pPr>
    <w:rPr>
      <w:sz w:val="28"/>
      <w:szCs w:val="22"/>
    </w:rPr>
  </w:style>
  <w:style w:type="paragraph" w:customStyle="1" w:styleId="Char1">
    <w:name w:val="Char1"/>
    <w:basedOn w:val="Normal"/>
    <w:next w:val="Normal"/>
    <w:autoRedefine/>
    <w:semiHidden/>
    <w:pPr>
      <w:spacing w:before="240" w:after="240" w:line="240" w:lineRule="atLeast"/>
      <w:ind w:firstLine="720"/>
      <w:jc w:val="both"/>
    </w:pPr>
    <w:rPr>
      <w:sz w:val="28"/>
      <w:szCs w:val="22"/>
    </w:rPr>
  </w:style>
  <w:style w:type="paragraph" w:customStyle="1" w:styleId="CharChar1">
    <w:name w:val="Char Char1"/>
    <w:basedOn w:val="Normal"/>
    <w:next w:val="Normal"/>
    <w:autoRedefine/>
    <w:semiHidden/>
    <w:pPr>
      <w:spacing w:after="160" w:line="240" w:lineRule="exact"/>
    </w:pPr>
    <w:rPr>
      <w:sz w:val="28"/>
      <w:szCs w:val="22"/>
    </w:rPr>
  </w:style>
  <w:style w:type="paragraph" w:customStyle="1" w:styleId="newstitle">
    <w:name w:val="news_title"/>
    <w:basedOn w:val="Normal"/>
    <w:uiPriority w:val="99"/>
    <w:pPr>
      <w:spacing w:before="100" w:beforeAutospacing="1" w:after="100" w:afterAutospacing="1"/>
    </w:pPr>
  </w:style>
  <w:style w:type="character" w:customStyle="1" w:styleId="BodyTextIndentChar">
    <w:name w:val="Body Text Indent Char"/>
    <w:aliases w:val="Body Text Indent Char1 Char Char Char1,Body Text Indent Char1 Char Char Char Char Char1,Body Text Indent Char1 Char1,ident Char1,Body Text Indent Char Char Char Char Char1,Body Text Indent Char Char Char Char1"/>
    <w:link w:val="BodyTextIndent"/>
    <w:rPr>
      <w:sz w:val="28"/>
      <w:szCs w:val="26"/>
      <w:lang w:val="en-US" w:eastAsia="en-US"/>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pPr>
      <w:spacing w:before="100" w:beforeAutospacing="1" w:after="100" w:afterAutospacing="1"/>
    </w:p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rPr>
      <w:sz w:val="24"/>
      <w:szCs w:val="24"/>
      <w:lang w:val="en-US"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basedOn w:val="DefaultParagraphFont"/>
    <w:link w:val="Heading2"/>
    <w:uiPriority w:val="9"/>
    <w:rPr>
      <w:sz w:val="28"/>
      <w:szCs w:val="2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customStyle="1" w:styleId="Heading1Char">
    <w:name w:val="Heading 1 Char"/>
    <w:basedOn w:val="DefaultParagraphFont"/>
    <w:link w:val="Heading1"/>
    <w:uiPriority w:val="9"/>
    <w:rPr>
      <w:b/>
      <w:bCs/>
      <w:sz w:val="26"/>
      <w:szCs w:val="26"/>
    </w:rPr>
  </w:style>
  <w:style w:type="character" w:styleId="Hyperlink">
    <w:name w:val="Hyperlink"/>
    <w:basedOn w:val="DefaultParagraphFont"/>
    <w:uiPriority w:val="99"/>
    <w:unhideWhenUsed/>
    <w:rPr>
      <w:color w:val="0000FF"/>
      <w:u w:val="single"/>
    </w:rPr>
  </w:style>
  <w:style w:type="character" w:customStyle="1" w:styleId="BodyTextChar">
    <w:name w:val="Body Text Char"/>
    <w:basedOn w:val="DefaultParagraphFont"/>
    <w:link w:val="BodyText"/>
    <w:rPr>
      <w:sz w:val="28"/>
      <w:szCs w:val="26"/>
    </w:rPr>
  </w:style>
  <w:style w:type="character" w:customStyle="1" w:styleId="markedcontent">
    <w:name w:val="markedcontent"/>
    <w:basedOn w:val="DefaultParagraphFont"/>
  </w:style>
  <w:style w:type="character" w:customStyle="1" w:styleId="BodyTextIndentChar2">
    <w:name w:val="Body Text Indent Char2"/>
    <w:aliases w:val="Body Text Indent Char1 Char Char Char,Body Text Indent Char1 Char Char Char Char Char,Body Text Indent Char Char1,Body Text Indent Char1 Char,ident Char,Body Text Indent Char Char Char Char Char,Body Text Indent Char Char Char1"/>
    <w:locked/>
    <w:rPr>
      <w:sz w:val="24"/>
      <w:szCs w:val="24"/>
    </w:rPr>
  </w:style>
  <w:style w:type="paragraph" w:customStyle="1" w:styleId="Char">
    <w:name w:val="Char"/>
    <w:basedOn w:val="Normal"/>
    <w:pPr>
      <w:spacing w:after="160" w:line="240" w:lineRule="exact"/>
    </w:pPr>
    <w:rPr>
      <w:rFonts w:ascii="Verdana" w:hAnsi="Verdana"/>
      <w:sz w:val="20"/>
      <w:szCs w:val="20"/>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gian2">
    <w:name w:val="gian2"/>
    <w:basedOn w:val="Normal"/>
    <w:link w:val="gian2Char"/>
    <w:qFormat/>
    <w:pPr>
      <w:widowControl w:val="0"/>
      <w:numPr>
        <w:numId w:val="28"/>
      </w:numPr>
      <w:tabs>
        <w:tab w:val="left" w:pos="993"/>
      </w:tabs>
      <w:autoSpaceDE w:val="0"/>
      <w:autoSpaceDN w:val="0"/>
      <w:adjustRightInd w:val="0"/>
      <w:spacing w:before="120" w:after="120" w:line="288" w:lineRule="auto"/>
      <w:jc w:val="both"/>
    </w:pPr>
    <w:rPr>
      <w:sz w:val="26"/>
      <w:szCs w:val="26"/>
      <w:lang w:val="sv-SE" w:eastAsia="zh-CN"/>
    </w:rPr>
  </w:style>
  <w:style w:type="character" w:customStyle="1" w:styleId="gian2Char">
    <w:name w:val="gian2 Char"/>
    <w:link w:val="gian2"/>
    <w:rPr>
      <w:sz w:val="26"/>
      <w:szCs w:val="26"/>
      <w:lang w:val="sv-SE" w:eastAsia="zh-CN"/>
    </w:rPr>
  </w:style>
  <w:style w:type="character" w:customStyle="1" w:styleId="Vnbnnidung">
    <w:name w:val="Văn bản nội dung_"/>
    <w:link w:val="Vnbnnidung0"/>
    <w:locked/>
    <w:rPr>
      <w:sz w:val="26"/>
      <w:szCs w:val="26"/>
    </w:rPr>
  </w:style>
  <w:style w:type="paragraph" w:customStyle="1" w:styleId="Vnbnnidung0">
    <w:name w:val="Văn bản nội dung"/>
    <w:basedOn w:val="Normal"/>
    <w:link w:val="Vnbnnidung"/>
    <w:pPr>
      <w:widowControl w:val="0"/>
      <w:spacing w:after="100" w:line="276" w:lineRule="auto"/>
      <w:ind w:firstLine="400"/>
    </w:pPr>
    <w:rPr>
      <w:sz w:val="26"/>
      <w:szCs w:val="26"/>
    </w:rPr>
  </w:style>
  <w:style w:type="character" w:styleId="Emphasis">
    <w:name w:val="Emphasis"/>
    <w:basedOn w:val="DefaultParagraphFont"/>
    <w:uiPriority w:val="20"/>
    <w:qFormat/>
    <w:rPr>
      <w:i/>
      <w:iC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both"/>
      <w:outlineLvl w:val="0"/>
    </w:pPr>
    <w:rPr>
      <w:b/>
      <w:bCs/>
      <w:sz w:val="26"/>
      <w:szCs w:val="26"/>
    </w:rPr>
  </w:style>
  <w:style w:type="paragraph" w:styleId="Heading2">
    <w:name w:val="heading 2"/>
    <w:basedOn w:val="Normal"/>
    <w:next w:val="Normal"/>
    <w:link w:val="Heading2Char"/>
    <w:uiPriority w:val="9"/>
    <w:qFormat/>
    <w:pPr>
      <w:keepNext/>
      <w:outlineLvl w:val="1"/>
    </w:pPr>
    <w:rPr>
      <w:sz w:val="28"/>
      <w:szCs w:val="26"/>
    </w:rPr>
  </w:style>
  <w:style w:type="paragraph" w:styleId="Heading3">
    <w:name w:val="heading 3"/>
    <w:basedOn w:val="Normal"/>
    <w:next w:val="Normal"/>
    <w:qFormat/>
    <w:pPr>
      <w:keepNext/>
      <w:outlineLvl w:val="2"/>
    </w:pPr>
    <w:rPr>
      <w:i/>
      <w:iCs/>
      <w:sz w:val="26"/>
    </w:rPr>
  </w:style>
  <w:style w:type="paragraph" w:styleId="Heading4">
    <w:name w:val="heading 4"/>
    <w:basedOn w:val="Normal"/>
    <w:next w:val="Normal"/>
    <w:qFormat/>
    <w:pPr>
      <w:keepNext/>
      <w:ind w:firstLine="720"/>
      <w:jc w:val="both"/>
      <w:outlineLvl w:val="3"/>
    </w:pPr>
    <w:rPr>
      <w:b/>
      <w:bCs/>
      <w:sz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keepNext/>
      <w:jc w:val="both"/>
      <w:outlineLvl w:val="5"/>
    </w:pPr>
    <w:rPr>
      <w:i/>
      <w:iCs/>
      <w:sz w:val="26"/>
      <w:szCs w:val="26"/>
    </w:rPr>
  </w:style>
  <w:style w:type="paragraph" w:styleId="Heading7">
    <w:name w:val="heading 7"/>
    <w:basedOn w:val="Normal"/>
    <w:next w:val="Normal"/>
    <w:qFormat/>
    <w:pPr>
      <w:keepNext/>
      <w:jc w:val="center"/>
      <w:outlineLvl w:val="6"/>
    </w:pPr>
    <w:rPr>
      <w:b/>
      <w:bCs/>
      <w:sz w:val="30"/>
    </w:rPr>
  </w:style>
  <w:style w:type="paragraph" w:styleId="Heading8">
    <w:name w:val="heading 8"/>
    <w:basedOn w:val="Normal"/>
    <w:next w:val="Normal"/>
    <w:qFormat/>
    <w:pPr>
      <w:keepNext/>
      <w:outlineLvl w:val="7"/>
    </w:pPr>
    <w:rPr>
      <w:b/>
      <w:bCs/>
      <w:sz w:val="28"/>
    </w:rPr>
  </w:style>
  <w:style w:type="paragraph" w:styleId="Heading9">
    <w:name w:val="heading 9"/>
    <w:basedOn w:val="Normal"/>
    <w:next w:val="Normal"/>
    <w:qFormat/>
    <w:pPr>
      <w:keepNext/>
      <w:outlineLvl w:val="8"/>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8"/>
      <w:szCs w:val="28"/>
    </w:rPr>
  </w:style>
  <w:style w:type="character" w:styleId="PageNumber">
    <w:name w:val="page number"/>
    <w:basedOn w:val="DefaultParagraphFont"/>
  </w:style>
  <w:style w:type="paragraph" w:styleId="BodyText">
    <w:name w:val="Body Text"/>
    <w:basedOn w:val="Normal"/>
    <w:link w:val="BodyTextChar"/>
    <w:pPr>
      <w:tabs>
        <w:tab w:val="left" w:pos="3420"/>
      </w:tabs>
      <w:jc w:val="both"/>
    </w:pPr>
    <w:rPr>
      <w:sz w:val="28"/>
      <w:szCs w:val="26"/>
    </w:rPr>
  </w:style>
  <w:style w:type="paragraph" w:styleId="BodyText2">
    <w:name w:val="Body Text 2"/>
    <w:basedOn w:val="Normal"/>
    <w:rPr>
      <w:sz w:val="28"/>
      <w:szCs w:val="26"/>
    </w:rPr>
  </w:style>
  <w:style w:type="paragraph" w:styleId="BodyTextIndent">
    <w:name w:val="Body Text Indent"/>
    <w:aliases w:val="Body Text Indent Char1 Char Char,Body Text Indent Char1 Char Char Char Char,Body Text Indent Char1,ident,Body Text Indent Char Char Char Char,Body Text Indent Char Char Char,Body Text Indent Char Char"/>
    <w:basedOn w:val="Normal"/>
    <w:link w:val="BodyTextIndentChar"/>
    <w:pPr>
      <w:ind w:firstLine="720"/>
      <w:jc w:val="both"/>
    </w:pPr>
    <w:rPr>
      <w:sz w:val="28"/>
      <w:szCs w:val="26"/>
    </w:rPr>
  </w:style>
  <w:style w:type="paragraph" w:styleId="BodyText3">
    <w:name w:val="Body Text 3"/>
    <w:basedOn w:val="Normal"/>
    <w:rPr>
      <w:b/>
      <w:bCs/>
      <w:sz w:val="28"/>
    </w:rPr>
  </w:style>
  <w:style w:type="paragraph" w:styleId="BodyTextIndent2">
    <w:name w:val="Body Text Indent 2"/>
    <w:basedOn w:val="Normal"/>
    <w:pPr>
      <w:spacing w:before="120"/>
      <w:ind w:firstLine="720"/>
      <w:jc w:val="both"/>
    </w:pPr>
    <w:rPr>
      <w:sz w:val="28"/>
    </w:rPr>
  </w:style>
  <w:style w:type="paragraph" w:customStyle="1" w:styleId="Normal1">
    <w:name w:val="Normal1"/>
    <w:basedOn w:val="Normal"/>
    <w:next w:val="Normal"/>
    <w:autoRedefine/>
    <w:semiHidden/>
    <w:pPr>
      <w:spacing w:after="160" w:line="240" w:lineRule="exact"/>
    </w:pPr>
    <w:rPr>
      <w:sz w:val="28"/>
      <w:szCs w:val="22"/>
    </w:rPr>
  </w:style>
  <w:style w:type="paragraph" w:customStyle="1" w:styleId="Char1">
    <w:name w:val="Char1"/>
    <w:basedOn w:val="Normal"/>
    <w:next w:val="Normal"/>
    <w:autoRedefine/>
    <w:semiHidden/>
    <w:pPr>
      <w:spacing w:before="240" w:after="240" w:line="240" w:lineRule="atLeast"/>
      <w:ind w:firstLine="720"/>
      <w:jc w:val="both"/>
    </w:pPr>
    <w:rPr>
      <w:sz w:val="28"/>
      <w:szCs w:val="22"/>
    </w:rPr>
  </w:style>
  <w:style w:type="paragraph" w:customStyle="1" w:styleId="CharChar1">
    <w:name w:val="Char Char1"/>
    <w:basedOn w:val="Normal"/>
    <w:next w:val="Normal"/>
    <w:autoRedefine/>
    <w:semiHidden/>
    <w:pPr>
      <w:spacing w:after="160" w:line="240" w:lineRule="exact"/>
    </w:pPr>
    <w:rPr>
      <w:sz w:val="28"/>
      <w:szCs w:val="22"/>
    </w:rPr>
  </w:style>
  <w:style w:type="paragraph" w:customStyle="1" w:styleId="newstitle">
    <w:name w:val="news_title"/>
    <w:basedOn w:val="Normal"/>
    <w:uiPriority w:val="99"/>
    <w:pPr>
      <w:spacing w:before="100" w:beforeAutospacing="1" w:after="100" w:afterAutospacing="1"/>
    </w:pPr>
  </w:style>
  <w:style w:type="character" w:customStyle="1" w:styleId="BodyTextIndentChar">
    <w:name w:val="Body Text Indent Char"/>
    <w:aliases w:val="Body Text Indent Char1 Char Char Char1,Body Text Indent Char1 Char Char Char Char Char1,Body Text Indent Char1 Char1,ident Char1,Body Text Indent Char Char Char Char Char1,Body Text Indent Char Char Char Char1"/>
    <w:link w:val="BodyTextIndent"/>
    <w:rPr>
      <w:sz w:val="28"/>
      <w:szCs w:val="26"/>
      <w:lang w:val="en-US" w:eastAsia="en-US"/>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pPr>
      <w:spacing w:before="100" w:beforeAutospacing="1" w:after="100" w:afterAutospacing="1"/>
    </w:p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rPr>
      <w:sz w:val="24"/>
      <w:szCs w:val="24"/>
      <w:lang w:val="en-US"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basedOn w:val="DefaultParagraphFont"/>
    <w:link w:val="Heading2"/>
    <w:uiPriority w:val="9"/>
    <w:rPr>
      <w:sz w:val="28"/>
      <w:szCs w:val="2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customStyle="1" w:styleId="Heading1Char">
    <w:name w:val="Heading 1 Char"/>
    <w:basedOn w:val="DefaultParagraphFont"/>
    <w:link w:val="Heading1"/>
    <w:uiPriority w:val="9"/>
    <w:rPr>
      <w:b/>
      <w:bCs/>
      <w:sz w:val="26"/>
      <w:szCs w:val="26"/>
    </w:rPr>
  </w:style>
  <w:style w:type="character" w:styleId="Hyperlink">
    <w:name w:val="Hyperlink"/>
    <w:basedOn w:val="DefaultParagraphFont"/>
    <w:uiPriority w:val="99"/>
    <w:unhideWhenUsed/>
    <w:rPr>
      <w:color w:val="0000FF"/>
      <w:u w:val="single"/>
    </w:rPr>
  </w:style>
  <w:style w:type="character" w:customStyle="1" w:styleId="BodyTextChar">
    <w:name w:val="Body Text Char"/>
    <w:basedOn w:val="DefaultParagraphFont"/>
    <w:link w:val="BodyText"/>
    <w:rPr>
      <w:sz w:val="28"/>
      <w:szCs w:val="26"/>
    </w:rPr>
  </w:style>
  <w:style w:type="character" w:customStyle="1" w:styleId="markedcontent">
    <w:name w:val="markedcontent"/>
    <w:basedOn w:val="DefaultParagraphFont"/>
  </w:style>
  <w:style w:type="character" w:customStyle="1" w:styleId="BodyTextIndentChar2">
    <w:name w:val="Body Text Indent Char2"/>
    <w:aliases w:val="Body Text Indent Char1 Char Char Char,Body Text Indent Char1 Char Char Char Char Char,Body Text Indent Char Char1,Body Text Indent Char1 Char,ident Char,Body Text Indent Char Char Char Char Char,Body Text Indent Char Char Char1"/>
    <w:locked/>
    <w:rPr>
      <w:sz w:val="24"/>
      <w:szCs w:val="24"/>
    </w:rPr>
  </w:style>
  <w:style w:type="paragraph" w:customStyle="1" w:styleId="Char">
    <w:name w:val="Char"/>
    <w:basedOn w:val="Normal"/>
    <w:pPr>
      <w:spacing w:after="160" w:line="240" w:lineRule="exact"/>
    </w:pPr>
    <w:rPr>
      <w:rFonts w:ascii="Verdana" w:hAnsi="Verdana"/>
      <w:sz w:val="20"/>
      <w:szCs w:val="20"/>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gian2">
    <w:name w:val="gian2"/>
    <w:basedOn w:val="Normal"/>
    <w:link w:val="gian2Char"/>
    <w:qFormat/>
    <w:pPr>
      <w:widowControl w:val="0"/>
      <w:numPr>
        <w:numId w:val="28"/>
      </w:numPr>
      <w:tabs>
        <w:tab w:val="left" w:pos="993"/>
      </w:tabs>
      <w:autoSpaceDE w:val="0"/>
      <w:autoSpaceDN w:val="0"/>
      <w:adjustRightInd w:val="0"/>
      <w:spacing w:before="120" w:after="120" w:line="288" w:lineRule="auto"/>
      <w:jc w:val="both"/>
    </w:pPr>
    <w:rPr>
      <w:sz w:val="26"/>
      <w:szCs w:val="26"/>
      <w:lang w:val="sv-SE" w:eastAsia="zh-CN"/>
    </w:rPr>
  </w:style>
  <w:style w:type="character" w:customStyle="1" w:styleId="gian2Char">
    <w:name w:val="gian2 Char"/>
    <w:link w:val="gian2"/>
    <w:rPr>
      <w:sz w:val="26"/>
      <w:szCs w:val="26"/>
      <w:lang w:val="sv-SE" w:eastAsia="zh-CN"/>
    </w:rPr>
  </w:style>
  <w:style w:type="character" w:customStyle="1" w:styleId="Vnbnnidung">
    <w:name w:val="Văn bản nội dung_"/>
    <w:link w:val="Vnbnnidung0"/>
    <w:locked/>
    <w:rPr>
      <w:sz w:val="26"/>
      <w:szCs w:val="26"/>
    </w:rPr>
  </w:style>
  <w:style w:type="paragraph" w:customStyle="1" w:styleId="Vnbnnidung0">
    <w:name w:val="Văn bản nội dung"/>
    <w:basedOn w:val="Normal"/>
    <w:link w:val="Vnbnnidung"/>
    <w:pPr>
      <w:widowControl w:val="0"/>
      <w:spacing w:after="100" w:line="276" w:lineRule="auto"/>
      <w:ind w:firstLine="400"/>
    </w:pPr>
    <w:rPr>
      <w:sz w:val="26"/>
      <w:szCs w:val="26"/>
    </w:rPr>
  </w:style>
  <w:style w:type="character" w:styleId="Emphasis">
    <w:name w:val="Emphasis"/>
    <w:basedOn w:val="DefaultParagraphFont"/>
    <w:uiPriority w:val="20"/>
    <w:qFormat/>
    <w:rPr>
      <w:i/>
      <w:iC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8789">
      <w:bodyDiv w:val="1"/>
      <w:marLeft w:val="0"/>
      <w:marRight w:val="0"/>
      <w:marTop w:val="0"/>
      <w:marBottom w:val="0"/>
      <w:divBdr>
        <w:top w:val="none" w:sz="0" w:space="0" w:color="auto"/>
        <w:left w:val="none" w:sz="0" w:space="0" w:color="auto"/>
        <w:bottom w:val="none" w:sz="0" w:space="0" w:color="auto"/>
        <w:right w:val="none" w:sz="0" w:space="0" w:color="auto"/>
      </w:divBdr>
    </w:div>
    <w:div w:id="255791477">
      <w:bodyDiv w:val="1"/>
      <w:marLeft w:val="0"/>
      <w:marRight w:val="0"/>
      <w:marTop w:val="0"/>
      <w:marBottom w:val="0"/>
      <w:divBdr>
        <w:top w:val="none" w:sz="0" w:space="0" w:color="auto"/>
        <w:left w:val="none" w:sz="0" w:space="0" w:color="auto"/>
        <w:bottom w:val="none" w:sz="0" w:space="0" w:color="auto"/>
        <w:right w:val="none" w:sz="0" w:space="0" w:color="auto"/>
      </w:divBdr>
    </w:div>
    <w:div w:id="419178991">
      <w:bodyDiv w:val="1"/>
      <w:marLeft w:val="0"/>
      <w:marRight w:val="0"/>
      <w:marTop w:val="0"/>
      <w:marBottom w:val="0"/>
      <w:divBdr>
        <w:top w:val="none" w:sz="0" w:space="0" w:color="auto"/>
        <w:left w:val="none" w:sz="0" w:space="0" w:color="auto"/>
        <w:bottom w:val="none" w:sz="0" w:space="0" w:color="auto"/>
        <w:right w:val="none" w:sz="0" w:space="0" w:color="auto"/>
      </w:divBdr>
    </w:div>
    <w:div w:id="644312044">
      <w:bodyDiv w:val="1"/>
      <w:marLeft w:val="0"/>
      <w:marRight w:val="0"/>
      <w:marTop w:val="0"/>
      <w:marBottom w:val="0"/>
      <w:divBdr>
        <w:top w:val="none" w:sz="0" w:space="0" w:color="auto"/>
        <w:left w:val="none" w:sz="0" w:space="0" w:color="auto"/>
        <w:bottom w:val="none" w:sz="0" w:space="0" w:color="auto"/>
        <w:right w:val="none" w:sz="0" w:space="0" w:color="auto"/>
      </w:divBdr>
    </w:div>
    <w:div w:id="673536438">
      <w:bodyDiv w:val="1"/>
      <w:marLeft w:val="0"/>
      <w:marRight w:val="0"/>
      <w:marTop w:val="0"/>
      <w:marBottom w:val="0"/>
      <w:divBdr>
        <w:top w:val="none" w:sz="0" w:space="0" w:color="auto"/>
        <w:left w:val="none" w:sz="0" w:space="0" w:color="auto"/>
        <w:bottom w:val="none" w:sz="0" w:space="0" w:color="auto"/>
        <w:right w:val="none" w:sz="0" w:space="0" w:color="auto"/>
      </w:divBdr>
    </w:div>
    <w:div w:id="836383391">
      <w:bodyDiv w:val="1"/>
      <w:marLeft w:val="0"/>
      <w:marRight w:val="0"/>
      <w:marTop w:val="0"/>
      <w:marBottom w:val="0"/>
      <w:divBdr>
        <w:top w:val="none" w:sz="0" w:space="0" w:color="auto"/>
        <w:left w:val="none" w:sz="0" w:space="0" w:color="auto"/>
        <w:bottom w:val="none" w:sz="0" w:space="0" w:color="auto"/>
        <w:right w:val="none" w:sz="0" w:space="0" w:color="auto"/>
      </w:divBdr>
    </w:div>
    <w:div w:id="1012024835">
      <w:bodyDiv w:val="1"/>
      <w:marLeft w:val="0"/>
      <w:marRight w:val="0"/>
      <w:marTop w:val="0"/>
      <w:marBottom w:val="0"/>
      <w:divBdr>
        <w:top w:val="none" w:sz="0" w:space="0" w:color="auto"/>
        <w:left w:val="none" w:sz="0" w:space="0" w:color="auto"/>
        <w:bottom w:val="none" w:sz="0" w:space="0" w:color="auto"/>
        <w:right w:val="none" w:sz="0" w:space="0" w:color="auto"/>
      </w:divBdr>
    </w:div>
    <w:div w:id="1320420768">
      <w:bodyDiv w:val="1"/>
      <w:marLeft w:val="0"/>
      <w:marRight w:val="0"/>
      <w:marTop w:val="0"/>
      <w:marBottom w:val="0"/>
      <w:divBdr>
        <w:top w:val="none" w:sz="0" w:space="0" w:color="auto"/>
        <w:left w:val="none" w:sz="0" w:space="0" w:color="auto"/>
        <w:bottom w:val="none" w:sz="0" w:space="0" w:color="auto"/>
        <w:right w:val="none" w:sz="0" w:space="0" w:color="auto"/>
      </w:divBdr>
    </w:div>
    <w:div w:id="1949000521">
      <w:bodyDiv w:val="1"/>
      <w:marLeft w:val="0"/>
      <w:marRight w:val="0"/>
      <w:marTop w:val="0"/>
      <w:marBottom w:val="0"/>
      <w:divBdr>
        <w:top w:val="none" w:sz="0" w:space="0" w:color="auto"/>
        <w:left w:val="none" w:sz="0" w:space="0" w:color="auto"/>
        <w:bottom w:val="none" w:sz="0" w:space="0" w:color="auto"/>
        <w:right w:val="none" w:sz="0" w:space="0" w:color="auto"/>
      </w:divBdr>
    </w:div>
    <w:div w:id="2006277847">
      <w:bodyDiv w:val="1"/>
      <w:marLeft w:val="0"/>
      <w:marRight w:val="0"/>
      <w:marTop w:val="0"/>
      <w:marBottom w:val="0"/>
      <w:divBdr>
        <w:top w:val="none" w:sz="0" w:space="0" w:color="auto"/>
        <w:left w:val="none" w:sz="0" w:space="0" w:color="auto"/>
        <w:bottom w:val="none" w:sz="0" w:space="0" w:color="auto"/>
        <w:right w:val="none" w:sz="0" w:space="0" w:color="auto"/>
      </w:divBdr>
    </w:div>
    <w:div w:id="2016682811">
      <w:bodyDiv w:val="1"/>
      <w:marLeft w:val="0"/>
      <w:marRight w:val="0"/>
      <w:marTop w:val="0"/>
      <w:marBottom w:val="0"/>
      <w:divBdr>
        <w:top w:val="none" w:sz="0" w:space="0" w:color="auto"/>
        <w:left w:val="none" w:sz="0" w:space="0" w:color="auto"/>
        <w:bottom w:val="none" w:sz="0" w:space="0" w:color="auto"/>
        <w:right w:val="none" w:sz="0" w:space="0" w:color="auto"/>
      </w:divBdr>
    </w:div>
    <w:div w:id="20179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SỞ NỘI VỤ                                     CỘNG HÒA XÃ HỘI CHỦ NGHĨA VIỆT NAM</vt:lpstr>
    </vt:vector>
  </TitlesOfParts>
  <Company>Microsoft</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CỘNG HÒA XÃ HỘI CHỦ NGHĨA VIỆT NAM</dc:title>
  <dc:creator>Ulysses R. Gotera</dc:creator>
  <cp:keywords>FoxChit SOFTWARE SOLUTIONS</cp:keywords>
  <cp:lastModifiedBy>Acer</cp:lastModifiedBy>
  <cp:revision>12</cp:revision>
  <cp:lastPrinted>2023-09-19T01:05:00Z</cp:lastPrinted>
  <dcterms:created xsi:type="dcterms:W3CDTF">2025-01-08T03:03:00Z</dcterms:created>
  <dcterms:modified xsi:type="dcterms:W3CDTF">2025-01-22T06:39:00Z</dcterms:modified>
</cp:coreProperties>
</file>