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182"/>
        <w:gridCol w:w="6106"/>
      </w:tblGrid>
      <w:tr w:rsidR="00CF6900" w:rsidRPr="00BC7FC7" w14:paraId="3AB5B3F4" w14:textId="77777777" w:rsidTr="00F8238D">
        <w:tc>
          <w:tcPr>
            <w:tcW w:w="1713" w:type="pct"/>
          </w:tcPr>
          <w:p w14:paraId="51FA7932" w14:textId="77777777" w:rsidR="00F8238D" w:rsidRPr="00BC7FC7" w:rsidRDefault="00F8238D" w:rsidP="007242C3">
            <w:pPr>
              <w:jc w:val="center"/>
              <w:rPr>
                <w:rFonts w:ascii="Times New Roman" w:hAnsi="Times New Roman"/>
                <w:b/>
                <w:sz w:val="26"/>
                <w:szCs w:val="26"/>
              </w:rPr>
            </w:pPr>
            <w:r w:rsidRPr="00BC7FC7">
              <w:rPr>
                <w:rFonts w:ascii="Times New Roman" w:hAnsi="Times New Roman"/>
                <w:b/>
                <w:sz w:val="26"/>
                <w:szCs w:val="26"/>
              </w:rPr>
              <w:t>ỦY BAN NHÂN DÂN</w:t>
            </w:r>
          </w:p>
        </w:tc>
        <w:tc>
          <w:tcPr>
            <w:tcW w:w="3287" w:type="pct"/>
          </w:tcPr>
          <w:p w14:paraId="09C08B89" w14:textId="77777777" w:rsidR="00F8238D" w:rsidRPr="00BC7FC7" w:rsidRDefault="00F8238D" w:rsidP="007242C3">
            <w:pPr>
              <w:jc w:val="center"/>
              <w:rPr>
                <w:rFonts w:ascii="Times New Roman" w:hAnsi="Times New Roman"/>
                <w:b/>
                <w:sz w:val="26"/>
                <w:szCs w:val="26"/>
              </w:rPr>
            </w:pPr>
            <w:r w:rsidRPr="00BC7FC7">
              <w:rPr>
                <w:rFonts w:ascii="Times New Roman" w:hAnsi="Times New Roman"/>
                <w:b/>
                <w:sz w:val="26"/>
                <w:szCs w:val="26"/>
              </w:rPr>
              <w:t>CỘNG HÒA XÃ HỘI CHỦ NGHĨA VIỆT NAM</w:t>
            </w:r>
          </w:p>
        </w:tc>
      </w:tr>
      <w:tr w:rsidR="00CF6900" w:rsidRPr="00BC7FC7" w14:paraId="22D15B6D" w14:textId="77777777" w:rsidTr="00F8238D">
        <w:tc>
          <w:tcPr>
            <w:tcW w:w="1713" w:type="pct"/>
          </w:tcPr>
          <w:p w14:paraId="67C55F6B" w14:textId="77777777" w:rsidR="00F8238D" w:rsidRPr="00BC7FC7" w:rsidRDefault="00F8238D" w:rsidP="007242C3">
            <w:pPr>
              <w:jc w:val="center"/>
              <w:rPr>
                <w:rFonts w:ascii="Times New Roman" w:hAnsi="Times New Roman"/>
                <w:b/>
                <w:sz w:val="26"/>
                <w:szCs w:val="26"/>
              </w:rPr>
            </w:pPr>
            <w:r w:rsidRPr="00BC7FC7">
              <w:rPr>
                <w:rFonts w:ascii="Times New Roman" w:hAnsi="Times New Roman"/>
                <w:b/>
                <w:sz w:val="26"/>
                <w:szCs w:val="26"/>
              </w:rPr>
              <w:t>TỈNH NINH THUẬN</w:t>
            </w:r>
          </w:p>
          <w:p w14:paraId="19EA8C87" w14:textId="56AEAE64" w:rsidR="00F8238D" w:rsidRPr="00BC7FC7" w:rsidRDefault="00F8238D" w:rsidP="007242C3">
            <w:pPr>
              <w:jc w:val="center"/>
              <w:rPr>
                <w:rFonts w:ascii="Times New Roman" w:hAnsi="Times New Roman"/>
                <w:b/>
                <w:sz w:val="26"/>
                <w:szCs w:val="26"/>
              </w:rPr>
            </w:pPr>
            <w:r w:rsidRPr="00BC7FC7">
              <w:rPr>
                <w:rFonts w:ascii="Times New Roman" w:hAnsi="Times New Roman"/>
                <w:b/>
                <w:sz w:val="26"/>
                <w:szCs w:val="26"/>
              </w:rPr>
              <w:t>––––</w:t>
            </w:r>
          </w:p>
        </w:tc>
        <w:tc>
          <w:tcPr>
            <w:tcW w:w="3287" w:type="pct"/>
          </w:tcPr>
          <w:p w14:paraId="4F3A0A23" w14:textId="77777777" w:rsidR="00F8238D" w:rsidRPr="00BC7FC7" w:rsidRDefault="00F8238D" w:rsidP="007242C3">
            <w:pPr>
              <w:jc w:val="center"/>
              <w:rPr>
                <w:rFonts w:ascii="Times New Roman" w:hAnsi="Times New Roman"/>
                <w:b/>
                <w:szCs w:val="28"/>
              </w:rPr>
            </w:pPr>
            <w:r w:rsidRPr="00BC7FC7">
              <w:rPr>
                <w:rFonts w:ascii="Times New Roman" w:hAnsi="Times New Roman"/>
                <w:b/>
                <w:szCs w:val="28"/>
              </w:rPr>
              <w:t>Độc lập - Tự do - Hạnh phúc</w:t>
            </w:r>
          </w:p>
          <w:p w14:paraId="00A3B131" w14:textId="2C7F6E8C" w:rsidR="00F8238D" w:rsidRPr="00BC7FC7" w:rsidRDefault="00F8238D" w:rsidP="007242C3">
            <w:pPr>
              <w:jc w:val="center"/>
              <w:rPr>
                <w:rFonts w:ascii="Times New Roman" w:hAnsi="Times New Roman"/>
                <w:b/>
                <w:sz w:val="26"/>
                <w:szCs w:val="26"/>
              </w:rPr>
            </w:pPr>
            <w:r w:rsidRPr="00BC7FC7">
              <w:rPr>
                <w:rFonts w:ascii="Times New Roman" w:hAnsi="Times New Roman"/>
                <w:b/>
                <w:sz w:val="26"/>
                <w:szCs w:val="26"/>
              </w:rPr>
              <w:t>–––––––––––––––––––––––––––</w:t>
            </w:r>
          </w:p>
        </w:tc>
      </w:tr>
      <w:tr w:rsidR="00CF6900" w:rsidRPr="00BC7FC7" w14:paraId="2B8DB316" w14:textId="77777777" w:rsidTr="00F8238D">
        <w:tc>
          <w:tcPr>
            <w:tcW w:w="1713" w:type="pct"/>
          </w:tcPr>
          <w:p w14:paraId="076028EA" w14:textId="15997526" w:rsidR="00F8238D" w:rsidRPr="00BC7FC7" w:rsidRDefault="00F8238D" w:rsidP="007242C3">
            <w:pPr>
              <w:jc w:val="center"/>
              <w:rPr>
                <w:rFonts w:ascii="Times New Roman" w:hAnsi="Times New Roman"/>
                <w:sz w:val="26"/>
                <w:szCs w:val="26"/>
              </w:rPr>
            </w:pPr>
            <w:r w:rsidRPr="00BC7FC7">
              <w:rPr>
                <w:rFonts w:ascii="Times New Roman" w:hAnsi="Times New Roman"/>
                <w:sz w:val="26"/>
                <w:szCs w:val="26"/>
              </w:rPr>
              <w:t>Số:          /UBND-KTTH</w:t>
            </w:r>
          </w:p>
        </w:tc>
        <w:tc>
          <w:tcPr>
            <w:tcW w:w="3287" w:type="pct"/>
          </w:tcPr>
          <w:p w14:paraId="30403DC0" w14:textId="4670EDE2" w:rsidR="00F8238D" w:rsidRPr="00BC7FC7" w:rsidRDefault="00F8238D" w:rsidP="00601935">
            <w:pPr>
              <w:jc w:val="center"/>
              <w:rPr>
                <w:rFonts w:ascii="Times New Roman" w:hAnsi="Times New Roman"/>
                <w:i/>
                <w:sz w:val="26"/>
                <w:szCs w:val="26"/>
              </w:rPr>
            </w:pPr>
            <w:r w:rsidRPr="00BC7FC7">
              <w:rPr>
                <w:rFonts w:ascii="Times New Roman" w:hAnsi="Times New Roman"/>
                <w:i/>
                <w:sz w:val="26"/>
                <w:szCs w:val="26"/>
              </w:rPr>
              <w:t>Ninh Thuận, ngày      tháng     năm 2024</w:t>
            </w:r>
          </w:p>
        </w:tc>
      </w:tr>
      <w:tr w:rsidR="00CF6900" w:rsidRPr="00BC7FC7" w14:paraId="2E775E6F" w14:textId="77777777" w:rsidTr="00F8238D">
        <w:tc>
          <w:tcPr>
            <w:tcW w:w="1713" w:type="pct"/>
          </w:tcPr>
          <w:p w14:paraId="2FF6CFD0" w14:textId="6A7953CF" w:rsidR="00F8238D" w:rsidRPr="00BC7FC7" w:rsidRDefault="00F8238D" w:rsidP="007242C3">
            <w:pPr>
              <w:spacing w:before="120"/>
              <w:jc w:val="center"/>
              <w:rPr>
                <w:rFonts w:ascii="Times New Roman" w:hAnsi="Times New Roman"/>
                <w:sz w:val="26"/>
                <w:szCs w:val="26"/>
              </w:rPr>
            </w:pPr>
            <w:r w:rsidRPr="00BC7FC7">
              <w:rPr>
                <w:rFonts w:ascii="Times New Roman" w:hAnsi="Times New Roman"/>
                <w:sz w:val="26"/>
                <w:szCs w:val="26"/>
              </w:rPr>
              <w:t>V/v triển khai các biện pháp phòng, chống đuối nước tại các khu vực ven biển.</w:t>
            </w:r>
          </w:p>
        </w:tc>
        <w:tc>
          <w:tcPr>
            <w:tcW w:w="3287" w:type="pct"/>
          </w:tcPr>
          <w:p w14:paraId="52DE1FD0" w14:textId="77777777" w:rsidR="00F8238D" w:rsidRPr="00BC7FC7" w:rsidRDefault="00F8238D" w:rsidP="007242C3">
            <w:pPr>
              <w:rPr>
                <w:rFonts w:ascii="Times New Roman" w:hAnsi="Times New Roman"/>
                <w:sz w:val="26"/>
                <w:szCs w:val="26"/>
              </w:rPr>
            </w:pPr>
          </w:p>
        </w:tc>
      </w:tr>
    </w:tbl>
    <w:p w14:paraId="346E8312" w14:textId="601E450C" w:rsidR="000D4E45" w:rsidRPr="00BC7FC7" w:rsidRDefault="000D4E45" w:rsidP="00E044DC">
      <w:pPr>
        <w:pStyle w:val="BodyTextIndent"/>
        <w:widowControl w:val="0"/>
        <w:ind w:firstLine="0"/>
        <w:rPr>
          <w:rFonts w:ascii="Times New Roman" w:hAnsi="Times New Roman"/>
          <w:b/>
          <w:szCs w:val="28"/>
        </w:rPr>
      </w:pPr>
    </w:p>
    <w:tbl>
      <w:tblPr>
        <w:tblW w:w="5000" w:type="pct"/>
        <w:tblLook w:val="01E0" w:firstRow="1" w:lastRow="1" w:firstColumn="1" w:lastColumn="1" w:noHBand="0" w:noVBand="0"/>
      </w:tblPr>
      <w:tblGrid>
        <w:gridCol w:w="4077"/>
        <w:gridCol w:w="5211"/>
      </w:tblGrid>
      <w:tr w:rsidR="00CF6900" w:rsidRPr="00BC7FC7" w14:paraId="12EF3247" w14:textId="77777777" w:rsidTr="00E044DC">
        <w:tc>
          <w:tcPr>
            <w:tcW w:w="2195" w:type="pct"/>
            <w:shd w:val="clear" w:color="auto" w:fill="auto"/>
          </w:tcPr>
          <w:p w14:paraId="0EA70C9A" w14:textId="06FF8246" w:rsidR="00C32C8E" w:rsidRPr="00BC7FC7" w:rsidRDefault="00BC02F4" w:rsidP="001D4D4D">
            <w:pPr>
              <w:spacing w:before="60"/>
              <w:jc w:val="right"/>
              <w:rPr>
                <w:rFonts w:ascii="Times New Roman" w:hAnsi="Times New Roman"/>
              </w:rPr>
            </w:pPr>
            <w:r w:rsidRPr="00BC7FC7">
              <w:rPr>
                <w:rFonts w:ascii="Times New Roman" w:hAnsi="Times New Roman"/>
              </w:rPr>
              <w:t xml:space="preserve">  </w:t>
            </w:r>
            <w:r w:rsidR="00C32C8E" w:rsidRPr="00BC7FC7">
              <w:rPr>
                <w:rFonts w:ascii="Times New Roman" w:hAnsi="Times New Roman"/>
              </w:rPr>
              <w:t>Kính gửi:</w:t>
            </w:r>
          </w:p>
        </w:tc>
        <w:tc>
          <w:tcPr>
            <w:tcW w:w="2805" w:type="pct"/>
            <w:shd w:val="clear" w:color="auto" w:fill="auto"/>
          </w:tcPr>
          <w:p w14:paraId="399B393A" w14:textId="77777777" w:rsidR="00C32C8E" w:rsidRPr="00BC7FC7" w:rsidRDefault="00C32C8E" w:rsidP="001D4D4D">
            <w:pPr>
              <w:spacing w:before="60"/>
              <w:ind w:hanging="120"/>
              <w:jc w:val="both"/>
              <w:rPr>
                <w:rFonts w:ascii="Times New Roman" w:hAnsi="Times New Roman"/>
              </w:rPr>
            </w:pPr>
          </w:p>
        </w:tc>
      </w:tr>
      <w:tr w:rsidR="00CF6900" w:rsidRPr="00BC7FC7" w14:paraId="30C8AB76" w14:textId="77777777" w:rsidTr="00E044DC">
        <w:tc>
          <w:tcPr>
            <w:tcW w:w="2195" w:type="pct"/>
            <w:shd w:val="clear" w:color="auto" w:fill="auto"/>
          </w:tcPr>
          <w:p w14:paraId="7D6876DA" w14:textId="77777777" w:rsidR="004D71E3" w:rsidRPr="00BC7FC7" w:rsidRDefault="004D71E3" w:rsidP="001D4D4D">
            <w:pPr>
              <w:spacing w:before="60"/>
              <w:jc w:val="right"/>
              <w:rPr>
                <w:rFonts w:ascii="Times New Roman" w:hAnsi="Times New Roman"/>
              </w:rPr>
            </w:pPr>
          </w:p>
          <w:p w14:paraId="2BA477B7" w14:textId="77777777" w:rsidR="004D71E3" w:rsidRPr="00BC7FC7" w:rsidRDefault="004D71E3" w:rsidP="001D4D4D">
            <w:pPr>
              <w:spacing w:before="60"/>
              <w:rPr>
                <w:rFonts w:ascii="Times New Roman" w:hAnsi="Times New Roman"/>
              </w:rPr>
            </w:pPr>
          </w:p>
          <w:p w14:paraId="5F917E52" w14:textId="77777777" w:rsidR="004D71E3" w:rsidRPr="00BC7FC7" w:rsidRDefault="004D71E3" w:rsidP="001D4D4D">
            <w:pPr>
              <w:spacing w:before="60"/>
              <w:rPr>
                <w:rFonts w:ascii="Times New Roman" w:hAnsi="Times New Roman"/>
              </w:rPr>
            </w:pPr>
          </w:p>
          <w:p w14:paraId="26BA14A2" w14:textId="77777777" w:rsidR="00C32C8E" w:rsidRPr="00BC7FC7" w:rsidRDefault="00C32C8E" w:rsidP="001D4D4D">
            <w:pPr>
              <w:spacing w:before="60"/>
              <w:jc w:val="center"/>
              <w:rPr>
                <w:rFonts w:ascii="Times New Roman" w:hAnsi="Times New Roman"/>
                <w:sz w:val="20"/>
              </w:rPr>
            </w:pPr>
          </w:p>
        </w:tc>
        <w:tc>
          <w:tcPr>
            <w:tcW w:w="2805" w:type="pct"/>
            <w:shd w:val="clear" w:color="auto" w:fill="auto"/>
          </w:tcPr>
          <w:p w14:paraId="4BB64A2A" w14:textId="769AC70B" w:rsidR="00C32C8E" w:rsidRPr="00BC7FC7" w:rsidRDefault="00485245" w:rsidP="001D4D4D">
            <w:pPr>
              <w:spacing w:before="60"/>
              <w:ind w:hanging="120"/>
              <w:jc w:val="both"/>
              <w:rPr>
                <w:rFonts w:ascii="Times New Roman" w:hAnsi="Times New Roman"/>
                <w:szCs w:val="28"/>
              </w:rPr>
            </w:pPr>
            <w:r w:rsidRPr="00BC7FC7">
              <w:rPr>
                <w:rFonts w:ascii="Times New Roman" w:hAnsi="Times New Roman"/>
                <w:szCs w:val="28"/>
              </w:rPr>
              <w:t xml:space="preserve">- </w:t>
            </w:r>
            <w:r w:rsidR="00F2163F" w:rsidRPr="00BC7FC7">
              <w:rPr>
                <w:rFonts w:ascii="Times New Roman" w:hAnsi="Times New Roman"/>
                <w:szCs w:val="28"/>
              </w:rPr>
              <w:t xml:space="preserve">Các Sở, </w:t>
            </w:r>
            <w:r w:rsidR="00302249" w:rsidRPr="00BC7FC7">
              <w:rPr>
                <w:rFonts w:ascii="Times New Roman" w:hAnsi="Times New Roman"/>
                <w:szCs w:val="28"/>
              </w:rPr>
              <w:t>b</w:t>
            </w:r>
            <w:r w:rsidR="00D61CEF" w:rsidRPr="00BC7FC7">
              <w:rPr>
                <w:rFonts w:ascii="Times New Roman" w:hAnsi="Times New Roman"/>
                <w:szCs w:val="28"/>
              </w:rPr>
              <w:t xml:space="preserve">an, </w:t>
            </w:r>
            <w:r w:rsidR="00F2163F" w:rsidRPr="00BC7FC7">
              <w:rPr>
                <w:rFonts w:ascii="Times New Roman" w:hAnsi="Times New Roman"/>
                <w:szCs w:val="28"/>
              </w:rPr>
              <w:t>ngành cấp tỉnh;</w:t>
            </w:r>
          </w:p>
          <w:p w14:paraId="7E1E7EB5" w14:textId="1C739C40" w:rsidR="00487610" w:rsidRPr="00BC7FC7" w:rsidRDefault="00487610" w:rsidP="001D4D4D">
            <w:pPr>
              <w:spacing w:before="60"/>
              <w:ind w:hanging="120"/>
              <w:jc w:val="both"/>
              <w:rPr>
                <w:rFonts w:ascii="Times New Roman" w:hAnsi="Times New Roman"/>
                <w:szCs w:val="28"/>
              </w:rPr>
            </w:pPr>
            <w:r w:rsidRPr="00BC7FC7">
              <w:rPr>
                <w:rFonts w:ascii="Times New Roman" w:hAnsi="Times New Roman"/>
                <w:szCs w:val="28"/>
              </w:rPr>
              <w:t>- Bộ Chỉ huy Bộ đội Biên phòng tỉnh;</w:t>
            </w:r>
          </w:p>
          <w:p w14:paraId="7D704AF5" w14:textId="77777777" w:rsidR="001D4D4D" w:rsidRPr="00BC7FC7" w:rsidRDefault="00487610" w:rsidP="001D4D4D">
            <w:pPr>
              <w:spacing w:before="60"/>
              <w:ind w:hanging="120"/>
              <w:jc w:val="both"/>
              <w:rPr>
                <w:rFonts w:ascii="Times New Roman" w:hAnsi="Times New Roman"/>
                <w:szCs w:val="28"/>
              </w:rPr>
            </w:pPr>
            <w:r w:rsidRPr="00BC7FC7">
              <w:rPr>
                <w:rFonts w:ascii="Times New Roman" w:hAnsi="Times New Roman"/>
                <w:szCs w:val="28"/>
              </w:rPr>
              <w:t>- Công an tỉnh;</w:t>
            </w:r>
          </w:p>
          <w:p w14:paraId="3ECBF026" w14:textId="57F89589" w:rsidR="00433E6D" w:rsidRPr="00BC7FC7" w:rsidRDefault="00F4477F" w:rsidP="001D4D4D">
            <w:pPr>
              <w:spacing w:before="60"/>
              <w:ind w:hanging="120"/>
              <w:jc w:val="both"/>
              <w:rPr>
                <w:rFonts w:ascii="Times New Roman" w:hAnsi="Times New Roman"/>
                <w:szCs w:val="28"/>
              </w:rPr>
            </w:pPr>
            <w:r w:rsidRPr="00BC7FC7">
              <w:rPr>
                <w:rFonts w:ascii="Times New Roman" w:hAnsi="Times New Roman"/>
              </w:rPr>
              <w:t>- Ủy ban nhân dân các huyện, thành phố</w:t>
            </w:r>
            <w:r w:rsidR="00166B56" w:rsidRPr="00BC7FC7">
              <w:rPr>
                <w:rFonts w:ascii="Times New Roman" w:hAnsi="Times New Roman"/>
              </w:rPr>
              <w:t>.</w:t>
            </w:r>
          </w:p>
        </w:tc>
      </w:tr>
    </w:tbl>
    <w:p w14:paraId="1D66968D" w14:textId="77777777" w:rsidR="000D4E45" w:rsidRPr="00BC7FC7" w:rsidRDefault="000D4E45" w:rsidP="00F4477F">
      <w:pPr>
        <w:pStyle w:val="BodyTextIndent"/>
        <w:widowControl w:val="0"/>
        <w:ind w:firstLine="0"/>
        <w:rPr>
          <w:rFonts w:ascii="Times New Roman" w:hAnsi="Times New Roman"/>
          <w:sz w:val="2"/>
          <w:szCs w:val="28"/>
        </w:rPr>
      </w:pPr>
    </w:p>
    <w:p w14:paraId="03AA5A0C" w14:textId="77777777" w:rsidR="001B1AF8" w:rsidRPr="00BC7FC7" w:rsidRDefault="001B1AF8" w:rsidP="007B190C">
      <w:pPr>
        <w:pStyle w:val="BodyTextIndent"/>
        <w:widowControl w:val="0"/>
        <w:ind w:firstLine="709"/>
        <w:rPr>
          <w:rFonts w:ascii="Times New Roman" w:hAnsi="Times New Roman"/>
          <w:sz w:val="2"/>
          <w:szCs w:val="28"/>
        </w:rPr>
      </w:pPr>
    </w:p>
    <w:p w14:paraId="51BD5F86" w14:textId="77777777" w:rsidR="00487610" w:rsidRPr="00BC7FC7" w:rsidRDefault="00487610" w:rsidP="00D47AF2">
      <w:pPr>
        <w:spacing w:after="120"/>
        <w:ind w:firstLine="720"/>
        <w:jc w:val="both"/>
        <w:rPr>
          <w:rFonts w:ascii="Times New Roman" w:hAnsi="Times New Roman"/>
          <w:szCs w:val="28"/>
        </w:rPr>
      </w:pPr>
    </w:p>
    <w:p w14:paraId="3037D02A" w14:textId="073B78F7" w:rsidR="00166B56" w:rsidRPr="00BC7FC7" w:rsidRDefault="003626E3" w:rsidP="00DC17E8">
      <w:pPr>
        <w:spacing w:before="120"/>
        <w:ind w:firstLine="720"/>
        <w:jc w:val="both"/>
        <w:rPr>
          <w:rFonts w:ascii="Times New Roman" w:hAnsi="Times New Roman"/>
          <w:szCs w:val="28"/>
        </w:rPr>
      </w:pPr>
      <w:r w:rsidRPr="00BC7FC7">
        <w:rPr>
          <w:rFonts w:ascii="Times New Roman" w:hAnsi="Times New Roman"/>
          <w:szCs w:val="28"/>
        </w:rPr>
        <w:t xml:space="preserve">Thực hiện </w:t>
      </w:r>
      <w:r w:rsidR="00516386" w:rsidRPr="00BC7FC7">
        <w:rPr>
          <w:rFonts w:ascii="Times New Roman" w:hAnsi="Times New Roman"/>
          <w:szCs w:val="28"/>
        </w:rPr>
        <w:t xml:space="preserve">ý kiến chỉ đạo của Thường trực Tỉnh ủy tại </w:t>
      </w:r>
      <w:r w:rsidR="0003776F" w:rsidRPr="00BC7FC7">
        <w:rPr>
          <w:rFonts w:ascii="Times New Roman" w:hAnsi="Times New Roman"/>
          <w:szCs w:val="28"/>
        </w:rPr>
        <w:t>v</w:t>
      </w:r>
      <w:r w:rsidR="000F4599" w:rsidRPr="00BC7FC7">
        <w:rPr>
          <w:rFonts w:ascii="Times New Roman" w:hAnsi="Times New Roman"/>
          <w:szCs w:val="28"/>
        </w:rPr>
        <w:t xml:space="preserve">ăn </w:t>
      </w:r>
      <w:r w:rsidR="00166B56" w:rsidRPr="00BC7FC7">
        <w:rPr>
          <w:rFonts w:ascii="Times New Roman" w:hAnsi="Times New Roman"/>
          <w:szCs w:val="28"/>
        </w:rPr>
        <w:t xml:space="preserve">bản số 6014-CV/TU ngày 29/10/2024 </w:t>
      </w:r>
      <w:r w:rsidR="00516386" w:rsidRPr="00BC7FC7">
        <w:rPr>
          <w:rFonts w:ascii="Times New Roman" w:hAnsi="Times New Roman"/>
          <w:szCs w:val="28"/>
        </w:rPr>
        <w:t xml:space="preserve">và ý kiến chỉ đạo Ban cán sự </w:t>
      </w:r>
      <w:r w:rsidR="0003776F" w:rsidRPr="00BC7FC7">
        <w:rPr>
          <w:rFonts w:ascii="Times New Roman" w:hAnsi="Times New Roman"/>
          <w:szCs w:val="28"/>
        </w:rPr>
        <w:t>đ</w:t>
      </w:r>
      <w:r w:rsidR="00516386" w:rsidRPr="00BC7FC7">
        <w:rPr>
          <w:rFonts w:ascii="Times New Roman" w:hAnsi="Times New Roman"/>
          <w:szCs w:val="28"/>
        </w:rPr>
        <w:t xml:space="preserve">ảng Ủy ban nhân dân tỉnh tại </w:t>
      </w:r>
      <w:r w:rsidR="0003776F" w:rsidRPr="00BC7FC7">
        <w:rPr>
          <w:rFonts w:ascii="Times New Roman" w:hAnsi="Times New Roman"/>
          <w:szCs w:val="28"/>
        </w:rPr>
        <w:t>v</w:t>
      </w:r>
      <w:r w:rsidR="000F4599" w:rsidRPr="00BC7FC7">
        <w:rPr>
          <w:rFonts w:ascii="Times New Roman" w:hAnsi="Times New Roman"/>
          <w:szCs w:val="28"/>
        </w:rPr>
        <w:t xml:space="preserve">ăn </w:t>
      </w:r>
      <w:r w:rsidR="00516386" w:rsidRPr="00BC7FC7">
        <w:rPr>
          <w:rFonts w:ascii="Times New Roman" w:hAnsi="Times New Roman"/>
          <w:szCs w:val="28"/>
        </w:rPr>
        <w:t xml:space="preserve">bản số 1087-CV/BCSĐ ngày 05/11/2024 về </w:t>
      </w:r>
      <w:r w:rsidR="00166B56" w:rsidRPr="00BC7FC7">
        <w:rPr>
          <w:rFonts w:ascii="Times New Roman" w:hAnsi="Times New Roman"/>
          <w:szCs w:val="28"/>
        </w:rPr>
        <w:t>triển khai các biện pháp phòng, chống đuố</w:t>
      </w:r>
      <w:r w:rsidR="00417C85" w:rsidRPr="00BC7FC7">
        <w:rPr>
          <w:rFonts w:ascii="Times New Roman" w:hAnsi="Times New Roman"/>
          <w:szCs w:val="28"/>
        </w:rPr>
        <w:t>i nước tại các khu vực ven biển,</w:t>
      </w:r>
    </w:p>
    <w:p w14:paraId="4F07F296" w14:textId="077B6213" w:rsidR="00CE700E" w:rsidRPr="00BC7FC7" w:rsidRDefault="00516386" w:rsidP="00DC17E8">
      <w:pPr>
        <w:spacing w:before="120"/>
        <w:ind w:firstLine="720"/>
        <w:jc w:val="both"/>
        <w:rPr>
          <w:rFonts w:ascii="Times New Roman" w:hAnsi="Times New Roman"/>
          <w:szCs w:val="28"/>
        </w:rPr>
      </w:pPr>
      <w:r w:rsidRPr="00BC7FC7">
        <w:rPr>
          <w:rFonts w:ascii="Times New Roman" w:hAnsi="Times New Roman"/>
          <w:szCs w:val="28"/>
        </w:rPr>
        <w:t xml:space="preserve">Chủ tịch Ủy ban nhân dân tỉnh </w:t>
      </w:r>
      <w:r w:rsidR="0026374D" w:rsidRPr="00BC7FC7">
        <w:rPr>
          <w:rFonts w:ascii="Times New Roman" w:hAnsi="Times New Roman"/>
          <w:szCs w:val="28"/>
        </w:rPr>
        <w:t>có ý kiến</w:t>
      </w:r>
      <w:r w:rsidRPr="00BC7FC7">
        <w:rPr>
          <w:rFonts w:ascii="Times New Roman" w:hAnsi="Times New Roman"/>
          <w:szCs w:val="28"/>
        </w:rPr>
        <w:t xml:space="preserve"> như sau:</w:t>
      </w:r>
    </w:p>
    <w:p w14:paraId="56092398" w14:textId="3B07873F" w:rsidR="00982DE9" w:rsidRPr="00BC7FC7" w:rsidRDefault="00DF1DF2" w:rsidP="00DF1DF2">
      <w:pPr>
        <w:spacing w:before="120"/>
        <w:ind w:firstLine="720"/>
        <w:jc w:val="both"/>
        <w:rPr>
          <w:rFonts w:ascii="Times New Roman" w:hAnsi="Times New Roman"/>
          <w:szCs w:val="28"/>
        </w:rPr>
      </w:pPr>
      <w:r w:rsidRPr="00BC7FC7">
        <w:rPr>
          <w:rFonts w:ascii="Times New Roman" w:hAnsi="Times New Roman"/>
          <w:szCs w:val="28"/>
        </w:rPr>
        <w:t>1. Giao</w:t>
      </w:r>
      <w:r w:rsidR="00BC02F4" w:rsidRPr="00BC7FC7">
        <w:rPr>
          <w:rFonts w:ascii="Times New Roman" w:hAnsi="Times New Roman"/>
          <w:szCs w:val="28"/>
        </w:rPr>
        <w:t xml:space="preserve"> </w:t>
      </w:r>
      <w:r w:rsidR="00982DE9" w:rsidRPr="00BC7FC7">
        <w:rPr>
          <w:rFonts w:ascii="Times New Roman" w:hAnsi="Times New Roman"/>
          <w:szCs w:val="28"/>
        </w:rPr>
        <w:t>Sở Lao động - Thương binh và Xã hội</w:t>
      </w:r>
      <w:r w:rsidR="00B42214" w:rsidRPr="00BC7FC7">
        <w:rPr>
          <w:rFonts w:ascii="Times New Roman" w:hAnsi="Times New Roman"/>
          <w:szCs w:val="28"/>
        </w:rPr>
        <w:t xml:space="preserve"> chủ trì, phối hợp với các Sở, ngành và địa phương </w:t>
      </w:r>
      <w:r w:rsidR="00BE5920" w:rsidRPr="00BC7FC7">
        <w:rPr>
          <w:rFonts w:ascii="Times New Roman" w:hAnsi="Times New Roman"/>
          <w:szCs w:val="28"/>
        </w:rPr>
        <w:t>triển khai một số nội dung như sau</w:t>
      </w:r>
      <w:r w:rsidR="00982DE9" w:rsidRPr="00BC7FC7">
        <w:rPr>
          <w:rFonts w:ascii="Times New Roman" w:hAnsi="Times New Roman"/>
          <w:szCs w:val="28"/>
        </w:rPr>
        <w:t>:</w:t>
      </w:r>
    </w:p>
    <w:p w14:paraId="37A76492" w14:textId="7BC04B17" w:rsidR="00982DE9" w:rsidRPr="00BC7FC7" w:rsidRDefault="00BC02F4" w:rsidP="00DF1DF2">
      <w:pPr>
        <w:spacing w:before="120"/>
        <w:ind w:firstLine="720"/>
        <w:jc w:val="both"/>
        <w:rPr>
          <w:rFonts w:ascii="Times New Roman" w:hAnsi="Times New Roman"/>
          <w:szCs w:val="28"/>
        </w:rPr>
      </w:pPr>
      <w:r w:rsidRPr="00BC7FC7">
        <w:rPr>
          <w:rFonts w:ascii="Times New Roman" w:hAnsi="Times New Roman"/>
          <w:szCs w:val="28"/>
        </w:rPr>
        <w:t xml:space="preserve">a) </w:t>
      </w:r>
      <w:r w:rsidR="001C3C1C" w:rsidRPr="00BC7FC7">
        <w:rPr>
          <w:rFonts w:ascii="Times New Roman" w:hAnsi="Times New Roman"/>
          <w:szCs w:val="28"/>
        </w:rPr>
        <w:t xml:space="preserve">Tăng </w:t>
      </w:r>
      <w:r w:rsidR="00982DE9" w:rsidRPr="00BC7FC7">
        <w:rPr>
          <w:rFonts w:ascii="Times New Roman" w:hAnsi="Times New Roman"/>
          <w:szCs w:val="28"/>
        </w:rPr>
        <w:t xml:space="preserve">cường các hoạt động tuyên truyền, tập huấn, bồi dưỡng kiến thức, kỹ năng phòng, chống đuối nước trẻ em cho đội ngũ làm công tác bảo vệ chăm sóc trẻ em ở các cấp, cha mẹ, người chăm sóc trẻ em và cho chính trẻ em; chỉ đạo việc thực hiện mô hình </w:t>
      </w:r>
      <w:r w:rsidR="00982DE9" w:rsidRPr="00BC7FC7">
        <w:rPr>
          <w:rFonts w:ascii="Times New Roman" w:hAnsi="Times New Roman"/>
          <w:i/>
          <w:szCs w:val="28"/>
        </w:rPr>
        <w:t>“Ngôi nhà an toàn, phòng chống tai nạn thương tích trẻ em”</w:t>
      </w:r>
      <w:r w:rsidR="00982DE9" w:rsidRPr="00BC7FC7">
        <w:rPr>
          <w:rFonts w:ascii="Times New Roman" w:hAnsi="Times New Roman"/>
          <w:szCs w:val="28"/>
        </w:rPr>
        <w:t>, “</w:t>
      </w:r>
      <w:r w:rsidR="00982DE9" w:rsidRPr="00BC7FC7">
        <w:rPr>
          <w:rFonts w:ascii="Times New Roman" w:hAnsi="Times New Roman"/>
          <w:i/>
          <w:szCs w:val="28"/>
        </w:rPr>
        <w:t>Xã, phường, thị trấn phù hợp với trẻ em”</w:t>
      </w:r>
      <w:r w:rsidR="00982DE9" w:rsidRPr="00BC7FC7">
        <w:rPr>
          <w:rFonts w:ascii="Times New Roman" w:hAnsi="Times New Roman"/>
          <w:szCs w:val="28"/>
        </w:rPr>
        <w:t>.</w:t>
      </w:r>
    </w:p>
    <w:p w14:paraId="2BCA1386" w14:textId="707932E3" w:rsidR="00982DE9" w:rsidRPr="00BC7FC7" w:rsidRDefault="00BC02F4" w:rsidP="00DC17E8">
      <w:pPr>
        <w:pStyle w:val="Vnbnnidung20"/>
        <w:shd w:val="clear" w:color="auto" w:fill="auto"/>
        <w:tabs>
          <w:tab w:val="left" w:pos="1086"/>
        </w:tabs>
        <w:spacing w:before="120" w:after="0" w:line="240" w:lineRule="auto"/>
        <w:ind w:firstLine="720"/>
        <w:rPr>
          <w:sz w:val="28"/>
          <w:szCs w:val="28"/>
        </w:rPr>
      </w:pPr>
      <w:r w:rsidRPr="00BC7FC7">
        <w:rPr>
          <w:sz w:val="28"/>
          <w:szCs w:val="28"/>
          <w:lang w:val="en-US"/>
        </w:rPr>
        <w:t xml:space="preserve">  b) </w:t>
      </w:r>
      <w:r w:rsidR="00982DE9" w:rsidRPr="00BC7FC7">
        <w:rPr>
          <w:sz w:val="28"/>
          <w:szCs w:val="28"/>
        </w:rPr>
        <w:t xml:space="preserve">Tăng cường kiểm tra, giám sát công tác bảo vệ chăm sóc trẻ em; phòng, chống đuối nước trẻ em tại các địa phương định kỳ và đột xuất; </w:t>
      </w:r>
      <w:r w:rsidR="007A5586" w:rsidRPr="00BC7FC7">
        <w:rPr>
          <w:sz w:val="28"/>
          <w:szCs w:val="28"/>
        </w:rPr>
        <w:t>bảo đảm</w:t>
      </w:r>
      <w:r w:rsidR="00982DE9" w:rsidRPr="00BC7FC7">
        <w:rPr>
          <w:sz w:val="28"/>
          <w:szCs w:val="28"/>
        </w:rPr>
        <w:t xml:space="preserve"> nâng cao trách nhiệm, hiệu quả hoạt động của Ban Chỉ đạo bảo vệ, chăm sóc trẻ em ở các cấp, nhất là cấp xã và trách nhiệm của từng thành viên Ban Chỉ đạo trong việc thực hiện nhiệm vụ bảo vệ, chăm s</w:t>
      </w:r>
      <w:r w:rsidR="007A5586" w:rsidRPr="00BC7FC7">
        <w:rPr>
          <w:sz w:val="28"/>
          <w:szCs w:val="28"/>
        </w:rPr>
        <w:t>óc trẻ em</w:t>
      </w:r>
      <w:r w:rsidR="007A5586" w:rsidRPr="00BC7FC7">
        <w:rPr>
          <w:sz w:val="28"/>
          <w:szCs w:val="28"/>
          <w:lang w:val="en-US"/>
        </w:rPr>
        <w:t>;</w:t>
      </w:r>
      <w:r w:rsidR="00982DE9" w:rsidRPr="00BC7FC7">
        <w:rPr>
          <w:sz w:val="28"/>
          <w:szCs w:val="28"/>
        </w:rPr>
        <w:t xml:space="preserve"> phòng, chống tai nạn đuối nước trẻ em</w:t>
      </w:r>
      <w:r w:rsidR="00982DE9" w:rsidRPr="00BC7FC7">
        <w:rPr>
          <w:sz w:val="28"/>
          <w:szCs w:val="28"/>
          <w:lang w:val="en-US"/>
        </w:rPr>
        <w:t>, đặc biệt là tại các khu vực ven biển</w:t>
      </w:r>
      <w:r w:rsidR="00982DE9" w:rsidRPr="00BC7FC7">
        <w:rPr>
          <w:sz w:val="28"/>
          <w:szCs w:val="28"/>
        </w:rPr>
        <w:t>.</w:t>
      </w:r>
    </w:p>
    <w:p w14:paraId="021CDED6" w14:textId="44075755" w:rsidR="006D4E09" w:rsidRPr="00BC7FC7" w:rsidRDefault="001A3802" w:rsidP="00173C19">
      <w:pPr>
        <w:pStyle w:val="Vnbnnidung20"/>
        <w:shd w:val="clear" w:color="auto" w:fill="auto"/>
        <w:tabs>
          <w:tab w:val="left" w:pos="1088"/>
        </w:tabs>
        <w:spacing w:before="120" w:after="0" w:line="240" w:lineRule="auto"/>
        <w:rPr>
          <w:sz w:val="28"/>
          <w:szCs w:val="28"/>
        </w:rPr>
      </w:pPr>
      <w:r w:rsidRPr="00BC7FC7">
        <w:rPr>
          <w:sz w:val="28"/>
          <w:szCs w:val="28"/>
          <w:lang w:val="en-US"/>
        </w:rPr>
        <w:t xml:space="preserve">            </w:t>
      </w:r>
      <w:r w:rsidR="00281FD1" w:rsidRPr="00BC7FC7">
        <w:rPr>
          <w:sz w:val="28"/>
          <w:szCs w:val="28"/>
          <w:lang w:val="en-US"/>
        </w:rPr>
        <w:t xml:space="preserve">2. </w:t>
      </w:r>
      <w:r w:rsidR="007A5586" w:rsidRPr="00BC7FC7">
        <w:rPr>
          <w:sz w:val="28"/>
          <w:szCs w:val="28"/>
          <w:lang w:val="en-US"/>
        </w:rPr>
        <w:t xml:space="preserve">Giao </w:t>
      </w:r>
      <w:r w:rsidR="00281FD1" w:rsidRPr="00BC7FC7">
        <w:rPr>
          <w:sz w:val="28"/>
          <w:szCs w:val="28"/>
          <w:lang w:val="en-US"/>
        </w:rPr>
        <w:t>Bộ</w:t>
      </w:r>
      <w:r w:rsidR="00173C19" w:rsidRPr="00BC7FC7">
        <w:rPr>
          <w:sz w:val="28"/>
          <w:szCs w:val="28"/>
          <w:lang w:val="en-US"/>
        </w:rPr>
        <w:t xml:space="preserve"> </w:t>
      </w:r>
      <w:r w:rsidR="00C56C1F">
        <w:rPr>
          <w:sz w:val="28"/>
          <w:szCs w:val="28"/>
          <w:lang w:val="en-US"/>
        </w:rPr>
        <w:t>Chỉ huy Bộ đội Biên phòng tỉnh p</w:t>
      </w:r>
      <w:r w:rsidR="006D4E09" w:rsidRPr="00BC7FC7">
        <w:rPr>
          <w:sz w:val="28"/>
          <w:szCs w:val="28"/>
          <w:lang w:val="en-US"/>
        </w:rPr>
        <w:t>hối hợp với các Sở, ngà</w:t>
      </w:r>
      <w:r w:rsidR="00216993" w:rsidRPr="00BC7FC7">
        <w:rPr>
          <w:sz w:val="28"/>
          <w:szCs w:val="28"/>
          <w:lang w:val="en-US"/>
        </w:rPr>
        <w:t xml:space="preserve">nh, đơn vị, địa phương ven biển </w:t>
      </w:r>
      <w:r w:rsidR="006D4E09" w:rsidRPr="00BC7FC7">
        <w:rPr>
          <w:sz w:val="28"/>
          <w:szCs w:val="28"/>
        </w:rPr>
        <w:t xml:space="preserve">tăng cường công tác tuần tra, kiểm tra, kiểm soát tàu thuyền hoạt động khai thác thuỷ hải sản, hoạt động du lịch, xử lý các trường hợp vi phạm theo quy định; phối hợp với các địa phương </w:t>
      </w:r>
      <w:r w:rsidR="00AD39E7" w:rsidRPr="00BC7FC7">
        <w:rPr>
          <w:sz w:val="28"/>
          <w:szCs w:val="28"/>
          <w:lang w:val="en-US"/>
        </w:rPr>
        <w:t xml:space="preserve">ven biển </w:t>
      </w:r>
      <w:r w:rsidR="006D4E09" w:rsidRPr="00BC7FC7">
        <w:rPr>
          <w:sz w:val="28"/>
          <w:szCs w:val="28"/>
        </w:rPr>
        <w:t>tăng cường công tác thông tin, tuyên truyền nâng cao ý thức cho người dân về phòng ngừa tai nạn đuối nước ven biển.</w:t>
      </w:r>
    </w:p>
    <w:p w14:paraId="4E30D481" w14:textId="71E51E7F" w:rsidR="00CB3272" w:rsidRPr="00BC7FC7" w:rsidRDefault="006D4E09" w:rsidP="001256E8">
      <w:pPr>
        <w:pStyle w:val="Vnbnnidung20"/>
        <w:shd w:val="clear" w:color="auto" w:fill="auto"/>
        <w:tabs>
          <w:tab w:val="left" w:pos="1078"/>
        </w:tabs>
        <w:spacing w:before="120" w:after="0" w:line="240" w:lineRule="auto"/>
        <w:ind w:firstLine="720"/>
        <w:rPr>
          <w:sz w:val="28"/>
          <w:szCs w:val="28"/>
        </w:rPr>
      </w:pPr>
      <w:r w:rsidRPr="00BC7FC7">
        <w:rPr>
          <w:sz w:val="28"/>
          <w:szCs w:val="28"/>
          <w:lang w:val="en-US"/>
        </w:rPr>
        <w:t xml:space="preserve">3. </w:t>
      </w:r>
      <w:r w:rsidR="00216993" w:rsidRPr="00BC7FC7">
        <w:rPr>
          <w:sz w:val="28"/>
          <w:szCs w:val="28"/>
          <w:lang w:val="en-US"/>
        </w:rPr>
        <w:t xml:space="preserve">Giao </w:t>
      </w:r>
      <w:r w:rsidR="00982DE9" w:rsidRPr="00BC7FC7">
        <w:rPr>
          <w:sz w:val="28"/>
          <w:szCs w:val="28"/>
        </w:rPr>
        <w:t>Sở Thông tin và Truyền thông</w:t>
      </w:r>
      <w:r w:rsidR="001256E8" w:rsidRPr="00BC7FC7">
        <w:rPr>
          <w:sz w:val="28"/>
          <w:szCs w:val="28"/>
          <w:lang w:val="en-US"/>
        </w:rPr>
        <w:t xml:space="preserve"> </w:t>
      </w:r>
      <w:r w:rsidR="00C56C1F">
        <w:rPr>
          <w:sz w:val="28"/>
          <w:szCs w:val="28"/>
          <w:lang w:val="en-US"/>
        </w:rPr>
        <w:t>p</w:t>
      </w:r>
      <w:r w:rsidR="00BC02F4" w:rsidRPr="00BC7FC7">
        <w:rPr>
          <w:sz w:val="28"/>
          <w:szCs w:val="28"/>
        </w:rPr>
        <w:t>hối hợp với các Sở, ngành, đơn vị, địa phương đ</w:t>
      </w:r>
      <w:r w:rsidR="00CB3272" w:rsidRPr="00BC7FC7">
        <w:rPr>
          <w:sz w:val="28"/>
          <w:szCs w:val="28"/>
        </w:rPr>
        <w:t xml:space="preserve">ẩy mạnh hoạt động thông tin, tuyên truyền, cảnh báo về tình hình đuối nước; tuyên truyền cho người dân thường xuyên quan tâm, giám sát </w:t>
      </w:r>
      <w:r w:rsidR="00CB3272" w:rsidRPr="00BC7FC7">
        <w:rPr>
          <w:sz w:val="28"/>
          <w:szCs w:val="28"/>
        </w:rPr>
        <w:lastRenderedPageBreak/>
        <w:t xml:space="preserve">con em mình, đặc biệt tại các khu vực ven biển; cảnh báo những khu vực có nguy cơ dễ xảy ra tai nạn đuối nước. Tổ chức tuyên truyền hàng ngày, hàng giờ trên tất cả các phương tiện, nhất là trên hệ thống loa truyền thanh ở cấp cơ sở, các trang mạng xã hội </w:t>
      </w:r>
      <w:r w:rsidR="00CB3272" w:rsidRPr="00BC7FC7">
        <w:rPr>
          <w:i/>
          <w:iCs/>
          <w:sz w:val="28"/>
          <w:szCs w:val="28"/>
        </w:rPr>
        <w:t xml:space="preserve">(facebook, zalo và các trang mạng xã hội khác) </w:t>
      </w:r>
      <w:r w:rsidR="00CB3272" w:rsidRPr="00BC7FC7">
        <w:rPr>
          <w:sz w:val="28"/>
          <w:szCs w:val="28"/>
        </w:rPr>
        <w:t>để đông đảo người dân</w:t>
      </w:r>
      <w:r w:rsidR="00D97E7B" w:rsidRPr="00BC7FC7">
        <w:rPr>
          <w:sz w:val="28"/>
          <w:szCs w:val="28"/>
        </w:rPr>
        <w:t>, khách du lịch</w:t>
      </w:r>
      <w:r w:rsidR="00CB3272" w:rsidRPr="00BC7FC7">
        <w:rPr>
          <w:sz w:val="28"/>
          <w:szCs w:val="28"/>
        </w:rPr>
        <w:t xml:space="preserve"> </w:t>
      </w:r>
      <w:r w:rsidR="00AD39E7" w:rsidRPr="00BC7FC7">
        <w:rPr>
          <w:sz w:val="28"/>
          <w:szCs w:val="28"/>
        </w:rPr>
        <w:t xml:space="preserve">ven biển </w:t>
      </w:r>
      <w:r w:rsidR="00CB3272" w:rsidRPr="00BC7FC7">
        <w:rPr>
          <w:sz w:val="28"/>
          <w:szCs w:val="28"/>
        </w:rPr>
        <w:t xml:space="preserve">được biết và phòng tránh tai nạn đuối nước xảy ra.  </w:t>
      </w:r>
    </w:p>
    <w:p w14:paraId="2BDB3B46" w14:textId="260B5A71" w:rsidR="00982DE9" w:rsidRPr="00BC7FC7" w:rsidRDefault="006D4E09" w:rsidP="00DC17E8">
      <w:pPr>
        <w:pStyle w:val="Vnbnnidung20"/>
        <w:shd w:val="clear" w:color="auto" w:fill="auto"/>
        <w:tabs>
          <w:tab w:val="left" w:pos="1078"/>
        </w:tabs>
        <w:spacing w:before="120" w:after="0" w:line="240" w:lineRule="auto"/>
        <w:ind w:firstLine="720"/>
        <w:rPr>
          <w:sz w:val="28"/>
          <w:szCs w:val="28"/>
        </w:rPr>
      </w:pPr>
      <w:r w:rsidRPr="00BC7FC7">
        <w:rPr>
          <w:sz w:val="28"/>
          <w:szCs w:val="28"/>
          <w:lang w:val="en-US"/>
        </w:rPr>
        <w:t xml:space="preserve">4. </w:t>
      </w:r>
      <w:r w:rsidR="00E57DF3" w:rsidRPr="00BC7FC7">
        <w:rPr>
          <w:sz w:val="28"/>
          <w:szCs w:val="28"/>
          <w:lang w:val="en-US"/>
        </w:rPr>
        <w:t xml:space="preserve">Giao </w:t>
      </w:r>
      <w:r w:rsidR="00982DE9" w:rsidRPr="00BC7FC7">
        <w:rPr>
          <w:sz w:val="28"/>
          <w:szCs w:val="28"/>
        </w:rPr>
        <w:t>Sở Văn hóa, Thể thao và Du lịch:</w:t>
      </w:r>
    </w:p>
    <w:p w14:paraId="147DA3CE" w14:textId="338FD041" w:rsidR="00982DE9" w:rsidRPr="00BC7FC7" w:rsidRDefault="00E967D9" w:rsidP="00DC17E8">
      <w:pPr>
        <w:pStyle w:val="Vnbnnidung20"/>
        <w:shd w:val="clear" w:color="auto" w:fill="auto"/>
        <w:spacing w:before="120" w:after="0" w:line="240" w:lineRule="auto"/>
        <w:rPr>
          <w:sz w:val="28"/>
          <w:szCs w:val="28"/>
        </w:rPr>
      </w:pPr>
      <w:r w:rsidRPr="00BC7FC7">
        <w:rPr>
          <w:sz w:val="28"/>
          <w:szCs w:val="28"/>
        </w:rPr>
        <w:tab/>
      </w:r>
      <w:r w:rsidRPr="00BC7FC7">
        <w:rPr>
          <w:sz w:val="28"/>
          <w:szCs w:val="28"/>
          <w:lang w:val="en-US"/>
        </w:rPr>
        <w:t xml:space="preserve">a) </w:t>
      </w:r>
      <w:r w:rsidR="00982DE9" w:rsidRPr="00BC7FC7">
        <w:rPr>
          <w:sz w:val="28"/>
          <w:szCs w:val="28"/>
        </w:rPr>
        <w:t xml:space="preserve">Đẩy mạnh triển khai </w:t>
      </w:r>
      <w:r w:rsidR="00660197" w:rsidRPr="00BC7FC7">
        <w:rPr>
          <w:sz w:val="28"/>
          <w:szCs w:val="28"/>
          <w:lang w:val="en-US"/>
        </w:rPr>
        <w:t>c</w:t>
      </w:r>
      <w:r w:rsidR="00982DE9" w:rsidRPr="00BC7FC7">
        <w:rPr>
          <w:sz w:val="28"/>
          <w:szCs w:val="28"/>
        </w:rPr>
        <w:t>hương trình bơi an toàn cho trẻ em, nhất là trong trường học và các địa bàn xảy ra nhiều tai nạn đuối nước trẻ em; triển khai, hướng dẫn việc xây dựng, bảo dưỡng hệ thống bể bơi tại các thiết chế thể dục, thể thao và khuyến khích các cơ sở dịch vụ thể thao, du lịch có bể bơi hỗ trợ các lớp dạy bơi an toàn trong môi trường nước cho trẻ em.</w:t>
      </w:r>
    </w:p>
    <w:p w14:paraId="3301D23B" w14:textId="3EE17366" w:rsidR="00982DE9" w:rsidRPr="00BC7FC7" w:rsidRDefault="00E967D9" w:rsidP="00DC17E8">
      <w:pPr>
        <w:pStyle w:val="Vnbnnidung20"/>
        <w:shd w:val="clear" w:color="auto" w:fill="auto"/>
        <w:spacing w:before="120" w:after="0" w:line="240" w:lineRule="auto"/>
        <w:rPr>
          <w:sz w:val="28"/>
          <w:szCs w:val="28"/>
        </w:rPr>
      </w:pPr>
      <w:r w:rsidRPr="00BC7FC7">
        <w:rPr>
          <w:sz w:val="28"/>
          <w:szCs w:val="28"/>
        </w:rPr>
        <w:tab/>
      </w:r>
      <w:r w:rsidRPr="00BC7FC7">
        <w:rPr>
          <w:sz w:val="28"/>
          <w:szCs w:val="28"/>
          <w:lang w:val="en-US"/>
        </w:rPr>
        <w:t xml:space="preserve">b) </w:t>
      </w:r>
      <w:r w:rsidR="00982DE9" w:rsidRPr="00BC7FC7">
        <w:rPr>
          <w:sz w:val="28"/>
          <w:szCs w:val="28"/>
        </w:rPr>
        <w:t xml:space="preserve">Tăng cường, kiểm tra, giám sát và quản lý chặt chẽ việc chấp hành các quy định an toàn tại các bể bơi; kiên quyết không cấp phép hoạt động đối với những bể bơi không đủ điều kiện </w:t>
      </w:r>
      <w:r w:rsidR="007A5586" w:rsidRPr="00BC7FC7">
        <w:rPr>
          <w:sz w:val="28"/>
          <w:szCs w:val="28"/>
        </w:rPr>
        <w:t>bảo đảm</w:t>
      </w:r>
      <w:r w:rsidR="00982DE9" w:rsidRPr="00BC7FC7">
        <w:rPr>
          <w:sz w:val="28"/>
          <w:szCs w:val="28"/>
        </w:rPr>
        <w:t xml:space="preserve"> an toàn bơi; tổ chức đào tạo, bồi dưỡng nâng cao chất lượng đội ngũ giáo viên dạy bơi, dạy kỹ năng an toàn trong môi trường nước cho trẻ em tại cộng đồng, trường học, cơ sở thể dục, thể thao.</w:t>
      </w:r>
    </w:p>
    <w:p w14:paraId="32307696" w14:textId="7DD4C834" w:rsidR="00D97E7B" w:rsidRPr="00BC7FC7" w:rsidRDefault="00D97E7B" w:rsidP="00DC17E8">
      <w:pPr>
        <w:pStyle w:val="Vnbnnidung20"/>
        <w:shd w:val="clear" w:color="auto" w:fill="auto"/>
        <w:tabs>
          <w:tab w:val="left" w:pos="1081"/>
        </w:tabs>
        <w:spacing w:before="120" w:after="0" w:line="240" w:lineRule="auto"/>
        <w:ind w:firstLine="720"/>
        <w:rPr>
          <w:sz w:val="28"/>
          <w:szCs w:val="28"/>
          <w:lang w:val="en-US"/>
        </w:rPr>
      </w:pPr>
      <w:r w:rsidRPr="00BC7FC7">
        <w:rPr>
          <w:sz w:val="28"/>
          <w:szCs w:val="28"/>
          <w:lang w:val="en-US"/>
        </w:rPr>
        <w:t>c) Rà soát, yêu cầu, kiểm tra các điểm th</w:t>
      </w:r>
      <w:r w:rsidR="00C56C1F">
        <w:rPr>
          <w:sz w:val="28"/>
          <w:szCs w:val="28"/>
          <w:lang w:val="en-US"/>
        </w:rPr>
        <w:t>ă</w:t>
      </w:r>
      <w:bookmarkStart w:id="0" w:name="_GoBack"/>
      <w:bookmarkEnd w:id="0"/>
      <w:r w:rsidRPr="00BC7FC7">
        <w:rPr>
          <w:sz w:val="28"/>
          <w:szCs w:val="28"/>
          <w:lang w:val="en-US"/>
        </w:rPr>
        <w:t>m quan du lịch có kế hoạch, biện pháp phòng, chống đuối nước cho khách du lịch</w:t>
      </w:r>
      <w:r w:rsidR="009A12E9" w:rsidRPr="00BC7FC7">
        <w:rPr>
          <w:sz w:val="28"/>
          <w:szCs w:val="28"/>
          <w:lang w:val="en-US"/>
        </w:rPr>
        <w:t xml:space="preserve">, đặc biệt tại các khu vực ven biển đã xảy ra </w:t>
      </w:r>
      <w:r w:rsidR="001A578F">
        <w:rPr>
          <w:sz w:val="28"/>
          <w:szCs w:val="28"/>
          <w:lang w:val="en-US"/>
        </w:rPr>
        <w:t>tai</w:t>
      </w:r>
      <w:r w:rsidR="009A12E9" w:rsidRPr="00BC7FC7">
        <w:rPr>
          <w:sz w:val="28"/>
          <w:szCs w:val="28"/>
          <w:lang w:val="en-US"/>
        </w:rPr>
        <w:t xml:space="preserve"> nạn đuối nước trong thời gian qua.</w:t>
      </w:r>
    </w:p>
    <w:p w14:paraId="67EAE458" w14:textId="7D53427F" w:rsidR="00982DE9" w:rsidRPr="00BC7FC7" w:rsidRDefault="006D4E09" w:rsidP="00DC17E8">
      <w:pPr>
        <w:pStyle w:val="Vnbnnidung20"/>
        <w:shd w:val="clear" w:color="auto" w:fill="auto"/>
        <w:tabs>
          <w:tab w:val="left" w:pos="1068"/>
        </w:tabs>
        <w:spacing w:before="120" w:after="0" w:line="240" w:lineRule="auto"/>
        <w:ind w:firstLine="720"/>
        <w:rPr>
          <w:sz w:val="28"/>
          <w:szCs w:val="28"/>
        </w:rPr>
      </w:pPr>
      <w:r w:rsidRPr="00BC7FC7">
        <w:rPr>
          <w:sz w:val="28"/>
          <w:szCs w:val="28"/>
          <w:lang w:val="en-US"/>
        </w:rPr>
        <w:t xml:space="preserve">5. </w:t>
      </w:r>
      <w:r w:rsidR="006C65CB" w:rsidRPr="00BC7FC7">
        <w:rPr>
          <w:sz w:val="28"/>
          <w:szCs w:val="28"/>
          <w:lang w:val="en-US"/>
        </w:rPr>
        <w:t xml:space="preserve">Giao </w:t>
      </w:r>
      <w:r w:rsidR="00982DE9" w:rsidRPr="00BC7FC7">
        <w:rPr>
          <w:sz w:val="28"/>
          <w:szCs w:val="28"/>
        </w:rPr>
        <w:t>Sở Giáo dục và Đào tạo:</w:t>
      </w:r>
    </w:p>
    <w:p w14:paraId="3FFC00A9" w14:textId="37EC2DAA" w:rsidR="00CB3272" w:rsidRPr="00BC7FC7" w:rsidRDefault="001A3802" w:rsidP="00DC17E8">
      <w:pPr>
        <w:spacing w:before="120"/>
        <w:ind w:firstLine="720"/>
        <w:jc w:val="both"/>
        <w:rPr>
          <w:rFonts w:ascii="Times New Roman" w:hAnsi="Times New Roman"/>
          <w:szCs w:val="28"/>
        </w:rPr>
      </w:pPr>
      <w:r w:rsidRPr="00BC7FC7">
        <w:rPr>
          <w:rFonts w:ascii="Times New Roman" w:hAnsi="Times New Roman"/>
          <w:szCs w:val="28"/>
        </w:rPr>
        <w:t xml:space="preserve"> </w:t>
      </w:r>
      <w:r w:rsidR="00BC02F4" w:rsidRPr="00BC7FC7">
        <w:rPr>
          <w:rFonts w:ascii="Times New Roman" w:hAnsi="Times New Roman"/>
          <w:szCs w:val="28"/>
        </w:rPr>
        <w:t xml:space="preserve">a) </w:t>
      </w:r>
      <w:r w:rsidR="00CB3272" w:rsidRPr="00BC7FC7">
        <w:rPr>
          <w:rFonts w:ascii="Times New Roman" w:hAnsi="Times New Roman"/>
          <w:szCs w:val="28"/>
        </w:rPr>
        <w:t xml:space="preserve">Chỉ đạo các </w:t>
      </w:r>
      <w:r w:rsidR="00227E88" w:rsidRPr="00BC7FC7">
        <w:rPr>
          <w:rFonts w:ascii="Times New Roman" w:hAnsi="Times New Roman"/>
          <w:szCs w:val="28"/>
        </w:rPr>
        <w:t xml:space="preserve">Trường </w:t>
      </w:r>
      <w:r w:rsidR="00CB3272" w:rsidRPr="00BC7FC7">
        <w:rPr>
          <w:rFonts w:ascii="Times New Roman" w:hAnsi="Times New Roman"/>
          <w:szCs w:val="28"/>
        </w:rPr>
        <w:t>học trên địa bàn tỉnh tăng cường công tác thông tin, tuyên truyền, giáo dục cho học sinh kỹ năng nhận biết biển cảnh báo, nguy cơ và biện pháp phòng</w:t>
      </w:r>
      <w:r w:rsidR="00CC5727" w:rsidRPr="00BC7FC7">
        <w:rPr>
          <w:rFonts w:ascii="Times New Roman" w:hAnsi="Times New Roman"/>
          <w:szCs w:val="28"/>
        </w:rPr>
        <w:t>, chống</w:t>
      </w:r>
      <w:r w:rsidR="00CB3272" w:rsidRPr="00BC7FC7">
        <w:rPr>
          <w:rFonts w:ascii="Times New Roman" w:hAnsi="Times New Roman"/>
          <w:szCs w:val="28"/>
        </w:rPr>
        <w:t xml:space="preserve"> đuối nước, nhất là tại các khu vực ven biển; tuyên truyền nâng cao nhận thức, trách nhiệm cho đội ngũ giáo viên, các bậc phụ huynh học sinh trong việc phòng, chống đuối nước cho học sinh; phối hợp chặt chẽ giữa nhà trường với gia đình để quản lý, giáo dục học sinh nhằm bảo đảm an toàn, phòng, chống đuối nước.  </w:t>
      </w:r>
    </w:p>
    <w:p w14:paraId="3946E5AD" w14:textId="6284E59B" w:rsidR="00982DE9" w:rsidRPr="00BC7FC7" w:rsidRDefault="00BC02F4" w:rsidP="00DC17E8">
      <w:pPr>
        <w:pStyle w:val="Vnbnnidung20"/>
        <w:shd w:val="clear" w:color="auto" w:fill="auto"/>
        <w:tabs>
          <w:tab w:val="left" w:pos="1071"/>
        </w:tabs>
        <w:spacing w:before="120" w:after="0" w:line="240" w:lineRule="auto"/>
        <w:ind w:firstLine="720"/>
        <w:rPr>
          <w:sz w:val="28"/>
          <w:szCs w:val="28"/>
        </w:rPr>
      </w:pPr>
      <w:r w:rsidRPr="00BC7FC7">
        <w:rPr>
          <w:sz w:val="28"/>
          <w:szCs w:val="28"/>
          <w:lang w:val="en-US"/>
        </w:rPr>
        <w:t xml:space="preserve"> b) </w:t>
      </w:r>
      <w:r w:rsidR="00982DE9" w:rsidRPr="00BC7FC7">
        <w:rPr>
          <w:sz w:val="28"/>
          <w:szCs w:val="28"/>
        </w:rPr>
        <w:t xml:space="preserve">Chỉ đạo các trường học, cơ sở giáo dục triển khai thường xuyên và có hiệu quả các văn bản chỉ đạo, triển khai thực hiện phòng, chống đuối nước cho học sinh, trẻ em trong trường học, đặc biệt </w:t>
      </w:r>
      <w:r w:rsidR="00982DE9" w:rsidRPr="00BC7FC7">
        <w:rPr>
          <w:sz w:val="28"/>
          <w:szCs w:val="28"/>
          <w:lang w:val="en-US"/>
        </w:rPr>
        <w:t>tại khu vực ven biển</w:t>
      </w:r>
      <w:r w:rsidR="00982DE9" w:rsidRPr="00BC7FC7">
        <w:rPr>
          <w:sz w:val="28"/>
          <w:szCs w:val="28"/>
        </w:rPr>
        <w:t>; có tổ chức kiểm tra, đánh giá nhận thức của học sinh về phòng, chống đuối nước trẻ em để các em biết và tuân thủ các quy định về phòng, chống đuối nước.</w:t>
      </w:r>
    </w:p>
    <w:p w14:paraId="6FE5F24A" w14:textId="2E0FE0C2" w:rsidR="00982DE9" w:rsidRPr="00BC7FC7" w:rsidRDefault="00BC02F4" w:rsidP="00DC17E8">
      <w:pPr>
        <w:pStyle w:val="Vnbnnidung20"/>
        <w:shd w:val="clear" w:color="auto" w:fill="auto"/>
        <w:tabs>
          <w:tab w:val="left" w:pos="1086"/>
        </w:tabs>
        <w:spacing w:before="120" w:after="0" w:line="240" w:lineRule="auto"/>
        <w:ind w:firstLine="720"/>
        <w:rPr>
          <w:sz w:val="28"/>
          <w:szCs w:val="28"/>
        </w:rPr>
      </w:pPr>
      <w:r w:rsidRPr="00BC7FC7">
        <w:rPr>
          <w:sz w:val="28"/>
          <w:szCs w:val="28"/>
          <w:lang w:val="en-US"/>
        </w:rPr>
        <w:t xml:space="preserve"> c) </w:t>
      </w:r>
      <w:r w:rsidR="00982DE9" w:rsidRPr="00BC7FC7">
        <w:rPr>
          <w:sz w:val="28"/>
          <w:szCs w:val="28"/>
        </w:rPr>
        <w:t>Tăng cường giáo dục, tuyên truyền nâng cao nhận thức cho giáo viên, phụ huynh, đặc biệt là học sinh về kiến thức, kỹ năng phòng, chống đuối nước trẻ em; cần nghiên cứu, giáo dục kỹ năng phòng chống đuối nước trẻ em trong hệ thống các trường học.</w:t>
      </w:r>
    </w:p>
    <w:p w14:paraId="638CF5EB" w14:textId="3D79ECD9" w:rsidR="00982DE9" w:rsidRPr="00BC7FC7" w:rsidRDefault="00BC02F4" w:rsidP="00DC17E8">
      <w:pPr>
        <w:pStyle w:val="Vnbnnidung20"/>
        <w:shd w:val="clear" w:color="auto" w:fill="auto"/>
        <w:tabs>
          <w:tab w:val="left" w:pos="1086"/>
        </w:tabs>
        <w:spacing w:before="120" w:after="0" w:line="240" w:lineRule="auto"/>
        <w:ind w:firstLine="720"/>
        <w:rPr>
          <w:sz w:val="28"/>
          <w:szCs w:val="28"/>
        </w:rPr>
      </w:pPr>
      <w:r w:rsidRPr="00BC7FC7">
        <w:rPr>
          <w:sz w:val="28"/>
          <w:szCs w:val="28"/>
          <w:lang w:val="en-US"/>
        </w:rPr>
        <w:t xml:space="preserve"> d) </w:t>
      </w:r>
      <w:r w:rsidR="00982DE9" w:rsidRPr="00BC7FC7">
        <w:rPr>
          <w:sz w:val="28"/>
          <w:szCs w:val="28"/>
        </w:rPr>
        <w:t>Triển khai các mô hình thí điểm dạy bơm trong trường tiểu học, trung học cơ sở từ đó nhân rộng trong toàn tỉnh; triển khai xây dựng mô hình ’Trường học an toàn” trong phòng, chống tai nạn thương tích trẻ em”.</w:t>
      </w:r>
    </w:p>
    <w:p w14:paraId="31C32E16" w14:textId="24A31E62" w:rsidR="00982DE9" w:rsidRPr="00BC7FC7" w:rsidRDefault="001A3802" w:rsidP="00DC17E8">
      <w:pPr>
        <w:pStyle w:val="Vnbnnidung20"/>
        <w:shd w:val="clear" w:color="auto" w:fill="auto"/>
        <w:tabs>
          <w:tab w:val="left" w:pos="1086"/>
        </w:tabs>
        <w:spacing w:before="120" w:after="0" w:line="240" w:lineRule="auto"/>
        <w:ind w:firstLine="720"/>
        <w:rPr>
          <w:sz w:val="28"/>
          <w:szCs w:val="28"/>
        </w:rPr>
      </w:pPr>
      <w:r w:rsidRPr="00BC7FC7">
        <w:rPr>
          <w:sz w:val="28"/>
          <w:szCs w:val="28"/>
          <w:lang w:val="en-US"/>
        </w:rPr>
        <w:t xml:space="preserve"> </w:t>
      </w:r>
      <w:r w:rsidR="00AD39E7" w:rsidRPr="00BC7FC7">
        <w:rPr>
          <w:sz w:val="28"/>
          <w:szCs w:val="28"/>
          <w:lang w:val="en-US"/>
        </w:rPr>
        <w:t>đ</w:t>
      </w:r>
      <w:r w:rsidR="00BC02F4" w:rsidRPr="00BC7FC7">
        <w:rPr>
          <w:sz w:val="28"/>
          <w:szCs w:val="28"/>
          <w:lang w:val="en-US"/>
        </w:rPr>
        <w:t xml:space="preserve">) </w:t>
      </w:r>
      <w:r w:rsidR="00982DE9" w:rsidRPr="00BC7FC7">
        <w:rPr>
          <w:sz w:val="28"/>
          <w:szCs w:val="28"/>
        </w:rPr>
        <w:t xml:space="preserve">Đẩy mạnh công tác phối hợp giữa nhà trường với gia đình trong việc </w:t>
      </w:r>
      <w:r w:rsidR="00982DE9" w:rsidRPr="00BC7FC7">
        <w:rPr>
          <w:sz w:val="28"/>
          <w:szCs w:val="28"/>
        </w:rPr>
        <w:lastRenderedPageBreak/>
        <w:t xml:space="preserve">quản lý, giám sát học sinh trong thời gian nghỉ học; chỉ đạo các trường học, các cơ sở giáo dục cho học sinh ký cam kết việc chấp hành nghiêm các biện pháp phòng chống đuối nước, tuyệt đối không được đi tắm </w:t>
      </w:r>
      <w:r w:rsidR="006A7969" w:rsidRPr="00BC7FC7">
        <w:rPr>
          <w:sz w:val="28"/>
          <w:szCs w:val="28"/>
          <w:lang w:val="en-US"/>
        </w:rPr>
        <w:t>biển</w:t>
      </w:r>
      <w:r w:rsidR="00982DE9" w:rsidRPr="00BC7FC7">
        <w:rPr>
          <w:sz w:val="28"/>
          <w:szCs w:val="28"/>
        </w:rPr>
        <w:t xml:space="preserve"> nếu không có sự quản lý và giám sát của người lớn, xem đây là tiêu chí để đánh giá và xếp loại hạnh kiểm đối với học sinh.</w:t>
      </w:r>
    </w:p>
    <w:p w14:paraId="27CBC32E" w14:textId="0C030783" w:rsidR="00982DE9" w:rsidRPr="00BC7FC7" w:rsidRDefault="00AD39E7" w:rsidP="00DC17E8">
      <w:pPr>
        <w:pStyle w:val="Vnbnnidung20"/>
        <w:shd w:val="clear" w:color="auto" w:fill="auto"/>
        <w:spacing w:before="120" w:after="0" w:line="240" w:lineRule="auto"/>
        <w:ind w:firstLine="720"/>
        <w:rPr>
          <w:sz w:val="28"/>
          <w:szCs w:val="28"/>
        </w:rPr>
      </w:pPr>
      <w:r w:rsidRPr="00BC7FC7">
        <w:rPr>
          <w:sz w:val="28"/>
          <w:szCs w:val="28"/>
          <w:lang w:val="en-US"/>
        </w:rPr>
        <w:t>e</w:t>
      </w:r>
      <w:r w:rsidR="00982DE9" w:rsidRPr="00BC7FC7">
        <w:rPr>
          <w:sz w:val="28"/>
          <w:szCs w:val="28"/>
        </w:rPr>
        <w:t xml:space="preserve">) Huy động nguồn lực xây dựng hồ bơi trong trường học; quản lý hồ bơi đã xây dựng; phối hợp với cơ quan có liên quan và </w:t>
      </w:r>
      <w:r w:rsidR="00FA6F1B" w:rsidRPr="00BC7FC7">
        <w:rPr>
          <w:sz w:val="28"/>
          <w:szCs w:val="28"/>
          <w:lang w:val="en-US"/>
        </w:rPr>
        <w:t>Ủy ban nhân dân</w:t>
      </w:r>
      <w:r w:rsidR="00982DE9" w:rsidRPr="00BC7FC7">
        <w:rPr>
          <w:sz w:val="28"/>
          <w:szCs w:val="28"/>
        </w:rPr>
        <w:t xml:space="preserve"> các huyện, thành phố tổ chức dạy bơm, rèn luyện kỹ năng bơi, cần thiết hỗ trợ giảm giá vé, chi phí học bơi, rèn luyện kỹ năng bơi và các dịch vụ liên quan cho học sinh, trẻ em.</w:t>
      </w:r>
    </w:p>
    <w:p w14:paraId="1AA0F15B" w14:textId="2FCB9D6A" w:rsidR="00CB3272" w:rsidRPr="00BC7FC7" w:rsidRDefault="006D4E09" w:rsidP="00DC17E8">
      <w:pPr>
        <w:pStyle w:val="Vnbnnidung20"/>
        <w:shd w:val="clear" w:color="auto" w:fill="auto"/>
        <w:spacing w:before="120" w:after="0" w:line="240" w:lineRule="auto"/>
        <w:ind w:firstLine="720"/>
        <w:rPr>
          <w:sz w:val="28"/>
          <w:szCs w:val="28"/>
          <w:lang w:val="en-US"/>
        </w:rPr>
      </w:pPr>
      <w:r w:rsidRPr="00BC7FC7">
        <w:rPr>
          <w:sz w:val="28"/>
          <w:szCs w:val="28"/>
          <w:lang w:val="en-US"/>
        </w:rPr>
        <w:t>6.</w:t>
      </w:r>
      <w:r w:rsidR="00CB3272" w:rsidRPr="00BC7FC7">
        <w:rPr>
          <w:sz w:val="28"/>
          <w:szCs w:val="28"/>
          <w:lang w:val="en-US"/>
        </w:rPr>
        <w:t xml:space="preserve"> </w:t>
      </w:r>
      <w:r w:rsidR="00F63E33" w:rsidRPr="00BC7FC7">
        <w:rPr>
          <w:sz w:val="28"/>
          <w:szCs w:val="28"/>
          <w:lang w:val="en-US"/>
        </w:rPr>
        <w:t xml:space="preserve">Giao </w:t>
      </w:r>
      <w:r w:rsidR="00CB3272" w:rsidRPr="00BC7FC7">
        <w:rPr>
          <w:sz w:val="28"/>
          <w:szCs w:val="28"/>
          <w:lang w:val="en-US"/>
        </w:rPr>
        <w:t>Công an tỉnh:</w:t>
      </w:r>
    </w:p>
    <w:p w14:paraId="50360801" w14:textId="7DC0B15E" w:rsidR="00B40F59" w:rsidRPr="00BC7FC7" w:rsidRDefault="00B40F59" w:rsidP="00BC7FC7">
      <w:pPr>
        <w:pStyle w:val="Vnbnnidung20"/>
        <w:shd w:val="clear" w:color="auto" w:fill="auto"/>
        <w:tabs>
          <w:tab w:val="left" w:pos="1066"/>
        </w:tabs>
        <w:spacing w:before="120" w:after="0" w:line="240" w:lineRule="auto"/>
        <w:ind w:firstLine="720"/>
        <w:rPr>
          <w:sz w:val="28"/>
          <w:szCs w:val="28"/>
          <w:lang w:val="en-US"/>
        </w:rPr>
      </w:pPr>
      <w:r w:rsidRPr="00BC7FC7">
        <w:rPr>
          <w:sz w:val="28"/>
          <w:szCs w:val="28"/>
          <w:lang w:val="en-US"/>
        </w:rPr>
        <w:t xml:space="preserve">a) Chỉ đạo lực lượng Công an cấp cơ sở tham mưu chính quyền cùng cấp phối hợp với các cơ sở giáo dục trên địa bàn tổ chức tuyên truyền cho trẻ em những kỹ năng về phòng, chống đuối nước, kỹ năng sơ cấp cứu ban đầu; phối hợp với lực lượng tham gia bảo vệ </w:t>
      </w:r>
      <w:r w:rsidR="008B6B58" w:rsidRPr="00BC7FC7">
        <w:rPr>
          <w:sz w:val="28"/>
          <w:szCs w:val="28"/>
          <w:lang w:val="en-US"/>
        </w:rPr>
        <w:t>an ninh trật tự</w:t>
      </w:r>
      <w:r w:rsidRPr="00BC7FC7">
        <w:rPr>
          <w:sz w:val="28"/>
          <w:szCs w:val="28"/>
          <w:lang w:val="en-US"/>
        </w:rPr>
        <w:t xml:space="preserve"> ở cơ sở, Dân phòng, Đoàn </w:t>
      </w:r>
      <w:r w:rsidR="00681A70" w:rsidRPr="00BC7FC7">
        <w:rPr>
          <w:sz w:val="28"/>
          <w:szCs w:val="28"/>
          <w:lang w:val="en-US"/>
        </w:rPr>
        <w:t>t</w:t>
      </w:r>
      <w:r w:rsidRPr="00BC7FC7">
        <w:rPr>
          <w:sz w:val="28"/>
          <w:szCs w:val="28"/>
          <w:lang w:val="en-US"/>
        </w:rPr>
        <w:t>hanh niên trên địa bàn tổ chức tuần tra, kiểm soát đối với các khu vực, địa bàn dễ xảy ra đuối nước, đặc biệt là các khu ven sông, hồ, biển, khu vực nước sâu, nguy hiểm.</w:t>
      </w:r>
    </w:p>
    <w:p w14:paraId="7F9AF82E" w14:textId="3E1E3C79" w:rsidR="005E75F2" w:rsidRPr="00BC7FC7" w:rsidRDefault="00B40F59" w:rsidP="005E3C84">
      <w:pPr>
        <w:pStyle w:val="Vnbnnidung20"/>
        <w:shd w:val="clear" w:color="auto" w:fill="auto"/>
        <w:spacing w:before="120" w:after="0" w:line="240" w:lineRule="auto"/>
        <w:ind w:firstLine="720"/>
        <w:rPr>
          <w:sz w:val="28"/>
          <w:szCs w:val="28"/>
          <w:lang w:val="en-US"/>
        </w:rPr>
      </w:pPr>
      <w:r w:rsidRPr="00BC7FC7">
        <w:rPr>
          <w:sz w:val="28"/>
          <w:szCs w:val="28"/>
          <w:lang w:val="en-US"/>
        </w:rPr>
        <w:t xml:space="preserve">b) </w:t>
      </w:r>
      <w:r w:rsidR="007A5586" w:rsidRPr="00BC7FC7">
        <w:rPr>
          <w:sz w:val="28"/>
          <w:szCs w:val="28"/>
          <w:lang w:val="en-US"/>
        </w:rPr>
        <w:t>Bảo đảm</w:t>
      </w:r>
      <w:r w:rsidRPr="00BC7FC7">
        <w:rPr>
          <w:sz w:val="28"/>
          <w:szCs w:val="28"/>
          <w:lang w:val="en-US"/>
        </w:rPr>
        <w:t xml:space="preserve"> công tác thường trực sẵn </w:t>
      </w:r>
      <w:r w:rsidR="005E3C84">
        <w:rPr>
          <w:sz w:val="28"/>
          <w:szCs w:val="28"/>
          <w:lang w:val="en-US"/>
        </w:rPr>
        <w:t>sàng</w:t>
      </w:r>
      <w:r w:rsidRPr="00BC7FC7">
        <w:rPr>
          <w:sz w:val="28"/>
          <w:szCs w:val="28"/>
          <w:lang w:val="en-US"/>
        </w:rPr>
        <w:t xml:space="preserve"> chiến đấu 24/24h, chuẩn bị đủ về lực lượng, phương tiện, chủ động xây dựng các phương án, tình huống liên quan đến đuối nước để triển khai kịp thời các hoạt động cứu nạn, cứu hộ khi có vụ việc đuối nước xảy ra.</w:t>
      </w:r>
    </w:p>
    <w:p w14:paraId="5062DC0D" w14:textId="6C9718C3" w:rsidR="00982DE9" w:rsidRPr="00BC7FC7" w:rsidRDefault="006D4E09" w:rsidP="00DC17E8">
      <w:pPr>
        <w:pStyle w:val="Vnbnnidung20"/>
        <w:shd w:val="clear" w:color="auto" w:fill="auto"/>
        <w:tabs>
          <w:tab w:val="left" w:pos="1066"/>
        </w:tabs>
        <w:spacing w:before="120" w:after="0" w:line="240" w:lineRule="auto"/>
        <w:ind w:firstLine="720"/>
        <w:rPr>
          <w:sz w:val="28"/>
          <w:szCs w:val="28"/>
        </w:rPr>
      </w:pPr>
      <w:r w:rsidRPr="00BC7FC7">
        <w:rPr>
          <w:sz w:val="28"/>
          <w:szCs w:val="28"/>
          <w:lang w:val="en-US"/>
        </w:rPr>
        <w:t xml:space="preserve">7. </w:t>
      </w:r>
      <w:r w:rsidR="004C3161" w:rsidRPr="00BC7FC7">
        <w:rPr>
          <w:sz w:val="28"/>
          <w:szCs w:val="28"/>
          <w:lang w:val="en-US"/>
        </w:rPr>
        <w:t xml:space="preserve">Giao </w:t>
      </w:r>
      <w:r w:rsidR="00982DE9" w:rsidRPr="00BC7FC7">
        <w:rPr>
          <w:sz w:val="28"/>
          <w:szCs w:val="28"/>
        </w:rPr>
        <w:t>Đài</w:t>
      </w:r>
      <w:r w:rsidR="00C56C1F">
        <w:rPr>
          <w:sz w:val="28"/>
          <w:szCs w:val="28"/>
        </w:rPr>
        <w:t xml:space="preserve"> Phát thanh và Truyền hình tỉnh</w:t>
      </w:r>
      <w:r w:rsidR="00C56C1F">
        <w:rPr>
          <w:sz w:val="28"/>
          <w:szCs w:val="28"/>
          <w:lang w:val="en-US"/>
        </w:rPr>
        <w:t xml:space="preserve"> t</w:t>
      </w:r>
      <w:r w:rsidR="00982DE9" w:rsidRPr="00BC7FC7">
        <w:rPr>
          <w:sz w:val="28"/>
          <w:szCs w:val="28"/>
        </w:rPr>
        <w:t xml:space="preserve">ăng thời lượng phát sóng, truyền tin trên các phương tiện thông tin đại chúng về công tác phòng, chống </w:t>
      </w:r>
      <w:r w:rsidR="006A7969" w:rsidRPr="00BC7FC7">
        <w:rPr>
          <w:sz w:val="28"/>
          <w:szCs w:val="28"/>
          <w:lang w:val="en-US"/>
        </w:rPr>
        <w:t xml:space="preserve">đuối nước tại các khu vực ven biển </w:t>
      </w:r>
      <w:r w:rsidR="00982DE9" w:rsidRPr="00BC7FC7">
        <w:rPr>
          <w:sz w:val="28"/>
          <w:szCs w:val="28"/>
        </w:rPr>
        <w:t>để các cấp chính quyền</w:t>
      </w:r>
      <w:r w:rsidR="005949EC" w:rsidRPr="00BC7FC7">
        <w:rPr>
          <w:sz w:val="28"/>
          <w:szCs w:val="28"/>
          <w:lang w:val="en-US"/>
        </w:rPr>
        <w:t>, du khách</w:t>
      </w:r>
      <w:r w:rsidR="00982DE9" w:rsidRPr="00BC7FC7">
        <w:rPr>
          <w:sz w:val="28"/>
          <w:szCs w:val="28"/>
        </w:rPr>
        <w:t xml:space="preserve"> và người dân biết, chủ động phòng tránh và ứng phó.</w:t>
      </w:r>
    </w:p>
    <w:p w14:paraId="43F4DB75" w14:textId="1CDB76EE" w:rsidR="008D6E01" w:rsidRPr="00BC7FC7" w:rsidRDefault="008D6E01" w:rsidP="00DC17E8">
      <w:pPr>
        <w:pStyle w:val="Vnbnnidung20"/>
        <w:shd w:val="clear" w:color="auto" w:fill="auto"/>
        <w:tabs>
          <w:tab w:val="left" w:pos="1066"/>
        </w:tabs>
        <w:spacing w:before="120" w:after="0" w:line="240" w:lineRule="auto"/>
        <w:ind w:firstLine="720"/>
        <w:rPr>
          <w:sz w:val="28"/>
          <w:szCs w:val="28"/>
          <w:lang w:val="en-US"/>
        </w:rPr>
      </w:pPr>
      <w:r w:rsidRPr="00BC7FC7">
        <w:rPr>
          <w:sz w:val="28"/>
          <w:szCs w:val="28"/>
          <w:lang w:val="en-US"/>
        </w:rPr>
        <w:t xml:space="preserve">8. </w:t>
      </w:r>
      <w:r w:rsidR="003A7A4F" w:rsidRPr="00BC7FC7">
        <w:rPr>
          <w:sz w:val="28"/>
          <w:szCs w:val="28"/>
          <w:lang w:val="en-US"/>
        </w:rPr>
        <w:t xml:space="preserve">Giao </w:t>
      </w:r>
      <w:r w:rsidR="00203E1F" w:rsidRPr="00BC7FC7">
        <w:rPr>
          <w:sz w:val="28"/>
          <w:szCs w:val="28"/>
          <w:lang w:val="en-US"/>
        </w:rPr>
        <w:t>c</w:t>
      </w:r>
      <w:r w:rsidRPr="00BC7FC7">
        <w:rPr>
          <w:sz w:val="28"/>
          <w:szCs w:val="28"/>
          <w:lang w:val="en-US"/>
        </w:rPr>
        <w:t>ác cơ quan, đơn vị căn cứ chức năng, nhiệm vụ</w:t>
      </w:r>
      <w:r w:rsidR="003746E0" w:rsidRPr="00BC7FC7">
        <w:rPr>
          <w:sz w:val="28"/>
          <w:szCs w:val="28"/>
          <w:lang w:val="en-US"/>
        </w:rPr>
        <w:t>, chủ động phối hợp với Sở Lao động – Thương binh và Xã hội, Bộ Chỉ huy Bộ đội Biên phòng tỉnh, Công an tỉnh triển khai, thực hiện đồng bộ các giải pháp phòng, chống đuối nước tại các khu vực ven biển.</w:t>
      </w:r>
    </w:p>
    <w:p w14:paraId="5EE0E8FA" w14:textId="6C6C7374" w:rsidR="00982DE9" w:rsidRPr="00BC7FC7" w:rsidRDefault="003746E0" w:rsidP="00DC17E8">
      <w:pPr>
        <w:pStyle w:val="Vnbnnidung20"/>
        <w:shd w:val="clear" w:color="auto" w:fill="auto"/>
        <w:tabs>
          <w:tab w:val="left" w:pos="1068"/>
        </w:tabs>
        <w:spacing w:before="120" w:after="0" w:line="240" w:lineRule="auto"/>
        <w:ind w:firstLine="720"/>
        <w:rPr>
          <w:sz w:val="28"/>
          <w:szCs w:val="28"/>
        </w:rPr>
      </w:pPr>
      <w:r w:rsidRPr="00BC7FC7">
        <w:rPr>
          <w:sz w:val="28"/>
          <w:szCs w:val="28"/>
          <w:lang w:val="en-US"/>
        </w:rPr>
        <w:t>9</w:t>
      </w:r>
      <w:r w:rsidR="006D4E09" w:rsidRPr="00BC7FC7">
        <w:rPr>
          <w:sz w:val="28"/>
          <w:szCs w:val="28"/>
          <w:lang w:val="en-US"/>
        </w:rPr>
        <w:t xml:space="preserve">. </w:t>
      </w:r>
      <w:r w:rsidR="002B6DC7" w:rsidRPr="00BC7FC7">
        <w:rPr>
          <w:sz w:val="28"/>
          <w:szCs w:val="28"/>
          <w:lang w:val="en-US"/>
        </w:rPr>
        <w:t xml:space="preserve">Giao </w:t>
      </w:r>
      <w:r w:rsidR="00982DE9" w:rsidRPr="00BC7FC7">
        <w:rPr>
          <w:sz w:val="28"/>
          <w:szCs w:val="28"/>
        </w:rPr>
        <w:t>Ủy ban nhân dân các huyện, thành phố:</w:t>
      </w:r>
    </w:p>
    <w:p w14:paraId="75569D4D" w14:textId="0EB17EB7" w:rsidR="00982DE9" w:rsidRPr="00BC7FC7" w:rsidRDefault="0099632A" w:rsidP="00DC17E8">
      <w:pPr>
        <w:pStyle w:val="Vnbnnidung20"/>
        <w:shd w:val="clear" w:color="auto" w:fill="auto"/>
        <w:spacing w:before="120" w:after="0" w:line="240" w:lineRule="auto"/>
        <w:rPr>
          <w:sz w:val="28"/>
          <w:szCs w:val="28"/>
        </w:rPr>
      </w:pPr>
      <w:r w:rsidRPr="00BC7FC7">
        <w:rPr>
          <w:sz w:val="28"/>
          <w:szCs w:val="28"/>
        </w:rPr>
        <w:tab/>
      </w:r>
      <w:r w:rsidRPr="00BC7FC7">
        <w:rPr>
          <w:sz w:val="28"/>
          <w:szCs w:val="28"/>
          <w:lang w:val="en-US"/>
        </w:rPr>
        <w:t xml:space="preserve">a) </w:t>
      </w:r>
      <w:r w:rsidR="00982DE9" w:rsidRPr="00BC7FC7">
        <w:rPr>
          <w:sz w:val="28"/>
          <w:szCs w:val="28"/>
        </w:rPr>
        <w:t xml:space="preserve">Chỉ đạo Ủy ban nhân dân các xã, phường, thị trấn phối hợp </w:t>
      </w:r>
      <w:r w:rsidR="006C6CEC" w:rsidRPr="00BC7FC7">
        <w:rPr>
          <w:sz w:val="28"/>
          <w:szCs w:val="28"/>
          <w:lang w:val="en-US"/>
        </w:rPr>
        <w:t>với</w:t>
      </w:r>
      <w:r w:rsidR="00982DE9" w:rsidRPr="00BC7FC7">
        <w:rPr>
          <w:sz w:val="28"/>
          <w:szCs w:val="28"/>
        </w:rPr>
        <w:t xml:space="preserve"> các ngành, các tổ chức, đặc biệt là </w:t>
      </w:r>
      <w:r w:rsidR="00681A70" w:rsidRPr="00BC7FC7">
        <w:rPr>
          <w:sz w:val="28"/>
          <w:szCs w:val="28"/>
          <w:lang w:val="en-US"/>
        </w:rPr>
        <w:t>Đ</w:t>
      </w:r>
      <w:r w:rsidR="00982DE9" w:rsidRPr="00BC7FC7">
        <w:rPr>
          <w:sz w:val="28"/>
          <w:szCs w:val="28"/>
        </w:rPr>
        <w:t xml:space="preserve">oàn thanh niên, </w:t>
      </w:r>
      <w:r w:rsidR="00681A70" w:rsidRPr="00BC7FC7">
        <w:rPr>
          <w:sz w:val="28"/>
          <w:szCs w:val="28"/>
          <w:lang w:val="en-US"/>
        </w:rPr>
        <w:t>H</w:t>
      </w:r>
      <w:r w:rsidR="00982DE9" w:rsidRPr="00BC7FC7">
        <w:rPr>
          <w:sz w:val="28"/>
          <w:szCs w:val="28"/>
        </w:rPr>
        <w:t xml:space="preserve">ội phụ nữ, các thành viên Ban Bảo vệ trẻ em cấp xã, cha mẹ, người chăm sóc trẻ em quản lý chặt chẽ trẻ em trong thời gian không đến trường, đặc biệt </w:t>
      </w:r>
      <w:r w:rsidR="006A7969" w:rsidRPr="00BC7FC7">
        <w:rPr>
          <w:sz w:val="28"/>
          <w:szCs w:val="28"/>
          <w:lang w:val="en-US"/>
        </w:rPr>
        <w:t>tại các khu vực ven biển</w:t>
      </w:r>
      <w:r w:rsidR="00681A70" w:rsidRPr="00BC7FC7">
        <w:rPr>
          <w:sz w:val="28"/>
          <w:szCs w:val="28"/>
          <w:lang w:val="en-US"/>
        </w:rPr>
        <w:t>, sông suối</w:t>
      </w:r>
      <w:r w:rsidR="00982DE9" w:rsidRPr="00BC7FC7">
        <w:rPr>
          <w:sz w:val="28"/>
          <w:szCs w:val="28"/>
        </w:rPr>
        <w:t xml:space="preserve"> để </w:t>
      </w:r>
      <w:r w:rsidR="007A5586" w:rsidRPr="00BC7FC7">
        <w:rPr>
          <w:sz w:val="28"/>
          <w:szCs w:val="28"/>
        </w:rPr>
        <w:t>bảo đảm</w:t>
      </w:r>
      <w:r w:rsidR="00982DE9" w:rsidRPr="00BC7FC7">
        <w:rPr>
          <w:sz w:val="28"/>
          <w:szCs w:val="28"/>
        </w:rPr>
        <w:t xml:space="preserve"> an toàn trẻ em nhất là đuối nước. Tổ chức vận động các hộ gia đình cam kết trách nhiệm xây dựng ngôi nhà an toàn, bảo đảm an toàn cho trẻ em.</w:t>
      </w:r>
    </w:p>
    <w:p w14:paraId="16DD950D" w14:textId="50721C1D" w:rsidR="00982DE9" w:rsidRPr="00BC7FC7" w:rsidRDefault="0099632A" w:rsidP="00DC17E8">
      <w:pPr>
        <w:pStyle w:val="Vnbnnidung20"/>
        <w:shd w:val="clear" w:color="auto" w:fill="auto"/>
        <w:spacing w:before="120" w:after="0" w:line="240" w:lineRule="auto"/>
        <w:rPr>
          <w:sz w:val="28"/>
          <w:szCs w:val="28"/>
        </w:rPr>
      </w:pPr>
      <w:r w:rsidRPr="00BC7FC7">
        <w:rPr>
          <w:sz w:val="28"/>
          <w:szCs w:val="28"/>
        </w:rPr>
        <w:tab/>
      </w:r>
      <w:r w:rsidRPr="00BC7FC7">
        <w:rPr>
          <w:sz w:val="28"/>
          <w:szCs w:val="28"/>
          <w:lang w:val="en-US"/>
        </w:rPr>
        <w:t xml:space="preserve">b) </w:t>
      </w:r>
      <w:r w:rsidR="00982DE9" w:rsidRPr="00BC7FC7">
        <w:rPr>
          <w:sz w:val="28"/>
          <w:szCs w:val="28"/>
        </w:rPr>
        <w:t>Giao trách nhiệm cụ thể cho các cơ quan chức năng của huyện, thành phố và Ủy ban nhân dân các xã, phường, thị trấn trong công tác phòng, chống</w:t>
      </w:r>
      <w:r w:rsidR="005949EC" w:rsidRPr="00BC7FC7">
        <w:rPr>
          <w:sz w:val="28"/>
          <w:szCs w:val="28"/>
          <w:lang w:val="en-US"/>
        </w:rPr>
        <w:t xml:space="preserve"> </w:t>
      </w:r>
      <w:r w:rsidR="00982DE9" w:rsidRPr="00BC7FC7">
        <w:rPr>
          <w:sz w:val="28"/>
          <w:szCs w:val="28"/>
        </w:rPr>
        <w:t>đuối nướ</w:t>
      </w:r>
      <w:r w:rsidR="00AD39E7" w:rsidRPr="00BC7FC7">
        <w:rPr>
          <w:sz w:val="28"/>
          <w:szCs w:val="28"/>
          <w:lang w:val="en-US"/>
        </w:rPr>
        <w:t>c</w:t>
      </w:r>
      <w:r w:rsidR="00982DE9" w:rsidRPr="00BC7FC7">
        <w:rPr>
          <w:sz w:val="28"/>
          <w:szCs w:val="28"/>
        </w:rPr>
        <w:t>; khẩn trương rà soát lại các khu vực thường xuyên xảy ra tai nạn đuối nước, nguy cơ xảy ra tai nạn đuối nước</w:t>
      </w:r>
      <w:r w:rsidR="005949EC" w:rsidRPr="00BC7FC7">
        <w:rPr>
          <w:sz w:val="28"/>
          <w:szCs w:val="28"/>
          <w:lang w:val="en-US"/>
        </w:rPr>
        <w:t xml:space="preserve"> tại các khu vực ven biển</w:t>
      </w:r>
      <w:r w:rsidR="00982DE9" w:rsidRPr="00BC7FC7">
        <w:rPr>
          <w:sz w:val="28"/>
          <w:szCs w:val="28"/>
        </w:rPr>
        <w:t xml:space="preserve"> và nguy cơ mất </w:t>
      </w:r>
      <w:r w:rsidR="00982DE9" w:rsidRPr="00BC7FC7">
        <w:rPr>
          <w:sz w:val="28"/>
          <w:szCs w:val="28"/>
        </w:rPr>
        <w:lastRenderedPageBreak/>
        <w:t xml:space="preserve">an toàn khác để có biện pháp chủ động phòng ngừa kịp thời, bảo đảm an toàn cho </w:t>
      </w:r>
      <w:r w:rsidR="006A7969" w:rsidRPr="00BC7FC7">
        <w:rPr>
          <w:sz w:val="28"/>
          <w:szCs w:val="28"/>
          <w:lang w:val="en-US"/>
        </w:rPr>
        <w:t xml:space="preserve">khách du, người dân và </w:t>
      </w:r>
      <w:r w:rsidR="00982DE9" w:rsidRPr="00BC7FC7">
        <w:rPr>
          <w:sz w:val="28"/>
          <w:szCs w:val="28"/>
        </w:rPr>
        <w:t>trẻ em</w:t>
      </w:r>
      <w:r w:rsidR="00CB3272" w:rsidRPr="00BC7FC7">
        <w:rPr>
          <w:sz w:val="28"/>
          <w:szCs w:val="28"/>
          <w:lang w:val="en-US"/>
        </w:rPr>
        <w:t>.</w:t>
      </w:r>
    </w:p>
    <w:p w14:paraId="4DABD3C9" w14:textId="6D834FA7" w:rsidR="00982DE9" w:rsidRPr="00BC7FC7" w:rsidRDefault="0099632A" w:rsidP="00DC17E8">
      <w:pPr>
        <w:pStyle w:val="Vnbnnidung20"/>
        <w:shd w:val="clear" w:color="auto" w:fill="auto"/>
        <w:spacing w:before="120" w:after="0" w:line="240" w:lineRule="auto"/>
        <w:rPr>
          <w:sz w:val="28"/>
          <w:szCs w:val="28"/>
        </w:rPr>
      </w:pPr>
      <w:r w:rsidRPr="00BC7FC7">
        <w:rPr>
          <w:sz w:val="28"/>
          <w:szCs w:val="28"/>
        </w:rPr>
        <w:tab/>
      </w:r>
      <w:r w:rsidRPr="00BC7FC7">
        <w:rPr>
          <w:sz w:val="28"/>
          <w:szCs w:val="28"/>
          <w:lang w:val="en-US"/>
        </w:rPr>
        <w:t xml:space="preserve">c) </w:t>
      </w:r>
      <w:r w:rsidR="00982DE9" w:rsidRPr="00BC7FC7">
        <w:rPr>
          <w:sz w:val="28"/>
          <w:szCs w:val="28"/>
        </w:rPr>
        <w:t>Chỉ đạo Phòng Văn hóa và Thông tin cấp huyện phối hợp với Phòng Lao động</w:t>
      </w:r>
      <w:r w:rsidR="002972B1" w:rsidRPr="00BC7FC7">
        <w:rPr>
          <w:sz w:val="28"/>
          <w:szCs w:val="28"/>
          <w:lang w:val="en-US"/>
        </w:rPr>
        <w:t xml:space="preserve"> -</w:t>
      </w:r>
      <w:r w:rsidR="00982DE9" w:rsidRPr="00BC7FC7">
        <w:rPr>
          <w:sz w:val="28"/>
          <w:szCs w:val="28"/>
        </w:rPr>
        <w:t xml:space="preserve"> Thương binh và Xã hội cấp huyện tăng cường tuyên truyền trên các phương tiện thông tin </w:t>
      </w:r>
      <w:r w:rsidR="00681A70" w:rsidRPr="00BC7FC7">
        <w:rPr>
          <w:sz w:val="28"/>
          <w:szCs w:val="28"/>
        </w:rPr>
        <w:t>đại chúng,</w:t>
      </w:r>
      <w:r w:rsidR="00340E4F" w:rsidRPr="00BC7FC7">
        <w:rPr>
          <w:sz w:val="28"/>
          <w:szCs w:val="28"/>
          <w:lang w:val="en-US"/>
        </w:rPr>
        <w:t xml:space="preserve"> </w:t>
      </w:r>
      <w:r w:rsidR="00982DE9" w:rsidRPr="00BC7FC7">
        <w:rPr>
          <w:sz w:val="28"/>
          <w:szCs w:val="28"/>
        </w:rPr>
        <w:t>cấp phát tài liệu, thông điệp truyền thông phòng chống</w:t>
      </w:r>
      <w:r w:rsidR="00CB3272" w:rsidRPr="00BC7FC7">
        <w:rPr>
          <w:sz w:val="28"/>
          <w:szCs w:val="28"/>
          <w:lang w:val="en-US"/>
        </w:rPr>
        <w:t xml:space="preserve"> đuối nước</w:t>
      </w:r>
      <w:r w:rsidR="00982DE9" w:rsidRPr="00BC7FC7">
        <w:rPr>
          <w:sz w:val="28"/>
          <w:szCs w:val="28"/>
        </w:rPr>
        <w:t>, đặc biệt là tai nạn đuối nước trẻ em cho cha mẹ, trẻ em, học sinh</w:t>
      </w:r>
      <w:r w:rsidR="005949EC" w:rsidRPr="00BC7FC7">
        <w:rPr>
          <w:sz w:val="28"/>
          <w:szCs w:val="28"/>
          <w:lang w:val="en-US"/>
        </w:rPr>
        <w:t>, du khách</w:t>
      </w:r>
      <w:r w:rsidR="00982DE9" w:rsidRPr="00BC7FC7">
        <w:rPr>
          <w:sz w:val="28"/>
          <w:szCs w:val="28"/>
        </w:rPr>
        <w:t xml:space="preserve"> và cộng đồng dân cư</w:t>
      </w:r>
      <w:r w:rsidR="005949EC" w:rsidRPr="00BC7FC7">
        <w:rPr>
          <w:sz w:val="28"/>
          <w:szCs w:val="28"/>
          <w:lang w:val="en-US"/>
        </w:rPr>
        <w:t xml:space="preserve"> tại các khu vực ven biển</w:t>
      </w:r>
      <w:r w:rsidR="006D4E09" w:rsidRPr="00BC7FC7">
        <w:rPr>
          <w:sz w:val="28"/>
          <w:szCs w:val="28"/>
          <w:lang w:val="en-US"/>
        </w:rPr>
        <w:t>.</w:t>
      </w:r>
    </w:p>
    <w:p w14:paraId="442E29B1" w14:textId="47BE36D6" w:rsidR="006D4E09" w:rsidRPr="00BC7FC7" w:rsidRDefault="00AD39E7" w:rsidP="00DC17E8">
      <w:pPr>
        <w:pStyle w:val="Vnbnnidung20"/>
        <w:shd w:val="clear" w:color="auto" w:fill="auto"/>
        <w:tabs>
          <w:tab w:val="left" w:pos="1090"/>
        </w:tabs>
        <w:spacing w:before="120" w:after="0" w:line="240" w:lineRule="auto"/>
        <w:rPr>
          <w:sz w:val="28"/>
          <w:szCs w:val="28"/>
        </w:rPr>
      </w:pPr>
      <w:r w:rsidRPr="00BC7FC7">
        <w:rPr>
          <w:sz w:val="28"/>
          <w:szCs w:val="28"/>
          <w:lang w:val="en-US"/>
        </w:rPr>
        <w:t xml:space="preserve">          d) </w:t>
      </w:r>
      <w:r w:rsidR="00BC02F4" w:rsidRPr="00BC7FC7">
        <w:rPr>
          <w:sz w:val="28"/>
          <w:szCs w:val="28"/>
          <w:lang w:val="en-US"/>
        </w:rPr>
        <w:t>Phối hợp với các Sở, ngành, đơn vị có liên quan</w:t>
      </w:r>
      <w:r w:rsidR="006D4E09" w:rsidRPr="00BC7FC7">
        <w:rPr>
          <w:sz w:val="28"/>
          <w:szCs w:val="28"/>
        </w:rPr>
        <w:t xml:space="preserve"> kiểm tra, rà soát các khu vực bờ biển có nguy cơ xảy ra tai nạn đuối nước, nhất là các khu vực bờ biển đã xảy ra các vụ việc đuối nước, có</w:t>
      </w:r>
      <w:r w:rsidR="00340E4F" w:rsidRPr="00BC7FC7">
        <w:rPr>
          <w:sz w:val="28"/>
          <w:szCs w:val="28"/>
          <w:lang w:val="en-US"/>
        </w:rPr>
        <w:t xml:space="preserve"> </w:t>
      </w:r>
      <w:r w:rsidR="006D4E09" w:rsidRPr="00BC7FC7">
        <w:rPr>
          <w:sz w:val="28"/>
          <w:szCs w:val="28"/>
        </w:rPr>
        <w:t>các giả</w:t>
      </w:r>
      <w:r w:rsidR="00C56C1F">
        <w:rPr>
          <w:sz w:val="28"/>
          <w:szCs w:val="28"/>
        </w:rPr>
        <w:t>i pháp khắc phục, thông tin tuy</w:t>
      </w:r>
      <w:r w:rsidR="00C56C1F">
        <w:rPr>
          <w:sz w:val="28"/>
          <w:szCs w:val="28"/>
          <w:lang w:val="en-US"/>
        </w:rPr>
        <w:t>ê</w:t>
      </w:r>
      <w:r w:rsidR="006D4E09" w:rsidRPr="00BC7FC7">
        <w:rPr>
          <w:sz w:val="28"/>
          <w:szCs w:val="28"/>
        </w:rPr>
        <w:t>n truyền, cảnh báo cho du khách và người dân, tránh để xảy ra vụ việc tương tự.</w:t>
      </w:r>
    </w:p>
    <w:p w14:paraId="3BDAAD05" w14:textId="123CB31A" w:rsidR="00AD39E7" w:rsidRPr="00BC7FC7" w:rsidRDefault="00CD1BA1" w:rsidP="00DC17E8">
      <w:pPr>
        <w:pStyle w:val="Vnbnnidung20"/>
        <w:shd w:val="clear" w:color="auto" w:fill="auto"/>
        <w:tabs>
          <w:tab w:val="left" w:pos="1090"/>
        </w:tabs>
        <w:spacing w:before="120" w:after="0" w:line="240" w:lineRule="auto"/>
        <w:rPr>
          <w:sz w:val="28"/>
          <w:szCs w:val="28"/>
          <w:lang w:val="en-US"/>
        </w:rPr>
      </w:pPr>
      <w:r w:rsidRPr="00BC7FC7">
        <w:rPr>
          <w:sz w:val="28"/>
          <w:szCs w:val="28"/>
          <w:lang w:val="en-US"/>
        </w:rPr>
        <w:t xml:space="preserve"> </w:t>
      </w:r>
      <w:r w:rsidR="00034A19" w:rsidRPr="00BC7FC7">
        <w:rPr>
          <w:sz w:val="28"/>
          <w:szCs w:val="28"/>
          <w:lang w:val="en-US"/>
        </w:rPr>
        <w:t xml:space="preserve">         </w:t>
      </w:r>
      <w:r w:rsidRPr="00BC7FC7">
        <w:rPr>
          <w:sz w:val="28"/>
          <w:szCs w:val="28"/>
          <w:lang w:val="en-US"/>
        </w:rPr>
        <w:t xml:space="preserve">đ) </w:t>
      </w:r>
      <w:r w:rsidRPr="00BC7FC7">
        <w:rPr>
          <w:sz w:val="28"/>
          <w:szCs w:val="28"/>
        </w:rPr>
        <w:t xml:space="preserve">Chỉ đạo Ủy ban nhân dân các xã, phường, thị trấn </w:t>
      </w:r>
      <w:r w:rsidR="008D6E01" w:rsidRPr="00BC7FC7">
        <w:rPr>
          <w:sz w:val="28"/>
          <w:szCs w:val="28"/>
          <w:lang w:val="en-US"/>
        </w:rPr>
        <w:t xml:space="preserve">ven biển </w:t>
      </w:r>
      <w:r w:rsidRPr="00BC7FC7">
        <w:rPr>
          <w:sz w:val="28"/>
          <w:szCs w:val="28"/>
          <w:lang w:val="en-US"/>
        </w:rPr>
        <w:t>tập trung cao nhất cho công tác tuyên truyền tại các khu vực bãi tắm; khẩn trương thực hiện lắp đặt rào chắn</w:t>
      </w:r>
      <w:r w:rsidR="008D6E01" w:rsidRPr="00BC7FC7">
        <w:rPr>
          <w:sz w:val="28"/>
          <w:szCs w:val="28"/>
          <w:lang w:val="en-US"/>
        </w:rPr>
        <w:t>, cắm biển cảnh báo phòng, chống đuối</w:t>
      </w:r>
      <w:r w:rsidR="00907A68" w:rsidRPr="00BC7FC7">
        <w:rPr>
          <w:sz w:val="28"/>
          <w:szCs w:val="28"/>
          <w:lang w:val="en-US"/>
        </w:rPr>
        <w:t xml:space="preserve"> nước tại các khu vực ven biển, </w:t>
      </w:r>
      <w:r w:rsidR="008D6E01" w:rsidRPr="00BC7FC7">
        <w:rPr>
          <w:sz w:val="28"/>
          <w:szCs w:val="28"/>
          <w:lang w:val="en-US"/>
        </w:rPr>
        <w:t xml:space="preserve">bãi tắm có nguy cơ cao gây tai nạn đuối nước trên địa bàn </w:t>
      </w:r>
      <w:r w:rsidR="008D6E01" w:rsidRPr="00BC7FC7">
        <w:rPr>
          <w:i/>
          <w:iCs/>
          <w:sz w:val="28"/>
          <w:szCs w:val="28"/>
          <w:lang w:val="en-US"/>
        </w:rPr>
        <w:t>(khu vực nước sâu, nguy hiểm…)</w:t>
      </w:r>
      <w:r w:rsidR="008D6E01" w:rsidRPr="00BC7FC7">
        <w:rPr>
          <w:sz w:val="28"/>
          <w:szCs w:val="28"/>
          <w:lang w:val="en-US"/>
        </w:rPr>
        <w:t xml:space="preserve"> để khách du lịch, học sinh và người dân chủ động phòng tránh.</w:t>
      </w:r>
    </w:p>
    <w:p w14:paraId="53E8AB79" w14:textId="6611B967" w:rsidR="00982DE9" w:rsidRPr="000D7AF5" w:rsidRDefault="001A3802" w:rsidP="000D7AF5">
      <w:pPr>
        <w:pStyle w:val="Vnbnnidung20"/>
        <w:shd w:val="clear" w:color="auto" w:fill="auto"/>
        <w:spacing w:before="120" w:after="0" w:line="240" w:lineRule="auto"/>
        <w:rPr>
          <w:sz w:val="28"/>
          <w:szCs w:val="28"/>
        </w:rPr>
      </w:pPr>
      <w:r w:rsidRPr="000D7AF5">
        <w:rPr>
          <w:sz w:val="28"/>
          <w:szCs w:val="28"/>
          <w:lang w:val="en-US"/>
        </w:rPr>
        <w:t xml:space="preserve">           </w:t>
      </w:r>
      <w:r w:rsidR="00BC02F4" w:rsidRPr="000D7AF5">
        <w:rPr>
          <w:sz w:val="28"/>
          <w:szCs w:val="28"/>
          <w:lang w:val="en-US"/>
        </w:rPr>
        <w:t xml:space="preserve">e) </w:t>
      </w:r>
      <w:r w:rsidR="006D4E09" w:rsidRPr="000D7AF5">
        <w:rPr>
          <w:sz w:val="28"/>
          <w:szCs w:val="28"/>
          <w:lang w:val="en-US"/>
        </w:rPr>
        <w:t>D</w:t>
      </w:r>
      <w:r w:rsidR="00982DE9" w:rsidRPr="000D7AF5">
        <w:rPr>
          <w:sz w:val="28"/>
          <w:szCs w:val="28"/>
        </w:rPr>
        <w:t>ựa trên nguồn kinh phí được bố trí hàng năm của địa phương theo phân cấp ngân sách hiện hành để thực hiện công tác phòng, ch</w:t>
      </w:r>
      <w:r w:rsidR="00E16D0A" w:rsidRPr="000D7AF5">
        <w:rPr>
          <w:sz w:val="28"/>
          <w:szCs w:val="28"/>
        </w:rPr>
        <w:t>ống đuối nước và vận động nguồn</w:t>
      </w:r>
      <w:r w:rsidR="00E16D0A" w:rsidRPr="000D7AF5">
        <w:rPr>
          <w:sz w:val="28"/>
          <w:szCs w:val="28"/>
          <w:lang w:val="en-US"/>
        </w:rPr>
        <w:t xml:space="preserve"> </w:t>
      </w:r>
      <w:r w:rsidR="00982DE9" w:rsidRPr="000D7AF5">
        <w:rPr>
          <w:sz w:val="28"/>
          <w:szCs w:val="28"/>
        </w:rPr>
        <w:t>lực xã hội xây dựng, bảo dưỡng cơ sở vật chất, thiết chế thể dục, thể thao do địa phương quản lý. Phối hợp với Sở Văn hóa Thể thao và Du lịch quản lý các cơ sở dịch vụ du lịch có bể bơi, phát triển hệ thống bể bơi an toàn để tổ chức các lớp dạy kỹ năng an toàn trong môi trường nước và phổ cập bơi an toàn cho trẻ em; hỗ trợ kinh phí phù hợp đối với việc học bơi, rèn luyện kỹ năng bơi an toàn phòng, chống đuối nước cho học sinh, trẻ em.</w:t>
      </w:r>
    </w:p>
    <w:p w14:paraId="700D3B7D" w14:textId="1AF89EBA" w:rsidR="003C37B5" w:rsidRPr="00BC7FC7" w:rsidRDefault="00BC02F4" w:rsidP="00DC17E8">
      <w:pPr>
        <w:pStyle w:val="Vnbnnidung20"/>
        <w:shd w:val="clear" w:color="auto" w:fill="auto"/>
        <w:tabs>
          <w:tab w:val="left" w:pos="1090"/>
        </w:tabs>
        <w:spacing w:before="120" w:after="0" w:line="240" w:lineRule="auto"/>
        <w:ind w:firstLine="720"/>
        <w:rPr>
          <w:sz w:val="28"/>
          <w:szCs w:val="28"/>
          <w:lang w:val="en-US" w:bidi="vi-VN"/>
        </w:rPr>
      </w:pPr>
      <w:r w:rsidRPr="00BC7FC7">
        <w:rPr>
          <w:sz w:val="28"/>
          <w:szCs w:val="28"/>
          <w:lang w:val="en-US"/>
        </w:rPr>
        <w:t xml:space="preserve">  </w:t>
      </w:r>
      <w:r w:rsidR="002668FD" w:rsidRPr="00BC7FC7">
        <w:rPr>
          <w:sz w:val="28"/>
          <w:szCs w:val="28"/>
          <w:lang w:bidi="vi-VN"/>
        </w:rPr>
        <w:t xml:space="preserve">Yêu </w:t>
      </w:r>
      <w:r w:rsidR="003C37B5" w:rsidRPr="00BC7FC7">
        <w:rPr>
          <w:sz w:val="28"/>
          <w:szCs w:val="28"/>
          <w:lang w:bidi="vi-VN"/>
        </w:rPr>
        <w:t xml:space="preserve">cầu các Sở, </w:t>
      </w:r>
      <w:r w:rsidR="00E14454" w:rsidRPr="00BC7FC7">
        <w:rPr>
          <w:sz w:val="28"/>
          <w:szCs w:val="28"/>
          <w:lang w:val="en-US" w:bidi="vi-VN"/>
        </w:rPr>
        <w:t>b</w:t>
      </w:r>
      <w:r w:rsidR="00034A19" w:rsidRPr="00BC7FC7">
        <w:rPr>
          <w:sz w:val="28"/>
          <w:szCs w:val="28"/>
          <w:lang w:val="en-US" w:bidi="vi-VN"/>
        </w:rPr>
        <w:t>an</w:t>
      </w:r>
      <w:r w:rsidR="009979ED" w:rsidRPr="00BC7FC7">
        <w:rPr>
          <w:sz w:val="28"/>
          <w:szCs w:val="28"/>
          <w:lang w:val="en-US" w:bidi="vi-VN"/>
        </w:rPr>
        <w:t xml:space="preserve">, </w:t>
      </w:r>
      <w:r w:rsidR="009979ED" w:rsidRPr="00BC7FC7">
        <w:rPr>
          <w:sz w:val="28"/>
          <w:szCs w:val="28"/>
          <w:lang w:bidi="vi-VN"/>
        </w:rPr>
        <w:t>ngành</w:t>
      </w:r>
      <w:r w:rsidR="005A4593" w:rsidRPr="00BC7FC7">
        <w:rPr>
          <w:sz w:val="28"/>
          <w:szCs w:val="28"/>
          <w:lang w:val="en-US" w:bidi="vi-VN"/>
        </w:rPr>
        <w:t>, c</w:t>
      </w:r>
      <w:r w:rsidR="009979ED" w:rsidRPr="00BC7FC7">
        <w:rPr>
          <w:sz w:val="28"/>
          <w:szCs w:val="28"/>
          <w:lang w:bidi="vi-VN"/>
        </w:rPr>
        <w:t xml:space="preserve">ơ </w:t>
      </w:r>
      <w:r w:rsidR="003C37B5" w:rsidRPr="00BC7FC7">
        <w:rPr>
          <w:sz w:val="28"/>
          <w:szCs w:val="28"/>
          <w:lang w:bidi="vi-VN"/>
        </w:rPr>
        <w:t xml:space="preserve">quan, đơn vị, </w:t>
      </w:r>
      <w:r w:rsidR="006D64B8" w:rsidRPr="00BC7FC7">
        <w:rPr>
          <w:sz w:val="28"/>
          <w:szCs w:val="28"/>
          <w:lang w:val="en-US" w:bidi="vi-VN"/>
        </w:rPr>
        <w:t>địa phương</w:t>
      </w:r>
      <w:r w:rsidR="004F2730" w:rsidRPr="00BC7FC7">
        <w:rPr>
          <w:sz w:val="28"/>
          <w:szCs w:val="28"/>
          <w:lang w:val="en-US" w:bidi="vi-VN"/>
        </w:rPr>
        <w:t xml:space="preserve"> nghiêm túc triển khai </w:t>
      </w:r>
      <w:r w:rsidR="003C37B5" w:rsidRPr="00BC7FC7">
        <w:rPr>
          <w:sz w:val="28"/>
          <w:szCs w:val="28"/>
          <w:lang w:bidi="vi-VN"/>
        </w:rPr>
        <w:t>thực hiện./.</w:t>
      </w:r>
    </w:p>
    <w:p w14:paraId="46B01FBF" w14:textId="77777777" w:rsidR="003C37B5" w:rsidRPr="00BC7FC7" w:rsidRDefault="003C37B5" w:rsidP="00C046AD">
      <w:pPr>
        <w:spacing w:after="120"/>
        <w:ind w:firstLine="720"/>
        <w:jc w:val="both"/>
        <w:rPr>
          <w:rFonts w:ascii="Times New Roman" w:hAnsi="Times New Roman"/>
          <w:sz w:val="50"/>
          <w:lang w:val="nl-NL"/>
        </w:rPr>
      </w:pPr>
    </w:p>
    <w:tbl>
      <w:tblPr>
        <w:tblW w:w="0" w:type="auto"/>
        <w:tblBorders>
          <w:insideH w:val="single" w:sz="4" w:space="0" w:color="auto"/>
        </w:tblBorders>
        <w:tblLook w:val="01E0" w:firstRow="1" w:lastRow="1" w:firstColumn="1" w:lastColumn="1" w:noHBand="0" w:noVBand="0"/>
      </w:tblPr>
      <w:tblGrid>
        <w:gridCol w:w="5637"/>
        <w:gridCol w:w="3651"/>
      </w:tblGrid>
      <w:tr w:rsidR="00CF6900" w:rsidRPr="00CF6900" w14:paraId="54B2A364" w14:textId="77777777" w:rsidTr="00BC7FC7">
        <w:tc>
          <w:tcPr>
            <w:tcW w:w="5637" w:type="dxa"/>
          </w:tcPr>
          <w:p w14:paraId="6DBECD9B" w14:textId="77777777" w:rsidR="00580FD7" w:rsidRPr="00BC7FC7" w:rsidRDefault="00580FD7" w:rsidP="00580FD7">
            <w:pPr>
              <w:rPr>
                <w:rFonts w:ascii="Times New Roman" w:hAnsi="Times New Roman"/>
                <w:b/>
                <w:i/>
                <w:sz w:val="24"/>
                <w:lang w:val="nb-NO"/>
              </w:rPr>
            </w:pPr>
            <w:r w:rsidRPr="00BC7FC7">
              <w:rPr>
                <w:rFonts w:ascii="Times New Roman" w:hAnsi="Times New Roman"/>
                <w:b/>
                <w:i/>
                <w:sz w:val="24"/>
                <w:lang w:val="nb-NO"/>
              </w:rPr>
              <w:t xml:space="preserve">Nơi nhận:               </w:t>
            </w:r>
          </w:p>
          <w:p w14:paraId="4BE2B0BD" w14:textId="77777777" w:rsidR="00AC30B2" w:rsidRPr="00BC7FC7" w:rsidRDefault="00580FD7" w:rsidP="00580FD7">
            <w:pPr>
              <w:rPr>
                <w:rFonts w:ascii="Times New Roman" w:hAnsi="Times New Roman"/>
                <w:sz w:val="22"/>
                <w:lang w:val="nb-NO"/>
              </w:rPr>
            </w:pPr>
            <w:r w:rsidRPr="00BC7FC7">
              <w:rPr>
                <w:rFonts w:ascii="Times New Roman" w:hAnsi="Times New Roman"/>
                <w:sz w:val="22"/>
                <w:lang w:val="nb-NO"/>
              </w:rPr>
              <w:t>- Như trên;</w:t>
            </w:r>
          </w:p>
          <w:p w14:paraId="55DC1166" w14:textId="77777777" w:rsidR="009979ED" w:rsidRPr="00BC7FC7" w:rsidRDefault="009979ED" w:rsidP="009979ED">
            <w:pPr>
              <w:jc w:val="both"/>
              <w:rPr>
                <w:rFonts w:ascii="Times New Roman" w:hAnsi="Times New Roman"/>
                <w:sz w:val="22"/>
                <w:lang w:val="nb-NO"/>
              </w:rPr>
            </w:pPr>
            <w:r w:rsidRPr="00BC7FC7">
              <w:rPr>
                <w:rFonts w:ascii="Times New Roman" w:hAnsi="Times New Roman"/>
                <w:sz w:val="22"/>
                <w:lang w:val="nb-NO"/>
              </w:rPr>
              <w:t>- Thường trực</w:t>
            </w:r>
            <w:r w:rsidR="005A4593" w:rsidRPr="00BC7FC7">
              <w:rPr>
                <w:rFonts w:ascii="Times New Roman" w:hAnsi="Times New Roman"/>
                <w:sz w:val="22"/>
                <w:lang w:val="nb-NO"/>
              </w:rPr>
              <w:t>:</w:t>
            </w:r>
            <w:r w:rsidRPr="00BC7FC7">
              <w:rPr>
                <w:rFonts w:ascii="Times New Roman" w:hAnsi="Times New Roman"/>
                <w:sz w:val="22"/>
                <w:lang w:val="nb-NO"/>
              </w:rPr>
              <w:t xml:space="preserve"> Tỉnh ủy</w:t>
            </w:r>
            <w:r w:rsidR="005A4593" w:rsidRPr="00BC7FC7">
              <w:rPr>
                <w:rFonts w:ascii="Times New Roman" w:hAnsi="Times New Roman"/>
                <w:sz w:val="22"/>
                <w:lang w:val="nb-NO"/>
              </w:rPr>
              <w:t>, HĐND tỉnh</w:t>
            </w:r>
            <w:r w:rsidRPr="00BC7FC7">
              <w:rPr>
                <w:rFonts w:ascii="Times New Roman" w:hAnsi="Times New Roman"/>
                <w:sz w:val="22"/>
                <w:lang w:val="nb-NO"/>
              </w:rPr>
              <w:t xml:space="preserve"> (b/c);</w:t>
            </w:r>
          </w:p>
          <w:p w14:paraId="76945C7B" w14:textId="77777777" w:rsidR="00B539F6" w:rsidRPr="00BC7FC7" w:rsidRDefault="009979ED" w:rsidP="00B539F6">
            <w:pPr>
              <w:rPr>
                <w:rFonts w:ascii="Times New Roman" w:hAnsi="Times New Roman"/>
                <w:sz w:val="22"/>
                <w:szCs w:val="22"/>
                <w:lang w:val="nb-NO"/>
              </w:rPr>
            </w:pPr>
            <w:r w:rsidRPr="00BC7FC7">
              <w:rPr>
                <w:rFonts w:ascii="Times New Roman" w:hAnsi="Times New Roman"/>
                <w:sz w:val="22"/>
                <w:lang w:val="nb-NO"/>
              </w:rPr>
              <w:t xml:space="preserve">- Chủ tịch, các PCT UBND </w:t>
            </w:r>
            <w:r w:rsidRPr="00BC7FC7">
              <w:rPr>
                <w:rFonts w:ascii="Times New Roman" w:hAnsi="Times New Roman"/>
                <w:sz w:val="22"/>
                <w:szCs w:val="22"/>
                <w:lang w:val="nb-NO"/>
              </w:rPr>
              <w:t>tỉnh;</w:t>
            </w:r>
          </w:p>
          <w:p w14:paraId="34ACC023" w14:textId="1F8927DC" w:rsidR="009979ED" w:rsidRPr="00BC7FC7" w:rsidRDefault="00E90113" w:rsidP="00B539F6">
            <w:pPr>
              <w:rPr>
                <w:rFonts w:ascii="Times New Roman" w:hAnsi="Times New Roman"/>
                <w:sz w:val="22"/>
                <w:szCs w:val="22"/>
              </w:rPr>
            </w:pPr>
            <w:r w:rsidRPr="00BC7FC7">
              <w:rPr>
                <w:rFonts w:ascii="Times New Roman" w:hAnsi="Times New Roman"/>
                <w:sz w:val="22"/>
                <w:szCs w:val="22"/>
              </w:rPr>
              <w:t>- VPUB: LĐ, KTTH, VXNV (đ/c Tiến);</w:t>
            </w:r>
          </w:p>
          <w:p w14:paraId="6253D674" w14:textId="5223C0B3" w:rsidR="00580FD7" w:rsidRPr="00BC7FC7" w:rsidRDefault="009979ED" w:rsidP="009979ED">
            <w:pPr>
              <w:pStyle w:val="BodyTextIndent2"/>
              <w:spacing w:after="0" w:line="240" w:lineRule="auto"/>
              <w:ind w:left="0"/>
              <w:rPr>
                <w:rFonts w:ascii="Times New Roman" w:hAnsi="Times New Roman"/>
                <w:szCs w:val="26"/>
                <w:lang w:val="nb-NO"/>
              </w:rPr>
            </w:pPr>
            <w:r w:rsidRPr="00BC7FC7">
              <w:rPr>
                <w:rFonts w:ascii="Times New Roman" w:hAnsi="Times New Roman"/>
                <w:sz w:val="22"/>
                <w:szCs w:val="22"/>
              </w:rPr>
              <w:t>- Lưu: VT.</w:t>
            </w:r>
            <w:r w:rsidR="003B270C" w:rsidRPr="00BC7FC7">
              <w:rPr>
                <w:rFonts w:ascii="Times New Roman" w:hAnsi="Times New Roman"/>
                <w:sz w:val="22"/>
                <w:szCs w:val="22"/>
              </w:rPr>
              <w:t xml:space="preserve"> </w:t>
            </w:r>
            <w:r w:rsidR="00E90113" w:rsidRPr="00BC7FC7">
              <w:rPr>
                <w:rFonts w:ascii="Times New Roman" w:hAnsi="Times New Roman"/>
                <w:sz w:val="22"/>
                <w:szCs w:val="22"/>
              </w:rPr>
              <w:t xml:space="preserve"> </w:t>
            </w:r>
            <w:r w:rsidR="00F02241" w:rsidRPr="00BC7FC7">
              <w:rPr>
                <w:rFonts w:ascii="Times New Roman" w:hAnsi="Times New Roman"/>
                <w:sz w:val="18"/>
                <w:szCs w:val="18"/>
              </w:rPr>
              <w:t>PHT</w:t>
            </w:r>
          </w:p>
        </w:tc>
        <w:tc>
          <w:tcPr>
            <w:tcW w:w="3651" w:type="dxa"/>
          </w:tcPr>
          <w:p w14:paraId="455714E1" w14:textId="77777777" w:rsidR="00580FD7" w:rsidRPr="00BC7FC7" w:rsidRDefault="005A4593" w:rsidP="005A4593">
            <w:pPr>
              <w:pStyle w:val="BodyTextIndent2"/>
              <w:spacing w:after="0" w:line="240" w:lineRule="auto"/>
              <w:ind w:left="0"/>
              <w:jc w:val="center"/>
              <w:rPr>
                <w:rFonts w:ascii="Times New Roman" w:hAnsi="Times New Roman"/>
                <w:b/>
                <w:szCs w:val="28"/>
                <w:lang w:val="nb-NO"/>
              </w:rPr>
            </w:pPr>
            <w:r w:rsidRPr="00BC7FC7">
              <w:rPr>
                <w:rFonts w:ascii="Times New Roman" w:hAnsi="Times New Roman"/>
                <w:b/>
                <w:szCs w:val="28"/>
                <w:lang w:val="nb-NO"/>
              </w:rPr>
              <w:t xml:space="preserve">KT. </w:t>
            </w:r>
            <w:r w:rsidR="00580FD7" w:rsidRPr="00BC7FC7">
              <w:rPr>
                <w:rFonts w:ascii="Times New Roman" w:hAnsi="Times New Roman"/>
                <w:b/>
                <w:szCs w:val="28"/>
                <w:lang w:val="nb-NO"/>
              </w:rPr>
              <w:t>CHỦ TỊCH</w:t>
            </w:r>
          </w:p>
          <w:p w14:paraId="38C8D56E" w14:textId="77777777" w:rsidR="00580FD7" w:rsidRPr="00BC7FC7" w:rsidRDefault="005A4593" w:rsidP="005A4593">
            <w:pPr>
              <w:pStyle w:val="BodyTextIndent2"/>
              <w:spacing w:after="0" w:line="240" w:lineRule="auto"/>
              <w:ind w:left="0"/>
              <w:jc w:val="center"/>
              <w:rPr>
                <w:rFonts w:ascii="Times New Roman" w:hAnsi="Times New Roman"/>
                <w:b/>
                <w:szCs w:val="28"/>
                <w:lang w:val="nb-NO"/>
              </w:rPr>
            </w:pPr>
            <w:r w:rsidRPr="00BC7FC7">
              <w:rPr>
                <w:rFonts w:ascii="Times New Roman" w:hAnsi="Times New Roman"/>
                <w:b/>
                <w:szCs w:val="28"/>
                <w:lang w:val="nb-NO"/>
              </w:rPr>
              <w:t>PHÓ CHỦ TỊCH</w:t>
            </w:r>
          </w:p>
          <w:p w14:paraId="0BB0A0B3" w14:textId="77777777" w:rsidR="00D31E10" w:rsidRPr="00BC7FC7" w:rsidRDefault="00D31E10" w:rsidP="00C32023">
            <w:pPr>
              <w:pStyle w:val="BodyTextIndent2"/>
              <w:spacing w:before="160" w:after="0" w:line="240" w:lineRule="auto"/>
              <w:ind w:left="0"/>
              <w:jc w:val="center"/>
              <w:rPr>
                <w:rFonts w:ascii="Times New Roman" w:hAnsi="Times New Roman"/>
                <w:b/>
                <w:szCs w:val="28"/>
                <w:lang w:val="nb-NO"/>
              </w:rPr>
            </w:pPr>
          </w:p>
          <w:p w14:paraId="1211AE4C" w14:textId="77777777" w:rsidR="00D31E10" w:rsidRPr="00BC7FC7" w:rsidRDefault="00D31E10" w:rsidP="00C32023">
            <w:pPr>
              <w:pStyle w:val="BodyTextIndent2"/>
              <w:spacing w:before="160" w:after="0" w:line="240" w:lineRule="auto"/>
              <w:ind w:left="0"/>
              <w:jc w:val="center"/>
              <w:rPr>
                <w:rFonts w:ascii="Times New Roman" w:hAnsi="Times New Roman"/>
                <w:szCs w:val="28"/>
                <w:lang w:val="nb-NO"/>
              </w:rPr>
            </w:pPr>
          </w:p>
          <w:p w14:paraId="4B586716" w14:textId="77777777" w:rsidR="005A4593" w:rsidRPr="00BC7FC7" w:rsidRDefault="005A4593" w:rsidP="00C32023">
            <w:pPr>
              <w:pStyle w:val="BodyTextIndent2"/>
              <w:spacing w:before="160" w:after="0" w:line="240" w:lineRule="auto"/>
              <w:ind w:left="0"/>
              <w:jc w:val="center"/>
              <w:rPr>
                <w:rFonts w:ascii="Times New Roman" w:hAnsi="Times New Roman"/>
                <w:szCs w:val="28"/>
                <w:lang w:val="nb-NO"/>
              </w:rPr>
            </w:pPr>
          </w:p>
          <w:p w14:paraId="197789CA" w14:textId="77777777" w:rsidR="00792066" w:rsidRPr="00BC7FC7" w:rsidRDefault="00792066" w:rsidP="00C32023">
            <w:pPr>
              <w:pStyle w:val="BodyTextIndent2"/>
              <w:spacing w:before="160" w:after="0" w:line="240" w:lineRule="auto"/>
              <w:ind w:left="0"/>
              <w:jc w:val="center"/>
              <w:rPr>
                <w:rFonts w:ascii="Times New Roman" w:hAnsi="Times New Roman"/>
                <w:szCs w:val="28"/>
                <w:lang w:val="nb-NO"/>
              </w:rPr>
            </w:pPr>
          </w:p>
          <w:p w14:paraId="19EDD936" w14:textId="77777777" w:rsidR="00580FD7" w:rsidRPr="00CF6900" w:rsidRDefault="0002357A" w:rsidP="00C32023">
            <w:pPr>
              <w:pStyle w:val="BodyTextIndent2"/>
              <w:spacing w:before="160" w:after="0" w:line="240" w:lineRule="auto"/>
              <w:ind w:left="0"/>
              <w:jc w:val="center"/>
              <w:rPr>
                <w:rFonts w:ascii="Times New Roman" w:hAnsi="Times New Roman"/>
                <w:b/>
                <w:szCs w:val="28"/>
                <w:lang w:val="nb-NO"/>
              </w:rPr>
            </w:pPr>
            <w:r w:rsidRPr="00BC7FC7">
              <w:rPr>
                <w:rFonts w:ascii="Times New Roman" w:hAnsi="Times New Roman"/>
                <w:b/>
                <w:szCs w:val="28"/>
                <w:lang w:val="nb-NO"/>
              </w:rPr>
              <w:t>Tr</w:t>
            </w:r>
            <w:r w:rsidR="005A4593" w:rsidRPr="00BC7FC7">
              <w:rPr>
                <w:rFonts w:ascii="Times New Roman" w:hAnsi="Times New Roman"/>
                <w:b/>
                <w:szCs w:val="28"/>
                <w:lang w:val="nb-NO"/>
              </w:rPr>
              <w:t>ịnh Minh Hoàng</w:t>
            </w:r>
          </w:p>
        </w:tc>
      </w:tr>
    </w:tbl>
    <w:p w14:paraId="5F31C9DE" w14:textId="77777777" w:rsidR="00487610" w:rsidRPr="00CF6900" w:rsidRDefault="00487610" w:rsidP="00BC7FC7">
      <w:pPr>
        <w:pStyle w:val="BodyTextIndent2"/>
        <w:spacing w:before="160" w:after="0" w:line="240" w:lineRule="auto"/>
        <w:ind w:left="0"/>
        <w:jc w:val="both"/>
        <w:rPr>
          <w:rFonts w:ascii="Times New Roman" w:hAnsi="Times New Roman"/>
          <w:szCs w:val="26"/>
          <w:lang w:val="nb-NO"/>
        </w:rPr>
      </w:pPr>
    </w:p>
    <w:sectPr w:rsidR="00487610" w:rsidRPr="00CF6900" w:rsidSect="001C5528">
      <w:headerReference w:type="default" r:id="rId7"/>
      <w:footerReference w:type="even" r:id="rId8"/>
      <w:footerReference w:type="default" r:id="rId9"/>
      <w:pgSz w:w="11907" w:h="16840" w:code="9"/>
      <w:pgMar w:top="1134" w:right="1134" w:bottom="1134" w:left="1701" w:header="425" w:footer="79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2E87F" w14:textId="77777777" w:rsidR="00ED5C48" w:rsidRDefault="00ED5C48">
      <w:r>
        <w:separator/>
      </w:r>
    </w:p>
  </w:endnote>
  <w:endnote w:type="continuationSeparator" w:id="0">
    <w:p w14:paraId="51E8D43C" w14:textId="77777777" w:rsidR="00ED5C48" w:rsidRDefault="00ED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03DF4" w14:textId="77777777" w:rsidR="00A20FF7" w:rsidRDefault="00BA7165" w:rsidP="00122472">
    <w:pPr>
      <w:pStyle w:val="Footer"/>
      <w:framePr w:wrap="around" w:vAnchor="text" w:hAnchor="margin" w:xAlign="right" w:y="1"/>
      <w:rPr>
        <w:rStyle w:val="PageNumber"/>
      </w:rPr>
    </w:pPr>
    <w:r>
      <w:rPr>
        <w:rStyle w:val="PageNumber"/>
      </w:rPr>
      <w:fldChar w:fldCharType="begin"/>
    </w:r>
    <w:r w:rsidR="00A20FF7">
      <w:rPr>
        <w:rStyle w:val="PageNumber"/>
      </w:rPr>
      <w:instrText xml:space="preserve">PAGE  </w:instrText>
    </w:r>
    <w:r>
      <w:rPr>
        <w:rStyle w:val="PageNumber"/>
      </w:rPr>
      <w:fldChar w:fldCharType="separate"/>
    </w:r>
    <w:r w:rsidR="00A20FF7">
      <w:rPr>
        <w:rStyle w:val="PageNumber"/>
        <w:noProof/>
      </w:rPr>
      <w:t>3</w:t>
    </w:r>
    <w:r>
      <w:rPr>
        <w:rStyle w:val="PageNumber"/>
      </w:rPr>
      <w:fldChar w:fldCharType="end"/>
    </w:r>
  </w:p>
  <w:p w14:paraId="0E757A75" w14:textId="77777777" w:rsidR="00A20FF7" w:rsidRDefault="00A20FF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9146" w14:textId="77777777" w:rsidR="00A20FF7" w:rsidRDefault="00A20FF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1A3A5" w14:textId="77777777" w:rsidR="00ED5C48" w:rsidRDefault="00ED5C48">
      <w:r>
        <w:separator/>
      </w:r>
    </w:p>
  </w:footnote>
  <w:footnote w:type="continuationSeparator" w:id="0">
    <w:p w14:paraId="5165451A" w14:textId="77777777" w:rsidR="00ED5C48" w:rsidRDefault="00ED5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449741"/>
      <w:docPartObj>
        <w:docPartGallery w:val="Page Numbers (Top of Page)"/>
        <w:docPartUnique/>
      </w:docPartObj>
    </w:sdtPr>
    <w:sdtEndPr>
      <w:rPr>
        <w:rFonts w:ascii="Times New Roman" w:hAnsi="Times New Roman"/>
        <w:noProof/>
        <w:sz w:val="24"/>
        <w:szCs w:val="24"/>
      </w:rPr>
    </w:sdtEndPr>
    <w:sdtContent>
      <w:p w14:paraId="1AF108F4" w14:textId="46B6BED8" w:rsidR="001911D9" w:rsidRPr="001C13F0" w:rsidRDefault="00BA7165">
        <w:pPr>
          <w:pStyle w:val="Header"/>
          <w:jc w:val="center"/>
          <w:rPr>
            <w:rFonts w:ascii="Times New Roman" w:hAnsi="Times New Roman"/>
            <w:sz w:val="24"/>
            <w:szCs w:val="24"/>
          </w:rPr>
        </w:pPr>
        <w:r w:rsidRPr="001C13F0">
          <w:rPr>
            <w:rFonts w:ascii="Times New Roman" w:hAnsi="Times New Roman"/>
            <w:sz w:val="24"/>
            <w:szCs w:val="24"/>
          </w:rPr>
          <w:fldChar w:fldCharType="begin"/>
        </w:r>
        <w:r w:rsidR="001911D9" w:rsidRPr="001C13F0">
          <w:rPr>
            <w:rFonts w:ascii="Times New Roman" w:hAnsi="Times New Roman"/>
            <w:sz w:val="24"/>
            <w:szCs w:val="24"/>
          </w:rPr>
          <w:instrText xml:space="preserve"> PAGE   \* MERGEFORMAT </w:instrText>
        </w:r>
        <w:r w:rsidRPr="001C13F0">
          <w:rPr>
            <w:rFonts w:ascii="Times New Roman" w:hAnsi="Times New Roman"/>
            <w:sz w:val="24"/>
            <w:szCs w:val="24"/>
          </w:rPr>
          <w:fldChar w:fldCharType="separate"/>
        </w:r>
        <w:r w:rsidR="00C56C1F">
          <w:rPr>
            <w:rFonts w:ascii="Times New Roman" w:hAnsi="Times New Roman"/>
            <w:noProof/>
            <w:sz w:val="24"/>
            <w:szCs w:val="24"/>
          </w:rPr>
          <w:t>2</w:t>
        </w:r>
        <w:r w:rsidRPr="001C13F0">
          <w:rPr>
            <w:rFonts w:ascii="Times New Roman" w:hAnsi="Times New Roman"/>
            <w:noProof/>
            <w:sz w:val="24"/>
            <w:szCs w:val="24"/>
          </w:rPr>
          <w:fldChar w:fldCharType="end"/>
        </w:r>
      </w:p>
    </w:sdtContent>
  </w:sdt>
  <w:p w14:paraId="2BF138C8" w14:textId="77777777" w:rsidR="001911D9" w:rsidRDefault="001911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7003"/>
    <w:multiLevelType w:val="multilevel"/>
    <w:tmpl w:val="018A7F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6D67ED"/>
    <w:multiLevelType w:val="hybridMultilevel"/>
    <w:tmpl w:val="DBCCE3DC"/>
    <w:lvl w:ilvl="0" w:tplc="A16E979C">
      <w:start w:val="1"/>
      <w:numFmt w:val="decimal"/>
      <w:lvlText w:val="%1."/>
      <w:lvlJc w:val="left"/>
      <w:pPr>
        <w:ind w:left="10142" w:hanging="360"/>
      </w:pPr>
      <w:rPr>
        <w:rFonts w:hint="default"/>
      </w:rPr>
    </w:lvl>
    <w:lvl w:ilvl="1" w:tplc="042A0019" w:tentative="1">
      <w:start w:val="1"/>
      <w:numFmt w:val="lowerLetter"/>
      <w:lvlText w:val="%2."/>
      <w:lvlJc w:val="left"/>
      <w:pPr>
        <w:ind w:left="10862" w:hanging="360"/>
      </w:pPr>
    </w:lvl>
    <w:lvl w:ilvl="2" w:tplc="042A001B" w:tentative="1">
      <w:start w:val="1"/>
      <w:numFmt w:val="lowerRoman"/>
      <w:lvlText w:val="%3."/>
      <w:lvlJc w:val="right"/>
      <w:pPr>
        <w:ind w:left="11582" w:hanging="180"/>
      </w:pPr>
    </w:lvl>
    <w:lvl w:ilvl="3" w:tplc="042A000F" w:tentative="1">
      <w:start w:val="1"/>
      <w:numFmt w:val="decimal"/>
      <w:lvlText w:val="%4."/>
      <w:lvlJc w:val="left"/>
      <w:pPr>
        <w:ind w:left="12302" w:hanging="360"/>
      </w:pPr>
    </w:lvl>
    <w:lvl w:ilvl="4" w:tplc="042A0019" w:tentative="1">
      <w:start w:val="1"/>
      <w:numFmt w:val="lowerLetter"/>
      <w:lvlText w:val="%5."/>
      <w:lvlJc w:val="left"/>
      <w:pPr>
        <w:ind w:left="13022" w:hanging="360"/>
      </w:pPr>
    </w:lvl>
    <w:lvl w:ilvl="5" w:tplc="042A001B" w:tentative="1">
      <w:start w:val="1"/>
      <w:numFmt w:val="lowerRoman"/>
      <w:lvlText w:val="%6."/>
      <w:lvlJc w:val="right"/>
      <w:pPr>
        <w:ind w:left="13742" w:hanging="180"/>
      </w:pPr>
    </w:lvl>
    <w:lvl w:ilvl="6" w:tplc="042A000F" w:tentative="1">
      <w:start w:val="1"/>
      <w:numFmt w:val="decimal"/>
      <w:lvlText w:val="%7."/>
      <w:lvlJc w:val="left"/>
      <w:pPr>
        <w:ind w:left="14462" w:hanging="360"/>
      </w:pPr>
    </w:lvl>
    <w:lvl w:ilvl="7" w:tplc="042A0019" w:tentative="1">
      <w:start w:val="1"/>
      <w:numFmt w:val="lowerLetter"/>
      <w:lvlText w:val="%8."/>
      <w:lvlJc w:val="left"/>
      <w:pPr>
        <w:ind w:left="15182" w:hanging="360"/>
      </w:pPr>
    </w:lvl>
    <w:lvl w:ilvl="8" w:tplc="042A001B" w:tentative="1">
      <w:start w:val="1"/>
      <w:numFmt w:val="lowerRoman"/>
      <w:lvlText w:val="%9."/>
      <w:lvlJc w:val="right"/>
      <w:pPr>
        <w:ind w:left="15902" w:hanging="180"/>
      </w:pPr>
    </w:lvl>
  </w:abstractNum>
  <w:abstractNum w:abstractNumId="2" w15:restartNumberingAfterBreak="0">
    <w:nsid w:val="0FC818D6"/>
    <w:multiLevelType w:val="hybridMultilevel"/>
    <w:tmpl w:val="E3A4CD1A"/>
    <w:lvl w:ilvl="0" w:tplc="4DC8731E">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2214068A"/>
    <w:multiLevelType w:val="multilevel"/>
    <w:tmpl w:val="1C8EF11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7052DBA"/>
    <w:multiLevelType w:val="hybridMultilevel"/>
    <w:tmpl w:val="9A9E2AFE"/>
    <w:lvl w:ilvl="0" w:tplc="0F2ED338">
      <w:start w:val="1"/>
      <w:numFmt w:val="decimal"/>
      <w:lvlText w:val="%1."/>
      <w:lvlJc w:val="left"/>
      <w:pPr>
        <w:ind w:left="1725" w:hanging="10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DA075AF"/>
    <w:multiLevelType w:val="hybridMultilevel"/>
    <w:tmpl w:val="A4A85ABE"/>
    <w:lvl w:ilvl="0" w:tplc="2AA2E6B8">
      <w:start w:val="4"/>
      <w:numFmt w:val="bullet"/>
      <w:lvlText w:val="-"/>
      <w:lvlJc w:val="left"/>
      <w:pPr>
        <w:tabs>
          <w:tab w:val="num" w:pos="3885"/>
        </w:tabs>
        <w:ind w:left="3885" w:hanging="360"/>
      </w:pPr>
      <w:rPr>
        <w:rFonts w:ascii="Times New Roman" w:eastAsia="Times New Roman" w:hAnsi="Times New Roman" w:cs="Times New Roman" w:hint="default"/>
      </w:rPr>
    </w:lvl>
    <w:lvl w:ilvl="1" w:tplc="04090003" w:tentative="1">
      <w:start w:val="1"/>
      <w:numFmt w:val="bullet"/>
      <w:lvlText w:val="o"/>
      <w:lvlJc w:val="left"/>
      <w:pPr>
        <w:tabs>
          <w:tab w:val="num" w:pos="4605"/>
        </w:tabs>
        <w:ind w:left="4605" w:hanging="360"/>
      </w:pPr>
      <w:rPr>
        <w:rFonts w:ascii="Courier New" w:hAnsi="Courier New" w:hint="default"/>
      </w:rPr>
    </w:lvl>
    <w:lvl w:ilvl="2" w:tplc="04090005" w:tentative="1">
      <w:start w:val="1"/>
      <w:numFmt w:val="bullet"/>
      <w:lvlText w:val=""/>
      <w:lvlJc w:val="left"/>
      <w:pPr>
        <w:tabs>
          <w:tab w:val="num" w:pos="5325"/>
        </w:tabs>
        <w:ind w:left="5325" w:hanging="360"/>
      </w:pPr>
      <w:rPr>
        <w:rFonts w:ascii="Wingdings" w:hAnsi="Wingdings" w:hint="default"/>
      </w:rPr>
    </w:lvl>
    <w:lvl w:ilvl="3" w:tplc="04090001" w:tentative="1">
      <w:start w:val="1"/>
      <w:numFmt w:val="bullet"/>
      <w:lvlText w:val=""/>
      <w:lvlJc w:val="left"/>
      <w:pPr>
        <w:tabs>
          <w:tab w:val="num" w:pos="6045"/>
        </w:tabs>
        <w:ind w:left="6045" w:hanging="360"/>
      </w:pPr>
      <w:rPr>
        <w:rFonts w:ascii="Symbol" w:hAnsi="Symbol" w:hint="default"/>
      </w:rPr>
    </w:lvl>
    <w:lvl w:ilvl="4" w:tplc="04090003" w:tentative="1">
      <w:start w:val="1"/>
      <w:numFmt w:val="bullet"/>
      <w:lvlText w:val="o"/>
      <w:lvlJc w:val="left"/>
      <w:pPr>
        <w:tabs>
          <w:tab w:val="num" w:pos="6765"/>
        </w:tabs>
        <w:ind w:left="6765" w:hanging="360"/>
      </w:pPr>
      <w:rPr>
        <w:rFonts w:ascii="Courier New" w:hAnsi="Courier New" w:hint="default"/>
      </w:rPr>
    </w:lvl>
    <w:lvl w:ilvl="5" w:tplc="04090005" w:tentative="1">
      <w:start w:val="1"/>
      <w:numFmt w:val="bullet"/>
      <w:lvlText w:val=""/>
      <w:lvlJc w:val="left"/>
      <w:pPr>
        <w:tabs>
          <w:tab w:val="num" w:pos="7485"/>
        </w:tabs>
        <w:ind w:left="7485" w:hanging="360"/>
      </w:pPr>
      <w:rPr>
        <w:rFonts w:ascii="Wingdings" w:hAnsi="Wingdings" w:hint="default"/>
      </w:rPr>
    </w:lvl>
    <w:lvl w:ilvl="6" w:tplc="04090001" w:tentative="1">
      <w:start w:val="1"/>
      <w:numFmt w:val="bullet"/>
      <w:lvlText w:val=""/>
      <w:lvlJc w:val="left"/>
      <w:pPr>
        <w:tabs>
          <w:tab w:val="num" w:pos="8205"/>
        </w:tabs>
        <w:ind w:left="8205" w:hanging="360"/>
      </w:pPr>
      <w:rPr>
        <w:rFonts w:ascii="Symbol" w:hAnsi="Symbol" w:hint="default"/>
      </w:rPr>
    </w:lvl>
    <w:lvl w:ilvl="7" w:tplc="04090003" w:tentative="1">
      <w:start w:val="1"/>
      <w:numFmt w:val="bullet"/>
      <w:lvlText w:val="o"/>
      <w:lvlJc w:val="left"/>
      <w:pPr>
        <w:tabs>
          <w:tab w:val="num" w:pos="8925"/>
        </w:tabs>
        <w:ind w:left="8925" w:hanging="360"/>
      </w:pPr>
      <w:rPr>
        <w:rFonts w:ascii="Courier New" w:hAnsi="Courier New" w:hint="default"/>
      </w:rPr>
    </w:lvl>
    <w:lvl w:ilvl="8" w:tplc="04090005" w:tentative="1">
      <w:start w:val="1"/>
      <w:numFmt w:val="bullet"/>
      <w:lvlText w:val=""/>
      <w:lvlJc w:val="left"/>
      <w:pPr>
        <w:tabs>
          <w:tab w:val="num" w:pos="9645"/>
        </w:tabs>
        <w:ind w:left="9645" w:hanging="360"/>
      </w:pPr>
      <w:rPr>
        <w:rFonts w:ascii="Wingdings" w:hAnsi="Wingdings" w:hint="default"/>
      </w:rPr>
    </w:lvl>
  </w:abstractNum>
  <w:abstractNum w:abstractNumId="6" w15:restartNumberingAfterBreak="0">
    <w:nsid w:val="403338B9"/>
    <w:multiLevelType w:val="multilevel"/>
    <w:tmpl w:val="8FE4A31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780345E"/>
    <w:multiLevelType w:val="hybridMultilevel"/>
    <w:tmpl w:val="CA4E9914"/>
    <w:lvl w:ilvl="0" w:tplc="3698F3AC">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8" w15:restartNumberingAfterBreak="0">
    <w:nsid w:val="49C72880"/>
    <w:multiLevelType w:val="multilevel"/>
    <w:tmpl w:val="FCE8F14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E240A77"/>
    <w:multiLevelType w:val="multilevel"/>
    <w:tmpl w:val="4A8AE2D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4A83F99"/>
    <w:multiLevelType w:val="multilevel"/>
    <w:tmpl w:val="07BAEF2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A8E155E"/>
    <w:multiLevelType w:val="hybridMultilevel"/>
    <w:tmpl w:val="D6BCA12A"/>
    <w:lvl w:ilvl="0" w:tplc="52E0F5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B546EC"/>
    <w:multiLevelType w:val="multilevel"/>
    <w:tmpl w:val="FE00DA6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8577F18"/>
    <w:multiLevelType w:val="hybridMultilevel"/>
    <w:tmpl w:val="3F226196"/>
    <w:lvl w:ilvl="0" w:tplc="374A8906">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C6A753E">
      <w:start w:val="1"/>
      <w:numFmt w:val="lowerLetter"/>
      <w:lvlText w:val="%2"/>
      <w:lvlJc w:val="left"/>
      <w:pPr>
        <w:ind w:left="1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90C733A">
      <w:start w:val="1"/>
      <w:numFmt w:val="lowerRoman"/>
      <w:lvlText w:val="%3"/>
      <w:lvlJc w:val="left"/>
      <w:pPr>
        <w:ind w:left="2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29C5C5C">
      <w:start w:val="1"/>
      <w:numFmt w:val="decimal"/>
      <w:lvlText w:val="%4"/>
      <w:lvlJc w:val="left"/>
      <w:pPr>
        <w:ind w:left="3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550BF4E">
      <w:start w:val="1"/>
      <w:numFmt w:val="lowerLetter"/>
      <w:lvlText w:val="%5"/>
      <w:lvlJc w:val="left"/>
      <w:pPr>
        <w:ind w:left="3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4BAE03A">
      <w:start w:val="1"/>
      <w:numFmt w:val="lowerRoman"/>
      <w:lvlText w:val="%6"/>
      <w:lvlJc w:val="left"/>
      <w:pPr>
        <w:ind w:left="4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A9036E0">
      <w:start w:val="1"/>
      <w:numFmt w:val="decimal"/>
      <w:lvlText w:val="%7"/>
      <w:lvlJc w:val="left"/>
      <w:pPr>
        <w:ind w:left="5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2443146">
      <w:start w:val="1"/>
      <w:numFmt w:val="lowerLetter"/>
      <w:lvlText w:val="%8"/>
      <w:lvlJc w:val="left"/>
      <w:pPr>
        <w:ind w:left="6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61C1646">
      <w:start w:val="1"/>
      <w:numFmt w:val="lowerRoman"/>
      <w:lvlText w:val="%9"/>
      <w:lvlJc w:val="left"/>
      <w:pPr>
        <w:ind w:left="68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CEE78DE"/>
    <w:multiLevelType w:val="multilevel"/>
    <w:tmpl w:val="7B028D8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7"/>
  </w:num>
  <w:num w:numId="3">
    <w:abstractNumId w:val="2"/>
  </w:num>
  <w:num w:numId="4">
    <w:abstractNumId w:val="5"/>
  </w:num>
  <w:num w:numId="5">
    <w:abstractNumId w:val="1"/>
  </w:num>
  <w:num w:numId="6">
    <w:abstractNumId w:val="4"/>
  </w:num>
  <w:num w:numId="7">
    <w:abstractNumId w:val="13"/>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217"/>
    <w:rsid w:val="00000EB7"/>
    <w:rsid w:val="00002359"/>
    <w:rsid w:val="000065C9"/>
    <w:rsid w:val="0000702A"/>
    <w:rsid w:val="0002357A"/>
    <w:rsid w:val="00023A30"/>
    <w:rsid w:val="00024836"/>
    <w:rsid w:val="000276AB"/>
    <w:rsid w:val="00031B6E"/>
    <w:rsid w:val="000327ED"/>
    <w:rsid w:val="00034569"/>
    <w:rsid w:val="00034A19"/>
    <w:rsid w:val="00035499"/>
    <w:rsid w:val="0003776F"/>
    <w:rsid w:val="000530E9"/>
    <w:rsid w:val="00060CEA"/>
    <w:rsid w:val="000626A4"/>
    <w:rsid w:val="000645D6"/>
    <w:rsid w:val="00066893"/>
    <w:rsid w:val="000731EC"/>
    <w:rsid w:val="000739C2"/>
    <w:rsid w:val="0008046D"/>
    <w:rsid w:val="0009016F"/>
    <w:rsid w:val="00092422"/>
    <w:rsid w:val="00095CD8"/>
    <w:rsid w:val="00097F2F"/>
    <w:rsid w:val="000A3513"/>
    <w:rsid w:val="000A3BA4"/>
    <w:rsid w:val="000B4422"/>
    <w:rsid w:val="000B6441"/>
    <w:rsid w:val="000C0BB8"/>
    <w:rsid w:val="000C613A"/>
    <w:rsid w:val="000D4E45"/>
    <w:rsid w:val="000D60EF"/>
    <w:rsid w:val="000D7AF5"/>
    <w:rsid w:val="000E097C"/>
    <w:rsid w:val="000E2E21"/>
    <w:rsid w:val="000F4065"/>
    <w:rsid w:val="000F4599"/>
    <w:rsid w:val="000F4C5D"/>
    <w:rsid w:val="001022AC"/>
    <w:rsid w:val="001124C8"/>
    <w:rsid w:val="00113E7C"/>
    <w:rsid w:val="00122472"/>
    <w:rsid w:val="001256E8"/>
    <w:rsid w:val="00127965"/>
    <w:rsid w:val="00130810"/>
    <w:rsid w:val="00135B8A"/>
    <w:rsid w:val="001425C8"/>
    <w:rsid w:val="00155EF0"/>
    <w:rsid w:val="001636BB"/>
    <w:rsid w:val="001652F5"/>
    <w:rsid w:val="001656E6"/>
    <w:rsid w:val="00166B56"/>
    <w:rsid w:val="00167A57"/>
    <w:rsid w:val="00173C19"/>
    <w:rsid w:val="001811B1"/>
    <w:rsid w:val="0018533D"/>
    <w:rsid w:val="00185ABE"/>
    <w:rsid w:val="001911D9"/>
    <w:rsid w:val="0019331F"/>
    <w:rsid w:val="00196820"/>
    <w:rsid w:val="001A0341"/>
    <w:rsid w:val="001A3802"/>
    <w:rsid w:val="001A578F"/>
    <w:rsid w:val="001A6CB7"/>
    <w:rsid w:val="001B1AF8"/>
    <w:rsid w:val="001C1217"/>
    <w:rsid w:val="001C13F0"/>
    <w:rsid w:val="001C2CD0"/>
    <w:rsid w:val="001C3C1C"/>
    <w:rsid w:val="001C5528"/>
    <w:rsid w:val="001D3B6F"/>
    <w:rsid w:val="001D4D4D"/>
    <w:rsid w:val="001E2822"/>
    <w:rsid w:val="001E4A33"/>
    <w:rsid w:val="001F0986"/>
    <w:rsid w:val="00203E1F"/>
    <w:rsid w:val="00216993"/>
    <w:rsid w:val="00216C22"/>
    <w:rsid w:val="00227E88"/>
    <w:rsid w:val="002541C7"/>
    <w:rsid w:val="00261FAE"/>
    <w:rsid w:val="0026374D"/>
    <w:rsid w:val="00266229"/>
    <w:rsid w:val="002668FD"/>
    <w:rsid w:val="00267604"/>
    <w:rsid w:val="00267F13"/>
    <w:rsid w:val="00272F5E"/>
    <w:rsid w:val="00274F84"/>
    <w:rsid w:val="00275F30"/>
    <w:rsid w:val="00281FD1"/>
    <w:rsid w:val="00282FC7"/>
    <w:rsid w:val="00284BF3"/>
    <w:rsid w:val="0029500E"/>
    <w:rsid w:val="002964B6"/>
    <w:rsid w:val="002972B1"/>
    <w:rsid w:val="002A2D72"/>
    <w:rsid w:val="002A30D3"/>
    <w:rsid w:val="002A4C6D"/>
    <w:rsid w:val="002A7A74"/>
    <w:rsid w:val="002B07D5"/>
    <w:rsid w:val="002B3320"/>
    <w:rsid w:val="002B6DC7"/>
    <w:rsid w:val="002C7906"/>
    <w:rsid w:val="002D2565"/>
    <w:rsid w:val="002D327B"/>
    <w:rsid w:val="002D37CD"/>
    <w:rsid w:val="002D5796"/>
    <w:rsid w:val="002D7E70"/>
    <w:rsid w:val="002E190C"/>
    <w:rsid w:val="002E2EF0"/>
    <w:rsid w:val="002F067D"/>
    <w:rsid w:val="002F0D58"/>
    <w:rsid w:val="002F16DE"/>
    <w:rsid w:val="00302249"/>
    <w:rsid w:val="00305BC2"/>
    <w:rsid w:val="00312076"/>
    <w:rsid w:val="003244AE"/>
    <w:rsid w:val="003249F0"/>
    <w:rsid w:val="0032756E"/>
    <w:rsid w:val="00340ACC"/>
    <w:rsid w:val="00340E4F"/>
    <w:rsid w:val="00341933"/>
    <w:rsid w:val="003529E7"/>
    <w:rsid w:val="00355D7F"/>
    <w:rsid w:val="003571A7"/>
    <w:rsid w:val="00361E43"/>
    <w:rsid w:val="003626E3"/>
    <w:rsid w:val="003657D0"/>
    <w:rsid w:val="0037201F"/>
    <w:rsid w:val="0037263F"/>
    <w:rsid w:val="003746E0"/>
    <w:rsid w:val="00383916"/>
    <w:rsid w:val="0039115D"/>
    <w:rsid w:val="00393EC5"/>
    <w:rsid w:val="00396913"/>
    <w:rsid w:val="003A08B5"/>
    <w:rsid w:val="003A7A4F"/>
    <w:rsid w:val="003B270C"/>
    <w:rsid w:val="003B4180"/>
    <w:rsid w:val="003B4EF1"/>
    <w:rsid w:val="003B69FA"/>
    <w:rsid w:val="003C37B5"/>
    <w:rsid w:val="003C7E68"/>
    <w:rsid w:val="003D1BAA"/>
    <w:rsid w:val="003D74A4"/>
    <w:rsid w:val="003E429C"/>
    <w:rsid w:val="003E73AB"/>
    <w:rsid w:val="003F3763"/>
    <w:rsid w:val="003F5433"/>
    <w:rsid w:val="003F6169"/>
    <w:rsid w:val="003F6764"/>
    <w:rsid w:val="00407F23"/>
    <w:rsid w:val="00407FCA"/>
    <w:rsid w:val="00417C85"/>
    <w:rsid w:val="004200ED"/>
    <w:rsid w:val="0042278E"/>
    <w:rsid w:val="00430C6D"/>
    <w:rsid w:val="00430E53"/>
    <w:rsid w:val="00433E6D"/>
    <w:rsid w:val="004362F2"/>
    <w:rsid w:val="00437648"/>
    <w:rsid w:val="00445885"/>
    <w:rsid w:val="00447135"/>
    <w:rsid w:val="0046190A"/>
    <w:rsid w:val="004711A7"/>
    <w:rsid w:val="0047209F"/>
    <w:rsid w:val="004759A5"/>
    <w:rsid w:val="00483CEE"/>
    <w:rsid w:val="00483F10"/>
    <w:rsid w:val="00485245"/>
    <w:rsid w:val="00486EB9"/>
    <w:rsid w:val="00487610"/>
    <w:rsid w:val="00493041"/>
    <w:rsid w:val="004A1C89"/>
    <w:rsid w:val="004B488A"/>
    <w:rsid w:val="004B76F4"/>
    <w:rsid w:val="004C16E0"/>
    <w:rsid w:val="004C3161"/>
    <w:rsid w:val="004C3BCF"/>
    <w:rsid w:val="004D0461"/>
    <w:rsid w:val="004D5E07"/>
    <w:rsid w:val="004D6BB8"/>
    <w:rsid w:val="004D71E3"/>
    <w:rsid w:val="004E156C"/>
    <w:rsid w:val="004F0132"/>
    <w:rsid w:val="004F10AD"/>
    <w:rsid w:val="004F2730"/>
    <w:rsid w:val="004F2EDA"/>
    <w:rsid w:val="004F45B5"/>
    <w:rsid w:val="00510E7F"/>
    <w:rsid w:val="00511700"/>
    <w:rsid w:val="00511AC4"/>
    <w:rsid w:val="005129DB"/>
    <w:rsid w:val="00516386"/>
    <w:rsid w:val="00523338"/>
    <w:rsid w:val="00527BD1"/>
    <w:rsid w:val="00532F65"/>
    <w:rsid w:val="00533BB3"/>
    <w:rsid w:val="00545BFC"/>
    <w:rsid w:val="0055616B"/>
    <w:rsid w:val="00557CD5"/>
    <w:rsid w:val="00561CFB"/>
    <w:rsid w:val="00566427"/>
    <w:rsid w:val="00571612"/>
    <w:rsid w:val="00571D1D"/>
    <w:rsid w:val="00580FD7"/>
    <w:rsid w:val="005812A1"/>
    <w:rsid w:val="005827BF"/>
    <w:rsid w:val="0058754F"/>
    <w:rsid w:val="005949EC"/>
    <w:rsid w:val="005A2558"/>
    <w:rsid w:val="005A4593"/>
    <w:rsid w:val="005A7604"/>
    <w:rsid w:val="005D0EC7"/>
    <w:rsid w:val="005D2F62"/>
    <w:rsid w:val="005D3A6F"/>
    <w:rsid w:val="005D5B8B"/>
    <w:rsid w:val="005D5DBA"/>
    <w:rsid w:val="005E20CD"/>
    <w:rsid w:val="005E23FD"/>
    <w:rsid w:val="005E2C22"/>
    <w:rsid w:val="005E3C84"/>
    <w:rsid w:val="005E6277"/>
    <w:rsid w:val="005E6CEF"/>
    <w:rsid w:val="005E75F2"/>
    <w:rsid w:val="00601935"/>
    <w:rsid w:val="006020FA"/>
    <w:rsid w:val="00603DFC"/>
    <w:rsid w:val="006170E1"/>
    <w:rsid w:val="00620910"/>
    <w:rsid w:val="00620F64"/>
    <w:rsid w:val="00626818"/>
    <w:rsid w:val="00626E69"/>
    <w:rsid w:val="00640298"/>
    <w:rsid w:val="00647BE0"/>
    <w:rsid w:val="00660197"/>
    <w:rsid w:val="00666BD7"/>
    <w:rsid w:val="00667557"/>
    <w:rsid w:val="006755DD"/>
    <w:rsid w:val="00681A70"/>
    <w:rsid w:val="006837BC"/>
    <w:rsid w:val="006A20B2"/>
    <w:rsid w:val="006A2C1E"/>
    <w:rsid w:val="006A662B"/>
    <w:rsid w:val="006A72EA"/>
    <w:rsid w:val="006A7969"/>
    <w:rsid w:val="006A7C25"/>
    <w:rsid w:val="006B51E8"/>
    <w:rsid w:val="006C314C"/>
    <w:rsid w:val="006C567A"/>
    <w:rsid w:val="006C65CB"/>
    <w:rsid w:val="006C6CEC"/>
    <w:rsid w:val="006D0EF5"/>
    <w:rsid w:val="006D28A9"/>
    <w:rsid w:val="006D4E09"/>
    <w:rsid w:val="006D64B8"/>
    <w:rsid w:val="006E14DE"/>
    <w:rsid w:val="006E1D3F"/>
    <w:rsid w:val="006E4C2E"/>
    <w:rsid w:val="00701401"/>
    <w:rsid w:val="0070418B"/>
    <w:rsid w:val="00706086"/>
    <w:rsid w:val="00713255"/>
    <w:rsid w:val="00716E16"/>
    <w:rsid w:val="007242C3"/>
    <w:rsid w:val="00724676"/>
    <w:rsid w:val="00724D12"/>
    <w:rsid w:val="00725E30"/>
    <w:rsid w:val="007412BB"/>
    <w:rsid w:val="007432D3"/>
    <w:rsid w:val="00751209"/>
    <w:rsid w:val="00762205"/>
    <w:rsid w:val="00774FAF"/>
    <w:rsid w:val="00776A18"/>
    <w:rsid w:val="0077701F"/>
    <w:rsid w:val="00792066"/>
    <w:rsid w:val="00797CE5"/>
    <w:rsid w:val="007A5586"/>
    <w:rsid w:val="007A5A03"/>
    <w:rsid w:val="007A7CA0"/>
    <w:rsid w:val="007B190C"/>
    <w:rsid w:val="007B7E43"/>
    <w:rsid w:val="007C0527"/>
    <w:rsid w:val="007C3284"/>
    <w:rsid w:val="007C3B6C"/>
    <w:rsid w:val="007C41C5"/>
    <w:rsid w:val="007C6DB3"/>
    <w:rsid w:val="007D11C9"/>
    <w:rsid w:val="007D5151"/>
    <w:rsid w:val="007D6C4F"/>
    <w:rsid w:val="007E713A"/>
    <w:rsid w:val="007E7DCE"/>
    <w:rsid w:val="007F1834"/>
    <w:rsid w:val="007F49A8"/>
    <w:rsid w:val="00802E81"/>
    <w:rsid w:val="008203E7"/>
    <w:rsid w:val="00820EFE"/>
    <w:rsid w:val="008219D1"/>
    <w:rsid w:val="0082239D"/>
    <w:rsid w:val="00831FDC"/>
    <w:rsid w:val="00832BBB"/>
    <w:rsid w:val="008461F8"/>
    <w:rsid w:val="00850B61"/>
    <w:rsid w:val="008701D7"/>
    <w:rsid w:val="00872487"/>
    <w:rsid w:val="0087543F"/>
    <w:rsid w:val="00876578"/>
    <w:rsid w:val="00876DAE"/>
    <w:rsid w:val="0089724A"/>
    <w:rsid w:val="008A3108"/>
    <w:rsid w:val="008B3226"/>
    <w:rsid w:val="008B6B58"/>
    <w:rsid w:val="008B7704"/>
    <w:rsid w:val="008C4562"/>
    <w:rsid w:val="008C7CDE"/>
    <w:rsid w:val="008D2308"/>
    <w:rsid w:val="008D28E9"/>
    <w:rsid w:val="008D6E01"/>
    <w:rsid w:val="008E3D96"/>
    <w:rsid w:val="008E721F"/>
    <w:rsid w:val="00907A68"/>
    <w:rsid w:val="00907DD6"/>
    <w:rsid w:val="0091550D"/>
    <w:rsid w:val="00916C86"/>
    <w:rsid w:val="0092124E"/>
    <w:rsid w:val="00922E8F"/>
    <w:rsid w:val="00922FD6"/>
    <w:rsid w:val="00923A9B"/>
    <w:rsid w:val="009266A5"/>
    <w:rsid w:val="009272E9"/>
    <w:rsid w:val="009274F4"/>
    <w:rsid w:val="009347CE"/>
    <w:rsid w:val="009450E5"/>
    <w:rsid w:val="009520CD"/>
    <w:rsid w:val="00954EC8"/>
    <w:rsid w:val="0096172E"/>
    <w:rsid w:val="00975210"/>
    <w:rsid w:val="0098078B"/>
    <w:rsid w:val="00982DE9"/>
    <w:rsid w:val="00985D93"/>
    <w:rsid w:val="0099548E"/>
    <w:rsid w:val="0099632A"/>
    <w:rsid w:val="009979ED"/>
    <w:rsid w:val="009A12E9"/>
    <w:rsid w:val="009A3FA0"/>
    <w:rsid w:val="009A55ED"/>
    <w:rsid w:val="009C20AA"/>
    <w:rsid w:val="009C25B6"/>
    <w:rsid w:val="009C522F"/>
    <w:rsid w:val="009C6E72"/>
    <w:rsid w:val="009D3A38"/>
    <w:rsid w:val="009D7B69"/>
    <w:rsid w:val="009F52F2"/>
    <w:rsid w:val="00A07F25"/>
    <w:rsid w:val="00A209EC"/>
    <w:rsid w:val="00A20FF7"/>
    <w:rsid w:val="00A2238D"/>
    <w:rsid w:val="00A26C41"/>
    <w:rsid w:val="00A375F6"/>
    <w:rsid w:val="00A37C5B"/>
    <w:rsid w:val="00A40791"/>
    <w:rsid w:val="00A435F7"/>
    <w:rsid w:val="00A45F03"/>
    <w:rsid w:val="00A50D34"/>
    <w:rsid w:val="00A54301"/>
    <w:rsid w:val="00A64ED8"/>
    <w:rsid w:val="00A707FB"/>
    <w:rsid w:val="00A71E70"/>
    <w:rsid w:val="00A72AF8"/>
    <w:rsid w:val="00A83B15"/>
    <w:rsid w:val="00A9012E"/>
    <w:rsid w:val="00A90480"/>
    <w:rsid w:val="00A96B12"/>
    <w:rsid w:val="00AA3D7F"/>
    <w:rsid w:val="00AA48BA"/>
    <w:rsid w:val="00AB3040"/>
    <w:rsid w:val="00AC30B2"/>
    <w:rsid w:val="00AC3772"/>
    <w:rsid w:val="00AC4B5C"/>
    <w:rsid w:val="00AC5B67"/>
    <w:rsid w:val="00AD39E7"/>
    <w:rsid w:val="00AE0D6B"/>
    <w:rsid w:val="00AE3627"/>
    <w:rsid w:val="00AE3ECA"/>
    <w:rsid w:val="00AF1F7E"/>
    <w:rsid w:val="00AF3D27"/>
    <w:rsid w:val="00AF4428"/>
    <w:rsid w:val="00AF4A83"/>
    <w:rsid w:val="00AF4C50"/>
    <w:rsid w:val="00AF5F36"/>
    <w:rsid w:val="00B134A6"/>
    <w:rsid w:val="00B172BF"/>
    <w:rsid w:val="00B320D7"/>
    <w:rsid w:val="00B329A8"/>
    <w:rsid w:val="00B356DF"/>
    <w:rsid w:val="00B37BA7"/>
    <w:rsid w:val="00B37E96"/>
    <w:rsid w:val="00B40385"/>
    <w:rsid w:val="00B40F59"/>
    <w:rsid w:val="00B42214"/>
    <w:rsid w:val="00B539F6"/>
    <w:rsid w:val="00B56A78"/>
    <w:rsid w:val="00B6011D"/>
    <w:rsid w:val="00B65DAA"/>
    <w:rsid w:val="00B71888"/>
    <w:rsid w:val="00B76006"/>
    <w:rsid w:val="00B764B9"/>
    <w:rsid w:val="00B857CC"/>
    <w:rsid w:val="00BA2343"/>
    <w:rsid w:val="00BA454C"/>
    <w:rsid w:val="00BA7165"/>
    <w:rsid w:val="00BA7671"/>
    <w:rsid w:val="00BB303A"/>
    <w:rsid w:val="00BB39F4"/>
    <w:rsid w:val="00BC02F4"/>
    <w:rsid w:val="00BC27A9"/>
    <w:rsid w:val="00BC6BE3"/>
    <w:rsid w:val="00BC7FC7"/>
    <w:rsid w:val="00BD0564"/>
    <w:rsid w:val="00BD2276"/>
    <w:rsid w:val="00BD2505"/>
    <w:rsid w:val="00BD4141"/>
    <w:rsid w:val="00BE0045"/>
    <w:rsid w:val="00BE0918"/>
    <w:rsid w:val="00BE1ACF"/>
    <w:rsid w:val="00BE3070"/>
    <w:rsid w:val="00BE5920"/>
    <w:rsid w:val="00BF0C6E"/>
    <w:rsid w:val="00BF2097"/>
    <w:rsid w:val="00BF3354"/>
    <w:rsid w:val="00C046AD"/>
    <w:rsid w:val="00C13ABF"/>
    <w:rsid w:val="00C20EF9"/>
    <w:rsid w:val="00C261C2"/>
    <w:rsid w:val="00C32023"/>
    <w:rsid w:val="00C32C8E"/>
    <w:rsid w:val="00C32D84"/>
    <w:rsid w:val="00C5061B"/>
    <w:rsid w:val="00C51C4A"/>
    <w:rsid w:val="00C5358F"/>
    <w:rsid w:val="00C55361"/>
    <w:rsid w:val="00C56C1F"/>
    <w:rsid w:val="00C61712"/>
    <w:rsid w:val="00C664BA"/>
    <w:rsid w:val="00C7082F"/>
    <w:rsid w:val="00C74EB6"/>
    <w:rsid w:val="00C75860"/>
    <w:rsid w:val="00C8160E"/>
    <w:rsid w:val="00C854EA"/>
    <w:rsid w:val="00C87159"/>
    <w:rsid w:val="00C968EA"/>
    <w:rsid w:val="00CA2728"/>
    <w:rsid w:val="00CA5D9B"/>
    <w:rsid w:val="00CA635C"/>
    <w:rsid w:val="00CB0D04"/>
    <w:rsid w:val="00CB2289"/>
    <w:rsid w:val="00CB2ABC"/>
    <w:rsid w:val="00CB3272"/>
    <w:rsid w:val="00CB6720"/>
    <w:rsid w:val="00CC1C63"/>
    <w:rsid w:val="00CC5727"/>
    <w:rsid w:val="00CD1BA1"/>
    <w:rsid w:val="00CD6EEA"/>
    <w:rsid w:val="00CE1E2E"/>
    <w:rsid w:val="00CE2BCF"/>
    <w:rsid w:val="00CE47AB"/>
    <w:rsid w:val="00CE6375"/>
    <w:rsid w:val="00CE700E"/>
    <w:rsid w:val="00CE7F46"/>
    <w:rsid w:val="00CF6900"/>
    <w:rsid w:val="00D208E2"/>
    <w:rsid w:val="00D23A11"/>
    <w:rsid w:val="00D31E10"/>
    <w:rsid w:val="00D4623E"/>
    <w:rsid w:val="00D47AF2"/>
    <w:rsid w:val="00D53F6D"/>
    <w:rsid w:val="00D6162B"/>
    <w:rsid w:val="00D61CEF"/>
    <w:rsid w:val="00D6426E"/>
    <w:rsid w:val="00D645BB"/>
    <w:rsid w:val="00D650BD"/>
    <w:rsid w:val="00D83897"/>
    <w:rsid w:val="00D83E22"/>
    <w:rsid w:val="00D83E62"/>
    <w:rsid w:val="00D878CF"/>
    <w:rsid w:val="00D87D91"/>
    <w:rsid w:val="00D9200F"/>
    <w:rsid w:val="00D941E4"/>
    <w:rsid w:val="00D97E7B"/>
    <w:rsid w:val="00DB0B38"/>
    <w:rsid w:val="00DB1E63"/>
    <w:rsid w:val="00DC17E8"/>
    <w:rsid w:val="00DC53B3"/>
    <w:rsid w:val="00DC6B61"/>
    <w:rsid w:val="00DD7FC8"/>
    <w:rsid w:val="00DF1DF2"/>
    <w:rsid w:val="00E044DC"/>
    <w:rsid w:val="00E073D2"/>
    <w:rsid w:val="00E1047E"/>
    <w:rsid w:val="00E14454"/>
    <w:rsid w:val="00E14A38"/>
    <w:rsid w:val="00E16D0A"/>
    <w:rsid w:val="00E16F2A"/>
    <w:rsid w:val="00E206BD"/>
    <w:rsid w:val="00E313DC"/>
    <w:rsid w:val="00E320C8"/>
    <w:rsid w:val="00E33FBC"/>
    <w:rsid w:val="00E344B4"/>
    <w:rsid w:val="00E404FE"/>
    <w:rsid w:val="00E42F46"/>
    <w:rsid w:val="00E43206"/>
    <w:rsid w:val="00E531A0"/>
    <w:rsid w:val="00E57DF3"/>
    <w:rsid w:val="00E61A74"/>
    <w:rsid w:val="00E66CA5"/>
    <w:rsid w:val="00E76B10"/>
    <w:rsid w:val="00E8224F"/>
    <w:rsid w:val="00E84FF9"/>
    <w:rsid w:val="00E85A92"/>
    <w:rsid w:val="00E86204"/>
    <w:rsid w:val="00E90113"/>
    <w:rsid w:val="00E92DBF"/>
    <w:rsid w:val="00E92F05"/>
    <w:rsid w:val="00E95F3C"/>
    <w:rsid w:val="00E967D9"/>
    <w:rsid w:val="00E972F1"/>
    <w:rsid w:val="00E97D86"/>
    <w:rsid w:val="00EA5933"/>
    <w:rsid w:val="00EB2D10"/>
    <w:rsid w:val="00EC3068"/>
    <w:rsid w:val="00ED5C48"/>
    <w:rsid w:val="00EE1EB2"/>
    <w:rsid w:val="00EE3CF4"/>
    <w:rsid w:val="00EF0A76"/>
    <w:rsid w:val="00EF27C9"/>
    <w:rsid w:val="00EF585C"/>
    <w:rsid w:val="00EF63E1"/>
    <w:rsid w:val="00EF7D83"/>
    <w:rsid w:val="00F02241"/>
    <w:rsid w:val="00F058F4"/>
    <w:rsid w:val="00F15A32"/>
    <w:rsid w:val="00F162D4"/>
    <w:rsid w:val="00F2163F"/>
    <w:rsid w:val="00F24A6E"/>
    <w:rsid w:val="00F25362"/>
    <w:rsid w:val="00F25B7E"/>
    <w:rsid w:val="00F33A4C"/>
    <w:rsid w:val="00F41AD9"/>
    <w:rsid w:val="00F4331F"/>
    <w:rsid w:val="00F4477F"/>
    <w:rsid w:val="00F51438"/>
    <w:rsid w:val="00F54CC9"/>
    <w:rsid w:val="00F556E5"/>
    <w:rsid w:val="00F63E33"/>
    <w:rsid w:val="00F712BB"/>
    <w:rsid w:val="00F75337"/>
    <w:rsid w:val="00F8238D"/>
    <w:rsid w:val="00F86610"/>
    <w:rsid w:val="00F93AAB"/>
    <w:rsid w:val="00F95373"/>
    <w:rsid w:val="00F96CE5"/>
    <w:rsid w:val="00FA6F1B"/>
    <w:rsid w:val="00FB1702"/>
    <w:rsid w:val="00FB52E3"/>
    <w:rsid w:val="00FD29A9"/>
    <w:rsid w:val="00FD3B8E"/>
    <w:rsid w:val="00FD704C"/>
    <w:rsid w:val="00FE7E0B"/>
    <w:rsid w:val="00FE7E24"/>
    <w:rsid w:val="00FF68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B0912"/>
  <w15:docId w15:val="{31F34194-FA5B-4AC9-99AE-2F57B8B1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8B"/>
    <w:rPr>
      <w:rFonts w:ascii=".VnTime" w:hAnsi=".VnTime"/>
      <w:sz w:val="28"/>
      <w:lang w:val="en-US" w:eastAsia="en-US"/>
    </w:rPr>
  </w:style>
  <w:style w:type="paragraph" w:styleId="Heading1">
    <w:name w:val="heading 1"/>
    <w:basedOn w:val="Normal"/>
    <w:next w:val="Normal"/>
    <w:link w:val="Heading1Char"/>
    <w:uiPriority w:val="9"/>
    <w:qFormat/>
    <w:rsid w:val="0098078B"/>
    <w:pPr>
      <w:keepNext/>
      <w:jc w:val="center"/>
      <w:outlineLvl w:val="0"/>
    </w:pPr>
    <w:rPr>
      <w:b/>
      <w:sz w:val="26"/>
    </w:rPr>
  </w:style>
  <w:style w:type="paragraph" w:styleId="Heading2">
    <w:name w:val="heading 2"/>
    <w:basedOn w:val="Normal"/>
    <w:next w:val="Normal"/>
    <w:qFormat/>
    <w:rsid w:val="0098078B"/>
    <w:pPr>
      <w:keepNext/>
      <w:jc w:val="center"/>
      <w:outlineLvl w:val="1"/>
    </w:pPr>
    <w:rPr>
      <w:b/>
      <w:i/>
      <w:sz w:val="26"/>
    </w:rPr>
  </w:style>
  <w:style w:type="paragraph" w:styleId="Heading3">
    <w:name w:val="heading 3"/>
    <w:basedOn w:val="Normal"/>
    <w:next w:val="Normal"/>
    <w:qFormat/>
    <w:rsid w:val="0098078B"/>
    <w:pPr>
      <w:keepNext/>
      <w:jc w:val="center"/>
      <w:outlineLvl w:val="2"/>
    </w:pPr>
    <w:rPr>
      <w:b/>
    </w:rPr>
  </w:style>
  <w:style w:type="paragraph" w:styleId="Heading4">
    <w:name w:val="heading 4"/>
    <w:basedOn w:val="Normal"/>
    <w:next w:val="Normal"/>
    <w:qFormat/>
    <w:rsid w:val="0098078B"/>
    <w:pPr>
      <w:keepNext/>
      <w:ind w:right="-108" w:hanging="108"/>
      <w:jc w:val="center"/>
      <w:outlineLvl w:val="3"/>
    </w:pPr>
    <w:rPr>
      <w:b/>
      <w:sz w:val="26"/>
      <w:vertAlign w:val="superscript"/>
    </w:rPr>
  </w:style>
  <w:style w:type="paragraph" w:styleId="Heading5">
    <w:name w:val="heading 5"/>
    <w:basedOn w:val="Normal"/>
    <w:next w:val="Normal"/>
    <w:qFormat/>
    <w:rsid w:val="0098078B"/>
    <w:pPr>
      <w:keepNext/>
      <w:jc w:val="right"/>
      <w:outlineLvl w:val="4"/>
    </w:pPr>
    <w:rPr>
      <w:rFonts w:ascii="Times New Roman" w:hAnsi="Times New Roman"/>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8078B"/>
    <w:pPr>
      <w:ind w:firstLine="720"/>
      <w:jc w:val="both"/>
    </w:pPr>
  </w:style>
  <w:style w:type="paragraph" w:styleId="Footer">
    <w:name w:val="footer"/>
    <w:basedOn w:val="Normal"/>
    <w:rsid w:val="0098078B"/>
    <w:pPr>
      <w:tabs>
        <w:tab w:val="center" w:pos="4320"/>
        <w:tab w:val="right" w:pos="8640"/>
      </w:tabs>
    </w:pPr>
  </w:style>
  <w:style w:type="character" w:styleId="PageNumber">
    <w:name w:val="page number"/>
    <w:basedOn w:val="DefaultParagraphFont"/>
    <w:rsid w:val="0098078B"/>
  </w:style>
  <w:style w:type="paragraph" w:styleId="Header">
    <w:name w:val="header"/>
    <w:basedOn w:val="Normal"/>
    <w:link w:val="HeaderChar"/>
    <w:rsid w:val="0098078B"/>
    <w:pPr>
      <w:tabs>
        <w:tab w:val="center" w:pos="4320"/>
        <w:tab w:val="right" w:pos="8640"/>
      </w:tabs>
    </w:pPr>
  </w:style>
  <w:style w:type="paragraph" w:styleId="NormalWeb">
    <w:name w:val="Normal (Web)"/>
    <w:basedOn w:val="Normal"/>
    <w:uiPriority w:val="99"/>
    <w:rsid w:val="0098078B"/>
    <w:pPr>
      <w:spacing w:before="100" w:beforeAutospacing="1" w:after="100" w:afterAutospacing="1"/>
    </w:pPr>
    <w:rPr>
      <w:rFonts w:ascii="Arial Unicode MS" w:eastAsia="Arial Unicode MS" w:hAnsi="Arial Unicode MS" w:cs="Arial Unicode MS"/>
      <w:sz w:val="24"/>
      <w:szCs w:val="24"/>
    </w:rPr>
  </w:style>
  <w:style w:type="paragraph" w:styleId="BodyTextIndent2">
    <w:name w:val="Body Text Indent 2"/>
    <w:basedOn w:val="Normal"/>
    <w:rsid w:val="0098078B"/>
    <w:pPr>
      <w:spacing w:after="120" w:line="480" w:lineRule="auto"/>
      <w:ind w:left="360"/>
    </w:pPr>
  </w:style>
  <w:style w:type="paragraph" w:styleId="Caption">
    <w:name w:val="caption"/>
    <w:basedOn w:val="Normal"/>
    <w:next w:val="Normal"/>
    <w:qFormat/>
    <w:rsid w:val="0098078B"/>
    <w:pPr>
      <w:jc w:val="both"/>
    </w:pPr>
    <w:rPr>
      <w:rFonts w:ascii="Times New Roman" w:hAnsi="Times New Roman"/>
      <w:b/>
    </w:rPr>
  </w:style>
  <w:style w:type="paragraph" w:customStyle="1" w:styleId="Char">
    <w:name w:val="Char"/>
    <w:basedOn w:val="Normal"/>
    <w:autoRedefine/>
    <w:rsid w:val="00F712BB"/>
    <w:pPr>
      <w:spacing w:after="160" w:line="240" w:lineRule="exact"/>
    </w:pPr>
    <w:rPr>
      <w:rFonts w:ascii="Verdana" w:hAnsi="Verdana" w:cs="Verdana"/>
      <w:sz w:val="20"/>
    </w:rPr>
  </w:style>
  <w:style w:type="table" w:styleId="TableGrid">
    <w:name w:val="Table Grid"/>
    <w:basedOn w:val="TableNormal"/>
    <w:rsid w:val="00580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next w:val="Normal"/>
    <w:autoRedefine/>
    <w:semiHidden/>
    <w:rsid w:val="007E7DCE"/>
    <w:pPr>
      <w:spacing w:after="160" w:line="240" w:lineRule="exact"/>
    </w:pPr>
    <w:rPr>
      <w:rFonts w:ascii="Times New Roman" w:hAnsi="Times New Roman"/>
      <w:szCs w:val="22"/>
    </w:rPr>
  </w:style>
  <w:style w:type="paragraph" w:styleId="ListParagraph">
    <w:name w:val="List Paragraph"/>
    <w:basedOn w:val="Normal"/>
    <w:qFormat/>
    <w:rsid w:val="007B190C"/>
    <w:pPr>
      <w:spacing w:after="200" w:line="276" w:lineRule="auto"/>
      <w:ind w:left="720"/>
      <w:contextualSpacing/>
    </w:pPr>
    <w:rPr>
      <w:rFonts w:ascii="Arial" w:hAnsi="Arial"/>
      <w:sz w:val="22"/>
      <w:szCs w:val="22"/>
      <w:lang w:val="vi-VN"/>
    </w:rPr>
  </w:style>
  <w:style w:type="character" w:customStyle="1" w:styleId="Bodytext">
    <w:name w:val="Body text_"/>
    <w:basedOn w:val="DefaultParagraphFont"/>
    <w:link w:val="ThnVnban1"/>
    <w:rsid w:val="006E14DE"/>
    <w:rPr>
      <w:sz w:val="26"/>
      <w:szCs w:val="26"/>
      <w:shd w:val="clear" w:color="auto" w:fill="FFFFFF"/>
    </w:rPr>
  </w:style>
  <w:style w:type="paragraph" w:customStyle="1" w:styleId="ThnVnban1">
    <w:name w:val="Thân Văn bản1"/>
    <w:basedOn w:val="Normal"/>
    <w:link w:val="Bodytext"/>
    <w:qFormat/>
    <w:rsid w:val="006E14DE"/>
    <w:pPr>
      <w:widowControl w:val="0"/>
      <w:shd w:val="clear" w:color="auto" w:fill="FFFFFF"/>
      <w:spacing w:after="100" w:line="257" w:lineRule="auto"/>
      <w:ind w:firstLine="400"/>
    </w:pPr>
    <w:rPr>
      <w:rFonts w:ascii="Times New Roman" w:hAnsi="Times New Roman"/>
      <w:sz w:val="26"/>
      <w:szCs w:val="26"/>
      <w:lang w:val="vi-VN" w:eastAsia="vi-VN"/>
    </w:rPr>
  </w:style>
  <w:style w:type="character" w:customStyle="1" w:styleId="HeaderChar">
    <w:name w:val="Header Char"/>
    <w:basedOn w:val="DefaultParagraphFont"/>
    <w:link w:val="Header"/>
    <w:uiPriority w:val="99"/>
    <w:rsid w:val="001911D9"/>
    <w:rPr>
      <w:rFonts w:ascii=".VnTime" w:hAnsi=".VnTime"/>
      <w:sz w:val="28"/>
      <w:lang w:val="en-US" w:eastAsia="en-US"/>
    </w:rPr>
  </w:style>
  <w:style w:type="paragraph" w:customStyle="1" w:styleId="CharChar">
    <w:name w:val="Char Char"/>
    <w:basedOn w:val="Normal"/>
    <w:next w:val="Normal"/>
    <w:autoRedefine/>
    <w:semiHidden/>
    <w:rsid w:val="00E206BD"/>
    <w:pPr>
      <w:spacing w:before="120" w:after="120" w:line="312" w:lineRule="auto"/>
    </w:pPr>
    <w:rPr>
      <w:rFonts w:ascii="Times New Roman" w:hAnsi="Times New Roman"/>
      <w:szCs w:val="22"/>
    </w:rPr>
  </w:style>
  <w:style w:type="character" w:styleId="Hyperlink">
    <w:name w:val="Hyperlink"/>
    <w:basedOn w:val="DefaultParagraphFont"/>
    <w:rsid w:val="0009016F"/>
    <w:rPr>
      <w:color w:val="0563C1" w:themeColor="hyperlink"/>
      <w:u w:val="single"/>
    </w:rPr>
  </w:style>
  <w:style w:type="paragraph" w:customStyle="1" w:styleId="CharChar0">
    <w:name w:val="Char Char"/>
    <w:basedOn w:val="Normal"/>
    <w:next w:val="Normal"/>
    <w:autoRedefine/>
    <w:semiHidden/>
    <w:rsid w:val="00F2163F"/>
    <w:pPr>
      <w:spacing w:before="120" w:after="120" w:line="312" w:lineRule="auto"/>
    </w:pPr>
    <w:rPr>
      <w:rFonts w:ascii="Times New Roman" w:hAnsi="Times New Roman"/>
      <w:szCs w:val="22"/>
    </w:rPr>
  </w:style>
  <w:style w:type="paragraph" w:styleId="BalloonText">
    <w:name w:val="Balloon Text"/>
    <w:basedOn w:val="Normal"/>
    <w:link w:val="BalloonTextChar"/>
    <w:rsid w:val="006C567A"/>
    <w:rPr>
      <w:rFonts w:ascii="Tahoma" w:hAnsi="Tahoma" w:cs="Tahoma"/>
      <w:sz w:val="16"/>
      <w:szCs w:val="16"/>
    </w:rPr>
  </w:style>
  <w:style w:type="character" w:customStyle="1" w:styleId="BalloonTextChar">
    <w:name w:val="Balloon Text Char"/>
    <w:basedOn w:val="DefaultParagraphFont"/>
    <w:link w:val="BalloonText"/>
    <w:rsid w:val="006C567A"/>
    <w:rPr>
      <w:rFonts w:ascii="Tahoma" w:hAnsi="Tahoma" w:cs="Tahoma"/>
      <w:sz w:val="16"/>
      <w:szCs w:val="16"/>
      <w:lang w:val="en-US" w:eastAsia="en-US"/>
    </w:rPr>
  </w:style>
  <w:style w:type="character" w:customStyle="1" w:styleId="Heading1Char">
    <w:name w:val="Heading 1 Char"/>
    <w:link w:val="Heading1"/>
    <w:uiPriority w:val="9"/>
    <w:rsid w:val="00516386"/>
    <w:rPr>
      <w:rFonts w:ascii=".VnTime" w:hAnsi=".VnTime"/>
      <w:b/>
      <w:sz w:val="26"/>
      <w:lang w:val="en-US" w:eastAsia="en-US"/>
    </w:rPr>
  </w:style>
  <w:style w:type="table" w:customStyle="1" w:styleId="TableGrid0">
    <w:name w:val="TableGrid"/>
    <w:rsid w:val="00516386"/>
    <w:rPr>
      <w:rFonts w:asciiTheme="minorHAnsi" w:eastAsiaTheme="minorEastAsia" w:hAnsiTheme="minorHAnsi" w:cstheme="minorBidi"/>
      <w:kern w:val="2"/>
      <w:sz w:val="22"/>
      <w:szCs w:val="22"/>
      <w:lang w:val="en-US" w:eastAsia="en-US"/>
      <w14:ligatures w14:val="standardContextual"/>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CE700E"/>
    <w:rPr>
      <w:sz w:val="16"/>
      <w:szCs w:val="16"/>
    </w:rPr>
  </w:style>
  <w:style w:type="paragraph" w:styleId="CommentText">
    <w:name w:val="annotation text"/>
    <w:basedOn w:val="Normal"/>
    <w:link w:val="CommentTextChar"/>
    <w:semiHidden/>
    <w:unhideWhenUsed/>
    <w:rsid w:val="00CE700E"/>
    <w:rPr>
      <w:sz w:val="20"/>
    </w:rPr>
  </w:style>
  <w:style w:type="character" w:customStyle="1" w:styleId="CommentTextChar">
    <w:name w:val="Comment Text Char"/>
    <w:basedOn w:val="DefaultParagraphFont"/>
    <w:link w:val="CommentText"/>
    <w:semiHidden/>
    <w:rsid w:val="00CE700E"/>
    <w:rPr>
      <w:rFonts w:ascii=".VnTime" w:hAnsi=".VnTime"/>
      <w:lang w:val="en-US" w:eastAsia="en-US"/>
    </w:rPr>
  </w:style>
  <w:style w:type="paragraph" w:styleId="CommentSubject">
    <w:name w:val="annotation subject"/>
    <w:basedOn w:val="CommentText"/>
    <w:next w:val="CommentText"/>
    <w:link w:val="CommentSubjectChar"/>
    <w:semiHidden/>
    <w:unhideWhenUsed/>
    <w:rsid w:val="00CE700E"/>
    <w:rPr>
      <w:b/>
      <w:bCs/>
    </w:rPr>
  </w:style>
  <w:style w:type="character" w:customStyle="1" w:styleId="CommentSubjectChar">
    <w:name w:val="Comment Subject Char"/>
    <w:basedOn w:val="CommentTextChar"/>
    <w:link w:val="CommentSubject"/>
    <w:semiHidden/>
    <w:rsid w:val="00CE700E"/>
    <w:rPr>
      <w:rFonts w:ascii=".VnTime" w:hAnsi=".VnTime"/>
      <w:b/>
      <w:bCs/>
      <w:lang w:val="en-US" w:eastAsia="en-US"/>
    </w:rPr>
  </w:style>
  <w:style w:type="character" w:customStyle="1" w:styleId="Vnbnnidung2">
    <w:name w:val="Văn bản nội dung (2)_"/>
    <w:basedOn w:val="DefaultParagraphFont"/>
    <w:link w:val="Vnbnnidung20"/>
    <w:locked/>
    <w:rsid w:val="00982DE9"/>
    <w:rPr>
      <w:sz w:val="26"/>
      <w:szCs w:val="26"/>
      <w:shd w:val="clear" w:color="auto" w:fill="FFFFFF"/>
    </w:rPr>
  </w:style>
  <w:style w:type="paragraph" w:customStyle="1" w:styleId="Vnbnnidung20">
    <w:name w:val="Văn bản nội dung (2)"/>
    <w:basedOn w:val="Normal"/>
    <w:link w:val="Vnbnnidung2"/>
    <w:rsid w:val="00982DE9"/>
    <w:pPr>
      <w:widowControl w:val="0"/>
      <w:shd w:val="clear" w:color="auto" w:fill="FFFFFF"/>
      <w:spacing w:before="780" w:after="120" w:line="322" w:lineRule="exact"/>
      <w:jc w:val="both"/>
    </w:pPr>
    <w:rPr>
      <w:rFonts w:ascii="Times New Roman" w:hAnsi="Times New Roman"/>
      <w:sz w:val="26"/>
      <w:szCs w:val="26"/>
      <w:lang w:val="vi-VN" w:eastAsia="vi-VN"/>
    </w:rPr>
  </w:style>
  <w:style w:type="character" w:customStyle="1" w:styleId="Vnbnnidung">
    <w:name w:val="Văn b?n n?i dung_"/>
    <w:link w:val="Vnbnnidung1"/>
    <w:uiPriority w:val="99"/>
    <w:rsid w:val="00B40F59"/>
    <w:rPr>
      <w:sz w:val="27"/>
      <w:szCs w:val="27"/>
      <w:shd w:val="clear" w:color="auto" w:fill="FFFFFF"/>
    </w:rPr>
  </w:style>
  <w:style w:type="paragraph" w:customStyle="1" w:styleId="Vnbnnidung1">
    <w:name w:val="Văn b?n n?i dung1"/>
    <w:basedOn w:val="Normal"/>
    <w:link w:val="Vnbnnidung"/>
    <w:uiPriority w:val="99"/>
    <w:rsid w:val="00B40F59"/>
    <w:pPr>
      <w:widowControl w:val="0"/>
      <w:shd w:val="clear" w:color="auto" w:fill="FFFFFF"/>
      <w:spacing w:line="331" w:lineRule="exact"/>
      <w:jc w:val="center"/>
    </w:pPr>
    <w:rPr>
      <w:rFonts w:ascii="Times New Roman" w:hAnsi="Times New Roman"/>
      <w:sz w:val="27"/>
      <w:szCs w:val="27"/>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29991">
      <w:bodyDiv w:val="1"/>
      <w:marLeft w:val="0"/>
      <w:marRight w:val="0"/>
      <w:marTop w:val="0"/>
      <w:marBottom w:val="0"/>
      <w:divBdr>
        <w:top w:val="none" w:sz="0" w:space="0" w:color="auto"/>
        <w:left w:val="none" w:sz="0" w:space="0" w:color="auto"/>
        <w:bottom w:val="none" w:sz="0" w:space="0" w:color="auto"/>
        <w:right w:val="none" w:sz="0" w:space="0" w:color="auto"/>
      </w:divBdr>
    </w:div>
    <w:div w:id="1427075959">
      <w:bodyDiv w:val="1"/>
      <w:marLeft w:val="0"/>
      <w:marRight w:val="0"/>
      <w:marTop w:val="0"/>
      <w:marBottom w:val="0"/>
      <w:divBdr>
        <w:top w:val="none" w:sz="0" w:space="0" w:color="auto"/>
        <w:left w:val="none" w:sz="0" w:space="0" w:color="auto"/>
        <w:bottom w:val="none" w:sz="0" w:space="0" w:color="auto"/>
        <w:right w:val="none" w:sz="0" w:space="0" w:color="auto"/>
      </w:divBdr>
    </w:div>
    <w:div w:id="1894734804">
      <w:bodyDiv w:val="1"/>
      <w:marLeft w:val="0"/>
      <w:marRight w:val="0"/>
      <w:marTop w:val="0"/>
      <w:marBottom w:val="0"/>
      <w:divBdr>
        <w:top w:val="none" w:sz="0" w:space="0" w:color="auto"/>
        <w:left w:val="none" w:sz="0" w:space="0" w:color="auto"/>
        <w:bottom w:val="none" w:sz="0" w:space="0" w:color="auto"/>
        <w:right w:val="none" w:sz="0" w:space="0" w:color="auto"/>
      </w:divBdr>
    </w:div>
    <w:div w:id="2013489680">
      <w:bodyDiv w:val="1"/>
      <w:marLeft w:val="0"/>
      <w:marRight w:val="0"/>
      <w:marTop w:val="0"/>
      <w:marBottom w:val="0"/>
      <w:divBdr>
        <w:top w:val="none" w:sz="0" w:space="0" w:color="auto"/>
        <w:left w:val="none" w:sz="0" w:space="0" w:color="auto"/>
        <w:bottom w:val="none" w:sz="0" w:space="0" w:color="auto"/>
        <w:right w:val="none" w:sz="0" w:space="0" w:color="auto"/>
      </w:divBdr>
    </w:div>
    <w:div w:id="21177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ñy ban nh©n d©n</vt:lpstr>
    </vt:vector>
  </TitlesOfParts>
  <Company>So KH&amp;DT Ninh Thuan</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dc:title>
  <dc:creator>OPEY A.</dc:creator>
  <cp:lastModifiedBy>User</cp:lastModifiedBy>
  <cp:revision>60</cp:revision>
  <cp:lastPrinted>2024-11-20T01:02:00Z</cp:lastPrinted>
  <dcterms:created xsi:type="dcterms:W3CDTF">2024-12-17T01:10:00Z</dcterms:created>
  <dcterms:modified xsi:type="dcterms:W3CDTF">2024-12-25T03:07:00Z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Url">
    <vt:lpwstr/>
  </property>
</Properties>
</file>