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Look w:val="01E0"/>
      </w:tblPr>
      <w:tblGrid>
        <w:gridCol w:w="3119"/>
        <w:gridCol w:w="6237"/>
      </w:tblGrid>
      <w:tr w:rsidR="00FE260E" w:rsidRPr="00BD7EFE" w:rsidTr="00CC340C">
        <w:tc>
          <w:tcPr>
            <w:tcW w:w="3119" w:type="dxa"/>
          </w:tcPr>
          <w:p w:rsidR="00FE260E" w:rsidRPr="00D33FA3" w:rsidRDefault="00FE260E" w:rsidP="00CC340C">
            <w:pPr>
              <w:jc w:val="center"/>
              <w:rPr>
                <w:b/>
                <w:sz w:val="26"/>
                <w:szCs w:val="26"/>
              </w:rPr>
            </w:pPr>
            <w:r w:rsidRPr="00D33FA3">
              <w:rPr>
                <w:b/>
                <w:sz w:val="26"/>
                <w:szCs w:val="26"/>
              </w:rPr>
              <w:t>ỦY BAN NHÂN DÂN</w:t>
            </w:r>
          </w:p>
          <w:p w:rsidR="00FE260E" w:rsidRPr="00D33FA3" w:rsidRDefault="00FE260E" w:rsidP="00CC340C">
            <w:pPr>
              <w:jc w:val="center"/>
              <w:rPr>
                <w:b/>
                <w:sz w:val="26"/>
                <w:szCs w:val="26"/>
              </w:rPr>
            </w:pPr>
            <w:r w:rsidRPr="00D33FA3">
              <w:rPr>
                <w:b/>
                <w:sz w:val="26"/>
                <w:szCs w:val="26"/>
              </w:rPr>
              <w:t>TỈNH NINH THUẬN</w:t>
            </w:r>
          </w:p>
          <w:p w:rsidR="00FE260E" w:rsidRPr="00D33FA3" w:rsidRDefault="00CD2573" w:rsidP="00CC340C">
            <w:pPr>
              <w:jc w:val="center"/>
              <w:rPr>
                <w:sz w:val="26"/>
                <w:szCs w:val="26"/>
              </w:rPr>
            </w:pPr>
            <w:r>
              <w:rPr>
                <w:noProof/>
                <w:sz w:val="26"/>
                <w:szCs w:val="26"/>
              </w:rPr>
              <w:pict>
                <v:line id="Straight Connector 3" o:spid="_x0000_s1026" style="position:absolute;left:0;text-align:left;flip:y;z-index:251659264;visibility:visible;mso-wrap-distance-top:-3e-5mm;mso-wrap-distance-bottom:-3e-5mm" from="40.5pt,2.2pt" to="8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MwJAIAAD8EAAAOAAAAZHJzL2Uyb0RvYy54bWysU02P2yAQvVfqf0DcE8f52sSKs6rspJdt&#10;N1K2vRPANioGBCROVPW/d8DZNNteqqo+4IGZebx5M6wez61EJ26d0CrH6XCEEVdUM6HqHH952Q4W&#10;GDlPFCNSK57jC3f4cf3+3aozGR/rRkvGLQIQ5bLO5Ljx3mRJ4mjDW+KG2nAFzkrblnjY2jphlnSA&#10;3spkPBrNk05bZqym3Dk4LXsnXkf8quLUP1eV4x7JHAM3H1cb10NYk/WKZLUlphH0SoP8A4uWCAWX&#10;3qBK4gk6WvEHVCuo1U5Xfkh1m+iqEpTHGqCadPRbNfuGGB5rAXGcucnk/h8s/XzaWSRYjicYKdJC&#10;i/beElE3HhVaKRBQWzQJOnXGZRBeqJ0NldKz2psnTb85pHTREFXzyPflYgAkDRnJm5SwcQZuO3Sf&#10;NIMYcvQ6inaubIsqKczXkBjAQRh0jl263LrEzx5ROJyP04flGCMKrv4akgWEkGes8x+5blEwciyF&#10;CvqRjJyenA+MfoWEY6W3Qso4A1KhLsfL2XgWE5yWggVnCHO2PhTSohMJUxS/WB547sOsPioWwRpO&#10;2OZqeyJkb8PlUgU8qAToXK1+TL4vR8vNYrOYDqbj+WYwHZXl4MO2mA7m2/RhVk7KoijTH4FaOs0a&#10;wRhXgd3ryKbTvxuJ6+Pph+02tDcZkrfoUS8g+/qPpGNTQx/7iThodtnZ12bDlMbg64sKz+B+D/b9&#10;u1//BAAA//8DAFBLAwQUAAYACAAAACEAKoLyPtsAAAAGAQAADwAAAGRycy9kb3ducmV2LnhtbEyP&#10;wU7DMBBE70j8g7WVuFGnpYI0xKkqBFwqIVEC5028JFHtdRS7afj7ulzgOJrRzJt8M1kjRhp851jB&#10;Yp6AIK6d7rhRUH683KYgfEDWaByTgh/ysCmur3LMtDvxO4370IhYwj5DBW0IfSalr1uy6OeuJ47e&#10;txsshiiHRuoBT7HcGrlMkntpseO40GJPTy3Vh/3RKth+7Z7v3sbKOqPXTfmpbZm8LpW6mU3bRxCB&#10;pvAXhgt+RIciMlXuyNoLoyBdxCtBwWoF4mI/pGsQ1a+WRS7/4xdnAAAA//8DAFBLAQItABQABgAI&#10;AAAAIQC2gziS/gAAAOEBAAATAAAAAAAAAAAAAAAAAAAAAABbQ29udGVudF9UeXBlc10ueG1sUEsB&#10;Ai0AFAAGAAgAAAAhADj9If/WAAAAlAEAAAsAAAAAAAAAAAAAAAAALwEAAF9yZWxzLy5yZWxzUEsB&#10;Ai0AFAAGAAgAAAAhAL1ukzAkAgAAPwQAAA4AAAAAAAAAAAAAAAAALgIAAGRycy9lMm9Eb2MueG1s&#10;UEsBAi0AFAAGAAgAAAAhACqC8j7bAAAABgEAAA8AAAAAAAAAAAAAAAAAfgQAAGRycy9kb3ducmV2&#10;LnhtbFBLBQYAAAAABAAEAPMAAACGBQAAAAA=&#10;"/>
              </w:pict>
            </w:r>
          </w:p>
          <w:p w:rsidR="00FE260E" w:rsidRPr="00D33FA3" w:rsidRDefault="00FE260E" w:rsidP="00CC340C">
            <w:pPr>
              <w:jc w:val="center"/>
              <w:rPr>
                <w:sz w:val="26"/>
                <w:szCs w:val="26"/>
              </w:rPr>
            </w:pPr>
            <w:r w:rsidRPr="00D33FA3">
              <w:rPr>
                <w:sz w:val="26"/>
                <w:szCs w:val="26"/>
              </w:rPr>
              <w:t>Số:         /KH-UBND</w:t>
            </w:r>
          </w:p>
          <w:p w:rsidR="00FE260E" w:rsidRPr="00D33FA3" w:rsidRDefault="00FE260E" w:rsidP="00CC340C">
            <w:pPr>
              <w:jc w:val="center"/>
              <w:rPr>
                <w:i/>
                <w:iCs/>
                <w:sz w:val="26"/>
                <w:szCs w:val="26"/>
              </w:rPr>
            </w:pPr>
          </w:p>
        </w:tc>
        <w:tc>
          <w:tcPr>
            <w:tcW w:w="6237" w:type="dxa"/>
          </w:tcPr>
          <w:p w:rsidR="00FE260E" w:rsidRPr="00D33FA3" w:rsidRDefault="00FE260E" w:rsidP="00CC340C">
            <w:pPr>
              <w:pStyle w:val="Heading1"/>
              <w:rPr>
                <w:sz w:val="26"/>
                <w:szCs w:val="26"/>
              </w:rPr>
            </w:pPr>
            <w:r w:rsidRPr="00D33FA3">
              <w:rPr>
                <w:sz w:val="26"/>
                <w:szCs w:val="26"/>
              </w:rPr>
              <w:t>CỘNG HÒA XÃ HỘI CHỦ NGHĨA VIỆT NAM</w:t>
            </w:r>
          </w:p>
          <w:p w:rsidR="00FE260E" w:rsidRPr="00D33FA3" w:rsidRDefault="00FE260E" w:rsidP="00CC340C">
            <w:pPr>
              <w:jc w:val="center"/>
              <w:rPr>
                <w:b/>
                <w:sz w:val="26"/>
                <w:szCs w:val="26"/>
              </w:rPr>
            </w:pPr>
            <w:r w:rsidRPr="00D33FA3">
              <w:rPr>
                <w:b/>
                <w:sz w:val="26"/>
                <w:szCs w:val="26"/>
              </w:rPr>
              <w:t>Độc lập - Tự do - Hạnh phúc</w:t>
            </w:r>
          </w:p>
          <w:p w:rsidR="00FE260E" w:rsidRPr="00D33FA3" w:rsidRDefault="00CD2573" w:rsidP="00CC340C">
            <w:pPr>
              <w:jc w:val="center"/>
              <w:rPr>
                <w:sz w:val="26"/>
                <w:szCs w:val="26"/>
              </w:rPr>
            </w:pPr>
            <w:r>
              <w:rPr>
                <w:noProof/>
                <w:sz w:val="26"/>
                <w:szCs w:val="26"/>
              </w:rPr>
              <w:pict>
                <v:line id="Straight Connector 2" o:spid="_x0000_s1028" style="position:absolute;left:0;text-align:left;flip:y;z-index:251660288;visibility:visible" from="73.65pt,2.9pt" to="229.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Y/JgIAAEMEAAAOAAAAZHJzL2Uyb0RvYy54bWysU02P2yAQvVfqf0DcE3/U2SZWnFVlJ71s&#10;u5Gy7Z0AjlExg4DEiar+9wL56Ka9VFV9wAPMvHkz85g/HnuJDtxYAarC2TjFiCsKTKhdhb+8rEZT&#10;jKwjihEJilf4xC1+XLx9Mx90yXPoQDJukAdRthx0hTvndJkklna8J3YMmit/2YLpifNbs0uYIYNH&#10;72WSp+lDMoBh2gDl1vrT5nyJFxG/bTl1z21ruUOywp6bi6uJ6zasyWJOyp0huhP0QoP8A4ueCOWT&#10;3qAa4gjaG/EHVC+oAQutG1PoE2hbQXmswVeTpb9Vs+mI5rEW3xyrb22y/w+Wfj6sDRKswjlGivR+&#10;RBtniNh1DtWglG8gGJSHPg3alt69VmsTKqVHtdFPQL9ZpKDuiNrxyPflpD1IFiKSu5Cwsdpn2w6f&#10;gHkfsncQm3ZsTY9aKfTXEBjAfWPQMU7pdJsSPzpE/WE2m6bTosCI+rtJPp3EVKQMKCFWG+s+cuhR&#10;MCoshQo9JCU5PFkXWP1yCccKVkLKqAOp0FDh2SSfxAALUrBwGdys2W1radCBBCXF75L3zs3AXrEI&#10;1nHClhfbESHPtk8uVcDz1Xg6F+ssle+zdLacLqfFqMgflqMibZrRh1VdjB5W2ftJ866p6yb7Eahl&#10;RdkJxrgK7K6yzYq/k8XlAZ0FdxPurQ3JPXrslyd7/UfScbBhlmdVbIGd1uY6cK/U6Hx5VeEpvN57&#10;+/XbX/wEAAD//wMAUEsDBBQABgAIAAAAIQDl4q0H3AAAAAcBAAAPAAAAZHJzL2Rvd25yZXYueG1s&#10;TI/BTsMwEETvSPyDtUjcqEPahjbEqSoEXJCQKKFnJ16SCHsdxW4a/p7lBMfRjGbeFLvZWTHhGHpP&#10;Cm4XCQikxpueWgXV+9PNBkSImoy2nlDBNwbYlZcXhc6NP9MbTofYCi6hkGsFXYxDLmVoOnQ6LPyA&#10;xN6nH52OLMdWmlGfudxZmSZJJp3uiRc6PeBDh83X4eQU7I8vj8vXqXbemm1bfRhXJc+pUtdX8/4e&#10;RMQ5/oXhF5/RoWSm2p/IBGFZr+6WHFWw5gfsr9bbFEStIMtAloX8z1/+AAAA//8DAFBLAQItABQA&#10;BgAIAAAAIQC2gziS/gAAAOEBAAATAAAAAAAAAAAAAAAAAAAAAABbQ29udGVudF9UeXBlc10ueG1s&#10;UEsBAi0AFAAGAAgAAAAhADj9If/WAAAAlAEAAAsAAAAAAAAAAAAAAAAALwEAAF9yZWxzLy5yZWxz&#10;UEsBAi0AFAAGAAgAAAAhAKXwRj8mAgAAQwQAAA4AAAAAAAAAAAAAAAAALgIAAGRycy9lMm9Eb2Mu&#10;eG1sUEsBAi0AFAAGAAgAAAAhAOXirQfcAAAABwEAAA8AAAAAAAAAAAAAAAAAgAQAAGRycy9kb3du&#10;cmV2LnhtbFBLBQYAAAAABAAEAPMAAACJBQAAAAA=&#10;"/>
              </w:pict>
            </w:r>
          </w:p>
          <w:p w:rsidR="00FE260E" w:rsidRPr="00D33FA3" w:rsidRDefault="00FE260E" w:rsidP="00DF0890">
            <w:pPr>
              <w:jc w:val="center"/>
              <w:rPr>
                <w:i/>
                <w:sz w:val="26"/>
                <w:szCs w:val="26"/>
              </w:rPr>
            </w:pPr>
            <w:r w:rsidRPr="00D33FA3">
              <w:rPr>
                <w:i/>
                <w:sz w:val="26"/>
                <w:szCs w:val="26"/>
              </w:rPr>
              <w:t>Ninh Thuận, ngày    tháng    năm 202</w:t>
            </w:r>
            <w:r w:rsidR="00C85560" w:rsidRPr="00D33FA3">
              <w:rPr>
                <w:i/>
                <w:sz w:val="26"/>
                <w:szCs w:val="26"/>
              </w:rPr>
              <w:t>5</w:t>
            </w:r>
          </w:p>
        </w:tc>
      </w:tr>
      <w:tr w:rsidR="00FE260E" w:rsidRPr="00BD7EFE" w:rsidTr="00CC340C">
        <w:tc>
          <w:tcPr>
            <w:tcW w:w="3119" w:type="dxa"/>
          </w:tcPr>
          <w:p w:rsidR="00FE260E" w:rsidRPr="00BD7EFE" w:rsidRDefault="00FE260E" w:rsidP="00CC340C">
            <w:pPr>
              <w:jc w:val="center"/>
              <w:rPr>
                <w:b/>
              </w:rPr>
            </w:pPr>
          </w:p>
        </w:tc>
        <w:tc>
          <w:tcPr>
            <w:tcW w:w="6237" w:type="dxa"/>
          </w:tcPr>
          <w:p w:rsidR="00FE260E" w:rsidRPr="00BD7EFE" w:rsidRDefault="00FE260E" w:rsidP="00CC340C">
            <w:pPr>
              <w:pStyle w:val="Heading1"/>
            </w:pPr>
          </w:p>
        </w:tc>
      </w:tr>
    </w:tbl>
    <w:p w:rsidR="00FE260E" w:rsidRPr="00D33FA3" w:rsidRDefault="00FE260E" w:rsidP="00FE260E">
      <w:pPr>
        <w:jc w:val="center"/>
        <w:rPr>
          <w:b/>
          <w:szCs w:val="28"/>
        </w:rPr>
      </w:pPr>
      <w:r w:rsidRPr="00D33FA3">
        <w:rPr>
          <w:b/>
          <w:szCs w:val="28"/>
        </w:rPr>
        <w:t>KẾ HOẠCH</w:t>
      </w:r>
    </w:p>
    <w:p w:rsidR="00FE260E" w:rsidRPr="00BD7EFE" w:rsidRDefault="00FE260E" w:rsidP="00FE260E">
      <w:pPr>
        <w:jc w:val="center"/>
        <w:rPr>
          <w:b/>
        </w:rPr>
      </w:pPr>
      <w:r w:rsidRPr="00BD7EFE">
        <w:rPr>
          <w:b/>
        </w:rPr>
        <w:t xml:space="preserve">Tổ chức Lễ phát động </w:t>
      </w:r>
      <w:r w:rsidRPr="00BD7EFE">
        <w:rPr>
          <w:b/>
          <w:i/>
        </w:rPr>
        <w:t>“Tết trồng cây đời đời nhớ ơn Bác Hồ”</w:t>
      </w:r>
      <w:r w:rsidRPr="00BD7EFE">
        <w:rPr>
          <w:b/>
        </w:rPr>
        <w:t xml:space="preserve"> năm 202</w:t>
      </w:r>
      <w:r w:rsidR="008178D5">
        <w:rPr>
          <w:b/>
        </w:rPr>
        <w:t>5</w:t>
      </w:r>
    </w:p>
    <w:p w:rsidR="00FE260E" w:rsidRPr="00BD7EFE" w:rsidRDefault="00CD2573" w:rsidP="00FE260E">
      <w:pPr>
        <w:spacing w:before="45" w:after="45"/>
        <w:ind w:firstLine="720"/>
        <w:jc w:val="both"/>
      </w:pPr>
      <w:r>
        <w:rPr>
          <w:noProof/>
        </w:rPr>
        <w:pict>
          <v:line id="Straight Connector 4" o:spid="_x0000_s1027" style="position:absolute;left:0;text-align:left;z-index:251662336;visibility:visible;mso-width-relative:margin;mso-height-relative:margin" from="183.45pt,6.75pt" to="270.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jsA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sG2bt+8b0lRd7sQKDDHlD4COlUPPrfFlDtnJw8eUqRilXlJK2PpiE1oz&#10;PBprq1M2AO5tZAdJb5fntrwV4V5lkVeQYm29nvLRwon1C2hmhtJsrV63auWUSoHPF17rKbvANHWw&#10;AJs/A8/5BQp14/4GvCBqZfR5ATvjMf6u+iqFPuVfFDjNXSR4xuFYH7VKQ6tTlTuvednN136Frz/j&#10;7gUAAP//AwBQSwMEFAAGAAgAAAAhAJTmFLvdAAAACQEAAA8AAABkcnMvZG93bnJldi54bWxMj0FL&#10;xDAQhe+C/yGM4EXcVGuL1qaLFPbiQXAri8dsM9sUm0lpstvuv3fEgx7nvY8375XrxQ3ihFPoPSm4&#10;WyUgkFpveuoUfDSb20cQIWoyevCECs4YYF1dXpS6MH6mdzxtYyc4hEKhFdgYx0LK0Fp0Oqz8iMTe&#10;wU9ORz6nTppJzxzuBnmfJLl0uif+YPWItcX2a3t0Cj67m3Sza6iZ6/h2yO1y3r1mtVLXV8vLM4iI&#10;S/yD4ac+V4eKO+39kUwQg4I0z58YZSPNQDCQPSQs7H8FWZXy/4LqGwAA//8DAFBLAQItABQABgAI&#10;AAAAIQC2gziS/gAAAOEBAAATAAAAAAAAAAAAAAAAAAAAAABbQ29udGVudF9UeXBlc10ueG1sUEsB&#10;Ai0AFAAGAAgAAAAhADj9If/WAAAAlAEAAAsAAAAAAAAAAAAAAAAALwEAAF9yZWxzLy5yZWxzUEsB&#10;Ai0AFAAGAAgAAAAhAL+PwGOwAQAA1AMAAA4AAAAAAAAAAAAAAAAALgIAAGRycy9lMm9Eb2MueG1s&#10;UEsBAi0AFAAGAAgAAAAhAJTmFLvdAAAACQEAAA8AAAAAAAAAAAAAAAAACgQAAGRycy9kb3ducmV2&#10;LnhtbFBLBQYAAAAABAAEAPMAAAAUBQAAAAA=&#10;" strokecolor="black [3213]" strokeweight=".5pt">
            <v:stroke joinstyle="miter"/>
          </v:line>
        </w:pict>
      </w:r>
    </w:p>
    <w:p w:rsidR="00DF0890" w:rsidRDefault="00DF0890" w:rsidP="008938CA">
      <w:pPr>
        <w:spacing w:before="45" w:after="45"/>
        <w:ind w:firstLine="709"/>
        <w:jc w:val="both"/>
      </w:pPr>
    </w:p>
    <w:p w:rsidR="005E3C00" w:rsidRDefault="00FE260E" w:rsidP="008938CA">
      <w:pPr>
        <w:spacing w:before="45" w:after="45"/>
        <w:ind w:firstLine="709"/>
        <w:jc w:val="both"/>
      </w:pPr>
      <w:r>
        <w:t xml:space="preserve">Thực hiện Chương trình hoạt động nhân dịp </w:t>
      </w:r>
      <w:r w:rsidRPr="00FE260E">
        <w:t xml:space="preserve">Tết Nguyên đán </w:t>
      </w:r>
      <w:r w:rsidR="008178D5">
        <w:t>Ất Tỵ</w:t>
      </w:r>
      <w:r w:rsidRPr="00FE260E">
        <w:t xml:space="preserve"> 202</w:t>
      </w:r>
      <w:r w:rsidR="008178D5">
        <w:t>5</w:t>
      </w:r>
      <w:r>
        <w:t xml:space="preserve">, Ủy ban nhân dân tỉnh </w:t>
      </w:r>
      <w:r w:rsidR="004C7619">
        <w:rPr>
          <w:lang w:val="vi-VN"/>
        </w:rPr>
        <w:t>ban hành</w:t>
      </w:r>
      <w:r>
        <w:t xml:space="preserve"> Kế hoạch tổ chức Lễ phát độ</w:t>
      </w:r>
      <w:r w:rsidR="00D33FA3">
        <w:t xml:space="preserve">ng </w:t>
      </w:r>
      <w:r w:rsidRPr="00FE260E">
        <w:rPr>
          <w:i/>
          <w:iCs/>
        </w:rPr>
        <w:t>“Tết trồng cây đời đời nhớ ơn Bác Hồ”</w:t>
      </w:r>
      <w:r>
        <w:t xml:space="preserve"> năm 202</w:t>
      </w:r>
      <w:r w:rsidR="003235FD">
        <w:t>5</w:t>
      </w:r>
      <w:r>
        <w:t xml:space="preserve"> như sau:</w:t>
      </w:r>
    </w:p>
    <w:p w:rsidR="00FE260E" w:rsidRPr="00FE260E" w:rsidRDefault="00FE260E" w:rsidP="008938CA">
      <w:pPr>
        <w:spacing w:before="45" w:after="45"/>
        <w:ind w:firstLine="709"/>
        <w:jc w:val="both"/>
        <w:rPr>
          <w:b/>
          <w:bCs/>
        </w:rPr>
      </w:pPr>
      <w:r w:rsidRPr="00FE260E">
        <w:rPr>
          <w:b/>
          <w:bCs/>
        </w:rPr>
        <w:t>I. MỤC ĐÍCH - YÊU CẦU</w:t>
      </w:r>
    </w:p>
    <w:p w:rsidR="00FE260E" w:rsidRPr="00FE260E" w:rsidRDefault="00FE260E" w:rsidP="008938CA">
      <w:pPr>
        <w:spacing w:before="45" w:after="45"/>
        <w:ind w:firstLine="709"/>
        <w:jc w:val="both"/>
        <w:rPr>
          <w:b/>
          <w:bCs/>
        </w:rPr>
      </w:pPr>
      <w:r w:rsidRPr="00FE260E">
        <w:rPr>
          <w:b/>
          <w:bCs/>
        </w:rPr>
        <w:t>1. Mục đích</w:t>
      </w:r>
    </w:p>
    <w:p w:rsidR="00FE260E" w:rsidRDefault="00FE260E" w:rsidP="008938CA">
      <w:pPr>
        <w:spacing w:before="45" w:after="45"/>
        <w:ind w:firstLine="709"/>
        <w:jc w:val="both"/>
      </w:pPr>
      <w:r>
        <w:t>- Tiếp tục phát động, tuyên truyền sâu rộng và kêu gọi toàn thể cán bộ, đoàn viên, hội viên, thanh thiếu nhi và Nhân dân thực hiện lời dạy của Bác Hồ</w:t>
      </w:r>
      <w:r w:rsidRPr="00AC0FE4">
        <w:rPr>
          <w:i/>
          <w:iCs/>
        </w:rPr>
        <w:t>: “Mùa xuân là Tết trồng cây, làm cho đất nước càng ngày càng xuân”</w:t>
      </w:r>
      <w:r>
        <w:t xml:space="preserve">, tham gia thực hiện có hiệu quả Chỉ thị số 45/CT-TTg ngày 31/12/2020 của Thủ tướng Chính phủ về tổ chức phong trào </w:t>
      </w:r>
      <w:r w:rsidRPr="00AC0FE4">
        <w:rPr>
          <w:i/>
          <w:iCs/>
        </w:rPr>
        <w:t>“Tết trồng cây”</w:t>
      </w:r>
      <w:r>
        <w:t xml:space="preserve"> và tăng cường công tác bảo vệ, phát triển rừng; Chỉ thị số 33-CT/TU ngày 13/10/2022 của Ban Thường vụ Tỉnh ủy về việc tiếp tục thực hiện hiệu quả chủ trương xây dựng và phát triển Ninh Thuận </w:t>
      </w:r>
      <w:r w:rsidRPr="00096B21">
        <w:rPr>
          <w:i/>
          <w:iCs/>
        </w:rPr>
        <w:t>“xanh - sạch - đẹp”</w:t>
      </w:r>
      <w:r>
        <w:t xml:space="preserve"> đến năm 2025; Kế hoạch số 6346/KH-UBND ngày 22/11/2021 của UBND tỉnh về triển khai thực hiện Đề án </w:t>
      </w:r>
      <w:r w:rsidRPr="00096B21">
        <w:rPr>
          <w:i/>
          <w:iCs/>
        </w:rPr>
        <w:t xml:space="preserve">“Trồng 1 tỷ cây xanh giai đoạn 2021 - 2025” </w:t>
      </w:r>
      <w:r>
        <w:t>trên địa bàn tỉnh Ninh Thuận.</w:t>
      </w:r>
    </w:p>
    <w:p w:rsidR="00FE260E" w:rsidRDefault="00FE260E" w:rsidP="008938CA">
      <w:pPr>
        <w:spacing w:before="45" w:after="45"/>
        <w:ind w:firstLine="709"/>
        <w:jc w:val="both"/>
      </w:pPr>
      <w:r>
        <w:t xml:space="preserve">- Tạo không khí thi đua sôi nổi, phấn khởi, vui tươi trong toàn tỉnh vào những ngày đầu xuân </w:t>
      </w:r>
      <w:r w:rsidR="008178D5">
        <w:t>Ất Tỵ</w:t>
      </w:r>
      <w:r w:rsidR="004C7619">
        <w:rPr>
          <w:lang w:val="vi-VN"/>
        </w:rPr>
        <w:t xml:space="preserve"> </w:t>
      </w:r>
      <w:r>
        <w:t>năm 202</w:t>
      </w:r>
      <w:r w:rsidR="008178D5">
        <w:t>5</w:t>
      </w:r>
      <w:r>
        <w:t>, làm tiền đề cho sự phát triển của tỉnh nhà trong năm mớ</w:t>
      </w:r>
      <w:r w:rsidR="00A22D01">
        <w:t>i</w:t>
      </w:r>
      <w:r w:rsidR="009E1174">
        <w:t>.</w:t>
      </w:r>
    </w:p>
    <w:p w:rsidR="00FE260E" w:rsidRPr="00FE260E" w:rsidRDefault="00FE260E" w:rsidP="008938CA">
      <w:pPr>
        <w:spacing w:before="45" w:after="45"/>
        <w:ind w:firstLine="709"/>
        <w:jc w:val="both"/>
        <w:rPr>
          <w:b/>
          <w:bCs/>
        </w:rPr>
      </w:pPr>
      <w:r w:rsidRPr="00FE260E">
        <w:rPr>
          <w:b/>
          <w:bCs/>
        </w:rPr>
        <w:t>2. Yêu cầu</w:t>
      </w:r>
    </w:p>
    <w:p w:rsidR="00FE260E" w:rsidRDefault="00FE260E" w:rsidP="008938CA">
      <w:pPr>
        <w:spacing w:before="45" w:after="45"/>
        <w:ind w:firstLine="709"/>
        <w:jc w:val="both"/>
      </w:pPr>
      <w:r>
        <w:t xml:space="preserve">- Toàn tỉnh đồng loạt tổ chức Lễ phát động </w:t>
      </w:r>
      <w:r w:rsidRPr="00FE260E">
        <w:rPr>
          <w:i/>
          <w:iCs/>
        </w:rPr>
        <w:t xml:space="preserve">“Tết trồng cây đời đời nhớ ơn Bác Hồ” </w:t>
      </w:r>
      <w:r w:rsidRPr="00FE260E">
        <w:rPr>
          <w:b/>
          <w:bCs/>
          <w:i/>
          <w:iCs/>
        </w:rPr>
        <w:t xml:space="preserve">vào ngày </w:t>
      </w:r>
      <w:r w:rsidR="00772D45">
        <w:rPr>
          <w:b/>
          <w:bCs/>
          <w:i/>
          <w:iCs/>
        </w:rPr>
        <w:t>12</w:t>
      </w:r>
      <w:r w:rsidRPr="00FE260E">
        <w:rPr>
          <w:b/>
          <w:bCs/>
          <w:i/>
          <w:iCs/>
        </w:rPr>
        <w:t>/</w:t>
      </w:r>
      <w:r w:rsidR="00772D45">
        <w:rPr>
          <w:b/>
          <w:bCs/>
          <w:i/>
          <w:iCs/>
        </w:rPr>
        <w:t>02</w:t>
      </w:r>
      <w:r w:rsidRPr="00FE260E">
        <w:rPr>
          <w:b/>
          <w:bCs/>
          <w:i/>
          <w:iCs/>
        </w:rPr>
        <w:t>/202</w:t>
      </w:r>
      <w:r w:rsidR="008178D5">
        <w:rPr>
          <w:b/>
          <w:bCs/>
          <w:i/>
          <w:iCs/>
        </w:rPr>
        <w:t>5</w:t>
      </w:r>
      <w:r w:rsidRPr="00FE260E">
        <w:rPr>
          <w:i/>
          <w:iCs/>
        </w:rPr>
        <w:t xml:space="preserve">(Nhằm ngày </w:t>
      </w:r>
      <w:r w:rsidR="00772D45">
        <w:rPr>
          <w:i/>
          <w:iCs/>
        </w:rPr>
        <w:t>15</w:t>
      </w:r>
      <w:r w:rsidR="004C7619">
        <w:rPr>
          <w:i/>
          <w:iCs/>
          <w:lang w:val="vi-VN"/>
        </w:rPr>
        <w:t xml:space="preserve"> </w:t>
      </w:r>
      <w:r w:rsidR="00772D45">
        <w:rPr>
          <w:i/>
          <w:iCs/>
        </w:rPr>
        <w:t>tháng Giêng</w:t>
      </w:r>
      <w:r w:rsidRPr="00FE260E">
        <w:rPr>
          <w:i/>
          <w:iCs/>
        </w:rPr>
        <w:t xml:space="preserve"> năm </w:t>
      </w:r>
      <w:r w:rsidR="008178D5">
        <w:rPr>
          <w:i/>
          <w:iCs/>
        </w:rPr>
        <w:t>Ất Tỵ</w:t>
      </w:r>
      <w:r w:rsidRPr="00FE260E">
        <w:rPr>
          <w:i/>
          <w:iCs/>
        </w:rPr>
        <w:t>)</w:t>
      </w:r>
      <w:r>
        <w:t xml:space="preserve"> gắn với các hoạt động ra quân trồng, chăm sóc, bảo vệ cây xanh và vệ sinh môi trường tại các khu vực công cộng, các tuyến đường, khu dân cư, …</w:t>
      </w:r>
    </w:p>
    <w:p w:rsidR="00FE260E" w:rsidRDefault="00FE260E" w:rsidP="008938CA">
      <w:pPr>
        <w:spacing w:before="45" w:after="45"/>
        <w:ind w:firstLine="709"/>
        <w:jc w:val="both"/>
      </w:pPr>
      <w:r>
        <w:t>- Lễ phát động phải bảo đảm an toàn, tiết kiệm, hiệu quả; mang tính tuyên truyền, giáo dục cao, đạt hiệu quả thiết thực, tạo hiệu ứng tích cực trong cộng đồng xã hội.</w:t>
      </w:r>
    </w:p>
    <w:p w:rsidR="00FE260E" w:rsidRPr="00FE260E" w:rsidRDefault="00FE260E" w:rsidP="008938CA">
      <w:pPr>
        <w:spacing w:before="45" w:after="45"/>
        <w:ind w:firstLine="709"/>
        <w:jc w:val="both"/>
        <w:rPr>
          <w:b/>
          <w:bCs/>
        </w:rPr>
      </w:pPr>
      <w:r w:rsidRPr="00FE260E">
        <w:rPr>
          <w:b/>
          <w:bCs/>
        </w:rPr>
        <w:t>II. NỘI DUNG THỰC HIỆN</w:t>
      </w:r>
    </w:p>
    <w:p w:rsidR="00FE260E" w:rsidRPr="00FE260E" w:rsidRDefault="00FE260E" w:rsidP="008938CA">
      <w:pPr>
        <w:spacing w:before="45" w:after="45"/>
        <w:ind w:firstLine="709"/>
        <w:jc w:val="both"/>
        <w:rPr>
          <w:b/>
          <w:bCs/>
        </w:rPr>
      </w:pPr>
      <w:r w:rsidRPr="00FE260E">
        <w:rPr>
          <w:b/>
          <w:bCs/>
        </w:rPr>
        <w:t>1. Tổ chức Lễ phát động cấp tỉnh</w:t>
      </w:r>
    </w:p>
    <w:p w:rsidR="00FE260E" w:rsidRDefault="00FE260E" w:rsidP="008938CA">
      <w:pPr>
        <w:spacing w:before="45" w:after="45"/>
        <w:ind w:firstLine="709"/>
        <w:jc w:val="both"/>
      </w:pPr>
      <w:r w:rsidRPr="00FE260E">
        <w:rPr>
          <w:b/>
          <w:bCs/>
          <w:i/>
          <w:iCs/>
        </w:rPr>
        <w:t>1.1. Thời gian, địa điểm</w:t>
      </w:r>
      <w:r>
        <w:t>:</w:t>
      </w:r>
    </w:p>
    <w:p w:rsidR="00772D45" w:rsidRPr="00772D45" w:rsidRDefault="00FE260E" w:rsidP="008178D5">
      <w:pPr>
        <w:spacing w:before="45" w:after="45"/>
        <w:ind w:firstLine="709"/>
        <w:jc w:val="both"/>
        <w:rPr>
          <w:i/>
        </w:rPr>
      </w:pPr>
      <w:r>
        <w:t xml:space="preserve">- </w:t>
      </w:r>
      <w:r w:rsidRPr="00FE260E">
        <w:rPr>
          <w:b/>
          <w:bCs/>
          <w:i/>
          <w:iCs/>
        </w:rPr>
        <w:t>Thời gian</w:t>
      </w:r>
      <w:r>
        <w:t xml:space="preserve">: 06 giờ 30 phút, </w:t>
      </w:r>
      <w:r w:rsidR="00772D45">
        <w:t>12/02</w:t>
      </w:r>
      <w:r w:rsidR="00772D45" w:rsidRPr="00772D45">
        <w:t xml:space="preserve">/2025 </w:t>
      </w:r>
      <w:r w:rsidR="00772D45" w:rsidRPr="00772D45">
        <w:rPr>
          <w:i/>
        </w:rPr>
        <w:t>(Nhằm ngày 15 tháng Giêng năm Ất Tỵ).</w:t>
      </w:r>
    </w:p>
    <w:p w:rsidR="00FE260E" w:rsidRDefault="00FE260E" w:rsidP="008178D5">
      <w:pPr>
        <w:spacing w:before="45" w:after="45"/>
        <w:ind w:firstLine="709"/>
        <w:jc w:val="both"/>
      </w:pPr>
      <w:r>
        <w:t xml:space="preserve">- </w:t>
      </w:r>
      <w:r w:rsidRPr="00ED5993">
        <w:rPr>
          <w:b/>
          <w:bCs/>
          <w:i/>
          <w:iCs/>
        </w:rPr>
        <w:t>Địa điểm</w:t>
      </w:r>
      <w:r>
        <w:t xml:space="preserve">: </w:t>
      </w:r>
      <w:r w:rsidR="008178D5">
        <w:t>Khu vực hồ điều hòa trung tâm</w:t>
      </w:r>
      <w:r w:rsidR="00FD0F47">
        <w:t xml:space="preserve"> thành phố; đường Võ Trứ, </w:t>
      </w:r>
      <w:r w:rsidR="008178D5">
        <w:t xml:space="preserve">phường Mỹ Bình, thành phố Phan Rang - Tháp Chàm, tỉnh Ninh Thuận (thuộc </w:t>
      </w:r>
      <w:r w:rsidR="008178D5">
        <w:lastRenderedPageBreak/>
        <w:t>Dự án “Môi trường bền vững các thành phố Duyên Hải - Tiểu dự án Thành phố Phan Rang – Tháp Chàm)</w:t>
      </w:r>
      <w:r w:rsidR="0092594F">
        <w:t>.</w:t>
      </w:r>
    </w:p>
    <w:p w:rsidR="00ED5993" w:rsidRDefault="00ED5993" w:rsidP="008938CA">
      <w:pPr>
        <w:spacing w:before="45" w:after="45"/>
        <w:ind w:firstLine="709"/>
        <w:jc w:val="both"/>
      </w:pPr>
      <w:r w:rsidRPr="00ED5993">
        <w:rPr>
          <w:b/>
          <w:bCs/>
          <w:i/>
          <w:iCs/>
        </w:rPr>
        <w:t>1.2. Nội dung</w:t>
      </w:r>
      <w:r>
        <w:t xml:space="preserve">: Tổ chức Lễ phát động </w:t>
      </w:r>
      <w:r w:rsidRPr="00ED5993">
        <w:rPr>
          <w:i/>
          <w:iCs/>
        </w:rPr>
        <w:t>“Tết trồng cây đời đời nhớ ơn Bác Hồ”</w:t>
      </w:r>
      <w:r>
        <w:t xml:space="preserve"> năm 202</w:t>
      </w:r>
      <w:r w:rsidR="008178D5">
        <w:t>5</w:t>
      </w:r>
      <w:r w:rsidR="004C7619">
        <w:rPr>
          <w:lang w:val="vi-VN"/>
        </w:rPr>
        <w:t xml:space="preserve"> </w:t>
      </w:r>
      <w:r>
        <w:t>cùng với các hoạt động hưởng ứng, như sau:</w:t>
      </w:r>
    </w:p>
    <w:p w:rsidR="00ED5993" w:rsidRDefault="00ED5993" w:rsidP="008938CA">
      <w:pPr>
        <w:spacing w:before="45" w:after="45"/>
        <w:ind w:firstLine="709"/>
        <w:jc w:val="both"/>
      </w:pPr>
      <w:r>
        <w:t xml:space="preserve">- Tiếp tục phát động ủng hộ thành lập </w:t>
      </w:r>
      <w:r w:rsidRPr="00703162">
        <w:rPr>
          <w:i/>
          <w:iCs/>
        </w:rPr>
        <w:t>“Quỹ cây xanh”</w:t>
      </w:r>
      <w:r>
        <w:t xml:space="preserve"> để huy động nguồn lực xã hội tham gia phát triển hệ thống cây xanh trên địa bàn tỉnh.</w:t>
      </w:r>
    </w:p>
    <w:p w:rsidR="00ED5993" w:rsidRDefault="00ED5993" w:rsidP="008938CA">
      <w:pPr>
        <w:spacing w:before="45" w:after="45"/>
        <w:ind w:firstLine="709"/>
        <w:jc w:val="both"/>
      </w:pPr>
      <w:r>
        <w:t xml:space="preserve">- Các đồng chí: lãnh đạo tỉnh, nguyên lãnh đạo tỉnh, lãnh đạo các sở, ban, ngành, đoàn thể tỉnh và lãnh đạo </w:t>
      </w:r>
      <w:bookmarkStart w:id="0" w:name="_Hlk156890082"/>
      <w:r w:rsidR="004C5325">
        <w:t>thành phố Phan Rang – Tháp Chàm</w:t>
      </w:r>
      <w:bookmarkEnd w:id="0"/>
      <w:r w:rsidR="004C7619">
        <w:rPr>
          <w:lang w:val="vi-VN"/>
        </w:rPr>
        <w:t xml:space="preserve"> </w:t>
      </w:r>
      <w:r>
        <w:t xml:space="preserve">trồng cây xanh lưu niệm tại </w:t>
      </w:r>
      <w:r w:rsidR="004C5325" w:rsidRPr="004C5325">
        <w:t>Hồ Điều Hòa trung tâm, thuộc phường Mỹ Bình, thành phố Phan Rang – Tháp Chàm</w:t>
      </w:r>
      <w:r>
        <w:t>.</w:t>
      </w:r>
    </w:p>
    <w:p w:rsidR="00ED5993" w:rsidRDefault="00ED5993" w:rsidP="008178D5">
      <w:pPr>
        <w:spacing w:before="45" w:after="45"/>
        <w:ind w:firstLine="709"/>
        <w:jc w:val="both"/>
      </w:pPr>
      <w:r>
        <w:t xml:space="preserve">- Tổ chức chăm sóc cây xanh, thu gom rác thải, vệ sinh môi trường tại </w:t>
      </w:r>
      <w:r w:rsidR="00C57EE4">
        <w:t xml:space="preserve">khu vực </w:t>
      </w:r>
      <w:r w:rsidR="008178D5">
        <w:t>hồ điều hòa trung tâm tại phường Mỹ Bình, thành phố Phan Rang - Tháp Chàm, tỉnh Ninh Thuận (thuộc Dự án “Môi trường bền vững các thành phố Duyên Hải - Tiểu dự án Thành phố Phan Rang – Tháp Chàm)</w:t>
      </w:r>
      <w:r w:rsidR="00772D45">
        <w:t>.</w:t>
      </w:r>
    </w:p>
    <w:p w:rsidR="00703162" w:rsidRDefault="00ED5993" w:rsidP="00703162">
      <w:pPr>
        <w:spacing w:before="45" w:after="45"/>
        <w:ind w:firstLine="709"/>
        <w:jc w:val="both"/>
      </w:pPr>
      <w:r w:rsidRPr="00ED5993">
        <w:rPr>
          <w:b/>
          <w:bCs/>
          <w:i/>
          <w:iCs/>
        </w:rPr>
        <w:t>1.3. Thành phần, số lượng đại biểu tham dự</w:t>
      </w:r>
      <w:r>
        <w:t xml:space="preserve">: Thường trực Tỉnh ủy; Thường trực HĐND tỉnh; Chủ tịch, các Phó Chủ tịch UBND tỉnh; Chủ tịch Ủy ban MTTQ Việt Nam tỉnh; các đồng chí nguyên Bí thư Tỉnh ủy, Phó Bí thư Tỉnh ủy, Chủ tịch UBND tỉnh; các đồng chí trong Ban Thường vụ Tỉnh ủy; Đoàn Đại biểu Quốc hội đơn vị tỉnh; đại diện lãnh đạo </w:t>
      </w:r>
      <w:r w:rsidR="009E1174">
        <w:t xml:space="preserve">các Ban thuộc HĐND tỉnh, </w:t>
      </w:r>
      <w:r>
        <w:t>các sở, ban, ngành, đoàn thể tỉnh;</w:t>
      </w:r>
      <w:r w:rsidR="00FD0F47">
        <w:t xml:space="preserve"> Ban xây dựng năng lực và thực hiện các dự án ODA ngành nước tỉnh;</w:t>
      </w:r>
      <w:r>
        <w:t xml:space="preserve"> đại diện lãnh đạo </w:t>
      </w:r>
      <w:bookmarkStart w:id="1" w:name="_Hlk156890183"/>
      <w:r w:rsidR="004C5325" w:rsidRPr="004C5325">
        <w:t>thành phố Phan Rang – Tháp Chàm</w:t>
      </w:r>
      <w:bookmarkEnd w:id="1"/>
      <w:r>
        <w:t xml:space="preserve">; đại diện Đài Phát thanh và Truyền hình tỉnh, các cơ quan Báo, Đài trên địa bàn tỉnh </w:t>
      </w:r>
      <w:r w:rsidRPr="00096B21">
        <w:rPr>
          <w:i/>
          <w:iCs/>
        </w:rPr>
        <w:t>(</w:t>
      </w:r>
      <w:r w:rsidR="00A90DD1" w:rsidRPr="00096B21">
        <w:rPr>
          <w:i/>
          <w:iCs/>
        </w:rPr>
        <w:t xml:space="preserve">dự </w:t>
      </w:r>
      <w:r w:rsidRPr="00096B21">
        <w:rPr>
          <w:i/>
          <w:iCs/>
        </w:rPr>
        <w:t>và đưa tin)</w:t>
      </w:r>
      <w:r>
        <w:t>; 200 đoàn viên, thanh niên trong tỉnh</w:t>
      </w:r>
      <w:r w:rsidR="00703162">
        <w:t xml:space="preserve"> và </w:t>
      </w:r>
      <w:r w:rsidR="00703162" w:rsidRPr="00703162">
        <w:t xml:space="preserve">cán bộ, công nhân viên </w:t>
      </w:r>
      <w:r w:rsidR="00703162">
        <w:t xml:space="preserve">các </w:t>
      </w:r>
      <w:r w:rsidR="00703162" w:rsidRPr="00703162">
        <w:t xml:space="preserve">đơn vị </w:t>
      </w:r>
      <w:r w:rsidR="00703162">
        <w:t>Công ích</w:t>
      </w:r>
      <w:r w:rsidR="00617EFB">
        <w:t xml:space="preserve">, </w:t>
      </w:r>
      <w:r w:rsidR="00617EFB" w:rsidRPr="00617EFB">
        <w:rPr>
          <w:color w:val="000000"/>
          <w:kern w:val="2"/>
          <w:szCs w:val="28"/>
        </w:rPr>
        <w:t>Chi cục kiểm lâm và các chủ rừng</w:t>
      </w:r>
      <w:r w:rsidR="00617EFB">
        <w:rPr>
          <w:color w:val="000000"/>
          <w:kern w:val="2"/>
          <w:szCs w:val="28"/>
        </w:rPr>
        <w:t>.</w:t>
      </w:r>
    </w:p>
    <w:p w:rsidR="00ED5993" w:rsidRDefault="00ED5993" w:rsidP="008938CA">
      <w:pPr>
        <w:spacing w:before="45" w:after="45"/>
        <w:ind w:firstLine="709"/>
        <w:jc w:val="both"/>
      </w:pPr>
      <w:r w:rsidRPr="00ED5993">
        <w:rPr>
          <w:b/>
          <w:bCs/>
          <w:i/>
          <w:iCs/>
        </w:rPr>
        <w:t>1.4. Chương trình</w:t>
      </w:r>
      <w:r>
        <w:t>:</w:t>
      </w:r>
    </w:p>
    <w:p w:rsidR="00ED5993" w:rsidRDefault="00ED5993" w:rsidP="008938CA">
      <w:pPr>
        <w:spacing w:before="45" w:after="45"/>
        <w:ind w:firstLine="709"/>
        <w:jc w:val="both"/>
      </w:pPr>
      <w:r>
        <w:t>- 6h00’: Tập trung;</w:t>
      </w:r>
    </w:p>
    <w:p w:rsidR="00ED5993" w:rsidRDefault="00ED5993" w:rsidP="008938CA">
      <w:pPr>
        <w:spacing w:before="45" w:after="45"/>
        <w:ind w:firstLine="709"/>
        <w:jc w:val="both"/>
      </w:pPr>
      <w:r>
        <w:t>- Từ 6h00’ đến 6h30’: Ổn định tổ chức;</w:t>
      </w:r>
    </w:p>
    <w:p w:rsidR="00ED5993" w:rsidRDefault="00ED5993" w:rsidP="008938CA">
      <w:pPr>
        <w:spacing w:before="45" w:after="45"/>
        <w:ind w:firstLine="709"/>
        <w:jc w:val="both"/>
      </w:pPr>
      <w:r>
        <w:t>- Từ 6h30’ đến 6h45’: Văn nghệ chào mừng;</w:t>
      </w:r>
    </w:p>
    <w:p w:rsidR="00ED5993" w:rsidRDefault="00ED5993" w:rsidP="008938CA">
      <w:pPr>
        <w:spacing w:before="45" w:after="45"/>
        <w:ind w:firstLine="709"/>
        <w:jc w:val="both"/>
      </w:pPr>
      <w:r>
        <w:t>- Từ 6h45’ đến 7h45’:</w:t>
      </w:r>
    </w:p>
    <w:p w:rsidR="00ED5993" w:rsidRDefault="00ED5993" w:rsidP="00CD622B">
      <w:pPr>
        <w:spacing w:before="45" w:after="45"/>
        <w:ind w:firstLine="709"/>
        <w:jc w:val="both"/>
      </w:pPr>
      <w:r>
        <w:t>+ Tuyên bố lý do, giới thiệu đại biểu;</w:t>
      </w:r>
    </w:p>
    <w:p w:rsidR="00ED5993" w:rsidRPr="00267BE6" w:rsidRDefault="00ED5993" w:rsidP="00CD622B">
      <w:pPr>
        <w:spacing w:before="45" w:after="45"/>
        <w:ind w:firstLine="709"/>
        <w:jc w:val="both"/>
      </w:pPr>
      <w:r>
        <w:t>+ Lãnh đạo tỉnh phát biểu phát động</w:t>
      </w:r>
      <w:r w:rsidRPr="00267BE6">
        <w:t>;</w:t>
      </w:r>
    </w:p>
    <w:p w:rsidR="00ED5993" w:rsidRDefault="00ED5993" w:rsidP="00CD622B">
      <w:pPr>
        <w:spacing w:before="45" w:after="45"/>
        <w:ind w:firstLine="709"/>
        <w:jc w:val="both"/>
      </w:pPr>
      <w:r>
        <w:t>+ Phát biểu hưởng ứng của đoàn viên thanh niên tiêu biểu;</w:t>
      </w:r>
    </w:p>
    <w:p w:rsidR="00ED5993" w:rsidRDefault="00ED5993" w:rsidP="00CD622B">
      <w:pPr>
        <w:spacing w:before="45" w:after="45"/>
        <w:ind w:firstLine="709"/>
        <w:jc w:val="both"/>
      </w:pPr>
      <w:r>
        <w:t>+ Các đại biểu tham gia đóng góp xây dựng Quỹ cây xanh</w:t>
      </w:r>
      <w:r w:rsidR="000E2E5D">
        <w:t xml:space="preserve"> </w:t>
      </w:r>
      <w:r w:rsidR="000E2E5D" w:rsidRPr="000E2E5D">
        <w:rPr>
          <w:i/>
        </w:rPr>
        <w:t>(dự kiến)</w:t>
      </w:r>
      <w:r>
        <w:t>;</w:t>
      </w:r>
    </w:p>
    <w:p w:rsidR="00ED5993" w:rsidRDefault="00ED5993" w:rsidP="008938CA">
      <w:pPr>
        <w:spacing w:before="45" w:after="45"/>
        <w:ind w:firstLine="709"/>
        <w:jc w:val="both"/>
      </w:pPr>
      <w:r>
        <w:t>- 7h45’ đến 9h00’: thực hiện đồng loạt các nội dung như sau:</w:t>
      </w:r>
    </w:p>
    <w:p w:rsidR="00703162" w:rsidRDefault="00ED5993" w:rsidP="00CD622B">
      <w:pPr>
        <w:spacing w:before="45" w:after="45"/>
        <w:ind w:firstLine="709"/>
        <w:jc w:val="both"/>
      </w:pPr>
      <w:r>
        <w:t xml:space="preserve">+ Nội dung thứ nhất: Lãnh đạo tỉnh và lãnh đạo các sở, ban, ngành, đoàn thể tỉnh và </w:t>
      </w:r>
      <w:r w:rsidR="004C5325" w:rsidRPr="004C5325">
        <w:t xml:space="preserve">thành phố Phan Rang – Tháp Chàm </w:t>
      </w:r>
      <w:r>
        <w:t xml:space="preserve">trồng cây lưu niệm </w:t>
      </w:r>
      <w:r w:rsidRPr="00ED5993">
        <w:rPr>
          <w:i/>
          <w:iCs/>
        </w:rPr>
        <w:t>(Có sơ đồ trồngcây riêng)</w:t>
      </w:r>
      <w:r>
        <w:t xml:space="preserve"> tại </w:t>
      </w:r>
      <w:r w:rsidR="004C5325" w:rsidRPr="004C5325">
        <w:t>Hồ Điều Hòa trung tâm, thuộc phường Mỹ Bình, thành phố Phan Rang – Tháp Chàm</w:t>
      </w:r>
      <w:r w:rsidR="00703162" w:rsidRPr="00703162">
        <w:t>.</w:t>
      </w:r>
    </w:p>
    <w:p w:rsidR="00703162" w:rsidRDefault="00ED5993" w:rsidP="00CD622B">
      <w:pPr>
        <w:spacing w:before="45" w:after="45"/>
        <w:ind w:firstLine="709"/>
        <w:jc w:val="both"/>
      </w:pPr>
      <w:r>
        <w:t>+ Nội dung thứ hai: Đoàn viên, thanh niên</w:t>
      </w:r>
      <w:r w:rsidR="004E755B">
        <w:t xml:space="preserve"> và c</w:t>
      </w:r>
      <w:r>
        <w:t xml:space="preserve">ông nhân viên Công ty Nam Thành, </w:t>
      </w:r>
      <w:r w:rsidR="004E755B">
        <w:t>c</w:t>
      </w:r>
      <w:r>
        <w:t xml:space="preserve">ông nhân viên Công ty chăm sóc cây xanh tại </w:t>
      </w:r>
      <w:r w:rsidR="004C5325" w:rsidRPr="004C5325">
        <w:t>Hồ Điều Hòa trung tâm, thuộc phường Mỹ Bình, thành phố Phan Rang – Tháp Chàm</w:t>
      </w:r>
      <w:r w:rsidR="004C7619">
        <w:rPr>
          <w:lang w:val="vi-VN"/>
        </w:rPr>
        <w:t xml:space="preserve"> </w:t>
      </w:r>
      <w:r>
        <w:t xml:space="preserve">tham gia chăm </w:t>
      </w:r>
      <w:r>
        <w:lastRenderedPageBreak/>
        <w:t xml:space="preserve">sóc cây xanh và vệ sinh </w:t>
      </w:r>
      <w:r w:rsidR="00703162">
        <w:t>tạ</w:t>
      </w:r>
      <w:r w:rsidR="009F53A8">
        <w:t>i</w:t>
      </w:r>
      <w:r w:rsidR="004C7619">
        <w:rPr>
          <w:lang w:val="vi-VN"/>
        </w:rPr>
        <w:t xml:space="preserve"> </w:t>
      </w:r>
      <w:r w:rsidR="00703162" w:rsidRPr="00703162">
        <w:t xml:space="preserve">khu vực </w:t>
      </w:r>
      <w:r w:rsidR="004C5325" w:rsidRPr="004C5325">
        <w:t>Hồ Điều Hòa trung tâm, thuộc phường Mỹ Bình, thành phố Phan Rang – Tháp Chàm.</w:t>
      </w:r>
    </w:p>
    <w:p w:rsidR="00ED5993" w:rsidRDefault="00ED5993" w:rsidP="00703162">
      <w:pPr>
        <w:spacing w:before="45" w:after="45"/>
        <w:ind w:firstLine="709"/>
        <w:jc w:val="both"/>
      </w:pPr>
      <w:r w:rsidRPr="00ED5993">
        <w:rPr>
          <w:b/>
          <w:bCs/>
        </w:rPr>
        <w:t>2. Tổ chức Lễ phát động tại các địa phương, đơn vị</w:t>
      </w:r>
      <w:r>
        <w:t>.</w:t>
      </w:r>
    </w:p>
    <w:p w:rsidR="00ED5993" w:rsidRDefault="00ED5993" w:rsidP="008938CA">
      <w:pPr>
        <w:spacing w:before="45" w:after="45"/>
        <w:ind w:firstLine="709"/>
        <w:jc w:val="both"/>
      </w:pPr>
      <w:r>
        <w:t xml:space="preserve">- Căn cứ điều kiện, tình hình cụ thể, các sở, ban, ngành, đoàn thể tỉnh và Ủy ban nhân dân các huyện, thành phố xây dựng Kế hoạch và tổ chức Lễ phát động </w:t>
      </w:r>
      <w:r w:rsidRPr="00ED5993">
        <w:rPr>
          <w:i/>
          <w:iCs/>
        </w:rPr>
        <w:t xml:space="preserve">“Tết trồng cây đời đời nhớ ơn Bác Hồ” </w:t>
      </w:r>
      <w:r>
        <w:t>năm 202</w:t>
      </w:r>
      <w:r w:rsidR="008178D5">
        <w:t>5</w:t>
      </w:r>
      <w:r>
        <w:t xml:space="preserve"> vào sáng </w:t>
      </w:r>
      <w:r w:rsidR="00772D45">
        <w:t>12/02</w:t>
      </w:r>
      <w:r w:rsidR="00772D45" w:rsidRPr="00772D45">
        <w:t xml:space="preserve">/2025 </w:t>
      </w:r>
      <w:r w:rsidR="00772D45" w:rsidRPr="00772D45">
        <w:rPr>
          <w:i/>
        </w:rPr>
        <w:t>(Nhằm ngày 15 tháng Giêng năm Ất Tỵ</w:t>
      </w:r>
      <w:r w:rsidRPr="00ED5993">
        <w:rPr>
          <w:i/>
          <w:iCs/>
        </w:rPr>
        <w:t>)</w:t>
      </w:r>
      <w:r>
        <w:t xml:space="preserve"> gắn với các hoạt động trồng, chăm sóc cây xanh, thu gom rác thải, vệ sinh môi trường, phát quang bụirậm tại các khu vực công cộng, cơ quan, trường học, khu dân cư và lưu vực ven sông, kênh, mương; bóc xóa quảng cáo rao vặt, giữ gìn và bảo vệ cảnh quan đô thị, xây dựng nông thôn mới.</w:t>
      </w:r>
    </w:p>
    <w:p w:rsidR="00ED5993" w:rsidRDefault="00ED5993" w:rsidP="008938CA">
      <w:pPr>
        <w:spacing w:before="45" w:after="45"/>
        <w:ind w:firstLine="709"/>
        <w:jc w:val="both"/>
      </w:pPr>
      <w:r>
        <w:t>- Rà soát trồng cây mới và trồng cây bổ sung các vị trí cây đã chết phù hợp với quy hoạch; quan tâm lựa chọn trồng các loại cây giống tốt, chống đổ, ngã, cho bóng mát, tạo mỹ quan; phân công tổ chức, cá nhân quản lý, chăm sóc cây, bảo đảm tỷ lệ cây sống cao và phát triển tốt.</w:t>
      </w:r>
    </w:p>
    <w:p w:rsidR="00ED5993" w:rsidRDefault="00ED5993" w:rsidP="008938CA">
      <w:pPr>
        <w:spacing w:before="45" w:after="45"/>
        <w:ind w:firstLine="709"/>
        <w:jc w:val="both"/>
      </w:pPr>
      <w:r>
        <w:t>- Chỉ đạo các cơ quan, đơn vị, trường học, doanh nghiệp tại địa phương tổ chức trồng, chăm sóc cây xanh, thường xuyên duy trì công tác vệ sinh môi trường trong và ngoài đơn vị bảo đảm xanh - sạch - đẹp.</w:t>
      </w:r>
    </w:p>
    <w:p w:rsidR="00ED5993" w:rsidRDefault="00ED5993" w:rsidP="008938CA">
      <w:pPr>
        <w:spacing w:before="45" w:after="45"/>
        <w:ind w:firstLine="709"/>
        <w:jc w:val="both"/>
      </w:pPr>
      <w:r>
        <w:t xml:space="preserve">- Báo cáo công tác chuẩn bị và số lượng cây trồng dịp phát động Tết trồng cây trên toàn địa phương, đơn vị trước ngày </w:t>
      </w:r>
      <w:r w:rsidR="00EC7274">
        <w:t>03/02/</w:t>
      </w:r>
      <w:r>
        <w:t>202</w:t>
      </w:r>
      <w:r w:rsidR="008178D5">
        <w:t>5</w:t>
      </w:r>
      <w:r>
        <w:t xml:space="preserve"> và báo cáo kết quả tổ</w:t>
      </w:r>
      <w:r w:rsidR="004C7619">
        <w:rPr>
          <w:lang w:val="vi-VN"/>
        </w:rPr>
        <w:t xml:space="preserve"> </w:t>
      </w:r>
      <w:r>
        <w:t xml:space="preserve">chức Lễ phát động </w:t>
      </w:r>
      <w:r w:rsidRPr="00B60AE5">
        <w:rPr>
          <w:i/>
          <w:iCs/>
        </w:rPr>
        <w:t>“Tết trồng cây đời đời nhớ ơn Bác Hồ”</w:t>
      </w:r>
      <w:r>
        <w:t xml:space="preserve"> năm 202</w:t>
      </w:r>
      <w:r w:rsidR="008178D5">
        <w:t>5</w:t>
      </w:r>
      <w:r>
        <w:t xml:space="preserve"> trước</w:t>
      </w:r>
      <w:r w:rsidR="004C7619">
        <w:rPr>
          <w:lang w:val="vi-VN"/>
        </w:rPr>
        <w:t xml:space="preserve"> </w:t>
      </w:r>
      <w:r>
        <w:t>ngày</w:t>
      </w:r>
      <w:r w:rsidR="00EC7274">
        <w:t>17/02</w:t>
      </w:r>
      <w:r>
        <w:t>/202</w:t>
      </w:r>
      <w:r w:rsidR="008178D5">
        <w:t>5</w:t>
      </w:r>
      <w:r>
        <w:t xml:space="preserve"> về Tỉnh Đoàn tổng hợp báo cáo UBND tỉnh </w:t>
      </w:r>
      <w:r w:rsidRPr="00B60AE5">
        <w:rPr>
          <w:i/>
          <w:iCs/>
        </w:rPr>
        <w:t>(Email:</w:t>
      </w:r>
      <w:hyperlink r:id="rId6" w:history="1">
        <w:r w:rsidR="00B60AE5" w:rsidRPr="00B60AE5">
          <w:rPr>
            <w:rStyle w:val="Hyperlink"/>
            <w:i/>
            <w:iCs/>
          </w:rPr>
          <w:t>phongtraotdnt@gmail.com</w:t>
        </w:r>
      </w:hyperlink>
      <w:r w:rsidRPr="00B60AE5">
        <w:rPr>
          <w:i/>
          <w:iCs/>
        </w:rPr>
        <w:t>)</w:t>
      </w:r>
      <w:r w:rsidR="00B60AE5">
        <w:t xml:space="preserve">. </w:t>
      </w:r>
    </w:p>
    <w:p w:rsidR="00B60AE5" w:rsidRDefault="00B60AE5" w:rsidP="008938CA">
      <w:pPr>
        <w:spacing w:before="45" w:after="45"/>
        <w:ind w:firstLine="709"/>
        <w:jc w:val="both"/>
        <w:rPr>
          <w:b/>
          <w:bCs/>
        </w:rPr>
      </w:pPr>
      <w:r w:rsidRPr="00B60AE5">
        <w:rPr>
          <w:b/>
          <w:bCs/>
        </w:rPr>
        <w:t>III. KINH PHÍ THỰC HIỆN</w:t>
      </w:r>
    </w:p>
    <w:p w:rsidR="00ED277E" w:rsidRDefault="00ED277E" w:rsidP="00ED277E">
      <w:pPr>
        <w:spacing w:before="45" w:after="45"/>
        <w:ind w:firstLine="709"/>
        <w:jc w:val="both"/>
      </w:pPr>
      <w:r>
        <w:t>1. Đề nghị đơn vị cân đối sử dụng kinh phí đã được giao trong dự toán chi ngân sách nhà nước năm 202</w:t>
      </w:r>
      <w:r w:rsidR="008178D5">
        <w:t>5</w:t>
      </w:r>
      <w:r>
        <w:t xml:space="preserve"> của các cơ quan, đơn vị.</w:t>
      </w:r>
    </w:p>
    <w:p w:rsidR="00ED277E" w:rsidRDefault="00ED277E" w:rsidP="00ED277E">
      <w:pPr>
        <w:spacing w:before="45" w:after="45"/>
        <w:ind w:firstLine="709"/>
        <w:jc w:val="both"/>
      </w:pPr>
      <w:r>
        <w:t>2. Ủy ban nhân dân các huyện, thành phố: Cân đối sử dụng nguồn ngân sách huyện, thành phố.</w:t>
      </w:r>
    </w:p>
    <w:p w:rsidR="00ED277E" w:rsidRDefault="00ED277E" w:rsidP="00ED277E">
      <w:pPr>
        <w:spacing w:before="45" w:after="45"/>
        <w:ind w:firstLine="709"/>
        <w:jc w:val="both"/>
      </w:pPr>
      <w:r>
        <w:t xml:space="preserve">3. Nguồn kinh phí huy động hợp pháp khác </w:t>
      </w:r>
      <w:r w:rsidRPr="00ED277E">
        <w:rPr>
          <w:i/>
          <w:iCs/>
        </w:rPr>
        <w:t>(nếu có)</w:t>
      </w:r>
      <w:r>
        <w:t>.</w:t>
      </w:r>
    </w:p>
    <w:p w:rsidR="00B60AE5" w:rsidRPr="00B60AE5" w:rsidRDefault="00B60AE5" w:rsidP="008938CA">
      <w:pPr>
        <w:spacing w:before="45" w:after="45"/>
        <w:ind w:firstLine="709"/>
        <w:jc w:val="both"/>
        <w:rPr>
          <w:b/>
          <w:bCs/>
        </w:rPr>
      </w:pPr>
      <w:r w:rsidRPr="00B60AE5">
        <w:rPr>
          <w:b/>
          <w:bCs/>
        </w:rPr>
        <w:t>IV. TỔ CHỨC THỰC HIỆN</w:t>
      </w:r>
    </w:p>
    <w:p w:rsidR="00B60AE5" w:rsidRDefault="00B60AE5" w:rsidP="008938CA">
      <w:pPr>
        <w:spacing w:before="45" w:after="45"/>
        <w:ind w:firstLine="709"/>
        <w:jc w:val="both"/>
      </w:pPr>
      <w:r w:rsidRPr="00B60AE5">
        <w:rPr>
          <w:b/>
          <w:bCs/>
        </w:rPr>
        <w:t>1. Ban Thường vụ Tỉnh Đoàn</w:t>
      </w:r>
      <w:r>
        <w:t>:</w:t>
      </w:r>
    </w:p>
    <w:p w:rsidR="00B60AE5" w:rsidRDefault="00B60AE5" w:rsidP="008938CA">
      <w:pPr>
        <w:spacing w:before="45" w:after="45"/>
        <w:ind w:firstLine="709"/>
        <w:jc w:val="both"/>
      </w:pPr>
      <w:r>
        <w:t xml:space="preserve">- Chủ trì phối hợp với UBND </w:t>
      </w:r>
      <w:r w:rsidR="004C5325" w:rsidRPr="004C5325">
        <w:t>thành phố Phan Rang – Tháp Chàm</w:t>
      </w:r>
      <w:r>
        <w:t>, các đơn vị và địa phương liên quan thực hiện một số nhiệm vụ sau:</w:t>
      </w:r>
    </w:p>
    <w:p w:rsidR="00B60AE5" w:rsidRDefault="00B60AE5" w:rsidP="00074343">
      <w:pPr>
        <w:spacing w:before="45" w:after="45"/>
        <w:ind w:firstLine="709"/>
        <w:jc w:val="both"/>
      </w:pPr>
      <w:r>
        <w:t xml:space="preserve">+ Triệu tập đoàn viên, thanh niên tham dự Lễ phát động </w:t>
      </w:r>
      <w:r w:rsidRPr="00B60AE5">
        <w:rPr>
          <w:i/>
          <w:iCs/>
        </w:rPr>
        <w:t>“Tết trồng cây đời đời nhớ ơn Bác Hồ”</w:t>
      </w:r>
      <w:r>
        <w:t xml:space="preserve"> năm 202</w:t>
      </w:r>
      <w:r w:rsidR="008178D5">
        <w:t>5</w:t>
      </w:r>
      <w:r>
        <w:t xml:space="preserve"> và tham gia các hoạt động hưởng ứng sau buổi lễ phù hợp theo nội dung tại điểm 1.3, Mục II của Kế hoạch.</w:t>
      </w:r>
    </w:p>
    <w:p w:rsidR="00B60AE5" w:rsidRDefault="00B60AE5" w:rsidP="00074343">
      <w:pPr>
        <w:spacing w:before="45" w:after="45"/>
        <w:ind w:firstLine="709"/>
        <w:jc w:val="both"/>
      </w:pPr>
      <w:r>
        <w:t>+ Tổ chức treo băng rôn tuyên truyền khu vực tổ chức lễ; xác lập thành phần đại biểu tham dự; chuẩn bị nội dung chương trình buổi lễ, bài phát biểu của lãnh đạo tỉnh và phát biểu hưởng ứng của Đoàn Thanh niên tại Lễ phát động.</w:t>
      </w:r>
    </w:p>
    <w:p w:rsidR="00B60AE5" w:rsidRDefault="00B60AE5" w:rsidP="00074343">
      <w:pPr>
        <w:spacing w:before="45" w:after="45"/>
        <w:ind w:firstLine="709"/>
        <w:jc w:val="both"/>
      </w:pPr>
      <w:r>
        <w:t xml:space="preserve">+ Chuẩn bị sân khấu, trang trí lễ đài, sắp xếp vị trí, đội hình dự lễ; treo cờ phướn; chuẩn bị bàn, ghế, nước uống cho đại biểu và các điều kiện khác </w:t>
      </w:r>
      <w:r w:rsidR="00D33FA3">
        <w:t>bảo đảm</w:t>
      </w:r>
      <w:r>
        <w:t xml:space="preserve"> tổ chức tốt Lễ phát động.</w:t>
      </w:r>
    </w:p>
    <w:p w:rsidR="00B60AE5" w:rsidRDefault="00B60AE5" w:rsidP="00596208">
      <w:pPr>
        <w:spacing w:before="45" w:after="45"/>
        <w:ind w:firstLine="709"/>
        <w:jc w:val="both"/>
      </w:pPr>
      <w:r>
        <w:lastRenderedPageBreak/>
        <w:t>+ Chuẩn bị bảng tên của lãnh đạo tỉnh, nguyên lãnh đạo tỉnh, Ủy ban MTTQ Việt Nam tỉnh, Đoàn đại biểu Quốc hội tỉnh, và các đồng chí Ủy viên Ban Thường vụ Tỉnh ủy đặt tại vị trí trồng cây.</w:t>
      </w:r>
    </w:p>
    <w:p w:rsidR="00B60AE5" w:rsidRDefault="00B60AE5" w:rsidP="00596208">
      <w:pPr>
        <w:spacing w:before="45" w:after="45"/>
        <w:ind w:firstLine="709"/>
        <w:jc w:val="both"/>
      </w:pPr>
      <w:r>
        <w:t xml:space="preserve">+ Thống nhất với các đơn vị liên quan về địa điểm lãnh đạo tỉnh trồng cây, loại cây trồng, lập sơ đồ trồng cây </w:t>
      </w:r>
      <w:r w:rsidR="00B22F70">
        <w:t>báo cáo</w:t>
      </w:r>
      <w:r>
        <w:t xml:space="preserve"> UBND tỉnh.</w:t>
      </w:r>
    </w:p>
    <w:p w:rsidR="00B60AE5" w:rsidRDefault="00B60AE5" w:rsidP="00596208">
      <w:pPr>
        <w:spacing w:before="45" w:after="45"/>
        <w:ind w:firstLine="709"/>
        <w:jc w:val="both"/>
      </w:pPr>
      <w:r>
        <w:t>+ Xây dựng phương án bố trí bãi đỗ xe của đại biểu, đoàn viên, thanh niên đến tham gia buổi lễ và lực lượng giữ xe.</w:t>
      </w:r>
    </w:p>
    <w:p w:rsidR="00B60AE5" w:rsidRDefault="00B60AE5" w:rsidP="00596208">
      <w:pPr>
        <w:spacing w:before="45" w:after="45"/>
        <w:ind w:firstLine="709"/>
        <w:jc w:val="both"/>
      </w:pPr>
      <w:r>
        <w:t>+ Chuẩn bị 2</w:t>
      </w:r>
      <w:r w:rsidR="00D93158">
        <w:t>4</w:t>
      </w:r>
      <w:r>
        <w:t xml:space="preserve"> cây xanh, cây chống, phân bón lót và dụng cụ để phục vụ lãnh đạo tỉnh trồng cây; chuẩn bị các dụng cụ để đoàn viên, thanh niên vệ sinh môi trường</w:t>
      </w:r>
      <w:r w:rsidR="009F53A8">
        <w:t>, trồng, chăm sóc cây xanh.</w:t>
      </w:r>
    </w:p>
    <w:p w:rsidR="00B60AE5" w:rsidRDefault="00B60AE5" w:rsidP="00596208">
      <w:pPr>
        <w:spacing w:before="45" w:after="45"/>
        <w:ind w:firstLine="709"/>
        <w:jc w:val="both"/>
      </w:pPr>
      <w:r>
        <w:t xml:space="preserve">+ Sau buổi lễ, bàn giao sơ đồ, bảng tên và cây xanh do lãnh đạo tỉnh trồng cho UBND </w:t>
      </w:r>
      <w:r w:rsidR="004C5325" w:rsidRPr="004C5325">
        <w:t xml:space="preserve">thành phố Phan Rang – Tháp Chàm </w:t>
      </w:r>
      <w:r w:rsidR="00ED277E">
        <w:t>quản</w:t>
      </w:r>
      <w:r>
        <w:t xml:space="preserve"> lý, chăm sóc, gắn biển tên khi cây phát triển ổn định.</w:t>
      </w:r>
    </w:p>
    <w:p w:rsidR="00B60AE5" w:rsidRDefault="00B60AE5" w:rsidP="00596208">
      <w:pPr>
        <w:spacing w:before="45" w:after="45"/>
        <w:ind w:firstLine="709"/>
        <w:jc w:val="both"/>
      </w:pPr>
      <w:r>
        <w:t>+ Tiếp nhận, báo cáo, công bố và quản lý kinh phí ủng hộ thành lập Quỹ cây xanh được UBND tỉnh phát động tại buổi lễ.</w:t>
      </w:r>
    </w:p>
    <w:p w:rsidR="00B60AE5" w:rsidRDefault="00B60AE5" w:rsidP="00596208">
      <w:pPr>
        <w:spacing w:before="45" w:after="45"/>
        <w:ind w:firstLine="709"/>
        <w:jc w:val="both"/>
      </w:pPr>
      <w:r>
        <w:t>+ Theo dõi, đôn đốc việc triển khai thực hiện Kế hoạch này tại các địa phương, đơn vị và kịp thời tổng hợp báo cáo UBND tỉnh.</w:t>
      </w:r>
    </w:p>
    <w:p w:rsidR="00B60AE5" w:rsidRDefault="00B60AE5" w:rsidP="008938CA">
      <w:pPr>
        <w:spacing w:before="45" w:after="45"/>
        <w:ind w:firstLine="709"/>
        <w:jc w:val="both"/>
      </w:pPr>
      <w:r>
        <w:t xml:space="preserve">- </w:t>
      </w:r>
      <w:r w:rsidR="00192FAC">
        <w:rPr>
          <w:lang w:val="vi-VN"/>
        </w:rPr>
        <w:t xml:space="preserve">Đề xuất việc vận </w:t>
      </w:r>
      <w:r w:rsidR="00192FAC">
        <w:t xml:space="preserve">động </w:t>
      </w:r>
      <w:r>
        <w:t>ủng hộ thành lập Quỹ cây xanh tỉnh Ninh Thuận</w:t>
      </w:r>
      <w:r w:rsidR="00192FAC">
        <w:t xml:space="preserve"> (nếu cần thiết)</w:t>
      </w:r>
      <w:r>
        <w:t>.</w:t>
      </w:r>
    </w:p>
    <w:p w:rsidR="00B60AE5" w:rsidRDefault="00B60AE5" w:rsidP="008938CA">
      <w:pPr>
        <w:spacing w:before="45" w:after="45"/>
        <w:ind w:firstLine="709"/>
        <w:jc w:val="both"/>
      </w:pPr>
      <w:r w:rsidRPr="00B60AE5">
        <w:rPr>
          <w:b/>
          <w:bCs/>
        </w:rPr>
        <w:t>2. Sở Văn hoá, Thể thao và Du lịch</w:t>
      </w:r>
      <w:r>
        <w:t>:</w:t>
      </w:r>
    </w:p>
    <w:p w:rsidR="00B60AE5" w:rsidRDefault="00B60AE5" w:rsidP="008938CA">
      <w:pPr>
        <w:spacing w:before="45" w:after="45"/>
        <w:ind w:firstLine="709"/>
        <w:jc w:val="both"/>
      </w:pPr>
      <w:r>
        <w:t xml:space="preserve">- Chuẩn bị hệ thống âm thanh để tổ chức Lễ phát động </w:t>
      </w:r>
      <w:r w:rsidRPr="00B60AE5">
        <w:rPr>
          <w:i/>
          <w:iCs/>
        </w:rPr>
        <w:t>(hệ thống âm thanh được đưa đến khu vực tổ chức vào lúc 14 giờ 00 phút, ngày</w:t>
      </w:r>
      <w:r w:rsidR="001C28EA">
        <w:rPr>
          <w:i/>
          <w:iCs/>
        </w:rPr>
        <w:t xml:space="preserve"> 11/02/2025</w:t>
      </w:r>
      <w:r w:rsidRPr="00B60AE5">
        <w:rPr>
          <w:i/>
          <w:iCs/>
        </w:rPr>
        <w:t>để làm công tác chuẩn bị)</w:t>
      </w:r>
      <w:r>
        <w:t>.</w:t>
      </w:r>
    </w:p>
    <w:p w:rsidR="00DD2E7E" w:rsidRPr="00DD2E7E" w:rsidRDefault="00B60AE5" w:rsidP="00DD2E7E">
      <w:pPr>
        <w:spacing w:before="120" w:after="120"/>
        <w:ind w:firstLine="720"/>
        <w:jc w:val="both"/>
        <w:rPr>
          <w:rFonts w:eastAsia="Times New Roman"/>
          <w:color w:val="000000"/>
          <w:szCs w:val="28"/>
        </w:rPr>
      </w:pPr>
      <w:r w:rsidRPr="00DD2E7E">
        <w:t xml:space="preserve">- </w:t>
      </w:r>
      <w:r w:rsidR="00DD2E7E" w:rsidRPr="00DD2E7E">
        <w:rPr>
          <w:rFonts w:eastAsia="Times New Roman"/>
          <w:color w:val="000000"/>
          <w:szCs w:val="28"/>
        </w:rPr>
        <w:t xml:space="preserve">Chuẩn bị chương trình văn nghệ phục vụ khai mạc buổi lễ </w:t>
      </w:r>
      <w:r w:rsidR="00DD2E7E" w:rsidRPr="00DD2E7E">
        <w:rPr>
          <w:rFonts w:eastAsia="Times New Roman"/>
          <w:i/>
          <w:iCs/>
          <w:color w:val="000000"/>
          <w:szCs w:val="28"/>
        </w:rPr>
        <w:t>(khoảng 03 tiết mục văn nghệ, danh sách các tiết mục gửi về Tỉnh Đoàn trước ngày 06/02/2025);</w:t>
      </w:r>
      <w:r w:rsidR="00DD2E7E" w:rsidRPr="00DD2E7E">
        <w:rPr>
          <w:rFonts w:eastAsia="Times New Roman"/>
          <w:color w:val="000000"/>
          <w:szCs w:val="28"/>
        </w:rPr>
        <w:t xml:space="preserve"> phối hợp cung cấp 20 cờ hồng kỳ cho Tỉnh </w:t>
      </w:r>
      <w:r w:rsidR="009F7ABF">
        <w:rPr>
          <w:rFonts w:eastAsia="Times New Roman"/>
          <w:color w:val="000000"/>
          <w:szCs w:val="28"/>
        </w:rPr>
        <w:t>Đ</w:t>
      </w:r>
      <w:r w:rsidR="00DD2E7E" w:rsidRPr="00DD2E7E">
        <w:rPr>
          <w:rFonts w:eastAsia="Times New Roman"/>
          <w:color w:val="000000"/>
          <w:szCs w:val="28"/>
        </w:rPr>
        <w:t>oàn thực hiện trang trí tại khu vực buổi lễ.</w:t>
      </w:r>
    </w:p>
    <w:p w:rsidR="00B60AE5" w:rsidRDefault="00B60AE5" w:rsidP="008938CA">
      <w:pPr>
        <w:spacing w:before="45" w:after="45"/>
        <w:ind w:firstLine="709"/>
        <w:jc w:val="both"/>
      </w:pPr>
      <w:r w:rsidRPr="00B60AE5">
        <w:rPr>
          <w:b/>
          <w:bCs/>
        </w:rPr>
        <w:t>3. Sở Tài nguyên và Môi trường</w:t>
      </w:r>
      <w:r>
        <w:t>:</w:t>
      </w:r>
    </w:p>
    <w:p w:rsidR="00B60AE5" w:rsidRDefault="00B60AE5" w:rsidP="008938CA">
      <w:pPr>
        <w:spacing w:before="45" w:after="45"/>
        <w:ind w:firstLine="709"/>
        <w:jc w:val="both"/>
      </w:pPr>
      <w:r>
        <w:t xml:space="preserve">- In và phát 300 nón </w:t>
      </w:r>
      <w:r w:rsidRPr="003B7667">
        <w:rPr>
          <w:i/>
          <w:iCs/>
        </w:rPr>
        <w:t>(Có in biểu tượng của môi trường Việt Nam)</w:t>
      </w:r>
      <w:r>
        <w:t xml:space="preserve"> cho đại biểu và lực lượng đoàn viên, thanh niên dự lễ.</w:t>
      </w:r>
    </w:p>
    <w:p w:rsidR="00ED277E" w:rsidRDefault="00B60AE5" w:rsidP="008938CA">
      <w:pPr>
        <w:spacing w:before="45" w:after="45"/>
        <w:ind w:firstLine="709"/>
        <w:jc w:val="both"/>
      </w:pPr>
      <w:r>
        <w:t xml:space="preserve">- Phối hợp với Công ty TNHH Xây dựng, Thương mại và Sản xuất Nam Thành điều động 20 công nhân và 01 xe thu gom rác cùng tham gia hoạt động vệ sinh môi trường, thu gom rác thải tại </w:t>
      </w:r>
      <w:r w:rsidR="00ED277E" w:rsidRPr="00ED277E">
        <w:t xml:space="preserve">khu vực </w:t>
      </w:r>
      <w:r w:rsidR="004C5325" w:rsidRPr="004C5325">
        <w:t>Hồ Điều Hòa trung tâm, thuộc phường Mỹ Bình, thành phố Phan Rang – Tháp Chàm</w:t>
      </w:r>
      <w:r w:rsidR="00ED277E" w:rsidRPr="00ED277E">
        <w:t>.</w:t>
      </w:r>
    </w:p>
    <w:p w:rsidR="00B60AE5" w:rsidRDefault="00B60AE5" w:rsidP="008938CA">
      <w:pPr>
        <w:spacing w:before="45" w:after="45"/>
        <w:ind w:firstLine="709"/>
        <w:jc w:val="both"/>
      </w:pPr>
      <w:r w:rsidRPr="00B60AE5">
        <w:rPr>
          <w:b/>
          <w:bCs/>
        </w:rPr>
        <w:t>4. Sở Nông nghiệp và Phát triển nông thôn</w:t>
      </w:r>
      <w:r>
        <w:t xml:space="preserve">: Tư vấn, giới thiệu các đơn vị cung ứng cây giống để các huyện, thành phố và các cơ quan, đơn vị liên hệ mua cây giống phục vụ cho Lễ phát động </w:t>
      </w:r>
      <w:r w:rsidRPr="00B60AE5">
        <w:rPr>
          <w:i/>
          <w:iCs/>
        </w:rPr>
        <w:t>“Tết trồng cây đời đời nhớ ơn Bác Hồ”</w:t>
      </w:r>
      <w:r>
        <w:t xml:space="preserve"> năm 202</w:t>
      </w:r>
      <w:r w:rsidR="008178D5">
        <w:t>5</w:t>
      </w:r>
      <w:r>
        <w:t xml:space="preserve"> tại địa phương, đơn vị.</w:t>
      </w:r>
      <w:r w:rsidR="00AF34E5">
        <w:t xml:space="preserve"> Chỉ đạo các Chủ rừng, Chi cục Kiểm lâm tổ chức các hoạt động hưởng ứng Tết trồng cây</w:t>
      </w:r>
      <w:r w:rsidR="00E16BE7">
        <w:t>. Đồng thời cử cán bộ, đoàn viên thanh niên đơn vị tham gia</w:t>
      </w:r>
      <w:r w:rsidR="00714307">
        <w:t xml:space="preserve"> buổi</w:t>
      </w:r>
      <w:r w:rsidR="00E16BE7">
        <w:t xml:space="preserve"> Lễ </w:t>
      </w:r>
      <w:r w:rsidR="00714307">
        <w:t>do t</w:t>
      </w:r>
      <w:r w:rsidR="00E16BE7">
        <w:t>ỉnh phát động.</w:t>
      </w:r>
    </w:p>
    <w:p w:rsidR="00B60AE5" w:rsidRDefault="00192FAC" w:rsidP="008938CA">
      <w:pPr>
        <w:spacing w:before="45" w:after="45"/>
        <w:ind w:firstLine="709"/>
        <w:jc w:val="both"/>
      </w:pPr>
      <w:r>
        <w:rPr>
          <w:b/>
          <w:bCs/>
        </w:rPr>
        <w:lastRenderedPageBreak/>
        <w:t>5</w:t>
      </w:r>
      <w:r w:rsidR="00B60AE5" w:rsidRPr="00B60AE5">
        <w:rPr>
          <w:b/>
          <w:bCs/>
        </w:rPr>
        <w:t>. Công an tỉnh</w:t>
      </w:r>
      <w:r w:rsidR="00B60AE5">
        <w:t xml:space="preserve">: Chủ động </w:t>
      </w:r>
      <w:r w:rsidR="0017512B">
        <w:t xml:space="preserve">chỉ đạo </w:t>
      </w:r>
      <w:r w:rsidR="00B60AE5">
        <w:t>xây dựng phương án và bảo đảm an ninh trật tự trước, trong, sau Lễ phát động; chú trọng tại địa điểm tỉnh tổ chức Lễ phát động.</w:t>
      </w:r>
    </w:p>
    <w:p w:rsidR="00ED277E" w:rsidRDefault="00192FAC" w:rsidP="008938CA">
      <w:pPr>
        <w:spacing w:before="45" w:after="45"/>
        <w:ind w:firstLine="709"/>
        <w:jc w:val="both"/>
      </w:pPr>
      <w:r>
        <w:rPr>
          <w:b/>
          <w:bCs/>
        </w:rPr>
        <w:t>6</w:t>
      </w:r>
      <w:r w:rsidR="00B60AE5" w:rsidRPr="00B60AE5">
        <w:rPr>
          <w:b/>
          <w:bCs/>
        </w:rPr>
        <w:t>. Sở Tài chính</w:t>
      </w:r>
      <w:r w:rsidR="00B60AE5">
        <w:t xml:space="preserve">: </w:t>
      </w:r>
      <w:r w:rsidR="00ED277E" w:rsidRPr="00ED277E">
        <w:t xml:space="preserve">Có trách nhiệm hướng dẫn quản lý sử dụng, thanh quyết toán kinh </w:t>
      </w:r>
      <w:r>
        <w:t xml:space="preserve">phí </w:t>
      </w:r>
      <w:r w:rsidR="00ED277E" w:rsidRPr="00ED277E">
        <w:t>khi có văn bản của đơn vị, địa phương đề nghị</w:t>
      </w:r>
      <w:r w:rsidR="00ED277E">
        <w:t>.</w:t>
      </w:r>
    </w:p>
    <w:p w:rsidR="00B60AE5" w:rsidRDefault="00192FAC" w:rsidP="008938CA">
      <w:pPr>
        <w:spacing w:before="45" w:after="45"/>
        <w:ind w:firstLine="709"/>
        <w:jc w:val="both"/>
      </w:pPr>
      <w:r>
        <w:rPr>
          <w:b/>
          <w:bCs/>
        </w:rPr>
        <w:t>7</w:t>
      </w:r>
      <w:r w:rsidR="00B60AE5" w:rsidRPr="00B60AE5">
        <w:rPr>
          <w:b/>
          <w:bCs/>
        </w:rPr>
        <w:t>. Văn phòng Ủy ban nhân dân tỉnh</w:t>
      </w:r>
      <w:r w:rsidR="00B60AE5">
        <w:t xml:space="preserve">: </w:t>
      </w:r>
      <w:r>
        <w:t>C</w:t>
      </w:r>
      <w:r w:rsidR="00B60AE5">
        <w:t xml:space="preserve">hủ động liên hệ và bố trí xe đón các đồng chí nguyên </w:t>
      </w:r>
      <w:r>
        <w:t xml:space="preserve">lãnh đạo tỉnh </w:t>
      </w:r>
      <w:r w:rsidR="00B60AE5">
        <w:t>tham dự Lễ phát động.</w:t>
      </w:r>
    </w:p>
    <w:p w:rsidR="00B60AE5" w:rsidRDefault="00192FAC" w:rsidP="008938CA">
      <w:pPr>
        <w:spacing w:before="45" w:after="45"/>
        <w:ind w:firstLine="709"/>
        <w:jc w:val="both"/>
      </w:pPr>
      <w:r>
        <w:rPr>
          <w:b/>
          <w:bCs/>
        </w:rPr>
        <w:t>8</w:t>
      </w:r>
      <w:r w:rsidR="00B60AE5" w:rsidRPr="00AC0FE4">
        <w:rPr>
          <w:b/>
          <w:bCs/>
        </w:rPr>
        <w:t>. Đài Phát thanh và Truyền hình tỉnh</w:t>
      </w:r>
      <w:r w:rsidR="00B60AE5">
        <w:t>: Tăng cường thời lượng tuyên</w:t>
      </w:r>
      <w:r>
        <w:t xml:space="preserve"> </w:t>
      </w:r>
      <w:r w:rsidR="00B60AE5">
        <w:t xml:space="preserve">truyền trước, trong và sau Lễ phát động </w:t>
      </w:r>
      <w:r w:rsidR="00B60AE5" w:rsidRPr="00AC0FE4">
        <w:rPr>
          <w:i/>
          <w:iCs/>
        </w:rPr>
        <w:t>“Tết trồng cây đời đời nhớ ơn Bác Hồ”</w:t>
      </w:r>
      <w:r w:rsidR="00B60AE5">
        <w:t>năm 202</w:t>
      </w:r>
      <w:r w:rsidR="008178D5">
        <w:t>5</w:t>
      </w:r>
      <w:r w:rsidR="00B60AE5">
        <w:t>; cung cấp nội dung phục vụ công tác tuyên truyền đến Đài phát thanh</w:t>
      </w:r>
      <w:r>
        <w:t xml:space="preserve"> </w:t>
      </w:r>
      <w:r w:rsidR="00B60AE5">
        <w:t>các địa phương để tổ chức tuyên truyền; cử người dẫn chương trình tại Lễ phát</w:t>
      </w:r>
      <w:r>
        <w:t xml:space="preserve"> </w:t>
      </w:r>
      <w:r w:rsidR="00B60AE5">
        <w:t xml:space="preserve">động của tỉnh </w:t>
      </w:r>
      <w:r w:rsidR="00B60AE5" w:rsidRPr="00AC0FE4">
        <w:rPr>
          <w:i/>
          <w:iCs/>
        </w:rPr>
        <w:t>(Thông tin người dẫn chương trình gửi về Tỉnh Đoàn trước ngày</w:t>
      </w:r>
      <w:r>
        <w:rPr>
          <w:i/>
          <w:iCs/>
        </w:rPr>
        <w:t xml:space="preserve"> </w:t>
      </w:r>
      <w:r w:rsidR="001C28EA">
        <w:rPr>
          <w:i/>
          <w:iCs/>
        </w:rPr>
        <w:t>06</w:t>
      </w:r>
      <w:r w:rsidR="00B60AE5" w:rsidRPr="00AC0FE4">
        <w:rPr>
          <w:i/>
          <w:iCs/>
        </w:rPr>
        <w:t>/</w:t>
      </w:r>
      <w:r w:rsidR="00AC0FE4" w:rsidRPr="00AC0FE4">
        <w:rPr>
          <w:i/>
          <w:iCs/>
        </w:rPr>
        <w:t>0</w:t>
      </w:r>
      <w:r w:rsidR="001C28EA">
        <w:rPr>
          <w:i/>
          <w:iCs/>
        </w:rPr>
        <w:t>2</w:t>
      </w:r>
      <w:r w:rsidR="00B60AE5" w:rsidRPr="00AC0FE4">
        <w:rPr>
          <w:i/>
          <w:iCs/>
        </w:rPr>
        <w:t>/202</w:t>
      </w:r>
      <w:r w:rsidR="004A686D">
        <w:rPr>
          <w:i/>
          <w:iCs/>
        </w:rPr>
        <w:t>5</w:t>
      </w:r>
      <w:r w:rsidR="00B60AE5" w:rsidRPr="00AC0FE4">
        <w:rPr>
          <w:i/>
          <w:iCs/>
        </w:rPr>
        <w:t>)</w:t>
      </w:r>
      <w:r w:rsidR="00B60AE5">
        <w:t>.</w:t>
      </w:r>
    </w:p>
    <w:p w:rsidR="00B60AE5" w:rsidRDefault="00192FAC" w:rsidP="00ED277E">
      <w:pPr>
        <w:spacing w:before="45" w:after="45"/>
        <w:ind w:firstLine="709"/>
        <w:jc w:val="both"/>
      </w:pPr>
      <w:r>
        <w:rPr>
          <w:b/>
          <w:bCs/>
        </w:rPr>
        <w:t>9</w:t>
      </w:r>
      <w:r w:rsidR="00B60AE5" w:rsidRPr="00AC0FE4">
        <w:rPr>
          <w:b/>
          <w:bCs/>
        </w:rPr>
        <w:t>. Công ty Điện lực Ninh Thuận</w:t>
      </w:r>
      <w:r w:rsidR="00B60AE5">
        <w:t xml:space="preserve">: </w:t>
      </w:r>
      <w:r w:rsidR="00D33FA3">
        <w:t>Bảo đảm</w:t>
      </w:r>
      <w:r w:rsidR="00B60AE5">
        <w:t xml:space="preserve"> cung ứng điện tại </w:t>
      </w:r>
      <w:r w:rsidR="004C5325" w:rsidRPr="004C5325">
        <w:t xml:space="preserve">Hồ Điều Hòa trung tâm, thuộc phường Mỹ Bình, thành phố Phan Rang – Tháp Chàm </w:t>
      </w:r>
      <w:r w:rsidR="00B60AE5">
        <w:t xml:space="preserve">và </w:t>
      </w:r>
      <w:r w:rsidR="0017512B">
        <w:t>đấu nối cung cấp điện</w:t>
      </w:r>
      <w:r w:rsidR="001C28EA">
        <w:t xml:space="preserve"> hoặc bố trí</w:t>
      </w:r>
      <w:r>
        <w:t xml:space="preserve"> </w:t>
      </w:r>
      <w:r w:rsidR="001C28EA">
        <w:t xml:space="preserve">máy phát điện </w:t>
      </w:r>
      <w:r w:rsidR="0017512B">
        <w:t>phục vụ</w:t>
      </w:r>
      <w:r w:rsidR="001C28EA">
        <w:t xml:space="preserve"> Chương trình </w:t>
      </w:r>
      <w:r w:rsidR="00B60AE5" w:rsidRPr="00AC0FE4">
        <w:rPr>
          <w:i/>
          <w:iCs/>
        </w:rPr>
        <w:t>(Từ 14 giờ</w:t>
      </w:r>
      <w:r>
        <w:rPr>
          <w:i/>
          <w:iCs/>
        </w:rPr>
        <w:t xml:space="preserve"> </w:t>
      </w:r>
      <w:r w:rsidR="00B60AE5" w:rsidRPr="00AC0FE4">
        <w:rPr>
          <w:i/>
          <w:iCs/>
        </w:rPr>
        <w:t xml:space="preserve">00 phút, ngày </w:t>
      </w:r>
      <w:r w:rsidR="001C28EA">
        <w:rPr>
          <w:i/>
          <w:iCs/>
        </w:rPr>
        <w:t>11</w:t>
      </w:r>
      <w:r w:rsidR="00B60AE5" w:rsidRPr="00AC0FE4">
        <w:rPr>
          <w:i/>
          <w:iCs/>
        </w:rPr>
        <w:t>/</w:t>
      </w:r>
      <w:r w:rsidR="001C28EA">
        <w:rPr>
          <w:i/>
          <w:iCs/>
        </w:rPr>
        <w:t>02/</w:t>
      </w:r>
      <w:r w:rsidR="00B60AE5" w:rsidRPr="00AC0FE4">
        <w:rPr>
          <w:i/>
          <w:iCs/>
        </w:rPr>
        <w:t>202</w:t>
      </w:r>
      <w:r w:rsidR="004A686D">
        <w:rPr>
          <w:i/>
          <w:iCs/>
        </w:rPr>
        <w:t>5</w:t>
      </w:r>
      <w:r w:rsidR="00B60AE5" w:rsidRPr="00AC0FE4">
        <w:rPr>
          <w:i/>
          <w:iCs/>
        </w:rPr>
        <w:t xml:space="preserve"> đến 09 giờ 00 phút, ngày</w:t>
      </w:r>
      <w:r w:rsidR="001C28EA">
        <w:rPr>
          <w:i/>
          <w:iCs/>
        </w:rPr>
        <w:t xml:space="preserve"> 12</w:t>
      </w:r>
      <w:r w:rsidR="00B60AE5" w:rsidRPr="00AC0FE4">
        <w:rPr>
          <w:i/>
          <w:iCs/>
        </w:rPr>
        <w:t>/</w:t>
      </w:r>
      <w:r w:rsidR="001C28EA">
        <w:rPr>
          <w:i/>
          <w:iCs/>
        </w:rPr>
        <w:t>02/</w:t>
      </w:r>
      <w:r w:rsidR="00B60AE5" w:rsidRPr="00AC0FE4">
        <w:rPr>
          <w:i/>
          <w:iCs/>
        </w:rPr>
        <w:t>202</w:t>
      </w:r>
      <w:r w:rsidR="004A686D">
        <w:rPr>
          <w:i/>
          <w:iCs/>
        </w:rPr>
        <w:t>5</w:t>
      </w:r>
      <w:r w:rsidR="00B60AE5" w:rsidRPr="00AC0FE4">
        <w:rPr>
          <w:i/>
          <w:iCs/>
        </w:rPr>
        <w:t>)</w:t>
      </w:r>
      <w:r w:rsidR="00B60AE5">
        <w:t>.</w:t>
      </w:r>
    </w:p>
    <w:p w:rsidR="00D6024F" w:rsidRDefault="00E16BE7" w:rsidP="00D6024F">
      <w:pPr>
        <w:spacing w:before="45" w:after="45"/>
        <w:ind w:firstLine="709"/>
        <w:jc w:val="both"/>
        <w:rPr>
          <w:b/>
          <w:bCs/>
        </w:rPr>
      </w:pPr>
      <w:r w:rsidRPr="00E16BE7">
        <w:rPr>
          <w:b/>
          <w:bCs/>
        </w:rPr>
        <w:t>1</w:t>
      </w:r>
      <w:r w:rsidR="00192FAC">
        <w:rPr>
          <w:b/>
          <w:bCs/>
        </w:rPr>
        <w:t>0</w:t>
      </w:r>
      <w:r w:rsidRPr="00E16BE7">
        <w:rPr>
          <w:b/>
          <w:bCs/>
        </w:rPr>
        <w:t>. Ban xây dựng năng lực và thực hiện các dự án ODA ngành nước</w:t>
      </w:r>
      <w:r>
        <w:rPr>
          <w:b/>
          <w:bCs/>
        </w:rPr>
        <w:t>:</w:t>
      </w:r>
    </w:p>
    <w:p w:rsidR="00E16BE7" w:rsidRDefault="00D93158" w:rsidP="00D6024F">
      <w:pPr>
        <w:spacing w:before="45" w:after="45"/>
        <w:ind w:firstLine="709"/>
        <w:jc w:val="both"/>
      </w:pPr>
      <w:r>
        <w:t xml:space="preserve">- </w:t>
      </w:r>
      <w:r w:rsidR="00E16BE7">
        <w:t>Chủ trì, phối hợp với Tỉnh Đoàn,</w:t>
      </w:r>
      <w:r w:rsidR="00192FAC">
        <w:t xml:space="preserve"> </w:t>
      </w:r>
      <w:r w:rsidR="00E16BE7">
        <w:t xml:space="preserve">UBND </w:t>
      </w:r>
      <w:r w:rsidR="00192FAC">
        <w:t>t</w:t>
      </w:r>
      <w:r w:rsidR="00E16BE7">
        <w:t>hành ph</w:t>
      </w:r>
      <w:r w:rsidR="00D6120B">
        <w:t>ố</w:t>
      </w:r>
      <w:r w:rsidR="00E16BE7">
        <w:t xml:space="preserve"> </w:t>
      </w:r>
      <w:r w:rsidR="00192FAC">
        <w:t xml:space="preserve">Phan Rang – Tháp Chàm </w:t>
      </w:r>
      <w:r w:rsidR="00E16BE7">
        <w:t xml:space="preserve">khảo sát, đề xuất cụ thể chủng loại cây trồng, vị trí trồng cây của Lãnh đạo tỉnh tại </w:t>
      </w:r>
      <w:r w:rsidR="00E16BE7" w:rsidRPr="004C5325">
        <w:t>Hồ Điều Hòa trung tâm, thuộc phường Mỹ Bình, thành phố Phan Rang – Tháp Chàm</w:t>
      </w:r>
      <w:r w:rsidR="00E16BE7">
        <w:t xml:space="preserve"> theo đúng thiết kế đã được phê duyệt. Báo cáo UBND tỉnh trước ngày </w:t>
      </w:r>
      <w:r w:rsidR="00E16BE7" w:rsidRPr="00FD0F47">
        <w:rPr>
          <w:b/>
        </w:rPr>
        <w:t>06/02/2025</w:t>
      </w:r>
      <w:r w:rsidR="00E16BE7">
        <w:t>.</w:t>
      </w:r>
    </w:p>
    <w:p w:rsidR="00422955" w:rsidRPr="00930EAE" w:rsidRDefault="005D657C" w:rsidP="005D657C">
      <w:pPr>
        <w:spacing w:before="45" w:after="45"/>
        <w:ind w:firstLine="709"/>
        <w:jc w:val="both"/>
        <w:rPr>
          <w:i/>
        </w:rPr>
      </w:pPr>
      <w:r>
        <w:t xml:space="preserve">- Phối hợp chỉ đạo các đơn vị </w:t>
      </w:r>
      <w:r w:rsidR="00D93158">
        <w:t>dịch vụ công ích hiện đang đảm nhận chăm sóc cây xanh tại Hồ điều hòa,</w:t>
      </w:r>
      <w:r>
        <w:t xml:space="preserve"> chuẩn bị 2</w:t>
      </w:r>
      <w:r w:rsidR="00D93158">
        <w:t>4</w:t>
      </w:r>
      <w:r>
        <w:t xml:space="preserve"> hố (0,8 x 0,8m), đất phù sa và vật dụng cần thiết khác để phục vụ lãnh đạo tỉnh trồng cây theo như sơ đồ được phê duyệt. </w:t>
      </w:r>
      <w:r w:rsidR="00D6024F">
        <w:t>Sau buổi lễ, nhận bảng tên, sơ đồ lãnh đạo tỉnh trồng cây từ Tỉnh Đoàn và chịu trách nhiệm thực hiện công tác</w:t>
      </w:r>
      <w:r>
        <w:t xml:space="preserve"> gia cố,</w:t>
      </w:r>
      <w:r w:rsidR="00D6024F">
        <w:t xml:space="preserve"> chăm sóc, quản lý, </w:t>
      </w:r>
      <w:r w:rsidR="00D33FA3">
        <w:t>bảo đảm</w:t>
      </w:r>
      <w:r w:rsidR="00D6024F">
        <w:t xml:space="preserve"> số cây do lãnh đạo tỉnh trồng sống và phát triển tốt </w:t>
      </w:r>
      <w:r w:rsidR="00930EAE">
        <w:rPr>
          <w:i/>
          <w:iCs/>
        </w:rPr>
        <w:t>(n</w:t>
      </w:r>
      <w:r w:rsidR="00D6024F" w:rsidRPr="00AC0FE4">
        <w:rPr>
          <w:i/>
          <w:iCs/>
        </w:rPr>
        <w:t>ếu cây chết thì phải trồng bổ sung kịp thời)</w:t>
      </w:r>
      <w:r w:rsidR="00D6024F">
        <w:t xml:space="preserve">, triển khai gắn biển tên lãnh đạo tỉnh tại vị trí cây </w:t>
      </w:r>
      <w:r w:rsidR="00930EAE">
        <w:t xml:space="preserve">khi cây phát triển ổn định hoặc bàn giao cho đơn vị quản lý mới </w:t>
      </w:r>
      <w:r w:rsidR="00930EAE" w:rsidRPr="00930EAE">
        <w:rPr>
          <w:i/>
        </w:rPr>
        <w:t>(khi bàn giao công trình).</w:t>
      </w:r>
    </w:p>
    <w:p w:rsidR="00B60AE5" w:rsidRDefault="00B60AE5" w:rsidP="008938CA">
      <w:pPr>
        <w:spacing w:before="45" w:after="45"/>
        <w:ind w:firstLine="709"/>
        <w:jc w:val="both"/>
      </w:pPr>
      <w:r w:rsidRPr="00096B21">
        <w:rPr>
          <w:b/>
          <w:bCs/>
        </w:rPr>
        <w:t>1</w:t>
      </w:r>
      <w:r w:rsidR="00192FAC">
        <w:rPr>
          <w:b/>
          <w:bCs/>
        </w:rPr>
        <w:t>1</w:t>
      </w:r>
      <w:r w:rsidRPr="00096B21">
        <w:rPr>
          <w:b/>
          <w:bCs/>
        </w:rPr>
        <w:t>.</w:t>
      </w:r>
      <w:r>
        <w:t xml:space="preserve"> Các sở, ban, ngành, đoàn thể tổ chức các hoạt động hưởng ứng theo</w:t>
      </w:r>
      <w:r w:rsidR="009664A8">
        <w:t xml:space="preserve"> </w:t>
      </w:r>
      <w:r>
        <w:t>nội dung tại điểm 2, Mục II của Kế hoạch.</w:t>
      </w:r>
    </w:p>
    <w:p w:rsidR="00B60AE5" w:rsidRDefault="00B60AE5" w:rsidP="008938CA">
      <w:pPr>
        <w:spacing w:before="45" w:after="45"/>
        <w:ind w:firstLine="709"/>
        <w:jc w:val="both"/>
      </w:pPr>
      <w:r w:rsidRPr="00AC0FE4">
        <w:rPr>
          <w:b/>
          <w:bCs/>
        </w:rPr>
        <w:t>1</w:t>
      </w:r>
      <w:r w:rsidR="009664A8">
        <w:rPr>
          <w:b/>
          <w:bCs/>
        </w:rPr>
        <w:t>2</w:t>
      </w:r>
      <w:r w:rsidRPr="00AC0FE4">
        <w:rPr>
          <w:b/>
          <w:bCs/>
        </w:rPr>
        <w:t>. Ủy ban nhân dân các huyện, thành phố</w:t>
      </w:r>
      <w:r>
        <w:t>: Triển khai thực hiện các</w:t>
      </w:r>
      <w:r w:rsidR="009664A8">
        <w:t xml:space="preserve"> </w:t>
      </w:r>
      <w:r>
        <w:t>nội dung tại điểm 2, Mục II của Kế hoạch, bố trí, sử dụng và thanh, quyết toán</w:t>
      </w:r>
      <w:r w:rsidR="009664A8">
        <w:t xml:space="preserve"> </w:t>
      </w:r>
      <w:r>
        <w:t xml:space="preserve">kinh phí tổ chức Lễ phát động </w:t>
      </w:r>
      <w:r w:rsidRPr="00AC0FE4">
        <w:rPr>
          <w:i/>
          <w:iCs/>
        </w:rPr>
        <w:t>“Tết trồng cây đời đời nhớ ơn Bác Hồ”</w:t>
      </w:r>
      <w:r w:rsidR="001C28EA">
        <w:rPr>
          <w:i/>
          <w:iCs/>
        </w:rPr>
        <w:t xml:space="preserve"> năm 2025 </w:t>
      </w:r>
      <w:r>
        <w:t>tại địa</w:t>
      </w:r>
      <w:r w:rsidR="009664A8">
        <w:t xml:space="preserve"> </w:t>
      </w:r>
      <w:r>
        <w:t>phương theo đúng quy định.</w:t>
      </w:r>
      <w:r w:rsidR="009664A8">
        <w:t xml:space="preserve"> </w:t>
      </w:r>
      <w:r>
        <w:t xml:space="preserve">Riêng UBND </w:t>
      </w:r>
      <w:r w:rsidR="004C5325" w:rsidRPr="004C5325">
        <w:t xml:space="preserve">thành phố Phan Rang – Tháp Chàm </w:t>
      </w:r>
      <w:r>
        <w:t>triển khai thực hiện thêm một số</w:t>
      </w:r>
      <w:r w:rsidR="009664A8">
        <w:t xml:space="preserve"> </w:t>
      </w:r>
      <w:r>
        <w:t>nhiệm vụ sau:</w:t>
      </w:r>
    </w:p>
    <w:p w:rsidR="00B60AE5" w:rsidRDefault="00B60AE5" w:rsidP="008938CA">
      <w:pPr>
        <w:spacing w:before="45" w:after="45"/>
        <w:ind w:firstLine="709"/>
        <w:jc w:val="both"/>
      </w:pPr>
      <w:r>
        <w:t xml:space="preserve">- </w:t>
      </w:r>
      <w:bookmarkStart w:id="2" w:name="_Hlk186874087"/>
      <w:r w:rsidR="00D6120B">
        <w:t>P</w:t>
      </w:r>
      <w:r>
        <w:t>hối hợp với Tỉnh Đoàn</w:t>
      </w:r>
      <w:r w:rsidR="00FD0F47">
        <w:t>,</w:t>
      </w:r>
      <w:bookmarkStart w:id="3" w:name="_Hlk186874023"/>
      <w:r w:rsidR="009664A8">
        <w:t xml:space="preserve"> </w:t>
      </w:r>
      <w:r w:rsidR="00FD0F47">
        <w:t>Ban xây dựng năng lực và thực hiện các dự án ODA ngành nước</w:t>
      </w:r>
      <w:bookmarkEnd w:id="3"/>
      <w:r w:rsidR="00FD0F47">
        <w:t xml:space="preserve"> tỉnh</w:t>
      </w:r>
      <w:r>
        <w:t xml:space="preserve"> khảo sát, đề xuất cụ thể chủng loại cây</w:t>
      </w:r>
      <w:r w:rsidR="009664A8">
        <w:t xml:space="preserve"> </w:t>
      </w:r>
      <w:r>
        <w:t xml:space="preserve">trồng, vị trí trồng cây của Lãnh đạo tỉnh tại </w:t>
      </w:r>
      <w:r w:rsidR="004C5325" w:rsidRPr="004C5325">
        <w:t>Hồ Điều Hòa trung tâm, thuộc phường Mỹ Bình, thành phố Phan Rang – Tháp Chàm</w:t>
      </w:r>
      <w:r w:rsidR="009664A8">
        <w:t xml:space="preserve"> </w:t>
      </w:r>
      <w:r>
        <w:t>theo đúng</w:t>
      </w:r>
      <w:r w:rsidR="009664A8">
        <w:t xml:space="preserve"> </w:t>
      </w:r>
      <w:r>
        <w:t>thiết kế đã được phê duyệt.</w:t>
      </w:r>
      <w:bookmarkEnd w:id="2"/>
    </w:p>
    <w:p w:rsidR="005D657C" w:rsidRDefault="005D657C" w:rsidP="008938CA">
      <w:pPr>
        <w:spacing w:before="45" w:after="45"/>
        <w:ind w:firstLine="709"/>
        <w:jc w:val="both"/>
      </w:pPr>
      <w:r>
        <w:lastRenderedPageBreak/>
        <w:t xml:space="preserve">- Mời toàn thể cán bộ, công nhân viên đơn vị </w:t>
      </w:r>
      <w:r w:rsidR="00521729">
        <w:t xml:space="preserve">dịch vụ công ích </w:t>
      </w:r>
      <w:r>
        <w:t xml:space="preserve">tham dự Lễ phát động và tham gia các hoạt động trồng, chăm sóc cây xanh và vệ sinh môi trường </w:t>
      </w:r>
      <w:r w:rsidRPr="00FC382F">
        <w:t xml:space="preserve">tại Hồ Điều Hòa trung tâm </w:t>
      </w:r>
      <w:r>
        <w:t>sau buổi lễ.</w:t>
      </w:r>
    </w:p>
    <w:p w:rsidR="00B60AE5" w:rsidRDefault="00B60AE5" w:rsidP="008938CA">
      <w:pPr>
        <w:spacing w:before="45" w:after="45"/>
        <w:ind w:firstLine="709"/>
        <w:jc w:val="both"/>
      </w:pPr>
      <w:r>
        <w:t xml:space="preserve">- </w:t>
      </w:r>
      <w:r w:rsidR="00D6120B">
        <w:t>Phối hợp c</w:t>
      </w:r>
      <w:r>
        <w:t xml:space="preserve">hỉ đạo </w:t>
      </w:r>
      <w:r w:rsidR="00963C93">
        <w:t xml:space="preserve">các </w:t>
      </w:r>
      <w:r>
        <w:t>đơn vị Công ích</w:t>
      </w:r>
      <w:r w:rsidR="009664A8">
        <w:t xml:space="preserve"> </w:t>
      </w:r>
      <w:r w:rsidR="00D6024F">
        <w:t>khi tiếp nhận</w:t>
      </w:r>
      <w:r>
        <w:t xml:space="preserve"> quản lý và chăm sóc cây xanh,</w:t>
      </w:r>
      <w:r w:rsidR="009664A8">
        <w:t xml:space="preserve"> </w:t>
      </w:r>
      <w:r>
        <w:t xml:space="preserve">vệ sinh môi trường tại </w:t>
      </w:r>
      <w:r w:rsidR="004C5325" w:rsidRPr="004C5325">
        <w:t>Hồ Điều Hòa trung tâm</w:t>
      </w:r>
      <w:r w:rsidR="009664A8">
        <w:t xml:space="preserve"> </w:t>
      </w:r>
      <w:r w:rsidR="00963C93" w:rsidRPr="00963C93">
        <w:rPr>
          <w:i/>
          <w:iCs/>
        </w:rPr>
        <w:t>(</w:t>
      </w:r>
      <w:r w:rsidR="004C5325" w:rsidRPr="00963C93">
        <w:rPr>
          <w:i/>
          <w:iCs/>
        </w:rPr>
        <w:t>thuộc phường Mỹ Bình, thành phố Phan Rang – Tháp Chàm</w:t>
      </w:r>
      <w:r w:rsidR="00963C93" w:rsidRPr="00963C93">
        <w:rPr>
          <w:i/>
          <w:iCs/>
        </w:rPr>
        <w:t>)</w:t>
      </w:r>
      <w:r w:rsidR="00D6024F">
        <w:t xml:space="preserve">, </w:t>
      </w:r>
      <w:r>
        <w:t>có trách nhiệm gia cố lại cây do lãnh đạo tỉnh</w:t>
      </w:r>
      <w:r w:rsidR="009664A8">
        <w:t xml:space="preserve"> </w:t>
      </w:r>
      <w:r>
        <w:t xml:space="preserve">trồng; </w:t>
      </w:r>
    </w:p>
    <w:p w:rsidR="00AC0FE4" w:rsidRDefault="00AC0FE4" w:rsidP="008938CA">
      <w:pPr>
        <w:spacing w:before="45" w:after="45"/>
        <w:ind w:firstLine="709"/>
        <w:jc w:val="both"/>
      </w:pPr>
      <w:r>
        <w:t xml:space="preserve">- Chỉ đạo đơn vị </w:t>
      </w:r>
      <w:r w:rsidR="0017512B">
        <w:t>chức năng</w:t>
      </w:r>
      <w:r>
        <w:t xml:space="preserve"> phối hợp với Tỉnh Đoàn trang trí sân khấu và chuẩn bị các điều kiện tổ chức Lễ phát động; bố trí lực lượng trực tại điểm tổ chức Lễ phát động từ 17 giờ 00 phút ngày</w:t>
      </w:r>
      <w:r w:rsidR="001C28EA" w:rsidRPr="001C28EA">
        <w:t>11/02/2025 đến 09 giờ 00 phút, ngày 12/02/2025</w:t>
      </w:r>
      <w:r>
        <w:t xml:space="preserve"> để giữ gìn sân khấu, âm thanh và các tài sản chuẩn bị để phục vụ Lễ phát động.</w:t>
      </w:r>
    </w:p>
    <w:p w:rsidR="00C57EE4" w:rsidRDefault="00C57EE4" w:rsidP="008938CA">
      <w:pPr>
        <w:spacing w:before="45" w:after="45"/>
        <w:ind w:firstLine="709"/>
        <w:jc w:val="both"/>
      </w:pPr>
      <w:r w:rsidRPr="00C57EE4">
        <w:t>- Rà soát, kiểm tra, gia cố và gắn bảng tên các cây do lãnh đạo tỉnh trồng vào Lễ phát động Tết trồng cây các năm trước đã bàn giao cho UBND thành phố quản lý, chăm sóc.</w:t>
      </w:r>
    </w:p>
    <w:p w:rsidR="00AC0FE4" w:rsidRDefault="00AC0FE4" w:rsidP="008938CA">
      <w:pPr>
        <w:spacing w:before="45" w:after="45"/>
        <w:ind w:firstLine="709"/>
        <w:jc w:val="both"/>
      </w:pPr>
      <w:r>
        <w:t xml:space="preserve">Trên đây là Kế hoạch tổ chức Lễ phát động </w:t>
      </w:r>
      <w:r w:rsidRPr="00AC0FE4">
        <w:rPr>
          <w:i/>
          <w:iCs/>
        </w:rPr>
        <w:t>“Tết trồng cây đời đời nhớ ơn Bác Hồ”</w:t>
      </w:r>
      <w:r>
        <w:t xml:space="preserve"> năm 202</w:t>
      </w:r>
      <w:r w:rsidR="004A686D">
        <w:t>5</w:t>
      </w:r>
      <w:r>
        <w:t xml:space="preserve">, Chủ tịch UBND tỉnh đề nghị Thủ trưởng các sở, ban, ngành, đoàn thể cấp tỉnh, Chủ tịch UBND các huyện, thành phố triển khai thực hiện; các sở, ngành được giao nhiệm vụ chuẩn bị tổ chức Lễ phát động cấp tỉnh phải hoàn thành công tác chuẩn bị trước 17 giờ 00 phút, ngày </w:t>
      </w:r>
      <w:r w:rsidR="001C28EA">
        <w:t>11/02/</w:t>
      </w:r>
      <w:r>
        <w:t>202</w:t>
      </w:r>
      <w:r w:rsidR="004A686D">
        <w:t>5</w:t>
      </w:r>
      <w:r>
        <w:t>; nếu có khó khăn, vướng mắc, kịp thời báo cáo UBND tỉnh cho ý kiến./.</w:t>
      </w:r>
    </w:p>
    <w:p w:rsidR="00AC0FE4" w:rsidRDefault="00AC0FE4" w:rsidP="00AC0FE4">
      <w:pPr>
        <w:ind w:firstLine="709"/>
        <w:jc w:val="both"/>
      </w:pPr>
    </w:p>
    <w:p w:rsidR="00A953CA" w:rsidRPr="009664A8" w:rsidRDefault="009664A8" w:rsidP="009664A8">
      <w:pPr>
        <w:tabs>
          <w:tab w:val="left" w:pos="5948"/>
        </w:tabs>
        <w:ind w:firstLine="709"/>
        <w:jc w:val="both"/>
        <w:rPr>
          <w:b/>
        </w:rPr>
      </w:pPr>
      <w:r>
        <w:t xml:space="preserve">                                                             </w:t>
      </w:r>
      <w:r w:rsidRPr="009664A8">
        <w:rPr>
          <w:b/>
        </w:rPr>
        <w:t xml:space="preserve"> TM. UỶ BAN NHÂN DÂN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AC0FE4" w:rsidTr="00AC0FE4">
        <w:tc>
          <w:tcPr>
            <w:tcW w:w="4531" w:type="dxa"/>
          </w:tcPr>
          <w:p w:rsidR="00AC0FE4" w:rsidRPr="00AC0FE4" w:rsidRDefault="00AC0FE4" w:rsidP="00AC0FE4">
            <w:pPr>
              <w:jc w:val="both"/>
              <w:rPr>
                <w:b/>
                <w:bCs/>
                <w:i/>
                <w:iCs/>
                <w:sz w:val="26"/>
                <w:szCs w:val="26"/>
              </w:rPr>
            </w:pPr>
            <w:r w:rsidRPr="00AC0FE4">
              <w:rPr>
                <w:b/>
                <w:bCs/>
                <w:i/>
                <w:iCs/>
                <w:sz w:val="26"/>
                <w:szCs w:val="26"/>
              </w:rPr>
              <w:t>Nơi nhận:</w:t>
            </w:r>
          </w:p>
          <w:p w:rsidR="00AC0FE4" w:rsidRPr="00AC0FE4" w:rsidRDefault="00A953CA" w:rsidP="00AC0FE4">
            <w:pPr>
              <w:jc w:val="both"/>
              <w:rPr>
                <w:sz w:val="24"/>
                <w:szCs w:val="20"/>
              </w:rPr>
            </w:pPr>
            <w:r>
              <w:rPr>
                <w:sz w:val="24"/>
                <w:szCs w:val="20"/>
              </w:rPr>
              <w:t>- TT.</w:t>
            </w:r>
            <w:r w:rsidR="00AC0FE4" w:rsidRPr="00AC0FE4">
              <w:rPr>
                <w:sz w:val="24"/>
                <w:szCs w:val="20"/>
              </w:rPr>
              <w:t xml:space="preserve">Tỉnh ủy </w:t>
            </w:r>
            <w:r w:rsidR="00AC0FE4" w:rsidRPr="00AC0FE4">
              <w:rPr>
                <w:i/>
                <w:iCs/>
                <w:sz w:val="24"/>
                <w:szCs w:val="20"/>
              </w:rPr>
              <w:t>(b/c)</w:t>
            </w:r>
            <w:r w:rsidR="00AC0FE4" w:rsidRPr="00AC0FE4">
              <w:rPr>
                <w:sz w:val="24"/>
                <w:szCs w:val="20"/>
              </w:rPr>
              <w:t>;</w:t>
            </w:r>
          </w:p>
          <w:p w:rsidR="00AC0FE4" w:rsidRPr="00AC0FE4" w:rsidRDefault="00A953CA" w:rsidP="00AC0FE4">
            <w:pPr>
              <w:jc w:val="both"/>
              <w:rPr>
                <w:sz w:val="24"/>
                <w:szCs w:val="20"/>
              </w:rPr>
            </w:pPr>
            <w:r>
              <w:rPr>
                <w:sz w:val="24"/>
                <w:szCs w:val="20"/>
              </w:rPr>
              <w:t>- TT.</w:t>
            </w:r>
            <w:r w:rsidR="00AC0FE4" w:rsidRPr="00AC0FE4">
              <w:rPr>
                <w:sz w:val="24"/>
                <w:szCs w:val="20"/>
              </w:rPr>
              <w:t xml:space="preserve">HĐND tỉnh </w:t>
            </w:r>
            <w:r w:rsidR="00AC0FE4" w:rsidRPr="00AC0FE4">
              <w:rPr>
                <w:i/>
                <w:iCs/>
                <w:sz w:val="24"/>
                <w:szCs w:val="20"/>
              </w:rPr>
              <w:t>(b/c)</w:t>
            </w:r>
            <w:r w:rsidR="00AC0FE4" w:rsidRPr="00AC0FE4">
              <w:rPr>
                <w:sz w:val="24"/>
                <w:szCs w:val="20"/>
              </w:rPr>
              <w:t>;</w:t>
            </w:r>
          </w:p>
          <w:p w:rsidR="00AC0FE4" w:rsidRPr="00AC0FE4" w:rsidRDefault="00AC0FE4" w:rsidP="00AC0FE4">
            <w:pPr>
              <w:jc w:val="both"/>
              <w:rPr>
                <w:sz w:val="24"/>
                <w:szCs w:val="20"/>
              </w:rPr>
            </w:pPr>
            <w:r w:rsidRPr="00AC0FE4">
              <w:rPr>
                <w:sz w:val="24"/>
                <w:szCs w:val="20"/>
              </w:rPr>
              <w:t>- CT, các PCT UBND tỉnh;</w:t>
            </w:r>
          </w:p>
          <w:p w:rsidR="00AC0FE4" w:rsidRPr="00AC0FE4" w:rsidRDefault="00AC0FE4" w:rsidP="00AC0FE4">
            <w:pPr>
              <w:jc w:val="both"/>
              <w:rPr>
                <w:sz w:val="24"/>
                <w:szCs w:val="20"/>
              </w:rPr>
            </w:pPr>
            <w:r w:rsidRPr="00AC0FE4">
              <w:rPr>
                <w:sz w:val="24"/>
                <w:szCs w:val="20"/>
              </w:rPr>
              <w:t>- UBMTTQVN tỉnh;</w:t>
            </w:r>
          </w:p>
          <w:p w:rsidR="00AC0FE4" w:rsidRPr="00AC0FE4" w:rsidRDefault="00AC0FE4" w:rsidP="00AC0FE4">
            <w:pPr>
              <w:jc w:val="both"/>
              <w:rPr>
                <w:sz w:val="24"/>
                <w:szCs w:val="20"/>
              </w:rPr>
            </w:pPr>
            <w:r w:rsidRPr="00AC0FE4">
              <w:rPr>
                <w:sz w:val="24"/>
                <w:szCs w:val="20"/>
              </w:rPr>
              <w:t>- Như mục IV;</w:t>
            </w:r>
          </w:p>
          <w:p w:rsidR="00AC0FE4" w:rsidRPr="00AC0FE4" w:rsidRDefault="00AC0FE4" w:rsidP="00AC0FE4">
            <w:pPr>
              <w:jc w:val="both"/>
              <w:rPr>
                <w:sz w:val="24"/>
                <w:szCs w:val="20"/>
              </w:rPr>
            </w:pPr>
            <w:r w:rsidRPr="00AC0FE4">
              <w:rPr>
                <w:sz w:val="24"/>
                <w:szCs w:val="20"/>
              </w:rPr>
              <w:t>- Các sở, ban, ngành, đoàn thể cấp tỉnh;</w:t>
            </w:r>
          </w:p>
          <w:p w:rsidR="00AC0FE4" w:rsidRPr="00AC0FE4" w:rsidRDefault="00AC0FE4" w:rsidP="00AC0FE4">
            <w:pPr>
              <w:jc w:val="both"/>
              <w:rPr>
                <w:sz w:val="24"/>
                <w:szCs w:val="20"/>
              </w:rPr>
            </w:pPr>
            <w:r w:rsidRPr="00AC0FE4">
              <w:rPr>
                <w:sz w:val="24"/>
                <w:szCs w:val="20"/>
              </w:rPr>
              <w:t>- UBND các huyện, thành phố;</w:t>
            </w:r>
          </w:p>
          <w:p w:rsidR="00AC0FE4" w:rsidRPr="00AC0FE4" w:rsidRDefault="00AC0FE4" w:rsidP="00AC0FE4">
            <w:pPr>
              <w:jc w:val="both"/>
              <w:rPr>
                <w:sz w:val="24"/>
                <w:szCs w:val="20"/>
              </w:rPr>
            </w:pPr>
            <w:r w:rsidRPr="00AC0FE4">
              <w:rPr>
                <w:sz w:val="24"/>
                <w:szCs w:val="20"/>
              </w:rPr>
              <w:t>- VPUB: LĐ, KTTH;</w:t>
            </w:r>
          </w:p>
          <w:p w:rsidR="00AC0FE4" w:rsidRDefault="00AC0FE4" w:rsidP="00AC0FE4">
            <w:pPr>
              <w:jc w:val="both"/>
            </w:pPr>
            <w:r w:rsidRPr="00AC0FE4">
              <w:rPr>
                <w:sz w:val="24"/>
                <w:szCs w:val="20"/>
              </w:rPr>
              <w:t>- Lưu: VT, VXNV</w:t>
            </w:r>
            <w:r>
              <w:rPr>
                <w:sz w:val="24"/>
                <w:szCs w:val="20"/>
              </w:rPr>
              <w:t>.</w:t>
            </w:r>
            <w:r w:rsidR="00881DBB" w:rsidRPr="00881DBB">
              <w:rPr>
                <w:sz w:val="24"/>
                <w:szCs w:val="20"/>
                <w:vertAlign w:val="subscript"/>
              </w:rPr>
              <w:t>NY</w:t>
            </w:r>
          </w:p>
        </w:tc>
        <w:tc>
          <w:tcPr>
            <w:tcW w:w="4531" w:type="dxa"/>
          </w:tcPr>
          <w:p w:rsidR="00AC0FE4" w:rsidRPr="00A953CA" w:rsidRDefault="00A953CA" w:rsidP="00A953CA">
            <w:pPr>
              <w:jc w:val="center"/>
              <w:rPr>
                <w:b/>
                <w:bCs/>
              </w:rPr>
            </w:pPr>
            <w:r w:rsidRPr="00A953CA">
              <w:rPr>
                <w:b/>
                <w:bCs/>
              </w:rPr>
              <w:t xml:space="preserve">KT. </w:t>
            </w:r>
            <w:r w:rsidR="00AC0FE4" w:rsidRPr="00A953CA">
              <w:rPr>
                <w:b/>
                <w:bCs/>
              </w:rPr>
              <w:t>CHỦ TỊCH</w:t>
            </w:r>
          </w:p>
          <w:p w:rsidR="00AC0FE4" w:rsidRPr="00A953CA" w:rsidRDefault="00A953CA" w:rsidP="00A953CA">
            <w:pPr>
              <w:jc w:val="center"/>
              <w:rPr>
                <w:b/>
              </w:rPr>
            </w:pPr>
            <w:r w:rsidRPr="00A953CA">
              <w:rPr>
                <w:b/>
              </w:rPr>
              <w:t>PHÓ CHỦ TỊCH</w:t>
            </w:r>
          </w:p>
          <w:p w:rsidR="00A953CA" w:rsidRPr="00A953CA" w:rsidRDefault="00A953CA" w:rsidP="00A953CA">
            <w:pPr>
              <w:jc w:val="center"/>
              <w:rPr>
                <w:b/>
              </w:rPr>
            </w:pPr>
          </w:p>
          <w:p w:rsidR="00A953CA" w:rsidRPr="00A953CA" w:rsidRDefault="00A953CA" w:rsidP="00A953CA">
            <w:pPr>
              <w:jc w:val="center"/>
              <w:rPr>
                <w:b/>
              </w:rPr>
            </w:pPr>
          </w:p>
          <w:p w:rsidR="00A953CA" w:rsidRPr="00A953CA" w:rsidRDefault="00A953CA" w:rsidP="00A953CA">
            <w:pPr>
              <w:jc w:val="center"/>
              <w:rPr>
                <w:b/>
              </w:rPr>
            </w:pPr>
          </w:p>
          <w:p w:rsidR="00A953CA" w:rsidRDefault="00A953CA" w:rsidP="00A953CA">
            <w:pPr>
              <w:jc w:val="center"/>
              <w:rPr>
                <w:b/>
              </w:rPr>
            </w:pPr>
          </w:p>
          <w:p w:rsidR="0043147C" w:rsidRPr="00A953CA" w:rsidRDefault="0043147C" w:rsidP="00A953CA">
            <w:pPr>
              <w:jc w:val="center"/>
              <w:rPr>
                <w:b/>
              </w:rPr>
            </w:pPr>
            <w:bookmarkStart w:id="4" w:name="_GoBack"/>
            <w:bookmarkEnd w:id="4"/>
          </w:p>
          <w:p w:rsidR="00A953CA" w:rsidRPr="00A953CA" w:rsidRDefault="00A953CA" w:rsidP="00A953CA">
            <w:pPr>
              <w:jc w:val="center"/>
              <w:rPr>
                <w:b/>
              </w:rPr>
            </w:pPr>
          </w:p>
          <w:p w:rsidR="00A953CA" w:rsidRPr="00A953CA" w:rsidRDefault="00A953CA" w:rsidP="00A953CA">
            <w:pPr>
              <w:jc w:val="center"/>
              <w:rPr>
                <w:b/>
              </w:rPr>
            </w:pPr>
            <w:r w:rsidRPr="00A953CA">
              <w:rPr>
                <w:b/>
              </w:rPr>
              <w:t>Nguyễn Long Biên</w:t>
            </w:r>
          </w:p>
        </w:tc>
      </w:tr>
    </w:tbl>
    <w:p w:rsidR="00AC0FE4" w:rsidRDefault="00AC0FE4" w:rsidP="00AC0FE4">
      <w:pPr>
        <w:ind w:firstLine="709"/>
        <w:jc w:val="both"/>
      </w:pPr>
    </w:p>
    <w:sectPr w:rsidR="00AC0FE4" w:rsidSect="00545831">
      <w:headerReference w:type="default" r:id="rId7"/>
      <w:pgSz w:w="11907" w:h="16840" w:code="9"/>
      <w:pgMar w:top="1134" w:right="1134" w:bottom="1134" w:left="1701"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3D8" w:rsidRDefault="00FA03D8" w:rsidP="00391118">
      <w:r>
        <w:separator/>
      </w:r>
    </w:p>
  </w:endnote>
  <w:endnote w:type="continuationSeparator" w:id="1">
    <w:p w:rsidR="00FA03D8" w:rsidRDefault="00FA03D8" w:rsidP="00391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3D8" w:rsidRDefault="00FA03D8" w:rsidP="00391118">
      <w:r>
        <w:separator/>
      </w:r>
    </w:p>
  </w:footnote>
  <w:footnote w:type="continuationSeparator" w:id="1">
    <w:p w:rsidR="00FA03D8" w:rsidRDefault="00FA03D8" w:rsidP="00391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446751"/>
      <w:docPartObj>
        <w:docPartGallery w:val="Page Numbers (Top of Page)"/>
        <w:docPartUnique/>
      </w:docPartObj>
    </w:sdtPr>
    <w:sdtEndPr>
      <w:rPr>
        <w:noProof/>
      </w:rPr>
    </w:sdtEndPr>
    <w:sdtContent>
      <w:p w:rsidR="00391118" w:rsidRDefault="00CD2573" w:rsidP="00391118">
        <w:pPr>
          <w:pStyle w:val="Header"/>
          <w:jc w:val="center"/>
        </w:pPr>
        <w:r>
          <w:fldChar w:fldCharType="begin"/>
        </w:r>
        <w:r w:rsidR="00391118">
          <w:instrText xml:space="preserve"> PAGE   \* MERGEFORMAT </w:instrText>
        </w:r>
        <w:r>
          <w:fldChar w:fldCharType="separate"/>
        </w:r>
        <w:r w:rsidR="000E2E5D">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defaultTabStop w:val="720"/>
  <w:drawingGridHorizontalSpacing w:val="140"/>
  <w:drawingGridVerticalSpacing w:val="381"/>
  <w:displayHorizontalDrawingGridEvery w:val="0"/>
  <w:characterSpacingControl w:val="doNotCompress"/>
  <w:footnotePr>
    <w:footnote w:id="0"/>
    <w:footnote w:id="1"/>
  </w:footnotePr>
  <w:endnotePr>
    <w:endnote w:id="0"/>
    <w:endnote w:id="1"/>
  </w:endnotePr>
  <w:compat/>
  <w:rsids>
    <w:rsidRoot w:val="00FE260E"/>
    <w:rsid w:val="00074343"/>
    <w:rsid w:val="00096B21"/>
    <w:rsid w:val="000B1E46"/>
    <w:rsid w:val="000E2E5D"/>
    <w:rsid w:val="000F55F8"/>
    <w:rsid w:val="001016D0"/>
    <w:rsid w:val="00103508"/>
    <w:rsid w:val="00144688"/>
    <w:rsid w:val="001570D8"/>
    <w:rsid w:val="00171522"/>
    <w:rsid w:val="0017512B"/>
    <w:rsid w:val="00192FAC"/>
    <w:rsid w:val="001C28EA"/>
    <w:rsid w:val="00210649"/>
    <w:rsid w:val="00220339"/>
    <w:rsid w:val="00267BE6"/>
    <w:rsid w:val="00301A5C"/>
    <w:rsid w:val="003235FD"/>
    <w:rsid w:val="003462BB"/>
    <w:rsid w:val="0035490F"/>
    <w:rsid w:val="00391118"/>
    <w:rsid w:val="003B639D"/>
    <w:rsid w:val="003B7667"/>
    <w:rsid w:val="003F6A17"/>
    <w:rsid w:val="00422955"/>
    <w:rsid w:val="0043147C"/>
    <w:rsid w:val="00441998"/>
    <w:rsid w:val="004A686D"/>
    <w:rsid w:val="004C5325"/>
    <w:rsid w:val="004C7619"/>
    <w:rsid w:val="004E755B"/>
    <w:rsid w:val="00521729"/>
    <w:rsid w:val="00545831"/>
    <w:rsid w:val="00596208"/>
    <w:rsid w:val="005978D5"/>
    <w:rsid w:val="005C3F33"/>
    <w:rsid w:val="005D657C"/>
    <w:rsid w:val="005E3C00"/>
    <w:rsid w:val="006038F6"/>
    <w:rsid w:val="00617EFB"/>
    <w:rsid w:val="00635AFF"/>
    <w:rsid w:val="00643F81"/>
    <w:rsid w:val="006E7745"/>
    <w:rsid w:val="00703162"/>
    <w:rsid w:val="00714307"/>
    <w:rsid w:val="007313E9"/>
    <w:rsid w:val="00772D45"/>
    <w:rsid w:val="007A1A14"/>
    <w:rsid w:val="008178D5"/>
    <w:rsid w:val="00881DBB"/>
    <w:rsid w:val="008938CA"/>
    <w:rsid w:val="0092594F"/>
    <w:rsid w:val="00927DD7"/>
    <w:rsid w:val="00930EAE"/>
    <w:rsid w:val="00963C93"/>
    <w:rsid w:val="009664A8"/>
    <w:rsid w:val="00993138"/>
    <w:rsid w:val="00996A58"/>
    <w:rsid w:val="009B536B"/>
    <w:rsid w:val="009C60A2"/>
    <w:rsid w:val="009E1174"/>
    <w:rsid w:val="009F53A8"/>
    <w:rsid w:val="009F7ABF"/>
    <w:rsid w:val="00A22D01"/>
    <w:rsid w:val="00A26B39"/>
    <w:rsid w:val="00A90DD1"/>
    <w:rsid w:val="00A953CA"/>
    <w:rsid w:val="00AC084A"/>
    <w:rsid w:val="00AC0FE4"/>
    <w:rsid w:val="00AC7363"/>
    <w:rsid w:val="00AF13A8"/>
    <w:rsid w:val="00AF34E5"/>
    <w:rsid w:val="00B22F70"/>
    <w:rsid w:val="00B60AE5"/>
    <w:rsid w:val="00B95BD6"/>
    <w:rsid w:val="00C20D16"/>
    <w:rsid w:val="00C3334E"/>
    <w:rsid w:val="00C529D8"/>
    <w:rsid w:val="00C57EE4"/>
    <w:rsid w:val="00C85560"/>
    <w:rsid w:val="00CD2573"/>
    <w:rsid w:val="00CD622B"/>
    <w:rsid w:val="00D33FA3"/>
    <w:rsid w:val="00D37481"/>
    <w:rsid w:val="00D42E99"/>
    <w:rsid w:val="00D5573F"/>
    <w:rsid w:val="00D6024F"/>
    <w:rsid w:val="00D6120B"/>
    <w:rsid w:val="00D62536"/>
    <w:rsid w:val="00D93158"/>
    <w:rsid w:val="00D931F6"/>
    <w:rsid w:val="00DC00DD"/>
    <w:rsid w:val="00DD2E7E"/>
    <w:rsid w:val="00DF0890"/>
    <w:rsid w:val="00DF5FC7"/>
    <w:rsid w:val="00E16BE7"/>
    <w:rsid w:val="00E32AF7"/>
    <w:rsid w:val="00E3592D"/>
    <w:rsid w:val="00EC7274"/>
    <w:rsid w:val="00ED277E"/>
    <w:rsid w:val="00ED5993"/>
    <w:rsid w:val="00F42D63"/>
    <w:rsid w:val="00FA03D8"/>
    <w:rsid w:val="00FC382F"/>
    <w:rsid w:val="00FD0F47"/>
    <w:rsid w:val="00FD2557"/>
    <w:rsid w:val="00FD631F"/>
    <w:rsid w:val="00FE260E"/>
    <w:rsid w:val="00FE3E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60E"/>
    <w:rPr>
      <w:rFonts w:eastAsia="Calibri"/>
      <w:kern w:val="0"/>
      <w:szCs w:val="22"/>
    </w:rPr>
  </w:style>
  <w:style w:type="paragraph" w:styleId="Heading1">
    <w:name w:val="heading 1"/>
    <w:basedOn w:val="Normal"/>
    <w:next w:val="Normal"/>
    <w:link w:val="Heading1Char"/>
    <w:qFormat/>
    <w:rsid w:val="00FE260E"/>
    <w:pPr>
      <w:keepNext/>
      <w:jc w:val="center"/>
      <w:outlineLvl w:val="0"/>
    </w:pPr>
    <w:rPr>
      <w:rFonts w:eastAsia="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60E"/>
    <w:rPr>
      <w:rFonts w:eastAsia="Times New Roman"/>
      <w:b/>
      <w:kern w:val="0"/>
    </w:rPr>
  </w:style>
  <w:style w:type="character" w:styleId="Hyperlink">
    <w:name w:val="Hyperlink"/>
    <w:basedOn w:val="DefaultParagraphFont"/>
    <w:uiPriority w:val="99"/>
    <w:unhideWhenUsed/>
    <w:rsid w:val="00B60AE5"/>
    <w:rPr>
      <w:color w:val="0563C1" w:themeColor="hyperlink"/>
      <w:u w:val="single"/>
    </w:rPr>
  </w:style>
  <w:style w:type="character" w:customStyle="1" w:styleId="UnresolvedMention1">
    <w:name w:val="Unresolved Mention1"/>
    <w:basedOn w:val="DefaultParagraphFont"/>
    <w:uiPriority w:val="99"/>
    <w:semiHidden/>
    <w:unhideWhenUsed/>
    <w:rsid w:val="00B60AE5"/>
    <w:rPr>
      <w:color w:val="605E5C"/>
      <w:shd w:val="clear" w:color="auto" w:fill="E1DFDD"/>
    </w:rPr>
  </w:style>
  <w:style w:type="table" w:styleId="TableGrid">
    <w:name w:val="Table Grid"/>
    <w:basedOn w:val="TableNormal"/>
    <w:uiPriority w:val="39"/>
    <w:rsid w:val="00AC0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1118"/>
    <w:pPr>
      <w:tabs>
        <w:tab w:val="center" w:pos="4680"/>
        <w:tab w:val="right" w:pos="9360"/>
      </w:tabs>
    </w:pPr>
  </w:style>
  <w:style w:type="character" w:customStyle="1" w:styleId="HeaderChar">
    <w:name w:val="Header Char"/>
    <w:basedOn w:val="DefaultParagraphFont"/>
    <w:link w:val="Header"/>
    <w:uiPriority w:val="99"/>
    <w:rsid w:val="00391118"/>
    <w:rPr>
      <w:rFonts w:eastAsia="Calibri"/>
      <w:kern w:val="0"/>
      <w:szCs w:val="22"/>
    </w:rPr>
  </w:style>
  <w:style w:type="paragraph" w:styleId="Footer">
    <w:name w:val="footer"/>
    <w:basedOn w:val="Normal"/>
    <w:link w:val="FooterChar"/>
    <w:uiPriority w:val="99"/>
    <w:unhideWhenUsed/>
    <w:rsid w:val="00391118"/>
    <w:pPr>
      <w:tabs>
        <w:tab w:val="center" w:pos="4680"/>
        <w:tab w:val="right" w:pos="9360"/>
      </w:tabs>
    </w:pPr>
  </w:style>
  <w:style w:type="character" w:customStyle="1" w:styleId="FooterChar">
    <w:name w:val="Footer Char"/>
    <w:basedOn w:val="DefaultParagraphFont"/>
    <w:link w:val="Footer"/>
    <w:uiPriority w:val="99"/>
    <w:rsid w:val="00391118"/>
    <w:rPr>
      <w:rFonts w:eastAsia="Calibri"/>
      <w:kern w:val="0"/>
      <w:szCs w:val="22"/>
    </w:rPr>
  </w:style>
  <w:style w:type="paragraph" w:styleId="BalloonText">
    <w:name w:val="Balloon Text"/>
    <w:basedOn w:val="Normal"/>
    <w:link w:val="BalloonTextChar"/>
    <w:uiPriority w:val="99"/>
    <w:semiHidden/>
    <w:unhideWhenUsed/>
    <w:rsid w:val="0092594F"/>
    <w:rPr>
      <w:rFonts w:ascii="Tahoma" w:hAnsi="Tahoma" w:cs="Tahoma"/>
      <w:sz w:val="16"/>
      <w:szCs w:val="16"/>
    </w:rPr>
  </w:style>
  <w:style w:type="character" w:customStyle="1" w:styleId="BalloonTextChar">
    <w:name w:val="Balloon Text Char"/>
    <w:basedOn w:val="DefaultParagraphFont"/>
    <w:link w:val="BalloonText"/>
    <w:uiPriority w:val="99"/>
    <w:semiHidden/>
    <w:rsid w:val="0092594F"/>
    <w:rPr>
      <w:rFonts w:ascii="Tahoma" w:eastAsia="Calibri"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60E"/>
    <w:rPr>
      <w:rFonts w:eastAsia="Calibri"/>
      <w:kern w:val="0"/>
      <w:szCs w:val="22"/>
    </w:rPr>
  </w:style>
  <w:style w:type="paragraph" w:styleId="Heading1">
    <w:name w:val="heading 1"/>
    <w:basedOn w:val="Normal"/>
    <w:next w:val="Normal"/>
    <w:link w:val="Heading1Char"/>
    <w:qFormat/>
    <w:rsid w:val="00FE260E"/>
    <w:pPr>
      <w:keepNext/>
      <w:jc w:val="center"/>
      <w:outlineLvl w:val="0"/>
    </w:pPr>
    <w:rPr>
      <w:rFonts w:eastAsia="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60E"/>
    <w:rPr>
      <w:rFonts w:eastAsia="Times New Roman"/>
      <w:b/>
      <w:kern w:val="0"/>
    </w:rPr>
  </w:style>
  <w:style w:type="character" w:styleId="Hyperlink">
    <w:name w:val="Hyperlink"/>
    <w:basedOn w:val="DefaultParagraphFont"/>
    <w:uiPriority w:val="99"/>
    <w:unhideWhenUsed/>
    <w:rsid w:val="00B60AE5"/>
    <w:rPr>
      <w:color w:val="0563C1" w:themeColor="hyperlink"/>
      <w:u w:val="single"/>
    </w:rPr>
  </w:style>
  <w:style w:type="character" w:customStyle="1" w:styleId="UnresolvedMention1">
    <w:name w:val="Unresolved Mention1"/>
    <w:basedOn w:val="DefaultParagraphFont"/>
    <w:uiPriority w:val="99"/>
    <w:semiHidden/>
    <w:unhideWhenUsed/>
    <w:rsid w:val="00B60AE5"/>
    <w:rPr>
      <w:color w:val="605E5C"/>
      <w:shd w:val="clear" w:color="auto" w:fill="E1DFDD"/>
    </w:rPr>
  </w:style>
  <w:style w:type="table" w:styleId="TableGrid">
    <w:name w:val="Table Grid"/>
    <w:basedOn w:val="TableNormal"/>
    <w:uiPriority w:val="39"/>
    <w:rsid w:val="00AC0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1118"/>
    <w:pPr>
      <w:tabs>
        <w:tab w:val="center" w:pos="4680"/>
        <w:tab w:val="right" w:pos="9360"/>
      </w:tabs>
    </w:pPr>
  </w:style>
  <w:style w:type="character" w:customStyle="1" w:styleId="HeaderChar">
    <w:name w:val="Header Char"/>
    <w:basedOn w:val="DefaultParagraphFont"/>
    <w:link w:val="Header"/>
    <w:uiPriority w:val="99"/>
    <w:rsid w:val="00391118"/>
    <w:rPr>
      <w:rFonts w:eastAsia="Calibri"/>
      <w:kern w:val="0"/>
      <w:szCs w:val="22"/>
    </w:rPr>
  </w:style>
  <w:style w:type="paragraph" w:styleId="Footer">
    <w:name w:val="footer"/>
    <w:basedOn w:val="Normal"/>
    <w:link w:val="FooterChar"/>
    <w:uiPriority w:val="99"/>
    <w:unhideWhenUsed/>
    <w:rsid w:val="00391118"/>
    <w:pPr>
      <w:tabs>
        <w:tab w:val="center" w:pos="4680"/>
        <w:tab w:val="right" w:pos="9360"/>
      </w:tabs>
    </w:pPr>
  </w:style>
  <w:style w:type="character" w:customStyle="1" w:styleId="FooterChar">
    <w:name w:val="Footer Char"/>
    <w:basedOn w:val="DefaultParagraphFont"/>
    <w:link w:val="Footer"/>
    <w:uiPriority w:val="99"/>
    <w:rsid w:val="00391118"/>
    <w:rPr>
      <w:rFonts w:eastAsia="Calibri"/>
      <w:kern w:val="0"/>
      <w:szCs w:val="22"/>
    </w:rPr>
  </w:style>
  <w:style w:type="paragraph" w:styleId="BalloonText">
    <w:name w:val="Balloon Text"/>
    <w:basedOn w:val="Normal"/>
    <w:link w:val="BalloonTextChar"/>
    <w:uiPriority w:val="99"/>
    <w:semiHidden/>
    <w:unhideWhenUsed/>
    <w:rsid w:val="0092594F"/>
    <w:rPr>
      <w:rFonts w:ascii="Tahoma" w:hAnsi="Tahoma" w:cs="Tahoma"/>
      <w:sz w:val="16"/>
      <w:szCs w:val="16"/>
    </w:rPr>
  </w:style>
  <w:style w:type="character" w:customStyle="1" w:styleId="BalloonTextChar">
    <w:name w:val="Balloon Text Char"/>
    <w:basedOn w:val="DefaultParagraphFont"/>
    <w:link w:val="BalloonText"/>
    <w:uiPriority w:val="99"/>
    <w:semiHidden/>
    <w:rsid w:val="0092594F"/>
    <w:rPr>
      <w:rFonts w:ascii="Tahoma" w:eastAsia="Calibri"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ongtraotdnt@gmail.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Duy</dc:creator>
  <cp:lastModifiedBy>Admin</cp:lastModifiedBy>
  <cp:revision>13</cp:revision>
  <cp:lastPrinted>2025-01-03T09:10:00Z</cp:lastPrinted>
  <dcterms:created xsi:type="dcterms:W3CDTF">2025-01-07T07:35:00Z</dcterms:created>
  <dcterms:modified xsi:type="dcterms:W3CDTF">2025-01-11T10:31:00Z</dcterms:modified>
</cp:coreProperties>
</file>