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7" w:type="dxa"/>
        <w:tblInd w:w="-72" w:type="dxa"/>
        <w:tblLook w:val="0000" w:firstRow="0" w:lastRow="0" w:firstColumn="0" w:lastColumn="0" w:noHBand="0" w:noVBand="0"/>
      </w:tblPr>
      <w:tblGrid>
        <w:gridCol w:w="3546"/>
        <w:gridCol w:w="6171"/>
      </w:tblGrid>
      <w:tr w:rsidR="006B5D8F" w:rsidRPr="006B5D8F" w:rsidTr="00607DAB">
        <w:trPr>
          <w:trHeight w:val="719"/>
        </w:trPr>
        <w:tc>
          <w:tcPr>
            <w:tcW w:w="3546" w:type="dxa"/>
          </w:tcPr>
          <w:p w:rsidR="00821E5C" w:rsidRPr="006B5D8F" w:rsidRDefault="00821E5C" w:rsidP="00607DAB">
            <w:pPr>
              <w:jc w:val="center"/>
              <w:rPr>
                <w:b/>
                <w:spacing w:val="-4"/>
              </w:rPr>
            </w:pPr>
            <w:r w:rsidRPr="006B5D8F">
              <w:rPr>
                <w:b/>
                <w:spacing w:val="-4"/>
              </w:rPr>
              <w:t>ỦY BAN NHÂN DÂN</w:t>
            </w:r>
          </w:p>
          <w:p w:rsidR="00821E5C" w:rsidRPr="006B5D8F" w:rsidRDefault="00821E5C" w:rsidP="00607DAB">
            <w:pPr>
              <w:jc w:val="center"/>
              <w:rPr>
                <w:b/>
                <w:spacing w:val="-4"/>
              </w:rPr>
            </w:pPr>
            <w:r w:rsidRPr="006B5D8F">
              <w:rPr>
                <w:b/>
                <w:spacing w:val="-4"/>
              </w:rPr>
              <w:t>TỈNH NINH THUẬN</w:t>
            </w:r>
          </w:p>
          <w:p w:rsidR="00821E5C" w:rsidRPr="006B5D8F" w:rsidRDefault="00F67FAC" w:rsidP="00607DAB">
            <w:pPr>
              <w:jc w:val="center"/>
              <w:rPr>
                <w:spacing w:val="-4"/>
              </w:rPr>
            </w:pPr>
            <w:r w:rsidRPr="006B5D8F">
              <w:rPr>
                <w:noProof/>
              </w:rPr>
              <mc:AlternateContent>
                <mc:Choice Requires="wps">
                  <w:drawing>
                    <wp:anchor distT="4294967294" distB="4294967294" distL="114300" distR="114300" simplePos="0" relativeHeight="251659264" behindDoc="0" locked="0" layoutInCell="1" allowOverlap="1" wp14:anchorId="35B2C82A" wp14:editId="26B5B1D3">
                      <wp:simplePos x="0" y="0"/>
                      <wp:positionH relativeFrom="column">
                        <wp:posOffset>647065</wp:posOffset>
                      </wp:positionH>
                      <wp:positionV relativeFrom="paragraph">
                        <wp:posOffset>51766</wp:posOffset>
                      </wp:positionV>
                      <wp:extent cx="820420" cy="0"/>
                      <wp:effectExtent l="0" t="0" r="1778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0.95pt;margin-top:4.1pt;width:64.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"/>
                  </w:pict>
                </mc:Fallback>
              </mc:AlternateContent>
            </w:r>
          </w:p>
        </w:tc>
        <w:tc>
          <w:tcPr>
            <w:tcW w:w="6171" w:type="dxa"/>
          </w:tcPr>
          <w:p w:rsidR="00821E5C" w:rsidRPr="006B5D8F" w:rsidRDefault="00821E5C" w:rsidP="00607DAB">
            <w:pPr>
              <w:jc w:val="center"/>
              <w:rPr>
                <w:b/>
                <w:spacing w:val="-4"/>
              </w:rPr>
            </w:pPr>
            <w:r w:rsidRPr="006B5D8F">
              <w:rPr>
                <w:b/>
                <w:spacing w:val="-4"/>
              </w:rPr>
              <w:t>CỘNG HÒA XÃ HỘI CHỦ NGHĨA VIỆT NAM</w:t>
            </w:r>
          </w:p>
          <w:p w:rsidR="00821E5C" w:rsidRPr="006B5D8F" w:rsidRDefault="00821E5C" w:rsidP="00607DAB">
            <w:pPr>
              <w:jc w:val="center"/>
              <w:rPr>
                <w:b/>
                <w:spacing w:val="-4"/>
              </w:rPr>
            </w:pPr>
            <w:r w:rsidRPr="006B5D8F">
              <w:rPr>
                <w:b/>
                <w:spacing w:val="-4"/>
              </w:rPr>
              <w:t>Độc lập – Tự do – Hạnh phúc</w:t>
            </w:r>
          </w:p>
          <w:p w:rsidR="00821E5C" w:rsidRPr="006B5D8F" w:rsidRDefault="00F67FAC" w:rsidP="00607DAB">
            <w:pPr>
              <w:jc w:val="center"/>
              <w:rPr>
                <w:spacing w:val="-4"/>
              </w:rPr>
            </w:pPr>
            <w:r w:rsidRPr="006B5D8F">
              <w:rPr>
                <w:b/>
                <w:noProof/>
                <w:spacing w:val="-4"/>
              </w:rPr>
              <mc:AlternateContent>
                <mc:Choice Requires="wps">
                  <w:drawing>
                    <wp:anchor distT="0" distB="0" distL="114300" distR="114300" simplePos="0" relativeHeight="251662336" behindDoc="0" locked="0" layoutInCell="1" allowOverlap="1" wp14:anchorId="6F984BB1" wp14:editId="409CBB2A">
                      <wp:simplePos x="0" y="0"/>
                      <wp:positionH relativeFrom="column">
                        <wp:posOffset>828040</wp:posOffset>
                      </wp:positionH>
                      <wp:positionV relativeFrom="paragraph">
                        <wp:posOffset>59386</wp:posOffset>
                      </wp:positionV>
                      <wp:extent cx="21367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5.2pt;margin-top:4.7pt;width:16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i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P4ab5YzD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"/>
                  </w:pict>
                </mc:Fallback>
              </mc:AlternateContent>
            </w:r>
          </w:p>
        </w:tc>
      </w:tr>
      <w:tr w:rsidR="006B5D8F" w:rsidRPr="006B5D8F" w:rsidTr="00607DAB">
        <w:trPr>
          <w:trHeight w:val="455"/>
        </w:trPr>
        <w:tc>
          <w:tcPr>
            <w:tcW w:w="3546" w:type="dxa"/>
          </w:tcPr>
          <w:p w:rsidR="00821E5C" w:rsidRPr="006B5D8F" w:rsidRDefault="00821E5C" w:rsidP="00607DAB">
            <w:pPr>
              <w:jc w:val="center"/>
              <w:rPr>
                <w:b/>
                <w:spacing w:val="-4"/>
              </w:rPr>
            </w:pPr>
            <w:r w:rsidRPr="006B5D8F">
              <w:rPr>
                <w:spacing w:val="-4"/>
              </w:rPr>
              <w:t>Số:          /KH-UBND</w:t>
            </w:r>
          </w:p>
        </w:tc>
        <w:tc>
          <w:tcPr>
            <w:tcW w:w="6171" w:type="dxa"/>
          </w:tcPr>
          <w:p w:rsidR="00821E5C" w:rsidRPr="006B5D8F" w:rsidRDefault="00821E5C" w:rsidP="00F67FAC">
            <w:pPr>
              <w:jc w:val="center"/>
              <w:rPr>
                <w:b/>
                <w:i/>
                <w:spacing w:val="-4"/>
              </w:rPr>
            </w:pPr>
            <w:r w:rsidRPr="006B5D8F">
              <w:rPr>
                <w:i/>
                <w:sz w:val="26"/>
              </w:rPr>
              <w:t xml:space="preserve">    Ninh Thuận, ngày        tháng 3 năm 2024</w:t>
            </w:r>
          </w:p>
        </w:tc>
      </w:tr>
    </w:tbl>
    <w:p w:rsidR="00821E5C" w:rsidRPr="006B5D8F" w:rsidRDefault="00821E5C" w:rsidP="00821E5C">
      <w:pPr>
        <w:jc w:val="center"/>
        <w:rPr>
          <w:b/>
          <w:sz w:val="10"/>
        </w:rPr>
      </w:pPr>
    </w:p>
    <w:p w:rsidR="00821E5C" w:rsidRPr="00794C3C" w:rsidRDefault="00821E5C" w:rsidP="00821E5C">
      <w:pPr>
        <w:rPr>
          <w:sz w:val="16"/>
        </w:rPr>
      </w:pPr>
    </w:p>
    <w:p w:rsidR="00821E5C" w:rsidRPr="006B5D8F" w:rsidRDefault="00821E5C" w:rsidP="00821E5C">
      <w:pPr>
        <w:ind w:firstLine="720"/>
        <w:jc w:val="center"/>
        <w:rPr>
          <w:b/>
        </w:rPr>
      </w:pPr>
      <w:r w:rsidRPr="006B5D8F">
        <w:rPr>
          <w:b/>
        </w:rPr>
        <w:t>KẾ HOẠCH</w:t>
      </w:r>
    </w:p>
    <w:p w:rsidR="00821E5C" w:rsidRPr="006B5D8F" w:rsidRDefault="00821E5C" w:rsidP="00821E5C">
      <w:pPr>
        <w:ind w:firstLine="720"/>
        <w:jc w:val="center"/>
        <w:rPr>
          <w:b/>
        </w:rPr>
      </w:pPr>
      <w:r w:rsidRPr="006B5D8F">
        <w:rPr>
          <w:b/>
        </w:rPr>
        <w:t>Tổ chức Ngày Sách và Văn hóa đọc Việt Nam lần thứ ba năm 2024</w:t>
      </w:r>
    </w:p>
    <w:p w:rsidR="00821E5C" w:rsidRPr="006B5D8F" w:rsidRDefault="00821E5C" w:rsidP="00821E5C">
      <w:pPr>
        <w:ind w:firstLine="720"/>
        <w:jc w:val="center"/>
        <w:rPr>
          <w:b/>
        </w:rPr>
      </w:pPr>
      <w:r w:rsidRPr="006B5D8F">
        <w:rPr>
          <w:b/>
        </w:rPr>
        <w:t>trên địa bàn tỉnh Ninh Thuận</w:t>
      </w:r>
    </w:p>
    <w:p w:rsidR="00821E5C" w:rsidRPr="006B5D8F" w:rsidRDefault="00821E5C" w:rsidP="00821E5C">
      <w:pPr>
        <w:jc w:val="center"/>
        <w:rPr>
          <w:b/>
          <w:sz w:val="14"/>
        </w:rPr>
      </w:pPr>
      <w:r w:rsidRPr="006B5D8F">
        <w:rPr>
          <w:noProof/>
        </w:rPr>
        <mc:AlternateContent>
          <mc:Choice Requires="wps">
            <w:drawing>
              <wp:anchor distT="4294967295" distB="4294967295" distL="114300" distR="114300" simplePos="0" relativeHeight="251660288" behindDoc="0" locked="0" layoutInCell="1" allowOverlap="1" wp14:anchorId="7947BFFD" wp14:editId="509D32E3">
                <wp:simplePos x="0" y="0"/>
                <wp:positionH relativeFrom="column">
                  <wp:posOffset>2581275</wp:posOffset>
                </wp:positionH>
                <wp:positionV relativeFrom="paragraph">
                  <wp:posOffset>42544</wp:posOffset>
                </wp:positionV>
                <wp:extent cx="10356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3.35pt" to="28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6I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p+lsPs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"/>
            </w:pict>
          </mc:Fallback>
        </mc:AlternateContent>
      </w:r>
    </w:p>
    <w:p w:rsidR="00821E5C" w:rsidRPr="006B5D8F" w:rsidRDefault="00821E5C" w:rsidP="00821E5C">
      <w:pPr>
        <w:ind w:firstLine="720"/>
        <w:jc w:val="both"/>
        <w:rPr>
          <w:sz w:val="4"/>
        </w:rPr>
      </w:pPr>
    </w:p>
    <w:p w:rsidR="00821E5C" w:rsidRPr="006B5D8F" w:rsidRDefault="00821E5C" w:rsidP="00821E5C">
      <w:pPr>
        <w:spacing w:after="120"/>
        <w:ind w:firstLine="720"/>
        <w:jc w:val="both"/>
        <w:rPr>
          <w:sz w:val="4"/>
        </w:rPr>
      </w:pPr>
    </w:p>
    <w:p w:rsidR="00821E5C" w:rsidRPr="006B5D8F" w:rsidRDefault="00821E5C" w:rsidP="00821E5C">
      <w:pPr>
        <w:spacing w:before="120" w:after="120"/>
        <w:ind w:firstLine="720"/>
        <w:jc w:val="both"/>
        <w:rPr>
          <w:sz w:val="14"/>
        </w:rPr>
      </w:pPr>
    </w:p>
    <w:p w:rsidR="00821E5C" w:rsidRPr="006B5D8F" w:rsidRDefault="00821E5C" w:rsidP="00821E5C">
      <w:pPr>
        <w:spacing w:before="60" w:after="120"/>
        <w:ind w:firstLine="720"/>
        <w:jc w:val="both"/>
      </w:pPr>
      <w:r w:rsidRPr="006B5D8F">
        <w:t>Thực hiện Quyết định số 1862/QĐ-TTg ngày 04 tháng 11 năm 2021 của Thủ tướng Chính phủ về tổ chức Ngày Sách và Văn hóa đọc Việt Nam;</w:t>
      </w:r>
    </w:p>
    <w:p w:rsidR="00821E5C" w:rsidRPr="006B5D8F" w:rsidRDefault="00821E5C" w:rsidP="00821E5C">
      <w:pPr>
        <w:spacing w:before="120" w:after="120"/>
        <w:ind w:firstLine="720"/>
        <w:jc w:val="both"/>
      </w:pPr>
      <w:r w:rsidRPr="006B5D8F">
        <w:t>Căn cứ Kế hoạch số 775/KH-BTTT ngày 7/3/2024 của Bộ Thông tin và Truyền thông về việc tổ chức Ngày Sách và Văn hóa đọc Việt Nam lần thứ ba năm 2024 trên toàn quốc</w:t>
      </w:r>
      <w:r w:rsidRPr="006B5D8F">
        <w:rPr>
          <w:rStyle w:val="markedcontent"/>
        </w:rPr>
        <w:t>;</w:t>
      </w:r>
    </w:p>
    <w:p w:rsidR="00821E5C" w:rsidRPr="006B5D8F" w:rsidRDefault="00821E5C" w:rsidP="00821E5C">
      <w:pPr>
        <w:spacing w:before="120" w:after="120"/>
        <w:ind w:firstLine="720"/>
        <w:jc w:val="both"/>
        <w:rPr>
          <w:spacing w:val="-4"/>
        </w:rPr>
      </w:pPr>
      <w:r w:rsidRPr="006B5D8F">
        <w:t xml:space="preserve">Ủy ban nhân dân tỉnh </w:t>
      </w:r>
      <w:r w:rsidRPr="006B5D8F">
        <w:rPr>
          <w:spacing w:val="-4"/>
        </w:rPr>
        <w:t xml:space="preserve">ban hành Kế hoạch tổ chức Ngày Sách </w:t>
      </w:r>
      <w:r w:rsidRPr="006B5D8F">
        <w:t xml:space="preserve">và Văn hóa đọc Việt Nam lần thứ ba năm 2024 </w:t>
      </w:r>
      <w:r w:rsidRPr="006B5D8F">
        <w:rPr>
          <w:spacing w:val="-4"/>
        </w:rPr>
        <w:t>trên địa bàn tỉnh Ninh Thuận như sau:</w:t>
      </w:r>
    </w:p>
    <w:p w:rsidR="00821E5C" w:rsidRPr="006B5D8F" w:rsidRDefault="00821E5C" w:rsidP="00821E5C">
      <w:pPr>
        <w:spacing w:before="120" w:after="120"/>
        <w:ind w:firstLine="720"/>
        <w:jc w:val="both"/>
        <w:rPr>
          <w:b/>
        </w:rPr>
      </w:pPr>
      <w:r w:rsidRPr="006B5D8F">
        <w:rPr>
          <w:b/>
        </w:rPr>
        <w:t>I. MỤC ĐÍCH, YÊU CẦU</w:t>
      </w:r>
    </w:p>
    <w:p w:rsidR="00821E5C" w:rsidRPr="006B5D8F" w:rsidRDefault="00821E5C" w:rsidP="00821E5C">
      <w:pPr>
        <w:spacing w:before="120" w:after="120"/>
        <w:ind w:firstLine="720"/>
        <w:jc w:val="both"/>
        <w:rPr>
          <w:b/>
        </w:rPr>
      </w:pPr>
      <w:r w:rsidRPr="006B5D8F">
        <w:rPr>
          <w:b/>
        </w:rPr>
        <w:t xml:space="preserve">1. Mục đích </w:t>
      </w:r>
    </w:p>
    <w:p w:rsidR="00821E5C" w:rsidRPr="006B5D8F" w:rsidRDefault="00821E5C" w:rsidP="00821E5C">
      <w:pPr>
        <w:pStyle w:val="Footer"/>
        <w:tabs>
          <w:tab w:val="clear" w:pos="4320"/>
          <w:tab w:val="clear" w:pos="8640"/>
        </w:tabs>
        <w:spacing w:before="120" w:after="120"/>
        <w:ind w:firstLine="720"/>
        <w:jc w:val="both"/>
        <w:rPr>
          <w:sz w:val="28"/>
          <w:szCs w:val="28"/>
          <w:lang w:val="en-US"/>
        </w:rPr>
      </w:pPr>
      <w:r w:rsidRPr="006B5D8F">
        <w:rPr>
          <w:sz w:val="28"/>
          <w:szCs w:val="28"/>
          <w:lang w:val="en-US"/>
        </w:rPr>
        <w:t>- Triển khai hoạt động của Ngày Sách và Văn hóa đọc Việt Nam lần thứ ba gắn với việc triển khai thực hiện nhiệm vụ chính trị và các ngày lễ lớn trong năm 2024 tại địa phương; nhằm phát huy giá trị của sách</w:t>
      </w:r>
      <w:r w:rsidR="004362E2">
        <w:rPr>
          <w:sz w:val="28"/>
          <w:szCs w:val="28"/>
          <w:lang w:val="en-US"/>
        </w:rPr>
        <w:t xml:space="preserve"> và</w:t>
      </w:r>
      <w:r w:rsidRPr="006B5D8F">
        <w:rPr>
          <w:sz w:val="28"/>
          <w:szCs w:val="28"/>
          <w:lang w:val="en-US"/>
        </w:rPr>
        <w:t xml:space="preserve"> văn hóa đọc trong cộng đồng; góp phần xây dựng đời sống văn hóa tinh thần, phát huy những giá trị đạo đức, truyền thống hiếu học của dân tộc.</w:t>
      </w:r>
    </w:p>
    <w:p w:rsidR="00821E5C" w:rsidRPr="006B5D8F" w:rsidRDefault="00821E5C" w:rsidP="00821E5C">
      <w:pPr>
        <w:pStyle w:val="Footer"/>
        <w:spacing w:before="120" w:after="120"/>
        <w:ind w:firstLine="720"/>
        <w:jc w:val="both"/>
        <w:rPr>
          <w:sz w:val="28"/>
          <w:szCs w:val="28"/>
          <w:lang w:val="en-US"/>
        </w:rPr>
      </w:pPr>
      <w:r w:rsidRPr="006B5D8F">
        <w:rPr>
          <w:sz w:val="28"/>
          <w:szCs w:val="28"/>
          <w:lang w:val="en-US"/>
        </w:rPr>
        <w:t xml:space="preserve">- Tôn vinh người đọc, người sáng tác, xuất bản, in, phát hành, thư viện, lưu giữ, sưu tầm, quảng bá sách và các tổ chức, cá nhân có đóng góp cho </w:t>
      </w:r>
      <w:r w:rsidR="004362E2">
        <w:rPr>
          <w:sz w:val="28"/>
          <w:szCs w:val="28"/>
          <w:lang w:val="en-US"/>
        </w:rPr>
        <w:t xml:space="preserve">việc </w:t>
      </w:r>
      <w:r w:rsidRPr="006B5D8F">
        <w:rPr>
          <w:sz w:val="28"/>
          <w:szCs w:val="28"/>
          <w:lang w:val="en-US"/>
        </w:rPr>
        <w:t xml:space="preserve">phát triển văn hóa đọc trong cộng đồng. </w:t>
      </w:r>
    </w:p>
    <w:p w:rsidR="00821E5C" w:rsidRPr="006B5D8F" w:rsidRDefault="00821E5C" w:rsidP="00821E5C">
      <w:pPr>
        <w:pStyle w:val="Footer"/>
        <w:tabs>
          <w:tab w:val="clear" w:pos="4320"/>
          <w:tab w:val="clear" w:pos="8640"/>
        </w:tabs>
        <w:spacing w:before="120" w:after="120"/>
        <w:ind w:firstLine="720"/>
        <w:jc w:val="both"/>
        <w:rPr>
          <w:sz w:val="28"/>
          <w:szCs w:val="28"/>
          <w:lang w:val="en-US"/>
        </w:rPr>
      </w:pPr>
      <w:r w:rsidRPr="006B5D8F">
        <w:rPr>
          <w:sz w:val="28"/>
          <w:szCs w:val="28"/>
          <w:lang w:val="en-US"/>
        </w:rPr>
        <w:t xml:space="preserve">- Nâng cao trách nhiệm của các cấp, các ngành, các cơ quan chức năng và tổ chức xã hội đối với việc xây dựng và phát triển văn hóa đọc Việt Nam. Triển khai trong hệ thống các cơ sở giáo dục, đào tạo; trường học, thư viện; các Sở, ngành, tổ chức Hội, đoàn thể và lực lượng vũ trang của tỉnh. </w:t>
      </w:r>
    </w:p>
    <w:p w:rsidR="00821E5C" w:rsidRPr="006B5D8F" w:rsidRDefault="00821E5C" w:rsidP="00821E5C">
      <w:pPr>
        <w:pStyle w:val="Footer"/>
        <w:tabs>
          <w:tab w:val="clear" w:pos="4320"/>
          <w:tab w:val="clear" w:pos="8640"/>
        </w:tabs>
        <w:spacing w:before="120" w:after="120"/>
        <w:ind w:firstLine="720"/>
        <w:jc w:val="both"/>
        <w:rPr>
          <w:b/>
          <w:sz w:val="28"/>
          <w:szCs w:val="28"/>
          <w:lang w:val="en-US"/>
        </w:rPr>
      </w:pPr>
      <w:r w:rsidRPr="006B5D8F">
        <w:rPr>
          <w:b/>
          <w:sz w:val="28"/>
          <w:szCs w:val="28"/>
          <w:lang w:val="en-US"/>
        </w:rPr>
        <w:t>2. Yêu cầu</w:t>
      </w:r>
    </w:p>
    <w:p w:rsidR="00821E5C" w:rsidRPr="006B5D8F" w:rsidRDefault="00821E5C" w:rsidP="00821E5C">
      <w:pPr>
        <w:pStyle w:val="Footer"/>
        <w:tabs>
          <w:tab w:val="clear" w:pos="4320"/>
          <w:tab w:val="clear" w:pos="8640"/>
        </w:tabs>
        <w:spacing w:before="120" w:after="120"/>
        <w:ind w:firstLine="720"/>
        <w:jc w:val="both"/>
        <w:rPr>
          <w:b/>
          <w:sz w:val="28"/>
          <w:szCs w:val="28"/>
          <w:lang w:val="en-US"/>
        </w:rPr>
      </w:pPr>
      <w:r w:rsidRPr="006B5D8F">
        <w:rPr>
          <w:sz w:val="28"/>
          <w:szCs w:val="28"/>
          <w:lang w:val="en-US"/>
        </w:rPr>
        <w:t xml:space="preserve">- Các hoạt động của Ngày Sách và Văn hóa đọc lần thứ ba năm 2024 bám sát nội dung, yêu cầu tại </w:t>
      </w:r>
      <w:r w:rsidRPr="006B5D8F">
        <w:rPr>
          <w:sz w:val="28"/>
          <w:szCs w:val="28"/>
        </w:rPr>
        <w:t xml:space="preserve">Kế hoạch số 5270/KH-BTTTT ngày 24/12/2021 của Bộ Thông tin và </w:t>
      </w:r>
      <w:r w:rsidRPr="004362E2">
        <w:rPr>
          <w:sz w:val="28"/>
          <w:szCs w:val="28"/>
        </w:rPr>
        <w:t>Truyền thông về tổ chức Ngày Sách và Văn hóa đọc Việt Nam trên toàn quốc</w:t>
      </w:r>
      <w:r w:rsidR="004362E2" w:rsidRPr="004362E2">
        <w:rPr>
          <w:sz w:val="28"/>
          <w:szCs w:val="28"/>
          <w:lang w:val="en-US"/>
        </w:rPr>
        <w:t xml:space="preserve"> và </w:t>
      </w:r>
      <w:r w:rsidR="004362E2" w:rsidRPr="004362E2">
        <w:rPr>
          <w:sz w:val="28"/>
          <w:szCs w:val="28"/>
        </w:rPr>
        <w:t>Kế hoạch số 775/KH-BTTT ngày 7/3/2024 về việc tổ chức Ngày Sách và Văn hóa đọc Việt Nam lần thứ ba năm 2024</w:t>
      </w:r>
      <w:r w:rsidRPr="004362E2">
        <w:rPr>
          <w:sz w:val="28"/>
          <w:szCs w:val="28"/>
          <w:lang w:val="en-US"/>
        </w:rPr>
        <w:t xml:space="preserve">. </w:t>
      </w:r>
      <w:r w:rsidRPr="004362E2">
        <w:rPr>
          <w:sz w:val="28"/>
          <w:szCs w:val="28"/>
        </w:rPr>
        <w:t>Các chuỗi hoạt động của Ngày Sách và Văn hóa đọc Việt Nam lần thứ ba năm 2024 tập trung tổ chức từ ngày 15 tháng 4 năm 2024 đến ngày 01 tháng 5 năm 2024, với thông điệp</w:t>
      </w:r>
      <w:r w:rsidRPr="006B5D8F">
        <w:rPr>
          <w:sz w:val="28"/>
          <w:szCs w:val="28"/>
        </w:rPr>
        <w:t xml:space="preserve">: </w:t>
      </w:r>
      <w:r w:rsidRPr="006B5D8F">
        <w:rPr>
          <w:b/>
          <w:sz w:val="28"/>
          <w:szCs w:val="28"/>
        </w:rPr>
        <w:t>“Sách hay cần bạn đọc”;</w:t>
      </w:r>
      <w:r w:rsidRPr="006B5D8F">
        <w:rPr>
          <w:sz w:val="28"/>
          <w:szCs w:val="28"/>
        </w:rPr>
        <w:t xml:space="preserve"> </w:t>
      </w:r>
      <w:r w:rsidRPr="006B5D8F">
        <w:rPr>
          <w:b/>
          <w:sz w:val="28"/>
          <w:szCs w:val="28"/>
        </w:rPr>
        <w:t>“Sách quý tặng bạn”;</w:t>
      </w:r>
      <w:r w:rsidRPr="006B5D8F">
        <w:rPr>
          <w:sz w:val="28"/>
          <w:szCs w:val="28"/>
        </w:rPr>
        <w:t xml:space="preserve"> “</w:t>
      </w:r>
      <w:r w:rsidRPr="006B5D8F">
        <w:rPr>
          <w:b/>
          <w:sz w:val="28"/>
          <w:szCs w:val="28"/>
        </w:rPr>
        <w:t>Tặng sách hay - Mua sách thật”; “Sách hay: Mắt đọc - Tai nghe”.</w:t>
      </w:r>
    </w:p>
    <w:p w:rsidR="00821E5C" w:rsidRPr="006B5D8F" w:rsidRDefault="00821E5C" w:rsidP="00821E5C">
      <w:pPr>
        <w:pStyle w:val="Footer"/>
        <w:spacing w:before="120" w:after="120"/>
        <w:ind w:firstLine="720"/>
        <w:jc w:val="both"/>
        <w:rPr>
          <w:sz w:val="28"/>
          <w:szCs w:val="28"/>
        </w:rPr>
      </w:pPr>
      <w:r w:rsidRPr="006B5D8F">
        <w:rPr>
          <w:sz w:val="28"/>
          <w:szCs w:val="28"/>
          <w:lang w:val="en-US"/>
        </w:rPr>
        <w:lastRenderedPageBreak/>
        <w:t>-</w:t>
      </w:r>
      <w:r w:rsidRPr="006B5D8F">
        <w:rPr>
          <w:sz w:val="28"/>
          <w:szCs w:val="28"/>
        </w:rPr>
        <w:t xml:space="preserve"> Việc tổ chức Ngày Sách và Văn hóa đọc Việt Nam </w:t>
      </w:r>
      <w:r w:rsidRPr="006B5D8F">
        <w:rPr>
          <w:sz w:val="28"/>
          <w:szCs w:val="28"/>
          <w:lang w:val="en-US"/>
        </w:rPr>
        <w:t xml:space="preserve">trên địa bàn tỉnh Ninh Thuận </w:t>
      </w:r>
      <w:r w:rsidRPr="006B5D8F">
        <w:rPr>
          <w:sz w:val="28"/>
          <w:szCs w:val="28"/>
        </w:rPr>
        <w:t>đảm bảo thiết thực, hiệu quả nhằm phát huy sức mạnh, sự hưởng ứng tích cực của cộng đồng, các cơ quan, tổ chức xã hội tham gia vào việc xây dựng và phát triển văn hóa đọc.</w:t>
      </w:r>
    </w:p>
    <w:p w:rsidR="00821E5C" w:rsidRPr="006B5D8F" w:rsidRDefault="00821E5C" w:rsidP="00821E5C">
      <w:pPr>
        <w:spacing w:before="120" w:after="120"/>
        <w:ind w:firstLine="720"/>
        <w:jc w:val="both"/>
        <w:rPr>
          <w:b/>
        </w:rPr>
      </w:pPr>
      <w:r w:rsidRPr="006B5D8F">
        <w:rPr>
          <w:b/>
        </w:rPr>
        <w:t>II. NỘI DUNG TỔ CHỨC</w:t>
      </w:r>
    </w:p>
    <w:p w:rsidR="00821E5C" w:rsidRPr="006B5D8F" w:rsidRDefault="00821E5C" w:rsidP="00821E5C">
      <w:pPr>
        <w:spacing w:before="120" w:after="120"/>
        <w:ind w:firstLine="720"/>
        <w:jc w:val="both"/>
        <w:rPr>
          <w:b/>
        </w:rPr>
      </w:pPr>
      <w:r w:rsidRPr="006B5D8F">
        <w:rPr>
          <w:b/>
        </w:rPr>
        <w:t>1. Thông tin, tuyên truyền về Ngày Sách và Văn hóa đọc Việt Nam</w:t>
      </w:r>
    </w:p>
    <w:p w:rsidR="00821E5C" w:rsidRPr="006B5D8F" w:rsidRDefault="00821E5C" w:rsidP="00821E5C">
      <w:pPr>
        <w:spacing w:before="120" w:after="120"/>
        <w:ind w:firstLine="720"/>
        <w:jc w:val="both"/>
      </w:pPr>
      <w:r w:rsidRPr="006B5D8F">
        <w:t xml:space="preserve">a) Tuyên truyền trên báo chí và hệ </w:t>
      </w:r>
      <w:r w:rsidR="00C60487">
        <w:t xml:space="preserve">thống </w:t>
      </w:r>
      <w:r w:rsidRPr="006B5D8F">
        <w:t>truyền thanh cơ sở</w:t>
      </w:r>
    </w:p>
    <w:p w:rsidR="00821E5C" w:rsidRPr="006B5D8F" w:rsidRDefault="00821E5C" w:rsidP="00821E5C">
      <w:pPr>
        <w:spacing w:before="120" w:after="120"/>
        <w:ind w:firstLine="720"/>
        <w:jc w:val="both"/>
      </w:pPr>
      <w:r w:rsidRPr="006B5D8F">
        <w:t>- Tiếp tục tuyên truyền, phổ biến Quyết định số 1862/QĐ-TTg của Thủ tướng Chính phủ, lấy ngày 21/4 hàng năm làm Ngày Sách và Văn hóa đọc Việt Nam để nâng cao nhận thức về tầm quan trọng và ý nghĩa, cũng như khẳng định vai trò, vị trí của sách trong đời sống xã hội; Chỉ thị số 20/CT-TTg ngày 01/11/2022 của Thủ tướng Chính phủ về đẩy mạnh đổi mới hoạt động của thư viện trong xây dựng phát triển kỹ năng đọc, tiếp cận và xử lý thông tin cho thiếu nhi.</w:t>
      </w:r>
    </w:p>
    <w:p w:rsidR="00821E5C" w:rsidRPr="006B5D8F" w:rsidRDefault="00821E5C" w:rsidP="00821E5C">
      <w:pPr>
        <w:spacing w:before="120" w:after="120"/>
        <w:ind w:firstLine="720"/>
        <w:jc w:val="both"/>
      </w:pPr>
      <w:r w:rsidRPr="006B5D8F">
        <w:t>- Ý nghĩa, vai trò, tầm quan trọng của Sách và Văn hóa đọc đối với việc nâng cao kiến thức và kỹ năng, phát triển tư duy, khả năng sáng tạo, bồi dưỡng nhân cách tâm hồn, hình thành lối sống lành mạnh cho thế hệ trẻ, đẩy mạnh xây dựng xã hội học tập; các hoạt động diễn ra trong Ngày Sách và Văn hóa đọc Việt Nam lần thứ ba năm 2024 trên địa bàn tỉnh; ý nghĩa của “Ngày sách và bản quyền thế giới” 23/4; các gương tập thể, cá nhân điển hình trong phong trào đọc sách; các mô hình xây dựng văn hóa đọc cần nhân rộng.</w:t>
      </w:r>
    </w:p>
    <w:p w:rsidR="00821E5C" w:rsidRPr="006B5D8F" w:rsidRDefault="00821E5C" w:rsidP="00821E5C">
      <w:pPr>
        <w:spacing w:before="120" w:after="120"/>
        <w:ind w:firstLine="720"/>
        <w:jc w:val="both"/>
      </w:pPr>
      <w:r w:rsidRPr="006B5D8F">
        <w:t>- Đơn vị chủ trì: Sở Thông tin và Truyền thông.</w:t>
      </w:r>
    </w:p>
    <w:p w:rsidR="00821E5C" w:rsidRPr="006B5D8F" w:rsidRDefault="00821E5C" w:rsidP="00821E5C">
      <w:pPr>
        <w:spacing w:before="120" w:after="120"/>
        <w:ind w:firstLine="720"/>
        <w:jc w:val="both"/>
      </w:pPr>
      <w:r w:rsidRPr="006B5D8F">
        <w:t>- Đơn vị phối hợp: Báo Ninh Thuận; Hội Liên hiệp Văn học Nghệ thuật tỉnh; Đài Phát thanh và Truyền hình tỉnh; UBND các huyện, thành phố; các cơ quan, tổ chức, đơn vị liên quan.</w:t>
      </w:r>
    </w:p>
    <w:p w:rsidR="00821E5C" w:rsidRPr="006B5D8F" w:rsidRDefault="00821E5C" w:rsidP="00821E5C">
      <w:pPr>
        <w:spacing w:before="120" w:after="120"/>
        <w:ind w:firstLine="720"/>
        <w:jc w:val="both"/>
      </w:pPr>
      <w:r w:rsidRPr="006B5D8F">
        <w:t>b)</w:t>
      </w:r>
      <w:r w:rsidRPr="006B5D8F">
        <w:rPr>
          <w:b/>
        </w:rPr>
        <w:t xml:space="preserve"> </w:t>
      </w:r>
      <w:r w:rsidRPr="006B5D8F">
        <w:t>Tuyên truyền trực quan bằng áp phích, băng rôn, khẩu hiệu: Treo áp phích, băng rôn chào mừng Ngày Sách và Văn hóa đọc Việt Nam lần thứ ba năm 2024 tại các điểm Thư viện huyện, thành phố; các điểm trường học, điểm Bưu điện Văn hóa xã, các điểm sinh hoạt văn hóa công cộng.</w:t>
      </w:r>
    </w:p>
    <w:p w:rsidR="00821E5C" w:rsidRPr="006B5D8F" w:rsidRDefault="00821E5C" w:rsidP="00821E5C">
      <w:pPr>
        <w:spacing w:before="120" w:after="120"/>
        <w:ind w:firstLine="720"/>
        <w:jc w:val="both"/>
      </w:pPr>
      <w:r w:rsidRPr="006B5D8F">
        <w:t>c) Thời gian thực hiện: Tập trung tuyên truyền từ giữa tháng 3/2024 đến hết tháng 4/2024.</w:t>
      </w:r>
    </w:p>
    <w:p w:rsidR="00821E5C" w:rsidRPr="006B5D8F" w:rsidRDefault="00821E5C" w:rsidP="00821E5C">
      <w:pPr>
        <w:spacing w:before="120" w:after="120"/>
        <w:ind w:firstLine="720"/>
        <w:jc w:val="both"/>
        <w:rPr>
          <w:b/>
        </w:rPr>
      </w:pPr>
      <w:r w:rsidRPr="006B5D8F">
        <w:rPr>
          <w:b/>
        </w:rPr>
        <w:t>2.</w:t>
      </w:r>
      <w:r w:rsidRPr="006B5D8F">
        <w:t xml:space="preserve"> </w:t>
      </w:r>
      <w:r w:rsidRPr="006B5D8F">
        <w:rPr>
          <w:b/>
        </w:rPr>
        <w:t xml:space="preserve">Tổ chức khai mạc Ngày Sách và Văn hóa đọc Việt Nam </w:t>
      </w:r>
    </w:p>
    <w:p w:rsidR="00821E5C" w:rsidRPr="006B5D8F" w:rsidRDefault="00821E5C" w:rsidP="00821E5C">
      <w:pPr>
        <w:spacing w:before="120" w:after="120"/>
        <w:ind w:firstLine="720"/>
        <w:jc w:val="both"/>
      </w:pPr>
      <w:r w:rsidRPr="006B5D8F">
        <w:t>- Đơn vị chủ trì: Ủy ban nhân dân tỉnh.</w:t>
      </w:r>
    </w:p>
    <w:p w:rsidR="00821E5C" w:rsidRPr="006B5D8F" w:rsidRDefault="00821E5C" w:rsidP="00821E5C">
      <w:pPr>
        <w:spacing w:before="120" w:after="120"/>
        <w:ind w:firstLine="720"/>
        <w:jc w:val="both"/>
      </w:pPr>
      <w:r w:rsidRPr="006B5D8F">
        <w:t>- Đơn vị tham mưu và tổ chức thực hiện: Sở Thông tin và Truyền thông chủ trì, phối hợp với Sở Văn hóa, Thể Thao và Du lịch, Sở Giáo dục và Đào tạo, các Sở, ngành, cơ quan, tổ chức, đơn vị có liên quan.</w:t>
      </w:r>
    </w:p>
    <w:p w:rsidR="00821E5C" w:rsidRPr="006B5D8F" w:rsidRDefault="00821E5C" w:rsidP="00821E5C">
      <w:pPr>
        <w:spacing w:before="120" w:after="120"/>
        <w:ind w:firstLine="720"/>
        <w:jc w:val="both"/>
      </w:pPr>
      <w:r w:rsidRPr="006B5D8F">
        <w:t xml:space="preserve">- Thời gian tổ chức khai mạc: Dự kiến vào lúc 7h30 ngày 19/4/2024. </w:t>
      </w:r>
    </w:p>
    <w:p w:rsidR="00821E5C" w:rsidRPr="006B5D8F" w:rsidRDefault="00821E5C" w:rsidP="00821E5C">
      <w:pPr>
        <w:spacing w:before="120" w:after="120"/>
        <w:ind w:firstLine="720"/>
        <w:jc w:val="both"/>
      </w:pPr>
      <w:r w:rsidRPr="006B5D8F">
        <w:t>- Địa điểm tổ chức: Thư viện tỉnh Ninh Thuận, số 01 Hùng Vương, P. Mỹ Hương, TP Phan Rang – Tháp Chàm.</w:t>
      </w:r>
    </w:p>
    <w:p w:rsidR="00821E5C" w:rsidRPr="006B5D8F" w:rsidRDefault="00821E5C" w:rsidP="00821E5C">
      <w:pPr>
        <w:spacing w:before="120" w:after="120"/>
        <w:ind w:firstLine="720"/>
        <w:jc w:val="both"/>
      </w:pPr>
      <w:r w:rsidRPr="006B5D8F">
        <w:rPr>
          <w:b/>
        </w:rPr>
        <w:lastRenderedPageBreak/>
        <w:t>3. Tổ chức Ngày Sách và Văn hóa đọc Việt Nam trong hệ thống các trường học</w:t>
      </w:r>
    </w:p>
    <w:p w:rsidR="00821E5C" w:rsidRPr="006B5D8F" w:rsidRDefault="00821E5C" w:rsidP="00821E5C">
      <w:pPr>
        <w:spacing w:before="120" w:after="120"/>
        <w:ind w:firstLine="720"/>
        <w:jc w:val="both"/>
      </w:pPr>
      <w:r w:rsidRPr="006B5D8F">
        <w:t xml:space="preserve">- Tổ chức các hoạt động của Ngày Sách và Văn hóa đọc Việt Nam trong hệ thống trường học, nhân rộng mô hình tủ sách trường học, chú trọng các địa bàn vùng sâu, vùng xa, vùng có điều kiện khó khăn. </w:t>
      </w:r>
    </w:p>
    <w:p w:rsidR="00821E5C" w:rsidRPr="006B5D8F" w:rsidRDefault="00821E5C" w:rsidP="00821E5C">
      <w:pPr>
        <w:spacing w:before="120" w:after="120"/>
        <w:ind w:firstLine="720"/>
        <w:jc w:val="both"/>
      </w:pPr>
      <w:r w:rsidRPr="006B5D8F">
        <w:t xml:space="preserve">- Phát động phong trào đọc sách trong thư viện nhà trường; xây dựng các loại hình thư viện; tổ chức các hội thi về sách với các hoạt động ngoại khóa nhằm tiếp tục xây dựng và phát triển phong trào đọc sách, hướng tới xây dựng một xã hội học tập, một nét đẹp trong đời sống xã hội. </w:t>
      </w:r>
    </w:p>
    <w:p w:rsidR="00821E5C" w:rsidRPr="006B5D8F" w:rsidRDefault="00821E5C" w:rsidP="00821E5C">
      <w:pPr>
        <w:spacing w:before="120" w:after="120"/>
        <w:ind w:firstLine="720"/>
        <w:jc w:val="both"/>
      </w:pPr>
      <w:r w:rsidRPr="006B5D8F">
        <w:t xml:space="preserve">Đơn vị chủ trì: Sở Giáo dục và Đào tạo. </w:t>
      </w:r>
    </w:p>
    <w:p w:rsidR="00821E5C" w:rsidRPr="006B5D8F" w:rsidRDefault="00821E5C" w:rsidP="00821E5C">
      <w:pPr>
        <w:spacing w:before="120" w:after="120"/>
        <w:ind w:firstLine="720"/>
        <w:jc w:val="both"/>
      </w:pPr>
      <w:r w:rsidRPr="006B5D8F">
        <w:t xml:space="preserve">Đơn vị phối hợp: Sở Thông tin và Truyền thông; Sở Văn hóa, Thể thao và Du lịch; Ủy ban nhân dân các huyện, thành phố; các cơ quan, tổ chức, đơn vị liên quan. </w:t>
      </w:r>
    </w:p>
    <w:p w:rsidR="00821E5C" w:rsidRPr="006B5D8F" w:rsidRDefault="00821E5C" w:rsidP="00821E5C">
      <w:pPr>
        <w:spacing w:before="120" w:after="120"/>
        <w:ind w:firstLine="720"/>
        <w:jc w:val="both"/>
      </w:pPr>
      <w:r w:rsidRPr="006B5D8F">
        <w:t>Thời gian thực hiện: Trong tháng 4/2024.</w:t>
      </w:r>
    </w:p>
    <w:p w:rsidR="00821E5C" w:rsidRPr="006B5D8F" w:rsidRDefault="00821E5C" w:rsidP="00821E5C">
      <w:pPr>
        <w:shd w:val="clear" w:color="auto" w:fill="FFFFFF"/>
        <w:spacing w:before="120" w:after="120"/>
        <w:ind w:firstLine="706"/>
        <w:jc w:val="both"/>
        <w:rPr>
          <w:rStyle w:val="markedcontent"/>
          <w:b/>
        </w:rPr>
      </w:pPr>
      <w:r w:rsidRPr="006B5D8F">
        <w:rPr>
          <w:rStyle w:val="markedcontent"/>
          <w:b/>
        </w:rPr>
        <w:t xml:space="preserve">4. Tổ chức các hoạt động hưởng ứng Ngày Sách và Văn hóa đọc Việt Nam ở các Sở, ngành địa phương, đơn vị, các tổ chức đoàn thể trong tỉnh  </w:t>
      </w:r>
    </w:p>
    <w:p w:rsidR="00821E5C" w:rsidRPr="006B5D8F" w:rsidRDefault="00821E5C" w:rsidP="00821E5C">
      <w:pPr>
        <w:spacing w:before="120" w:after="120"/>
        <w:ind w:firstLine="706"/>
        <w:jc w:val="both"/>
        <w:rPr>
          <w:lang w:val="pt-PT" w:eastAsia="vi-VN"/>
        </w:rPr>
      </w:pPr>
      <w:r w:rsidRPr="006B5D8F">
        <w:rPr>
          <w:lang w:val="pt-PT" w:eastAsia="vi-VN"/>
        </w:rPr>
        <w:t>- Xây dựng kế hoạch triển khai các hoạt động của Ngày Sách và Văn hóa đọc Việt Nam lần thứ ba năm 2024 phù hợp với tình hình thực tế từng cơ quan, đơn vị, địa phương. Đẩy mạnh công tác thông tin, tuyên truyền, lồng ghép các hoạt động chào mừng Ngày Sách và Văn hóa đọc Việt Nam năm 2024 lần thứ ba với các sự kiện khác của cơ quan, đơn vị để huy động giới trẻ hưởng ứng, tham gia.</w:t>
      </w:r>
    </w:p>
    <w:p w:rsidR="00821E5C" w:rsidRPr="006B5D8F" w:rsidRDefault="00821E5C" w:rsidP="00821E5C">
      <w:pPr>
        <w:spacing w:before="120" w:after="120"/>
        <w:ind w:firstLine="706"/>
        <w:jc w:val="both"/>
        <w:rPr>
          <w:rStyle w:val="markedcontent"/>
        </w:rPr>
      </w:pPr>
      <w:r w:rsidRPr="006B5D8F">
        <w:rPr>
          <w:lang w:val="pt-PT" w:eastAsia="vi-VN"/>
        </w:rPr>
        <w:t xml:space="preserve">- Tổ chức các hoạt động quảng bá, cổ động trực quan tuyên truyền về </w:t>
      </w:r>
      <w:r w:rsidRPr="006B5D8F">
        <w:rPr>
          <w:lang w:val="vi-VN" w:eastAsia="vi-VN"/>
        </w:rPr>
        <w:t xml:space="preserve">Ngày Sách </w:t>
      </w:r>
      <w:r w:rsidRPr="006B5D8F">
        <w:rPr>
          <w:rStyle w:val="markedcontent"/>
        </w:rPr>
        <w:t>và Văn hóa đọc Việt Nam</w:t>
      </w:r>
      <w:r w:rsidRPr="006B5D8F">
        <w:rPr>
          <w:lang w:val="pt-PT" w:eastAsia="vi-VN"/>
        </w:rPr>
        <w:t xml:space="preserve">; </w:t>
      </w:r>
      <w:r w:rsidRPr="006B5D8F">
        <w:rPr>
          <w:rStyle w:val="markedcontent"/>
        </w:rPr>
        <w:t>các hoạt động hỗ trợ, trao tặng sách cho các đơn vị khó khăn, các đơn vị làm nhiệm vụ tại vùng sâu, vùng xa, vùng đặc biệt khó khăn,…</w:t>
      </w:r>
    </w:p>
    <w:p w:rsidR="00821E5C" w:rsidRPr="006B5D8F" w:rsidRDefault="00821E5C" w:rsidP="00821E5C">
      <w:pPr>
        <w:shd w:val="clear" w:color="auto" w:fill="FFFFFF"/>
        <w:spacing w:before="120" w:after="120"/>
        <w:ind w:firstLine="706"/>
        <w:jc w:val="both"/>
        <w:rPr>
          <w:rStyle w:val="markedcontent"/>
          <w:b/>
          <w:spacing w:val="-4"/>
        </w:rPr>
      </w:pPr>
      <w:r w:rsidRPr="006B5D8F">
        <w:rPr>
          <w:rStyle w:val="markedcontent"/>
          <w:b/>
        </w:rPr>
        <w:t>5.</w:t>
      </w:r>
      <w:r w:rsidRPr="006B5D8F">
        <w:rPr>
          <w:rStyle w:val="markedcontent"/>
        </w:rPr>
        <w:t xml:space="preserve"> </w:t>
      </w:r>
      <w:r w:rsidRPr="006B5D8F">
        <w:rPr>
          <w:rStyle w:val="markedcontent"/>
          <w:b/>
          <w:spacing w:val="-4"/>
        </w:rPr>
        <w:t xml:space="preserve">Tổ chức Ngày Sách và Văn hóa đọc Việt Nam trong hệ thống thư viện </w:t>
      </w:r>
    </w:p>
    <w:p w:rsidR="00821E5C" w:rsidRPr="006B5D8F" w:rsidRDefault="00821E5C" w:rsidP="00821E5C">
      <w:pPr>
        <w:shd w:val="clear" w:color="auto" w:fill="FFFFFF"/>
        <w:spacing w:before="120" w:after="120"/>
        <w:ind w:firstLine="706"/>
        <w:jc w:val="both"/>
        <w:rPr>
          <w:rStyle w:val="markedcontent"/>
        </w:rPr>
      </w:pPr>
      <w:r w:rsidRPr="006B5D8F">
        <w:rPr>
          <w:rStyle w:val="markedcontent"/>
        </w:rPr>
        <w:t xml:space="preserve">- Chỉ đạo, tổ chức Ngày Sách và Văn hóa đọc Việt Nam tại Thư viện tỉnh.  </w:t>
      </w:r>
    </w:p>
    <w:p w:rsidR="00821E5C" w:rsidRPr="006B5D8F" w:rsidRDefault="00821E5C" w:rsidP="00821E5C">
      <w:pPr>
        <w:shd w:val="clear" w:color="auto" w:fill="FFFFFF"/>
        <w:spacing w:before="120" w:after="120"/>
        <w:ind w:firstLine="706"/>
        <w:jc w:val="both"/>
        <w:rPr>
          <w:rStyle w:val="markedcontent"/>
        </w:rPr>
      </w:pPr>
      <w:r w:rsidRPr="006B5D8F">
        <w:rPr>
          <w:rStyle w:val="markedcontent"/>
        </w:rPr>
        <w:t xml:space="preserve">- Tổ chức các hình thức tuyên truyền, giới thiệu, quảng bá sách, phát động quyên góp sách... Tuyên dương những người có thành tích trong việc tổ chức các hoạt động xây dựng và phát triển văn hóa đọc trong cộng đồng, người đọc thường xuyên đọc sách tại các thư viện, gia đình đọc sách. </w:t>
      </w:r>
    </w:p>
    <w:p w:rsidR="00821E5C" w:rsidRPr="006B5D8F" w:rsidRDefault="00821E5C" w:rsidP="00821E5C">
      <w:pPr>
        <w:shd w:val="clear" w:color="auto" w:fill="FFFFFF"/>
        <w:spacing w:before="120" w:after="120"/>
        <w:ind w:firstLine="706"/>
        <w:jc w:val="both"/>
        <w:rPr>
          <w:rStyle w:val="markedcontent"/>
        </w:rPr>
      </w:pPr>
      <w:r w:rsidRPr="006B5D8F">
        <w:rPr>
          <w:rStyle w:val="markedcontent"/>
        </w:rPr>
        <w:t xml:space="preserve">- Đơn vị chủ trì: Sở Văn hóa, Thể thao và Du lịch. </w:t>
      </w:r>
    </w:p>
    <w:p w:rsidR="00821E5C" w:rsidRPr="006B5D8F" w:rsidRDefault="00821E5C" w:rsidP="00821E5C">
      <w:pPr>
        <w:shd w:val="clear" w:color="auto" w:fill="FFFFFF"/>
        <w:spacing w:before="120" w:after="120"/>
        <w:ind w:firstLine="706"/>
        <w:jc w:val="both"/>
        <w:rPr>
          <w:rStyle w:val="markedcontent"/>
        </w:rPr>
      </w:pPr>
      <w:r w:rsidRPr="006B5D8F">
        <w:rPr>
          <w:rStyle w:val="markedcontent"/>
        </w:rPr>
        <w:t>- Đơn vị phối hợp: Sở Thông tin và Truyền thông; Sở Giáo dục và Đào tạo; Ủy ban nhân dân các huyện, thành phố; Hội Liên hiệp Văn học Nghệ thuật tỉnh, Thư viện tỉnh và các tổ chức, đơn vị liên quan.</w:t>
      </w:r>
    </w:p>
    <w:p w:rsidR="00821E5C" w:rsidRPr="006B5D8F" w:rsidRDefault="00821E5C" w:rsidP="00821E5C">
      <w:pPr>
        <w:shd w:val="clear" w:color="auto" w:fill="FFFFFF"/>
        <w:spacing w:before="120" w:after="120"/>
        <w:ind w:firstLine="706"/>
        <w:jc w:val="both"/>
        <w:rPr>
          <w:rStyle w:val="markedcontent"/>
        </w:rPr>
      </w:pPr>
      <w:r w:rsidRPr="006B5D8F">
        <w:rPr>
          <w:rStyle w:val="markedcontent"/>
        </w:rPr>
        <w:t>- Thời gian thực hiện: Trong tháng 4/2024.</w:t>
      </w:r>
    </w:p>
    <w:p w:rsidR="00821E5C" w:rsidRPr="006B5D8F" w:rsidRDefault="00821E5C" w:rsidP="00821E5C">
      <w:pPr>
        <w:shd w:val="clear" w:color="auto" w:fill="FFFFFF"/>
        <w:spacing w:before="120" w:after="120"/>
        <w:ind w:firstLine="706"/>
        <w:jc w:val="both"/>
        <w:rPr>
          <w:rStyle w:val="markedcontent"/>
          <w:b/>
        </w:rPr>
      </w:pPr>
      <w:r w:rsidRPr="006B5D8F">
        <w:rPr>
          <w:rStyle w:val="markedcontent"/>
          <w:b/>
        </w:rPr>
        <w:t xml:space="preserve">6. Tổ chức các hoạt động hưởng ứng Ngày Sách và Văn hóa đọc Việt Nam trong </w:t>
      </w:r>
      <w:r w:rsidRPr="006B5D8F">
        <w:rPr>
          <w:b/>
        </w:rPr>
        <w:t>các Nhà sách, cơ sở phát hành sách trên địa bàn tỉnh</w:t>
      </w:r>
    </w:p>
    <w:p w:rsidR="00821E5C" w:rsidRPr="006B5D8F" w:rsidRDefault="00821E5C" w:rsidP="00821E5C">
      <w:pPr>
        <w:shd w:val="clear" w:color="auto" w:fill="FFFFFF"/>
        <w:spacing w:before="120" w:after="120"/>
        <w:ind w:firstLine="706"/>
        <w:jc w:val="both"/>
        <w:rPr>
          <w:rStyle w:val="markedcontent"/>
        </w:rPr>
      </w:pPr>
      <w:r w:rsidRPr="006B5D8F">
        <w:rPr>
          <w:rStyle w:val="markedcontent"/>
        </w:rPr>
        <w:lastRenderedPageBreak/>
        <w:t xml:space="preserve">Tổ chức tháng tri ân khách hàng, tháng phát hành sách; treo băng rôn tuyên truyền Ngày Sách và Văn hóa đọc Việt Nam tại trụ sở, hệ thống cửa hàng, nhà sách trên địa bàn tỉnh. </w:t>
      </w:r>
    </w:p>
    <w:p w:rsidR="00821E5C" w:rsidRPr="006B5D8F" w:rsidRDefault="00821E5C" w:rsidP="00821E5C">
      <w:pPr>
        <w:shd w:val="clear" w:color="auto" w:fill="FFFFFF"/>
        <w:spacing w:before="120" w:after="120"/>
        <w:ind w:firstLine="706"/>
        <w:jc w:val="both"/>
        <w:rPr>
          <w:rStyle w:val="markedcontent"/>
        </w:rPr>
      </w:pPr>
      <w:r w:rsidRPr="006B5D8F">
        <w:rPr>
          <w:rStyle w:val="markedcontent"/>
        </w:rPr>
        <w:t>Tổ chức các chương trình và kênh phát hành trực tuyến, kết hợp với các sàn thương mại điện tử để giới thiệu, quảng bá sách.</w:t>
      </w:r>
    </w:p>
    <w:p w:rsidR="00821E5C" w:rsidRPr="006B5D8F" w:rsidRDefault="00821E5C" w:rsidP="00821E5C">
      <w:pPr>
        <w:shd w:val="clear" w:color="auto" w:fill="FFFFFF"/>
        <w:spacing w:before="120" w:after="120"/>
        <w:ind w:firstLine="706"/>
        <w:jc w:val="both"/>
        <w:rPr>
          <w:rStyle w:val="markedcontent"/>
        </w:rPr>
      </w:pPr>
      <w:r w:rsidRPr="006B5D8F">
        <w:rPr>
          <w:rStyle w:val="markedcontent"/>
        </w:rPr>
        <w:t xml:space="preserve">- Đơn vị thực hiện: Các cơ sở phát hành xuất bản phẩm trên địa bàn tỉnh. </w:t>
      </w:r>
    </w:p>
    <w:p w:rsidR="00821E5C" w:rsidRPr="006B5D8F" w:rsidRDefault="00821E5C" w:rsidP="00821E5C">
      <w:pPr>
        <w:shd w:val="clear" w:color="auto" w:fill="FFFFFF"/>
        <w:spacing w:before="120" w:after="120"/>
        <w:ind w:firstLine="706"/>
        <w:jc w:val="both"/>
        <w:rPr>
          <w:rStyle w:val="markedcontent"/>
        </w:rPr>
      </w:pPr>
      <w:r w:rsidRPr="006B5D8F">
        <w:rPr>
          <w:rStyle w:val="markedcontent"/>
        </w:rPr>
        <w:t>- Thời gian: Từ ngày 15/4 đến ngày 01/5/2024.</w:t>
      </w:r>
    </w:p>
    <w:p w:rsidR="00821E5C" w:rsidRPr="006B5D8F" w:rsidRDefault="00821E5C" w:rsidP="00821E5C">
      <w:pPr>
        <w:pStyle w:val="Textbody"/>
        <w:spacing w:before="120"/>
        <w:ind w:firstLine="720"/>
        <w:jc w:val="both"/>
        <w:rPr>
          <w:sz w:val="28"/>
          <w:szCs w:val="28"/>
        </w:rPr>
      </w:pPr>
      <w:r w:rsidRPr="006B5D8F">
        <w:rPr>
          <w:b/>
          <w:spacing w:val="-4"/>
          <w:sz w:val="28"/>
          <w:szCs w:val="28"/>
          <w:lang w:val="pt-PT"/>
        </w:rPr>
        <w:t>III. KINH PHÍ</w:t>
      </w:r>
    </w:p>
    <w:p w:rsidR="00821E5C" w:rsidRPr="006B5D8F" w:rsidRDefault="00821E5C" w:rsidP="00821E5C">
      <w:pPr>
        <w:pStyle w:val="Textbody"/>
        <w:spacing w:before="120"/>
        <w:ind w:firstLine="709"/>
        <w:jc w:val="both"/>
        <w:rPr>
          <w:sz w:val="28"/>
          <w:szCs w:val="28"/>
          <w:lang w:val="pt-PT"/>
        </w:rPr>
      </w:pPr>
      <w:r w:rsidRPr="006B5D8F">
        <w:rPr>
          <w:sz w:val="28"/>
          <w:szCs w:val="28"/>
          <w:lang w:val="pt-PT"/>
        </w:rPr>
        <w:t>1. Kinh phí thực hiện kế hoạch của các đơn vị, địa phương cân đối trong phạm vi dự toán chi ngân sách nhà nước được giao hàng năm cho các đơn vị để thực hiện.</w:t>
      </w:r>
    </w:p>
    <w:p w:rsidR="00821E5C" w:rsidRPr="006B5D8F" w:rsidRDefault="00821E5C" w:rsidP="00821E5C">
      <w:pPr>
        <w:pStyle w:val="Textbody"/>
        <w:spacing w:before="120"/>
        <w:ind w:firstLine="709"/>
        <w:jc w:val="both"/>
        <w:rPr>
          <w:sz w:val="28"/>
          <w:szCs w:val="28"/>
          <w:lang w:val="pt-PT"/>
        </w:rPr>
      </w:pPr>
      <w:r w:rsidRPr="006B5D8F">
        <w:rPr>
          <w:sz w:val="28"/>
          <w:szCs w:val="28"/>
          <w:lang w:val="pt-PT"/>
        </w:rPr>
        <w:t>2. Kinh phí huy động từ các nguồn tài trợ, đóng góp của các doanh nghiệp, tổ chức, cá nhân và các nguồn đóng góp, tài trợ hợp pháp khác (nếu có).</w:t>
      </w:r>
    </w:p>
    <w:p w:rsidR="00821E5C" w:rsidRPr="006B5D8F" w:rsidRDefault="00821E5C" w:rsidP="00821E5C">
      <w:pPr>
        <w:pStyle w:val="Textbody"/>
        <w:spacing w:before="120"/>
        <w:ind w:firstLine="720"/>
        <w:jc w:val="both"/>
        <w:rPr>
          <w:b/>
          <w:sz w:val="28"/>
          <w:szCs w:val="28"/>
          <w:lang w:val="pt-PT"/>
        </w:rPr>
      </w:pPr>
      <w:r w:rsidRPr="006B5D8F">
        <w:rPr>
          <w:b/>
          <w:sz w:val="28"/>
          <w:szCs w:val="28"/>
          <w:lang w:val="pt-PT"/>
        </w:rPr>
        <w:t>IV. TỔ CHỨC THỰC HIỆN</w:t>
      </w:r>
    </w:p>
    <w:p w:rsidR="00821E5C" w:rsidRPr="006B5D8F" w:rsidRDefault="00821E5C" w:rsidP="00821E5C">
      <w:pPr>
        <w:pStyle w:val="BodyText"/>
        <w:spacing w:before="120" w:line="240" w:lineRule="auto"/>
        <w:ind w:firstLine="720"/>
        <w:jc w:val="both"/>
        <w:rPr>
          <w:bCs/>
          <w:sz w:val="28"/>
          <w:szCs w:val="28"/>
          <w:lang w:val="pt-PT"/>
        </w:rPr>
      </w:pPr>
      <w:r w:rsidRPr="006B5D8F">
        <w:rPr>
          <w:b/>
          <w:bCs/>
          <w:sz w:val="28"/>
          <w:szCs w:val="28"/>
          <w:lang w:val="pt-PT"/>
        </w:rPr>
        <w:t>1. Đề nghị Ban Tuyên giáo Tỉnh ủy</w:t>
      </w:r>
      <w:r w:rsidRPr="006B5D8F">
        <w:rPr>
          <w:bCs/>
          <w:sz w:val="28"/>
          <w:szCs w:val="28"/>
          <w:lang w:val="pt-PT"/>
        </w:rPr>
        <w:t xml:space="preserve"> </w:t>
      </w:r>
    </w:p>
    <w:p w:rsidR="00821E5C" w:rsidRPr="006B5D8F" w:rsidRDefault="00821E5C" w:rsidP="00821E5C">
      <w:pPr>
        <w:pStyle w:val="BodyText"/>
        <w:spacing w:before="120" w:line="240" w:lineRule="auto"/>
        <w:ind w:firstLine="720"/>
        <w:jc w:val="both"/>
        <w:rPr>
          <w:bCs/>
          <w:sz w:val="28"/>
          <w:szCs w:val="28"/>
          <w:lang w:val="pt-PT"/>
        </w:rPr>
      </w:pPr>
      <w:r w:rsidRPr="006B5D8F">
        <w:rPr>
          <w:bCs/>
          <w:sz w:val="28"/>
          <w:szCs w:val="28"/>
          <w:lang w:val="pt-PT"/>
        </w:rPr>
        <w:t xml:space="preserve">Định hướng công tác thông tin, tuyên truyền về Ngày Sách và Văn hóa đọc Việt Nam </w:t>
      </w:r>
      <w:r w:rsidRPr="006B5D8F">
        <w:rPr>
          <w:sz w:val="28"/>
          <w:szCs w:val="28"/>
          <w:lang w:val="pt-PT" w:eastAsia="vi-VN"/>
        </w:rPr>
        <w:t xml:space="preserve">lần thứ ba </w:t>
      </w:r>
      <w:r w:rsidRPr="006B5D8F">
        <w:rPr>
          <w:bCs/>
          <w:sz w:val="28"/>
          <w:szCs w:val="28"/>
          <w:lang w:val="pt-PT"/>
        </w:rPr>
        <w:t>năm 2024 trên địa bàn tỉnh.</w:t>
      </w:r>
    </w:p>
    <w:p w:rsidR="00821E5C" w:rsidRPr="006B5D8F" w:rsidRDefault="00821E5C" w:rsidP="00821E5C">
      <w:pPr>
        <w:pStyle w:val="BodyText"/>
        <w:spacing w:before="120" w:line="240" w:lineRule="auto"/>
        <w:ind w:firstLine="720"/>
        <w:jc w:val="both"/>
        <w:rPr>
          <w:sz w:val="28"/>
          <w:szCs w:val="28"/>
          <w:lang w:val="pt-PT"/>
        </w:rPr>
      </w:pPr>
      <w:r w:rsidRPr="006B5D8F">
        <w:rPr>
          <w:b/>
          <w:bCs/>
          <w:sz w:val="28"/>
          <w:szCs w:val="28"/>
          <w:lang w:val="pt-PT"/>
        </w:rPr>
        <w:t>2. Sở Thông tin và Truyền thông</w:t>
      </w:r>
    </w:p>
    <w:p w:rsidR="00821E5C" w:rsidRPr="006B5D8F" w:rsidRDefault="00821E5C" w:rsidP="00821E5C">
      <w:pPr>
        <w:pStyle w:val="BodyText"/>
        <w:spacing w:before="120" w:line="240" w:lineRule="auto"/>
        <w:ind w:firstLine="720"/>
        <w:jc w:val="both"/>
        <w:rPr>
          <w:rStyle w:val="markedcontent"/>
          <w:sz w:val="28"/>
          <w:szCs w:val="28"/>
        </w:rPr>
      </w:pPr>
      <w:r w:rsidRPr="006B5D8F">
        <w:rPr>
          <w:rStyle w:val="markedcontent"/>
          <w:sz w:val="28"/>
          <w:szCs w:val="28"/>
        </w:rPr>
        <w:t>- Là đơn vị chủ trì, phối hợp với Sở Văn hóa, Thể thao và Du lịch, Sở Giáo dục và Đào tạo, các cơ quan, đơn vị liên quan tổ chức các hoạt động Ngày Sách và Văn hóa đọc Việt Nam năm 2024 theo khoản 1,2 Mục II của Kế hoạch.</w:t>
      </w:r>
    </w:p>
    <w:p w:rsidR="00821E5C" w:rsidRPr="006B5D8F" w:rsidRDefault="00821E5C" w:rsidP="00821E5C">
      <w:pPr>
        <w:pStyle w:val="BodyText"/>
        <w:spacing w:before="120" w:line="240" w:lineRule="auto"/>
        <w:ind w:firstLine="720"/>
        <w:jc w:val="both"/>
        <w:rPr>
          <w:rStyle w:val="markedcontent"/>
          <w:sz w:val="28"/>
          <w:szCs w:val="28"/>
        </w:rPr>
      </w:pPr>
      <w:r w:rsidRPr="006B5D8F">
        <w:rPr>
          <w:rStyle w:val="markedcontent"/>
          <w:sz w:val="28"/>
          <w:szCs w:val="28"/>
        </w:rPr>
        <w:t>- Chỉ đạo, hướng dẫn các cơ quan thông tin đại chúng trên địa bàn tỉnh thực hiện tuyên truyền, đưa tin về sự kiện Ngày Sách và Văn hóa đọc Việt Nam.</w:t>
      </w:r>
    </w:p>
    <w:p w:rsidR="00821E5C" w:rsidRPr="006B5D8F" w:rsidRDefault="00821E5C" w:rsidP="00821E5C">
      <w:pPr>
        <w:pStyle w:val="BodyText"/>
        <w:spacing w:before="120" w:line="240" w:lineRule="auto"/>
        <w:ind w:firstLine="720"/>
        <w:jc w:val="both"/>
        <w:rPr>
          <w:rStyle w:val="markedcontent"/>
          <w:sz w:val="28"/>
          <w:szCs w:val="28"/>
        </w:rPr>
      </w:pPr>
      <w:r w:rsidRPr="006B5D8F">
        <w:rPr>
          <w:rStyle w:val="markedcontent"/>
          <w:sz w:val="28"/>
          <w:szCs w:val="28"/>
        </w:rPr>
        <w:t>- Chỉ đạo hệ thống các cơ sở phát hành sách trên địa bàn tỉnh tham gia hưởng ứng Ngày Sách và Văn hóa đọc Việt Nam nhằm nâng cao nhận thức và xây dựng văn hóa đọc trong cộng đồng.</w:t>
      </w:r>
    </w:p>
    <w:p w:rsidR="00821E5C" w:rsidRPr="006B5D8F" w:rsidRDefault="00821E5C" w:rsidP="00821E5C">
      <w:pPr>
        <w:pStyle w:val="BodyText"/>
        <w:spacing w:before="120" w:line="240" w:lineRule="auto"/>
        <w:ind w:firstLine="720"/>
        <w:jc w:val="both"/>
        <w:rPr>
          <w:sz w:val="28"/>
          <w:szCs w:val="28"/>
        </w:rPr>
      </w:pPr>
      <w:r w:rsidRPr="006B5D8F">
        <w:rPr>
          <w:rStyle w:val="markedcontent"/>
          <w:sz w:val="28"/>
          <w:szCs w:val="28"/>
        </w:rPr>
        <w:t>- Giúp Ủy ban nhân dân tỉnh theo dõi, kiểm tra, đôn đốc các cơ quan, đơn vị liên quan trong việc triển khai thực hiện Kế hoạch.</w:t>
      </w:r>
    </w:p>
    <w:p w:rsidR="00821E5C" w:rsidRPr="006B5D8F" w:rsidRDefault="00821E5C" w:rsidP="00821E5C">
      <w:pPr>
        <w:spacing w:before="120" w:after="120"/>
        <w:ind w:firstLine="547"/>
        <w:jc w:val="both"/>
        <w:rPr>
          <w:b/>
        </w:rPr>
      </w:pPr>
      <w:r w:rsidRPr="006B5D8F">
        <w:tab/>
      </w:r>
      <w:r w:rsidRPr="006B5D8F">
        <w:rPr>
          <w:b/>
        </w:rPr>
        <w:t>2. Sở Văn hóa, Thể thao và Du lịch</w:t>
      </w:r>
    </w:p>
    <w:p w:rsidR="00821E5C" w:rsidRPr="006B5D8F" w:rsidRDefault="00821E5C" w:rsidP="00821E5C">
      <w:pPr>
        <w:pStyle w:val="BodyText"/>
        <w:spacing w:before="120" w:line="240" w:lineRule="auto"/>
        <w:ind w:firstLine="720"/>
        <w:jc w:val="both"/>
        <w:rPr>
          <w:rStyle w:val="markedcontent"/>
          <w:b/>
          <w:sz w:val="28"/>
          <w:szCs w:val="28"/>
        </w:rPr>
      </w:pPr>
      <w:r w:rsidRPr="006B5D8F">
        <w:rPr>
          <w:sz w:val="28"/>
          <w:szCs w:val="28"/>
        </w:rPr>
        <w:t xml:space="preserve">- Phối hợp với Sở Thông tin và Truyền thông, Sở Giáo dục và Đào tạo tham gia tổ chức </w:t>
      </w:r>
      <w:r w:rsidRPr="006B5D8F">
        <w:rPr>
          <w:rStyle w:val="markedcontent"/>
          <w:sz w:val="28"/>
          <w:szCs w:val="28"/>
        </w:rPr>
        <w:t>các hoạt động Ngày Sách và Văn hóa đọc Việt Nam trên địa bàn tỉnh.</w:t>
      </w:r>
    </w:p>
    <w:p w:rsidR="00821E5C" w:rsidRPr="006B5D8F" w:rsidRDefault="00821E5C" w:rsidP="00821E5C">
      <w:pPr>
        <w:pStyle w:val="BodyText"/>
        <w:spacing w:before="120" w:line="240" w:lineRule="auto"/>
        <w:ind w:firstLine="720"/>
        <w:jc w:val="both"/>
        <w:rPr>
          <w:sz w:val="28"/>
          <w:szCs w:val="28"/>
          <w:lang w:val="de-DE"/>
        </w:rPr>
      </w:pPr>
      <w:r w:rsidRPr="006B5D8F">
        <w:rPr>
          <w:rStyle w:val="markedcontent"/>
          <w:b/>
          <w:sz w:val="28"/>
          <w:szCs w:val="28"/>
        </w:rPr>
        <w:t xml:space="preserve">- </w:t>
      </w:r>
      <w:r w:rsidRPr="006B5D8F">
        <w:rPr>
          <w:sz w:val="28"/>
          <w:szCs w:val="28"/>
        </w:rPr>
        <w:t xml:space="preserve">Chỉ đạo Thư viện tỉnh </w:t>
      </w:r>
      <w:r w:rsidR="00213065" w:rsidRPr="006B5D8F">
        <w:rPr>
          <w:sz w:val="28"/>
          <w:szCs w:val="28"/>
        </w:rPr>
        <w:t xml:space="preserve">phối hợp với Sở Thông tin và Truyền thông xây dựng kế hoạch chi tiết để triển khai </w:t>
      </w:r>
      <w:r w:rsidRPr="006B5D8F">
        <w:rPr>
          <w:sz w:val="28"/>
          <w:szCs w:val="28"/>
        </w:rPr>
        <w:t xml:space="preserve">các hoạt động </w:t>
      </w:r>
      <w:r w:rsidR="00213065" w:rsidRPr="006B5D8F">
        <w:rPr>
          <w:sz w:val="28"/>
          <w:szCs w:val="28"/>
        </w:rPr>
        <w:t>hưởng ứng</w:t>
      </w:r>
      <w:r w:rsidRPr="006B5D8F">
        <w:rPr>
          <w:sz w:val="28"/>
          <w:szCs w:val="28"/>
        </w:rPr>
        <w:t xml:space="preserve"> </w:t>
      </w:r>
      <w:r w:rsidRPr="006B5D8F">
        <w:rPr>
          <w:rStyle w:val="markedcontent"/>
          <w:sz w:val="28"/>
          <w:szCs w:val="28"/>
        </w:rPr>
        <w:t xml:space="preserve">Ngày Sách và Văn hóa đọc Việt Nam </w:t>
      </w:r>
      <w:r w:rsidR="00213065" w:rsidRPr="006B5D8F">
        <w:rPr>
          <w:rStyle w:val="markedcontent"/>
          <w:sz w:val="28"/>
          <w:szCs w:val="28"/>
        </w:rPr>
        <w:t xml:space="preserve">năm </w:t>
      </w:r>
      <w:r w:rsidR="00A52180" w:rsidRPr="006B5D8F">
        <w:rPr>
          <w:rStyle w:val="markedcontent"/>
          <w:sz w:val="28"/>
          <w:szCs w:val="28"/>
        </w:rPr>
        <w:t xml:space="preserve">2024 </w:t>
      </w:r>
      <w:r w:rsidRPr="006B5D8F">
        <w:rPr>
          <w:sz w:val="28"/>
          <w:szCs w:val="28"/>
        </w:rPr>
        <w:t>theo khoản 5 Mục II</w:t>
      </w:r>
      <w:r w:rsidRPr="006B5D8F">
        <w:rPr>
          <w:b/>
          <w:sz w:val="28"/>
          <w:szCs w:val="28"/>
        </w:rPr>
        <w:t xml:space="preserve"> </w:t>
      </w:r>
      <w:r w:rsidRPr="006B5D8F">
        <w:rPr>
          <w:sz w:val="28"/>
          <w:szCs w:val="28"/>
        </w:rPr>
        <w:t>của Kế hoạch.</w:t>
      </w:r>
    </w:p>
    <w:p w:rsidR="00821E5C" w:rsidRPr="006B5D8F" w:rsidRDefault="00821E5C" w:rsidP="00821E5C">
      <w:pPr>
        <w:pStyle w:val="BodyText"/>
        <w:spacing w:before="120" w:line="240" w:lineRule="auto"/>
        <w:jc w:val="both"/>
        <w:rPr>
          <w:sz w:val="28"/>
          <w:szCs w:val="28"/>
        </w:rPr>
      </w:pPr>
      <w:r w:rsidRPr="006B5D8F">
        <w:rPr>
          <w:sz w:val="28"/>
          <w:szCs w:val="28"/>
          <w:lang w:val="de-DE"/>
        </w:rPr>
        <w:tab/>
        <w:t xml:space="preserve">- Chỉ đạo </w:t>
      </w:r>
      <w:r w:rsidR="00213065" w:rsidRPr="006B5D8F">
        <w:rPr>
          <w:sz w:val="28"/>
          <w:szCs w:val="28"/>
          <w:lang w:val="de-DE"/>
        </w:rPr>
        <w:t xml:space="preserve">hệ thống thư viện công lập trong toàn tỉnh tích cực hưởng ứng, tham gia các hoạt động </w:t>
      </w:r>
      <w:r w:rsidRPr="006B5D8F">
        <w:rPr>
          <w:rStyle w:val="markedcontent"/>
          <w:sz w:val="28"/>
          <w:szCs w:val="28"/>
        </w:rPr>
        <w:t xml:space="preserve">Ngày Sách và Văn hóa đọc Việt Nam </w:t>
      </w:r>
      <w:r w:rsidR="00213065" w:rsidRPr="006B5D8F">
        <w:rPr>
          <w:rStyle w:val="markedcontent"/>
          <w:sz w:val="28"/>
          <w:szCs w:val="28"/>
        </w:rPr>
        <w:t xml:space="preserve">năm 2024 </w:t>
      </w:r>
      <w:r w:rsidRPr="006B5D8F">
        <w:rPr>
          <w:sz w:val="28"/>
          <w:szCs w:val="28"/>
          <w:lang w:val="de-DE"/>
        </w:rPr>
        <w:t>đạt hiệu quả.</w:t>
      </w:r>
    </w:p>
    <w:p w:rsidR="00821E5C" w:rsidRPr="006B5D8F" w:rsidRDefault="00821E5C" w:rsidP="00821E5C">
      <w:pPr>
        <w:spacing w:before="120" w:after="120"/>
        <w:ind w:firstLine="547"/>
        <w:jc w:val="both"/>
        <w:rPr>
          <w:b/>
        </w:rPr>
      </w:pPr>
      <w:r w:rsidRPr="006B5D8F">
        <w:rPr>
          <w:b/>
        </w:rPr>
        <w:lastRenderedPageBreak/>
        <w:t>3. Sở Giáo dục và Đào tạo</w:t>
      </w:r>
    </w:p>
    <w:p w:rsidR="00821E5C" w:rsidRPr="006B5D8F" w:rsidRDefault="00821E5C" w:rsidP="00DB3493">
      <w:pPr>
        <w:pStyle w:val="BodyText"/>
        <w:spacing w:before="120" w:line="240" w:lineRule="auto"/>
        <w:ind w:firstLine="547"/>
        <w:jc w:val="both"/>
        <w:rPr>
          <w:sz w:val="28"/>
          <w:szCs w:val="28"/>
          <w:lang w:val="de-DE"/>
        </w:rPr>
      </w:pPr>
      <w:r w:rsidRPr="006B5D8F">
        <w:rPr>
          <w:sz w:val="28"/>
          <w:szCs w:val="28"/>
        </w:rPr>
        <w:t>- Chỉ đạo các cơ sở giáo dục xây dựng</w:t>
      </w:r>
      <w:r w:rsidRPr="006B5D8F">
        <w:rPr>
          <w:b/>
          <w:sz w:val="28"/>
          <w:szCs w:val="28"/>
        </w:rPr>
        <w:t xml:space="preserve"> </w:t>
      </w:r>
      <w:r w:rsidRPr="006B5D8F">
        <w:rPr>
          <w:sz w:val="28"/>
          <w:szCs w:val="28"/>
        </w:rPr>
        <w:t xml:space="preserve">kế hoạch và tổ chức cho giáo viên, học sinh tham gia các hoạt động diễn ra trong </w:t>
      </w:r>
      <w:r w:rsidRPr="006B5D8F">
        <w:rPr>
          <w:rStyle w:val="markedcontent"/>
          <w:sz w:val="28"/>
          <w:szCs w:val="28"/>
        </w:rPr>
        <w:t xml:space="preserve">Ngày Sách và Văn hóa đọc Việt Nam </w:t>
      </w:r>
      <w:r w:rsidRPr="006B5D8F">
        <w:rPr>
          <w:sz w:val="28"/>
          <w:szCs w:val="28"/>
          <w:lang w:val="pt-PT" w:eastAsia="vi-VN"/>
        </w:rPr>
        <w:t>lần thứ ba</w:t>
      </w:r>
      <w:r w:rsidRPr="006B5D8F">
        <w:rPr>
          <w:lang w:val="pt-PT" w:eastAsia="vi-VN"/>
        </w:rPr>
        <w:t xml:space="preserve"> </w:t>
      </w:r>
      <w:r w:rsidRPr="006B5D8F">
        <w:rPr>
          <w:rStyle w:val="markedcontent"/>
          <w:sz w:val="28"/>
          <w:szCs w:val="28"/>
        </w:rPr>
        <w:t>năm 2024</w:t>
      </w:r>
      <w:r w:rsidRPr="006B5D8F">
        <w:rPr>
          <w:sz w:val="28"/>
          <w:szCs w:val="28"/>
        </w:rPr>
        <w:t>; tuyên truyền, phổ biến rộng rãi trong giáo viên, học sinh, sinh viên về mục đích, ý nghĩa việc tổ chức Ngày Sách và Văn hóa đọc Việt Nam năm 2024.</w:t>
      </w:r>
    </w:p>
    <w:p w:rsidR="00821E5C" w:rsidRPr="006B5D8F" w:rsidRDefault="00821E5C" w:rsidP="00DB3493">
      <w:pPr>
        <w:pStyle w:val="BodyText"/>
        <w:spacing w:before="120" w:line="240" w:lineRule="auto"/>
        <w:ind w:firstLine="547"/>
        <w:jc w:val="both"/>
        <w:rPr>
          <w:sz w:val="28"/>
          <w:szCs w:val="28"/>
          <w:lang w:val="de-DE"/>
        </w:rPr>
      </w:pPr>
      <w:r w:rsidRPr="006B5D8F">
        <w:rPr>
          <w:sz w:val="28"/>
          <w:szCs w:val="28"/>
          <w:lang w:val="de-DE"/>
        </w:rPr>
        <w:t xml:space="preserve">- Tổ chức các hoạt động hưởng ứng </w:t>
      </w:r>
      <w:r w:rsidRPr="006B5D8F">
        <w:rPr>
          <w:rStyle w:val="markedcontent"/>
          <w:sz w:val="28"/>
          <w:szCs w:val="28"/>
        </w:rPr>
        <w:t xml:space="preserve">Ngày Sách và Văn hóa đọc Việt Nam </w:t>
      </w:r>
      <w:r w:rsidRPr="006B5D8F">
        <w:rPr>
          <w:sz w:val="28"/>
          <w:szCs w:val="28"/>
          <w:lang w:val="de-DE"/>
        </w:rPr>
        <w:t>trong hệ thống trường học đảm bảo chất lượng, hiệu quả theo khoản 3 Mục II của Kế hoạch.</w:t>
      </w:r>
    </w:p>
    <w:p w:rsidR="00821E5C" w:rsidRPr="006B5D8F" w:rsidRDefault="00821E5C" w:rsidP="00821E5C">
      <w:pPr>
        <w:spacing w:before="120" w:after="120"/>
        <w:ind w:firstLine="547"/>
        <w:jc w:val="both"/>
        <w:rPr>
          <w:shd w:val="clear" w:color="auto" w:fill="FFFFFF"/>
        </w:rPr>
      </w:pPr>
      <w:r w:rsidRPr="006B5D8F">
        <w:rPr>
          <w:shd w:val="clear" w:color="auto" w:fill="FFFFFF"/>
        </w:rPr>
        <w:t xml:space="preserve">- Chỉ đạo Phòng Giáo dục và Đào tạo các huyện, thành phố và hệ thống các trường học tham </w:t>
      </w:r>
      <w:r w:rsidRPr="006B5D8F">
        <w:t xml:space="preserve">gia các hoạt động </w:t>
      </w:r>
      <w:r w:rsidR="00213065" w:rsidRPr="006B5D8F">
        <w:t xml:space="preserve">hưởng ứng </w:t>
      </w:r>
      <w:r w:rsidRPr="006B5D8F">
        <w:t>Ngày Sách và Văn hóa đọc Việt Nam</w:t>
      </w:r>
      <w:r w:rsidR="00DB3493">
        <w:t>;</w:t>
      </w:r>
      <w:r w:rsidRPr="006B5D8F">
        <w:t xml:space="preserve"> </w:t>
      </w:r>
      <w:r w:rsidR="00213065" w:rsidRPr="006B5D8F">
        <w:t xml:space="preserve">khuyến khích mỗi đơn vị </w:t>
      </w:r>
      <w:r w:rsidR="00DB3493">
        <w:rPr>
          <w:shd w:val="clear" w:color="auto" w:fill="FFFFFF"/>
        </w:rPr>
        <w:t>xây dựng ít nhấ</w:t>
      </w:r>
      <w:r w:rsidR="00213065" w:rsidRPr="006B5D8F">
        <w:rPr>
          <w:shd w:val="clear" w:color="auto" w:fill="FFFFFF"/>
        </w:rPr>
        <w:t xml:space="preserve">t 02 mô hình hoạt động hưởng ứng </w:t>
      </w:r>
      <w:r w:rsidR="00213065" w:rsidRPr="006B5D8F">
        <w:t>Ngày Sách và Văn hóa đọc Việt Nam</w:t>
      </w:r>
      <w:r w:rsidR="006B5D8F" w:rsidRPr="006B5D8F">
        <w:t xml:space="preserve">. </w:t>
      </w:r>
    </w:p>
    <w:p w:rsidR="00821E5C" w:rsidRPr="006B5D8F" w:rsidRDefault="00821E5C" w:rsidP="00821E5C">
      <w:pPr>
        <w:spacing w:before="120" w:after="120"/>
        <w:ind w:firstLine="547"/>
        <w:jc w:val="both"/>
        <w:rPr>
          <w:b/>
        </w:rPr>
      </w:pPr>
      <w:r w:rsidRPr="006B5D8F">
        <w:rPr>
          <w:b/>
        </w:rPr>
        <w:t xml:space="preserve">4. </w:t>
      </w:r>
      <w:r w:rsidRPr="006B5D8F">
        <w:rPr>
          <w:b/>
          <w:lang w:val="pt-PT"/>
        </w:rPr>
        <w:t xml:space="preserve">Các Sở, ban, ngành, hội, đoàn thể cấp tỉnh; Ủy ban nhân dân các huyện, thành phố </w:t>
      </w:r>
    </w:p>
    <w:p w:rsidR="00821E5C" w:rsidRPr="006B5D8F" w:rsidRDefault="00821E5C" w:rsidP="00821E5C">
      <w:pPr>
        <w:spacing w:before="120" w:after="120"/>
        <w:ind w:firstLine="547"/>
        <w:jc w:val="both"/>
      </w:pPr>
      <w:r w:rsidRPr="006B5D8F">
        <w:t xml:space="preserve">- Căn cứ chức năng, nhiệm vụ để tổ chức các hoạt động hưởng ứng </w:t>
      </w:r>
      <w:r w:rsidRPr="006B5D8F">
        <w:rPr>
          <w:rStyle w:val="markedcontent"/>
        </w:rPr>
        <w:t xml:space="preserve">Ngày Sách và Văn hóa đọc Việt Nam phù hợp với yêu cầu và điều kiện thực tế, gắn với sinh hoạt chính trị </w:t>
      </w:r>
      <w:r w:rsidRPr="006B5D8F">
        <w:t>tại cơ quan, đơn vị.</w:t>
      </w:r>
    </w:p>
    <w:p w:rsidR="00821E5C" w:rsidRPr="006B5D8F" w:rsidRDefault="00821E5C" w:rsidP="00821E5C">
      <w:pPr>
        <w:spacing w:before="120" w:after="120"/>
        <w:ind w:firstLine="547"/>
        <w:jc w:val="both"/>
      </w:pPr>
      <w:r w:rsidRPr="006B5D8F">
        <w:t>- Tổ chức tuyên truyền đến toàn thể đội ngũ cán bộ, công chức, viên chức và người lao động trong cơ quan, đơn vị về vai trò, ý nghĩa tầm quan trọng của sách và văn hóa đọc để nâng cao tri thức, phục vụ công việc và đời sống.</w:t>
      </w:r>
    </w:p>
    <w:p w:rsidR="00821E5C" w:rsidRPr="006B5D8F" w:rsidRDefault="00821E5C" w:rsidP="00821E5C">
      <w:pPr>
        <w:spacing w:before="120" w:after="120"/>
        <w:ind w:firstLine="547"/>
        <w:jc w:val="both"/>
      </w:pPr>
      <w:r w:rsidRPr="006B5D8F">
        <w:t xml:space="preserve">- Ủy ban nhân dân các huyện, thành phố: </w:t>
      </w:r>
      <w:r w:rsidRPr="006B5D8F">
        <w:rPr>
          <w:lang w:val="de-DE"/>
        </w:rPr>
        <w:t xml:space="preserve">Chỉ đạo Phòng Văn hóa và Thông tin; Phòng Giáo dục và Đào tạo đẩy mạnh thông tin, tuyên truyền về </w:t>
      </w:r>
      <w:r w:rsidRPr="006B5D8F">
        <w:rPr>
          <w:rStyle w:val="markedcontent"/>
        </w:rPr>
        <w:t xml:space="preserve">Ngày Sách và Văn hóa đọc Việt Nam </w:t>
      </w:r>
      <w:r w:rsidRPr="006B5D8F">
        <w:rPr>
          <w:lang w:val="de-DE"/>
        </w:rPr>
        <w:t>trên địa bàn tỉnh Ninh Thuận, nhằm huy động mọi tầng lớp Nhân dân hưởng ứng, tham gia Ngày Sách và Văn hóa đọc trên địa bàn.</w:t>
      </w:r>
    </w:p>
    <w:p w:rsidR="00821E5C" w:rsidRPr="006B5D8F" w:rsidRDefault="00821E5C" w:rsidP="00821E5C">
      <w:pPr>
        <w:spacing w:before="120" w:after="120"/>
        <w:ind w:firstLine="547"/>
        <w:jc w:val="both"/>
      </w:pPr>
      <w:r w:rsidRPr="006B5D8F">
        <w:t xml:space="preserve">- Tỉnh đoàn </w:t>
      </w:r>
      <w:r w:rsidR="00C0206A">
        <w:t>Ninh Thuận: Chỉ đạo các huyện, t</w:t>
      </w:r>
      <w:r w:rsidRPr="006B5D8F">
        <w:t>hành Đoàn và Đoàn trực thuộc đẩy mạnh tuyên truyền về Ngày Sách và Văn hóa đọc Việt Nam lần thứ ba năm 2024 và tổ chức hoạt động nâng cao văn hoá đọc cho đoàn viên, thanh niên hưởng ứng Ngày sách và Văn hóa đọc Việt Nam trong lực lượng đoàn viên, thanh thiếu nhi; gắn với các hoạt động phong trào Đoàn - Hội – Đội như: “Hành trình đến với Thư viện; “Thi xếp mô hình sách nghệ thuật”; tham quan, nghe giới thiệu về các đầu sách chuyên khảo hiện có tại thư viện; không gian trưng bày tổ chức sự kiện, thủ tục đăng ký thẻ thư viện; sinh hoạt, thảo luận về các cuốn sách viết về Bác Hồ; trao tặng sách cho các em học sinh, thiếu nhi có hoàn cảnh khó khăn, các đơn vị, trường học vùng sâu, vùng xa trên địa bàn tỉnh nhằm nâng cao văn hóa đọc cho cán bộ, công chức, viên chức, đoàn viên, thanh thiếu niên.</w:t>
      </w:r>
    </w:p>
    <w:p w:rsidR="00821E5C" w:rsidRPr="006B5D8F" w:rsidRDefault="00821E5C" w:rsidP="00821E5C">
      <w:pPr>
        <w:spacing w:before="120" w:after="120"/>
        <w:ind w:firstLine="547"/>
        <w:jc w:val="both"/>
        <w:rPr>
          <w:spacing w:val="-4"/>
        </w:rPr>
      </w:pPr>
      <w:r w:rsidRPr="006B5D8F">
        <w:rPr>
          <w:b/>
        </w:rPr>
        <w:t xml:space="preserve">5. </w:t>
      </w:r>
      <w:r w:rsidRPr="006B5D8F">
        <w:rPr>
          <w:b/>
          <w:spacing w:val="-4"/>
        </w:rPr>
        <w:t>Công an tỉnh; Bộ Chỉ huy Bộ đội Biên phòng; Bộ Chỉ huy Quân sự tỉnh</w:t>
      </w:r>
    </w:p>
    <w:p w:rsidR="00821E5C" w:rsidRPr="006B5D8F" w:rsidRDefault="00821E5C" w:rsidP="00821E5C">
      <w:pPr>
        <w:spacing w:before="120" w:after="120"/>
        <w:ind w:firstLine="547"/>
        <w:jc w:val="both"/>
      </w:pPr>
      <w:r w:rsidRPr="006B5D8F">
        <w:t xml:space="preserve">Tổ chức các hoạt động của Ngày Sách và Văn hóa đọc Việt Nam </w:t>
      </w:r>
      <w:r w:rsidRPr="006B5D8F">
        <w:rPr>
          <w:lang w:val="pt-PT" w:eastAsia="vi-VN"/>
        </w:rPr>
        <w:t xml:space="preserve">lần thứ ba </w:t>
      </w:r>
      <w:r w:rsidRPr="006B5D8F">
        <w:t xml:space="preserve">năm 2024 trong lực lượng an ninh, quốc phòng. Tham gia hưởng ứng các hoạt </w:t>
      </w:r>
      <w:r w:rsidRPr="006B5D8F">
        <w:lastRenderedPageBreak/>
        <w:t xml:space="preserve">động diễn ra trong Ngày Sách và Văn hóa đọc Việt Nam </w:t>
      </w:r>
      <w:r w:rsidRPr="006B5D8F">
        <w:rPr>
          <w:lang w:val="pt-PT" w:eastAsia="vi-VN"/>
        </w:rPr>
        <w:t xml:space="preserve">lần thứ ba </w:t>
      </w:r>
      <w:r w:rsidRPr="006B5D8F">
        <w:t>năm 2024 trên địa bàn tỉnh.</w:t>
      </w:r>
    </w:p>
    <w:p w:rsidR="00821E5C" w:rsidRPr="006B5D8F" w:rsidRDefault="00821E5C" w:rsidP="00821E5C">
      <w:pPr>
        <w:spacing w:before="120" w:after="120"/>
        <w:ind w:firstLine="547"/>
        <w:jc w:val="both"/>
        <w:rPr>
          <w:b/>
        </w:rPr>
      </w:pPr>
      <w:r w:rsidRPr="006B5D8F">
        <w:rPr>
          <w:b/>
        </w:rPr>
        <w:t>6. Báo Ninh Thuận, Đài Phát thanh và Truyền hình tỉnh</w:t>
      </w:r>
    </w:p>
    <w:p w:rsidR="00821E5C" w:rsidRPr="006B5D8F" w:rsidRDefault="00821E5C" w:rsidP="00821E5C">
      <w:pPr>
        <w:pStyle w:val="BodyText"/>
        <w:spacing w:before="120" w:line="240" w:lineRule="auto"/>
        <w:ind w:firstLine="709"/>
        <w:jc w:val="both"/>
        <w:rPr>
          <w:spacing w:val="-4"/>
          <w:sz w:val="28"/>
          <w:szCs w:val="28"/>
          <w:lang w:val="pt-PT"/>
        </w:rPr>
      </w:pPr>
      <w:r w:rsidRPr="006B5D8F">
        <w:rPr>
          <w:b/>
          <w:bCs/>
          <w:sz w:val="28"/>
          <w:szCs w:val="28"/>
          <w:lang w:val="pt-PT"/>
        </w:rPr>
        <w:t xml:space="preserve">- </w:t>
      </w:r>
      <w:r w:rsidRPr="006B5D8F">
        <w:rPr>
          <w:spacing w:val="-4"/>
          <w:sz w:val="28"/>
          <w:szCs w:val="28"/>
          <w:lang w:val="pt-PT"/>
        </w:rPr>
        <w:t xml:space="preserve">Chủ động xây dựng kế hoạch thông tin, tuyên truyền, đưa tin các sự kiện về hoạt động của Ngày sách và Văn hóa đọc Việt Nam; giới thiệu các mô hình và tổ chức, cá nhân điển hình trong việc phát triển văn hóa đọc trên địa bàn tỉnh. </w:t>
      </w:r>
    </w:p>
    <w:p w:rsidR="00821E5C" w:rsidRPr="006B5D8F" w:rsidRDefault="00821E5C" w:rsidP="00821E5C">
      <w:pPr>
        <w:pStyle w:val="BodyText"/>
        <w:spacing w:before="120" w:line="240" w:lineRule="auto"/>
        <w:ind w:firstLine="720"/>
        <w:jc w:val="both"/>
        <w:rPr>
          <w:sz w:val="28"/>
          <w:szCs w:val="28"/>
          <w:lang w:val="pt-PT"/>
        </w:rPr>
      </w:pPr>
      <w:r w:rsidRPr="006B5D8F">
        <w:rPr>
          <w:spacing w:val="-4"/>
          <w:sz w:val="28"/>
          <w:szCs w:val="28"/>
          <w:lang w:val="pt-PT"/>
        </w:rPr>
        <w:t>- Đưa tin tuyên truyền mục đích, ý nghĩa Ngày sách và Văn hóa đọc Việt Nam; tuyên truyền, phổ biến Quyết định  số 1862/QĐ-TTg của Thủ  tướng Chính phủ và chuỗi hoạt động của Ngày Sách và Văn hóa đọc Việt Nam</w:t>
      </w:r>
      <w:r w:rsidRPr="006B5D8F">
        <w:rPr>
          <w:sz w:val="28"/>
          <w:szCs w:val="28"/>
          <w:lang w:val="pt-PT"/>
        </w:rPr>
        <w:t>.</w:t>
      </w:r>
    </w:p>
    <w:p w:rsidR="00821E5C" w:rsidRPr="006B5D8F" w:rsidRDefault="00821E5C" w:rsidP="00821E5C">
      <w:pPr>
        <w:spacing w:before="120" w:after="120"/>
        <w:ind w:firstLine="547"/>
        <w:jc w:val="both"/>
      </w:pPr>
      <w:r w:rsidRPr="006B5D8F">
        <w:rPr>
          <w:b/>
        </w:rPr>
        <w:t>7. Các cơ sở phát hành, cơ sở in</w:t>
      </w:r>
      <w:r w:rsidRPr="006B5D8F">
        <w:t xml:space="preserve"> </w:t>
      </w:r>
    </w:p>
    <w:p w:rsidR="00821E5C" w:rsidRPr="006B5D8F" w:rsidRDefault="00821E5C" w:rsidP="00821E5C">
      <w:pPr>
        <w:spacing w:before="120" w:after="120"/>
        <w:ind w:firstLine="547"/>
        <w:jc w:val="both"/>
      </w:pPr>
      <w:r w:rsidRPr="006B5D8F">
        <w:t xml:space="preserve">- Chủ động tham gia tích cực các hoạt động chào mừng Ngày Sách và Văn hóa đọc Việt Nam </w:t>
      </w:r>
      <w:r w:rsidRPr="006B5D8F">
        <w:rPr>
          <w:lang w:val="pt-PT" w:eastAsia="vi-VN"/>
        </w:rPr>
        <w:t xml:space="preserve">lần thứ ba </w:t>
      </w:r>
      <w:r w:rsidRPr="006B5D8F">
        <w:t>năm 2024 trên địa bàn tỉnh.</w:t>
      </w:r>
    </w:p>
    <w:p w:rsidR="00821E5C" w:rsidRPr="006B5D8F" w:rsidRDefault="00821E5C" w:rsidP="00821E5C">
      <w:pPr>
        <w:spacing w:before="120" w:after="120"/>
        <w:ind w:firstLine="547"/>
        <w:jc w:val="both"/>
      </w:pPr>
      <w:r w:rsidRPr="006B5D8F">
        <w:t>- Tổ chức tháng tri ân khách hàng, tháng phát hành sách, treo băng rôn chào mừng Ngày Sách và Văn hóa đọc Việt Nam tại trụ sở, hệ thống cửa hàng, nhà sách; tổ chức các kênh phá</w:t>
      </w:r>
      <w:bookmarkStart w:id="0" w:name="_GoBack"/>
      <w:bookmarkEnd w:id="0"/>
      <w:r w:rsidRPr="006B5D8F">
        <w:t>t hành trực tuyến, kết hợp với các sàn thương mại điện tử để giới thiệu, quảng bá sách.</w:t>
      </w:r>
    </w:p>
    <w:p w:rsidR="00821E5C" w:rsidRDefault="00821E5C" w:rsidP="00821E5C">
      <w:pPr>
        <w:spacing w:before="120" w:after="120"/>
        <w:ind w:firstLine="547"/>
        <w:jc w:val="both"/>
        <w:rPr>
          <w:lang w:val="pt-PT"/>
        </w:rPr>
      </w:pPr>
      <w:r w:rsidRPr="006B5D8F">
        <w:rPr>
          <w:lang w:val="pt-PT"/>
        </w:rPr>
        <w:t xml:space="preserve">Yêu cầu các cơ quan, đơn vị, địa phương căn cứ nhiệm vụ triển khai thực hiện, </w:t>
      </w:r>
      <w:r w:rsidRPr="006B5D8F">
        <w:rPr>
          <w:rStyle w:val="Emphasis"/>
          <w:i w:val="0"/>
          <w:iCs w:val="0"/>
          <w:lang w:val="pt-PT"/>
        </w:rPr>
        <w:t xml:space="preserve">báo cáo kết quả triển khai </w:t>
      </w:r>
      <w:r w:rsidRPr="006B5D8F">
        <w:rPr>
          <w:lang w:val="pt-PT"/>
        </w:rPr>
        <w:t xml:space="preserve">về Ủy ban nhân dân tỉnh (thông qua Sở Thông tin và Truyền thông) </w:t>
      </w:r>
      <w:r w:rsidRPr="006B5D8F">
        <w:rPr>
          <w:rStyle w:val="Emphasis"/>
          <w:i w:val="0"/>
          <w:iCs w:val="0"/>
          <w:lang w:val="pt-PT"/>
        </w:rPr>
        <w:t xml:space="preserve">trước </w:t>
      </w:r>
      <w:r w:rsidRPr="006B5D8F">
        <w:rPr>
          <w:rStyle w:val="Emphasis"/>
          <w:b/>
          <w:bCs/>
          <w:i w:val="0"/>
          <w:iCs w:val="0"/>
          <w:lang w:val="pt-PT"/>
        </w:rPr>
        <w:t>ngày 04/5/2024</w:t>
      </w:r>
      <w:r w:rsidRPr="006B5D8F">
        <w:rPr>
          <w:lang w:val="pt-PT"/>
        </w:rPr>
        <w:t>, để tổng hợp báo cáo Bộ Thông tin và Truyền thông theo quy định./.</w:t>
      </w:r>
    </w:p>
    <w:p w:rsidR="00C0206A" w:rsidRPr="00C0206A" w:rsidRDefault="00C0206A" w:rsidP="00821E5C">
      <w:pPr>
        <w:spacing w:before="120" w:after="120"/>
        <w:ind w:firstLine="547"/>
        <w:jc w:val="both"/>
        <w:rPr>
          <w:sz w:val="14"/>
          <w:lang w:val="pt-PT"/>
        </w:rPr>
      </w:pPr>
    </w:p>
    <w:p w:rsidR="00821E5C" w:rsidRPr="006B5D8F" w:rsidRDefault="00821E5C" w:rsidP="00821E5C">
      <w:pPr>
        <w:spacing w:before="120"/>
        <w:ind w:firstLine="720"/>
        <w:jc w:val="both"/>
        <w:rPr>
          <w:sz w:val="14"/>
          <w:lang w:val="pt-PT"/>
        </w:rPr>
      </w:pPr>
    </w:p>
    <w:tbl>
      <w:tblPr>
        <w:tblW w:w="9657" w:type="dxa"/>
        <w:tblLook w:val="04A0" w:firstRow="1" w:lastRow="0" w:firstColumn="1" w:lastColumn="0" w:noHBand="0" w:noVBand="1"/>
      </w:tblPr>
      <w:tblGrid>
        <w:gridCol w:w="4928"/>
        <w:gridCol w:w="4729"/>
      </w:tblGrid>
      <w:tr w:rsidR="00821E5C" w:rsidRPr="006B5D8F" w:rsidTr="00607DAB">
        <w:trPr>
          <w:trHeight w:val="3405"/>
        </w:trPr>
        <w:tc>
          <w:tcPr>
            <w:tcW w:w="4928" w:type="dxa"/>
            <w:shd w:val="clear" w:color="auto" w:fill="auto"/>
          </w:tcPr>
          <w:p w:rsidR="00821E5C" w:rsidRPr="006B5D8F" w:rsidRDefault="00821E5C" w:rsidP="00607DAB">
            <w:pPr>
              <w:jc w:val="both"/>
              <w:rPr>
                <w:b/>
                <w:i/>
                <w:sz w:val="24"/>
                <w:szCs w:val="24"/>
                <w:lang w:val="pt-PT"/>
              </w:rPr>
            </w:pPr>
            <w:r w:rsidRPr="006B5D8F">
              <w:rPr>
                <w:b/>
                <w:i/>
                <w:sz w:val="24"/>
                <w:szCs w:val="24"/>
                <w:lang w:val="pt-PT"/>
              </w:rPr>
              <w:t xml:space="preserve">Nơi nhận: </w:t>
            </w:r>
          </w:p>
          <w:p w:rsidR="00821E5C" w:rsidRPr="006B5D8F" w:rsidRDefault="00821E5C" w:rsidP="00607DAB">
            <w:pPr>
              <w:jc w:val="both"/>
              <w:rPr>
                <w:b/>
                <w:sz w:val="22"/>
                <w:szCs w:val="22"/>
                <w:lang w:val="pt-PT"/>
              </w:rPr>
            </w:pPr>
            <w:r w:rsidRPr="006B5D8F">
              <w:rPr>
                <w:sz w:val="22"/>
                <w:szCs w:val="22"/>
                <w:lang w:val="pt-PT"/>
              </w:rPr>
              <w:t>- Như mục IV;</w:t>
            </w:r>
            <w:r w:rsidRPr="006B5D8F">
              <w:rPr>
                <w:b/>
                <w:sz w:val="22"/>
                <w:szCs w:val="22"/>
                <w:lang w:val="pt-PT"/>
              </w:rPr>
              <w:t xml:space="preserve"> </w:t>
            </w:r>
          </w:p>
          <w:p w:rsidR="00821E5C" w:rsidRPr="006B5D8F" w:rsidRDefault="00821E5C" w:rsidP="00607DAB">
            <w:pPr>
              <w:pStyle w:val="NormalWeb"/>
              <w:spacing w:before="0" w:beforeAutospacing="0" w:after="0" w:afterAutospacing="0"/>
              <w:jc w:val="both"/>
              <w:rPr>
                <w:sz w:val="22"/>
                <w:szCs w:val="22"/>
                <w:lang w:val="pt-PT"/>
              </w:rPr>
            </w:pPr>
            <w:r w:rsidRPr="006B5D8F">
              <w:rPr>
                <w:sz w:val="22"/>
                <w:szCs w:val="22"/>
                <w:lang w:val="pt-PT"/>
              </w:rPr>
              <w:t>- Bộ Thông tin và Truyền thông</w:t>
            </w:r>
            <w:r w:rsidRPr="006B5D8F">
              <w:rPr>
                <w:sz w:val="22"/>
                <w:szCs w:val="22"/>
                <w:lang w:val="vi-VN"/>
              </w:rPr>
              <w:t xml:space="preserve"> (b/c)</w:t>
            </w:r>
            <w:r w:rsidRPr="006B5D8F">
              <w:rPr>
                <w:sz w:val="22"/>
                <w:szCs w:val="22"/>
                <w:lang w:val="pt-PT"/>
              </w:rPr>
              <w:t>;</w:t>
            </w:r>
          </w:p>
          <w:p w:rsidR="00C0206A" w:rsidRDefault="00821E5C" w:rsidP="00607DAB">
            <w:pPr>
              <w:pStyle w:val="NormalWeb"/>
              <w:spacing w:before="0" w:beforeAutospacing="0" w:after="0" w:afterAutospacing="0"/>
              <w:jc w:val="both"/>
              <w:rPr>
                <w:sz w:val="22"/>
                <w:szCs w:val="22"/>
                <w:lang w:val="pt-PT"/>
              </w:rPr>
            </w:pPr>
            <w:r w:rsidRPr="006B5D8F">
              <w:rPr>
                <w:sz w:val="22"/>
                <w:szCs w:val="22"/>
                <w:lang w:val="pt-PT"/>
              </w:rPr>
              <w:t xml:space="preserve">- </w:t>
            </w:r>
            <w:r w:rsidR="00C0206A">
              <w:rPr>
                <w:sz w:val="22"/>
                <w:szCs w:val="22"/>
                <w:lang w:val="pt-PT"/>
              </w:rPr>
              <w:t>TT. Tỉnh uỷ (b/c);</w:t>
            </w:r>
          </w:p>
          <w:p w:rsidR="00821E5C" w:rsidRPr="006B5D8F" w:rsidRDefault="00821E5C" w:rsidP="00607DAB">
            <w:pPr>
              <w:pStyle w:val="NormalWeb"/>
              <w:spacing w:before="0" w:beforeAutospacing="0" w:after="0" w:afterAutospacing="0"/>
              <w:jc w:val="both"/>
              <w:rPr>
                <w:sz w:val="22"/>
                <w:szCs w:val="22"/>
                <w:lang w:val="vi-VN"/>
              </w:rPr>
            </w:pPr>
            <w:r w:rsidRPr="006B5D8F">
              <w:rPr>
                <w:sz w:val="22"/>
                <w:szCs w:val="22"/>
                <w:lang w:val="pt-PT"/>
              </w:rPr>
              <w:t xml:space="preserve">- </w:t>
            </w:r>
            <w:r w:rsidRPr="006B5D8F">
              <w:rPr>
                <w:sz w:val="22"/>
                <w:szCs w:val="22"/>
                <w:lang w:val="vi-VN"/>
              </w:rPr>
              <w:t>CT, PCT UBND tỉnh NLB;</w:t>
            </w:r>
          </w:p>
          <w:p w:rsidR="00C0206A" w:rsidRPr="006B5D8F" w:rsidRDefault="00821E5C" w:rsidP="00C0206A">
            <w:pPr>
              <w:pStyle w:val="NormalWeb"/>
              <w:spacing w:before="0" w:beforeAutospacing="0" w:after="0" w:afterAutospacing="0"/>
              <w:jc w:val="both"/>
              <w:rPr>
                <w:sz w:val="22"/>
                <w:szCs w:val="22"/>
                <w:lang w:val="pt-PT"/>
              </w:rPr>
            </w:pPr>
            <w:r w:rsidRPr="006B5D8F">
              <w:rPr>
                <w:sz w:val="22"/>
                <w:szCs w:val="22"/>
                <w:lang w:val="pt-PT"/>
              </w:rPr>
              <w:t xml:space="preserve">- </w:t>
            </w:r>
            <w:r w:rsidR="00C0206A" w:rsidRPr="006B5D8F">
              <w:rPr>
                <w:sz w:val="22"/>
                <w:szCs w:val="22"/>
                <w:lang w:val="pt-PT"/>
              </w:rPr>
              <w:t>Ban Tuyên giáo Tỉnh ủy;</w:t>
            </w:r>
          </w:p>
          <w:p w:rsidR="00821E5C" w:rsidRPr="006B5D8F" w:rsidRDefault="00C0206A" w:rsidP="00607DAB">
            <w:pPr>
              <w:pStyle w:val="NormalWeb"/>
              <w:spacing w:before="0" w:beforeAutospacing="0" w:after="0" w:afterAutospacing="0"/>
              <w:jc w:val="both"/>
              <w:rPr>
                <w:sz w:val="22"/>
                <w:szCs w:val="22"/>
                <w:lang w:val="pt-PT"/>
              </w:rPr>
            </w:pPr>
            <w:r>
              <w:rPr>
                <w:sz w:val="22"/>
                <w:szCs w:val="22"/>
                <w:lang w:val="pt-PT"/>
              </w:rPr>
              <w:t xml:space="preserve">- </w:t>
            </w:r>
            <w:r w:rsidR="00821E5C" w:rsidRPr="006B5D8F">
              <w:rPr>
                <w:sz w:val="22"/>
                <w:szCs w:val="22"/>
                <w:lang w:val="pt-PT"/>
              </w:rPr>
              <w:t>Các cơ quan thuộc UBND tỉnh;</w:t>
            </w:r>
          </w:p>
          <w:p w:rsidR="00821E5C" w:rsidRPr="006B5D8F" w:rsidRDefault="00821E5C" w:rsidP="00607DAB">
            <w:pPr>
              <w:pStyle w:val="NormalWeb"/>
              <w:spacing w:before="0" w:beforeAutospacing="0" w:after="0" w:afterAutospacing="0"/>
              <w:jc w:val="both"/>
              <w:rPr>
                <w:sz w:val="22"/>
                <w:szCs w:val="22"/>
                <w:lang w:val="pt-PT"/>
              </w:rPr>
            </w:pPr>
            <w:r w:rsidRPr="006B5D8F">
              <w:rPr>
                <w:sz w:val="22"/>
                <w:szCs w:val="22"/>
                <w:lang w:val="pt-PT"/>
              </w:rPr>
              <w:t>- UBND các huyện, thành phố;</w:t>
            </w:r>
          </w:p>
          <w:p w:rsidR="00821E5C" w:rsidRPr="006B5D8F" w:rsidRDefault="00821E5C" w:rsidP="00607DAB">
            <w:pPr>
              <w:pStyle w:val="NormalWeb"/>
              <w:spacing w:before="0" w:beforeAutospacing="0" w:after="0" w:afterAutospacing="0"/>
              <w:jc w:val="both"/>
              <w:rPr>
                <w:sz w:val="22"/>
                <w:szCs w:val="22"/>
                <w:lang w:val="pt-PT"/>
              </w:rPr>
            </w:pPr>
            <w:r w:rsidRPr="006B5D8F">
              <w:rPr>
                <w:sz w:val="22"/>
                <w:szCs w:val="22"/>
                <w:lang w:val="pt-PT"/>
              </w:rPr>
              <w:t>- Các cơ quan báo chí.</w:t>
            </w:r>
          </w:p>
          <w:p w:rsidR="00821E5C" w:rsidRPr="006B5D8F" w:rsidRDefault="00821E5C" w:rsidP="00607DAB">
            <w:pPr>
              <w:pStyle w:val="NormalWeb"/>
              <w:spacing w:before="0" w:beforeAutospacing="0" w:after="0" w:afterAutospacing="0"/>
              <w:jc w:val="both"/>
              <w:rPr>
                <w:sz w:val="22"/>
                <w:szCs w:val="22"/>
                <w:lang w:val="vi-VN"/>
              </w:rPr>
            </w:pPr>
            <w:r w:rsidRPr="006B5D8F">
              <w:rPr>
                <w:sz w:val="22"/>
                <w:szCs w:val="22"/>
                <w:lang w:val="vi-VN"/>
              </w:rPr>
              <w:t>- VPUB: LĐ;</w:t>
            </w:r>
          </w:p>
          <w:p w:rsidR="00821E5C" w:rsidRPr="00C0206A" w:rsidRDefault="00821E5C" w:rsidP="00607DAB">
            <w:pPr>
              <w:pStyle w:val="NormalWeb"/>
              <w:spacing w:before="0" w:beforeAutospacing="0" w:after="0" w:afterAutospacing="0"/>
              <w:jc w:val="both"/>
            </w:pPr>
            <w:r w:rsidRPr="006B5D8F">
              <w:rPr>
                <w:sz w:val="22"/>
                <w:szCs w:val="22"/>
              </w:rPr>
              <w:t>- Lưu: VT</w:t>
            </w:r>
            <w:r w:rsidRPr="006B5D8F">
              <w:rPr>
                <w:sz w:val="22"/>
                <w:szCs w:val="22"/>
                <w:lang w:val="vi-VN"/>
              </w:rPr>
              <w:t xml:space="preserve">, VXNV.   </w:t>
            </w:r>
            <w:r w:rsidR="00C0206A" w:rsidRPr="00C0206A">
              <w:rPr>
                <w:sz w:val="14"/>
                <w:szCs w:val="22"/>
              </w:rPr>
              <w:t>NNN</w:t>
            </w:r>
          </w:p>
        </w:tc>
        <w:tc>
          <w:tcPr>
            <w:tcW w:w="4729" w:type="dxa"/>
            <w:shd w:val="clear" w:color="auto" w:fill="auto"/>
          </w:tcPr>
          <w:p w:rsidR="00821E5C" w:rsidRPr="006B5D8F" w:rsidRDefault="00821E5C" w:rsidP="00607DAB">
            <w:pPr>
              <w:pStyle w:val="NormalWeb"/>
              <w:tabs>
                <w:tab w:val="center" w:pos="7371"/>
              </w:tabs>
              <w:spacing w:before="0" w:beforeAutospacing="0" w:after="0" w:afterAutospacing="0"/>
              <w:jc w:val="center"/>
              <w:rPr>
                <w:b/>
                <w:i/>
                <w:sz w:val="26"/>
                <w:szCs w:val="28"/>
                <w:lang w:val="pt-PT"/>
              </w:rPr>
            </w:pPr>
            <w:r w:rsidRPr="006B5D8F">
              <w:rPr>
                <w:b/>
                <w:sz w:val="28"/>
                <w:szCs w:val="28"/>
                <w:lang w:val="pt-PT"/>
              </w:rPr>
              <w:t>KT. CHỦ TỊCH</w:t>
            </w:r>
          </w:p>
          <w:p w:rsidR="00821E5C" w:rsidRPr="006B5D8F" w:rsidRDefault="00821E5C" w:rsidP="00607DAB">
            <w:pPr>
              <w:spacing w:line="288" w:lineRule="auto"/>
              <w:jc w:val="center"/>
              <w:rPr>
                <w:b/>
                <w:lang w:val="pt-PT"/>
              </w:rPr>
            </w:pPr>
            <w:r w:rsidRPr="006B5D8F">
              <w:rPr>
                <w:b/>
                <w:lang w:val="pt-PT"/>
              </w:rPr>
              <w:t>PHÓ CHỦ TỊCH</w:t>
            </w:r>
          </w:p>
          <w:p w:rsidR="00821E5C" w:rsidRPr="006B5D8F" w:rsidRDefault="00821E5C" w:rsidP="00607DAB">
            <w:pPr>
              <w:spacing w:before="58" w:after="58" w:line="288" w:lineRule="auto"/>
              <w:jc w:val="center"/>
              <w:rPr>
                <w:b/>
                <w:lang w:val="pt-PT"/>
              </w:rPr>
            </w:pPr>
          </w:p>
          <w:p w:rsidR="00821E5C" w:rsidRPr="006B5D8F" w:rsidRDefault="00821E5C" w:rsidP="00DD3086">
            <w:pPr>
              <w:spacing w:before="58" w:after="58" w:line="288" w:lineRule="auto"/>
              <w:rPr>
                <w:b/>
                <w:lang w:val="pt-PT"/>
              </w:rPr>
            </w:pPr>
          </w:p>
          <w:p w:rsidR="00821E5C" w:rsidRDefault="00821E5C" w:rsidP="00607DAB">
            <w:pPr>
              <w:spacing w:before="58" w:after="58" w:line="288" w:lineRule="auto"/>
              <w:jc w:val="center"/>
              <w:rPr>
                <w:b/>
                <w:lang w:val="pt-PT"/>
              </w:rPr>
            </w:pPr>
          </w:p>
          <w:p w:rsidR="00C0206A" w:rsidRPr="006B5D8F" w:rsidRDefault="00C0206A" w:rsidP="00607DAB">
            <w:pPr>
              <w:spacing w:before="58" w:after="58" w:line="288" w:lineRule="auto"/>
              <w:jc w:val="center"/>
              <w:rPr>
                <w:b/>
                <w:lang w:val="pt-PT"/>
              </w:rPr>
            </w:pPr>
          </w:p>
          <w:p w:rsidR="00821E5C" w:rsidRPr="006B5D8F" w:rsidRDefault="00821E5C" w:rsidP="00607DAB">
            <w:pPr>
              <w:spacing w:before="58" w:after="58" w:line="288" w:lineRule="auto"/>
              <w:jc w:val="center"/>
              <w:rPr>
                <w:b/>
                <w:lang w:val="vi-VN"/>
              </w:rPr>
            </w:pPr>
            <w:r w:rsidRPr="006B5D8F">
              <w:rPr>
                <w:b/>
                <w:lang w:val="vi-VN"/>
              </w:rPr>
              <w:t>Nguyễn Long Biên</w:t>
            </w:r>
          </w:p>
          <w:p w:rsidR="00821E5C" w:rsidRPr="006B5D8F" w:rsidRDefault="00821E5C" w:rsidP="00607DAB">
            <w:pPr>
              <w:rPr>
                <w:lang w:val="vi-VN"/>
              </w:rPr>
            </w:pPr>
          </w:p>
        </w:tc>
      </w:tr>
    </w:tbl>
    <w:p w:rsidR="00821E5C" w:rsidRPr="006B5D8F" w:rsidRDefault="00821E5C" w:rsidP="00821E5C"/>
    <w:p w:rsidR="003642C9" w:rsidRPr="006B5D8F" w:rsidRDefault="00F5205A"/>
    <w:sectPr w:rsidR="003642C9" w:rsidRPr="006B5D8F" w:rsidSect="00F67FAC">
      <w:headerReference w:type="default" r:id="rId7"/>
      <w:pgSz w:w="11909" w:h="16834" w:code="9"/>
      <w:pgMar w:top="1134" w:right="1134" w:bottom="1134" w:left="1701" w:header="397" w:footer="39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5A" w:rsidRDefault="00F5205A">
      <w:r>
        <w:separator/>
      </w:r>
    </w:p>
  </w:endnote>
  <w:endnote w:type="continuationSeparator" w:id="0">
    <w:p w:rsidR="00F5205A" w:rsidRDefault="00F5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5A" w:rsidRDefault="00F5205A">
      <w:r>
        <w:separator/>
      </w:r>
    </w:p>
  </w:footnote>
  <w:footnote w:type="continuationSeparator" w:id="0">
    <w:p w:rsidR="00F5205A" w:rsidRDefault="00F52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D3" w:rsidRPr="00C47256" w:rsidRDefault="00821E5C" w:rsidP="00027F41">
    <w:pPr>
      <w:pStyle w:val="Header"/>
      <w:jc w:val="center"/>
    </w:pPr>
    <w:r>
      <w:fldChar w:fldCharType="begin"/>
    </w:r>
    <w:r>
      <w:instrText xml:space="preserve"> PAGE   \* MERGEFORMAT </w:instrText>
    </w:r>
    <w:r>
      <w:fldChar w:fldCharType="separate"/>
    </w:r>
    <w:r w:rsidR="00C0206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5C"/>
    <w:rsid w:val="00066E86"/>
    <w:rsid w:val="00096904"/>
    <w:rsid w:val="00213065"/>
    <w:rsid w:val="004362E2"/>
    <w:rsid w:val="006B5D8F"/>
    <w:rsid w:val="00794C3C"/>
    <w:rsid w:val="00821E5C"/>
    <w:rsid w:val="008B0B96"/>
    <w:rsid w:val="00A52180"/>
    <w:rsid w:val="00B72D5C"/>
    <w:rsid w:val="00C0206A"/>
    <w:rsid w:val="00C60487"/>
    <w:rsid w:val="00DB3493"/>
    <w:rsid w:val="00DD3086"/>
    <w:rsid w:val="00DF4670"/>
    <w:rsid w:val="00F5205A"/>
    <w:rsid w:val="00F67FAC"/>
    <w:rsid w:val="00FE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1E5C"/>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821E5C"/>
    <w:rPr>
      <w:rFonts w:ascii="Times New Roman" w:eastAsia="Times New Roman" w:hAnsi="Times New Roman" w:cs="Times New Roman"/>
      <w:sz w:val="24"/>
      <w:szCs w:val="24"/>
      <w:lang w:val="x-none" w:eastAsia="x-none"/>
    </w:rPr>
  </w:style>
  <w:style w:type="paragraph" w:customStyle="1" w:styleId="Textbody">
    <w:name w:val="Text body"/>
    <w:basedOn w:val="Normal"/>
    <w:rsid w:val="00821E5C"/>
    <w:pPr>
      <w:autoSpaceDN w:val="0"/>
      <w:spacing w:after="120"/>
      <w:textAlignment w:val="baseline"/>
    </w:pPr>
    <w:rPr>
      <w:sz w:val="20"/>
      <w:szCs w:val="20"/>
    </w:rPr>
  </w:style>
  <w:style w:type="character" w:styleId="Emphasis">
    <w:name w:val="Emphasis"/>
    <w:qFormat/>
    <w:rsid w:val="00821E5C"/>
    <w:rPr>
      <w:i/>
      <w:iCs/>
    </w:rPr>
  </w:style>
  <w:style w:type="paragraph" w:styleId="NormalWeb">
    <w:name w:val="Normal (Web)"/>
    <w:basedOn w:val="Normal"/>
    <w:uiPriority w:val="99"/>
    <w:rsid w:val="00821E5C"/>
    <w:pPr>
      <w:spacing w:before="100" w:beforeAutospacing="1" w:after="100" w:afterAutospacing="1"/>
    </w:pPr>
    <w:rPr>
      <w:sz w:val="24"/>
      <w:szCs w:val="24"/>
    </w:rPr>
  </w:style>
  <w:style w:type="paragraph" w:styleId="Header">
    <w:name w:val="header"/>
    <w:basedOn w:val="Normal"/>
    <w:link w:val="HeaderChar"/>
    <w:uiPriority w:val="99"/>
    <w:unhideWhenUsed/>
    <w:rsid w:val="00821E5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21E5C"/>
    <w:rPr>
      <w:rFonts w:ascii="Times New Roman" w:eastAsia="Times New Roman" w:hAnsi="Times New Roman" w:cs="Times New Roman"/>
      <w:sz w:val="28"/>
      <w:szCs w:val="28"/>
      <w:lang w:val="x-none" w:eastAsia="x-none"/>
    </w:rPr>
  </w:style>
  <w:style w:type="character" w:customStyle="1" w:styleId="markedcontent">
    <w:name w:val="markedcontent"/>
    <w:rsid w:val="00821E5C"/>
  </w:style>
  <w:style w:type="paragraph" w:styleId="BodyText">
    <w:name w:val="Body Text"/>
    <w:basedOn w:val="Normal"/>
    <w:link w:val="BodyTextChar"/>
    <w:rsid w:val="00821E5C"/>
    <w:pPr>
      <w:spacing w:after="120" w:line="100" w:lineRule="atLeast"/>
      <w:textAlignment w:val="baseline"/>
    </w:pPr>
    <w:rPr>
      <w:sz w:val="20"/>
      <w:szCs w:val="20"/>
      <w:lang w:eastAsia="ar-SA"/>
    </w:rPr>
  </w:style>
  <w:style w:type="character" w:customStyle="1" w:styleId="BodyTextChar">
    <w:name w:val="Body Text Char"/>
    <w:basedOn w:val="DefaultParagraphFont"/>
    <w:link w:val="BodyText"/>
    <w:rsid w:val="00821E5C"/>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213065"/>
    <w:rPr>
      <w:rFonts w:ascii="Tahoma" w:hAnsi="Tahoma" w:cs="Tahoma"/>
      <w:sz w:val="16"/>
      <w:szCs w:val="16"/>
    </w:rPr>
  </w:style>
  <w:style w:type="character" w:customStyle="1" w:styleId="BalloonTextChar">
    <w:name w:val="Balloon Text Char"/>
    <w:basedOn w:val="DefaultParagraphFont"/>
    <w:link w:val="BalloonText"/>
    <w:uiPriority w:val="99"/>
    <w:semiHidden/>
    <w:rsid w:val="002130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1E5C"/>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821E5C"/>
    <w:rPr>
      <w:rFonts w:ascii="Times New Roman" w:eastAsia="Times New Roman" w:hAnsi="Times New Roman" w:cs="Times New Roman"/>
      <w:sz w:val="24"/>
      <w:szCs w:val="24"/>
      <w:lang w:val="x-none" w:eastAsia="x-none"/>
    </w:rPr>
  </w:style>
  <w:style w:type="paragraph" w:customStyle="1" w:styleId="Textbody">
    <w:name w:val="Text body"/>
    <w:basedOn w:val="Normal"/>
    <w:rsid w:val="00821E5C"/>
    <w:pPr>
      <w:autoSpaceDN w:val="0"/>
      <w:spacing w:after="120"/>
      <w:textAlignment w:val="baseline"/>
    </w:pPr>
    <w:rPr>
      <w:sz w:val="20"/>
      <w:szCs w:val="20"/>
    </w:rPr>
  </w:style>
  <w:style w:type="character" w:styleId="Emphasis">
    <w:name w:val="Emphasis"/>
    <w:qFormat/>
    <w:rsid w:val="00821E5C"/>
    <w:rPr>
      <w:i/>
      <w:iCs/>
    </w:rPr>
  </w:style>
  <w:style w:type="paragraph" w:styleId="NormalWeb">
    <w:name w:val="Normal (Web)"/>
    <w:basedOn w:val="Normal"/>
    <w:uiPriority w:val="99"/>
    <w:rsid w:val="00821E5C"/>
    <w:pPr>
      <w:spacing w:before="100" w:beforeAutospacing="1" w:after="100" w:afterAutospacing="1"/>
    </w:pPr>
    <w:rPr>
      <w:sz w:val="24"/>
      <w:szCs w:val="24"/>
    </w:rPr>
  </w:style>
  <w:style w:type="paragraph" w:styleId="Header">
    <w:name w:val="header"/>
    <w:basedOn w:val="Normal"/>
    <w:link w:val="HeaderChar"/>
    <w:uiPriority w:val="99"/>
    <w:unhideWhenUsed/>
    <w:rsid w:val="00821E5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21E5C"/>
    <w:rPr>
      <w:rFonts w:ascii="Times New Roman" w:eastAsia="Times New Roman" w:hAnsi="Times New Roman" w:cs="Times New Roman"/>
      <w:sz w:val="28"/>
      <w:szCs w:val="28"/>
      <w:lang w:val="x-none" w:eastAsia="x-none"/>
    </w:rPr>
  </w:style>
  <w:style w:type="character" w:customStyle="1" w:styleId="markedcontent">
    <w:name w:val="markedcontent"/>
    <w:rsid w:val="00821E5C"/>
  </w:style>
  <w:style w:type="paragraph" w:styleId="BodyText">
    <w:name w:val="Body Text"/>
    <w:basedOn w:val="Normal"/>
    <w:link w:val="BodyTextChar"/>
    <w:rsid w:val="00821E5C"/>
    <w:pPr>
      <w:spacing w:after="120" w:line="100" w:lineRule="atLeast"/>
      <w:textAlignment w:val="baseline"/>
    </w:pPr>
    <w:rPr>
      <w:sz w:val="20"/>
      <w:szCs w:val="20"/>
      <w:lang w:eastAsia="ar-SA"/>
    </w:rPr>
  </w:style>
  <w:style w:type="character" w:customStyle="1" w:styleId="BodyTextChar">
    <w:name w:val="Body Text Char"/>
    <w:basedOn w:val="DefaultParagraphFont"/>
    <w:link w:val="BodyText"/>
    <w:rsid w:val="00821E5C"/>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213065"/>
    <w:rPr>
      <w:rFonts w:ascii="Tahoma" w:hAnsi="Tahoma" w:cs="Tahoma"/>
      <w:sz w:val="16"/>
      <w:szCs w:val="16"/>
    </w:rPr>
  </w:style>
  <w:style w:type="character" w:customStyle="1" w:styleId="BalloonTextChar">
    <w:name w:val="Balloon Text Char"/>
    <w:basedOn w:val="DefaultParagraphFont"/>
    <w:link w:val="BalloonText"/>
    <w:uiPriority w:val="99"/>
    <w:semiHidden/>
    <w:rsid w:val="002130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NHU NGOC</cp:lastModifiedBy>
  <cp:revision>8</cp:revision>
  <cp:lastPrinted>2024-03-11T06:53:00Z</cp:lastPrinted>
  <dcterms:created xsi:type="dcterms:W3CDTF">2024-03-14T06:57:00Z</dcterms:created>
  <dcterms:modified xsi:type="dcterms:W3CDTF">2024-03-14T07:32:00Z</dcterms:modified>
</cp:coreProperties>
</file>