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425"/>
        <w:gridCol w:w="5959"/>
      </w:tblGrid>
      <w:tr w:rsidR="00E94E34" w:rsidRPr="001E5FC3" w:rsidTr="00E94E34">
        <w:trPr>
          <w:trHeight w:val="840"/>
        </w:trPr>
        <w:tc>
          <w:tcPr>
            <w:tcW w:w="3114" w:type="dxa"/>
          </w:tcPr>
          <w:p w:rsidR="00E94E34" w:rsidRPr="00C248B7" w:rsidRDefault="00E94E34" w:rsidP="00BC70DF">
            <w:pPr>
              <w:ind w:firstLine="0"/>
              <w:jc w:val="center"/>
              <w:rPr>
                <w:rFonts w:ascii="Times New Roman" w:hAnsi="Times New Roman" w:cs="Times New Roman"/>
                <w:b/>
                <w:color w:val="000000" w:themeColor="text1"/>
                <w:sz w:val="26"/>
                <w:szCs w:val="26"/>
              </w:rPr>
            </w:pPr>
            <w:r w:rsidRPr="00C248B7">
              <w:rPr>
                <w:rFonts w:ascii="Times New Roman" w:hAnsi="Times New Roman" w:cs="Times New Roman"/>
                <w:b/>
                <w:color w:val="000000" w:themeColor="text1"/>
                <w:sz w:val="26"/>
                <w:szCs w:val="26"/>
              </w:rPr>
              <w:t>ỦY BAN NHÂN DÂN</w:t>
            </w:r>
          </w:p>
          <w:p w:rsidR="00E94E34" w:rsidRDefault="00E94E34" w:rsidP="001E5FC3">
            <w:pPr>
              <w:ind w:firstLine="0"/>
              <w:jc w:val="center"/>
              <w:rPr>
                <w:rFonts w:ascii="Times New Roman" w:hAnsi="Times New Roman" w:cs="Times New Roman"/>
                <w:b/>
                <w:color w:val="000000" w:themeColor="text1"/>
                <w:sz w:val="26"/>
                <w:szCs w:val="26"/>
              </w:rPr>
            </w:pPr>
            <w:r w:rsidRPr="00C248B7">
              <w:rPr>
                <w:rFonts w:ascii="Times New Roman" w:hAnsi="Times New Roman" w:cs="Times New Roman"/>
                <w:b/>
                <w:color w:val="000000" w:themeColor="text1"/>
                <w:sz w:val="26"/>
                <w:szCs w:val="26"/>
              </w:rPr>
              <w:t>TỈNH NINH THUẬN</w:t>
            </w:r>
          </w:p>
          <w:p w:rsidR="00E94E34" w:rsidRPr="00C248B7" w:rsidRDefault="00E94E34" w:rsidP="00E94E34">
            <w:pPr>
              <w:spacing w:after="60" w:line="72" w:lineRule="auto"/>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0"/>
                <w:szCs w:val="28"/>
              </w:rPr>
              <w:t>__________</w:t>
            </w:r>
          </w:p>
        </w:tc>
        <w:tc>
          <w:tcPr>
            <w:tcW w:w="425" w:type="dxa"/>
          </w:tcPr>
          <w:p w:rsidR="00E94E34" w:rsidRDefault="00E94E34">
            <w:pPr>
              <w:spacing w:before="120" w:after="200" w:line="276" w:lineRule="auto"/>
              <w:rPr>
                <w:rFonts w:ascii="Times New Roman" w:hAnsi="Times New Roman" w:cs="Times New Roman"/>
                <w:color w:val="000000" w:themeColor="text1"/>
                <w:sz w:val="26"/>
                <w:szCs w:val="26"/>
              </w:rPr>
            </w:pPr>
          </w:p>
          <w:p w:rsidR="00E94E34" w:rsidRPr="00E94E34" w:rsidRDefault="00E94E34" w:rsidP="001E5FC3">
            <w:pPr>
              <w:ind w:firstLine="0"/>
              <w:jc w:val="center"/>
              <w:rPr>
                <w:rFonts w:ascii="Times New Roman" w:hAnsi="Times New Roman" w:cs="Times New Roman"/>
                <w:color w:val="000000" w:themeColor="text1"/>
                <w:sz w:val="18"/>
                <w:szCs w:val="26"/>
              </w:rPr>
            </w:pPr>
          </w:p>
        </w:tc>
        <w:tc>
          <w:tcPr>
            <w:tcW w:w="5959" w:type="dxa"/>
          </w:tcPr>
          <w:p w:rsidR="00E94E34" w:rsidRPr="00C248B7" w:rsidRDefault="00E94E34" w:rsidP="00BC70DF">
            <w:pPr>
              <w:ind w:firstLine="0"/>
              <w:jc w:val="center"/>
              <w:rPr>
                <w:rFonts w:ascii="Times New Roman" w:hAnsi="Times New Roman" w:cs="Times New Roman"/>
                <w:b/>
                <w:color w:val="000000" w:themeColor="text1"/>
                <w:sz w:val="26"/>
                <w:szCs w:val="26"/>
              </w:rPr>
            </w:pPr>
            <w:r w:rsidRPr="00C248B7">
              <w:rPr>
                <w:rFonts w:ascii="Times New Roman" w:hAnsi="Times New Roman" w:cs="Times New Roman"/>
                <w:b/>
                <w:color w:val="000000" w:themeColor="text1"/>
                <w:sz w:val="26"/>
                <w:szCs w:val="26"/>
              </w:rPr>
              <w:t>CỘNG HÒA XÃ HỘI CHỦ NGHĨA VIỆT NAM</w:t>
            </w:r>
          </w:p>
          <w:p w:rsidR="00E94E34" w:rsidRDefault="00E94E34" w:rsidP="001E5FC3">
            <w:pPr>
              <w:ind w:firstLine="0"/>
              <w:jc w:val="center"/>
              <w:rPr>
                <w:rFonts w:ascii="Times New Roman" w:hAnsi="Times New Roman" w:cs="Times New Roman"/>
                <w:b/>
                <w:color w:val="000000" w:themeColor="text1"/>
                <w:sz w:val="28"/>
                <w:szCs w:val="28"/>
              </w:rPr>
            </w:pPr>
            <w:r w:rsidRPr="00C248B7">
              <w:rPr>
                <w:rFonts w:ascii="Times New Roman" w:hAnsi="Times New Roman" w:cs="Times New Roman"/>
                <w:b/>
                <w:color w:val="000000" w:themeColor="text1"/>
                <w:sz w:val="28"/>
                <w:szCs w:val="28"/>
              </w:rPr>
              <w:t>Độc lập - Tự do - Hạnh phúc</w:t>
            </w:r>
          </w:p>
          <w:p w:rsidR="00E94E34" w:rsidRPr="00E94E34" w:rsidRDefault="00E94E34" w:rsidP="00E94E34">
            <w:pPr>
              <w:spacing w:after="60" w:line="72" w:lineRule="auto"/>
              <w:ind w:firstLine="0"/>
              <w:jc w:val="center"/>
              <w:rPr>
                <w:rFonts w:ascii="Times New Roman" w:hAnsi="Times New Roman" w:cs="Times New Roman"/>
                <w:color w:val="000000" w:themeColor="text1"/>
                <w:sz w:val="20"/>
                <w:szCs w:val="26"/>
              </w:rPr>
            </w:pPr>
            <w:r>
              <w:rPr>
                <w:rFonts w:ascii="Times New Roman" w:hAnsi="Times New Roman" w:cs="Times New Roman"/>
                <w:color w:val="000000" w:themeColor="text1"/>
                <w:sz w:val="20"/>
                <w:szCs w:val="28"/>
              </w:rPr>
              <w:t>___________________________________</w:t>
            </w:r>
          </w:p>
        </w:tc>
      </w:tr>
      <w:tr w:rsidR="00E94E34" w:rsidRPr="001E5FC3" w:rsidTr="00E94E34">
        <w:trPr>
          <w:trHeight w:val="2098"/>
        </w:trPr>
        <w:tc>
          <w:tcPr>
            <w:tcW w:w="3114" w:type="dxa"/>
          </w:tcPr>
          <w:p w:rsidR="00E94E34" w:rsidRPr="00C248B7" w:rsidRDefault="00E94E34" w:rsidP="001E5FC3">
            <w:pPr>
              <w:spacing w:before="60"/>
              <w:ind w:firstLine="0"/>
              <w:jc w:val="center"/>
              <w:rPr>
                <w:rFonts w:ascii="Times New Roman" w:hAnsi="Times New Roman" w:cs="Times New Roman"/>
                <w:color w:val="000000" w:themeColor="text1"/>
                <w:sz w:val="26"/>
                <w:szCs w:val="26"/>
              </w:rPr>
            </w:pPr>
            <w:r w:rsidRPr="00C248B7">
              <w:rPr>
                <w:rFonts w:ascii="Times New Roman" w:hAnsi="Times New Roman" w:cs="Times New Roman"/>
                <w:color w:val="000000" w:themeColor="text1"/>
                <w:sz w:val="26"/>
                <w:szCs w:val="26"/>
              </w:rPr>
              <w:t>Số:            /UBND-KTTH</w:t>
            </w:r>
          </w:p>
          <w:p w:rsidR="00E94E34" w:rsidRPr="00C248B7" w:rsidRDefault="00E94E34" w:rsidP="00C248B7">
            <w:pPr>
              <w:ind w:firstLine="0"/>
              <w:jc w:val="center"/>
              <w:rPr>
                <w:rFonts w:ascii="Times New Roman" w:hAnsi="Times New Roman" w:cs="Times New Roman"/>
                <w:color w:val="000000" w:themeColor="text1"/>
                <w:sz w:val="26"/>
                <w:szCs w:val="26"/>
              </w:rPr>
            </w:pPr>
            <w:r w:rsidRPr="00C248B7">
              <w:rPr>
                <w:rFonts w:ascii="Times New Roman" w:hAnsi="Times New Roman" w:cs="Times New Roman"/>
                <w:color w:val="000000" w:themeColor="text1"/>
                <w:sz w:val="26"/>
                <w:szCs w:val="26"/>
              </w:rPr>
              <w:t xml:space="preserve">V/v tiếp tục </w:t>
            </w:r>
            <w:r w:rsidRPr="00C248B7">
              <w:rPr>
                <w:rFonts w:ascii="Times New Roman" w:hAnsi="Times New Roman"/>
                <w:color w:val="000000" w:themeColor="text1"/>
                <w:sz w:val="26"/>
                <w:szCs w:val="26"/>
                <w:lang w:val="nl-NL"/>
              </w:rPr>
              <w:t>c</w:t>
            </w:r>
            <w:r w:rsidRPr="00C248B7">
              <w:rPr>
                <w:rFonts w:ascii="Times New Roman" w:hAnsi="Times New Roman" w:cs="Arial"/>
                <w:color w:val="000000" w:themeColor="text1"/>
                <w:sz w:val="26"/>
                <w:szCs w:val="26"/>
                <w:lang w:val="nl-NL"/>
              </w:rPr>
              <w:t>ả</w:t>
            </w:r>
            <w:r w:rsidRPr="00C248B7">
              <w:rPr>
                <w:rFonts w:ascii="Times New Roman" w:hAnsi="Times New Roman"/>
                <w:color w:val="000000" w:themeColor="text1"/>
                <w:sz w:val="26"/>
                <w:szCs w:val="26"/>
                <w:lang w:val="nl-NL"/>
              </w:rPr>
              <w:t>i thi</w:t>
            </w:r>
            <w:r w:rsidRPr="00C248B7">
              <w:rPr>
                <w:rFonts w:ascii="Times New Roman" w:hAnsi="Times New Roman" w:cs="Arial"/>
                <w:color w:val="000000" w:themeColor="text1"/>
                <w:sz w:val="26"/>
                <w:szCs w:val="26"/>
                <w:lang w:val="nl-NL"/>
              </w:rPr>
              <w:t>ệ</w:t>
            </w:r>
            <w:r w:rsidRPr="00C248B7">
              <w:rPr>
                <w:rFonts w:ascii="Times New Roman" w:hAnsi="Times New Roman"/>
                <w:color w:val="000000" w:themeColor="text1"/>
                <w:sz w:val="26"/>
                <w:szCs w:val="26"/>
                <w:lang w:val="nl-NL"/>
              </w:rPr>
              <w:t>n môi tr</w:t>
            </w:r>
            <w:r w:rsidRPr="00C248B7">
              <w:rPr>
                <w:rFonts w:ascii="Times New Roman" w:hAnsi="Times New Roman" w:cs="Arial"/>
                <w:color w:val="000000" w:themeColor="text1"/>
                <w:sz w:val="26"/>
                <w:szCs w:val="26"/>
                <w:lang w:val="nl-NL"/>
              </w:rPr>
              <w:t>ườ</w:t>
            </w:r>
            <w:r w:rsidRPr="00C248B7">
              <w:rPr>
                <w:rFonts w:ascii="Times New Roman" w:hAnsi="Times New Roman"/>
                <w:color w:val="000000" w:themeColor="text1"/>
                <w:sz w:val="26"/>
                <w:szCs w:val="26"/>
                <w:lang w:val="nl-NL"/>
              </w:rPr>
              <w:t xml:space="preserve">ng </w:t>
            </w:r>
            <w:r w:rsidRPr="00C248B7">
              <w:rPr>
                <w:rFonts w:ascii="Times New Roman" w:hAnsi="Times New Roman" w:cs="Arial"/>
                <w:color w:val="000000" w:themeColor="text1"/>
                <w:sz w:val="26"/>
                <w:szCs w:val="26"/>
                <w:lang w:val="nl-NL"/>
              </w:rPr>
              <w:t>đầ</w:t>
            </w:r>
            <w:r w:rsidRPr="00C248B7">
              <w:rPr>
                <w:rFonts w:ascii="Times New Roman" w:hAnsi="Times New Roman"/>
                <w:color w:val="000000" w:themeColor="text1"/>
                <w:sz w:val="26"/>
                <w:szCs w:val="26"/>
                <w:lang w:val="nl-NL"/>
              </w:rPr>
              <w:t>u t</w:t>
            </w:r>
            <w:r w:rsidRPr="00C248B7">
              <w:rPr>
                <w:rFonts w:ascii="Times New Roman" w:hAnsi="Times New Roman" w:cs="Arial"/>
                <w:color w:val="000000" w:themeColor="text1"/>
                <w:sz w:val="26"/>
                <w:szCs w:val="26"/>
                <w:lang w:val="nl-NL"/>
              </w:rPr>
              <w:t>ư</w:t>
            </w:r>
            <w:r w:rsidRPr="00C248B7">
              <w:rPr>
                <w:rFonts w:ascii="Times New Roman" w:hAnsi="Times New Roman"/>
                <w:color w:val="000000" w:themeColor="text1"/>
                <w:sz w:val="26"/>
                <w:szCs w:val="26"/>
                <w:lang w:val="nl-NL"/>
              </w:rPr>
              <w:t xml:space="preserve"> kinh doanh, c</w:t>
            </w:r>
            <w:r w:rsidRPr="00C248B7">
              <w:rPr>
                <w:rFonts w:ascii="Times New Roman" w:hAnsi="Times New Roman" w:cs="Arial"/>
                <w:color w:val="000000" w:themeColor="text1"/>
                <w:sz w:val="26"/>
                <w:szCs w:val="26"/>
                <w:lang w:val="nl-NL"/>
              </w:rPr>
              <w:t>ả</w:t>
            </w:r>
            <w:r w:rsidRPr="00C248B7">
              <w:rPr>
                <w:rFonts w:ascii="Times New Roman" w:hAnsi="Times New Roman"/>
                <w:color w:val="000000" w:themeColor="text1"/>
                <w:sz w:val="26"/>
                <w:szCs w:val="26"/>
                <w:lang w:val="nl-NL"/>
              </w:rPr>
              <w:t>i cách h</w:t>
            </w:r>
            <w:r w:rsidRPr="00C248B7">
              <w:rPr>
                <w:rFonts w:ascii="Times New Roman" w:hAnsi="Times New Roman" w:cs="Arial"/>
                <w:color w:val="000000" w:themeColor="text1"/>
                <w:sz w:val="26"/>
                <w:szCs w:val="26"/>
                <w:lang w:val="nl-NL"/>
              </w:rPr>
              <w:t>à</w:t>
            </w:r>
            <w:r w:rsidRPr="00C248B7">
              <w:rPr>
                <w:rFonts w:ascii="Times New Roman" w:hAnsi="Times New Roman"/>
                <w:color w:val="000000" w:themeColor="text1"/>
                <w:sz w:val="26"/>
                <w:szCs w:val="26"/>
                <w:lang w:val="nl-NL"/>
              </w:rPr>
              <w:t xml:space="preserve">nh chính, nâng cao </w:t>
            </w:r>
            <w:r w:rsidRPr="00C248B7">
              <w:rPr>
                <w:rFonts w:ascii="Times New Roman" w:hAnsi="Times New Roman" w:cs="Times New Roman"/>
                <w:color w:val="000000" w:themeColor="text1"/>
                <w:sz w:val="26"/>
                <w:szCs w:val="26"/>
              </w:rPr>
              <w:t xml:space="preserve">Chỉ số </w:t>
            </w:r>
            <w:r w:rsidRPr="00C248B7">
              <w:rPr>
                <w:rFonts w:ascii="Times New Roman" w:eastAsia="Calibri" w:hAnsi="Times New Roman" w:cs="Times New Roman"/>
                <w:bCs/>
                <w:color w:val="000000" w:themeColor="text1"/>
                <w:sz w:val="26"/>
                <w:szCs w:val="26"/>
                <w:lang w:eastAsia="x-none"/>
              </w:rPr>
              <w:t>năng lực cạnh tranh cấp tỉnh (</w:t>
            </w:r>
            <w:r w:rsidRPr="00C248B7">
              <w:rPr>
                <w:rFonts w:ascii="Times New Roman" w:hAnsi="Times New Roman" w:cs="Times New Roman"/>
                <w:color w:val="000000" w:themeColor="text1"/>
                <w:sz w:val="26"/>
                <w:szCs w:val="26"/>
              </w:rPr>
              <w:t>PCI)</w:t>
            </w:r>
          </w:p>
        </w:tc>
        <w:tc>
          <w:tcPr>
            <w:tcW w:w="425" w:type="dxa"/>
          </w:tcPr>
          <w:p w:rsidR="00E94E34" w:rsidRPr="00C248B7" w:rsidRDefault="00E94E34" w:rsidP="00C248B7">
            <w:pPr>
              <w:ind w:firstLine="0"/>
              <w:jc w:val="center"/>
              <w:rPr>
                <w:rFonts w:ascii="Times New Roman" w:hAnsi="Times New Roman" w:cs="Times New Roman"/>
                <w:color w:val="000000" w:themeColor="text1"/>
                <w:sz w:val="26"/>
                <w:szCs w:val="26"/>
              </w:rPr>
            </w:pPr>
          </w:p>
        </w:tc>
        <w:tc>
          <w:tcPr>
            <w:tcW w:w="5959" w:type="dxa"/>
          </w:tcPr>
          <w:p w:rsidR="00E94E34" w:rsidRPr="00C248B7" w:rsidRDefault="00E94E34" w:rsidP="00E94E34">
            <w:pPr>
              <w:spacing w:before="60" w:after="60"/>
              <w:ind w:firstLine="34"/>
              <w:jc w:val="center"/>
              <w:rPr>
                <w:rFonts w:ascii="Times New Roman" w:hAnsi="Times New Roman" w:cs="Times New Roman"/>
                <w:i/>
                <w:color w:val="000000" w:themeColor="text1"/>
                <w:sz w:val="26"/>
                <w:szCs w:val="26"/>
              </w:rPr>
            </w:pPr>
            <w:r w:rsidRPr="00C248B7">
              <w:rPr>
                <w:rFonts w:ascii="Times New Roman" w:hAnsi="Times New Roman" w:cs="Times New Roman"/>
                <w:i/>
                <w:color w:val="000000" w:themeColor="text1"/>
                <w:sz w:val="26"/>
                <w:szCs w:val="26"/>
              </w:rPr>
              <w:t>Ninh Thuậ</w:t>
            </w:r>
            <w:r>
              <w:rPr>
                <w:rFonts w:ascii="Times New Roman" w:hAnsi="Times New Roman" w:cs="Times New Roman"/>
                <w:i/>
                <w:color w:val="000000" w:themeColor="text1"/>
                <w:sz w:val="26"/>
                <w:szCs w:val="26"/>
              </w:rPr>
              <w:t xml:space="preserve">n, ngày   </w:t>
            </w:r>
            <w:r w:rsidRPr="00C248B7">
              <w:rPr>
                <w:rFonts w:ascii="Times New Roman" w:hAnsi="Times New Roman" w:cs="Times New Roman"/>
                <w:i/>
                <w:color w:val="000000" w:themeColor="text1"/>
                <w:sz w:val="26"/>
                <w:szCs w:val="26"/>
              </w:rPr>
              <w:t xml:space="preserve">    tháng  </w:t>
            </w:r>
            <w:r>
              <w:rPr>
                <w:rFonts w:ascii="Times New Roman" w:hAnsi="Times New Roman" w:cs="Times New Roman"/>
                <w:i/>
                <w:color w:val="000000" w:themeColor="text1"/>
                <w:sz w:val="26"/>
                <w:szCs w:val="26"/>
              </w:rPr>
              <w:t xml:space="preserve">   </w:t>
            </w:r>
            <w:r w:rsidRPr="00C248B7">
              <w:rPr>
                <w:rFonts w:ascii="Times New Roman" w:hAnsi="Times New Roman" w:cs="Times New Roman"/>
                <w:i/>
                <w:color w:val="000000" w:themeColor="text1"/>
                <w:sz w:val="26"/>
                <w:szCs w:val="26"/>
              </w:rPr>
              <w:t xml:space="preserve">  năm 2024</w:t>
            </w:r>
          </w:p>
        </w:tc>
      </w:tr>
    </w:tbl>
    <w:p w:rsidR="00E94E34" w:rsidRDefault="00E94E34" w:rsidP="00F81547">
      <w:pPr>
        <w:shd w:val="clear" w:color="auto" w:fill="FFFFFF"/>
        <w:spacing w:before="120" w:after="120" w:line="259" w:lineRule="auto"/>
        <w:rPr>
          <w:rFonts w:ascii="Times New Roman" w:eastAsia="Calibri" w:hAnsi="Times New Roman" w:cs="Times New Roman"/>
          <w:bCs/>
          <w:color w:val="000000" w:themeColor="text1"/>
          <w:sz w:val="28"/>
          <w:szCs w:val="28"/>
          <w:lang w:eastAsia="x-none"/>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237"/>
      </w:tblGrid>
      <w:tr w:rsidR="00E94E34" w:rsidTr="000F479B">
        <w:tc>
          <w:tcPr>
            <w:tcW w:w="3256" w:type="dxa"/>
          </w:tcPr>
          <w:p w:rsidR="00E94E34" w:rsidRDefault="00E94E34" w:rsidP="000F479B">
            <w:pPr>
              <w:ind w:firstLine="0"/>
              <w:jc w:val="right"/>
              <w:rPr>
                <w:rFonts w:ascii="Times New Roman" w:eastAsia="Calibri" w:hAnsi="Times New Roman" w:cs="Times New Roman"/>
                <w:bCs/>
                <w:color w:val="000000" w:themeColor="text1"/>
                <w:sz w:val="28"/>
                <w:szCs w:val="28"/>
                <w:lang w:eastAsia="x-none"/>
              </w:rPr>
            </w:pPr>
            <w:r w:rsidRPr="00C248B7">
              <w:rPr>
                <w:rFonts w:ascii="Times New Roman" w:hAnsi="Times New Roman" w:cs="Times New Roman"/>
                <w:color w:val="000000" w:themeColor="text1"/>
                <w:sz w:val="28"/>
                <w:szCs w:val="28"/>
              </w:rPr>
              <w:t>Kính gửi:</w:t>
            </w:r>
          </w:p>
        </w:tc>
        <w:tc>
          <w:tcPr>
            <w:tcW w:w="6237" w:type="dxa"/>
          </w:tcPr>
          <w:p w:rsidR="000F479B" w:rsidRDefault="000F479B" w:rsidP="000F479B">
            <w:pPr>
              <w:ind w:left="-118" w:firstLine="28"/>
              <w:jc w:val="left"/>
              <w:rPr>
                <w:rFonts w:ascii="Times New Roman" w:hAnsi="Times New Roman" w:cs="Times New Roman"/>
                <w:color w:val="000000" w:themeColor="text1"/>
                <w:sz w:val="28"/>
                <w:szCs w:val="28"/>
              </w:rPr>
            </w:pPr>
          </w:p>
          <w:p w:rsidR="00E94E34" w:rsidRPr="00C248B7" w:rsidRDefault="00E94E34" w:rsidP="000F479B">
            <w:pPr>
              <w:ind w:left="-118" w:firstLine="28"/>
              <w:jc w:val="left"/>
              <w:rPr>
                <w:rFonts w:ascii="Times New Roman" w:hAnsi="Times New Roman" w:cs="Times New Roman"/>
                <w:color w:val="000000" w:themeColor="text1"/>
                <w:sz w:val="28"/>
                <w:szCs w:val="28"/>
              </w:rPr>
            </w:pPr>
            <w:r w:rsidRPr="00C248B7">
              <w:rPr>
                <w:rFonts w:ascii="Times New Roman" w:hAnsi="Times New Roman" w:cs="Times New Roman"/>
                <w:color w:val="000000" w:themeColor="text1"/>
                <w:sz w:val="28"/>
                <w:szCs w:val="28"/>
              </w:rPr>
              <w:t>- Các Sở, ban, ngành cấp tỉnh;</w:t>
            </w:r>
          </w:p>
          <w:p w:rsidR="00E94E34" w:rsidRPr="00C248B7" w:rsidRDefault="00E94E34" w:rsidP="000F479B">
            <w:pPr>
              <w:ind w:left="-118" w:firstLine="28"/>
              <w:jc w:val="left"/>
              <w:rPr>
                <w:rFonts w:ascii="Times New Roman" w:hAnsi="Times New Roman" w:cs="Times New Roman"/>
                <w:color w:val="000000" w:themeColor="text1"/>
                <w:sz w:val="28"/>
                <w:szCs w:val="28"/>
              </w:rPr>
            </w:pPr>
            <w:r w:rsidRPr="00C248B7">
              <w:rPr>
                <w:rFonts w:ascii="Times New Roman" w:hAnsi="Times New Roman" w:cs="Times New Roman"/>
                <w:color w:val="000000" w:themeColor="text1"/>
                <w:sz w:val="28"/>
                <w:szCs w:val="28"/>
              </w:rPr>
              <w:t>- Các cơ quan ngành dọc cấp tỉnh;</w:t>
            </w:r>
          </w:p>
          <w:p w:rsidR="00E94E34" w:rsidRPr="00C248B7" w:rsidRDefault="00E94E34" w:rsidP="000F479B">
            <w:pPr>
              <w:ind w:left="-118" w:firstLine="28"/>
              <w:jc w:val="left"/>
              <w:rPr>
                <w:rFonts w:ascii="Times New Roman" w:hAnsi="Times New Roman" w:cs="Times New Roman"/>
                <w:color w:val="000000" w:themeColor="text1"/>
                <w:sz w:val="28"/>
                <w:szCs w:val="28"/>
              </w:rPr>
            </w:pPr>
            <w:r w:rsidRPr="00C248B7">
              <w:rPr>
                <w:rFonts w:ascii="Times New Roman" w:hAnsi="Times New Roman" w:cs="Times New Roman"/>
                <w:color w:val="000000" w:themeColor="text1"/>
                <w:sz w:val="28"/>
                <w:szCs w:val="28"/>
              </w:rPr>
              <w:t>- Trung tâm Xúc tiến Đầu tư, Thương mại và Du lịch;</w:t>
            </w:r>
          </w:p>
          <w:p w:rsidR="000F479B" w:rsidRDefault="00E94E34" w:rsidP="000F479B">
            <w:pPr>
              <w:ind w:left="-118" w:firstLine="28"/>
              <w:jc w:val="left"/>
              <w:rPr>
                <w:rFonts w:ascii="Times New Roman" w:hAnsi="Times New Roman" w:cs="Times New Roman"/>
                <w:color w:val="000000" w:themeColor="text1"/>
                <w:sz w:val="28"/>
                <w:szCs w:val="28"/>
              </w:rPr>
            </w:pPr>
            <w:r w:rsidRPr="00C248B7">
              <w:rPr>
                <w:rFonts w:ascii="Times New Roman" w:hAnsi="Times New Roman" w:cs="Times New Roman"/>
                <w:color w:val="000000" w:themeColor="text1"/>
                <w:sz w:val="28"/>
                <w:szCs w:val="28"/>
              </w:rPr>
              <w:t xml:space="preserve">- </w:t>
            </w:r>
            <w:r w:rsidRPr="00C248B7">
              <w:rPr>
                <w:rFonts w:ascii="Times New Roman" w:eastAsia="Calibri" w:hAnsi="Times New Roman" w:cs="Times New Roman"/>
                <w:bCs/>
                <w:color w:val="000000" w:themeColor="text1"/>
                <w:sz w:val="28"/>
                <w:szCs w:val="28"/>
                <w:lang w:eastAsia="x-none"/>
              </w:rPr>
              <w:t>Ủy ban nhân dân</w:t>
            </w:r>
            <w:r w:rsidRPr="00C248B7">
              <w:rPr>
                <w:rFonts w:ascii="Times New Roman" w:hAnsi="Times New Roman" w:cs="Times New Roman"/>
                <w:color w:val="000000" w:themeColor="text1"/>
                <w:sz w:val="28"/>
                <w:szCs w:val="28"/>
              </w:rPr>
              <w:t xml:space="preserve"> các huyện, thành phố;</w:t>
            </w:r>
          </w:p>
          <w:p w:rsidR="00E94E34" w:rsidRPr="000F479B" w:rsidRDefault="00E94E34" w:rsidP="000F479B">
            <w:pPr>
              <w:ind w:left="-118" w:firstLine="28"/>
              <w:jc w:val="left"/>
              <w:rPr>
                <w:rFonts w:ascii="Times New Roman" w:hAnsi="Times New Roman" w:cs="Times New Roman"/>
                <w:color w:val="000000" w:themeColor="text1"/>
                <w:sz w:val="28"/>
                <w:szCs w:val="28"/>
              </w:rPr>
            </w:pPr>
            <w:r w:rsidRPr="00C248B7">
              <w:rPr>
                <w:rFonts w:ascii="Times New Roman" w:hAnsi="Times New Roman" w:cs="Times New Roman"/>
                <w:color w:val="000000" w:themeColor="text1"/>
                <w:sz w:val="28"/>
                <w:szCs w:val="28"/>
              </w:rPr>
              <w:t>- Các Hiệp hội doanh nghiệp tỉnh.</w:t>
            </w:r>
          </w:p>
        </w:tc>
      </w:tr>
    </w:tbl>
    <w:p w:rsidR="00E94E34" w:rsidRDefault="00E94E34" w:rsidP="00F81547">
      <w:pPr>
        <w:shd w:val="clear" w:color="auto" w:fill="FFFFFF"/>
        <w:spacing w:before="120" w:after="120" w:line="259" w:lineRule="auto"/>
        <w:rPr>
          <w:rFonts w:ascii="Times New Roman" w:eastAsia="Calibri" w:hAnsi="Times New Roman" w:cs="Times New Roman"/>
          <w:bCs/>
          <w:color w:val="000000" w:themeColor="text1"/>
          <w:sz w:val="28"/>
          <w:szCs w:val="28"/>
          <w:lang w:eastAsia="x-none"/>
        </w:rPr>
      </w:pPr>
    </w:p>
    <w:p w:rsidR="00EB7B6B" w:rsidRPr="001E5FC3" w:rsidRDefault="00131E81" w:rsidP="00F81547">
      <w:pPr>
        <w:shd w:val="clear" w:color="auto" w:fill="FFFFFF"/>
        <w:spacing w:before="120" w:after="120" w:line="259" w:lineRule="auto"/>
        <w:rPr>
          <w:rFonts w:ascii="Times New Roman" w:eastAsia="Calibri" w:hAnsi="Times New Roman" w:cs="Times New Roman"/>
          <w:bCs/>
          <w:color w:val="000000" w:themeColor="text1"/>
          <w:sz w:val="28"/>
          <w:szCs w:val="28"/>
          <w:lang w:eastAsia="x-none"/>
        </w:rPr>
      </w:pPr>
      <w:r w:rsidRPr="001E5FC3">
        <w:rPr>
          <w:rFonts w:ascii="Times New Roman" w:eastAsia="Calibri" w:hAnsi="Times New Roman" w:cs="Times New Roman"/>
          <w:bCs/>
          <w:color w:val="000000" w:themeColor="text1"/>
          <w:sz w:val="28"/>
          <w:szCs w:val="28"/>
          <w:lang w:eastAsia="x-none"/>
        </w:rPr>
        <w:t>Chỉ số năng lực cạnh tranh cấp tỉnh (PCI) năm 2023 tỉnh Ninh Thuận đạt</w:t>
      </w:r>
      <w:r w:rsidR="00F41272" w:rsidRPr="001E5FC3">
        <w:rPr>
          <w:rFonts w:ascii="Times New Roman" w:eastAsia="Calibri" w:hAnsi="Times New Roman" w:cs="Times New Roman"/>
          <w:bCs/>
          <w:color w:val="000000" w:themeColor="text1"/>
          <w:sz w:val="28"/>
          <w:szCs w:val="28"/>
          <w:lang w:eastAsia="x-none"/>
        </w:rPr>
        <w:t xml:space="preserve"> 69,10 điểm, tăng 3,67 điểm và tăng 19 bậc so với năm 2022, tăng 38 bậc so với năm 2021, xếp thứ 11/63 tỉnh, thành phố, xếp thứ 02/14 tỉnh, thành phố duyên hải miền Trung, nằm trong nhóm 30 tỉnh, thành phố có chất lượng điều hành tốt nhất của cả nước. Đây là kết quả sự quyết tâm và nỗ lực củ</w:t>
      </w:r>
      <w:r w:rsidR="000F479B">
        <w:rPr>
          <w:rFonts w:ascii="Times New Roman" w:eastAsia="Calibri" w:hAnsi="Times New Roman" w:cs="Times New Roman"/>
          <w:bCs/>
          <w:color w:val="000000" w:themeColor="text1"/>
          <w:sz w:val="28"/>
          <w:szCs w:val="28"/>
          <w:lang w:eastAsia="x-none"/>
        </w:rPr>
        <w:t>a l</w:t>
      </w:r>
      <w:r w:rsidR="00F41272" w:rsidRPr="001E5FC3">
        <w:rPr>
          <w:rFonts w:ascii="Times New Roman" w:eastAsia="Calibri" w:hAnsi="Times New Roman" w:cs="Times New Roman"/>
          <w:bCs/>
          <w:color w:val="000000" w:themeColor="text1"/>
          <w:sz w:val="28"/>
          <w:szCs w:val="28"/>
          <w:lang w:eastAsia="x-none"/>
        </w:rPr>
        <w:t>ãnh đạo tỉ</w:t>
      </w:r>
      <w:r w:rsidR="000F479B">
        <w:rPr>
          <w:rFonts w:ascii="Times New Roman" w:eastAsia="Calibri" w:hAnsi="Times New Roman" w:cs="Times New Roman"/>
          <w:bCs/>
          <w:color w:val="000000" w:themeColor="text1"/>
          <w:sz w:val="28"/>
          <w:szCs w:val="28"/>
          <w:lang w:eastAsia="x-none"/>
        </w:rPr>
        <w:t>nh, các s</w:t>
      </w:r>
      <w:r w:rsidR="00F41272" w:rsidRPr="001E5FC3">
        <w:rPr>
          <w:rFonts w:ascii="Times New Roman" w:eastAsia="Calibri" w:hAnsi="Times New Roman" w:cs="Times New Roman"/>
          <w:bCs/>
          <w:color w:val="000000" w:themeColor="text1"/>
          <w:sz w:val="28"/>
          <w:szCs w:val="28"/>
          <w:lang w:eastAsia="x-none"/>
        </w:rPr>
        <w:t xml:space="preserve">ở, ngành, địa phương, các hiệp hội doanh nghiệp, của cộng đồng doanh nghiệp và sự quan tâm, hỗ trợ </w:t>
      </w:r>
      <w:r w:rsidR="000F479B">
        <w:rPr>
          <w:rFonts w:ascii="Times New Roman" w:eastAsia="Calibri" w:hAnsi="Times New Roman" w:cs="Times New Roman"/>
          <w:bCs/>
          <w:color w:val="000000" w:themeColor="text1"/>
          <w:sz w:val="28"/>
          <w:szCs w:val="28"/>
          <w:lang w:eastAsia="x-none"/>
        </w:rPr>
        <w:t>từ</w:t>
      </w:r>
      <w:r w:rsidR="00F41272" w:rsidRPr="001E5FC3">
        <w:rPr>
          <w:rFonts w:ascii="Times New Roman" w:eastAsia="Calibri" w:hAnsi="Times New Roman" w:cs="Times New Roman"/>
          <w:bCs/>
          <w:color w:val="000000" w:themeColor="text1"/>
          <w:sz w:val="28"/>
          <w:szCs w:val="28"/>
          <w:lang w:eastAsia="x-none"/>
        </w:rPr>
        <w:t xml:space="preserve"> các chuyên gia của VCCI trong thời gian qua. </w:t>
      </w:r>
    </w:p>
    <w:p w:rsidR="00332C00" w:rsidRPr="001E5FC3" w:rsidRDefault="00F41272" w:rsidP="00F81547">
      <w:pPr>
        <w:shd w:val="clear" w:color="auto" w:fill="FFFFFF"/>
        <w:spacing w:before="120" w:after="120" w:line="259" w:lineRule="auto"/>
        <w:rPr>
          <w:rFonts w:ascii="Times New Roman" w:eastAsia="Calibri" w:hAnsi="Times New Roman" w:cs="Times New Roman"/>
          <w:bCs/>
          <w:color w:val="000000" w:themeColor="text1"/>
          <w:sz w:val="28"/>
          <w:szCs w:val="28"/>
          <w:lang w:eastAsia="x-none"/>
        </w:rPr>
      </w:pPr>
      <w:r w:rsidRPr="001E5FC3">
        <w:rPr>
          <w:rFonts w:ascii="Times New Roman" w:eastAsia="Calibri" w:hAnsi="Times New Roman" w:cs="Times New Roman"/>
          <w:bCs/>
          <w:color w:val="000000" w:themeColor="text1"/>
          <w:sz w:val="28"/>
          <w:szCs w:val="28"/>
          <w:lang w:eastAsia="x-none"/>
        </w:rPr>
        <w:t xml:space="preserve">Để tiếp tục duy trì việc cải thiện, nâng cao </w:t>
      </w:r>
      <w:r w:rsidR="00EB7B6B" w:rsidRPr="001E5FC3">
        <w:rPr>
          <w:rFonts w:ascii="Times New Roman" w:eastAsia="Calibri" w:hAnsi="Times New Roman" w:cs="Times New Roman"/>
          <w:bCs/>
          <w:color w:val="000000" w:themeColor="text1"/>
          <w:sz w:val="28"/>
          <w:szCs w:val="28"/>
          <w:lang w:eastAsia="x-none"/>
        </w:rPr>
        <w:t>C</w:t>
      </w:r>
      <w:r w:rsidRPr="001E5FC3">
        <w:rPr>
          <w:rFonts w:ascii="Times New Roman" w:eastAsia="Calibri" w:hAnsi="Times New Roman" w:cs="Times New Roman"/>
          <w:bCs/>
          <w:color w:val="000000" w:themeColor="text1"/>
          <w:sz w:val="28"/>
          <w:szCs w:val="28"/>
          <w:lang w:eastAsia="x-none"/>
        </w:rPr>
        <w:t>hỉ số PCI, phấn đấu năm 2024 đạt từ 71,70 điểm trở lên (tăng 2,61 điểm so với năm 2023), đưa PCI Ninh Thuận trong nhóm các tỉnh điều hành kinh tế thuộc nhóm tốt của cả nước</w:t>
      </w:r>
      <w:r w:rsidR="000F479B">
        <w:rPr>
          <w:rFonts w:ascii="Times New Roman" w:eastAsia="Calibri" w:hAnsi="Times New Roman" w:cs="Times New Roman"/>
          <w:bCs/>
          <w:color w:val="000000" w:themeColor="text1"/>
          <w:sz w:val="28"/>
          <w:szCs w:val="28"/>
          <w:lang w:eastAsia="x-none"/>
        </w:rPr>
        <w:t>,</w:t>
      </w:r>
      <w:r w:rsidRPr="001E5FC3">
        <w:rPr>
          <w:rFonts w:ascii="Times New Roman" w:eastAsia="Calibri" w:hAnsi="Times New Roman" w:cs="Times New Roman"/>
          <w:bCs/>
          <w:color w:val="000000" w:themeColor="text1"/>
          <w:sz w:val="28"/>
          <w:szCs w:val="28"/>
          <w:lang w:eastAsia="x-none"/>
        </w:rPr>
        <w:t xml:space="preserve"> Ủy ban nhân dân tỉnh yêu cầu </w:t>
      </w:r>
      <w:r w:rsidR="000F479B">
        <w:rPr>
          <w:rFonts w:ascii="Times New Roman" w:eastAsia="Calibri" w:hAnsi="Times New Roman" w:cs="Times New Roman"/>
          <w:bCs/>
          <w:color w:val="000000" w:themeColor="text1"/>
          <w:sz w:val="28"/>
          <w:szCs w:val="28"/>
          <w:lang w:eastAsia="x-none"/>
        </w:rPr>
        <w:t>các s</w:t>
      </w:r>
      <w:r w:rsidR="00C93F39" w:rsidRPr="001E5FC3">
        <w:rPr>
          <w:rFonts w:ascii="Times New Roman" w:eastAsia="Calibri" w:hAnsi="Times New Roman" w:cs="Times New Roman"/>
          <w:bCs/>
          <w:color w:val="000000" w:themeColor="text1"/>
          <w:sz w:val="28"/>
          <w:szCs w:val="28"/>
          <w:lang w:eastAsia="x-none"/>
        </w:rPr>
        <w:t xml:space="preserve">ở, ngành, địa phương </w:t>
      </w:r>
      <w:r w:rsidRPr="001E5FC3">
        <w:rPr>
          <w:rFonts w:ascii="Times New Roman" w:eastAsia="Calibri" w:hAnsi="Times New Roman" w:cs="Times New Roman"/>
          <w:bCs/>
          <w:color w:val="000000" w:themeColor="text1"/>
          <w:sz w:val="28"/>
          <w:szCs w:val="28"/>
          <w:lang w:eastAsia="x-none"/>
        </w:rPr>
        <w:t xml:space="preserve">triển khai quyết liệt, </w:t>
      </w:r>
      <w:r w:rsidR="00EB7B6B" w:rsidRPr="001E5FC3">
        <w:rPr>
          <w:rFonts w:ascii="Times New Roman" w:eastAsia="Calibri" w:hAnsi="Times New Roman" w:cs="Times New Roman"/>
          <w:bCs/>
          <w:color w:val="000000" w:themeColor="text1"/>
          <w:sz w:val="28"/>
          <w:szCs w:val="28"/>
          <w:lang w:eastAsia="x-none"/>
        </w:rPr>
        <w:t xml:space="preserve">có </w:t>
      </w:r>
      <w:r w:rsidRPr="001E5FC3">
        <w:rPr>
          <w:rFonts w:ascii="Times New Roman" w:eastAsia="Calibri" w:hAnsi="Times New Roman" w:cs="Times New Roman"/>
          <w:bCs/>
          <w:color w:val="000000" w:themeColor="text1"/>
          <w:sz w:val="28"/>
          <w:szCs w:val="28"/>
          <w:lang w:eastAsia="x-none"/>
        </w:rPr>
        <w:t>trách nhiệm các nhiệm vụ, giải pháp đã đề ra tại Báo cáo số 136/BC-UBND ngày 09/6/2024 của Ủy ban nhân dân tỉnh về đánh giá Chỉ số PCI năm 2023 và một số giải pháp năm 2024 và Kế hoạch số 2767/KH-UBND ngày 24/6/2024 của Ủy ban nhân dân tỉnh triển khai các nhiệm vụ, giải pháp chủ yếu nâng cao Chỉ số năng lực cạnh tranh cấp tỉnh (PCI) năm 2024</w:t>
      </w:r>
      <w:r w:rsidR="00274A79">
        <w:rPr>
          <w:rFonts w:ascii="Times New Roman" w:eastAsia="Calibri" w:hAnsi="Times New Roman" w:cs="Times New Roman"/>
          <w:bCs/>
          <w:color w:val="000000" w:themeColor="text1"/>
          <w:sz w:val="28"/>
          <w:szCs w:val="28"/>
          <w:lang w:eastAsia="x-none"/>
        </w:rPr>
        <w:t>. V</w:t>
      </w:r>
      <w:r w:rsidR="00332C00" w:rsidRPr="001E5FC3">
        <w:rPr>
          <w:rFonts w:ascii="Times New Roman" w:eastAsia="Calibri" w:hAnsi="Times New Roman" w:cs="Times New Roman"/>
          <w:bCs/>
          <w:color w:val="000000" w:themeColor="text1"/>
          <w:sz w:val="28"/>
          <w:szCs w:val="28"/>
          <w:lang w:eastAsia="x-none"/>
        </w:rPr>
        <w:t xml:space="preserve">ới quan điểm </w:t>
      </w:r>
      <w:r w:rsidR="00332C00" w:rsidRPr="001E5FC3">
        <w:rPr>
          <w:rFonts w:ascii="Times New Roman" w:eastAsia="Calibri" w:hAnsi="Times New Roman" w:cs="Times New Roman"/>
          <w:b/>
          <w:bCs/>
          <w:i/>
          <w:color w:val="000000" w:themeColor="text1"/>
          <w:sz w:val="28"/>
          <w:szCs w:val="28"/>
          <w:lang w:eastAsia="x-none"/>
        </w:rPr>
        <w:t>“cải thiện môi trường đầu tư kinh doanh, cải cách hành chính, nâng cao năng lực cạnh tranh chỉ có điểm bắt đầu, không có điểm kết thúc”</w:t>
      </w:r>
      <w:r w:rsidR="00332C00" w:rsidRPr="001E5FC3">
        <w:rPr>
          <w:rFonts w:ascii="Times New Roman" w:eastAsia="Calibri" w:hAnsi="Times New Roman" w:cs="Times New Roman"/>
          <w:bCs/>
          <w:color w:val="000000" w:themeColor="text1"/>
          <w:sz w:val="28"/>
          <w:szCs w:val="28"/>
          <w:lang w:eastAsia="x-none"/>
        </w:rPr>
        <w:t xml:space="preserve"> và ph</w:t>
      </w:r>
      <w:r w:rsidR="00332C00" w:rsidRPr="001E5FC3">
        <w:rPr>
          <w:rFonts w:ascii="Times New Roman" w:eastAsia="Calibri" w:hAnsi="Times New Roman" w:cs="Times New Roman" w:hint="eastAsia"/>
          <w:bCs/>
          <w:color w:val="000000" w:themeColor="text1"/>
          <w:sz w:val="28"/>
          <w:szCs w:val="28"/>
          <w:lang w:eastAsia="x-none"/>
        </w:rPr>
        <w:t>ươ</w:t>
      </w:r>
      <w:r w:rsidR="00332C00" w:rsidRPr="001E5FC3">
        <w:rPr>
          <w:rFonts w:ascii="Times New Roman" w:eastAsia="Calibri" w:hAnsi="Times New Roman" w:cs="Times New Roman"/>
          <w:bCs/>
          <w:color w:val="000000" w:themeColor="text1"/>
          <w:sz w:val="28"/>
          <w:szCs w:val="28"/>
          <w:lang w:eastAsia="x-none"/>
        </w:rPr>
        <w:t xml:space="preserve">ng châm </w:t>
      </w:r>
      <w:r w:rsidR="00332C00" w:rsidRPr="001E5FC3">
        <w:rPr>
          <w:rFonts w:ascii="Times New Roman" w:eastAsia="Calibri" w:hAnsi="Times New Roman" w:cs="Times New Roman"/>
          <w:b/>
          <w:bCs/>
          <w:i/>
          <w:color w:val="000000" w:themeColor="text1"/>
          <w:sz w:val="28"/>
          <w:szCs w:val="28"/>
          <w:lang w:eastAsia="x-none"/>
        </w:rPr>
        <w:t xml:space="preserve">“làm </w:t>
      </w:r>
      <w:r w:rsidR="00332C00" w:rsidRPr="001E5FC3">
        <w:rPr>
          <w:rFonts w:ascii="Times New Roman" w:eastAsia="Calibri" w:hAnsi="Times New Roman" w:cs="Times New Roman" w:hint="eastAsia"/>
          <w:b/>
          <w:bCs/>
          <w:i/>
          <w:color w:val="000000" w:themeColor="text1"/>
          <w:sz w:val="28"/>
          <w:szCs w:val="28"/>
          <w:lang w:eastAsia="x-none"/>
        </w:rPr>
        <w:t>đú</w:t>
      </w:r>
      <w:r w:rsidR="00332C00" w:rsidRPr="001E5FC3">
        <w:rPr>
          <w:rFonts w:ascii="Times New Roman" w:eastAsia="Calibri" w:hAnsi="Times New Roman" w:cs="Times New Roman"/>
          <w:b/>
          <w:bCs/>
          <w:i/>
          <w:color w:val="000000" w:themeColor="text1"/>
          <w:sz w:val="28"/>
          <w:szCs w:val="28"/>
          <w:lang w:eastAsia="x-none"/>
        </w:rPr>
        <w:t>ng, nhanh và hiệu quả”</w:t>
      </w:r>
      <w:r w:rsidR="00274A79">
        <w:rPr>
          <w:rFonts w:ascii="Times New Roman" w:eastAsia="Calibri" w:hAnsi="Times New Roman" w:cs="Times New Roman"/>
          <w:bCs/>
          <w:color w:val="000000" w:themeColor="text1"/>
          <w:sz w:val="28"/>
          <w:szCs w:val="28"/>
          <w:lang w:eastAsia="x-none"/>
        </w:rPr>
        <w:t>,</w:t>
      </w:r>
      <w:r w:rsidR="00332C00" w:rsidRPr="001E5FC3">
        <w:rPr>
          <w:rFonts w:ascii="Times New Roman" w:eastAsia="Calibri" w:hAnsi="Times New Roman" w:cs="Times New Roman"/>
          <w:bCs/>
          <w:color w:val="000000" w:themeColor="text1"/>
          <w:sz w:val="28"/>
          <w:szCs w:val="28"/>
          <w:lang w:eastAsia="x-none"/>
        </w:rPr>
        <w:t xml:space="preserve"> Ủy ban nhân dân tỉnh đề nghị các Sở, ngành, địa phương tiếp tục triển khai thực hiện một số giải pháp, nhiệm vụ sau:</w:t>
      </w:r>
    </w:p>
    <w:p w:rsidR="00726324" w:rsidRPr="001E5FC3" w:rsidRDefault="000F479B" w:rsidP="00F81547">
      <w:pPr>
        <w:shd w:val="clear" w:color="auto" w:fill="FFFFFF"/>
        <w:spacing w:before="120" w:after="120" w:line="259" w:lineRule="auto"/>
        <w:rPr>
          <w:rFonts w:ascii="Times New Roman" w:eastAsia="Calibri" w:hAnsi="Times New Roman" w:cs="Times New Roman"/>
          <w:bCs/>
          <w:color w:val="000000" w:themeColor="text1"/>
          <w:sz w:val="28"/>
          <w:szCs w:val="28"/>
          <w:lang w:eastAsia="x-none"/>
        </w:rPr>
      </w:pPr>
      <w:r>
        <w:rPr>
          <w:rFonts w:ascii="Times New Roman" w:eastAsia="Calibri" w:hAnsi="Times New Roman" w:cs="Times New Roman"/>
          <w:bCs/>
          <w:color w:val="000000" w:themeColor="text1"/>
          <w:sz w:val="28"/>
          <w:szCs w:val="28"/>
          <w:lang w:eastAsia="x-none"/>
        </w:rPr>
        <w:t>1. Các s</w:t>
      </w:r>
      <w:r w:rsidR="00726324" w:rsidRPr="001E5FC3">
        <w:rPr>
          <w:rFonts w:ascii="Times New Roman" w:eastAsia="Calibri" w:hAnsi="Times New Roman" w:cs="Times New Roman"/>
          <w:bCs/>
          <w:color w:val="000000" w:themeColor="text1"/>
          <w:sz w:val="28"/>
          <w:szCs w:val="28"/>
          <w:lang w:eastAsia="x-none"/>
        </w:rPr>
        <w:t>ở, ngành và Ủy ban nhân dân huyện, thành phố</w:t>
      </w:r>
      <w:r>
        <w:rPr>
          <w:rFonts w:ascii="Times New Roman" w:eastAsia="Calibri" w:hAnsi="Times New Roman" w:cs="Times New Roman"/>
          <w:bCs/>
          <w:color w:val="000000" w:themeColor="text1"/>
          <w:sz w:val="28"/>
          <w:szCs w:val="28"/>
          <w:lang w:eastAsia="x-none"/>
        </w:rPr>
        <w:t>:</w:t>
      </w:r>
    </w:p>
    <w:p w:rsidR="00DF3DEC" w:rsidRPr="001E5FC3" w:rsidRDefault="00726324" w:rsidP="00F81547">
      <w:pPr>
        <w:widowControl w:val="0"/>
        <w:shd w:val="clear" w:color="auto" w:fill="FFFFFF"/>
        <w:spacing w:before="120" w:after="120" w:line="259" w:lineRule="auto"/>
        <w:rPr>
          <w:rFonts w:ascii="Times New Roman" w:eastAsia="Calibri" w:hAnsi="Times New Roman" w:cs="Times New Roman"/>
          <w:bCs/>
          <w:color w:val="000000" w:themeColor="text1"/>
          <w:sz w:val="28"/>
          <w:szCs w:val="28"/>
          <w:lang w:eastAsia="x-none"/>
        </w:rPr>
      </w:pPr>
      <w:r w:rsidRPr="001E5FC3">
        <w:rPr>
          <w:rFonts w:ascii="Times New Roman" w:eastAsia="Calibri" w:hAnsi="Times New Roman" w:cs="Times New Roman"/>
          <w:bCs/>
          <w:color w:val="000000" w:themeColor="text1"/>
          <w:sz w:val="28"/>
          <w:szCs w:val="28"/>
          <w:lang w:eastAsia="x-none"/>
        </w:rPr>
        <w:t xml:space="preserve">- Tiếp tục quán triệt nhận thức cán bộ, công chức, viên chức về tầm quan trọng của việc cải thiện môi trường đầu tư, kinh doanh; nâng cao tinh thần trách </w:t>
      </w:r>
      <w:r w:rsidRPr="001E5FC3">
        <w:rPr>
          <w:rFonts w:ascii="Times New Roman" w:eastAsia="Calibri" w:hAnsi="Times New Roman" w:cs="Times New Roman"/>
          <w:bCs/>
          <w:color w:val="000000" w:themeColor="text1"/>
          <w:sz w:val="28"/>
          <w:szCs w:val="28"/>
          <w:lang w:eastAsia="x-none"/>
        </w:rPr>
        <w:lastRenderedPageBreak/>
        <w:t>nhiệm, thái độ phục vụ trong giải quyết các vấn đề liên quan đến doanh nghiệp. Người đứng đầ</w:t>
      </w:r>
      <w:r w:rsidR="000F479B">
        <w:rPr>
          <w:rFonts w:ascii="Times New Roman" w:eastAsia="Calibri" w:hAnsi="Times New Roman" w:cs="Times New Roman"/>
          <w:bCs/>
          <w:color w:val="000000" w:themeColor="text1"/>
          <w:sz w:val="28"/>
          <w:szCs w:val="28"/>
          <w:lang w:eastAsia="x-none"/>
        </w:rPr>
        <w:t>u các s</w:t>
      </w:r>
      <w:r w:rsidRPr="001E5FC3">
        <w:rPr>
          <w:rFonts w:ascii="Times New Roman" w:eastAsia="Calibri" w:hAnsi="Times New Roman" w:cs="Times New Roman"/>
          <w:bCs/>
          <w:color w:val="000000" w:themeColor="text1"/>
          <w:sz w:val="28"/>
          <w:szCs w:val="28"/>
          <w:lang w:eastAsia="x-none"/>
        </w:rPr>
        <w:t xml:space="preserve">ở, ngành, đơn vị, địa phương phải </w:t>
      </w:r>
      <w:r w:rsidR="00E33A75" w:rsidRPr="001E5FC3">
        <w:rPr>
          <w:rFonts w:ascii="Times New Roman" w:eastAsia="Calibri" w:hAnsi="Times New Roman" w:cs="Times New Roman"/>
          <w:bCs/>
          <w:color w:val="000000" w:themeColor="text1"/>
          <w:sz w:val="28"/>
          <w:szCs w:val="28"/>
          <w:lang w:eastAsia="x-none"/>
        </w:rPr>
        <w:t>x</w:t>
      </w:r>
      <w:r w:rsidRPr="001E5FC3">
        <w:rPr>
          <w:rFonts w:ascii="Times New Roman" w:eastAsia="Calibri" w:hAnsi="Times New Roman" w:cs="Times New Roman"/>
          <w:bCs/>
          <w:color w:val="000000" w:themeColor="text1"/>
          <w:sz w:val="28"/>
          <w:szCs w:val="28"/>
          <w:lang w:eastAsia="x-none"/>
        </w:rPr>
        <w:t xml:space="preserve">ác </w:t>
      </w:r>
      <w:r w:rsidRPr="001E5FC3">
        <w:rPr>
          <w:rFonts w:ascii="Times New Roman" w:eastAsia="Calibri" w:hAnsi="Times New Roman" w:cs="Times New Roman" w:hint="eastAsia"/>
          <w:bCs/>
          <w:color w:val="000000" w:themeColor="text1"/>
          <w:sz w:val="28"/>
          <w:szCs w:val="28"/>
          <w:lang w:eastAsia="x-none"/>
        </w:rPr>
        <w:t>đ</w:t>
      </w:r>
      <w:r w:rsidRPr="001E5FC3">
        <w:rPr>
          <w:rFonts w:ascii="Times New Roman" w:eastAsia="Calibri" w:hAnsi="Times New Roman" w:cs="Times New Roman"/>
          <w:bCs/>
          <w:color w:val="000000" w:themeColor="text1"/>
          <w:sz w:val="28"/>
          <w:szCs w:val="28"/>
          <w:lang w:eastAsia="x-none"/>
        </w:rPr>
        <w:t>ịnh cải thiện môi tr</w:t>
      </w:r>
      <w:r w:rsidRPr="001E5FC3">
        <w:rPr>
          <w:rFonts w:ascii="Times New Roman" w:eastAsia="Calibri" w:hAnsi="Times New Roman" w:cs="Times New Roman" w:hint="eastAsia"/>
          <w:bCs/>
          <w:color w:val="000000" w:themeColor="text1"/>
          <w:sz w:val="28"/>
          <w:szCs w:val="28"/>
          <w:lang w:eastAsia="x-none"/>
        </w:rPr>
        <w:t>ư</w:t>
      </w:r>
      <w:r w:rsidRPr="001E5FC3">
        <w:rPr>
          <w:rFonts w:ascii="Times New Roman" w:eastAsia="Calibri" w:hAnsi="Times New Roman" w:cs="Times New Roman"/>
          <w:bCs/>
          <w:color w:val="000000" w:themeColor="text1"/>
          <w:sz w:val="28"/>
          <w:szCs w:val="28"/>
          <w:lang w:eastAsia="x-none"/>
        </w:rPr>
        <w:t xml:space="preserve">ờng kinh doanh là nhiệm vụ quan trọng, thường xuyên trong hoạt </w:t>
      </w:r>
      <w:r w:rsidRPr="001E5FC3">
        <w:rPr>
          <w:rFonts w:ascii="Times New Roman" w:eastAsia="Calibri" w:hAnsi="Times New Roman" w:cs="Times New Roman" w:hint="eastAsia"/>
          <w:bCs/>
          <w:color w:val="000000" w:themeColor="text1"/>
          <w:sz w:val="28"/>
          <w:szCs w:val="28"/>
          <w:lang w:eastAsia="x-none"/>
        </w:rPr>
        <w:t>đ</w:t>
      </w:r>
      <w:r w:rsidRPr="001E5FC3">
        <w:rPr>
          <w:rFonts w:ascii="Times New Roman" w:eastAsia="Calibri" w:hAnsi="Times New Roman" w:cs="Times New Roman"/>
          <w:bCs/>
          <w:color w:val="000000" w:themeColor="text1"/>
          <w:sz w:val="28"/>
          <w:szCs w:val="28"/>
          <w:lang w:eastAsia="x-none"/>
        </w:rPr>
        <w:t xml:space="preserve">ộng chỉ đạo, </w:t>
      </w:r>
      <w:r w:rsidRPr="001E5FC3">
        <w:rPr>
          <w:rFonts w:ascii="Times New Roman" w:eastAsia="Calibri" w:hAnsi="Times New Roman" w:cs="Times New Roman" w:hint="eastAsia"/>
          <w:bCs/>
          <w:color w:val="000000" w:themeColor="text1"/>
          <w:sz w:val="28"/>
          <w:szCs w:val="28"/>
          <w:lang w:eastAsia="x-none"/>
        </w:rPr>
        <w:t>đ</w:t>
      </w:r>
      <w:r w:rsidRPr="001E5FC3">
        <w:rPr>
          <w:rFonts w:ascii="Times New Roman" w:eastAsia="Calibri" w:hAnsi="Times New Roman" w:cs="Times New Roman"/>
          <w:bCs/>
          <w:color w:val="000000" w:themeColor="text1"/>
          <w:sz w:val="28"/>
          <w:szCs w:val="28"/>
          <w:lang w:eastAsia="x-none"/>
        </w:rPr>
        <w:t xml:space="preserve">iều hành và thực hiện nhiệm vụ chính trị của ngành, </w:t>
      </w:r>
      <w:r w:rsidRPr="001E5FC3">
        <w:rPr>
          <w:rFonts w:ascii="Times New Roman" w:eastAsia="Calibri" w:hAnsi="Times New Roman" w:cs="Times New Roman" w:hint="eastAsia"/>
          <w:bCs/>
          <w:color w:val="000000" w:themeColor="text1"/>
          <w:sz w:val="28"/>
          <w:szCs w:val="28"/>
          <w:lang w:eastAsia="x-none"/>
        </w:rPr>
        <w:t>đ</w:t>
      </w:r>
      <w:r w:rsidRPr="001E5FC3">
        <w:rPr>
          <w:rFonts w:ascii="Times New Roman" w:eastAsia="Calibri" w:hAnsi="Times New Roman" w:cs="Times New Roman"/>
          <w:bCs/>
          <w:color w:val="000000" w:themeColor="text1"/>
          <w:sz w:val="28"/>
          <w:szCs w:val="28"/>
          <w:lang w:eastAsia="x-none"/>
        </w:rPr>
        <w:t>ịa ph</w:t>
      </w:r>
      <w:r w:rsidRPr="001E5FC3">
        <w:rPr>
          <w:rFonts w:ascii="Times New Roman" w:eastAsia="Calibri" w:hAnsi="Times New Roman" w:cs="Times New Roman" w:hint="eastAsia"/>
          <w:bCs/>
          <w:color w:val="000000" w:themeColor="text1"/>
          <w:sz w:val="28"/>
          <w:szCs w:val="28"/>
          <w:lang w:eastAsia="x-none"/>
        </w:rPr>
        <w:t>ươ</w:t>
      </w:r>
      <w:r w:rsidRPr="001E5FC3">
        <w:rPr>
          <w:rFonts w:ascii="Times New Roman" w:eastAsia="Calibri" w:hAnsi="Times New Roman" w:cs="Times New Roman"/>
          <w:bCs/>
          <w:color w:val="000000" w:themeColor="text1"/>
          <w:sz w:val="28"/>
          <w:szCs w:val="28"/>
          <w:lang w:eastAsia="x-none"/>
        </w:rPr>
        <w:t xml:space="preserve">ng; gặp gỡ, giải quyết </w:t>
      </w:r>
      <w:r w:rsidR="00EB7B6B" w:rsidRPr="001E5FC3">
        <w:rPr>
          <w:rFonts w:ascii="Times New Roman" w:eastAsia="Calibri" w:hAnsi="Times New Roman" w:cs="Times New Roman"/>
          <w:bCs/>
          <w:color w:val="000000" w:themeColor="text1"/>
          <w:sz w:val="28"/>
          <w:szCs w:val="28"/>
          <w:lang w:eastAsia="x-none"/>
        </w:rPr>
        <w:t xml:space="preserve">các </w:t>
      </w:r>
      <w:r w:rsidRPr="001E5FC3">
        <w:rPr>
          <w:rFonts w:ascii="Times New Roman" w:eastAsia="Calibri" w:hAnsi="Times New Roman" w:cs="Times New Roman"/>
          <w:bCs/>
          <w:color w:val="000000" w:themeColor="text1"/>
          <w:sz w:val="28"/>
          <w:szCs w:val="28"/>
          <w:lang w:eastAsia="x-none"/>
        </w:rPr>
        <w:t>khó khăn, vướng mắc và thủ tục hành chính cho doanh nghiệp</w:t>
      </w:r>
      <w:r w:rsidR="00EB7B6B" w:rsidRPr="001E5FC3">
        <w:rPr>
          <w:rFonts w:ascii="Times New Roman" w:eastAsia="Calibri" w:hAnsi="Times New Roman" w:cs="Times New Roman"/>
          <w:bCs/>
          <w:color w:val="000000" w:themeColor="text1"/>
          <w:sz w:val="28"/>
          <w:szCs w:val="28"/>
          <w:lang w:eastAsia="x-none"/>
        </w:rPr>
        <w:t xml:space="preserve"> và</w:t>
      </w:r>
      <w:r w:rsidRPr="001E5FC3">
        <w:rPr>
          <w:rFonts w:ascii="Times New Roman" w:eastAsia="Calibri" w:hAnsi="Times New Roman" w:cs="Times New Roman"/>
          <w:bCs/>
          <w:color w:val="000000" w:themeColor="text1"/>
          <w:sz w:val="28"/>
          <w:szCs w:val="28"/>
          <w:lang w:eastAsia="x-none"/>
        </w:rPr>
        <w:t xml:space="preserve"> tạo ra được giá trị mới, động lực mới, thương hiệu về </w:t>
      </w:r>
      <w:r w:rsidRPr="001E5FC3">
        <w:rPr>
          <w:rFonts w:ascii="Times New Roman" w:eastAsia="Calibri" w:hAnsi="Times New Roman" w:cs="Times New Roman"/>
          <w:b/>
          <w:bCs/>
          <w:i/>
          <w:color w:val="000000" w:themeColor="text1"/>
          <w:sz w:val="28"/>
          <w:szCs w:val="28"/>
          <w:lang w:eastAsia="x-none"/>
        </w:rPr>
        <w:t>“văn hóa công vụ - chất lượng quản trị”</w:t>
      </w:r>
      <w:r w:rsidRPr="001E5FC3">
        <w:rPr>
          <w:rFonts w:ascii="Times New Roman" w:eastAsia="Calibri" w:hAnsi="Times New Roman" w:cs="Times New Roman"/>
          <w:bCs/>
          <w:color w:val="000000" w:themeColor="text1"/>
          <w:sz w:val="28"/>
          <w:szCs w:val="28"/>
          <w:lang w:eastAsia="x-none"/>
        </w:rPr>
        <w:t>.</w:t>
      </w:r>
    </w:p>
    <w:p w:rsidR="00DF3DEC" w:rsidRPr="001E5FC3" w:rsidRDefault="00DF3DEC" w:rsidP="00F81547">
      <w:pPr>
        <w:shd w:val="clear" w:color="auto" w:fill="FFFFFF"/>
        <w:spacing w:before="120" w:after="120" w:line="259" w:lineRule="auto"/>
        <w:rPr>
          <w:rFonts w:ascii="Times New Roman" w:eastAsia="Calibri" w:hAnsi="Times New Roman" w:cs="Times New Roman"/>
          <w:bCs/>
          <w:color w:val="000000" w:themeColor="text1"/>
          <w:sz w:val="28"/>
          <w:szCs w:val="28"/>
          <w:lang w:eastAsia="x-none"/>
        </w:rPr>
      </w:pPr>
      <w:r w:rsidRPr="001E5FC3">
        <w:rPr>
          <w:rFonts w:ascii="Times New Roman" w:eastAsia="Calibri" w:hAnsi="Times New Roman" w:cs="Times New Roman"/>
          <w:bCs/>
          <w:color w:val="000000" w:themeColor="text1"/>
          <w:sz w:val="28"/>
          <w:szCs w:val="28"/>
          <w:lang w:eastAsia="x-none"/>
        </w:rPr>
        <w:t>- Tăng cường kỷ cương, kỷ luật hành chính; rà soát hoàn thiện quy chế phối hợp, quy trình giải quyết thủ tục về đầu tư</w:t>
      </w:r>
      <w:r w:rsidR="00EB7B6B" w:rsidRPr="001E5FC3">
        <w:rPr>
          <w:rFonts w:ascii="Times New Roman" w:eastAsia="Calibri" w:hAnsi="Times New Roman" w:cs="Times New Roman"/>
          <w:bCs/>
          <w:color w:val="000000" w:themeColor="text1"/>
          <w:sz w:val="28"/>
          <w:szCs w:val="28"/>
          <w:lang w:eastAsia="x-none"/>
        </w:rPr>
        <w:t xml:space="preserve"> kinh doanh</w:t>
      </w:r>
      <w:r w:rsidRPr="001E5FC3">
        <w:rPr>
          <w:rFonts w:ascii="Times New Roman" w:eastAsia="Calibri" w:hAnsi="Times New Roman" w:cs="Times New Roman"/>
          <w:bCs/>
          <w:color w:val="000000" w:themeColor="text1"/>
          <w:sz w:val="28"/>
          <w:szCs w:val="28"/>
          <w:lang w:eastAsia="x-none"/>
        </w:rPr>
        <w:t xml:space="preserve"> tại các </w:t>
      </w:r>
      <w:r w:rsidR="000F479B">
        <w:rPr>
          <w:rFonts w:ascii="Times New Roman" w:eastAsia="Calibri" w:hAnsi="Times New Roman" w:cs="Times New Roman"/>
          <w:bCs/>
          <w:color w:val="000000" w:themeColor="text1"/>
          <w:sz w:val="28"/>
          <w:szCs w:val="28"/>
          <w:lang w:eastAsia="x-none"/>
        </w:rPr>
        <w:t>s</w:t>
      </w:r>
      <w:r w:rsidRPr="001E5FC3">
        <w:rPr>
          <w:rFonts w:ascii="Times New Roman" w:eastAsia="Calibri" w:hAnsi="Times New Roman" w:cs="Times New Roman"/>
          <w:bCs/>
          <w:color w:val="000000" w:themeColor="text1"/>
          <w:sz w:val="28"/>
          <w:szCs w:val="28"/>
          <w:lang w:eastAsia="x-none"/>
        </w:rPr>
        <w:t>ở, ngành, địa phương đảm bảo đúng thời gian theo quy định của pháp luật; đẩy mạnh kiểm tra, giám sát đối với việc thực thi công vụ của cán bộ, công chức; xử lý nghiêm cán bộ, công chức có hành vi gây phiền hà, sách nhiễu doanh nghiệp, vi phạm các quy định, quy trình, thủ tục gây ảnh hưởng xấu đến môi trường đầu tư kinh doanh.</w:t>
      </w:r>
    </w:p>
    <w:p w:rsidR="001E5FC3" w:rsidRDefault="00DF3DEC" w:rsidP="00F81547">
      <w:pPr>
        <w:shd w:val="clear" w:color="auto" w:fill="FFFFFF"/>
        <w:spacing w:before="120" w:after="120" w:line="259" w:lineRule="auto"/>
        <w:rPr>
          <w:rFonts w:ascii="Times New Roman" w:eastAsia="Calibri" w:hAnsi="Times New Roman" w:cs="Times New Roman"/>
          <w:bCs/>
          <w:color w:val="000000" w:themeColor="text1"/>
          <w:sz w:val="28"/>
          <w:szCs w:val="28"/>
          <w:lang w:eastAsia="x-none"/>
        </w:rPr>
      </w:pPr>
      <w:r w:rsidRPr="001E5FC3">
        <w:rPr>
          <w:rFonts w:ascii="Times New Roman" w:eastAsia="Calibri" w:hAnsi="Times New Roman" w:cs="Times New Roman"/>
          <w:bCs/>
          <w:color w:val="000000" w:themeColor="text1"/>
          <w:sz w:val="28"/>
          <w:szCs w:val="28"/>
          <w:lang w:eastAsia="x-none"/>
        </w:rPr>
        <w:t xml:space="preserve">- Tiếp tục rà soát, cắt giảm, đơn giản hóa </w:t>
      </w:r>
      <w:r w:rsidR="008A11C2" w:rsidRPr="001E5FC3">
        <w:rPr>
          <w:rFonts w:ascii="Times New Roman" w:eastAsia="Calibri" w:hAnsi="Times New Roman" w:cs="Times New Roman"/>
          <w:bCs/>
          <w:color w:val="000000" w:themeColor="text1"/>
          <w:sz w:val="28"/>
          <w:szCs w:val="28"/>
          <w:lang w:eastAsia="x-none"/>
        </w:rPr>
        <w:t>thủ tục hành chính</w:t>
      </w:r>
      <w:r w:rsidRPr="001E5FC3">
        <w:rPr>
          <w:rFonts w:ascii="Times New Roman" w:eastAsia="Calibri" w:hAnsi="Times New Roman" w:cs="Times New Roman"/>
          <w:bCs/>
          <w:color w:val="000000" w:themeColor="text1"/>
          <w:sz w:val="28"/>
          <w:szCs w:val="28"/>
          <w:lang w:eastAsia="x-none"/>
        </w:rPr>
        <w:t xml:space="preserve">, bãi bỏ các </w:t>
      </w:r>
      <w:r w:rsidR="008A11C2" w:rsidRPr="001E5FC3">
        <w:rPr>
          <w:rFonts w:ascii="Times New Roman" w:eastAsia="Calibri" w:hAnsi="Times New Roman" w:cs="Times New Roman"/>
          <w:bCs/>
          <w:color w:val="000000" w:themeColor="text1"/>
          <w:sz w:val="28"/>
          <w:szCs w:val="28"/>
          <w:lang w:eastAsia="x-none"/>
        </w:rPr>
        <w:t>thủ tục hành chính</w:t>
      </w:r>
      <w:r w:rsidRPr="001E5FC3">
        <w:rPr>
          <w:rFonts w:ascii="Times New Roman" w:eastAsia="Calibri" w:hAnsi="Times New Roman" w:cs="Times New Roman"/>
          <w:bCs/>
          <w:color w:val="000000" w:themeColor="text1"/>
          <w:sz w:val="28"/>
          <w:szCs w:val="28"/>
          <w:lang w:eastAsia="x-none"/>
        </w:rPr>
        <w:t xml:space="preserve"> không phù hợp. Công khai đầy đủ, kịp thời, đúng quy định, quy trình xử lý các </w:t>
      </w:r>
      <w:r w:rsidR="008A11C2" w:rsidRPr="001E5FC3">
        <w:rPr>
          <w:rFonts w:ascii="Times New Roman" w:eastAsia="Calibri" w:hAnsi="Times New Roman" w:cs="Times New Roman"/>
          <w:bCs/>
          <w:color w:val="000000" w:themeColor="text1"/>
          <w:sz w:val="28"/>
          <w:szCs w:val="28"/>
          <w:lang w:eastAsia="x-none"/>
        </w:rPr>
        <w:t xml:space="preserve">thủ tục hành chính </w:t>
      </w:r>
      <w:r w:rsidRPr="001E5FC3">
        <w:rPr>
          <w:rFonts w:ascii="Times New Roman" w:eastAsia="Calibri" w:hAnsi="Times New Roman" w:cs="Times New Roman"/>
          <w:bCs/>
          <w:color w:val="000000" w:themeColor="text1"/>
          <w:sz w:val="28"/>
          <w:szCs w:val="28"/>
          <w:lang w:eastAsia="x-none"/>
        </w:rPr>
        <w:t>để doanh nghiệp, nhà đầu tư có thể kiểm soát tiến độ thực hiện, vướng mắc phát sinh và trách nhiệm giải quyết.</w:t>
      </w:r>
    </w:p>
    <w:p w:rsidR="001E5FC3" w:rsidRPr="001E5FC3" w:rsidRDefault="001E5FC3" w:rsidP="00F81547">
      <w:pPr>
        <w:shd w:val="clear" w:color="auto" w:fill="FFFFFF"/>
        <w:spacing w:before="120" w:after="120" w:line="259" w:lineRule="auto"/>
        <w:rPr>
          <w:rFonts w:ascii="Times New Roman" w:eastAsia="Calibri" w:hAnsi="Times New Roman" w:cs="Times New Roman"/>
          <w:bCs/>
          <w:color w:val="000000" w:themeColor="text1"/>
          <w:sz w:val="28"/>
          <w:szCs w:val="28"/>
          <w:lang w:eastAsia="x-none"/>
        </w:rPr>
      </w:pPr>
      <w:r>
        <w:rPr>
          <w:rFonts w:ascii="Times New Roman" w:eastAsia="Calibri" w:hAnsi="Times New Roman" w:cs="Times New Roman"/>
          <w:bCs/>
          <w:color w:val="000000" w:themeColor="text1"/>
          <w:sz w:val="28"/>
          <w:szCs w:val="28"/>
          <w:lang w:eastAsia="x-none"/>
        </w:rPr>
        <w:t>- T</w:t>
      </w:r>
      <w:r w:rsidRPr="001E5FC3">
        <w:rPr>
          <w:rFonts w:ascii="Times New Roman" w:eastAsia="Calibri" w:hAnsi="Times New Roman" w:cs="Times New Roman"/>
          <w:bCs/>
          <w:color w:val="000000" w:themeColor="text1"/>
          <w:sz w:val="28"/>
          <w:szCs w:val="28"/>
          <w:lang w:eastAsia="x-none"/>
        </w:rPr>
        <w:t>iếp tục nâng cao chất lượng hoạt động của Trung tâm Phục vụ hành chính công tỉnh và Bộ phận một cửa tại UBND các huyện, thành phố.</w:t>
      </w:r>
    </w:p>
    <w:p w:rsidR="00726324" w:rsidRPr="001E5FC3" w:rsidRDefault="00DF3DEC" w:rsidP="00F81547">
      <w:pPr>
        <w:shd w:val="clear" w:color="auto" w:fill="FFFFFF"/>
        <w:spacing w:before="120" w:after="120" w:line="259" w:lineRule="auto"/>
        <w:rPr>
          <w:rFonts w:ascii="Times New Roman" w:eastAsia="Calibri" w:hAnsi="Times New Roman"/>
          <w:bCs/>
          <w:color w:val="000000" w:themeColor="text1"/>
          <w:spacing w:val="-2"/>
          <w:sz w:val="28"/>
          <w:szCs w:val="28"/>
          <w:lang w:eastAsia="x-none"/>
        </w:rPr>
      </w:pPr>
      <w:r w:rsidRPr="001E5FC3">
        <w:rPr>
          <w:rFonts w:ascii="Times New Roman" w:eastAsia="Calibri" w:hAnsi="Times New Roman" w:cs="Times New Roman"/>
          <w:bCs/>
          <w:color w:val="000000" w:themeColor="text1"/>
          <w:sz w:val="28"/>
          <w:szCs w:val="28"/>
          <w:lang w:eastAsia="x-none"/>
        </w:rPr>
        <w:t>2.</w:t>
      </w:r>
      <w:r w:rsidR="00726324" w:rsidRPr="001E5FC3">
        <w:rPr>
          <w:rFonts w:ascii="Times New Roman" w:eastAsia="Calibri" w:hAnsi="Times New Roman" w:cs="Times New Roman"/>
          <w:bCs/>
          <w:color w:val="000000" w:themeColor="text1"/>
          <w:sz w:val="28"/>
          <w:szCs w:val="28"/>
          <w:lang w:eastAsia="x-none"/>
        </w:rPr>
        <w:t xml:space="preserve"> </w:t>
      </w:r>
      <w:r w:rsidRPr="001E5FC3">
        <w:rPr>
          <w:rFonts w:ascii="Times New Roman" w:eastAsia="Calibri" w:hAnsi="Times New Roman" w:cs="Times New Roman"/>
          <w:bCs/>
          <w:color w:val="000000" w:themeColor="text1"/>
          <w:sz w:val="28"/>
          <w:szCs w:val="28"/>
          <w:lang w:eastAsia="x-none"/>
        </w:rPr>
        <w:t>T</w:t>
      </w:r>
      <w:r w:rsidR="00726324" w:rsidRPr="001E5FC3">
        <w:rPr>
          <w:rFonts w:ascii="Times New Roman" w:eastAsia="Calibri" w:hAnsi="Times New Roman" w:cs="Times New Roman"/>
          <w:bCs/>
          <w:color w:val="000000" w:themeColor="text1"/>
          <w:sz w:val="28"/>
          <w:szCs w:val="28"/>
          <w:lang w:eastAsia="x-none"/>
        </w:rPr>
        <w:t xml:space="preserve">hực hiện tốt phương châm </w:t>
      </w:r>
      <w:r w:rsidR="00726324" w:rsidRPr="001E5FC3">
        <w:rPr>
          <w:rFonts w:ascii="Times New Roman" w:eastAsia="Calibri" w:hAnsi="Times New Roman" w:cs="Times New Roman"/>
          <w:b/>
          <w:bCs/>
          <w:i/>
          <w:color w:val="000000" w:themeColor="text1"/>
          <w:sz w:val="28"/>
          <w:szCs w:val="28"/>
          <w:lang w:eastAsia="x-none"/>
        </w:rPr>
        <w:t>“Chính quyền đồng hành cùng doanh nghiệp”</w:t>
      </w:r>
      <w:r w:rsidR="00726324" w:rsidRPr="001E5FC3">
        <w:rPr>
          <w:rFonts w:ascii="Times New Roman" w:eastAsia="Calibri" w:hAnsi="Times New Roman" w:cs="Times New Roman"/>
          <w:bCs/>
          <w:color w:val="000000" w:themeColor="text1"/>
          <w:sz w:val="28"/>
          <w:szCs w:val="28"/>
          <w:lang w:eastAsia="x-none"/>
        </w:rPr>
        <w:t>, tăng cường sự tương tác của cơ quan nhà nước với doanh nghiệp, chủ động trao đổi, nắm bắt tình hình hoạt động, các vấn đề khó khăn, vướng mắc, kiến nghị của doanh nghiệp để có biện pháp hỗ trợ, giải quyết kịp thời. Tăng cường kết nối, tạo điều kiện cho doanh nghiệp tiếp cận đất đai và các cơ chế, chính sách về ưu đãi đầu tư, thuế, xây dựng, quy hoạch, lao động, tiếp cận tín dụng,</w:t>
      </w:r>
      <w:r w:rsidR="00726324" w:rsidRPr="001E5FC3">
        <w:rPr>
          <w:rFonts w:ascii="Times New Roman" w:hAnsi="Times New Roman"/>
          <w:color w:val="000000" w:themeColor="text1"/>
          <w:spacing w:val="-2"/>
          <w:sz w:val="28"/>
          <w:szCs w:val="28"/>
          <w:lang w:val="nl-NL"/>
        </w:rPr>
        <w:t xml:space="preserve"> ... </w:t>
      </w:r>
      <w:r w:rsidR="00726324" w:rsidRPr="001E5FC3">
        <w:rPr>
          <w:rFonts w:ascii="Times New Roman" w:eastAsia="Calibri" w:hAnsi="Times New Roman"/>
          <w:bCs/>
          <w:color w:val="000000" w:themeColor="text1"/>
          <w:spacing w:val="-2"/>
          <w:sz w:val="28"/>
          <w:szCs w:val="28"/>
          <w:lang w:eastAsia="x-none"/>
        </w:rPr>
        <w:t>xem việc tháo gỡ khó khăn cho doanh nghiệp là một trong những nhiệm vụ trọng tâm của tỉnh; khơi thông các điểm nghẽn với tinh thần “</w:t>
      </w:r>
      <w:r w:rsidR="00726324" w:rsidRPr="001E5FC3">
        <w:rPr>
          <w:rFonts w:ascii="Times New Roman" w:eastAsia="Calibri" w:hAnsi="Times New Roman"/>
          <w:b/>
          <w:bCs/>
          <w:i/>
          <w:color w:val="000000" w:themeColor="text1"/>
          <w:spacing w:val="-2"/>
          <w:sz w:val="28"/>
          <w:szCs w:val="28"/>
          <w:lang w:eastAsia="x-none"/>
        </w:rPr>
        <w:t>sớm nhất, hiệu quả nhất</w:t>
      </w:r>
      <w:r w:rsidR="00726324" w:rsidRPr="001E5FC3">
        <w:rPr>
          <w:rFonts w:ascii="Times New Roman" w:eastAsia="Calibri" w:hAnsi="Times New Roman"/>
          <w:bCs/>
          <w:color w:val="000000" w:themeColor="text1"/>
          <w:spacing w:val="-2"/>
          <w:sz w:val="28"/>
          <w:szCs w:val="28"/>
          <w:lang w:eastAsia="x-none"/>
        </w:rPr>
        <w:t>”.</w:t>
      </w:r>
    </w:p>
    <w:p w:rsidR="001F7CD1" w:rsidRPr="001E5FC3" w:rsidRDefault="00E33A75" w:rsidP="00F81547">
      <w:pPr>
        <w:shd w:val="clear" w:color="auto" w:fill="FFFFFF"/>
        <w:spacing w:before="120" w:after="120" w:line="259" w:lineRule="auto"/>
        <w:rPr>
          <w:rFonts w:ascii="Times New Roman" w:eastAsia="Calibri" w:hAnsi="Times New Roman" w:cs="Times New Roman"/>
          <w:bCs/>
          <w:color w:val="000000" w:themeColor="text1"/>
          <w:sz w:val="28"/>
          <w:szCs w:val="28"/>
          <w:lang w:eastAsia="x-none"/>
        </w:rPr>
      </w:pPr>
      <w:r w:rsidRPr="001E5FC3">
        <w:rPr>
          <w:rFonts w:ascii="Times New Roman" w:eastAsia="Calibri" w:hAnsi="Times New Roman" w:cs="Times New Roman"/>
          <w:bCs/>
          <w:color w:val="000000" w:themeColor="text1"/>
          <w:sz w:val="28"/>
          <w:szCs w:val="28"/>
          <w:lang w:eastAsia="x-none"/>
        </w:rPr>
        <w:t>Định kỳ</w:t>
      </w:r>
      <w:r w:rsidR="000F479B">
        <w:rPr>
          <w:rFonts w:ascii="Times New Roman" w:eastAsia="Calibri" w:hAnsi="Times New Roman" w:cs="Times New Roman"/>
          <w:bCs/>
          <w:color w:val="000000" w:themeColor="text1"/>
          <w:sz w:val="28"/>
          <w:szCs w:val="28"/>
          <w:lang w:eastAsia="x-none"/>
        </w:rPr>
        <w:t xml:space="preserve"> hàng tháng các s</w:t>
      </w:r>
      <w:r w:rsidRPr="001E5FC3">
        <w:rPr>
          <w:rFonts w:ascii="Times New Roman" w:eastAsia="Calibri" w:hAnsi="Times New Roman" w:cs="Times New Roman"/>
          <w:bCs/>
          <w:color w:val="000000" w:themeColor="text1"/>
          <w:sz w:val="28"/>
          <w:szCs w:val="28"/>
          <w:lang w:eastAsia="x-none"/>
        </w:rPr>
        <w:t xml:space="preserve">ở, ngành, địa phương </w:t>
      </w:r>
      <w:r w:rsidR="005E7228" w:rsidRPr="001E5FC3">
        <w:rPr>
          <w:rFonts w:ascii="Times New Roman" w:eastAsia="Calibri" w:hAnsi="Times New Roman" w:cs="Times New Roman"/>
          <w:bCs/>
          <w:color w:val="000000" w:themeColor="text1"/>
          <w:sz w:val="28"/>
          <w:szCs w:val="28"/>
          <w:lang w:eastAsia="x-none"/>
        </w:rPr>
        <w:t xml:space="preserve">phải </w:t>
      </w:r>
      <w:r w:rsidRPr="001E5FC3">
        <w:rPr>
          <w:rFonts w:ascii="Times New Roman" w:eastAsia="Calibri" w:hAnsi="Times New Roman" w:cs="Times New Roman"/>
          <w:bCs/>
          <w:color w:val="000000" w:themeColor="text1"/>
          <w:sz w:val="28"/>
          <w:szCs w:val="28"/>
          <w:lang w:eastAsia="x-none"/>
        </w:rPr>
        <w:t>tổ chức gặp gỡ, trao đổi với doanh nghiệp nhằm trao đổi, nắm bắt những vấn đề khó khăn, vướng mắc, kiến nghị của doanh nghiệp thuộc phạm vi quản lý của ngành, địa phương.</w:t>
      </w:r>
    </w:p>
    <w:p w:rsidR="00861B66" w:rsidRPr="00DB6B41" w:rsidRDefault="00DF3DEC" w:rsidP="00F81547">
      <w:pPr>
        <w:widowControl w:val="0"/>
        <w:spacing w:before="120" w:after="120" w:line="259" w:lineRule="auto"/>
        <w:ind w:firstLine="709"/>
        <w:rPr>
          <w:rFonts w:ascii="Times New Roman" w:eastAsia="Calibri" w:hAnsi="Times New Roman" w:cs="Times New Roman"/>
          <w:bCs/>
          <w:color w:val="000000" w:themeColor="text1"/>
          <w:sz w:val="28"/>
          <w:szCs w:val="28"/>
          <w:lang w:eastAsia="x-none"/>
        </w:rPr>
      </w:pPr>
      <w:r w:rsidRPr="00DB6B41">
        <w:rPr>
          <w:rFonts w:ascii="Times New Roman" w:eastAsia="Calibri" w:hAnsi="Times New Roman" w:cs="Times New Roman"/>
          <w:bCs/>
          <w:color w:val="000000" w:themeColor="text1"/>
          <w:sz w:val="28"/>
          <w:szCs w:val="28"/>
          <w:lang w:eastAsia="x-none"/>
        </w:rPr>
        <w:t xml:space="preserve">3. </w:t>
      </w:r>
      <w:r w:rsidR="00861B66" w:rsidRPr="00DB6B41">
        <w:rPr>
          <w:rFonts w:ascii="Times New Roman" w:eastAsia="Calibri" w:hAnsi="Times New Roman" w:cs="Times New Roman"/>
          <w:bCs/>
          <w:color w:val="000000" w:themeColor="text1"/>
          <w:sz w:val="28"/>
          <w:szCs w:val="28"/>
          <w:lang w:eastAsia="x-none"/>
        </w:rPr>
        <w:t>Sở Kế hoạch và Đầu tư</w:t>
      </w:r>
      <w:r w:rsidR="000F479B">
        <w:rPr>
          <w:rFonts w:ascii="Times New Roman" w:eastAsia="Calibri" w:hAnsi="Times New Roman" w:cs="Times New Roman"/>
          <w:bCs/>
          <w:color w:val="000000" w:themeColor="text1"/>
          <w:sz w:val="28"/>
          <w:szCs w:val="28"/>
          <w:lang w:eastAsia="x-none"/>
        </w:rPr>
        <w:t>:</w:t>
      </w:r>
    </w:p>
    <w:p w:rsidR="00861B66" w:rsidRPr="00DB6B41" w:rsidRDefault="00861B66" w:rsidP="00F81547">
      <w:pPr>
        <w:pStyle w:val="BodyTextIndent2"/>
        <w:widowControl w:val="0"/>
        <w:spacing w:before="120" w:line="259" w:lineRule="auto"/>
        <w:ind w:left="0"/>
        <w:rPr>
          <w:rFonts w:ascii="Times New Roman" w:eastAsia="Calibri" w:hAnsi="Times New Roman" w:cs="Times New Roman"/>
          <w:bCs/>
          <w:color w:val="000000" w:themeColor="text1"/>
          <w:sz w:val="28"/>
          <w:szCs w:val="28"/>
          <w:lang w:eastAsia="x-none"/>
        </w:rPr>
      </w:pPr>
      <w:r w:rsidRPr="00DB6B41">
        <w:rPr>
          <w:rFonts w:ascii="Times New Roman" w:eastAsia="Calibri" w:hAnsi="Times New Roman" w:cs="Times New Roman"/>
          <w:bCs/>
          <w:color w:val="000000" w:themeColor="text1"/>
          <w:sz w:val="28"/>
          <w:szCs w:val="28"/>
          <w:lang w:eastAsia="x-none"/>
        </w:rPr>
        <w:t xml:space="preserve">- Khẩn trương hoàn thiện và triển khai thực hiện Kế hoạch thực hiện Quy hoạch tỉnh thời kỳ 2021-2030, tầm nhìn </w:t>
      </w:r>
      <w:r w:rsidRPr="00DB6B41">
        <w:rPr>
          <w:rFonts w:ascii="Times New Roman" w:eastAsia="Calibri" w:hAnsi="Times New Roman" w:cs="Times New Roman" w:hint="eastAsia"/>
          <w:bCs/>
          <w:color w:val="000000" w:themeColor="text1"/>
          <w:sz w:val="28"/>
          <w:szCs w:val="28"/>
          <w:lang w:eastAsia="x-none"/>
        </w:rPr>
        <w:t>đ</w:t>
      </w:r>
      <w:r w:rsidRPr="00DB6B41">
        <w:rPr>
          <w:rFonts w:ascii="Times New Roman" w:eastAsia="Calibri" w:hAnsi="Times New Roman" w:cs="Times New Roman"/>
          <w:bCs/>
          <w:color w:val="000000" w:themeColor="text1"/>
          <w:sz w:val="28"/>
          <w:szCs w:val="28"/>
          <w:lang w:eastAsia="x-none"/>
        </w:rPr>
        <w:t>ến n</w:t>
      </w:r>
      <w:r w:rsidRPr="00DB6B41">
        <w:rPr>
          <w:rFonts w:ascii="Times New Roman" w:eastAsia="Calibri" w:hAnsi="Times New Roman" w:cs="Times New Roman" w:hint="eastAsia"/>
          <w:bCs/>
          <w:color w:val="000000" w:themeColor="text1"/>
          <w:sz w:val="28"/>
          <w:szCs w:val="28"/>
          <w:lang w:eastAsia="x-none"/>
        </w:rPr>
        <w:t>ă</w:t>
      </w:r>
      <w:r w:rsidRPr="00DB6B41">
        <w:rPr>
          <w:rFonts w:ascii="Times New Roman" w:eastAsia="Calibri" w:hAnsi="Times New Roman" w:cs="Times New Roman"/>
          <w:bCs/>
          <w:color w:val="000000" w:themeColor="text1"/>
          <w:sz w:val="28"/>
          <w:szCs w:val="28"/>
          <w:lang w:eastAsia="x-none"/>
        </w:rPr>
        <w:t xml:space="preserve">m 2050 sau khi Thủ tướng Chính phủ phê duyệt, đảm bảo đồng bộ, đầy đủ các quy hoạch sử dụng đất, quy hoạch xây dựng và định hướng phát triển các ngành lĩnh vực, tạo thuận lợi cho doanh nghiệp tiếp cận, xây dựng phương án đầu tư, sản xuất, kinh doanh. </w:t>
      </w:r>
    </w:p>
    <w:p w:rsidR="00861B66" w:rsidRPr="00DB6B41" w:rsidRDefault="00861B66" w:rsidP="00F81547">
      <w:pPr>
        <w:widowControl w:val="0"/>
        <w:shd w:val="clear" w:color="auto" w:fill="FFFFFF"/>
        <w:spacing w:before="120" w:after="120" w:line="259" w:lineRule="auto"/>
        <w:rPr>
          <w:rFonts w:ascii="Times New Roman" w:eastAsia="Calibri" w:hAnsi="Times New Roman" w:cs="Times New Roman"/>
          <w:bCs/>
          <w:color w:val="000000" w:themeColor="text1"/>
          <w:sz w:val="28"/>
          <w:szCs w:val="28"/>
          <w:lang w:eastAsia="x-none"/>
        </w:rPr>
      </w:pPr>
      <w:r w:rsidRPr="00DB6B41">
        <w:rPr>
          <w:rFonts w:ascii="Times New Roman" w:eastAsia="Calibri" w:hAnsi="Times New Roman" w:cs="Times New Roman"/>
          <w:bCs/>
          <w:color w:val="000000" w:themeColor="text1"/>
          <w:sz w:val="28"/>
          <w:szCs w:val="28"/>
          <w:lang w:eastAsia="x-none"/>
        </w:rPr>
        <w:t xml:space="preserve">- Chủ trì, phối hợp với Sở Nội vụ và các cơ quan, đơn vị, địa phương liên quan tiếp tục phát huy những kết quả tích cực và khắc phục nghiêm túc, hiệu quả những tồn tại, hạn chế trong việc triển khai thực hiện Chỉ số PCI năm 2024 và gắn </w:t>
      </w:r>
      <w:r w:rsidRPr="00DB6B41">
        <w:rPr>
          <w:rFonts w:ascii="Times New Roman" w:eastAsia="Calibri" w:hAnsi="Times New Roman" w:cs="Times New Roman"/>
          <w:bCs/>
          <w:color w:val="000000" w:themeColor="text1"/>
          <w:sz w:val="28"/>
          <w:szCs w:val="28"/>
          <w:lang w:eastAsia="x-none"/>
        </w:rPr>
        <w:lastRenderedPageBreak/>
        <w:t xml:space="preserve">với </w:t>
      </w:r>
      <w:r w:rsidR="00EC498C" w:rsidRPr="00DB6B41">
        <w:rPr>
          <w:rFonts w:ascii="Times New Roman" w:eastAsia="Calibri" w:hAnsi="Times New Roman" w:cs="Times New Roman"/>
          <w:bCs/>
          <w:color w:val="000000" w:themeColor="text1"/>
          <w:sz w:val="28"/>
          <w:szCs w:val="28"/>
          <w:lang w:eastAsia="x-none"/>
        </w:rPr>
        <w:t xml:space="preserve">việc </w:t>
      </w:r>
      <w:r w:rsidRPr="00DB6B41">
        <w:rPr>
          <w:rFonts w:ascii="Times New Roman" w:eastAsia="Calibri" w:hAnsi="Times New Roman" w:cs="Times New Roman"/>
          <w:bCs/>
          <w:color w:val="000000" w:themeColor="text1"/>
          <w:sz w:val="28"/>
          <w:szCs w:val="28"/>
          <w:lang w:eastAsia="x-none"/>
        </w:rPr>
        <w:t>tham mưu xây dựng kế hoạch triển khai xác định Chỉ số DDCI 2024 theo định kỳ phù hợp củ</w:t>
      </w:r>
      <w:r w:rsidR="000F479B">
        <w:rPr>
          <w:rFonts w:ascii="Times New Roman" w:eastAsia="Calibri" w:hAnsi="Times New Roman" w:cs="Times New Roman"/>
          <w:bCs/>
          <w:color w:val="000000" w:themeColor="text1"/>
          <w:sz w:val="28"/>
          <w:szCs w:val="28"/>
          <w:lang w:eastAsia="x-none"/>
        </w:rPr>
        <w:t>a các s</w:t>
      </w:r>
      <w:r w:rsidRPr="00DB6B41">
        <w:rPr>
          <w:rFonts w:ascii="Times New Roman" w:eastAsia="Calibri" w:hAnsi="Times New Roman" w:cs="Times New Roman"/>
          <w:bCs/>
          <w:color w:val="000000" w:themeColor="text1"/>
          <w:sz w:val="28"/>
          <w:szCs w:val="28"/>
          <w:lang w:eastAsia="x-none"/>
        </w:rPr>
        <w:t xml:space="preserve">ở, ban, ngành, địa phương đảm bảo triển khai đồng bộ, hiệu quả cả 02 Chỉ số trong cùng thời điểm; tham mưu </w:t>
      </w:r>
      <w:r w:rsidR="00A476F1" w:rsidRPr="00DB6B41">
        <w:rPr>
          <w:rFonts w:ascii="Times New Roman" w:eastAsia="Calibri" w:hAnsi="Times New Roman" w:cs="Times New Roman"/>
          <w:bCs/>
          <w:color w:val="000000" w:themeColor="text1"/>
          <w:sz w:val="28"/>
          <w:szCs w:val="28"/>
          <w:lang w:eastAsia="x-none"/>
        </w:rPr>
        <w:t xml:space="preserve">tổ chức </w:t>
      </w:r>
      <w:r w:rsidR="00EC498C" w:rsidRPr="00DB6B41">
        <w:rPr>
          <w:rFonts w:ascii="Times New Roman" w:eastAsia="Calibri" w:hAnsi="Times New Roman" w:cs="Times New Roman"/>
          <w:bCs/>
          <w:color w:val="000000" w:themeColor="text1"/>
          <w:sz w:val="28"/>
          <w:szCs w:val="28"/>
          <w:lang w:eastAsia="x-none"/>
        </w:rPr>
        <w:t>Hội thảo</w:t>
      </w:r>
      <w:r w:rsidRPr="00DB6B41">
        <w:rPr>
          <w:rFonts w:ascii="Times New Roman" w:eastAsia="Calibri" w:hAnsi="Times New Roman" w:cs="Times New Roman"/>
          <w:bCs/>
          <w:color w:val="000000" w:themeColor="text1"/>
          <w:sz w:val="28"/>
          <w:szCs w:val="28"/>
          <w:lang w:eastAsia="x-none"/>
        </w:rPr>
        <w:t xml:space="preserve"> thống nhất cả 02 Chỉ số trong cùng Hội nghị.</w:t>
      </w:r>
    </w:p>
    <w:p w:rsidR="00DB6B41" w:rsidRPr="00DB6B41" w:rsidRDefault="00DB6B41" w:rsidP="00F81547">
      <w:pPr>
        <w:widowControl w:val="0"/>
        <w:shd w:val="clear" w:color="auto" w:fill="FFFFFF"/>
        <w:spacing w:before="120" w:after="120" w:line="259" w:lineRule="auto"/>
        <w:rPr>
          <w:rFonts w:ascii="Times New Roman" w:eastAsia="Calibri" w:hAnsi="Times New Roman" w:cs="Times New Roman"/>
          <w:bCs/>
          <w:color w:val="000000" w:themeColor="text1"/>
          <w:sz w:val="28"/>
          <w:szCs w:val="28"/>
          <w:lang w:eastAsia="x-none"/>
        </w:rPr>
      </w:pPr>
      <w:r>
        <w:rPr>
          <w:rFonts w:ascii="Times New Roman" w:eastAsia="Calibri" w:hAnsi="Times New Roman" w:cs="Times New Roman"/>
          <w:bCs/>
          <w:color w:val="000000" w:themeColor="text1"/>
          <w:sz w:val="28"/>
          <w:szCs w:val="28"/>
          <w:lang w:eastAsia="x-none"/>
        </w:rPr>
        <w:t>4</w:t>
      </w:r>
      <w:r w:rsidR="00726324" w:rsidRPr="00DB6B41">
        <w:rPr>
          <w:rFonts w:ascii="Times New Roman" w:eastAsia="Calibri" w:hAnsi="Times New Roman" w:cs="Times New Roman"/>
          <w:bCs/>
          <w:color w:val="000000" w:themeColor="text1"/>
          <w:sz w:val="28"/>
          <w:szCs w:val="28"/>
          <w:lang w:eastAsia="x-none"/>
        </w:rPr>
        <w:t xml:space="preserve">. </w:t>
      </w:r>
      <w:r w:rsidR="00C93F39" w:rsidRPr="00DB6B41">
        <w:rPr>
          <w:rFonts w:ascii="Times New Roman" w:eastAsia="Calibri" w:hAnsi="Times New Roman" w:cs="Times New Roman"/>
          <w:bCs/>
          <w:color w:val="000000" w:themeColor="text1"/>
          <w:sz w:val="28"/>
          <w:szCs w:val="28"/>
          <w:lang w:eastAsia="x-none"/>
        </w:rPr>
        <w:t>Sở Thông tin và Truyền thông phối hợp vớ</w:t>
      </w:r>
      <w:r w:rsidR="000F479B">
        <w:rPr>
          <w:rFonts w:ascii="Times New Roman" w:eastAsia="Calibri" w:hAnsi="Times New Roman" w:cs="Times New Roman"/>
          <w:bCs/>
          <w:color w:val="000000" w:themeColor="text1"/>
          <w:sz w:val="28"/>
          <w:szCs w:val="28"/>
          <w:lang w:eastAsia="x-none"/>
        </w:rPr>
        <w:t>i các s</w:t>
      </w:r>
      <w:r w:rsidR="00C93F39" w:rsidRPr="00DB6B41">
        <w:rPr>
          <w:rFonts w:ascii="Times New Roman" w:eastAsia="Calibri" w:hAnsi="Times New Roman" w:cs="Times New Roman"/>
          <w:bCs/>
          <w:color w:val="000000" w:themeColor="text1"/>
          <w:sz w:val="28"/>
          <w:szCs w:val="28"/>
          <w:lang w:eastAsia="x-none"/>
        </w:rPr>
        <w:t>ở, ngành, địa phương tiếp tục t</w:t>
      </w:r>
      <w:r w:rsidR="00726324" w:rsidRPr="00DB6B41">
        <w:rPr>
          <w:rFonts w:ascii="Times New Roman" w:eastAsia="Calibri" w:hAnsi="Times New Roman" w:cs="Times New Roman"/>
          <w:bCs/>
          <w:color w:val="000000" w:themeColor="text1"/>
          <w:sz w:val="28"/>
          <w:szCs w:val="28"/>
          <w:lang w:eastAsia="x-none"/>
        </w:rPr>
        <w:t xml:space="preserve">ăng cường </w:t>
      </w:r>
      <w:r w:rsidR="00A476F1" w:rsidRPr="00DB6B41">
        <w:rPr>
          <w:rFonts w:ascii="Times New Roman" w:eastAsia="Calibri" w:hAnsi="Times New Roman" w:cs="Times New Roman"/>
          <w:bCs/>
          <w:color w:val="000000" w:themeColor="text1"/>
          <w:sz w:val="28"/>
          <w:szCs w:val="28"/>
          <w:lang w:eastAsia="x-none"/>
        </w:rPr>
        <w:t xml:space="preserve">việc </w:t>
      </w:r>
      <w:r w:rsidR="00726324" w:rsidRPr="00DB6B41">
        <w:rPr>
          <w:rFonts w:ascii="Times New Roman" w:eastAsia="Calibri" w:hAnsi="Times New Roman" w:cs="Times New Roman"/>
          <w:bCs/>
          <w:color w:val="000000" w:themeColor="text1"/>
          <w:sz w:val="28"/>
          <w:szCs w:val="28"/>
          <w:lang w:eastAsia="x-none"/>
        </w:rPr>
        <w:t xml:space="preserve">chuyển đổi số, </w:t>
      </w:r>
      <w:r w:rsidRPr="00DB6B41">
        <w:rPr>
          <w:rFonts w:ascii="Times New Roman" w:eastAsia="Calibri" w:hAnsi="Times New Roman" w:cs="Times New Roman"/>
          <w:bCs/>
          <w:color w:val="000000" w:themeColor="text1"/>
          <w:sz w:val="28"/>
          <w:szCs w:val="28"/>
          <w:lang w:eastAsia="x-none"/>
        </w:rPr>
        <w:t>đẩy mạnh thực hiện xây dựng chính quyền điện tử hướng tới chính quyền số; tăng cường ứng dụng công nghệ thông tin, kết nối, chia sẻ cơ sở dữ liệu dùng chung phục vụ công tác quản lý nhà nước; công khai quy hoạch, kế hoạch sử dụng đất, quy hoạch xây dựng, các quy hoạch ngành, lĩnh vực, các dự án, danh mục kêu gọi đầu tư; công khai, minh bạch các chính sách ưu đãi đầu tư, địa bàn ưu đãi đầu tư, các khoản phí, lệ phí; tạo sự bình đẳng giữa các doanh nghiệp trong việc tiếp cận và áp dụng các chính sách ưu đãi đầu tư trên địa bàn tỉnh, … cập nhật, điều hành nội dung Cổng thông tin điện tử của tỉnh kịp thời, chất lượng, thu hút nhiều lượt truy cập, tạo dựng uy  tín, hiệu quả tìm kiếm cho doanh nghiệp.</w:t>
      </w:r>
    </w:p>
    <w:p w:rsidR="00C248B7" w:rsidRPr="000F479B" w:rsidRDefault="00DB6B41" w:rsidP="00F81547">
      <w:pPr>
        <w:shd w:val="clear" w:color="auto" w:fill="FFFFFF"/>
        <w:spacing w:before="120" w:after="120" w:line="259" w:lineRule="auto"/>
        <w:rPr>
          <w:rFonts w:ascii="Times New Roman" w:eastAsia="Calibri" w:hAnsi="Times New Roman" w:cs="Times New Roman"/>
          <w:bCs/>
          <w:sz w:val="28"/>
          <w:szCs w:val="28"/>
          <w:lang w:eastAsia="x-none"/>
        </w:rPr>
      </w:pPr>
      <w:r w:rsidRPr="000F479B">
        <w:rPr>
          <w:rFonts w:ascii="Times New Roman" w:eastAsia="Calibri" w:hAnsi="Times New Roman" w:cs="Times New Roman"/>
          <w:bCs/>
          <w:sz w:val="28"/>
          <w:szCs w:val="28"/>
          <w:lang w:eastAsia="x-none"/>
        </w:rPr>
        <w:t xml:space="preserve">5. </w:t>
      </w:r>
      <w:r w:rsidR="00C248B7" w:rsidRPr="000F479B">
        <w:rPr>
          <w:rFonts w:ascii="Times New Roman" w:hAnsi="Times New Roman" w:cs="Times New Roman"/>
          <w:sz w:val="28"/>
          <w:szCs w:val="28"/>
        </w:rPr>
        <w:t>Trung tâm Xúc tiến Đầu tư, Thương mại và Du lịch phối hợp vớ</w:t>
      </w:r>
      <w:r w:rsidR="000F479B" w:rsidRPr="000F479B">
        <w:rPr>
          <w:rFonts w:ascii="Times New Roman" w:hAnsi="Times New Roman" w:cs="Times New Roman"/>
          <w:sz w:val="28"/>
          <w:szCs w:val="28"/>
        </w:rPr>
        <w:t>i các s</w:t>
      </w:r>
      <w:r w:rsidR="00C248B7" w:rsidRPr="000F479B">
        <w:rPr>
          <w:rFonts w:ascii="Times New Roman" w:hAnsi="Times New Roman" w:cs="Times New Roman"/>
          <w:sz w:val="28"/>
          <w:szCs w:val="28"/>
        </w:rPr>
        <w:t>ở, ngành, địa phương tiếp tục tăng cường công tác khuyến công, xúc tiến thương mại để hỗ trợ, khuyến khích cơ sở, doanh nghiệp ứng dụng công nghệ cao trong chế biến các mặt hàng nông lâm thủy sản để nâng cao tính cạnh tranh của sản phẩm, phù hợp với nhu cầu thị trường; hỗ trợ doanh nghiệp nâng cao chất lượng sản phẩm, xây dựng thương hiệu đáp ứng tiêu chuẩn hàng hóa đưa vào hệ thống phân phối hiện đại và hướng tới xuất khẩu; tham mưu tổ chức gặp mặt, đối thoại với doanh nghiệp nhằm kịp thời tháo gỡ khó khăn cho doanh nghiệp.</w:t>
      </w:r>
    </w:p>
    <w:p w:rsidR="00DB6B41" w:rsidRPr="00DB6B41" w:rsidRDefault="00DB6B41" w:rsidP="00F81547">
      <w:pPr>
        <w:shd w:val="clear" w:color="auto" w:fill="FFFFFF"/>
        <w:spacing w:before="120" w:after="120" w:line="259" w:lineRule="auto"/>
        <w:rPr>
          <w:rFonts w:ascii="Times New Roman" w:eastAsia="Calibri" w:hAnsi="Times New Roman" w:cs="Times New Roman"/>
          <w:bCs/>
          <w:color w:val="000000" w:themeColor="text1"/>
          <w:sz w:val="28"/>
          <w:szCs w:val="28"/>
          <w:lang w:eastAsia="x-none"/>
        </w:rPr>
      </w:pPr>
      <w:r w:rsidRPr="00DB6B41">
        <w:rPr>
          <w:rFonts w:ascii="Times New Roman" w:eastAsia="Calibri" w:hAnsi="Times New Roman" w:cs="Times New Roman"/>
          <w:bCs/>
          <w:color w:val="000000" w:themeColor="text1"/>
          <w:sz w:val="28"/>
          <w:szCs w:val="28"/>
          <w:lang w:eastAsia="x-none"/>
        </w:rPr>
        <w:t>6. Công an tỉnh triển khai thực hiện tốt các nhiệm vụ của Đề án 06/CP với tinh thần chủ động, quyết liệt, cấp bách, đồng bộ, thường xuyên; đẩy mạnh thực hiện chuyển đổi số tại các cơ quan nhà nước hướng tới chính quyền số, giải quyết thủ tục hành chính trên môi trường mạng để tiết kiệm chi phí, nâng cao tính công khai, minh bạch, chất lượng, hiệu quả phục vụ người dân và doanh nghiệp;</w:t>
      </w:r>
    </w:p>
    <w:p w:rsidR="00C248B7" w:rsidRPr="000F479B" w:rsidRDefault="00DB6B41" w:rsidP="00F81547">
      <w:pPr>
        <w:pStyle w:val="BodyTextIndent2"/>
        <w:widowControl w:val="0"/>
        <w:spacing w:before="120" w:line="259" w:lineRule="auto"/>
        <w:ind w:left="0"/>
        <w:rPr>
          <w:rFonts w:ascii="Times New Roman" w:eastAsia="Calibri" w:hAnsi="Times New Roman" w:cs="Times New Roman"/>
          <w:bCs/>
          <w:sz w:val="28"/>
          <w:szCs w:val="28"/>
          <w:lang w:eastAsia="x-none"/>
        </w:rPr>
      </w:pPr>
      <w:r w:rsidRPr="000F479B">
        <w:rPr>
          <w:rFonts w:ascii="Times New Roman" w:eastAsia="Calibri" w:hAnsi="Times New Roman" w:cs="Times New Roman"/>
          <w:bCs/>
          <w:sz w:val="28"/>
          <w:szCs w:val="28"/>
          <w:lang w:eastAsia="x-none"/>
        </w:rPr>
        <w:t>7</w:t>
      </w:r>
      <w:r w:rsidR="00C93F39" w:rsidRPr="000F479B">
        <w:rPr>
          <w:rFonts w:ascii="Times New Roman" w:eastAsia="Calibri" w:hAnsi="Times New Roman" w:cs="Times New Roman"/>
          <w:bCs/>
          <w:sz w:val="28"/>
          <w:szCs w:val="28"/>
          <w:lang w:eastAsia="x-none"/>
        </w:rPr>
        <w:t>.</w:t>
      </w:r>
      <w:r w:rsidR="00C248B7" w:rsidRPr="000F479B">
        <w:rPr>
          <w:rFonts w:ascii="Times New Roman" w:eastAsia="Calibri" w:hAnsi="Times New Roman" w:cs="Times New Roman"/>
          <w:bCs/>
          <w:sz w:val="28"/>
          <w:szCs w:val="28"/>
          <w:lang w:eastAsia="x-none"/>
        </w:rPr>
        <w:t xml:space="preserve"> Ban Quản lý các khu công nghiệp và Trung tâm Xúc tiến đầu tư, Thương mại và Du lị</w:t>
      </w:r>
      <w:r w:rsidR="000F479B">
        <w:rPr>
          <w:rFonts w:ascii="Times New Roman" w:eastAsia="Calibri" w:hAnsi="Times New Roman" w:cs="Times New Roman"/>
          <w:bCs/>
          <w:sz w:val="28"/>
          <w:szCs w:val="28"/>
          <w:lang w:eastAsia="x-none"/>
        </w:rPr>
        <w:t>ch đ</w:t>
      </w:r>
      <w:r w:rsidR="00C248B7" w:rsidRPr="000F479B">
        <w:rPr>
          <w:rFonts w:ascii="Times New Roman" w:eastAsia="Calibri" w:hAnsi="Times New Roman" w:cs="Times New Roman"/>
          <w:bCs/>
          <w:sz w:val="28"/>
          <w:szCs w:val="28"/>
          <w:lang w:eastAsia="x-none"/>
        </w:rPr>
        <w:t>ôn đốc, phối hợp, hỗ trợ đẩy nhanh đầu tư kết cấu hạ tầng các khu, cụm công nghiệp trên địa bàn tỉnh nhằm giúp các doanh nghiệp dễ dàng tiếp cận đất đai mở rộng hoạt động sản xuất kinh doanh.</w:t>
      </w:r>
    </w:p>
    <w:p w:rsidR="00F81547" w:rsidRPr="000F479B" w:rsidRDefault="00DB6B41" w:rsidP="00F81547">
      <w:pPr>
        <w:pStyle w:val="BodyTextIndent2"/>
        <w:widowControl w:val="0"/>
        <w:spacing w:before="120" w:line="259" w:lineRule="auto"/>
        <w:ind w:left="0"/>
        <w:rPr>
          <w:rFonts w:ascii="Times New Roman" w:eastAsia="Calibri" w:hAnsi="Times New Roman" w:cs="Times New Roman"/>
          <w:bCs/>
          <w:sz w:val="28"/>
          <w:szCs w:val="28"/>
          <w:lang w:eastAsia="x-none"/>
        </w:rPr>
      </w:pPr>
      <w:r w:rsidRPr="000F479B">
        <w:rPr>
          <w:rFonts w:ascii="Times New Roman" w:eastAsia="Calibri" w:hAnsi="Times New Roman" w:cs="Times New Roman"/>
          <w:bCs/>
          <w:sz w:val="28"/>
          <w:szCs w:val="28"/>
          <w:lang w:eastAsia="x-none"/>
        </w:rPr>
        <w:t>8</w:t>
      </w:r>
      <w:r w:rsidR="00DF3DEC" w:rsidRPr="000F479B">
        <w:rPr>
          <w:rFonts w:ascii="Times New Roman" w:eastAsia="Calibri" w:hAnsi="Times New Roman" w:cs="Times New Roman"/>
          <w:bCs/>
          <w:sz w:val="28"/>
          <w:szCs w:val="28"/>
          <w:lang w:eastAsia="x-none"/>
        </w:rPr>
        <w:t xml:space="preserve">. </w:t>
      </w:r>
      <w:r w:rsidR="00F81547" w:rsidRPr="000F479B">
        <w:rPr>
          <w:rFonts w:ascii="Times New Roman" w:eastAsia="Calibri" w:hAnsi="Times New Roman" w:cs="Times New Roman"/>
          <w:bCs/>
          <w:sz w:val="28"/>
          <w:szCs w:val="28"/>
          <w:lang w:eastAsia="x-none"/>
        </w:rPr>
        <w:t>Sở Tài nguyên và Môi trường chủ trì, phối hợp với các cơ quan liên quan tham mưu thực hiện các nhiệm vụ quản lý nhà nước về tài nguyên và môi trường; khuyến khích áp dụng các công nghệ sạch, thân thiện với môi trường; áp dụng kinh tế tuần hoàn, giảm thiểu chất thải phát sinh, hạn chế khai thác tài nguyên hướng tới thích ứng với biến đổi khí hậu và phát triển bền vững; hướng dẫn các Doanh nghiệp quy định, trình tự thủ tục chứng nhận Nhãn sinh thái Việ</w:t>
      </w:r>
      <w:r w:rsidR="000F479B">
        <w:rPr>
          <w:rFonts w:ascii="Times New Roman" w:eastAsia="Calibri" w:hAnsi="Times New Roman" w:cs="Times New Roman"/>
          <w:bCs/>
          <w:sz w:val="28"/>
          <w:szCs w:val="28"/>
          <w:lang w:eastAsia="x-none"/>
        </w:rPr>
        <w:t>t Nam; c</w:t>
      </w:r>
      <w:r w:rsidR="00F81547" w:rsidRPr="000F479B">
        <w:rPr>
          <w:rFonts w:ascii="Times New Roman" w:eastAsia="Calibri" w:hAnsi="Times New Roman" w:cs="Times New Roman"/>
          <w:bCs/>
          <w:sz w:val="28"/>
          <w:szCs w:val="28"/>
          <w:lang w:eastAsia="x-none"/>
        </w:rPr>
        <w:t>hủ trì và phối hợp với các ngành, địa phương triển khai thực hiện Kế hoạch Cải thiện, nâng cao chỉ số xanh cấp tỉnh (PGI) đến năm 2025.</w:t>
      </w:r>
    </w:p>
    <w:p w:rsidR="00C93F39" w:rsidRPr="00F25B08" w:rsidRDefault="00F81547" w:rsidP="00F81547">
      <w:pPr>
        <w:shd w:val="clear" w:color="auto" w:fill="FFFFFF"/>
        <w:spacing w:before="120" w:after="120" w:line="259" w:lineRule="auto"/>
        <w:rPr>
          <w:rFonts w:ascii="Times New Roman" w:eastAsia="Calibri" w:hAnsi="Times New Roman" w:cs="Times New Roman"/>
          <w:bCs/>
          <w:color w:val="000000" w:themeColor="text1"/>
          <w:sz w:val="28"/>
          <w:szCs w:val="28"/>
          <w:lang w:eastAsia="x-none"/>
        </w:rPr>
      </w:pPr>
      <w:r>
        <w:rPr>
          <w:rFonts w:ascii="Times New Roman" w:eastAsia="Calibri" w:hAnsi="Times New Roman" w:cs="Times New Roman"/>
          <w:bCs/>
          <w:color w:val="000000" w:themeColor="text1"/>
          <w:sz w:val="28"/>
          <w:szCs w:val="28"/>
          <w:lang w:eastAsia="x-none"/>
        </w:rPr>
        <w:lastRenderedPageBreak/>
        <w:t>9</w:t>
      </w:r>
      <w:r w:rsidR="00C93F39" w:rsidRPr="00F25B08">
        <w:rPr>
          <w:rFonts w:ascii="Times New Roman" w:eastAsia="Calibri" w:hAnsi="Times New Roman" w:cs="Times New Roman"/>
          <w:bCs/>
          <w:color w:val="000000" w:themeColor="text1"/>
          <w:sz w:val="28"/>
          <w:szCs w:val="28"/>
          <w:lang w:eastAsia="x-none"/>
        </w:rPr>
        <w:t>. Hiệp hội doanh nghiệp tỉnh,</w:t>
      </w:r>
      <w:r w:rsidR="00E46142" w:rsidRPr="00F25B08">
        <w:rPr>
          <w:rFonts w:ascii="Times New Roman" w:eastAsia="Calibri" w:hAnsi="Times New Roman" w:cs="Times New Roman"/>
          <w:bCs/>
          <w:color w:val="000000" w:themeColor="text1"/>
          <w:sz w:val="28"/>
          <w:szCs w:val="28"/>
          <w:lang w:eastAsia="x-none"/>
        </w:rPr>
        <w:t xml:space="preserve"> Hội doanh nhân trẻ, </w:t>
      </w:r>
      <w:r w:rsidR="00C93F39" w:rsidRPr="00F25B08">
        <w:rPr>
          <w:rFonts w:ascii="Times New Roman" w:eastAsia="Calibri" w:hAnsi="Times New Roman" w:cs="Times New Roman"/>
          <w:bCs/>
          <w:color w:val="000000" w:themeColor="text1"/>
          <w:sz w:val="28"/>
          <w:szCs w:val="28"/>
          <w:lang w:eastAsia="x-none"/>
        </w:rPr>
        <w:t xml:space="preserve">các hiệp hội ngành nghề làm tốt công tác tuyên truyền, nhất là tuyên truyền các hoạt động của tỉnh trong chỉ đạo điều hành, cải thiện môi trường đầu tư kinh doanh, để cộng đồng doanh nghiệp nắm bắt, chia sẻ, cảm nhận được đầy đủ, kịp thời những nỗ lực của </w:t>
      </w:r>
      <w:r w:rsidR="00E46142" w:rsidRPr="00F25B08">
        <w:rPr>
          <w:rFonts w:ascii="Times New Roman" w:eastAsia="Calibri" w:hAnsi="Times New Roman" w:cs="Times New Roman"/>
          <w:bCs/>
          <w:color w:val="000000" w:themeColor="text1"/>
          <w:sz w:val="28"/>
          <w:szCs w:val="28"/>
          <w:lang w:eastAsia="x-none"/>
        </w:rPr>
        <w:t>t</w:t>
      </w:r>
      <w:r w:rsidR="00C93F39" w:rsidRPr="00F25B08">
        <w:rPr>
          <w:rFonts w:ascii="Times New Roman" w:eastAsia="Calibri" w:hAnsi="Times New Roman" w:cs="Times New Roman"/>
          <w:bCs/>
          <w:color w:val="000000" w:themeColor="text1"/>
          <w:sz w:val="28"/>
          <w:szCs w:val="28"/>
          <w:lang w:eastAsia="x-none"/>
        </w:rPr>
        <w:t xml:space="preserve">ỉnh trong cải thiện môi trường đầu tư, góp phần cải thiện tốt </w:t>
      </w:r>
      <w:r w:rsidR="00EB7B6B" w:rsidRPr="00F25B08">
        <w:rPr>
          <w:rFonts w:ascii="Times New Roman" w:eastAsia="Calibri" w:hAnsi="Times New Roman" w:cs="Times New Roman"/>
          <w:bCs/>
          <w:color w:val="000000" w:themeColor="text1"/>
          <w:sz w:val="28"/>
          <w:szCs w:val="28"/>
          <w:lang w:eastAsia="x-none"/>
        </w:rPr>
        <w:t>C</w:t>
      </w:r>
      <w:r w:rsidR="00C93F39" w:rsidRPr="00F25B08">
        <w:rPr>
          <w:rFonts w:ascii="Times New Roman" w:eastAsia="Calibri" w:hAnsi="Times New Roman" w:cs="Times New Roman"/>
          <w:bCs/>
          <w:color w:val="000000" w:themeColor="text1"/>
          <w:sz w:val="28"/>
          <w:szCs w:val="28"/>
          <w:lang w:eastAsia="x-none"/>
        </w:rPr>
        <w:t>hỉ số năng lực cạnh tranh cấp tỉnh (PCI).</w:t>
      </w:r>
      <w:r w:rsidR="000F479B">
        <w:rPr>
          <w:rFonts w:ascii="Times New Roman" w:eastAsia="Calibri" w:hAnsi="Times New Roman" w:cs="Times New Roman"/>
          <w:bCs/>
          <w:color w:val="000000" w:themeColor="text1"/>
          <w:sz w:val="28"/>
          <w:szCs w:val="28"/>
          <w:lang w:eastAsia="x-none"/>
        </w:rPr>
        <w:t>/.</w:t>
      </w:r>
    </w:p>
    <w:p w:rsidR="00DB6B41" w:rsidRPr="000F479B" w:rsidRDefault="00DB6B41" w:rsidP="00DB6B41">
      <w:pPr>
        <w:shd w:val="clear" w:color="auto" w:fill="FFFFFF"/>
        <w:spacing w:before="120" w:after="120" w:line="252" w:lineRule="auto"/>
        <w:rPr>
          <w:rFonts w:ascii="Times New Roman" w:eastAsia="Calibri" w:hAnsi="Times New Roman" w:cs="Times New Roman"/>
          <w:bCs/>
          <w:color w:val="000000" w:themeColor="text1"/>
          <w:sz w:val="20"/>
          <w:szCs w:val="28"/>
          <w:lang w:eastAsia="x-none"/>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52"/>
      </w:tblGrid>
      <w:tr w:rsidR="008A4BAA" w:rsidRPr="00F25B08" w:rsidTr="004D3352">
        <w:tc>
          <w:tcPr>
            <w:tcW w:w="5670" w:type="dxa"/>
          </w:tcPr>
          <w:p w:rsidR="00131E81" w:rsidRPr="00F25B08" w:rsidRDefault="00131E81" w:rsidP="000F479B">
            <w:pPr>
              <w:ind w:firstLine="0"/>
              <w:rPr>
                <w:rFonts w:ascii="Times New Roman" w:hAnsi="Times New Roman" w:cs="Times New Roman"/>
                <w:b/>
                <w:i/>
                <w:color w:val="000000" w:themeColor="text1"/>
                <w:sz w:val="24"/>
                <w:szCs w:val="24"/>
              </w:rPr>
            </w:pPr>
            <w:r w:rsidRPr="00F25B08">
              <w:rPr>
                <w:rFonts w:ascii="Times New Roman" w:hAnsi="Times New Roman" w:cs="Times New Roman"/>
                <w:b/>
                <w:i/>
                <w:color w:val="000000" w:themeColor="text1"/>
                <w:sz w:val="24"/>
                <w:szCs w:val="24"/>
              </w:rPr>
              <w:t>Nơi nhận:</w:t>
            </w:r>
          </w:p>
          <w:p w:rsidR="00131E81" w:rsidRPr="00F25B08" w:rsidRDefault="00131E81" w:rsidP="00BC70DF">
            <w:pPr>
              <w:ind w:firstLine="0"/>
              <w:rPr>
                <w:rFonts w:ascii="Times New Roman" w:hAnsi="Times New Roman" w:cs="Times New Roman"/>
                <w:color w:val="000000" w:themeColor="text1"/>
              </w:rPr>
            </w:pPr>
            <w:r w:rsidRPr="00F25B08">
              <w:rPr>
                <w:rFonts w:ascii="Times New Roman" w:hAnsi="Times New Roman" w:cs="Times New Roman"/>
                <w:color w:val="000000" w:themeColor="text1"/>
              </w:rPr>
              <w:t>- Như trên;</w:t>
            </w:r>
          </w:p>
          <w:p w:rsidR="00276AC4" w:rsidRPr="00F25B08" w:rsidRDefault="00276AC4" w:rsidP="00BC70DF">
            <w:pPr>
              <w:ind w:firstLine="0"/>
              <w:rPr>
                <w:rFonts w:ascii="Times New Roman" w:hAnsi="Times New Roman" w:cs="Times New Roman"/>
                <w:color w:val="000000" w:themeColor="text1"/>
              </w:rPr>
            </w:pPr>
            <w:r w:rsidRPr="00F25B08">
              <w:rPr>
                <w:rFonts w:ascii="Times New Roman" w:hAnsi="Times New Roman" w:cs="Times New Roman"/>
                <w:color w:val="000000" w:themeColor="text1"/>
              </w:rPr>
              <w:t>- Thường trực: Tỉnh ủy, HĐND tỉnh (báo cáo);</w:t>
            </w:r>
          </w:p>
          <w:p w:rsidR="00131E81" w:rsidRPr="00F25B08" w:rsidRDefault="00131E81" w:rsidP="00BC70DF">
            <w:pPr>
              <w:ind w:firstLine="0"/>
              <w:rPr>
                <w:rFonts w:ascii="Times New Roman" w:hAnsi="Times New Roman" w:cs="Times New Roman"/>
                <w:color w:val="000000" w:themeColor="text1"/>
              </w:rPr>
            </w:pPr>
            <w:r w:rsidRPr="00F25B08">
              <w:rPr>
                <w:rFonts w:ascii="Times New Roman" w:hAnsi="Times New Roman" w:cs="Times New Roman"/>
                <w:color w:val="000000" w:themeColor="text1"/>
              </w:rPr>
              <w:t>- Chủ tịch, các PCT UBND tỉnh;</w:t>
            </w:r>
          </w:p>
          <w:p w:rsidR="002A5E5E" w:rsidRPr="00F25B08" w:rsidRDefault="00276AC4" w:rsidP="00BC70DF">
            <w:pPr>
              <w:ind w:firstLine="0"/>
              <w:rPr>
                <w:rFonts w:ascii="Times New Roman" w:hAnsi="Times New Roman" w:cs="Times New Roman"/>
                <w:color w:val="000000" w:themeColor="text1"/>
              </w:rPr>
            </w:pPr>
            <w:r w:rsidRPr="00F25B08">
              <w:rPr>
                <w:rFonts w:ascii="Times New Roman" w:hAnsi="Times New Roman" w:cs="Times New Roman"/>
                <w:color w:val="000000" w:themeColor="text1"/>
              </w:rPr>
              <w:t>- Mặt trận và các đoàn thể chính trị;</w:t>
            </w:r>
          </w:p>
          <w:p w:rsidR="002A5E5E" w:rsidRPr="00F25B08" w:rsidRDefault="002A5E5E" w:rsidP="00BC70DF">
            <w:pPr>
              <w:ind w:firstLine="0"/>
              <w:rPr>
                <w:rFonts w:ascii="Times New Roman" w:hAnsi="Times New Roman" w:cs="Times New Roman"/>
                <w:color w:val="000000" w:themeColor="text1"/>
              </w:rPr>
            </w:pPr>
            <w:r w:rsidRPr="00F25B08">
              <w:rPr>
                <w:rFonts w:ascii="Times New Roman" w:hAnsi="Times New Roman" w:cs="Times New Roman"/>
                <w:color w:val="000000" w:themeColor="text1"/>
                <w:lang w:val="nb-NO"/>
              </w:rPr>
              <w:t>- Đảng ủy Khối CQ-DN tỉnh;</w:t>
            </w:r>
          </w:p>
          <w:p w:rsidR="00131E81" w:rsidRDefault="00131E81" w:rsidP="00BC70DF">
            <w:pPr>
              <w:ind w:firstLine="0"/>
              <w:rPr>
                <w:rFonts w:ascii="Times New Roman" w:hAnsi="Times New Roman" w:cs="Times New Roman"/>
                <w:color w:val="000000" w:themeColor="text1"/>
              </w:rPr>
            </w:pPr>
            <w:r w:rsidRPr="00F25B08">
              <w:rPr>
                <w:rFonts w:ascii="Times New Roman" w:hAnsi="Times New Roman" w:cs="Times New Roman"/>
                <w:color w:val="000000" w:themeColor="text1"/>
              </w:rPr>
              <w:t>- VPUB: LĐ, KTTH</w:t>
            </w:r>
            <w:r w:rsidR="002A5E5E" w:rsidRPr="00F25B08">
              <w:rPr>
                <w:rFonts w:ascii="Times New Roman" w:hAnsi="Times New Roman" w:cs="Times New Roman"/>
                <w:color w:val="000000" w:themeColor="text1"/>
              </w:rPr>
              <w:t xml:space="preserve">, </w:t>
            </w:r>
            <w:r w:rsidR="00603837">
              <w:rPr>
                <w:rFonts w:ascii="Times New Roman" w:hAnsi="Times New Roman" w:cs="Times New Roman"/>
                <w:color w:val="000000" w:themeColor="text1"/>
              </w:rPr>
              <w:t xml:space="preserve">VXNV, </w:t>
            </w:r>
            <w:r w:rsidR="002A5E5E" w:rsidRPr="00F25B08">
              <w:rPr>
                <w:rFonts w:ascii="Times New Roman" w:hAnsi="Times New Roman" w:cs="Times New Roman"/>
                <w:color w:val="000000" w:themeColor="text1"/>
              </w:rPr>
              <w:t>TCD</w:t>
            </w:r>
            <w:r w:rsidRPr="00F25B08">
              <w:rPr>
                <w:rFonts w:ascii="Times New Roman" w:hAnsi="Times New Roman" w:cs="Times New Roman"/>
                <w:color w:val="000000" w:themeColor="text1"/>
              </w:rPr>
              <w:t>;</w:t>
            </w:r>
          </w:p>
          <w:p w:rsidR="00603837" w:rsidRPr="00F25B08" w:rsidRDefault="00603837" w:rsidP="00BC70DF">
            <w:pPr>
              <w:ind w:firstLine="0"/>
              <w:rPr>
                <w:rFonts w:ascii="Times New Roman" w:hAnsi="Times New Roman" w:cs="Times New Roman"/>
                <w:color w:val="000000" w:themeColor="text1"/>
              </w:rPr>
            </w:pPr>
            <w:r>
              <w:rPr>
                <w:rFonts w:ascii="Times New Roman" w:hAnsi="Times New Roman" w:cs="Times New Roman"/>
                <w:color w:val="000000" w:themeColor="text1"/>
              </w:rPr>
              <w:t>Trung tâm PVHCC;</w:t>
            </w:r>
            <w:bookmarkStart w:id="0" w:name="_GoBack"/>
            <w:bookmarkEnd w:id="0"/>
          </w:p>
          <w:p w:rsidR="00131E81" w:rsidRPr="00F25B08" w:rsidRDefault="00131E81" w:rsidP="00BC70DF">
            <w:pPr>
              <w:ind w:firstLine="0"/>
              <w:rPr>
                <w:rFonts w:ascii="Times New Roman" w:hAnsi="Times New Roman" w:cs="Times New Roman"/>
                <w:b/>
                <w:i/>
                <w:color w:val="000000" w:themeColor="text1"/>
                <w:sz w:val="24"/>
                <w:szCs w:val="24"/>
              </w:rPr>
            </w:pPr>
            <w:r w:rsidRPr="00F25B08">
              <w:rPr>
                <w:rFonts w:ascii="Times New Roman" w:hAnsi="Times New Roman" w:cs="Times New Roman"/>
                <w:color w:val="000000" w:themeColor="text1"/>
              </w:rPr>
              <w:t xml:space="preserve">- Lưu: VT. </w:t>
            </w:r>
            <w:r w:rsidR="000F479B">
              <w:rPr>
                <w:rFonts w:ascii="Times New Roman" w:hAnsi="Times New Roman" w:cs="Times New Roman"/>
                <w:color w:val="000000" w:themeColor="text1"/>
              </w:rPr>
              <w:t>KTTH Nam</w:t>
            </w:r>
          </w:p>
        </w:tc>
        <w:tc>
          <w:tcPr>
            <w:tcW w:w="3652" w:type="dxa"/>
          </w:tcPr>
          <w:p w:rsidR="00131E81" w:rsidRPr="00F25B08" w:rsidRDefault="00131E81" w:rsidP="00BC70DF">
            <w:pPr>
              <w:ind w:firstLine="0"/>
              <w:jc w:val="center"/>
              <w:rPr>
                <w:rFonts w:ascii="Times New Roman" w:hAnsi="Times New Roman" w:cs="Times New Roman"/>
                <w:b/>
                <w:color w:val="000000" w:themeColor="text1"/>
                <w:sz w:val="28"/>
                <w:szCs w:val="28"/>
              </w:rPr>
            </w:pPr>
            <w:r w:rsidRPr="00F25B08">
              <w:rPr>
                <w:rFonts w:ascii="Times New Roman" w:hAnsi="Times New Roman" w:cs="Times New Roman"/>
                <w:b/>
                <w:color w:val="000000" w:themeColor="text1"/>
                <w:sz w:val="28"/>
                <w:szCs w:val="28"/>
              </w:rPr>
              <w:t>CHỦ TỊCH</w:t>
            </w:r>
          </w:p>
          <w:p w:rsidR="00131E81" w:rsidRPr="00F25B08" w:rsidRDefault="00131E81" w:rsidP="00BC70DF">
            <w:pPr>
              <w:ind w:firstLine="0"/>
              <w:jc w:val="center"/>
              <w:rPr>
                <w:rFonts w:ascii="Times New Roman" w:hAnsi="Times New Roman" w:cs="Times New Roman"/>
                <w:b/>
                <w:color w:val="000000" w:themeColor="text1"/>
                <w:sz w:val="28"/>
                <w:szCs w:val="28"/>
              </w:rPr>
            </w:pPr>
          </w:p>
          <w:p w:rsidR="00131E81" w:rsidRPr="00F25B08" w:rsidRDefault="00131E81" w:rsidP="00BC70DF">
            <w:pPr>
              <w:ind w:firstLine="0"/>
              <w:jc w:val="center"/>
              <w:rPr>
                <w:rFonts w:ascii="Times New Roman" w:hAnsi="Times New Roman" w:cs="Times New Roman"/>
                <w:b/>
                <w:color w:val="000000" w:themeColor="text1"/>
                <w:sz w:val="28"/>
                <w:szCs w:val="28"/>
              </w:rPr>
            </w:pPr>
          </w:p>
          <w:p w:rsidR="00131E81" w:rsidRPr="00F25B08" w:rsidRDefault="00131E81" w:rsidP="00BC70DF">
            <w:pPr>
              <w:ind w:firstLine="0"/>
              <w:jc w:val="center"/>
              <w:rPr>
                <w:rFonts w:ascii="Times New Roman" w:hAnsi="Times New Roman" w:cs="Times New Roman"/>
                <w:b/>
                <w:color w:val="000000" w:themeColor="text1"/>
                <w:sz w:val="28"/>
                <w:szCs w:val="28"/>
              </w:rPr>
            </w:pPr>
          </w:p>
          <w:p w:rsidR="00DB6B41" w:rsidRPr="00F25B08" w:rsidRDefault="00DB6B41" w:rsidP="00BC70DF">
            <w:pPr>
              <w:ind w:firstLine="0"/>
              <w:jc w:val="center"/>
              <w:rPr>
                <w:rFonts w:ascii="Times New Roman" w:hAnsi="Times New Roman" w:cs="Times New Roman"/>
                <w:b/>
                <w:color w:val="000000" w:themeColor="text1"/>
                <w:sz w:val="28"/>
                <w:szCs w:val="28"/>
              </w:rPr>
            </w:pPr>
          </w:p>
          <w:p w:rsidR="00131E81" w:rsidRPr="00F25B08" w:rsidRDefault="00131E81" w:rsidP="00BC70DF">
            <w:pPr>
              <w:ind w:firstLine="0"/>
              <w:jc w:val="center"/>
              <w:rPr>
                <w:rFonts w:ascii="Times New Roman" w:hAnsi="Times New Roman" w:cs="Times New Roman"/>
                <w:b/>
                <w:color w:val="000000" w:themeColor="text1"/>
                <w:sz w:val="28"/>
                <w:szCs w:val="28"/>
              </w:rPr>
            </w:pPr>
          </w:p>
          <w:p w:rsidR="00131E81" w:rsidRPr="00F25B08" w:rsidRDefault="00131E81" w:rsidP="00BC70DF">
            <w:pPr>
              <w:ind w:firstLine="0"/>
              <w:jc w:val="center"/>
              <w:rPr>
                <w:rFonts w:ascii="Times New Roman" w:hAnsi="Times New Roman" w:cs="Times New Roman"/>
                <w:b/>
                <w:color w:val="000000" w:themeColor="text1"/>
                <w:sz w:val="28"/>
                <w:szCs w:val="28"/>
              </w:rPr>
            </w:pPr>
          </w:p>
          <w:p w:rsidR="00131E81" w:rsidRPr="00F25B08" w:rsidRDefault="00131E81" w:rsidP="00BC70DF">
            <w:pPr>
              <w:ind w:firstLine="0"/>
              <w:jc w:val="center"/>
              <w:rPr>
                <w:rFonts w:ascii="Times New Roman" w:hAnsi="Times New Roman" w:cs="Times New Roman"/>
                <w:b/>
                <w:color w:val="000000" w:themeColor="text1"/>
                <w:sz w:val="28"/>
                <w:szCs w:val="28"/>
              </w:rPr>
            </w:pPr>
            <w:r w:rsidRPr="00F25B08">
              <w:rPr>
                <w:rFonts w:ascii="Times New Roman" w:hAnsi="Times New Roman" w:cs="Times New Roman"/>
                <w:b/>
                <w:color w:val="000000" w:themeColor="text1"/>
                <w:sz w:val="28"/>
                <w:szCs w:val="28"/>
              </w:rPr>
              <w:t>Trần Quốc Nam</w:t>
            </w:r>
          </w:p>
        </w:tc>
      </w:tr>
    </w:tbl>
    <w:p w:rsidR="0025320E" w:rsidRPr="00F25B08" w:rsidRDefault="0025320E" w:rsidP="004D3352">
      <w:pPr>
        <w:rPr>
          <w:color w:val="000000" w:themeColor="text1"/>
        </w:rPr>
      </w:pPr>
    </w:p>
    <w:sectPr w:rsidR="0025320E" w:rsidRPr="00F25B08" w:rsidSect="004D3352">
      <w:headerReference w:type="default" r:id="rId7"/>
      <w:footerReference w:type="default" r:id="rId8"/>
      <w:pgSz w:w="11907" w:h="16840" w:code="9"/>
      <w:pgMar w:top="1134" w:right="851" w:bottom="1134" w:left="1701"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9FE" w:rsidRDefault="00F729FE" w:rsidP="00D75E7D">
      <w:r>
        <w:separator/>
      </w:r>
    </w:p>
  </w:endnote>
  <w:endnote w:type="continuationSeparator" w:id="0">
    <w:p w:rsidR="00F729FE" w:rsidRDefault="00F729FE" w:rsidP="00D7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52" w:rsidRPr="004D3352" w:rsidRDefault="004D3352" w:rsidP="004D3352">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9FE" w:rsidRDefault="00F729FE" w:rsidP="00D75E7D">
      <w:r>
        <w:separator/>
      </w:r>
    </w:p>
  </w:footnote>
  <w:footnote w:type="continuationSeparator" w:id="0">
    <w:p w:rsidR="00F729FE" w:rsidRDefault="00F729FE" w:rsidP="00D75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383987"/>
      <w:docPartObj>
        <w:docPartGallery w:val="Page Numbers (Top of Page)"/>
        <w:docPartUnique/>
      </w:docPartObj>
    </w:sdtPr>
    <w:sdtEndPr>
      <w:rPr>
        <w:rFonts w:ascii="Times New Roman" w:hAnsi="Times New Roman" w:cs="Times New Roman"/>
        <w:noProof/>
      </w:rPr>
    </w:sdtEndPr>
    <w:sdtContent>
      <w:p w:rsidR="00E16C46" w:rsidRPr="004D3352" w:rsidRDefault="00343FCE" w:rsidP="004D3352">
        <w:pPr>
          <w:pStyle w:val="Header"/>
          <w:tabs>
            <w:tab w:val="clear" w:pos="4680"/>
            <w:tab w:val="clear" w:pos="9360"/>
          </w:tabs>
          <w:ind w:firstLine="0"/>
          <w:jc w:val="center"/>
          <w:rPr>
            <w:rFonts w:ascii="Times New Roman" w:hAnsi="Times New Roman" w:cs="Times New Roman"/>
          </w:rPr>
        </w:pPr>
        <w:r w:rsidRPr="000F479B">
          <w:rPr>
            <w:rFonts w:ascii="Times New Roman" w:hAnsi="Times New Roman" w:cs="Times New Roman"/>
            <w:sz w:val="28"/>
          </w:rPr>
          <w:fldChar w:fldCharType="begin"/>
        </w:r>
        <w:r w:rsidRPr="000F479B">
          <w:rPr>
            <w:rFonts w:ascii="Times New Roman" w:hAnsi="Times New Roman" w:cs="Times New Roman"/>
            <w:sz w:val="28"/>
          </w:rPr>
          <w:instrText xml:space="preserve"> PAGE   \* MERGEFORMAT </w:instrText>
        </w:r>
        <w:r w:rsidRPr="000F479B">
          <w:rPr>
            <w:rFonts w:ascii="Times New Roman" w:hAnsi="Times New Roman" w:cs="Times New Roman"/>
            <w:sz w:val="28"/>
          </w:rPr>
          <w:fldChar w:fldCharType="separate"/>
        </w:r>
        <w:r w:rsidR="00603837">
          <w:rPr>
            <w:rFonts w:ascii="Times New Roman" w:hAnsi="Times New Roman" w:cs="Times New Roman"/>
            <w:noProof/>
            <w:sz w:val="28"/>
          </w:rPr>
          <w:t>4</w:t>
        </w:r>
        <w:r w:rsidRPr="000F479B">
          <w:rPr>
            <w:rFonts w:ascii="Times New Roman" w:hAnsi="Times New Roman" w:cs="Times New Roman"/>
            <w:noProof/>
            <w:sz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81"/>
    <w:rsid w:val="00026F04"/>
    <w:rsid w:val="000403F7"/>
    <w:rsid w:val="00046345"/>
    <w:rsid w:val="000B5ADC"/>
    <w:rsid w:val="000F479B"/>
    <w:rsid w:val="00131E81"/>
    <w:rsid w:val="001542C3"/>
    <w:rsid w:val="0018185C"/>
    <w:rsid w:val="00184A5E"/>
    <w:rsid w:val="001C1F71"/>
    <w:rsid w:val="001E5FC3"/>
    <w:rsid w:val="001F096C"/>
    <w:rsid w:val="001F7CD1"/>
    <w:rsid w:val="002004C0"/>
    <w:rsid w:val="0024532F"/>
    <w:rsid w:val="0025320E"/>
    <w:rsid w:val="00274A79"/>
    <w:rsid w:val="00276AC4"/>
    <w:rsid w:val="0029055F"/>
    <w:rsid w:val="00293DE3"/>
    <w:rsid w:val="002A5E5E"/>
    <w:rsid w:val="002F00B1"/>
    <w:rsid w:val="00332C00"/>
    <w:rsid w:val="00343FCE"/>
    <w:rsid w:val="00356723"/>
    <w:rsid w:val="003772AA"/>
    <w:rsid w:val="003D4B41"/>
    <w:rsid w:val="00417652"/>
    <w:rsid w:val="004C58BB"/>
    <w:rsid w:val="004D3352"/>
    <w:rsid w:val="004E702C"/>
    <w:rsid w:val="005B2C81"/>
    <w:rsid w:val="005D68B6"/>
    <w:rsid w:val="005E7228"/>
    <w:rsid w:val="00603837"/>
    <w:rsid w:val="00603DE1"/>
    <w:rsid w:val="006155A1"/>
    <w:rsid w:val="006B7056"/>
    <w:rsid w:val="006E08FE"/>
    <w:rsid w:val="006E5CC4"/>
    <w:rsid w:val="00722284"/>
    <w:rsid w:val="00726324"/>
    <w:rsid w:val="00772739"/>
    <w:rsid w:val="00786C5D"/>
    <w:rsid w:val="007C086B"/>
    <w:rsid w:val="007C4803"/>
    <w:rsid w:val="008039AA"/>
    <w:rsid w:val="00861B66"/>
    <w:rsid w:val="00861F54"/>
    <w:rsid w:val="008A11C2"/>
    <w:rsid w:val="008A4BAA"/>
    <w:rsid w:val="008C033E"/>
    <w:rsid w:val="009341D0"/>
    <w:rsid w:val="00934258"/>
    <w:rsid w:val="00966885"/>
    <w:rsid w:val="0097185E"/>
    <w:rsid w:val="009C6500"/>
    <w:rsid w:val="009E0C49"/>
    <w:rsid w:val="00A476F1"/>
    <w:rsid w:val="00A6249C"/>
    <w:rsid w:val="00A90571"/>
    <w:rsid w:val="00AC2C71"/>
    <w:rsid w:val="00AD3B6C"/>
    <w:rsid w:val="00AD405B"/>
    <w:rsid w:val="00AE2AFF"/>
    <w:rsid w:val="00B23C35"/>
    <w:rsid w:val="00B64B87"/>
    <w:rsid w:val="00B800B5"/>
    <w:rsid w:val="00B97079"/>
    <w:rsid w:val="00BC0E1B"/>
    <w:rsid w:val="00C07F87"/>
    <w:rsid w:val="00C2113F"/>
    <w:rsid w:val="00C248B7"/>
    <w:rsid w:val="00C47C1C"/>
    <w:rsid w:val="00C93F39"/>
    <w:rsid w:val="00D271C2"/>
    <w:rsid w:val="00D306D7"/>
    <w:rsid w:val="00D75E7D"/>
    <w:rsid w:val="00DB2F14"/>
    <w:rsid w:val="00DB6B41"/>
    <w:rsid w:val="00DF2297"/>
    <w:rsid w:val="00DF3DEC"/>
    <w:rsid w:val="00E21A2A"/>
    <w:rsid w:val="00E33A75"/>
    <w:rsid w:val="00E46142"/>
    <w:rsid w:val="00E91129"/>
    <w:rsid w:val="00E94E34"/>
    <w:rsid w:val="00EA0C90"/>
    <w:rsid w:val="00EB7B6B"/>
    <w:rsid w:val="00EC498C"/>
    <w:rsid w:val="00ED4535"/>
    <w:rsid w:val="00EF70FD"/>
    <w:rsid w:val="00F25B08"/>
    <w:rsid w:val="00F326CD"/>
    <w:rsid w:val="00F41272"/>
    <w:rsid w:val="00F729FE"/>
    <w:rsid w:val="00F81547"/>
    <w:rsid w:val="00FB5321"/>
    <w:rsid w:val="00FF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0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E81"/>
    <w:pPr>
      <w:spacing w:before="0" w:after="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1E81"/>
    <w:pPr>
      <w:spacing w:before="0"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131E81"/>
    <w:pPr>
      <w:spacing w:after="120" w:line="259" w:lineRule="auto"/>
      <w:ind w:firstLine="0"/>
      <w:jc w:val="left"/>
    </w:pPr>
    <w:rPr>
      <w:rFonts w:ascii="Times New Roman" w:eastAsia="Calibri" w:hAnsi="Times New Roman" w:cs="Times New Roman"/>
      <w:sz w:val="28"/>
      <w:lang w:val="x-none" w:eastAsia="x-none"/>
    </w:rPr>
  </w:style>
  <w:style w:type="character" w:customStyle="1" w:styleId="BodyTextChar">
    <w:name w:val="Body Text Char"/>
    <w:basedOn w:val="DefaultParagraphFont"/>
    <w:link w:val="BodyText"/>
    <w:uiPriority w:val="99"/>
    <w:rsid w:val="00131E81"/>
    <w:rPr>
      <w:rFonts w:eastAsia="Calibri" w:cs="Times New Roman"/>
      <w:lang w:val="x-none" w:eastAsia="x-none"/>
    </w:rPr>
  </w:style>
  <w:style w:type="paragraph" w:styleId="Header">
    <w:name w:val="header"/>
    <w:basedOn w:val="Normal"/>
    <w:link w:val="HeaderChar"/>
    <w:uiPriority w:val="99"/>
    <w:unhideWhenUsed/>
    <w:rsid w:val="00131E81"/>
    <w:pPr>
      <w:tabs>
        <w:tab w:val="center" w:pos="4680"/>
        <w:tab w:val="right" w:pos="9360"/>
      </w:tabs>
    </w:pPr>
  </w:style>
  <w:style w:type="character" w:customStyle="1" w:styleId="HeaderChar">
    <w:name w:val="Header Char"/>
    <w:basedOn w:val="DefaultParagraphFont"/>
    <w:link w:val="Header"/>
    <w:uiPriority w:val="99"/>
    <w:rsid w:val="00131E81"/>
    <w:rPr>
      <w:rFonts w:asciiTheme="minorHAnsi" w:hAnsiTheme="minorHAnsi"/>
      <w:sz w:val="22"/>
    </w:rPr>
  </w:style>
  <w:style w:type="paragraph" w:styleId="Footer">
    <w:name w:val="footer"/>
    <w:basedOn w:val="Normal"/>
    <w:link w:val="FooterChar"/>
    <w:uiPriority w:val="99"/>
    <w:unhideWhenUsed/>
    <w:rsid w:val="00D75E7D"/>
    <w:pPr>
      <w:tabs>
        <w:tab w:val="center" w:pos="4680"/>
        <w:tab w:val="right" w:pos="9360"/>
      </w:tabs>
    </w:pPr>
  </w:style>
  <w:style w:type="character" w:customStyle="1" w:styleId="FooterChar">
    <w:name w:val="Footer Char"/>
    <w:basedOn w:val="DefaultParagraphFont"/>
    <w:link w:val="Footer"/>
    <w:uiPriority w:val="99"/>
    <w:rsid w:val="00D75E7D"/>
    <w:rPr>
      <w:rFonts w:asciiTheme="minorHAnsi" w:hAnsiTheme="minorHAnsi"/>
      <w:sz w:val="22"/>
    </w:rPr>
  </w:style>
  <w:style w:type="paragraph" w:styleId="ListParagraph">
    <w:name w:val="List Paragraph"/>
    <w:basedOn w:val="Normal"/>
    <w:uiPriority w:val="34"/>
    <w:qFormat/>
    <w:rsid w:val="00726324"/>
    <w:pPr>
      <w:ind w:left="720"/>
      <w:contextualSpacing/>
    </w:pPr>
  </w:style>
  <w:style w:type="paragraph" w:styleId="BodyTextIndent2">
    <w:name w:val="Body Text Indent 2"/>
    <w:basedOn w:val="Normal"/>
    <w:link w:val="BodyTextIndent2Char"/>
    <w:uiPriority w:val="99"/>
    <w:unhideWhenUsed/>
    <w:rsid w:val="00726324"/>
    <w:pPr>
      <w:spacing w:after="120" w:line="480" w:lineRule="auto"/>
      <w:ind w:left="283"/>
    </w:pPr>
  </w:style>
  <w:style w:type="character" w:customStyle="1" w:styleId="BodyTextIndent2Char">
    <w:name w:val="Body Text Indent 2 Char"/>
    <w:basedOn w:val="DefaultParagraphFont"/>
    <w:link w:val="BodyTextIndent2"/>
    <w:uiPriority w:val="99"/>
    <w:rsid w:val="00726324"/>
    <w:rPr>
      <w:rFonts w:asciiTheme="minorHAnsi" w:hAnsiTheme="minorHAnsi"/>
      <w:sz w:val="22"/>
    </w:rPr>
  </w:style>
  <w:style w:type="paragraph" w:styleId="BalloonText">
    <w:name w:val="Balloon Text"/>
    <w:basedOn w:val="Normal"/>
    <w:link w:val="BalloonTextChar"/>
    <w:uiPriority w:val="99"/>
    <w:semiHidden/>
    <w:unhideWhenUsed/>
    <w:rsid w:val="001F0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96C"/>
    <w:rPr>
      <w:rFonts w:ascii="Segoe UI" w:hAnsi="Segoe UI" w:cs="Segoe UI"/>
      <w:sz w:val="18"/>
      <w:szCs w:val="18"/>
    </w:rPr>
  </w:style>
  <w:style w:type="character" w:customStyle="1" w:styleId="fontstyle01">
    <w:name w:val="fontstyle01"/>
    <w:basedOn w:val="DefaultParagraphFont"/>
    <w:rsid w:val="001F7CD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0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E81"/>
    <w:pPr>
      <w:spacing w:before="0" w:after="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1E81"/>
    <w:pPr>
      <w:spacing w:before="0"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131E81"/>
    <w:pPr>
      <w:spacing w:after="120" w:line="259" w:lineRule="auto"/>
      <w:ind w:firstLine="0"/>
      <w:jc w:val="left"/>
    </w:pPr>
    <w:rPr>
      <w:rFonts w:ascii="Times New Roman" w:eastAsia="Calibri" w:hAnsi="Times New Roman" w:cs="Times New Roman"/>
      <w:sz w:val="28"/>
      <w:lang w:val="x-none" w:eastAsia="x-none"/>
    </w:rPr>
  </w:style>
  <w:style w:type="character" w:customStyle="1" w:styleId="BodyTextChar">
    <w:name w:val="Body Text Char"/>
    <w:basedOn w:val="DefaultParagraphFont"/>
    <w:link w:val="BodyText"/>
    <w:uiPriority w:val="99"/>
    <w:rsid w:val="00131E81"/>
    <w:rPr>
      <w:rFonts w:eastAsia="Calibri" w:cs="Times New Roman"/>
      <w:lang w:val="x-none" w:eastAsia="x-none"/>
    </w:rPr>
  </w:style>
  <w:style w:type="paragraph" w:styleId="Header">
    <w:name w:val="header"/>
    <w:basedOn w:val="Normal"/>
    <w:link w:val="HeaderChar"/>
    <w:uiPriority w:val="99"/>
    <w:unhideWhenUsed/>
    <w:rsid w:val="00131E81"/>
    <w:pPr>
      <w:tabs>
        <w:tab w:val="center" w:pos="4680"/>
        <w:tab w:val="right" w:pos="9360"/>
      </w:tabs>
    </w:pPr>
  </w:style>
  <w:style w:type="character" w:customStyle="1" w:styleId="HeaderChar">
    <w:name w:val="Header Char"/>
    <w:basedOn w:val="DefaultParagraphFont"/>
    <w:link w:val="Header"/>
    <w:uiPriority w:val="99"/>
    <w:rsid w:val="00131E81"/>
    <w:rPr>
      <w:rFonts w:asciiTheme="minorHAnsi" w:hAnsiTheme="minorHAnsi"/>
      <w:sz w:val="22"/>
    </w:rPr>
  </w:style>
  <w:style w:type="paragraph" w:styleId="Footer">
    <w:name w:val="footer"/>
    <w:basedOn w:val="Normal"/>
    <w:link w:val="FooterChar"/>
    <w:uiPriority w:val="99"/>
    <w:unhideWhenUsed/>
    <w:rsid w:val="00D75E7D"/>
    <w:pPr>
      <w:tabs>
        <w:tab w:val="center" w:pos="4680"/>
        <w:tab w:val="right" w:pos="9360"/>
      </w:tabs>
    </w:pPr>
  </w:style>
  <w:style w:type="character" w:customStyle="1" w:styleId="FooterChar">
    <w:name w:val="Footer Char"/>
    <w:basedOn w:val="DefaultParagraphFont"/>
    <w:link w:val="Footer"/>
    <w:uiPriority w:val="99"/>
    <w:rsid w:val="00D75E7D"/>
    <w:rPr>
      <w:rFonts w:asciiTheme="minorHAnsi" w:hAnsiTheme="minorHAnsi"/>
      <w:sz w:val="22"/>
    </w:rPr>
  </w:style>
  <w:style w:type="paragraph" w:styleId="ListParagraph">
    <w:name w:val="List Paragraph"/>
    <w:basedOn w:val="Normal"/>
    <w:uiPriority w:val="34"/>
    <w:qFormat/>
    <w:rsid w:val="00726324"/>
    <w:pPr>
      <w:ind w:left="720"/>
      <w:contextualSpacing/>
    </w:pPr>
  </w:style>
  <w:style w:type="paragraph" w:styleId="BodyTextIndent2">
    <w:name w:val="Body Text Indent 2"/>
    <w:basedOn w:val="Normal"/>
    <w:link w:val="BodyTextIndent2Char"/>
    <w:uiPriority w:val="99"/>
    <w:unhideWhenUsed/>
    <w:rsid w:val="00726324"/>
    <w:pPr>
      <w:spacing w:after="120" w:line="480" w:lineRule="auto"/>
      <w:ind w:left="283"/>
    </w:pPr>
  </w:style>
  <w:style w:type="character" w:customStyle="1" w:styleId="BodyTextIndent2Char">
    <w:name w:val="Body Text Indent 2 Char"/>
    <w:basedOn w:val="DefaultParagraphFont"/>
    <w:link w:val="BodyTextIndent2"/>
    <w:uiPriority w:val="99"/>
    <w:rsid w:val="00726324"/>
    <w:rPr>
      <w:rFonts w:asciiTheme="minorHAnsi" w:hAnsiTheme="minorHAnsi"/>
      <w:sz w:val="22"/>
    </w:rPr>
  </w:style>
  <w:style w:type="paragraph" w:styleId="BalloonText">
    <w:name w:val="Balloon Text"/>
    <w:basedOn w:val="Normal"/>
    <w:link w:val="BalloonTextChar"/>
    <w:uiPriority w:val="99"/>
    <w:semiHidden/>
    <w:unhideWhenUsed/>
    <w:rsid w:val="001F0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96C"/>
    <w:rPr>
      <w:rFonts w:ascii="Segoe UI" w:hAnsi="Segoe UI" w:cs="Segoe UI"/>
      <w:sz w:val="18"/>
      <w:szCs w:val="18"/>
    </w:rPr>
  </w:style>
  <w:style w:type="character" w:customStyle="1" w:styleId="fontstyle01">
    <w:name w:val="fontstyle01"/>
    <w:basedOn w:val="DefaultParagraphFont"/>
    <w:rsid w:val="001F7CD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2024-08-20T02:12:00Z</cp:lastPrinted>
  <dcterms:created xsi:type="dcterms:W3CDTF">2024-08-17T01:56:00Z</dcterms:created>
  <dcterms:modified xsi:type="dcterms:W3CDTF">2024-08-27T09:44:00Z</dcterms:modified>
</cp:coreProperties>
</file>