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7" w:type="dxa"/>
        <w:tblLook w:val="04A0" w:firstRow="1" w:lastRow="0" w:firstColumn="1" w:lastColumn="0" w:noHBand="0" w:noVBand="1"/>
      </w:tblPr>
      <w:tblGrid>
        <w:gridCol w:w="3227"/>
        <w:gridCol w:w="6390"/>
      </w:tblGrid>
      <w:tr w:rsidR="002455B6" w:rsidRPr="00783C1F" w:rsidTr="002455B6">
        <w:tc>
          <w:tcPr>
            <w:tcW w:w="3227" w:type="dxa"/>
            <w:shd w:val="clear" w:color="auto" w:fill="auto"/>
          </w:tcPr>
          <w:p w:rsidR="002455B6" w:rsidRPr="002455B6" w:rsidRDefault="002455B6" w:rsidP="001D21E4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2455B6">
              <w:rPr>
                <w:b/>
                <w:sz w:val="26"/>
                <w:szCs w:val="26"/>
              </w:rPr>
              <w:t>ỦY BAN NHÂN DÂN</w:t>
            </w:r>
          </w:p>
          <w:p w:rsidR="002455B6" w:rsidRDefault="002455B6" w:rsidP="001D21E4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2455B6">
              <w:rPr>
                <w:b/>
                <w:sz w:val="26"/>
                <w:szCs w:val="26"/>
              </w:rPr>
              <w:t>TỈNH NINH THUẬN</w:t>
            </w:r>
          </w:p>
          <w:p w:rsidR="002455B6" w:rsidRPr="002455B6" w:rsidRDefault="002455B6" w:rsidP="002455B6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––––––</w:t>
            </w:r>
          </w:p>
        </w:tc>
        <w:tc>
          <w:tcPr>
            <w:tcW w:w="6390" w:type="dxa"/>
            <w:shd w:val="clear" w:color="auto" w:fill="auto"/>
          </w:tcPr>
          <w:p w:rsidR="002455B6" w:rsidRPr="002455B6" w:rsidRDefault="002455B6" w:rsidP="001D21E4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2455B6">
              <w:rPr>
                <w:b/>
                <w:sz w:val="26"/>
                <w:szCs w:val="26"/>
              </w:rPr>
              <w:t>CỘNG HÒA XÃ HỘI CHỦ NGHĨA VIỆT NAM</w:t>
            </w:r>
          </w:p>
          <w:p w:rsidR="002455B6" w:rsidRDefault="002455B6" w:rsidP="001D21E4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2455B6">
              <w:rPr>
                <w:b/>
                <w:sz w:val="26"/>
                <w:szCs w:val="26"/>
              </w:rPr>
              <w:t>Độc lập - Tự do - Hạnh phúc</w:t>
            </w:r>
          </w:p>
          <w:p w:rsidR="002455B6" w:rsidRPr="002455B6" w:rsidRDefault="002455B6" w:rsidP="002455B6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–––––––––––––––––––––––</w:t>
            </w:r>
          </w:p>
        </w:tc>
      </w:tr>
      <w:tr w:rsidR="002455B6" w:rsidRPr="00783C1F" w:rsidTr="002455B6">
        <w:tc>
          <w:tcPr>
            <w:tcW w:w="3227" w:type="dxa"/>
            <w:shd w:val="clear" w:color="auto" w:fill="auto"/>
          </w:tcPr>
          <w:p w:rsidR="002455B6" w:rsidRPr="002455B6" w:rsidRDefault="002455B6" w:rsidP="001D21E4">
            <w:pPr>
              <w:widowControl w:val="0"/>
              <w:jc w:val="center"/>
              <w:rPr>
                <w:sz w:val="26"/>
                <w:szCs w:val="26"/>
              </w:rPr>
            </w:pPr>
            <w:r w:rsidRPr="002455B6">
              <w:rPr>
                <w:sz w:val="26"/>
                <w:szCs w:val="26"/>
              </w:rPr>
              <w:t xml:space="preserve">Số:      </w:t>
            </w:r>
            <w:r>
              <w:rPr>
                <w:sz w:val="26"/>
                <w:szCs w:val="26"/>
              </w:rPr>
              <w:t xml:space="preserve"> </w:t>
            </w:r>
            <w:r w:rsidRPr="002455B6">
              <w:rPr>
                <w:sz w:val="26"/>
                <w:szCs w:val="26"/>
              </w:rPr>
              <w:t xml:space="preserve">    /UBND-TCD</w:t>
            </w:r>
          </w:p>
          <w:p w:rsidR="002455B6" w:rsidRPr="002455B6" w:rsidRDefault="002455B6" w:rsidP="002455B6">
            <w:pPr>
              <w:jc w:val="center"/>
              <w:rPr>
                <w:spacing w:val="-2"/>
                <w:sz w:val="26"/>
                <w:szCs w:val="26"/>
              </w:rPr>
            </w:pPr>
            <w:r w:rsidRPr="002455B6">
              <w:rPr>
                <w:spacing w:val="-2"/>
                <w:sz w:val="26"/>
                <w:szCs w:val="26"/>
              </w:rPr>
              <w:t>V/v triển khai thực hiện Quyết định số 1385/QĐ-TTg của</w:t>
            </w:r>
            <w:r w:rsidRPr="002455B6">
              <w:rPr>
                <w:spacing w:val="-2"/>
                <w:sz w:val="26"/>
                <w:szCs w:val="26"/>
              </w:rPr>
              <w:t xml:space="preserve"> </w:t>
            </w:r>
            <w:r w:rsidRPr="002455B6">
              <w:rPr>
                <w:spacing w:val="-2"/>
                <w:sz w:val="26"/>
                <w:szCs w:val="26"/>
              </w:rPr>
              <w:t>Thủ tướng Chính phủ</w:t>
            </w:r>
          </w:p>
        </w:tc>
        <w:tc>
          <w:tcPr>
            <w:tcW w:w="6390" w:type="dxa"/>
            <w:shd w:val="clear" w:color="auto" w:fill="auto"/>
          </w:tcPr>
          <w:p w:rsidR="002455B6" w:rsidRPr="002455B6" w:rsidRDefault="002455B6" w:rsidP="001D21E4">
            <w:pPr>
              <w:widowControl w:val="0"/>
              <w:jc w:val="center"/>
              <w:rPr>
                <w:sz w:val="26"/>
                <w:szCs w:val="26"/>
                <w:bdr w:val="single" w:sz="4" w:space="0" w:color="auto"/>
              </w:rPr>
            </w:pPr>
            <w:r w:rsidRPr="002455B6">
              <w:rPr>
                <w:i/>
                <w:sz w:val="26"/>
                <w:szCs w:val="26"/>
              </w:rPr>
              <w:t>Ninh Thuận,  ngày        tháng  12  năm 2024</w:t>
            </w:r>
          </w:p>
        </w:tc>
      </w:tr>
    </w:tbl>
    <w:p w:rsidR="002455B6" w:rsidRPr="002455B6" w:rsidRDefault="002455B6" w:rsidP="002455B6">
      <w:pPr>
        <w:ind w:firstLine="709"/>
        <w:jc w:val="both"/>
        <w:rPr>
          <w:sz w:val="40"/>
          <w:szCs w:val="28"/>
        </w:rPr>
      </w:pP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355"/>
        <w:gridCol w:w="6818"/>
      </w:tblGrid>
      <w:tr w:rsidR="002455B6" w:rsidRPr="00DD352E" w:rsidTr="001D21E4">
        <w:trPr>
          <w:trHeight w:val="350"/>
          <w:jc w:val="center"/>
        </w:trPr>
        <w:tc>
          <w:tcPr>
            <w:tcW w:w="2355" w:type="dxa"/>
            <w:shd w:val="clear" w:color="auto" w:fill="auto"/>
          </w:tcPr>
          <w:p w:rsidR="002455B6" w:rsidRPr="001868F2" w:rsidRDefault="002455B6" w:rsidP="002455B6">
            <w:pPr>
              <w:spacing w:before="20" w:after="20"/>
              <w:jc w:val="right"/>
              <w:rPr>
                <w:bCs/>
                <w:color w:val="000000"/>
                <w:spacing w:val="2"/>
                <w:sz w:val="28"/>
                <w:szCs w:val="28"/>
              </w:rPr>
            </w:pPr>
            <w:r w:rsidRPr="001868F2">
              <w:rPr>
                <w:bCs/>
                <w:color w:val="000000"/>
                <w:spacing w:val="2"/>
                <w:sz w:val="28"/>
                <w:szCs w:val="28"/>
              </w:rPr>
              <w:t>Kính gửi:</w:t>
            </w:r>
          </w:p>
        </w:tc>
        <w:tc>
          <w:tcPr>
            <w:tcW w:w="6818" w:type="dxa"/>
            <w:shd w:val="clear" w:color="auto" w:fill="auto"/>
          </w:tcPr>
          <w:p w:rsidR="002455B6" w:rsidRPr="001868F2" w:rsidRDefault="002455B6" w:rsidP="002455B6">
            <w:pPr>
              <w:spacing w:before="20" w:after="2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2455B6" w:rsidRPr="001868F2" w:rsidRDefault="002455B6" w:rsidP="002455B6">
            <w:pPr>
              <w:spacing w:before="20" w:after="2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1868F2">
              <w:rPr>
                <w:bCs/>
                <w:color w:val="000000"/>
                <w:spacing w:val="2"/>
                <w:sz w:val="28"/>
                <w:szCs w:val="28"/>
              </w:rPr>
              <w:t>- Khối c</w:t>
            </w:r>
            <w:r w:rsidRPr="001868F2">
              <w:rPr>
                <w:rFonts w:hint="eastAsia"/>
                <w:bCs/>
                <w:color w:val="000000"/>
                <w:spacing w:val="2"/>
                <w:sz w:val="28"/>
                <w:szCs w:val="28"/>
              </w:rPr>
              <w:t>ơ</w:t>
            </w:r>
            <w:r w:rsidRPr="001868F2">
              <w:rPr>
                <w:bCs/>
                <w:color w:val="000000"/>
                <w:spacing w:val="2"/>
                <w:sz w:val="28"/>
                <w:szCs w:val="28"/>
              </w:rPr>
              <w:t xml:space="preserve"> quan </w:t>
            </w:r>
            <w:r w:rsidRPr="001868F2">
              <w:rPr>
                <w:rFonts w:hint="eastAsia"/>
                <w:bCs/>
                <w:color w:val="000000"/>
                <w:spacing w:val="2"/>
                <w:sz w:val="28"/>
                <w:szCs w:val="28"/>
              </w:rPr>
              <w:t>Đ</w:t>
            </w:r>
            <w:r w:rsidRPr="001868F2">
              <w:rPr>
                <w:bCs/>
                <w:color w:val="000000"/>
                <w:spacing w:val="2"/>
                <w:sz w:val="28"/>
                <w:szCs w:val="28"/>
              </w:rPr>
              <w:t xml:space="preserve">ảng, MTTQ và các tổ chức </w:t>
            </w:r>
            <w:r>
              <w:rPr>
                <w:bCs/>
                <w:color w:val="000000"/>
                <w:spacing w:val="2"/>
                <w:sz w:val="28"/>
                <w:szCs w:val="28"/>
              </w:rPr>
              <w:t>CT-XH</w:t>
            </w:r>
            <w:r w:rsidRPr="001868F2">
              <w:rPr>
                <w:bCs/>
                <w:color w:val="000000"/>
                <w:spacing w:val="2"/>
                <w:sz w:val="28"/>
                <w:szCs w:val="28"/>
              </w:rPr>
              <w:t xml:space="preserve"> tỉnh;</w:t>
            </w:r>
          </w:p>
          <w:p w:rsidR="002455B6" w:rsidRPr="001868F2" w:rsidRDefault="002455B6" w:rsidP="002455B6">
            <w:pPr>
              <w:spacing w:before="20" w:after="2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1868F2">
              <w:rPr>
                <w:bCs/>
                <w:color w:val="000000"/>
                <w:spacing w:val="2"/>
                <w:sz w:val="28"/>
                <w:szCs w:val="28"/>
              </w:rPr>
              <w:t>- Các Sở, ban, ngành cấp tỉnh;</w:t>
            </w:r>
          </w:p>
          <w:p w:rsidR="002455B6" w:rsidRPr="001868F2" w:rsidRDefault="002455B6" w:rsidP="002455B6">
            <w:pPr>
              <w:spacing w:before="20" w:after="2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1868F2">
              <w:rPr>
                <w:bCs/>
                <w:color w:val="000000"/>
                <w:spacing w:val="2"/>
                <w:sz w:val="28"/>
                <w:szCs w:val="28"/>
              </w:rPr>
              <w:t xml:space="preserve">- Các </w:t>
            </w:r>
            <w:r w:rsidRPr="001868F2">
              <w:rPr>
                <w:rFonts w:hint="eastAsia"/>
                <w:bCs/>
                <w:color w:val="000000"/>
                <w:spacing w:val="2"/>
                <w:sz w:val="28"/>
                <w:szCs w:val="28"/>
              </w:rPr>
              <w:t>đơ</w:t>
            </w:r>
            <w:r w:rsidRPr="001868F2">
              <w:rPr>
                <w:bCs/>
                <w:color w:val="000000"/>
                <w:spacing w:val="2"/>
                <w:sz w:val="28"/>
                <w:szCs w:val="28"/>
              </w:rPr>
              <w:t>n vị sự nghiệp thuộc UBND tỉnh;</w:t>
            </w:r>
          </w:p>
          <w:p w:rsidR="002455B6" w:rsidRPr="001868F2" w:rsidRDefault="002455B6" w:rsidP="002455B6">
            <w:pPr>
              <w:spacing w:before="20" w:after="2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1868F2">
              <w:rPr>
                <w:bCs/>
                <w:color w:val="000000"/>
                <w:spacing w:val="2"/>
                <w:sz w:val="28"/>
                <w:szCs w:val="28"/>
              </w:rPr>
              <w:t>- Các cơ quan Trung ương đóng trên địa bàn tỉnh;</w:t>
            </w:r>
          </w:p>
          <w:p w:rsidR="002455B6" w:rsidRPr="001868F2" w:rsidRDefault="002455B6" w:rsidP="002455B6">
            <w:pPr>
              <w:spacing w:before="20" w:after="20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1868F2">
              <w:rPr>
                <w:bCs/>
                <w:color w:val="000000"/>
                <w:spacing w:val="2"/>
                <w:sz w:val="28"/>
                <w:szCs w:val="28"/>
              </w:rPr>
              <w:t>- Ủy ban nhân dân các huyện, thành phố.</w:t>
            </w:r>
          </w:p>
        </w:tc>
      </w:tr>
    </w:tbl>
    <w:p w:rsidR="002455B6" w:rsidRDefault="002455B6" w:rsidP="002455B6">
      <w:pPr>
        <w:ind w:firstLine="709"/>
        <w:jc w:val="both"/>
        <w:rPr>
          <w:sz w:val="28"/>
          <w:szCs w:val="28"/>
        </w:rPr>
      </w:pPr>
    </w:p>
    <w:p w:rsidR="001868F2" w:rsidRDefault="00600968" w:rsidP="0087254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3B766E">
        <w:rPr>
          <w:sz w:val="28"/>
          <w:szCs w:val="28"/>
        </w:rPr>
        <w:t xml:space="preserve">Ngày </w:t>
      </w:r>
      <w:r w:rsidR="00732F95" w:rsidRPr="003B766E">
        <w:rPr>
          <w:sz w:val="28"/>
          <w:szCs w:val="28"/>
        </w:rPr>
        <w:t>14/11/2024</w:t>
      </w:r>
      <w:r w:rsidRPr="003B766E">
        <w:rPr>
          <w:sz w:val="28"/>
          <w:szCs w:val="28"/>
        </w:rPr>
        <w:t xml:space="preserve">, Thủ tướng Chính phủ ban hành </w:t>
      </w:r>
      <w:r w:rsidR="002A2CD4" w:rsidRPr="003B766E">
        <w:rPr>
          <w:sz w:val="28"/>
          <w:szCs w:val="28"/>
        </w:rPr>
        <w:t xml:space="preserve">Quyết định số </w:t>
      </w:r>
      <w:r w:rsidR="00732F95" w:rsidRPr="003B766E">
        <w:rPr>
          <w:sz w:val="28"/>
          <w:szCs w:val="28"/>
        </w:rPr>
        <w:t>1385</w:t>
      </w:r>
      <w:r w:rsidR="002A2CD4" w:rsidRPr="003B766E">
        <w:rPr>
          <w:sz w:val="28"/>
          <w:szCs w:val="28"/>
        </w:rPr>
        <w:t xml:space="preserve">/QĐ-TTg </w:t>
      </w:r>
      <w:r w:rsidR="003B766E" w:rsidRPr="003B766E">
        <w:rPr>
          <w:sz w:val="28"/>
          <w:szCs w:val="28"/>
        </w:rPr>
        <w:t xml:space="preserve">ban hành </w:t>
      </w:r>
      <w:r w:rsidR="002A2CD4" w:rsidRPr="003B766E">
        <w:rPr>
          <w:sz w:val="28"/>
          <w:szCs w:val="28"/>
        </w:rPr>
        <w:t xml:space="preserve">danh mục bí mật nhà nước </w:t>
      </w:r>
      <w:r w:rsidR="00732F95" w:rsidRPr="003B766E">
        <w:rPr>
          <w:sz w:val="28"/>
          <w:szCs w:val="28"/>
        </w:rPr>
        <w:t>của Đảng</w:t>
      </w:r>
      <w:r w:rsidR="002A2CD4" w:rsidRPr="003B766E">
        <w:rPr>
          <w:sz w:val="28"/>
          <w:szCs w:val="28"/>
        </w:rPr>
        <w:t xml:space="preserve"> </w:t>
      </w:r>
      <w:r w:rsidRPr="003B766E">
        <w:rPr>
          <w:sz w:val="28"/>
          <w:szCs w:val="28"/>
        </w:rPr>
        <w:t xml:space="preserve">thay thế </w:t>
      </w:r>
      <w:r w:rsidR="002A2CD4" w:rsidRPr="003B766E">
        <w:rPr>
          <w:sz w:val="28"/>
          <w:szCs w:val="28"/>
        </w:rPr>
        <w:t xml:space="preserve">Quyết định số </w:t>
      </w:r>
      <w:r w:rsidR="00732F95" w:rsidRPr="003B766E">
        <w:rPr>
          <w:sz w:val="28"/>
          <w:szCs w:val="28"/>
        </w:rPr>
        <w:t>1722</w:t>
      </w:r>
      <w:r w:rsidR="002A2CD4" w:rsidRPr="003B766E">
        <w:rPr>
          <w:sz w:val="28"/>
          <w:szCs w:val="28"/>
        </w:rPr>
        <w:t xml:space="preserve">/QĐ-TTg ngày </w:t>
      </w:r>
      <w:r w:rsidR="00732F95" w:rsidRPr="003B766E">
        <w:rPr>
          <w:sz w:val="28"/>
          <w:szCs w:val="28"/>
        </w:rPr>
        <w:t>03/11/2020</w:t>
      </w:r>
      <w:r w:rsidR="001868F2">
        <w:rPr>
          <w:sz w:val="28"/>
          <w:szCs w:val="28"/>
        </w:rPr>
        <w:t xml:space="preserve"> </w:t>
      </w:r>
      <w:r w:rsidR="001868F2" w:rsidRPr="001868F2">
        <w:rPr>
          <w:i/>
          <w:sz w:val="28"/>
          <w:szCs w:val="28"/>
        </w:rPr>
        <w:t>(Quyết định đã đăng trên Cổng thông tin điện tử Chính phủ)</w:t>
      </w:r>
      <w:r w:rsidRPr="003B766E">
        <w:rPr>
          <w:sz w:val="28"/>
          <w:szCs w:val="28"/>
        </w:rPr>
        <w:t xml:space="preserve">. </w:t>
      </w:r>
    </w:p>
    <w:p w:rsidR="00700ED9" w:rsidRPr="003B766E" w:rsidRDefault="001E1EDA" w:rsidP="0087254D">
      <w:pPr>
        <w:spacing w:before="120" w:after="120" w:line="360" w:lineRule="exact"/>
        <w:ind w:firstLine="709"/>
        <w:jc w:val="both"/>
        <w:rPr>
          <w:sz w:val="28"/>
          <w:szCs w:val="28"/>
        </w:rPr>
      </w:pPr>
      <w:r w:rsidRPr="003B766E">
        <w:rPr>
          <w:sz w:val="28"/>
          <w:szCs w:val="28"/>
        </w:rPr>
        <w:t xml:space="preserve">Để thực hiện </w:t>
      </w:r>
      <w:r w:rsidR="001868F2">
        <w:rPr>
          <w:sz w:val="28"/>
          <w:szCs w:val="28"/>
        </w:rPr>
        <w:t xml:space="preserve">có </w:t>
      </w:r>
      <w:r w:rsidRPr="003B766E">
        <w:rPr>
          <w:sz w:val="28"/>
          <w:szCs w:val="28"/>
        </w:rPr>
        <w:t xml:space="preserve">hiệu quả </w:t>
      </w:r>
      <w:r w:rsidR="00700ED9" w:rsidRPr="003B766E">
        <w:rPr>
          <w:sz w:val="28"/>
          <w:szCs w:val="28"/>
        </w:rPr>
        <w:t>công tác bảo vệ bí mật nhà nước</w:t>
      </w:r>
      <w:r w:rsidR="006B4A07" w:rsidRPr="003B766E">
        <w:rPr>
          <w:sz w:val="28"/>
          <w:szCs w:val="28"/>
        </w:rPr>
        <w:t xml:space="preserve"> </w:t>
      </w:r>
      <w:r w:rsidR="001868F2">
        <w:rPr>
          <w:sz w:val="28"/>
          <w:szCs w:val="28"/>
        </w:rPr>
        <w:t xml:space="preserve">theo </w:t>
      </w:r>
      <w:r w:rsidR="002A2CD4" w:rsidRPr="003B766E">
        <w:rPr>
          <w:sz w:val="28"/>
          <w:szCs w:val="28"/>
        </w:rPr>
        <w:t xml:space="preserve">Quyết định số </w:t>
      </w:r>
      <w:r w:rsidR="00732F95" w:rsidRPr="003B766E">
        <w:rPr>
          <w:sz w:val="28"/>
          <w:szCs w:val="28"/>
        </w:rPr>
        <w:t>1385/QĐ-TTg</w:t>
      </w:r>
      <w:r w:rsidR="006B4A07" w:rsidRPr="003B766E">
        <w:rPr>
          <w:sz w:val="28"/>
          <w:szCs w:val="28"/>
        </w:rPr>
        <w:t xml:space="preserve"> của Thủ tướng chính phủ</w:t>
      </w:r>
      <w:r w:rsidR="001868F2">
        <w:rPr>
          <w:sz w:val="28"/>
          <w:szCs w:val="28"/>
        </w:rPr>
        <w:t xml:space="preserve">, Chủ tịch </w:t>
      </w:r>
      <w:r w:rsidR="00631FFA" w:rsidRPr="003B766E">
        <w:rPr>
          <w:sz w:val="28"/>
          <w:szCs w:val="28"/>
          <w:lang w:val="vi-VN"/>
        </w:rPr>
        <w:t xml:space="preserve">Ủy ban nhân dân tỉnh </w:t>
      </w:r>
      <w:r w:rsidR="001868F2">
        <w:rPr>
          <w:sz w:val="28"/>
          <w:szCs w:val="28"/>
        </w:rPr>
        <w:t>đề nghị</w:t>
      </w:r>
      <w:r w:rsidR="00631FFA" w:rsidRPr="003B766E">
        <w:rPr>
          <w:sz w:val="28"/>
          <w:szCs w:val="28"/>
          <w:lang w:val="vi-VN"/>
        </w:rPr>
        <w:t xml:space="preserve"> các </w:t>
      </w:r>
      <w:r w:rsidR="001868F2">
        <w:rPr>
          <w:sz w:val="28"/>
          <w:szCs w:val="28"/>
        </w:rPr>
        <w:t xml:space="preserve">cơ quan, đơn vị nêu trên </w:t>
      </w:r>
      <w:r w:rsidR="00631FFA" w:rsidRPr="003B766E">
        <w:rPr>
          <w:sz w:val="28"/>
          <w:szCs w:val="28"/>
          <w:lang w:val="vi-VN"/>
        </w:rPr>
        <w:t>thực hiện một số nội dung sau</w:t>
      </w:r>
      <w:r w:rsidR="00700ED9" w:rsidRPr="003B766E">
        <w:rPr>
          <w:sz w:val="28"/>
          <w:szCs w:val="28"/>
        </w:rPr>
        <w:t>:</w:t>
      </w:r>
      <w:r w:rsidR="009B72EB" w:rsidRPr="003B766E">
        <w:rPr>
          <w:sz w:val="28"/>
          <w:szCs w:val="28"/>
        </w:rPr>
        <w:t xml:space="preserve"> </w:t>
      </w:r>
    </w:p>
    <w:p w:rsidR="009572ED" w:rsidRDefault="003A1B7D" w:rsidP="001868F2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B7302">
        <w:rPr>
          <w:b/>
          <w:sz w:val="28"/>
          <w:szCs w:val="28"/>
        </w:rPr>
        <w:t>1.</w:t>
      </w:r>
      <w:r w:rsidR="00245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Tổ chức quán triệt, triển khai thực hiện nghiêm túc </w:t>
      </w:r>
      <w:r w:rsidR="00732F95" w:rsidRPr="00631FFA">
        <w:rPr>
          <w:spacing w:val="-2"/>
          <w:sz w:val="28"/>
          <w:szCs w:val="28"/>
        </w:rPr>
        <w:t xml:space="preserve">Quyết định số </w:t>
      </w:r>
      <w:r w:rsidR="00732F95">
        <w:rPr>
          <w:spacing w:val="6"/>
          <w:sz w:val="28"/>
          <w:szCs w:val="28"/>
        </w:rPr>
        <w:t>1385/QĐ-TTg</w:t>
      </w:r>
      <w:r w:rsidR="00732F95" w:rsidRPr="00631FFA">
        <w:rPr>
          <w:spacing w:val="-2"/>
          <w:sz w:val="28"/>
          <w:szCs w:val="28"/>
        </w:rPr>
        <w:t xml:space="preserve"> ngày </w:t>
      </w:r>
      <w:r w:rsidR="00732F95">
        <w:rPr>
          <w:spacing w:val="6"/>
          <w:sz w:val="28"/>
          <w:szCs w:val="28"/>
        </w:rPr>
        <w:t xml:space="preserve">14/11/2024 </w:t>
      </w:r>
      <w:r w:rsidR="00732F95" w:rsidRPr="00631FFA">
        <w:rPr>
          <w:spacing w:val="-2"/>
          <w:sz w:val="28"/>
          <w:szCs w:val="28"/>
        </w:rPr>
        <w:t>của Thủ tướng chính phủ</w:t>
      </w:r>
      <w:r>
        <w:rPr>
          <w:sz w:val="28"/>
          <w:szCs w:val="28"/>
        </w:rPr>
        <w:t>.</w:t>
      </w:r>
    </w:p>
    <w:p w:rsidR="001868F2" w:rsidRPr="00E337D8" w:rsidRDefault="003A1B7D" w:rsidP="001868F2">
      <w:pPr>
        <w:spacing w:before="120"/>
        <w:ind w:firstLine="709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ab/>
      </w:r>
      <w:r w:rsidRPr="00E337D8">
        <w:rPr>
          <w:b/>
          <w:spacing w:val="4"/>
          <w:sz w:val="28"/>
          <w:szCs w:val="28"/>
        </w:rPr>
        <w:t>2.</w:t>
      </w:r>
      <w:r w:rsidRPr="00E337D8">
        <w:rPr>
          <w:spacing w:val="4"/>
          <w:sz w:val="28"/>
          <w:szCs w:val="28"/>
        </w:rPr>
        <w:t xml:space="preserve"> </w:t>
      </w:r>
      <w:r w:rsidR="00E85E14">
        <w:rPr>
          <w:spacing w:val="4"/>
          <w:sz w:val="28"/>
          <w:szCs w:val="28"/>
        </w:rPr>
        <w:t>K</w:t>
      </w:r>
      <w:r w:rsidR="00984414" w:rsidRPr="00E337D8">
        <w:rPr>
          <w:spacing w:val="4"/>
          <w:sz w:val="28"/>
          <w:szCs w:val="28"/>
        </w:rPr>
        <w:t>hi soạn thảo, tạo ra t</w:t>
      </w:r>
      <w:r w:rsidR="006B4A07" w:rsidRPr="00E337D8">
        <w:rPr>
          <w:spacing w:val="4"/>
          <w:sz w:val="28"/>
          <w:szCs w:val="28"/>
        </w:rPr>
        <w:t>hông tin bí mật nhà nước thuộc D</w:t>
      </w:r>
      <w:r w:rsidR="00984414" w:rsidRPr="00E337D8">
        <w:rPr>
          <w:spacing w:val="4"/>
          <w:sz w:val="28"/>
          <w:szCs w:val="28"/>
        </w:rPr>
        <w:t xml:space="preserve">anh mục bí mật nhà nước </w:t>
      </w:r>
      <w:r w:rsidR="00732F95">
        <w:rPr>
          <w:spacing w:val="4"/>
          <w:sz w:val="28"/>
          <w:szCs w:val="28"/>
        </w:rPr>
        <w:t>của Đảng</w:t>
      </w:r>
      <w:r w:rsidR="00984414" w:rsidRPr="00E337D8">
        <w:rPr>
          <w:spacing w:val="4"/>
          <w:sz w:val="28"/>
          <w:szCs w:val="28"/>
        </w:rPr>
        <w:t xml:space="preserve"> </w:t>
      </w:r>
      <w:r w:rsidR="00600968" w:rsidRPr="001868F2">
        <w:rPr>
          <w:i/>
          <w:spacing w:val="4"/>
          <w:sz w:val="28"/>
          <w:szCs w:val="28"/>
        </w:rPr>
        <w:t xml:space="preserve">(theo </w:t>
      </w:r>
      <w:r w:rsidR="00732F95" w:rsidRPr="001868F2">
        <w:rPr>
          <w:i/>
          <w:spacing w:val="-2"/>
          <w:sz w:val="28"/>
          <w:szCs w:val="28"/>
        </w:rPr>
        <w:t xml:space="preserve">Quyết định số </w:t>
      </w:r>
      <w:r w:rsidR="00732F95" w:rsidRPr="001868F2">
        <w:rPr>
          <w:i/>
          <w:spacing w:val="6"/>
          <w:sz w:val="28"/>
          <w:szCs w:val="28"/>
        </w:rPr>
        <w:t>1385/QĐ-TTg</w:t>
      </w:r>
      <w:r w:rsidR="00732F95" w:rsidRPr="001868F2">
        <w:rPr>
          <w:i/>
          <w:spacing w:val="-2"/>
          <w:sz w:val="28"/>
          <w:szCs w:val="28"/>
        </w:rPr>
        <w:t xml:space="preserve"> </w:t>
      </w:r>
      <w:r w:rsidR="0087254D" w:rsidRPr="001868F2">
        <w:rPr>
          <w:i/>
          <w:sz w:val="28"/>
          <w:szCs w:val="28"/>
        </w:rPr>
        <w:t xml:space="preserve">của Thủ tướng </w:t>
      </w:r>
      <w:r w:rsidR="001868F2">
        <w:rPr>
          <w:i/>
          <w:sz w:val="28"/>
          <w:szCs w:val="28"/>
        </w:rPr>
        <w:t>C</w:t>
      </w:r>
      <w:r w:rsidR="0087254D" w:rsidRPr="001868F2">
        <w:rPr>
          <w:i/>
          <w:sz w:val="28"/>
          <w:szCs w:val="28"/>
        </w:rPr>
        <w:t>hính phủ</w:t>
      </w:r>
      <w:r w:rsidR="006B4A07" w:rsidRPr="001868F2">
        <w:rPr>
          <w:i/>
          <w:spacing w:val="4"/>
          <w:sz w:val="28"/>
          <w:szCs w:val="28"/>
        </w:rPr>
        <w:t>)</w:t>
      </w:r>
      <w:r w:rsidR="006B4A07" w:rsidRPr="00E337D8">
        <w:rPr>
          <w:spacing w:val="4"/>
          <w:sz w:val="28"/>
          <w:szCs w:val="28"/>
        </w:rPr>
        <w:t xml:space="preserve">, </w:t>
      </w:r>
      <w:r w:rsidR="00E337D8" w:rsidRPr="00E337D8">
        <w:rPr>
          <w:spacing w:val="4"/>
          <w:sz w:val="28"/>
          <w:szCs w:val="28"/>
        </w:rPr>
        <w:t>phải thực hiện nghiêm quy định tại</w:t>
      </w:r>
      <w:r w:rsidR="006B4A07" w:rsidRPr="00E337D8">
        <w:rPr>
          <w:spacing w:val="4"/>
          <w:sz w:val="28"/>
          <w:szCs w:val="28"/>
        </w:rPr>
        <w:t xml:space="preserve"> Đ</w:t>
      </w:r>
      <w:r w:rsidR="00705633" w:rsidRPr="00E337D8">
        <w:rPr>
          <w:spacing w:val="4"/>
          <w:sz w:val="28"/>
          <w:szCs w:val="28"/>
        </w:rPr>
        <w:t xml:space="preserve">iều 10 </w:t>
      </w:r>
      <w:r w:rsidR="00C50D56" w:rsidRPr="00E337D8">
        <w:rPr>
          <w:spacing w:val="4"/>
          <w:sz w:val="28"/>
          <w:szCs w:val="28"/>
        </w:rPr>
        <w:t>Luật B</w:t>
      </w:r>
      <w:r w:rsidR="00984414" w:rsidRPr="00E337D8">
        <w:rPr>
          <w:spacing w:val="4"/>
          <w:sz w:val="28"/>
          <w:szCs w:val="28"/>
        </w:rPr>
        <w:t>ảo vệ bí mật nhà nước và Đ</w:t>
      </w:r>
      <w:r w:rsidR="00705633" w:rsidRPr="00E337D8">
        <w:rPr>
          <w:spacing w:val="4"/>
          <w:sz w:val="28"/>
          <w:szCs w:val="28"/>
        </w:rPr>
        <w:t>iều 2 Nghị định số 26/2020/NĐ-CP ngày 28/02/2020 của Chính phủ quy định chi tiết một số điều của Luật Bảo vệ bí mật nhà nước</w:t>
      </w:r>
      <w:r w:rsidR="00C50D56" w:rsidRPr="00E337D8">
        <w:rPr>
          <w:spacing w:val="4"/>
          <w:sz w:val="28"/>
          <w:szCs w:val="28"/>
        </w:rPr>
        <w:t xml:space="preserve"> để xác định độ mật: Tuyệt mật, Tối mật, Mật.</w:t>
      </w:r>
      <w:r w:rsidRPr="00E337D8">
        <w:rPr>
          <w:spacing w:val="4"/>
          <w:sz w:val="28"/>
          <w:szCs w:val="28"/>
        </w:rPr>
        <w:t xml:space="preserve"> </w:t>
      </w:r>
      <w:r w:rsidR="001868F2">
        <w:rPr>
          <w:sz w:val="28"/>
          <w:szCs w:val="28"/>
        </w:rPr>
        <w:t>Trong quá trình thực hiện, nếu có khó khăn, vướng mắc</w:t>
      </w:r>
      <w:r w:rsidR="001868F2">
        <w:rPr>
          <w:sz w:val="28"/>
          <w:szCs w:val="28"/>
        </w:rPr>
        <w:t>,</w:t>
      </w:r>
      <w:r w:rsidR="001868F2">
        <w:rPr>
          <w:sz w:val="28"/>
          <w:szCs w:val="28"/>
        </w:rPr>
        <w:t xml:space="preserve"> đề nghị các cơ quan, đơn vị kịp thời phản ánh về </w:t>
      </w:r>
      <w:r w:rsidR="001868F2">
        <w:rPr>
          <w:sz w:val="28"/>
          <w:szCs w:val="28"/>
          <w:lang w:val="vi-VN"/>
        </w:rPr>
        <w:t xml:space="preserve">Ủy ban nhân dân tỉnh </w:t>
      </w:r>
      <w:r w:rsidR="001868F2" w:rsidRPr="002455B6">
        <w:rPr>
          <w:i/>
          <w:sz w:val="28"/>
          <w:szCs w:val="28"/>
          <w:lang w:val="vi-VN"/>
        </w:rPr>
        <w:t>(qua Công an tỉnh)</w:t>
      </w:r>
      <w:r w:rsidR="001868F2">
        <w:rPr>
          <w:sz w:val="28"/>
          <w:szCs w:val="28"/>
        </w:rPr>
        <w:t xml:space="preserve"> để được hướng dẫn</w:t>
      </w:r>
    </w:p>
    <w:p w:rsidR="002455B6" w:rsidRDefault="00700ED9" w:rsidP="001868F2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5633">
        <w:rPr>
          <w:b/>
          <w:sz w:val="28"/>
          <w:szCs w:val="28"/>
        </w:rPr>
        <w:t>3</w:t>
      </w:r>
      <w:r w:rsidR="002E0507" w:rsidRPr="002E0507">
        <w:rPr>
          <w:b/>
          <w:sz w:val="28"/>
          <w:szCs w:val="28"/>
        </w:rPr>
        <w:t>.</w:t>
      </w:r>
      <w:r w:rsidR="002E0507">
        <w:rPr>
          <w:sz w:val="28"/>
          <w:szCs w:val="28"/>
        </w:rPr>
        <w:t xml:space="preserve"> </w:t>
      </w:r>
      <w:r w:rsidR="003644E6">
        <w:rPr>
          <w:sz w:val="28"/>
          <w:szCs w:val="28"/>
        </w:rPr>
        <w:t xml:space="preserve">Giao Công an tỉnh </w:t>
      </w:r>
      <w:r w:rsidR="000508A7">
        <w:rPr>
          <w:sz w:val="28"/>
          <w:szCs w:val="28"/>
        </w:rPr>
        <w:t xml:space="preserve">theo </w:t>
      </w:r>
      <w:r w:rsidR="0089591E">
        <w:rPr>
          <w:sz w:val="28"/>
          <w:szCs w:val="28"/>
        </w:rPr>
        <w:t xml:space="preserve">dõi, hướng dẫn, kiểm tra, đôn đốc </w:t>
      </w:r>
      <w:r w:rsidR="00E85E14">
        <w:rPr>
          <w:sz w:val="28"/>
          <w:szCs w:val="28"/>
        </w:rPr>
        <w:t xml:space="preserve">các </w:t>
      </w:r>
      <w:r w:rsidR="001868F2">
        <w:rPr>
          <w:sz w:val="28"/>
          <w:szCs w:val="28"/>
        </w:rPr>
        <w:t xml:space="preserve">cơ quan, đơn vị </w:t>
      </w:r>
      <w:r w:rsidR="00E85E14">
        <w:rPr>
          <w:sz w:val="28"/>
          <w:szCs w:val="28"/>
          <w:lang w:val="vi-VN"/>
        </w:rPr>
        <w:t xml:space="preserve">thực hiện </w:t>
      </w:r>
      <w:r w:rsidR="001868F2">
        <w:rPr>
          <w:sz w:val="28"/>
          <w:szCs w:val="28"/>
        </w:rPr>
        <w:t xml:space="preserve">tốt </w:t>
      </w:r>
      <w:r w:rsidR="00E85E14">
        <w:rPr>
          <w:sz w:val="28"/>
          <w:szCs w:val="28"/>
          <w:lang w:val="vi-VN"/>
        </w:rPr>
        <w:t xml:space="preserve">nội dung </w:t>
      </w:r>
      <w:r w:rsidR="001868F2">
        <w:rPr>
          <w:sz w:val="28"/>
          <w:szCs w:val="28"/>
        </w:rPr>
        <w:t>trên</w:t>
      </w:r>
      <w:r w:rsidR="00E85E14">
        <w:rPr>
          <w:sz w:val="28"/>
          <w:szCs w:val="28"/>
          <w:lang w:val="vi-VN"/>
        </w:rPr>
        <w:t xml:space="preserve">; </w:t>
      </w:r>
      <w:r w:rsidR="002455B6">
        <w:rPr>
          <w:sz w:val="28"/>
          <w:szCs w:val="28"/>
        </w:rPr>
        <w:t>chủ động</w:t>
      </w:r>
      <w:r w:rsidR="00E85E14">
        <w:rPr>
          <w:sz w:val="28"/>
          <w:szCs w:val="28"/>
          <w:lang w:val="vi-VN"/>
        </w:rPr>
        <w:t xml:space="preserve"> báo cáo kết quả cho UBND tỉnh theo quy định</w:t>
      </w:r>
      <w:r w:rsidR="0089591E">
        <w:rPr>
          <w:sz w:val="28"/>
          <w:szCs w:val="28"/>
        </w:rPr>
        <w:t>.</w:t>
      </w:r>
      <w:r w:rsidR="002455B6">
        <w:rPr>
          <w:sz w:val="28"/>
          <w:szCs w:val="28"/>
        </w:rPr>
        <w:t>/.</w:t>
      </w:r>
    </w:p>
    <w:p w:rsidR="003644E6" w:rsidRDefault="0089591E" w:rsidP="002455B6">
      <w:pPr>
        <w:ind w:firstLine="709"/>
        <w:jc w:val="both"/>
        <w:rPr>
          <w:sz w:val="28"/>
          <w:szCs w:val="28"/>
        </w:rPr>
      </w:pPr>
      <w:r w:rsidRPr="0089591E">
        <w:rPr>
          <w:sz w:val="28"/>
          <w:szCs w:val="28"/>
        </w:rPr>
        <w:t xml:space="preserve"> 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0508A7" w:rsidTr="002455B6">
        <w:tc>
          <w:tcPr>
            <w:tcW w:w="5637" w:type="dxa"/>
          </w:tcPr>
          <w:p w:rsidR="000508A7" w:rsidRPr="000F4B7C" w:rsidRDefault="000508A7" w:rsidP="002455B6">
            <w:pPr>
              <w:rPr>
                <w:b/>
              </w:rPr>
            </w:pPr>
            <w:r w:rsidRPr="00655E08">
              <w:rPr>
                <w:b/>
                <w:i/>
              </w:rPr>
              <w:t>Nơi nhận:</w:t>
            </w:r>
            <w:r w:rsidRPr="00655E08">
              <w:rPr>
                <w:i/>
              </w:rPr>
              <w:t xml:space="preserve">                                      </w:t>
            </w:r>
            <w:r w:rsidRPr="00655E08">
              <w:rPr>
                <w:b/>
                <w:i/>
              </w:rPr>
              <w:t xml:space="preserve">             </w:t>
            </w:r>
            <w:r>
              <w:rPr>
                <w:b/>
                <w:i/>
              </w:rPr>
              <w:t xml:space="preserve">                            </w:t>
            </w:r>
            <w:r w:rsidRPr="00655E08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       </w:t>
            </w:r>
          </w:p>
          <w:p w:rsidR="000508A7" w:rsidRDefault="000508A7" w:rsidP="000508A7">
            <w:pPr>
              <w:spacing w:line="280" w:lineRule="exact"/>
              <w:rPr>
                <w:sz w:val="22"/>
                <w:szCs w:val="22"/>
              </w:rPr>
            </w:pPr>
            <w:r w:rsidRPr="005E4689">
              <w:rPr>
                <w:sz w:val="22"/>
                <w:szCs w:val="22"/>
              </w:rPr>
              <w:t>- Như trên;</w:t>
            </w:r>
          </w:p>
          <w:p w:rsidR="000508A7" w:rsidRPr="005E4689" w:rsidRDefault="000508A7" w:rsidP="000508A7">
            <w:pPr>
              <w:spacing w:line="280" w:lineRule="exact"/>
              <w:rPr>
                <w:sz w:val="22"/>
                <w:szCs w:val="22"/>
              </w:rPr>
            </w:pPr>
            <w:r w:rsidRPr="005E4689">
              <w:rPr>
                <w:sz w:val="22"/>
                <w:szCs w:val="22"/>
              </w:rPr>
              <w:t>- Thường trực</w:t>
            </w:r>
            <w:r>
              <w:rPr>
                <w:sz w:val="22"/>
                <w:szCs w:val="22"/>
                <w:lang w:val="vi-VN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vi-VN"/>
              </w:rPr>
              <w:t>T</w:t>
            </w:r>
            <w:r w:rsidRPr="005E4689">
              <w:rPr>
                <w:sz w:val="22"/>
                <w:szCs w:val="22"/>
              </w:rPr>
              <w:t>ỉnh ủy</w:t>
            </w:r>
            <w:r>
              <w:rPr>
                <w:sz w:val="22"/>
                <w:szCs w:val="22"/>
                <w:lang w:val="vi-VN"/>
              </w:rPr>
              <w:t>, HĐND tỉnh</w:t>
            </w:r>
            <w:r>
              <w:rPr>
                <w:sz w:val="22"/>
                <w:szCs w:val="22"/>
              </w:rPr>
              <w:t xml:space="preserve"> (b/c)</w:t>
            </w:r>
            <w:r w:rsidRPr="005E4689">
              <w:rPr>
                <w:sz w:val="22"/>
                <w:szCs w:val="22"/>
              </w:rPr>
              <w:t>;</w:t>
            </w:r>
          </w:p>
          <w:p w:rsidR="000508A7" w:rsidRPr="00732F95" w:rsidRDefault="000508A7" w:rsidP="000508A7">
            <w:pPr>
              <w:spacing w:line="280" w:lineRule="exact"/>
              <w:rPr>
                <w:sz w:val="22"/>
                <w:szCs w:val="22"/>
              </w:rPr>
            </w:pPr>
            <w:r w:rsidRPr="005E4689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Chủ tịch và c</w:t>
            </w:r>
            <w:r w:rsidRPr="005E4689">
              <w:rPr>
                <w:sz w:val="22"/>
                <w:szCs w:val="22"/>
              </w:rPr>
              <w:t xml:space="preserve">ác </w:t>
            </w:r>
            <w:r>
              <w:rPr>
                <w:sz w:val="22"/>
                <w:szCs w:val="22"/>
              </w:rPr>
              <w:t>PCT UBND tỉnh;</w:t>
            </w:r>
          </w:p>
          <w:p w:rsidR="000508A7" w:rsidRDefault="000508A7" w:rsidP="000508A7">
            <w:pPr>
              <w:spacing w:line="2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VPUB: LĐVP, KTTH, VXNV, HCQT</w:t>
            </w:r>
            <w:r w:rsidR="002455B6">
              <w:rPr>
                <w:sz w:val="22"/>
                <w:szCs w:val="22"/>
              </w:rPr>
              <w:t>;</w:t>
            </w:r>
          </w:p>
          <w:p w:rsidR="000508A7" w:rsidRPr="000508A7" w:rsidRDefault="000508A7" w:rsidP="002455B6">
            <w:pPr>
              <w:spacing w:line="280" w:lineRule="exact"/>
              <w:rPr>
                <w:sz w:val="22"/>
                <w:szCs w:val="22"/>
              </w:rPr>
            </w:pPr>
            <w:r w:rsidRPr="005E4689">
              <w:rPr>
                <w:sz w:val="22"/>
                <w:szCs w:val="22"/>
              </w:rPr>
              <w:t>- Lưu:</w:t>
            </w:r>
            <w:r>
              <w:rPr>
                <w:sz w:val="22"/>
                <w:szCs w:val="22"/>
              </w:rPr>
              <w:t xml:space="preserve"> </w:t>
            </w:r>
            <w:r w:rsidRPr="005E4689">
              <w:rPr>
                <w:sz w:val="22"/>
                <w:szCs w:val="22"/>
              </w:rPr>
              <w:t>VT,</w:t>
            </w:r>
            <w:r>
              <w:rPr>
                <w:sz w:val="22"/>
                <w:szCs w:val="22"/>
              </w:rPr>
              <w:t xml:space="preserve"> </w:t>
            </w:r>
            <w:r w:rsidR="002455B6">
              <w:rPr>
                <w:sz w:val="22"/>
                <w:szCs w:val="22"/>
              </w:rPr>
              <w:t>TCD</w:t>
            </w:r>
            <w:r w:rsidR="002455B6">
              <w:rPr>
                <w:sz w:val="22"/>
                <w:szCs w:val="22"/>
              </w:rPr>
              <w:t>.</w:t>
            </w:r>
            <w:r w:rsidR="00D812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ĐT</w:t>
            </w:r>
            <w:r w:rsidRPr="005E4689">
              <w:rPr>
                <w:b/>
                <w:sz w:val="22"/>
                <w:szCs w:val="22"/>
              </w:rPr>
              <w:tab/>
            </w:r>
          </w:p>
        </w:tc>
        <w:tc>
          <w:tcPr>
            <w:tcW w:w="3969" w:type="dxa"/>
          </w:tcPr>
          <w:p w:rsidR="000508A7" w:rsidRDefault="000508A7" w:rsidP="002455B6">
            <w:pPr>
              <w:jc w:val="center"/>
              <w:rPr>
                <w:b/>
                <w:sz w:val="26"/>
                <w:szCs w:val="26"/>
              </w:rPr>
            </w:pPr>
            <w:r w:rsidRPr="000508A7">
              <w:rPr>
                <w:b/>
                <w:sz w:val="26"/>
                <w:szCs w:val="26"/>
              </w:rPr>
              <w:t>CHỦ TỊCH</w:t>
            </w:r>
          </w:p>
          <w:p w:rsidR="000508A7" w:rsidRDefault="000508A7" w:rsidP="000508A7">
            <w:pPr>
              <w:spacing w:line="280" w:lineRule="exact"/>
              <w:jc w:val="center"/>
              <w:rPr>
                <w:b/>
                <w:sz w:val="28"/>
              </w:rPr>
            </w:pPr>
          </w:p>
          <w:p w:rsidR="000508A7" w:rsidRDefault="000508A7" w:rsidP="000508A7">
            <w:pPr>
              <w:spacing w:line="280" w:lineRule="exact"/>
              <w:jc w:val="center"/>
              <w:rPr>
                <w:b/>
                <w:sz w:val="28"/>
              </w:rPr>
            </w:pPr>
          </w:p>
          <w:p w:rsidR="0087254D" w:rsidRDefault="0087254D" w:rsidP="000508A7">
            <w:pPr>
              <w:spacing w:line="280" w:lineRule="exact"/>
              <w:jc w:val="center"/>
              <w:rPr>
                <w:b/>
                <w:sz w:val="36"/>
              </w:rPr>
            </w:pPr>
          </w:p>
          <w:p w:rsidR="002455B6" w:rsidRPr="002455B6" w:rsidRDefault="002455B6" w:rsidP="000508A7">
            <w:pPr>
              <w:spacing w:line="280" w:lineRule="exact"/>
              <w:jc w:val="center"/>
              <w:rPr>
                <w:b/>
                <w:sz w:val="36"/>
              </w:rPr>
            </w:pPr>
          </w:p>
          <w:p w:rsidR="000508A7" w:rsidRDefault="000508A7" w:rsidP="000508A7">
            <w:pPr>
              <w:spacing w:line="280" w:lineRule="exact"/>
              <w:jc w:val="center"/>
              <w:rPr>
                <w:b/>
                <w:sz w:val="28"/>
              </w:rPr>
            </w:pPr>
          </w:p>
          <w:p w:rsidR="000508A7" w:rsidRDefault="000508A7" w:rsidP="0087254D">
            <w:pPr>
              <w:spacing w:line="280" w:lineRule="exact"/>
              <w:rPr>
                <w:b/>
                <w:sz w:val="28"/>
              </w:rPr>
            </w:pPr>
          </w:p>
          <w:p w:rsidR="000508A7" w:rsidRPr="002455B6" w:rsidRDefault="000508A7" w:rsidP="002455B6">
            <w:pPr>
              <w:spacing w:line="28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Trần Quốc Nam</w:t>
            </w:r>
          </w:p>
        </w:tc>
      </w:tr>
    </w:tbl>
    <w:p w:rsidR="000508A7" w:rsidRDefault="000508A7" w:rsidP="002455B6">
      <w:pPr>
        <w:spacing w:line="280" w:lineRule="exact"/>
        <w:rPr>
          <w:b/>
          <w:sz w:val="28"/>
        </w:rPr>
      </w:pPr>
      <w:bookmarkStart w:id="0" w:name="_GoBack"/>
      <w:bookmarkEnd w:id="0"/>
    </w:p>
    <w:sectPr w:rsidR="000508A7" w:rsidSect="002455B6">
      <w:pgSz w:w="11907" w:h="16840" w:code="9"/>
      <w:pgMar w:top="907" w:right="851" w:bottom="34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E460B"/>
    <w:multiLevelType w:val="hybridMultilevel"/>
    <w:tmpl w:val="8A94C56E"/>
    <w:lvl w:ilvl="0" w:tplc="8EC24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0E"/>
    <w:rsid w:val="000508A7"/>
    <w:rsid w:val="000963C6"/>
    <w:rsid w:val="000D6279"/>
    <w:rsid w:val="000F4B7C"/>
    <w:rsid w:val="00112A15"/>
    <w:rsid w:val="001868F2"/>
    <w:rsid w:val="001916E1"/>
    <w:rsid w:val="001B0AED"/>
    <w:rsid w:val="001E1EDA"/>
    <w:rsid w:val="002455B6"/>
    <w:rsid w:val="00245762"/>
    <w:rsid w:val="002468CB"/>
    <w:rsid w:val="002A2CD4"/>
    <w:rsid w:val="002B3549"/>
    <w:rsid w:val="002B7604"/>
    <w:rsid w:val="002E0507"/>
    <w:rsid w:val="00362B42"/>
    <w:rsid w:val="003644E6"/>
    <w:rsid w:val="00370067"/>
    <w:rsid w:val="003A1B7D"/>
    <w:rsid w:val="003B766E"/>
    <w:rsid w:val="00412175"/>
    <w:rsid w:val="004C17B4"/>
    <w:rsid w:val="004D42CF"/>
    <w:rsid w:val="004E228D"/>
    <w:rsid w:val="00591723"/>
    <w:rsid w:val="005A2D4C"/>
    <w:rsid w:val="005D6C88"/>
    <w:rsid w:val="005E014E"/>
    <w:rsid w:val="005E4689"/>
    <w:rsid w:val="00600968"/>
    <w:rsid w:val="00631FFA"/>
    <w:rsid w:val="00640969"/>
    <w:rsid w:val="006A2978"/>
    <w:rsid w:val="006B4A07"/>
    <w:rsid w:val="00700ED9"/>
    <w:rsid w:val="00705633"/>
    <w:rsid w:val="00732F95"/>
    <w:rsid w:val="00747DA9"/>
    <w:rsid w:val="007A1508"/>
    <w:rsid w:val="007A7723"/>
    <w:rsid w:val="007B7302"/>
    <w:rsid w:val="007D5EC3"/>
    <w:rsid w:val="007F379E"/>
    <w:rsid w:val="00832B0E"/>
    <w:rsid w:val="0087254D"/>
    <w:rsid w:val="0089591E"/>
    <w:rsid w:val="008E4B77"/>
    <w:rsid w:val="009572ED"/>
    <w:rsid w:val="00973606"/>
    <w:rsid w:val="00984414"/>
    <w:rsid w:val="009B72EB"/>
    <w:rsid w:val="009B7D70"/>
    <w:rsid w:val="009C6AC8"/>
    <w:rsid w:val="00A429BF"/>
    <w:rsid w:val="00A914D1"/>
    <w:rsid w:val="00AD58EA"/>
    <w:rsid w:val="00AE6BC1"/>
    <w:rsid w:val="00B07F07"/>
    <w:rsid w:val="00B27EE5"/>
    <w:rsid w:val="00B52125"/>
    <w:rsid w:val="00BF0A3F"/>
    <w:rsid w:val="00C40F03"/>
    <w:rsid w:val="00C50D56"/>
    <w:rsid w:val="00C607D4"/>
    <w:rsid w:val="00C7055B"/>
    <w:rsid w:val="00CC5D02"/>
    <w:rsid w:val="00CD0C0B"/>
    <w:rsid w:val="00CE334A"/>
    <w:rsid w:val="00CF34F7"/>
    <w:rsid w:val="00D32CF2"/>
    <w:rsid w:val="00D812D9"/>
    <w:rsid w:val="00DF1B6A"/>
    <w:rsid w:val="00E174FA"/>
    <w:rsid w:val="00E337D8"/>
    <w:rsid w:val="00E66AE7"/>
    <w:rsid w:val="00E85E14"/>
    <w:rsid w:val="00EB41D7"/>
    <w:rsid w:val="00EB4546"/>
    <w:rsid w:val="00EF5356"/>
    <w:rsid w:val="00F40F9D"/>
    <w:rsid w:val="00F95A44"/>
    <w:rsid w:val="00FC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2ED"/>
    <w:pPr>
      <w:ind w:firstLine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next w:val="Normal"/>
    <w:autoRedefine/>
    <w:semiHidden/>
    <w:rsid w:val="009572ED"/>
    <w:pPr>
      <w:spacing w:after="160" w:line="240" w:lineRule="exact"/>
    </w:pPr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3A1B7D"/>
    <w:pPr>
      <w:ind w:left="720"/>
      <w:contextualSpacing/>
    </w:pPr>
  </w:style>
  <w:style w:type="table" w:styleId="TableGrid">
    <w:name w:val="Table Grid"/>
    <w:basedOn w:val="TableNormal"/>
    <w:uiPriority w:val="59"/>
    <w:rsid w:val="00747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2CF"/>
    <w:rPr>
      <w:rFonts w:ascii="Tahoma" w:eastAsia="Times New Roman" w:hAnsi="Tahoma" w:cs="Tahoma"/>
      <w:sz w:val="16"/>
      <w:szCs w:val="16"/>
    </w:rPr>
  </w:style>
  <w:style w:type="paragraph" w:customStyle="1" w:styleId="CharCharCharCharCharCharCharCharCharChar">
    <w:name w:val=" Char Char Char Char Char Char Char Char Char Char"/>
    <w:basedOn w:val="Normal"/>
    <w:semiHidden/>
    <w:rsid w:val="001868F2"/>
    <w:pPr>
      <w:spacing w:after="160" w:line="240" w:lineRule="exact"/>
    </w:pPr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2ED"/>
    <w:pPr>
      <w:ind w:firstLine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next w:val="Normal"/>
    <w:autoRedefine/>
    <w:semiHidden/>
    <w:rsid w:val="009572ED"/>
    <w:pPr>
      <w:spacing w:after="160" w:line="240" w:lineRule="exact"/>
    </w:pPr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3A1B7D"/>
    <w:pPr>
      <w:ind w:left="720"/>
      <w:contextualSpacing/>
    </w:pPr>
  </w:style>
  <w:style w:type="table" w:styleId="TableGrid">
    <w:name w:val="Table Grid"/>
    <w:basedOn w:val="TableNormal"/>
    <w:uiPriority w:val="59"/>
    <w:rsid w:val="00747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2CF"/>
    <w:rPr>
      <w:rFonts w:ascii="Tahoma" w:eastAsia="Times New Roman" w:hAnsi="Tahoma" w:cs="Tahoma"/>
      <w:sz w:val="16"/>
      <w:szCs w:val="16"/>
    </w:rPr>
  </w:style>
  <w:style w:type="paragraph" w:customStyle="1" w:styleId="CharCharCharCharCharCharCharCharCharChar">
    <w:name w:val=" Char Char Char Char Char Char Char Char Char Char"/>
    <w:basedOn w:val="Normal"/>
    <w:semiHidden/>
    <w:rsid w:val="001868F2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A6280-398E-4B3F-B0B5-41493F81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Minh Trung</cp:lastModifiedBy>
  <cp:revision>74</cp:revision>
  <cp:lastPrinted>2020-06-24T06:48:00Z</cp:lastPrinted>
  <dcterms:created xsi:type="dcterms:W3CDTF">2020-04-17T02:26:00Z</dcterms:created>
  <dcterms:modified xsi:type="dcterms:W3CDTF">2024-12-06T04:31:00Z</dcterms:modified>
</cp:coreProperties>
</file>