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90" w:tblpY="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5886"/>
      </w:tblGrid>
      <w:tr w:rsidR="00871DFC" w:rsidRPr="001F4EEA" w:rsidTr="00B91042">
        <w:tc>
          <w:tcPr>
            <w:tcW w:w="3780" w:type="dxa"/>
          </w:tcPr>
          <w:p w:rsidR="004A412E" w:rsidRPr="001F4EEA" w:rsidRDefault="004A412E" w:rsidP="00B91042">
            <w:pPr>
              <w:ind w:right="-126"/>
              <w:jc w:val="center"/>
              <w:rPr>
                <w:b/>
                <w:sz w:val="26"/>
                <w:szCs w:val="26"/>
              </w:rPr>
            </w:pPr>
            <w:r w:rsidRPr="001F4EEA">
              <w:rPr>
                <w:b/>
                <w:sz w:val="26"/>
                <w:szCs w:val="26"/>
              </w:rPr>
              <w:t>ỦY BAN NHÂN DÂN</w:t>
            </w:r>
          </w:p>
          <w:p w:rsidR="004A412E" w:rsidRPr="001F4EEA" w:rsidRDefault="00522098" w:rsidP="00B91042">
            <w:pPr>
              <w:ind w:right="-126"/>
              <w:jc w:val="center"/>
              <w:rPr>
                <w:b/>
                <w:sz w:val="26"/>
                <w:szCs w:val="26"/>
              </w:rPr>
            </w:pPr>
            <w:r>
              <w:rPr>
                <w:b/>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816610</wp:posOffset>
                      </wp:positionH>
                      <wp:positionV relativeFrom="paragraph">
                        <wp:posOffset>224789</wp:posOffset>
                      </wp:positionV>
                      <wp:extent cx="776605" cy="0"/>
                      <wp:effectExtent l="0" t="0" r="444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F87362E" id="_x0000_t32" coordsize="21600,21600" o:spt="32" o:oned="t" path="m,l21600,21600e" filled="f">
                      <v:path arrowok="t" fillok="f" o:connecttype="none"/>
                      <o:lock v:ext="edit" shapetype="t"/>
                    </v:shapetype>
                    <v:shape id="AutoShape 4" o:spid="_x0000_s1026" type="#_x0000_t32" style="position:absolute;margin-left:64.3pt;margin-top:17.7pt;width:61.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FS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"/>
                  </w:pict>
                </mc:Fallback>
              </mc:AlternateContent>
            </w:r>
            <w:r w:rsidR="004A412E" w:rsidRPr="001F4EEA">
              <w:rPr>
                <w:b/>
                <w:sz w:val="26"/>
                <w:szCs w:val="26"/>
              </w:rPr>
              <w:t>TỈNH NINH THUẬN</w:t>
            </w:r>
          </w:p>
        </w:tc>
        <w:tc>
          <w:tcPr>
            <w:tcW w:w="5886" w:type="dxa"/>
          </w:tcPr>
          <w:p w:rsidR="004A412E" w:rsidRPr="001F4EEA" w:rsidRDefault="004A412E" w:rsidP="00B91042">
            <w:pPr>
              <w:jc w:val="center"/>
              <w:rPr>
                <w:b/>
                <w:sz w:val="26"/>
                <w:szCs w:val="26"/>
              </w:rPr>
            </w:pPr>
            <w:r w:rsidRPr="001F4EEA">
              <w:rPr>
                <w:b/>
                <w:sz w:val="26"/>
                <w:szCs w:val="26"/>
              </w:rPr>
              <w:t>CỘNG HÒA XÃ HỘI CHỦ NGHĨA VIỆT NAM</w:t>
            </w:r>
          </w:p>
          <w:p w:rsidR="004A412E" w:rsidRPr="001F4EEA" w:rsidRDefault="002B75EE" w:rsidP="00B91042">
            <w:pPr>
              <w:jc w:val="center"/>
              <w:rPr>
                <w:b/>
                <w:sz w:val="26"/>
                <w:szCs w:val="26"/>
              </w:rPr>
            </w:pPr>
            <w:r w:rsidRPr="001F4EEA">
              <w:rPr>
                <w:b/>
                <w:sz w:val="26"/>
                <w:szCs w:val="26"/>
              </w:rPr>
              <w:t xml:space="preserve">  </w:t>
            </w:r>
            <w:r w:rsidR="004A412E" w:rsidRPr="001F4EEA">
              <w:rPr>
                <w:b/>
                <w:sz w:val="26"/>
                <w:szCs w:val="26"/>
              </w:rPr>
              <w:t>Độc lập - Tự do - Hạnh phúc</w:t>
            </w:r>
          </w:p>
          <w:p w:rsidR="004A412E" w:rsidRPr="001F4EEA" w:rsidRDefault="00522098" w:rsidP="00B91042">
            <w:pPr>
              <w:jc w:val="center"/>
              <w:rPr>
                <w:b/>
                <w:sz w:val="26"/>
                <w:szCs w:val="26"/>
              </w:rPr>
            </w:pPr>
            <w:r>
              <w:rPr>
                <w:noProof/>
                <w:sz w:val="26"/>
                <w:szCs w:val="26"/>
              </w:rPr>
              <mc:AlternateContent>
                <mc:Choice Requires="wps">
                  <w:drawing>
                    <wp:anchor distT="4294967292" distB="4294967292" distL="114300" distR="114300" simplePos="0" relativeHeight="251659264" behindDoc="0" locked="0" layoutInCell="1" allowOverlap="1">
                      <wp:simplePos x="0" y="0"/>
                      <wp:positionH relativeFrom="column">
                        <wp:posOffset>840740</wp:posOffset>
                      </wp:positionH>
                      <wp:positionV relativeFrom="paragraph">
                        <wp:posOffset>34924</wp:posOffset>
                      </wp:positionV>
                      <wp:extent cx="1983740" cy="0"/>
                      <wp:effectExtent l="0" t="0" r="1651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F5763F"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2pt,2.75pt" to="22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rf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nz085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"/>
                  </w:pict>
                </mc:Fallback>
              </mc:AlternateContent>
            </w:r>
          </w:p>
        </w:tc>
      </w:tr>
      <w:tr w:rsidR="00871DFC" w:rsidRPr="001F4EEA" w:rsidTr="00B91042">
        <w:tc>
          <w:tcPr>
            <w:tcW w:w="3780" w:type="dxa"/>
          </w:tcPr>
          <w:p w:rsidR="004A412E" w:rsidRPr="001F4EEA" w:rsidRDefault="004A412E" w:rsidP="00B91042">
            <w:pPr>
              <w:ind w:right="-126"/>
              <w:jc w:val="center"/>
              <w:rPr>
                <w:sz w:val="26"/>
                <w:szCs w:val="26"/>
              </w:rPr>
            </w:pPr>
            <w:r w:rsidRPr="001F4EEA">
              <w:rPr>
                <w:sz w:val="26"/>
                <w:szCs w:val="26"/>
              </w:rPr>
              <w:t xml:space="preserve">Số:           </w:t>
            </w:r>
            <w:r w:rsidR="00965312" w:rsidRPr="001F4EEA">
              <w:rPr>
                <w:sz w:val="26"/>
                <w:szCs w:val="26"/>
              </w:rPr>
              <w:t>/UBND-</w:t>
            </w:r>
            <w:r w:rsidR="00B23CAF" w:rsidRPr="001F4EEA">
              <w:rPr>
                <w:sz w:val="26"/>
                <w:szCs w:val="26"/>
              </w:rPr>
              <w:t>VXNV</w:t>
            </w:r>
          </w:p>
          <w:p w:rsidR="004A412E" w:rsidRPr="001F4EEA" w:rsidRDefault="004A412E" w:rsidP="00B91042">
            <w:pPr>
              <w:ind w:right="-126"/>
              <w:jc w:val="center"/>
              <w:rPr>
                <w:sz w:val="26"/>
                <w:szCs w:val="26"/>
              </w:rPr>
            </w:pPr>
            <w:r w:rsidRPr="001F4EEA">
              <w:rPr>
                <w:sz w:val="26"/>
                <w:szCs w:val="26"/>
              </w:rPr>
              <w:t xml:space="preserve">V/v </w:t>
            </w:r>
            <w:r w:rsidR="002C056A" w:rsidRPr="001F4EEA">
              <w:rPr>
                <w:sz w:val="26"/>
                <w:szCs w:val="26"/>
              </w:rPr>
              <w:t>triển khai thực hiện</w:t>
            </w:r>
            <w:r w:rsidR="004724E2" w:rsidRPr="001F4EEA">
              <w:rPr>
                <w:sz w:val="26"/>
                <w:szCs w:val="26"/>
              </w:rPr>
              <w:t xml:space="preserve"> </w:t>
            </w:r>
            <w:r w:rsidR="00924B53" w:rsidRPr="001F4EEA">
              <w:rPr>
                <w:sz w:val="26"/>
                <w:szCs w:val="26"/>
                <w:shd w:val="clear" w:color="auto" w:fill="FFFFFF"/>
              </w:rPr>
              <w:t>Nghị</w:t>
            </w:r>
            <w:r w:rsidR="000579F9" w:rsidRPr="001F4EEA">
              <w:rPr>
                <w:sz w:val="26"/>
                <w:szCs w:val="26"/>
                <w:shd w:val="clear" w:color="auto" w:fill="FFFFFF"/>
              </w:rPr>
              <w:t xml:space="preserve"> </w:t>
            </w:r>
            <w:r w:rsidR="004724E2" w:rsidRPr="001F4EEA">
              <w:rPr>
                <w:sz w:val="26"/>
                <w:szCs w:val="26"/>
                <w:shd w:val="clear" w:color="auto" w:fill="FFFFFF"/>
              </w:rPr>
              <w:t>quyết số 3</w:t>
            </w:r>
            <w:r w:rsidR="00F3346A" w:rsidRPr="001F4EEA">
              <w:rPr>
                <w:sz w:val="26"/>
                <w:szCs w:val="26"/>
                <w:shd w:val="clear" w:color="auto" w:fill="FFFFFF"/>
              </w:rPr>
              <w:t>3</w:t>
            </w:r>
            <w:r w:rsidR="00924B53" w:rsidRPr="001F4EEA">
              <w:rPr>
                <w:sz w:val="26"/>
                <w:szCs w:val="26"/>
                <w:shd w:val="clear" w:color="auto" w:fill="FFFFFF"/>
              </w:rPr>
              <w:t>/2022/NQ-HĐND</w:t>
            </w:r>
            <w:r w:rsidR="000579F9" w:rsidRPr="001F4EEA">
              <w:rPr>
                <w:sz w:val="26"/>
                <w:szCs w:val="26"/>
                <w:shd w:val="clear" w:color="auto" w:fill="FFFFFF"/>
              </w:rPr>
              <w:t xml:space="preserve"> </w:t>
            </w:r>
            <w:r w:rsidR="004724E2" w:rsidRPr="001F4EEA">
              <w:rPr>
                <w:sz w:val="26"/>
                <w:szCs w:val="26"/>
                <w:shd w:val="clear" w:color="auto" w:fill="FFFFFF"/>
              </w:rPr>
              <w:t xml:space="preserve">ngày 09/12/2022 </w:t>
            </w:r>
            <w:r w:rsidR="002C056A" w:rsidRPr="001F4EEA">
              <w:rPr>
                <w:sz w:val="26"/>
                <w:szCs w:val="26"/>
              </w:rPr>
              <w:t xml:space="preserve">của </w:t>
            </w:r>
            <w:r w:rsidR="009171EB" w:rsidRPr="001F4EEA">
              <w:rPr>
                <w:sz w:val="26"/>
                <w:szCs w:val="26"/>
              </w:rPr>
              <w:t xml:space="preserve">HĐND </w:t>
            </w:r>
            <w:r w:rsidR="002C056A" w:rsidRPr="001F4EEA">
              <w:rPr>
                <w:sz w:val="26"/>
                <w:szCs w:val="26"/>
              </w:rPr>
              <w:t>tỉnh</w:t>
            </w:r>
          </w:p>
        </w:tc>
        <w:tc>
          <w:tcPr>
            <w:tcW w:w="5886" w:type="dxa"/>
          </w:tcPr>
          <w:p w:rsidR="004A412E" w:rsidRPr="001F4EEA" w:rsidRDefault="00871DFC" w:rsidP="00B91042">
            <w:pPr>
              <w:jc w:val="center"/>
              <w:rPr>
                <w:i/>
                <w:sz w:val="26"/>
                <w:szCs w:val="26"/>
              </w:rPr>
            </w:pPr>
            <w:r w:rsidRPr="001F4EEA">
              <w:rPr>
                <w:i/>
                <w:sz w:val="26"/>
                <w:szCs w:val="26"/>
              </w:rPr>
              <w:t xml:space="preserve">                </w:t>
            </w:r>
            <w:r w:rsidR="004A412E" w:rsidRPr="001F4EEA">
              <w:rPr>
                <w:i/>
                <w:sz w:val="26"/>
                <w:szCs w:val="26"/>
              </w:rPr>
              <w:t>Ninh Thuận, ngày</w:t>
            </w:r>
            <w:r w:rsidR="0047693A" w:rsidRPr="001F4EEA">
              <w:rPr>
                <w:i/>
                <w:sz w:val="26"/>
                <w:szCs w:val="26"/>
              </w:rPr>
              <w:t xml:space="preserve"> </w:t>
            </w:r>
            <w:r w:rsidR="00613E1B" w:rsidRPr="001F4EEA">
              <w:rPr>
                <w:i/>
                <w:sz w:val="26"/>
                <w:szCs w:val="26"/>
              </w:rPr>
              <w:t xml:space="preserve">      </w:t>
            </w:r>
            <w:r w:rsidR="0047693A" w:rsidRPr="001F4EEA">
              <w:rPr>
                <w:i/>
                <w:sz w:val="26"/>
                <w:szCs w:val="26"/>
              </w:rPr>
              <w:t xml:space="preserve"> t</w:t>
            </w:r>
            <w:r w:rsidR="004A412E" w:rsidRPr="001F4EEA">
              <w:rPr>
                <w:i/>
                <w:sz w:val="26"/>
                <w:szCs w:val="26"/>
              </w:rPr>
              <w:t>hán</w:t>
            </w:r>
            <w:r w:rsidR="001E2C3F" w:rsidRPr="001F4EEA">
              <w:rPr>
                <w:i/>
                <w:sz w:val="26"/>
                <w:szCs w:val="26"/>
              </w:rPr>
              <w:t xml:space="preserve">g </w:t>
            </w:r>
            <w:r w:rsidR="001F4EEA" w:rsidRPr="000952E9">
              <w:rPr>
                <w:i/>
                <w:sz w:val="26"/>
                <w:szCs w:val="26"/>
              </w:rPr>
              <w:t>4</w:t>
            </w:r>
            <w:r w:rsidRPr="000952E9">
              <w:rPr>
                <w:i/>
                <w:sz w:val="26"/>
                <w:szCs w:val="26"/>
              </w:rPr>
              <w:t xml:space="preserve"> </w:t>
            </w:r>
            <w:r w:rsidR="004A412E" w:rsidRPr="000952E9">
              <w:rPr>
                <w:i/>
                <w:sz w:val="26"/>
                <w:szCs w:val="26"/>
              </w:rPr>
              <w:t>năm</w:t>
            </w:r>
            <w:r w:rsidR="004A412E" w:rsidRPr="001F4EEA">
              <w:rPr>
                <w:i/>
                <w:sz w:val="26"/>
                <w:szCs w:val="26"/>
              </w:rPr>
              <w:t xml:space="preserve"> 202</w:t>
            </w:r>
            <w:r w:rsidR="00DE0A97" w:rsidRPr="001F4EEA">
              <w:rPr>
                <w:i/>
                <w:sz w:val="26"/>
                <w:szCs w:val="26"/>
              </w:rPr>
              <w:t>4</w:t>
            </w:r>
          </w:p>
          <w:p w:rsidR="00E31894" w:rsidRPr="001F4EEA" w:rsidRDefault="00E31894" w:rsidP="00B91042">
            <w:pPr>
              <w:autoSpaceDE w:val="0"/>
              <w:autoSpaceDN w:val="0"/>
              <w:adjustRightInd w:val="0"/>
              <w:spacing w:before="120" w:after="120"/>
              <w:ind w:firstLine="720"/>
              <w:jc w:val="both"/>
              <w:rPr>
                <w:b/>
                <w:sz w:val="26"/>
                <w:szCs w:val="26"/>
              </w:rPr>
            </w:pPr>
          </w:p>
        </w:tc>
      </w:tr>
    </w:tbl>
    <w:p w:rsidR="001E2C3F" w:rsidRPr="000952E9" w:rsidRDefault="006F546F" w:rsidP="006F546F">
      <w:pPr>
        <w:rPr>
          <w:b/>
          <w:i/>
          <w:szCs w:val="28"/>
        </w:rPr>
      </w:pPr>
      <w:r w:rsidRPr="000952E9">
        <w:rPr>
          <w:b/>
          <w:sz w:val="38"/>
          <w:szCs w:val="28"/>
        </w:rPr>
        <w:t xml:space="preserve">          </w:t>
      </w:r>
      <w:r w:rsidR="00871DFC" w:rsidRPr="000952E9">
        <w:rPr>
          <w:b/>
          <w:sz w:val="38"/>
          <w:szCs w:val="28"/>
        </w:rPr>
        <w:t xml:space="preserve"> </w:t>
      </w:r>
      <w:r w:rsidRPr="000952E9">
        <w:rPr>
          <w:b/>
          <w:i/>
          <w:sz w:val="38"/>
          <w:szCs w:val="28"/>
        </w:rPr>
        <w:t xml:space="preserve"> </w:t>
      </w:r>
    </w:p>
    <w:p w:rsidR="006F546F" w:rsidRPr="000952E9" w:rsidRDefault="004A412E" w:rsidP="00DA4B0C">
      <w:pPr>
        <w:jc w:val="both"/>
        <w:rPr>
          <w:sz w:val="38"/>
          <w:szCs w:val="28"/>
        </w:rPr>
      </w:pPr>
      <w:r w:rsidRPr="000952E9">
        <w:rPr>
          <w:sz w:val="38"/>
          <w:szCs w:val="28"/>
        </w:rPr>
        <w:t xml:space="preserve">                  </w:t>
      </w:r>
    </w:p>
    <w:p w:rsidR="002C056A" w:rsidRPr="000952E9" w:rsidRDefault="006F546F" w:rsidP="00DA4B0C">
      <w:pPr>
        <w:jc w:val="both"/>
        <w:rPr>
          <w:szCs w:val="28"/>
        </w:rPr>
      </w:pPr>
      <w:r w:rsidRPr="000952E9">
        <w:rPr>
          <w:szCs w:val="28"/>
        </w:rPr>
        <w:t xml:space="preserve">                   </w:t>
      </w:r>
      <w:r w:rsidR="004A412E" w:rsidRPr="000952E9">
        <w:rPr>
          <w:szCs w:val="28"/>
        </w:rPr>
        <w:t xml:space="preserve">           Kính gửi: </w:t>
      </w:r>
    </w:p>
    <w:p w:rsidR="00965312" w:rsidRPr="000952E9" w:rsidRDefault="002C056A" w:rsidP="00DA4B0C">
      <w:pPr>
        <w:jc w:val="both"/>
        <w:rPr>
          <w:szCs w:val="28"/>
        </w:rPr>
      </w:pPr>
      <w:r w:rsidRPr="000952E9">
        <w:rPr>
          <w:szCs w:val="28"/>
        </w:rPr>
        <w:tab/>
      </w:r>
      <w:r w:rsidRPr="000952E9">
        <w:rPr>
          <w:szCs w:val="28"/>
        </w:rPr>
        <w:tab/>
      </w:r>
      <w:r w:rsidRPr="000952E9">
        <w:rPr>
          <w:szCs w:val="28"/>
        </w:rPr>
        <w:tab/>
      </w:r>
      <w:r w:rsidRPr="000952E9">
        <w:rPr>
          <w:szCs w:val="28"/>
        </w:rPr>
        <w:tab/>
        <w:t xml:space="preserve">        - </w:t>
      </w:r>
      <w:r w:rsidR="00DA4B0C" w:rsidRPr="000952E9">
        <w:rPr>
          <w:szCs w:val="28"/>
        </w:rPr>
        <w:t>Các Sở, B</w:t>
      </w:r>
      <w:r w:rsidR="00965312" w:rsidRPr="000952E9">
        <w:rPr>
          <w:szCs w:val="28"/>
        </w:rPr>
        <w:t xml:space="preserve">an, ngành; </w:t>
      </w:r>
    </w:p>
    <w:p w:rsidR="004A412E" w:rsidRPr="000952E9" w:rsidRDefault="00965312" w:rsidP="00DA4B0C">
      <w:pPr>
        <w:jc w:val="both"/>
        <w:rPr>
          <w:szCs w:val="28"/>
        </w:rPr>
      </w:pPr>
      <w:r w:rsidRPr="000952E9">
        <w:rPr>
          <w:szCs w:val="28"/>
        </w:rPr>
        <w:tab/>
      </w:r>
      <w:r w:rsidRPr="000952E9">
        <w:rPr>
          <w:szCs w:val="28"/>
        </w:rPr>
        <w:tab/>
      </w:r>
      <w:r w:rsidRPr="000952E9">
        <w:rPr>
          <w:szCs w:val="28"/>
        </w:rPr>
        <w:tab/>
      </w:r>
      <w:r w:rsidRPr="000952E9">
        <w:rPr>
          <w:szCs w:val="28"/>
        </w:rPr>
        <w:tab/>
        <w:t xml:space="preserve">        - </w:t>
      </w:r>
      <w:r w:rsidR="00BF5F6B" w:rsidRPr="000952E9">
        <w:rPr>
          <w:szCs w:val="28"/>
        </w:rPr>
        <w:t>Ủy ban nhân dân</w:t>
      </w:r>
      <w:r w:rsidRPr="000952E9">
        <w:rPr>
          <w:szCs w:val="28"/>
        </w:rPr>
        <w:t xml:space="preserve"> các huyện, thành phố. </w:t>
      </w:r>
      <w:r w:rsidR="004A412E" w:rsidRPr="000952E9">
        <w:rPr>
          <w:szCs w:val="28"/>
        </w:rPr>
        <w:t xml:space="preserve">  </w:t>
      </w:r>
    </w:p>
    <w:p w:rsidR="004A412E" w:rsidRPr="000952E9" w:rsidRDefault="004A412E" w:rsidP="00DA4B0C">
      <w:pPr>
        <w:jc w:val="both"/>
        <w:rPr>
          <w:sz w:val="32"/>
          <w:szCs w:val="28"/>
        </w:rPr>
      </w:pPr>
    </w:p>
    <w:p w:rsidR="00F42C7F" w:rsidRPr="000952E9" w:rsidRDefault="00B813BD" w:rsidP="008B345B">
      <w:pPr>
        <w:autoSpaceDE w:val="0"/>
        <w:autoSpaceDN w:val="0"/>
        <w:adjustRightInd w:val="0"/>
        <w:spacing w:before="120"/>
        <w:ind w:firstLine="720"/>
        <w:jc w:val="both"/>
        <w:rPr>
          <w:szCs w:val="28"/>
        </w:rPr>
      </w:pPr>
      <w:r w:rsidRPr="000952E9">
        <w:rPr>
          <w:szCs w:val="28"/>
        </w:rPr>
        <w:t xml:space="preserve">Để triển khai thực hiện </w:t>
      </w:r>
      <w:r w:rsidR="00F3346A" w:rsidRPr="000952E9">
        <w:rPr>
          <w:szCs w:val="28"/>
          <w:shd w:val="clear" w:color="auto" w:fill="FFFFFF"/>
        </w:rPr>
        <w:t xml:space="preserve">Nghị quyết số 33/2022/NQ-HĐND ngày 09/12/2022 của Hội đồng nhân dân tỉnh </w:t>
      </w:r>
      <w:r w:rsidR="00F3346A" w:rsidRPr="000952E9">
        <w:rPr>
          <w:szCs w:val="28"/>
        </w:rPr>
        <w:t xml:space="preserve">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 - xã hội trên địa bàn tỉnh Ninh Thuận </w:t>
      </w:r>
      <w:r w:rsidR="005664F2" w:rsidRPr="000952E9">
        <w:rPr>
          <w:i/>
          <w:szCs w:val="28"/>
        </w:rPr>
        <w:t>(</w:t>
      </w:r>
      <w:r w:rsidR="00BF5F6B" w:rsidRPr="000952E9">
        <w:rPr>
          <w:i/>
          <w:szCs w:val="28"/>
        </w:rPr>
        <w:t>gửi kèm)</w:t>
      </w:r>
      <w:r w:rsidR="00BF5F6B" w:rsidRPr="000952E9">
        <w:rPr>
          <w:szCs w:val="28"/>
        </w:rPr>
        <w:t xml:space="preserve"> đảm bảo thiết thực, hiệu quả và phù hợp với tình hình thực tế của địa phương;</w:t>
      </w:r>
    </w:p>
    <w:p w:rsidR="00383264" w:rsidRPr="000952E9" w:rsidRDefault="00DE3CF4" w:rsidP="008B345B">
      <w:pPr>
        <w:autoSpaceDE w:val="0"/>
        <w:autoSpaceDN w:val="0"/>
        <w:adjustRightInd w:val="0"/>
        <w:spacing w:before="120"/>
        <w:ind w:firstLine="720"/>
        <w:jc w:val="both"/>
        <w:rPr>
          <w:szCs w:val="28"/>
        </w:rPr>
      </w:pPr>
      <w:r w:rsidRPr="000952E9">
        <w:rPr>
          <w:szCs w:val="28"/>
        </w:rPr>
        <w:t xml:space="preserve">Ủy ban nhân dân tỉnh </w:t>
      </w:r>
      <w:r w:rsidR="007E6365" w:rsidRPr="000952E9">
        <w:rPr>
          <w:szCs w:val="28"/>
        </w:rPr>
        <w:t>có ý kiến như sau:</w:t>
      </w:r>
    </w:p>
    <w:p w:rsidR="00734F9A" w:rsidRPr="00F32EA5" w:rsidRDefault="00734F9A" w:rsidP="00734F9A">
      <w:pPr>
        <w:spacing w:before="120"/>
        <w:ind w:firstLine="720"/>
        <w:jc w:val="both"/>
        <w:rPr>
          <w:szCs w:val="28"/>
        </w:rPr>
      </w:pPr>
      <w:r w:rsidRPr="00F32EA5">
        <w:rPr>
          <w:szCs w:val="28"/>
        </w:rPr>
        <w:t xml:space="preserve">1. Giao Giám đốc các Sở, Thủ trưởng các Ban, ngành thuộc tỉnh, Chủ tịch UBND các huyện, thành phố tiếp tục quán triệt, triển khai thực hiện </w:t>
      </w:r>
      <w:r w:rsidRPr="00F32EA5">
        <w:rPr>
          <w:szCs w:val="28"/>
          <w:shd w:val="clear" w:color="auto" w:fill="FFFFFF"/>
        </w:rPr>
        <w:t>Nghị quyết số 33/2022/NQ-HĐND</w:t>
      </w:r>
      <w:r w:rsidRPr="00F32EA5">
        <w:rPr>
          <w:szCs w:val="28"/>
        </w:rPr>
        <w:t xml:space="preserve"> đảm bảo đúng quy định pháp luật, thiết thực, hiệu quả và phù hợp với tình hình thực tế của cơ quan, đơn vị, địa phương. </w:t>
      </w:r>
    </w:p>
    <w:p w:rsidR="00045BB7" w:rsidRPr="000952E9" w:rsidRDefault="00935D17" w:rsidP="008B345B">
      <w:pPr>
        <w:widowControl w:val="0"/>
        <w:spacing w:before="120"/>
        <w:ind w:right="14" w:firstLine="720"/>
        <w:jc w:val="both"/>
        <w:rPr>
          <w:szCs w:val="28"/>
        </w:rPr>
      </w:pPr>
      <w:r>
        <w:rPr>
          <w:szCs w:val="28"/>
        </w:rPr>
        <w:t>2</w:t>
      </w:r>
      <w:r w:rsidR="00670B05" w:rsidRPr="000952E9">
        <w:rPr>
          <w:szCs w:val="28"/>
        </w:rPr>
        <w:t xml:space="preserve">. </w:t>
      </w:r>
      <w:r>
        <w:rPr>
          <w:szCs w:val="28"/>
        </w:rPr>
        <w:t>C</w:t>
      </w:r>
      <w:r w:rsidR="00670B05" w:rsidRPr="000952E9">
        <w:rPr>
          <w:szCs w:val="28"/>
        </w:rPr>
        <w:t>ác Sở, b</w:t>
      </w:r>
      <w:r w:rsidR="00045BB7" w:rsidRPr="000952E9">
        <w:rPr>
          <w:szCs w:val="28"/>
        </w:rPr>
        <w:t xml:space="preserve">an, ngành, </w:t>
      </w:r>
      <w:r w:rsidR="00924B53" w:rsidRPr="000952E9">
        <w:rPr>
          <w:szCs w:val="28"/>
        </w:rPr>
        <w:t xml:space="preserve">UBND </w:t>
      </w:r>
      <w:r w:rsidR="00045BB7" w:rsidRPr="000952E9">
        <w:rPr>
          <w:szCs w:val="28"/>
        </w:rPr>
        <w:t>các huyện, th</w:t>
      </w:r>
      <w:r w:rsidR="00A161CA" w:rsidRPr="000952E9">
        <w:rPr>
          <w:szCs w:val="28"/>
        </w:rPr>
        <w:t xml:space="preserve">ành phố chịu trách </w:t>
      </w:r>
      <w:r w:rsidR="00045BB7" w:rsidRPr="000952E9">
        <w:rPr>
          <w:szCs w:val="28"/>
        </w:rPr>
        <w:t xml:space="preserve">nhiệm: </w:t>
      </w:r>
    </w:p>
    <w:p w:rsidR="00045BB7" w:rsidRPr="000952E9" w:rsidRDefault="00045BB7" w:rsidP="008B345B">
      <w:pPr>
        <w:widowControl w:val="0"/>
        <w:spacing w:before="120"/>
        <w:ind w:right="14" w:firstLine="720"/>
        <w:jc w:val="both"/>
        <w:rPr>
          <w:szCs w:val="28"/>
        </w:rPr>
      </w:pPr>
      <w:r w:rsidRPr="000952E9">
        <w:rPr>
          <w:szCs w:val="28"/>
        </w:rPr>
        <w:t xml:space="preserve">a) Triển khai thực hiện </w:t>
      </w:r>
      <w:r w:rsidR="00F3346A" w:rsidRPr="000952E9">
        <w:rPr>
          <w:szCs w:val="28"/>
        </w:rPr>
        <w:t>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 - xã hội trên địa bàn tỉnh</w:t>
      </w:r>
      <w:r w:rsidR="00670B05" w:rsidRPr="000952E9">
        <w:rPr>
          <w:szCs w:val="28"/>
        </w:rPr>
        <w:t xml:space="preserve"> </w:t>
      </w:r>
      <w:r w:rsidRPr="000952E9">
        <w:rPr>
          <w:szCs w:val="28"/>
        </w:rPr>
        <w:t xml:space="preserve">đảm bảo đúng đối tượng theo quy định tại </w:t>
      </w:r>
      <w:r w:rsidR="00D875C8" w:rsidRPr="000952E9">
        <w:rPr>
          <w:szCs w:val="28"/>
          <w:shd w:val="clear" w:color="auto" w:fill="FFFFFF"/>
        </w:rPr>
        <w:t>Nghị quyết số 3</w:t>
      </w:r>
      <w:r w:rsidR="00F3346A" w:rsidRPr="000952E9">
        <w:rPr>
          <w:szCs w:val="28"/>
          <w:shd w:val="clear" w:color="auto" w:fill="FFFFFF"/>
        </w:rPr>
        <w:t>3</w:t>
      </w:r>
      <w:r w:rsidR="00D875C8" w:rsidRPr="000952E9">
        <w:rPr>
          <w:szCs w:val="28"/>
          <w:shd w:val="clear" w:color="auto" w:fill="FFFFFF"/>
        </w:rPr>
        <w:t>/2022/NQ-HĐND</w:t>
      </w:r>
      <w:r w:rsidR="00613E1B" w:rsidRPr="000952E9">
        <w:rPr>
          <w:szCs w:val="28"/>
        </w:rPr>
        <w:t xml:space="preserve"> </w:t>
      </w:r>
      <w:r w:rsidR="00613E1B" w:rsidRPr="000952E9">
        <w:rPr>
          <w:szCs w:val="28"/>
          <w:shd w:val="clear" w:color="auto" w:fill="FFFFFF"/>
        </w:rPr>
        <w:t>và các quy định pháp luật hiện hành có liên quan</w:t>
      </w:r>
      <w:r w:rsidR="00613E1B" w:rsidRPr="000952E9">
        <w:rPr>
          <w:szCs w:val="28"/>
        </w:rPr>
        <w:t>.</w:t>
      </w:r>
    </w:p>
    <w:p w:rsidR="00F3346A" w:rsidRPr="000952E9" w:rsidRDefault="00F3346A" w:rsidP="003A2827">
      <w:pPr>
        <w:pStyle w:val="BodyTextIndent2"/>
        <w:spacing w:before="120" w:after="0" w:line="240" w:lineRule="auto"/>
        <w:ind w:left="0" w:firstLine="720"/>
        <w:jc w:val="both"/>
        <w:rPr>
          <w:i/>
          <w:sz w:val="28"/>
          <w:szCs w:val="28"/>
        </w:rPr>
      </w:pPr>
      <w:r w:rsidRPr="000952E9">
        <w:rPr>
          <w:sz w:val="28"/>
          <w:szCs w:val="28"/>
        </w:rPr>
        <w:t xml:space="preserve">b) Tổng hợp, xác lập danh sách cụ thể và kèm theo dự koán kinh phí chi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 - xã hội </w:t>
      </w:r>
      <w:r w:rsidR="003A2827" w:rsidRPr="000952E9">
        <w:rPr>
          <w:sz w:val="28"/>
          <w:szCs w:val="28"/>
        </w:rPr>
        <w:t>của</w:t>
      </w:r>
      <w:r w:rsidRPr="000952E9">
        <w:rPr>
          <w:sz w:val="28"/>
          <w:szCs w:val="28"/>
        </w:rPr>
        <w:t xml:space="preserve"> cơ quan, đơn vị, địa phương; gửi về Sở Tài chính</w:t>
      </w:r>
      <w:r w:rsidR="003A2827" w:rsidRPr="000952E9">
        <w:rPr>
          <w:sz w:val="28"/>
          <w:szCs w:val="28"/>
        </w:rPr>
        <w:t xml:space="preserve"> </w:t>
      </w:r>
      <w:r w:rsidR="003A2827" w:rsidRPr="000952E9">
        <w:rPr>
          <w:i/>
          <w:sz w:val="28"/>
          <w:szCs w:val="28"/>
        </w:rPr>
        <w:t xml:space="preserve">(sau khi có ý kiến </w:t>
      </w:r>
      <w:r w:rsidR="00B0142A" w:rsidRPr="000952E9">
        <w:rPr>
          <w:i/>
          <w:sz w:val="28"/>
          <w:szCs w:val="28"/>
        </w:rPr>
        <w:t xml:space="preserve">thống nhất </w:t>
      </w:r>
      <w:r w:rsidR="003A2827" w:rsidRPr="000952E9">
        <w:rPr>
          <w:i/>
          <w:sz w:val="28"/>
          <w:szCs w:val="28"/>
        </w:rPr>
        <w:t>của Sở Nội vụ)</w:t>
      </w:r>
      <w:r w:rsidRPr="000952E9">
        <w:rPr>
          <w:sz w:val="28"/>
          <w:szCs w:val="28"/>
        </w:rPr>
        <w:t xml:space="preserve"> để thẩm định, có ý kiến thống nhất trước khi thực hiện việc chi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 - xã hội theo quy định.</w:t>
      </w:r>
    </w:p>
    <w:p w:rsidR="00045BB7" w:rsidRPr="000952E9" w:rsidRDefault="00935D17" w:rsidP="008B345B">
      <w:pPr>
        <w:widowControl w:val="0"/>
        <w:spacing w:before="120"/>
        <w:ind w:right="14" w:firstLine="720"/>
        <w:jc w:val="both"/>
        <w:rPr>
          <w:szCs w:val="28"/>
        </w:rPr>
      </w:pPr>
      <w:r>
        <w:rPr>
          <w:szCs w:val="28"/>
        </w:rPr>
        <w:t>3</w:t>
      </w:r>
      <w:r w:rsidR="00045BB7" w:rsidRPr="000952E9">
        <w:rPr>
          <w:szCs w:val="28"/>
        </w:rPr>
        <w:t xml:space="preserve">. Giao Sở Tài chính có trách nhiệm: </w:t>
      </w:r>
    </w:p>
    <w:p w:rsidR="00F3346A" w:rsidRPr="000952E9" w:rsidRDefault="00F3346A" w:rsidP="003A2827">
      <w:pPr>
        <w:pStyle w:val="BodyTextIndent2"/>
        <w:spacing w:before="120" w:after="0" w:line="240" w:lineRule="auto"/>
        <w:ind w:left="0" w:firstLine="720"/>
        <w:jc w:val="both"/>
        <w:rPr>
          <w:i/>
          <w:sz w:val="28"/>
          <w:szCs w:val="28"/>
        </w:rPr>
      </w:pPr>
      <w:r w:rsidRPr="000952E9">
        <w:rPr>
          <w:sz w:val="28"/>
          <w:szCs w:val="28"/>
        </w:rPr>
        <w:t>a) Phối hợp t</w:t>
      </w:r>
      <w:r w:rsidRPr="000952E9">
        <w:rPr>
          <w:sz w:val="28"/>
          <w:szCs w:val="28"/>
          <w:shd w:val="clear" w:color="auto" w:fill="FFFFFF"/>
        </w:rPr>
        <w:t xml:space="preserve">hẩm định kinh phí </w:t>
      </w:r>
      <w:r w:rsidRPr="000952E9">
        <w:rPr>
          <w:sz w:val="28"/>
          <w:szCs w:val="28"/>
        </w:rPr>
        <w:t>chi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 - xã hội trên địa bàn tỉnh</w:t>
      </w:r>
      <w:r w:rsidR="008B345B" w:rsidRPr="000952E9">
        <w:rPr>
          <w:sz w:val="28"/>
          <w:szCs w:val="28"/>
        </w:rPr>
        <w:t xml:space="preserve"> </w:t>
      </w:r>
      <w:r w:rsidRPr="000952E9">
        <w:rPr>
          <w:i/>
          <w:sz w:val="28"/>
          <w:szCs w:val="28"/>
          <w:shd w:val="clear" w:color="auto" w:fill="FFFFFF"/>
        </w:rPr>
        <w:t xml:space="preserve">(trên cơ sở đề nghị của </w:t>
      </w:r>
      <w:r w:rsidRPr="000952E9">
        <w:rPr>
          <w:i/>
          <w:sz w:val="28"/>
          <w:szCs w:val="28"/>
        </w:rPr>
        <w:t>các cơ quan, đơn vị, địa phương</w:t>
      </w:r>
      <w:r w:rsidR="003A2827" w:rsidRPr="000952E9">
        <w:rPr>
          <w:i/>
          <w:sz w:val="28"/>
          <w:szCs w:val="28"/>
        </w:rPr>
        <w:t xml:space="preserve"> và </w:t>
      </w:r>
      <w:r w:rsidR="003A2827" w:rsidRPr="000952E9">
        <w:rPr>
          <w:i/>
          <w:sz w:val="28"/>
          <w:szCs w:val="28"/>
        </w:rPr>
        <w:lastRenderedPageBreak/>
        <w:t>ý kiến thống nhất của Sở Nội vụ)</w:t>
      </w:r>
      <w:r w:rsidRPr="000952E9">
        <w:rPr>
          <w:sz w:val="28"/>
          <w:szCs w:val="28"/>
          <w:shd w:val="clear" w:color="auto" w:fill="FFFFFF"/>
        </w:rPr>
        <w:t> đảm bảo theo đúng quy định tại Nghị quyết số 33/2022/NQ-HĐND.</w:t>
      </w:r>
    </w:p>
    <w:p w:rsidR="00F3346A" w:rsidRPr="000952E9" w:rsidRDefault="00F3346A" w:rsidP="008B345B">
      <w:pPr>
        <w:pStyle w:val="NormalWeb"/>
        <w:shd w:val="clear" w:color="auto" w:fill="FFFFFF"/>
        <w:spacing w:before="120" w:beforeAutospacing="0" w:after="0" w:afterAutospacing="0"/>
        <w:ind w:firstLine="720"/>
        <w:jc w:val="both"/>
        <w:rPr>
          <w:sz w:val="28"/>
          <w:szCs w:val="28"/>
        </w:rPr>
      </w:pPr>
      <w:r w:rsidRPr="000952E9">
        <w:rPr>
          <w:sz w:val="28"/>
          <w:szCs w:val="28"/>
        </w:rPr>
        <w:t xml:space="preserve">b) Tham mưu </w:t>
      </w:r>
      <w:r w:rsidRPr="000952E9">
        <w:rPr>
          <w:sz w:val="28"/>
          <w:szCs w:val="28"/>
          <w:lang w:val="vi-VN"/>
        </w:rPr>
        <w:t xml:space="preserve">Ủy ban nhân dân </w:t>
      </w:r>
      <w:r w:rsidRPr="000952E9">
        <w:rPr>
          <w:sz w:val="28"/>
          <w:szCs w:val="28"/>
        </w:rPr>
        <w:t xml:space="preserve">tỉnh </w:t>
      </w:r>
      <w:r w:rsidRPr="000952E9">
        <w:rPr>
          <w:sz w:val="28"/>
          <w:szCs w:val="28"/>
          <w:lang w:val="vi-VN"/>
        </w:rPr>
        <w:t>cân đối</w:t>
      </w:r>
      <w:r w:rsidRPr="000952E9">
        <w:rPr>
          <w:sz w:val="28"/>
          <w:szCs w:val="28"/>
        </w:rPr>
        <w:t>, bố trí</w:t>
      </w:r>
      <w:r w:rsidRPr="000952E9">
        <w:rPr>
          <w:sz w:val="28"/>
          <w:szCs w:val="28"/>
          <w:lang w:val="vi-VN"/>
        </w:rPr>
        <w:t xml:space="preserve"> n</w:t>
      </w:r>
      <w:r w:rsidRPr="000952E9">
        <w:rPr>
          <w:sz w:val="28"/>
          <w:szCs w:val="28"/>
        </w:rPr>
        <w:t>g</w:t>
      </w:r>
      <w:r w:rsidRPr="000952E9">
        <w:rPr>
          <w:sz w:val="28"/>
          <w:szCs w:val="28"/>
          <w:lang w:val="vi-VN"/>
        </w:rPr>
        <w:t>ân sách để thực hiện</w:t>
      </w:r>
      <w:r w:rsidRPr="000952E9">
        <w:rPr>
          <w:sz w:val="28"/>
          <w:szCs w:val="28"/>
        </w:rPr>
        <w:t xml:space="preserve"> việc chi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 - xã hội trên địa bàn tỉnh</w:t>
      </w:r>
      <w:r w:rsidRPr="000952E9">
        <w:rPr>
          <w:sz w:val="28"/>
          <w:szCs w:val="28"/>
          <w:lang w:val="vi-VN"/>
        </w:rPr>
        <w:t xml:space="preserve"> theo </w:t>
      </w:r>
      <w:r w:rsidRPr="000952E9">
        <w:rPr>
          <w:sz w:val="28"/>
          <w:szCs w:val="28"/>
        </w:rPr>
        <w:t xml:space="preserve">đúng </w:t>
      </w:r>
      <w:r w:rsidRPr="000952E9">
        <w:rPr>
          <w:sz w:val="28"/>
          <w:szCs w:val="28"/>
          <w:lang w:val="vi-VN"/>
        </w:rPr>
        <w:t>quy định tại</w:t>
      </w:r>
      <w:r w:rsidRPr="000952E9">
        <w:rPr>
          <w:sz w:val="28"/>
          <w:szCs w:val="28"/>
        </w:rPr>
        <w:t xml:space="preserve"> </w:t>
      </w:r>
      <w:r w:rsidRPr="000952E9">
        <w:rPr>
          <w:sz w:val="28"/>
          <w:szCs w:val="28"/>
          <w:shd w:val="clear" w:color="auto" w:fill="FFFFFF"/>
        </w:rPr>
        <w:t>Nghị quyết số 33/2022/NQ-HĐND</w:t>
      </w:r>
      <w:r w:rsidRPr="000952E9">
        <w:rPr>
          <w:sz w:val="28"/>
          <w:szCs w:val="28"/>
          <w:lang w:val="vi-VN"/>
        </w:rPr>
        <w:t xml:space="preserve">. </w:t>
      </w:r>
    </w:p>
    <w:p w:rsidR="00F3346A" w:rsidRPr="000952E9" w:rsidRDefault="00F3346A" w:rsidP="008B345B">
      <w:pPr>
        <w:pStyle w:val="NormalWeb"/>
        <w:shd w:val="clear" w:color="auto" w:fill="FFFFFF"/>
        <w:spacing w:before="120" w:beforeAutospacing="0" w:after="0" w:afterAutospacing="0"/>
        <w:ind w:firstLine="720"/>
        <w:jc w:val="both"/>
        <w:rPr>
          <w:sz w:val="28"/>
          <w:szCs w:val="28"/>
          <w:lang w:val="vi-VN"/>
        </w:rPr>
      </w:pPr>
      <w:r w:rsidRPr="000952E9">
        <w:rPr>
          <w:sz w:val="28"/>
          <w:szCs w:val="28"/>
        </w:rPr>
        <w:t>c) H</w:t>
      </w:r>
      <w:r w:rsidRPr="000952E9">
        <w:rPr>
          <w:sz w:val="28"/>
          <w:szCs w:val="28"/>
          <w:lang w:val="vi-VN"/>
        </w:rPr>
        <w:t>ướng dẫn, ki</w:t>
      </w:r>
      <w:r w:rsidRPr="000952E9">
        <w:rPr>
          <w:sz w:val="28"/>
          <w:szCs w:val="28"/>
        </w:rPr>
        <w:t>ể</w:t>
      </w:r>
      <w:r w:rsidRPr="000952E9">
        <w:rPr>
          <w:sz w:val="28"/>
          <w:szCs w:val="28"/>
          <w:lang w:val="vi-VN"/>
        </w:rPr>
        <w:t>m tra việc sử d</w:t>
      </w:r>
      <w:r w:rsidRPr="000952E9">
        <w:rPr>
          <w:sz w:val="28"/>
          <w:szCs w:val="28"/>
        </w:rPr>
        <w:t>ụ</w:t>
      </w:r>
      <w:r w:rsidRPr="000952E9">
        <w:rPr>
          <w:sz w:val="28"/>
          <w:szCs w:val="28"/>
          <w:lang w:val="vi-VN"/>
        </w:rPr>
        <w:t xml:space="preserve">ng nguồn kinh phí để thực hiện </w:t>
      </w:r>
      <w:r w:rsidRPr="000952E9">
        <w:rPr>
          <w:sz w:val="28"/>
          <w:szCs w:val="28"/>
        </w:rPr>
        <w:t>việc chi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 - xã hội trên địa bàn tỉnh</w:t>
      </w:r>
      <w:r w:rsidRPr="000952E9">
        <w:rPr>
          <w:sz w:val="28"/>
          <w:szCs w:val="28"/>
          <w:lang w:val="vi-VN"/>
        </w:rPr>
        <w:t xml:space="preserve"> theo </w:t>
      </w:r>
      <w:r w:rsidRPr="000952E9">
        <w:rPr>
          <w:sz w:val="28"/>
          <w:szCs w:val="28"/>
        </w:rPr>
        <w:t xml:space="preserve">đúng </w:t>
      </w:r>
      <w:r w:rsidRPr="000952E9">
        <w:rPr>
          <w:sz w:val="28"/>
          <w:szCs w:val="28"/>
          <w:lang w:val="vi-VN"/>
        </w:rPr>
        <w:t xml:space="preserve">quy định </w:t>
      </w:r>
      <w:r w:rsidRPr="000952E9">
        <w:rPr>
          <w:sz w:val="28"/>
          <w:szCs w:val="28"/>
        </w:rPr>
        <w:t xml:space="preserve">của pháp luật </w:t>
      </w:r>
      <w:r w:rsidRPr="000952E9">
        <w:rPr>
          <w:sz w:val="28"/>
          <w:szCs w:val="28"/>
          <w:lang w:val="vi-VN"/>
        </w:rPr>
        <w:t>hiện hành.</w:t>
      </w:r>
    </w:p>
    <w:p w:rsidR="00045BB7" w:rsidRPr="000952E9" w:rsidRDefault="00935D17" w:rsidP="008B345B">
      <w:pPr>
        <w:widowControl w:val="0"/>
        <w:spacing w:before="120"/>
        <w:ind w:right="14" w:firstLine="720"/>
        <w:jc w:val="both"/>
        <w:rPr>
          <w:szCs w:val="28"/>
        </w:rPr>
      </w:pPr>
      <w:r>
        <w:rPr>
          <w:szCs w:val="28"/>
        </w:rPr>
        <w:t>4</w:t>
      </w:r>
      <w:r w:rsidR="00045BB7" w:rsidRPr="000952E9">
        <w:rPr>
          <w:szCs w:val="28"/>
        </w:rPr>
        <w:t xml:space="preserve">. Giao Sở Nội vụ có trách nhiệm: </w:t>
      </w:r>
    </w:p>
    <w:p w:rsidR="003A2827" w:rsidRPr="000952E9" w:rsidRDefault="00F3346A" w:rsidP="003A2827">
      <w:pPr>
        <w:widowControl w:val="0"/>
        <w:spacing w:before="60"/>
        <w:ind w:right="14" w:firstLine="720"/>
        <w:jc w:val="both"/>
        <w:rPr>
          <w:szCs w:val="28"/>
        </w:rPr>
      </w:pPr>
      <w:r w:rsidRPr="000952E9">
        <w:rPr>
          <w:szCs w:val="28"/>
        </w:rPr>
        <w:t>a</w:t>
      </w:r>
      <w:r w:rsidRPr="000952E9">
        <w:rPr>
          <w:szCs w:val="28"/>
          <w:lang w:val="vi-VN"/>
        </w:rPr>
        <w:t xml:space="preserve">) </w:t>
      </w:r>
      <w:r w:rsidRPr="000952E9">
        <w:rPr>
          <w:szCs w:val="28"/>
        </w:rPr>
        <w:t>Phối hợp</w:t>
      </w:r>
      <w:r w:rsidRPr="000952E9">
        <w:rPr>
          <w:szCs w:val="28"/>
          <w:lang w:val="vi-VN"/>
        </w:rPr>
        <w:t xml:space="preserve"> </w:t>
      </w:r>
      <w:r w:rsidRPr="000952E9">
        <w:rPr>
          <w:szCs w:val="28"/>
        </w:rPr>
        <w:t xml:space="preserve">với các Sở, ban, ngành, </w:t>
      </w:r>
      <w:r w:rsidRPr="000952E9">
        <w:rPr>
          <w:szCs w:val="28"/>
          <w:lang w:val="vi-VN"/>
        </w:rPr>
        <w:t>Ủy ban nhân dân các huyện, thành ph</w:t>
      </w:r>
      <w:r w:rsidRPr="000952E9">
        <w:rPr>
          <w:szCs w:val="28"/>
        </w:rPr>
        <w:t>ố</w:t>
      </w:r>
      <w:r w:rsidR="003A2827" w:rsidRPr="000952E9">
        <w:rPr>
          <w:szCs w:val="28"/>
        </w:rPr>
        <w:t>:</w:t>
      </w:r>
      <w:r w:rsidRPr="000952E9">
        <w:rPr>
          <w:szCs w:val="28"/>
          <w:lang w:val="vi-VN"/>
        </w:rPr>
        <w:t> </w:t>
      </w:r>
      <w:r w:rsidRPr="000952E9">
        <w:rPr>
          <w:szCs w:val="28"/>
        </w:rPr>
        <w:t xml:space="preserve">triển khai thực hiện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 - xã hội trên địa bàn tỉnh </w:t>
      </w:r>
      <w:r w:rsidRPr="000952E9">
        <w:rPr>
          <w:szCs w:val="28"/>
          <w:lang w:val="vi-VN"/>
        </w:rPr>
        <w:t xml:space="preserve">theo </w:t>
      </w:r>
      <w:r w:rsidRPr="000952E9">
        <w:rPr>
          <w:szCs w:val="28"/>
        </w:rPr>
        <w:t xml:space="preserve">đúng </w:t>
      </w:r>
      <w:r w:rsidRPr="000952E9">
        <w:rPr>
          <w:szCs w:val="28"/>
          <w:lang w:val="vi-VN"/>
        </w:rPr>
        <w:t>quy định</w:t>
      </w:r>
      <w:r w:rsidRPr="000952E9">
        <w:rPr>
          <w:szCs w:val="28"/>
        </w:rPr>
        <w:t xml:space="preserve"> tại </w:t>
      </w:r>
      <w:r w:rsidRPr="000952E9">
        <w:rPr>
          <w:szCs w:val="28"/>
          <w:shd w:val="clear" w:color="auto" w:fill="FFFFFF"/>
        </w:rPr>
        <w:t>Nghị quyết số 33/2022/NQ-HĐND</w:t>
      </w:r>
      <w:r w:rsidR="003A2827" w:rsidRPr="000952E9">
        <w:rPr>
          <w:szCs w:val="28"/>
        </w:rPr>
        <w:t xml:space="preserve"> </w:t>
      </w:r>
      <w:r w:rsidR="003A2827" w:rsidRPr="000952E9">
        <w:rPr>
          <w:szCs w:val="28"/>
          <w:shd w:val="clear" w:color="auto" w:fill="FFFFFF"/>
        </w:rPr>
        <w:t>và các quy định pháp luật hiện hành có liên quan</w:t>
      </w:r>
      <w:r w:rsidR="003A2827" w:rsidRPr="000952E9">
        <w:rPr>
          <w:szCs w:val="28"/>
        </w:rPr>
        <w:t xml:space="preserve">; </w:t>
      </w:r>
      <w:r w:rsidR="00172A2F" w:rsidRPr="000952E9">
        <w:rPr>
          <w:szCs w:val="28"/>
        </w:rPr>
        <w:t xml:space="preserve">phối hợp </w:t>
      </w:r>
      <w:r w:rsidR="003A2827" w:rsidRPr="000952E9">
        <w:rPr>
          <w:szCs w:val="28"/>
        </w:rPr>
        <w:t xml:space="preserve">thẩm định đối tượng áp dụng thực hiện chính sách hỗ trợ đối với cán bộ không đủ điều kiện về tuổi tái cử, tái bổ nhiệm giữ các chức vụ, chức danh theo nhiệm kỳ </w:t>
      </w:r>
      <w:r w:rsidR="00B0142A" w:rsidRPr="000952E9">
        <w:rPr>
          <w:szCs w:val="28"/>
        </w:rPr>
        <w:t>nêu trên -</w:t>
      </w:r>
      <w:r w:rsidR="003A2827" w:rsidRPr="000952E9">
        <w:rPr>
          <w:szCs w:val="28"/>
        </w:rPr>
        <w:t xml:space="preserve"> đảm bảo chặt chẽ và theo đúng quy định </w:t>
      </w:r>
      <w:r w:rsidR="00B0142A" w:rsidRPr="000952E9">
        <w:rPr>
          <w:szCs w:val="28"/>
        </w:rPr>
        <w:t xml:space="preserve">của pháp luật </w:t>
      </w:r>
      <w:r w:rsidR="003A2827" w:rsidRPr="000952E9">
        <w:rPr>
          <w:szCs w:val="28"/>
        </w:rPr>
        <w:t>hiện hành.</w:t>
      </w:r>
    </w:p>
    <w:p w:rsidR="00F3346A" w:rsidRPr="000952E9" w:rsidRDefault="00F3346A" w:rsidP="008B345B">
      <w:pPr>
        <w:pStyle w:val="NormalWeb"/>
        <w:shd w:val="clear" w:color="auto" w:fill="FFFFFF"/>
        <w:spacing w:before="120" w:beforeAutospacing="0" w:after="0" w:afterAutospacing="0"/>
        <w:ind w:firstLine="720"/>
        <w:jc w:val="both"/>
        <w:rPr>
          <w:i/>
          <w:sz w:val="28"/>
          <w:szCs w:val="28"/>
        </w:rPr>
      </w:pPr>
      <w:r w:rsidRPr="000952E9">
        <w:rPr>
          <w:sz w:val="28"/>
          <w:szCs w:val="28"/>
        </w:rPr>
        <w:t>b</w:t>
      </w:r>
      <w:r w:rsidRPr="000952E9">
        <w:rPr>
          <w:sz w:val="28"/>
          <w:szCs w:val="28"/>
          <w:lang w:val="vi-VN"/>
        </w:rPr>
        <w:t>) Thực hiện </w:t>
      </w:r>
      <w:r w:rsidRPr="000952E9">
        <w:rPr>
          <w:sz w:val="28"/>
          <w:szCs w:val="28"/>
        </w:rPr>
        <w:t>công </w:t>
      </w:r>
      <w:r w:rsidRPr="000952E9">
        <w:rPr>
          <w:sz w:val="28"/>
          <w:szCs w:val="28"/>
          <w:lang w:val="vi-VN"/>
        </w:rPr>
        <w:t xml:space="preserve">tác thanh tra, kiểm tra, theo dõi </w:t>
      </w:r>
      <w:r w:rsidRPr="000952E9">
        <w:rPr>
          <w:sz w:val="28"/>
          <w:szCs w:val="28"/>
        </w:rPr>
        <w:t xml:space="preserve">các cơ quan, đơn vị, địa phương có liên quan trong việc triển khai thực hiện các quy định tại </w:t>
      </w:r>
      <w:r w:rsidRPr="000952E9">
        <w:rPr>
          <w:sz w:val="28"/>
          <w:szCs w:val="28"/>
          <w:shd w:val="clear" w:color="auto" w:fill="FFFFFF"/>
        </w:rPr>
        <w:t>Nghị quyết số 33/2022/NQ-HĐND</w:t>
      </w:r>
      <w:r w:rsidRPr="000952E9">
        <w:rPr>
          <w:sz w:val="28"/>
          <w:szCs w:val="28"/>
        </w:rPr>
        <w:t xml:space="preserve">; kịp thời xem xét, giải quyết hoặc tổng hợp, báo cáo </w:t>
      </w:r>
      <w:r w:rsidRPr="000952E9">
        <w:rPr>
          <w:sz w:val="28"/>
          <w:szCs w:val="28"/>
          <w:lang w:val="vi-VN"/>
        </w:rPr>
        <w:t>Ủy ban nhân dân</w:t>
      </w:r>
      <w:r w:rsidRPr="000952E9">
        <w:rPr>
          <w:sz w:val="28"/>
          <w:szCs w:val="28"/>
        </w:rPr>
        <w:t xml:space="preserve"> tỉnh xem xét, giải quyết theo thẩm quyền </w:t>
      </w:r>
      <w:r w:rsidRPr="000952E9">
        <w:rPr>
          <w:i/>
          <w:sz w:val="28"/>
          <w:szCs w:val="28"/>
        </w:rPr>
        <w:t>(nếu có vấn đề vướng mắc phát sinh trong quá trình triển khai thực hiện).</w:t>
      </w:r>
    </w:p>
    <w:p w:rsidR="00D52B5F" w:rsidRPr="000952E9" w:rsidRDefault="00B07CA0" w:rsidP="008B345B">
      <w:pPr>
        <w:widowControl w:val="0"/>
        <w:spacing w:before="120"/>
        <w:ind w:right="14" w:firstLine="720"/>
        <w:jc w:val="both"/>
        <w:rPr>
          <w:bCs/>
          <w:spacing w:val="2"/>
          <w:szCs w:val="28"/>
        </w:rPr>
      </w:pPr>
      <w:r w:rsidRPr="000952E9">
        <w:rPr>
          <w:szCs w:val="28"/>
          <w:shd w:val="clear" w:color="auto" w:fill="FFFFFF"/>
        </w:rPr>
        <w:t xml:space="preserve">Yêu cầu các cơ quan, đơn vị, </w:t>
      </w:r>
      <w:r w:rsidRPr="000952E9">
        <w:rPr>
          <w:bCs/>
          <w:szCs w:val="28"/>
        </w:rPr>
        <w:t xml:space="preserve">địa phương </w:t>
      </w:r>
      <w:r w:rsidRPr="000952E9">
        <w:rPr>
          <w:szCs w:val="28"/>
          <w:shd w:val="clear" w:color="auto" w:fill="FFFFFF"/>
        </w:rPr>
        <w:t xml:space="preserve">kịp thời triển khai thực hiện; Trong quá trình thực hiện, nếu có phát sinh vướng mắc, </w:t>
      </w:r>
      <w:r w:rsidRPr="000952E9">
        <w:rPr>
          <w:bCs/>
          <w:szCs w:val="28"/>
        </w:rPr>
        <w:t xml:space="preserve">các cơ quan, đơn vị, địa phương kịp thời phản ánh về Sở Nội vụ để thống nhất giải quyết hoặc báo cáo </w:t>
      </w:r>
      <w:r w:rsidRPr="000952E9">
        <w:rPr>
          <w:bCs/>
          <w:spacing w:val="2"/>
          <w:szCs w:val="28"/>
        </w:rPr>
        <w:t>Ủy ban nhân dân tỉnh xem xét, giải quyết theo thẩm quyền./.</w:t>
      </w:r>
    </w:p>
    <w:p w:rsidR="002F60E6" w:rsidRPr="001F4EEA" w:rsidRDefault="002F60E6" w:rsidP="002F60E6">
      <w:pPr>
        <w:widowControl w:val="0"/>
        <w:spacing w:before="100"/>
        <w:ind w:right="14" w:firstLine="720"/>
        <w:jc w:val="both"/>
        <w:rPr>
          <w:bCs/>
          <w:sz w:val="30"/>
          <w:szCs w:val="28"/>
        </w:rPr>
      </w:pPr>
    </w:p>
    <w:tbl>
      <w:tblPr>
        <w:tblStyle w:val="TableGrid"/>
        <w:tblpPr w:leftFromText="180" w:rightFromText="180" w:vertAnchor="text" w:horzAnchor="margin" w:tblpX="108"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5403"/>
      </w:tblGrid>
      <w:tr w:rsidR="00871DFC" w:rsidRPr="001F4EEA" w:rsidTr="00B71232">
        <w:trPr>
          <w:trHeight w:val="1513"/>
        </w:trPr>
        <w:tc>
          <w:tcPr>
            <w:tcW w:w="4605" w:type="dxa"/>
          </w:tcPr>
          <w:p w:rsidR="00DA4B0C" w:rsidRPr="001F4EEA" w:rsidRDefault="00DA4B0C" w:rsidP="0034354D">
            <w:pPr>
              <w:rPr>
                <w:b/>
                <w:sz w:val="24"/>
              </w:rPr>
            </w:pPr>
            <w:r w:rsidRPr="001F4EEA">
              <w:rPr>
                <w:b/>
                <w:i/>
                <w:sz w:val="24"/>
              </w:rPr>
              <w:t>Nơi nhận</w:t>
            </w:r>
            <w:r w:rsidRPr="001F4EEA">
              <w:rPr>
                <w:b/>
                <w:sz w:val="24"/>
              </w:rPr>
              <w:t xml:space="preserve">:                                                                                                       </w:t>
            </w:r>
          </w:p>
          <w:p w:rsidR="00DA4B0C" w:rsidRPr="001F4EEA" w:rsidRDefault="00DA4B0C" w:rsidP="0034354D">
            <w:pPr>
              <w:rPr>
                <w:sz w:val="22"/>
                <w:szCs w:val="22"/>
              </w:rPr>
            </w:pPr>
            <w:r w:rsidRPr="001F4EEA">
              <w:rPr>
                <w:sz w:val="22"/>
                <w:szCs w:val="22"/>
              </w:rPr>
              <w:t xml:space="preserve">- Như trên;     </w:t>
            </w:r>
            <w:r w:rsidRPr="001F4EEA">
              <w:rPr>
                <w:sz w:val="22"/>
                <w:szCs w:val="22"/>
              </w:rPr>
              <w:tab/>
            </w:r>
            <w:r w:rsidRPr="001F4EEA">
              <w:rPr>
                <w:sz w:val="22"/>
                <w:szCs w:val="22"/>
              </w:rPr>
              <w:tab/>
            </w:r>
            <w:r w:rsidRPr="001F4EEA">
              <w:rPr>
                <w:sz w:val="22"/>
                <w:szCs w:val="22"/>
              </w:rPr>
              <w:tab/>
              <w:t xml:space="preserve">                                  - Thường trực HĐND tỉnh</w:t>
            </w:r>
            <w:r w:rsidR="00B07CA0" w:rsidRPr="001F4EEA">
              <w:rPr>
                <w:sz w:val="22"/>
                <w:szCs w:val="22"/>
              </w:rPr>
              <w:t xml:space="preserve"> (để b/c)</w:t>
            </w:r>
            <w:r w:rsidRPr="001F4EEA">
              <w:rPr>
                <w:sz w:val="22"/>
                <w:szCs w:val="22"/>
              </w:rPr>
              <w:t>;</w:t>
            </w:r>
          </w:p>
          <w:p w:rsidR="00DA4B0C" w:rsidRPr="001F4EEA" w:rsidRDefault="00DA4B0C" w:rsidP="0034354D">
            <w:pPr>
              <w:rPr>
                <w:sz w:val="22"/>
                <w:szCs w:val="22"/>
              </w:rPr>
            </w:pPr>
            <w:r w:rsidRPr="001F4EEA">
              <w:rPr>
                <w:sz w:val="22"/>
                <w:szCs w:val="22"/>
              </w:rPr>
              <w:t xml:space="preserve">- </w:t>
            </w:r>
            <w:r w:rsidR="00B07CA0" w:rsidRPr="001F4EEA">
              <w:rPr>
                <w:sz w:val="22"/>
                <w:szCs w:val="22"/>
              </w:rPr>
              <w:t>CT và</w:t>
            </w:r>
            <w:r w:rsidRPr="001F4EEA">
              <w:rPr>
                <w:sz w:val="22"/>
                <w:szCs w:val="22"/>
              </w:rPr>
              <w:t xml:space="preserve"> các PCT UBND tỉnh;</w:t>
            </w:r>
          </w:p>
          <w:p w:rsidR="001E2C3F" w:rsidRPr="001F4EEA" w:rsidRDefault="001E2C3F" w:rsidP="0034354D">
            <w:pPr>
              <w:rPr>
                <w:sz w:val="22"/>
                <w:szCs w:val="22"/>
              </w:rPr>
            </w:pPr>
            <w:r w:rsidRPr="001F4EEA">
              <w:rPr>
                <w:sz w:val="22"/>
                <w:szCs w:val="22"/>
              </w:rPr>
              <w:t>- Ban Tổ chức Tỉnh ủy;</w:t>
            </w:r>
          </w:p>
          <w:p w:rsidR="00DA4B0C" w:rsidRPr="001F4EEA" w:rsidRDefault="00B07CA0" w:rsidP="0034354D">
            <w:pPr>
              <w:rPr>
                <w:sz w:val="22"/>
                <w:szCs w:val="22"/>
              </w:rPr>
            </w:pPr>
            <w:r w:rsidRPr="001F4EEA">
              <w:rPr>
                <w:sz w:val="22"/>
                <w:szCs w:val="22"/>
              </w:rPr>
              <w:t>- VPUB: LĐ</w:t>
            </w:r>
            <w:r w:rsidR="00F32EA5">
              <w:rPr>
                <w:sz w:val="22"/>
                <w:szCs w:val="22"/>
              </w:rPr>
              <w:t>, KTTH, BTCD, HCQT</w:t>
            </w:r>
            <w:bookmarkStart w:id="0" w:name="_GoBack"/>
            <w:bookmarkEnd w:id="0"/>
            <w:r w:rsidR="00DA4B0C" w:rsidRPr="001F4EEA">
              <w:rPr>
                <w:sz w:val="22"/>
                <w:szCs w:val="22"/>
              </w:rPr>
              <w:t xml:space="preserve">;  </w:t>
            </w:r>
          </w:p>
          <w:p w:rsidR="00DA4B0C" w:rsidRPr="001F4EEA" w:rsidRDefault="00DA4B0C" w:rsidP="0034354D">
            <w:pPr>
              <w:jc w:val="both"/>
              <w:rPr>
                <w:sz w:val="24"/>
                <w:szCs w:val="28"/>
              </w:rPr>
            </w:pPr>
            <w:r w:rsidRPr="001F4EEA">
              <w:rPr>
                <w:sz w:val="22"/>
                <w:szCs w:val="22"/>
              </w:rPr>
              <w:t>- Lưu: VT, VXNV</w:t>
            </w:r>
            <w:r w:rsidR="00B07CA0" w:rsidRPr="001F4EEA">
              <w:rPr>
                <w:sz w:val="22"/>
                <w:szCs w:val="22"/>
              </w:rPr>
              <w:t>.</w:t>
            </w:r>
            <w:r w:rsidR="00F32EA5">
              <w:rPr>
                <w:sz w:val="22"/>
                <w:szCs w:val="22"/>
              </w:rPr>
              <w:t xml:space="preserve"> PD</w:t>
            </w:r>
          </w:p>
        </w:tc>
        <w:tc>
          <w:tcPr>
            <w:tcW w:w="5403" w:type="dxa"/>
          </w:tcPr>
          <w:p w:rsidR="00B227FD" w:rsidRPr="001F4EEA" w:rsidRDefault="00B227FD" w:rsidP="0034354D">
            <w:pPr>
              <w:jc w:val="center"/>
              <w:rPr>
                <w:b/>
                <w:szCs w:val="28"/>
              </w:rPr>
            </w:pPr>
            <w:r w:rsidRPr="001F4EEA">
              <w:rPr>
                <w:b/>
                <w:szCs w:val="28"/>
              </w:rPr>
              <w:t>TM. ỦY BAN NHÂN DÂN</w:t>
            </w:r>
          </w:p>
          <w:p w:rsidR="00DA4B0C" w:rsidRPr="001F4EEA" w:rsidRDefault="00DA4B0C" w:rsidP="0034354D">
            <w:pPr>
              <w:jc w:val="center"/>
              <w:rPr>
                <w:b/>
                <w:szCs w:val="28"/>
              </w:rPr>
            </w:pPr>
            <w:r w:rsidRPr="001F4EEA">
              <w:rPr>
                <w:b/>
                <w:szCs w:val="28"/>
              </w:rPr>
              <w:t>CHỦ TỊCH</w:t>
            </w:r>
          </w:p>
          <w:p w:rsidR="00DA4B0C" w:rsidRPr="001F4EEA" w:rsidRDefault="00DA4B0C" w:rsidP="0034354D">
            <w:pPr>
              <w:jc w:val="center"/>
              <w:rPr>
                <w:b/>
                <w:szCs w:val="28"/>
              </w:rPr>
            </w:pPr>
          </w:p>
          <w:p w:rsidR="00DA4B0C" w:rsidRPr="001F4EEA" w:rsidRDefault="00DA4B0C" w:rsidP="0034354D">
            <w:pPr>
              <w:jc w:val="center"/>
              <w:rPr>
                <w:b/>
                <w:szCs w:val="28"/>
              </w:rPr>
            </w:pPr>
          </w:p>
          <w:p w:rsidR="00474D26" w:rsidRPr="001F4EEA" w:rsidRDefault="00474D26" w:rsidP="0034354D">
            <w:pPr>
              <w:jc w:val="center"/>
              <w:rPr>
                <w:b/>
                <w:szCs w:val="28"/>
              </w:rPr>
            </w:pPr>
          </w:p>
          <w:p w:rsidR="009D5817" w:rsidRPr="001F4EEA" w:rsidRDefault="009D5817" w:rsidP="0034354D">
            <w:pPr>
              <w:jc w:val="center"/>
              <w:rPr>
                <w:b/>
                <w:szCs w:val="28"/>
              </w:rPr>
            </w:pPr>
          </w:p>
          <w:p w:rsidR="00B71232" w:rsidRPr="001F4EEA" w:rsidRDefault="00B71232" w:rsidP="0034354D">
            <w:pPr>
              <w:jc w:val="center"/>
              <w:rPr>
                <w:b/>
                <w:sz w:val="16"/>
                <w:szCs w:val="28"/>
              </w:rPr>
            </w:pPr>
          </w:p>
          <w:p w:rsidR="00DA4B0C" w:rsidRPr="001F4EEA" w:rsidRDefault="00DA4B0C" w:rsidP="0034354D">
            <w:pPr>
              <w:jc w:val="center"/>
              <w:rPr>
                <w:b/>
                <w:sz w:val="38"/>
                <w:szCs w:val="28"/>
              </w:rPr>
            </w:pPr>
          </w:p>
          <w:p w:rsidR="00DA4B0C" w:rsidRPr="001F4EEA" w:rsidRDefault="00DA4B0C" w:rsidP="0034354D">
            <w:pPr>
              <w:jc w:val="center"/>
              <w:rPr>
                <w:b/>
                <w:sz w:val="26"/>
                <w:szCs w:val="28"/>
              </w:rPr>
            </w:pPr>
            <w:r w:rsidRPr="001F4EEA">
              <w:rPr>
                <w:b/>
                <w:szCs w:val="28"/>
              </w:rPr>
              <w:t>Trần Quốc Nam</w:t>
            </w:r>
          </w:p>
        </w:tc>
      </w:tr>
    </w:tbl>
    <w:p w:rsidR="00D904C9" w:rsidRPr="001F4EEA" w:rsidRDefault="00D904C9" w:rsidP="002F60E6">
      <w:pPr>
        <w:tabs>
          <w:tab w:val="left" w:pos="3899"/>
        </w:tabs>
      </w:pPr>
    </w:p>
    <w:sectPr w:rsidR="00D904C9" w:rsidRPr="001F4EEA" w:rsidSect="00924B53">
      <w:headerReference w:type="default" r:id="rId7"/>
      <w:footerReference w:type="even" r:id="rId8"/>
      <w:pgSz w:w="11907" w:h="16840" w:code="9"/>
      <w:pgMar w:top="864" w:right="720" w:bottom="720" w:left="1296"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4" w:rsidRDefault="00795B94">
      <w:r>
        <w:separator/>
      </w:r>
    </w:p>
  </w:endnote>
  <w:endnote w:type="continuationSeparator" w:id="0">
    <w:p w:rsidR="00795B94" w:rsidRDefault="0079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E5" w:rsidRDefault="00B234BA" w:rsidP="000744E5">
    <w:pPr>
      <w:pStyle w:val="Footer"/>
      <w:framePr w:wrap="around" w:vAnchor="text" w:hAnchor="margin" w:xAlign="right" w:y="1"/>
      <w:rPr>
        <w:rStyle w:val="PageNumber"/>
      </w:rPr>
    </w:pPr>
    <w:r>
      <w:rPr>
        <w:rStyle w:val="PageNumber"/>
      </w:rPr>
      <w:fldChar w:fldCharType="begin"/>
    </w:r>
    <w:r w:rsidR="001900F8">
      <w:rPr>
        <w:rStyle w:val="PageNumber"/>
      </w:rPr>
      <w:instrText xml:space="preserve">PAGE  </w:instrText>
    </w:r>
    <w:r>
      <w:rPr>
        <w:rStyle w:val="PageNumber"/>
      </w:rPr>
      <w:fldChar w:fldCharType="end"/>
    </w:r>
  </w:p>
  <w:p w:rsidR="000744E5" w:rsidRDefault="00795B94" w:rsidP="000744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4" w:rsidRDefault="00795B94">
      <w:r>
        <w:separator/>
      </w:r>
    </w:p>
  </w:footnote>
  <w:footnote w:type="continuationSeparator" w:id="0">
    <w:p w:rsidR="00795B94" w:rsidRDefault="0079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08337"/>
      <w:docPartObj>
        <w:docPartGallery w:val="Page Numbers (Top of Page)"/>
        <w:docPartUnique/>
      </w:docPartObj>
    </w:sdtPr>
    <w:sdtEndPr>
      <w:rPr>
        <w:noProof/>
      </w:rPr>
    </w:sdtEndPr>
    <w:sdtContent>
      <w:p w:rsidR="00B60E94" w:rsidRDefault="00B234BA">
        <w:pPr>
          <w:pStyle w:val="Header"/>
          <w:jc w:val="center"/>
        </w:pPr>
        <w:r>
          <w:fldChar w:fldCharType="begin"/>
        </w:r>
        <w:r w:rsidR="00B60E94">
          <w:instrText xml:space="preserve"> PAGE   \* MERGEFORMAT </w:instrText>
        </w:r>
        <w:r>
          <w:fldChar w:fldCharType="separate"/>
        </w:r>
        <w:r w:rsidR="00F32EA5">
          <w:rPr>
            <w:noProof/>
          </w:rPr>
          <w:t>2</w:t>
        </w:r>
        <w:r>
          <w:rPr>
            <w:noProof/>
          </w:rPr>
          <w:fldChar w:fldCharType="end"/>
        </w:r>
      </w:p>
    </w:sdtContent>
  </w:sdt>
  <w:p w:rsidR="00B60E94" w:rsidRDefault="00B60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2E"/>
    <w:rsid w:val="00004721"/>
    <w:rsid w:val="0001390E"/>
    <w:rsid w:val="00034D56"/>
    <w:rsid w:val="0004023E"/>
    <w:rsid w:val="000413BA"/>
    <w:rsid w:val="00045BB7"/>
    <w:rsid w:val="000579F9"/>
    <w:rsid w:val="000952E9"/>
    <w:rsid w:val="001110C4"/>
    <w:rsid w:val="0014517C"/>
    <w:rsid w:val="00164596"/>
    <w:rsid w:val="00172A2F"/>
    <w:rsid w:val="001900F8"/>
    <w:rsid w:val="001A5F4B"/>
    <w:rsid w:val="001E2C3F"/>
    <w:rsid w:val="001F4EEA"/>
    <w:rsid w:val="001F6D0A"/>
    <w:rsid w:val="00201D31"/>
    <w:rsid w:val="00221A77"/>
    <w:rsid w:val="00246523"/>
    <w:rsid w:val="002465F9"/>
    <w:rsid w:val="00256A01"/>
    <w:rsid w:val="00273B7A"/>
    <w:rsid w:val="002A374A"/>
    <w:rsid w:val="002B2F45"/>
    <w:rsid w:val="002B75EE"/>
    <w:rsid w:val="002C056A"/>
    <w:rsid w:val="002C44D7"/>
    <w:rsid w:val="002C709C"/>
    <w:rsid w:val="002F4DAB"/>
    <w:rsid w:val="002F60E6"/>
    <w:rsid w:val="00311BB3"/>
    <w:rsid w:val="003418AC"/>
    <w:rsid w:val="0034216A"/>
    <w:rsid w:val="0034354D"/>
    <w:rsid w:val="00345B5D"/>
    <w:rsid w:val="00347D5D"/>
    <w:rsid w:val="00376E46"/>
    <w:rsid w:val="00383264"/>
    <w:rsid w:val="0038428F"/>
    <w:rsid w:val="00396DB6"/>
    <w:rsid w:val="003A2827"/>
    <w:rsid w:val="003B48A9"/>
    <w:rsid w:val="003B4B22"/>
    <w:rsid w:val="003C35B5"/>
    <w:rsid w:val="003D34F8"/>
    <w:rsid w:val="003D6746"/>
    <w:rsid w:val="003E46CB"/>
    <w:rsid w:val="0044591F"/>
    <w:rsid w:val="004724E2"/>
    <w:rsid w:val="00474D26"/>
    <w:rsid w:val="0047693A"/>
    <w:rsid w:val="004906E5"/>
    <w:rsid w:val="004A412E"/>
    <w:rsid w:val="004B757A"/>
    <w:rsid w:val="004D3E44"/>
    <w:rsid w:val="004E000A"/>
    <w:rsid w:val="00522098"/>
    <w:rsid w:val="005369B4"/>
    <w:rsid w:val="0053710C"/>
    <w:rsid w:val="005664F2"/>
    <w:rsid w:val="00577B34"/>
    <w:rsid w:val="005A4897"/>
    <w:rsid w:val="005B1C51"/>
    <w:rsid w:val="005B367C"/>
    <w:rsid w:val="005C4834"/>
    <w:rsid w:val="00613E1B"/>
    <w:rsid w:val="00621F32"/>
    <w:rsid w:val="00631BE4"/>
    <w:rsid w:val="00664B47"/>
    <w:rsid w:val="00670B05"/>
    <w:rsid w:val="006D3D69"/>
    <w:rsid w:val="006F546F"/>
    <w:rsid w:val="00725A3B"/>
    <w:rsid w:val="00734F9A"/>
    <w:rsid w:val="00752046"/>
    <w:rsid w:val="00773724"/>
    <w:rsid w:val="00795901"/>
    <w:rsid w:val="00795B94"/>
    <w:rsid w:val="007A12F6"/>
    <w:rsid w:val="007A27AF"/>
    <w:rsid w:val="007B2F06"/>
    <w:rsid w:val="007C2997"/>
    <w:rsid w:val="007E6365"/>
    <w:rsid w:val="008148F1"/>
    <w:rsid w:val="00855D0D"/>
    <w:rsid w:val="00871DFC"/>
    <w:rsid w:val="00884C0E"/>
    <w:rsid w:val="008920EC"/>
    <w:rsid w:val="008B345B"/>
    <w:rsid w:val="008E1C82"/>
    <w:rsid w:val="008F555A"/>
    <w:rsid w:val="00903304"/>
    <w:rsid w:val="009171EB"/>
    <w:rsid w:val="00924B53"/>
    <w:rsid w:val="00924D09"/>
    <w:rsid w:val="00935D17"/>
    <w:rsid w:val="0094091D"/>
    <w:rsid w:val="00965312"/>
    <w:rsid w:val="009A0D0E"/>
    <w:rsid w:val="009C404F"/>
    <w:rsid w:val="009C4505"/>
    <w:rsid w:val="009D5817"/>
    <w:rsid w:val="00A00739"/>
    <w:rsid w:val="00A161CA"/>
    <w:rsid w:val="00A441B8"/>
    <w:rsid w:val="00A80C14"/>
    <w:rsid w:val="00AA0096"/>
    <w:rsid w:val="00AC6700"/>
    <w:rsid w:val="00B0142A"/>
    <w:rsid w:val="00B07CA0"/>
    <w:rsid w:val="00B227E0"/>
    <w:rsid w:val="00B227FD"/>
    <w:rsid w:val="00B234BA"/>
    <w:rsid w:val="00B23CAF"/>
    <w:rsid w:val="00B252FA"/>
    <w:rsid w:val="00B4691E"/>
    <w:rsid w:val="00B60E94"/>
    <w:rsid w:val="00B62322"/>
    <w:rsid w:val="00B71232"/>
    <w:rsid w:val="00B813BD"/>
    <w:rsid w:val="00B81F27"/>
    <w:rsid w:val="00B82750"/>
    <w:rsid w:val="00B91042"/>
    <w:rsid w:val="00BC1B55"/>
    <w:rsid w:val="00BD6696"/>
    <w:rsid w:val="00BF5F6B"/>
    <w:rsid w:val="00C00512"/>
    <w:rsid w:val="00C123D6"/>
    <w:rsid w:val="00C36714"/>
    <w:rsid w:val="00C40BA1"/>
    <w:rsid w:val="00C70E98"/>
    <w:rsid w:val="00C722B1"/>
    <w:rsid w:val="00CB4510"/>
    <w:rsid w:val="00CC4A68"/>
    <w:rsid w:val="00CC6A8D"/>
    <w:rsid w:val="00CE1AD9"/>
    <w:rsid w:val="00CE5BB1"/>
    <w:rsid w:val="00CF7B3A"/>
    <w:rsid w:val="00D13981"/>
    <w:rsid w:val="00D2265F"/>
    <w:rsid w:val="00D343B2"/>
    <w:rsid w:val="00D42F5C"/>
    <w:rsid w:val="00D44A8E"/>
    <w:rsid w:val="00D44BD1"/>
    <w:rsid w:val="00D512B1"/>
    <w:rsid w:val="00D52B5F"/>
    <w:rsid w:val="00D55225"/>
    <w:rsid w:val="00D875C8"/>
    <w:rsid w:val="00D904C9"/>
    <w:rsid w:val="00DA4B0C"/>
    <w:rsid w:val="00DB0734"/>
    <w:rsid w:val="00DC61CE"/>
    <w:rsid w:val="00DE0A97"/>
    <w:rsid w:val="00DE3CF4"/>
    <w:rsid w:val="00E02F5F"/>
    <w:rsid w:val="00E24DA4"/>
    <w:rsid w:val="00E31894"/>
    <w:rsid w:val="00E45547"/>
    <w:rsid w:val="00E625EE"/>
    <w:rsid w:val="00E6603B"/>
    <w:rsid w:val="00E71EBD"/>
    <w:rsid w:val="00EA32C8"/>
    <w:rsid w:val="00EB2C71"/>
    <w:rsid w:val="00EC10EA"/>
    <w:rsid w:val="00EE7AE4"/>
    <w:rsid w:val="00F22C42"/>
    <w:rsid w:val="00F243E8"/>
    <w:rsid w:val="00F32EA5"/>
    <w:rsid w:val="00F3346A"/>
    <w:rsid w:val="00F4106A"/>
    <w:rsid w:val="00F42C7F"/>
    <w:rsid w:val="00F508B4"/>
    <w:rsid w:val="00F60DF3"/>
    <w:rsid w:val="00F76462"/>
    <w:rsid w:val="00F92BE5"/>
    <w:rsid w:val="00F97F62"/>
    <w:rsid w:val="00FC0593"/>
    <w:rsid w:val="00FD7711"/>
    <w:rsid w:val="00FF1D5A"/>
    <w:rsid w:val="00FF30D8"/>
    <w:rsid w:val="00FF5357"/>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6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412E"/>
    <w:pPr>
      <w:tabs>
        <w:tab w:val="center" w:pos="4320"/>
        <w:tab w:val="right" w:pos="8640"/>
      </w:tabs>
    </w:pPr>
  </w:style>
  <w:style w:type="character" w:customStyle="1" w:styleId="FooterChar">
    <w:name w:val="Footer Char"/>
    <w:basedOn w:val="DefaultParagraphFont"/>
    <w:link w:val="Footer"/>
    <w:rsid w:val="004A412E"/>
    <w:rPr>
      <w:rFonts w:ascii="Times New Roman" w:eastAsia="Times New Roman" w:hAnsi="Times New Roman" w:cs="Times New Roman"/>
      <w:sz w:val="28"/>
      <w:szCs w:val="24"/>
    </w:rPr>
  </w:style>
  <w:style w:type="character" w:styleId="PageNumber">
    <w:name w:val="page number"/>
    <w:basedOn w:val="DefaultParagraphFont"/>
    <w:rsid w:val="004A412E"/>
  </w:style>
  <w:style w:type="table" w:styleId="TableGrid">
    <w:name w:val="Table Grid"/>
    <w:basedOn w:val="TableNormal"/>
    <w:rsid w:val="004A41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56A"/>
    <w:pPr>
      <w:ind w:left="720"/>
      <w:contextualSpacing/>
    </w:pPr>
  </w:style>
  <w:style w:type="paragraph" w:customStyle="1" w:styleId="Char">
    <w:name w:val="Char"/>
    <w:basedOn w:val="Normal"/>
    <w:rsid w:val="002465F9"/>
    <w:pPr>
      <w:spacing w:after="160" w:line="240" w:lineRule="exact"/>
    </w:pPr>
    <w:rPr>
      <w:rFonts w:ascii="Verdana" w:hAnsi="Verdana"/>
      <w:sz w:val="20"/>
      <w:szCs w:val="20"/>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2465F9"/>
    <w:pPr>
      <w:spacing w:before="100" w:beforeAutospacing="1" w:after="100" w:afterAutospacing="1"/>
    </w:pPr>
    <w:rPr>
      <w:sz w:val="24"/>
    </w:r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w:link w:val="NormalWeb"/>
    <w:uiPriority w:val="99"/>
    <w:locked/>
    <w:rsid w:val="00BF5F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2F5F"/>
    <w:pPr>
      <w:tabs>
        <w:tab w:val="center" w:pos="4513"/>
        <w:tab w:val="right" w:pos="9026"/>
      </w:tabs>
    </w:pPr>
  </w:style>
  <w:style w:type="character" w:customStyle="1" w:styleId="HeaderChar">
    <w:name w:val="Header Char"/>
    <w:basedOn w:val="DefaultParagraphFont"/>
    <w:link w:val="Header"/>
    <w:uiPriority w:val="99"/>
    <w:rsid w:val="00E02F5F"/>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2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5F"/>
    <w:rPr>
      <w:rFonts w:ascii="Segoe UI" w:eastAsia="Times New Roman" w:hAnsi="Segoe UI" w:cs="Segoe UI"/>
      <w:sz w:val="18"/>
      <w:szCs w:val="18"/>
    </w:rPr>
  </w:style>
  <w:style w:type="paragraph" w:styleId="BodyTextIndent2">
    <w:name w:val="Body Text Indent 2"/>
    <w:basedOn w:val="Normal"/>
    <w:link w:val="BodyTextIndent2Char"/>
    <w:uiPriority w:val="99"/>
    <w:unhideWhenUsed/>
    <w:rsid w:val="004D3E44"/>
    <w:pPr>
      <w:spacing w:before="60" w:after="120" w:line="480" w:lineRule="auto"/>
      <w:ind w:left="360"/>
    </w:pPr>
    <w:rPr>
      <w:rFonts w:eastAsia="Calibri"/>
      <w:sz w:val="26"/>
      <w:szCs w:val="26"/>
    </w:rPr>
  </w:style>
  <w:style w:type="character" w:customStyle="1" w:styleId="BodyTextIndent2Char">
    <w:name w:val="Body Text Indent 2 Char"/>
    <w:basedOn w:val="DefaultParagraphFont"/>
    <w:link w:val="BodyTextIndent2"/>
    <w:uiPriority w:val="99"/>
    <w:rsid w:val="004D3E44"/>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6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412E"/>
    <w:pPr>
      <w:tabs>
        <w:tab w:val="center" w:pos="4320"/>
        <w:tab w:val="right" w:pos="8640"/>
      </w:tabs>
    </w:pPr>
  </w:style>
  <w:style w:type="character" w:customStyle="1" w:styleId="FooterChar">
    <w:name w:val="Footer Char"/>
    <w:basedOn w:val="DefaultParagraphFont"/>
    <w:link w:val="Footer"/>
    <w:rsid w:val="004A412E"/>
    <w:rPr>
      <w:rFonts w:ascii="Times New Roman" w:eastAsia="Times New Roman" w:hAnsi="Times New Roman" w:cs="Times New Roman"/>
      <w:sz w:val="28"/>
      <w:szCs w:val="24"/>
    </w:rPr>
  </w:style>
  <w:style w:type="character" w:styleId="PageNumber">
    <w:name w:val="page number"/>
    <w:basedOn w:val="DefaultParagraphFont"/>
    <w:rsid w:val="004A412E"/>
  </w:style>
  <w:style w:type="table" w:styleId="TableGrid">
    <w:name w:val="Table Grid"/>
    <w:basedOn w:val="TableNormal"/>
    <w:rsid w:val="004A41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56A"/>
    <w:pPr>
      <w:ind w:left="720"/>
      <w:contextualSpacing/>
    </w:pPr>
  </w:style>
  <w:style w:type="paragraph" w:customStyle="1" w:styleId="Char">
    <w:name w:val="Char"/>
    <w:basedOn w:val="Normal"/>
    <w:rsid w:val="002465F9"/>
    <w:pPr>
      <w:spacing w:after="160" w:line="240" w:lineRule="exact"/>
    </w:pPr>
    <w:rPr>
      <w:rFonts w:ascii="Verdana" w:hAnsi="Verdana"/>
      <w:sz w:val="20"/>
      <w:szCs w:val="20"/>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2465F9"/>
    <w:pPr>
      <w:spacing w:before="100" w:beforeAutospacing="1" w:after="100" w:afterAutospacing="1"/>
    </w:pPr>
    <w:rPr>
      <w:sz w:val="24"/>
    </w:r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w:link w:val="NormalWeb"/>
    <w:uiPriority w:val="99"/>
    <w:locked/>
    <w:rsid w:val="00BF5F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2F5F"/>
    <w:pPr>
      <w:tabs>
        <w:tab w:val="center" w:pos="4513"/>
        <w:tab w:val="right" w:pos="9026"/>
      </w:tabs>
    </w:pPr>
  </w:style>
  <w:style w:type="character" w:customStyle="1" w:styleId="HeaderChar">
    <w:name w:val="Header Char"/>
    <w:basedOn w:val="DefaultParagraphFont"/>
    <w:link w:val="Header"/>
    <w:uiPriority w:val="99"/>
    <w:rsid w:val="00E02F5F"/>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2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5F"/>
    <w:rPr>
      <w:rFonts w:ascii="Segoe UI" w:eastAsia="Times New Roman" w:hAnsi="Segoe UI" w:cs="Segoe UI"/>
      <w:sz w:val="18"/>
      <w:szCs w:val="18"/>
    </w:rPr>
  </w:style>
  <w:style w:type="paragraph" w:styleId="BodyTextIndent2">
    <w:name w:val="Body Text Indent 2"/>
    <w:basedOn w:val="Normal"/>
    <w:link w:val="BodyTextIndent2Char"/>
    <w:uiPriority w:val="99"/>
    <w:unhideWhenUsed/>
    <w:rsid w:val="004D3E44"/>
    <w:pPr>
      <w:spacing w:before="60" w:after="120" w:line="480" w:lineRule="auto"/>
      <w:ind w:left="360"/>
    </w:pPr>
    <w:rPr>
      <w:rFonts w:eastAsia="Calibri"/>
      <w:sz w:val="26"/>
      <w:szCs w:val="26"/>
    </w:rPr>
  </w:style>
  <w:style w:type="character" w:customStyle="1" w:styleId="BodyTextIndent2Char">
    <w:name w:val="Body Text Indent 2 Char"/>
    <w:basedOn w:val="DefaultParagraphFont"/>
    <w:link w:val="BodyTextIndent2"/>
    <w:uiPriority w:val="99"/>
    <w:rsid w:val="004D3E44"/>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 Dung</cp:lastModifiedBy>
  <cp:revision>3</cp:revision>
  <cp:lastPrinted>2024-04-03T09:08:00Z</cp:lastPrinted>
  <dcterms:created xsi:type="dcterms:W3CDTF">2024-04-04T02:45:00Z</dcterms:created>
  <dcterms:modified xsi:type="dcterms:W3CDTF">2024-04-04T03:09:00Z</dcterms:modified>
</cp:coreProperties>
</file>