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1E0" w:firstRow="1" w:lastRow="1" w:firstColumn="1" w:lastColumn="1" w:noHBand="0" w:noVBand="0"/>
      </w:tblPr>
      <w:tblGrid>
        <w:gridCol w:w="3403"/>
        <w:gridCol w:w="6095"/>
      </w:tblGrid>
      <w:tr w:rsidR="0065237C" w:rsidRPr="0065237C" w:rsidTr="000871C1">
        <w:trPr>
          <w:trHeight w:val="728"/>
        </w:trPr>
        <w:tc>
          <w:tcPr>
            <w:tcW w:w="3403" w:type="dxa"/>
          </w:tcPr>
          <w:p w:rsidR="000B2B98" w:rsidRPr="0065237C" w:rsidRDefault="000B2B98" w:rsidP="004C2B87">
            <w:pPr>
              <w:widowControl w:val="0"/>
              <w:spacing w:after="0" w:line="240" w:lineRule="auto"/>
              <w:ind w:right="-108"/>
              <w:jc w:val="center"/>
              <w:rPr>
                <w:rFonts w:ascii="Times New Roman" w:eastAsia="Times New Roman" w:hAnsi="Times New Roman" w:cs="Times New Roman"/>
                <w:b/>
                <w:iCs/>
                <w:sz w:val="26"/>
                <w:szCs w:val="26"/>
              </w:rPr>
            </w:pPr>
            <w:r w:rsidRPr="0065237C">
              <w:rPr>
                <w:rFonts w:ascii="Times New Roman" w:eastAsia="Times New Roman" w:hAnsi="Times New Roman" w:cs="Times New Roman"/>
                <w:b/>
                <w:iCs/>
                <w:sz w:val="26"/>
                <w:szCs w:val="26"/>
              </w:rPr>
              <w:t>ỦY BAN NHÂN DÂN</w:t>
            </w:r>
          </w:p>
          <w:p w:rsidR="000B2B98" w:rsidRPr="0065237C" w:rsidRDefault="00486CCE" w:rsidP="004C2B87">
            <w:pPr>
              <w:widowControl w:val="0"/>
              <w:spacing w:after="240" w:line="240" w:lineRule="auto"/>
              <w:ind w:right="-108"/>
              <w:jc w:val="center"/>
              <w:rPr>
                <w:rFonts w:ascii="Times New Roman" w:eastAsia="Times New Roman" w:hAnsi="Times New Roman" w:cs="Times New Roman"/>
                <w:b/>
                <w:iCs/>
                <w:sz w:val="26"/>
                <w:szCs w:val="26"/>
              </w:rPr>
            </w:pPr>
            <w:r w:rsidRPr="0065237C">
              <w:rPr>
                <w:rFonts w:ascii="Times New Roman" w:eastAsia="Times New Roman" w:hAnsi="Times New Roman" w:cs="Times New Roman"/>
                <w:b/>
                <w:iCs/>
                <w:noProof/>
                <w:sz w:val="28"/>
                <w:szCs w:val="28"/>
              </w:rPr>
              <mc:AlternateContent>
                <mc:Choice Requires="wps">
                  <w:drawing>
                    <wp:anchor distT="0" distB="0" distL="114300" distR="114300" simplePos="0" relativeHeight="251660288" behindDoc="0" locked="0" layoutInCell="1" allowOverlap="1" wp14:anchorId="1AD512E4" wp14:editId="7B428094">
                      <wp:simplePos x="0" y="0"/>
                      <wp:positionH relativeFrom="column">
                        <wp:posOffset>662305</wp:posOffset>
                      </wp:positionH>
                      <wp:positionV relativeFrom="paragraph">
                        <wp:posOffset>213995</wp:posOffset>
                      </wp:positionV>
                      <wp:extent cx="666750" cy="0"/>
                      <wp:effectExtent l="0" t="0" r="19050"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6.85pt" to="104.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O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y6NQbl0N4qXY2VErPam9eNP3ukNJlS1TDI9/XiwGQNGQkb1LCxhm47dB/&#10;1gxiyNHrKNq5tl2ABDnQOfbmcu8NP3tE4XA+nz/NoIN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"/>
                  </w:pict>
                </mc:Fallback>
              </mc:AlternateContent>
            </w:r>
            <w:r w:rsidR="000B2B98" w:rsidRPr="0065237C">
              <w:rPr>
                <w:rFonts w:ascii="Times New Roman" w:eastAsia="Times New Roman" w:hAnsi="Times New Roman" w:cs="Times New Roman"/>
                <w:b/>
                <w:iCs/>
                <w:sz w:val="26"/>
                <w:szCs w:val="26"/>
              </w:rPr>
              <w:t>TỈNH NINH THUẬN</w:t>
            </w:r>
          </w:p>
        </w:tc>
        <w:tc>
          <w:tcPr>
            <w:tcW w:w="6095" w:type="dxa"/>
          </w:tcPr>
          <w:p w:rsidR="000B2B98" w:rsidRPr="0065237C" w:rsidRDefault="000B2B98" w:rsidP="004C2B87">
            <w:pPr>
              <w:widowControl w:val="0"/>
              <w:spacing w:after="0" w:line="240" w:lineRule="auto"/>
              <w:ind w:right="110"/>
              <w:jc w:val="center"/>
              <w:rPr>
                <w:rFonts w:ascii="Times New Roman" w:eastAsia="Times New Roman" w:hAnsi="Times New Roman" w:cs="Times New Roman"/>
                <w:b/>
                <w:iCs/>
                <w:sz w:val="26"/>
                <w:szCs w:val="26"/>
              </w:rPr>
            </w:pPr>
            <w:r w:rsidRPr="0065237C">
              <w:rPr>
                <w:rFonts w:ascii="Times New Roman" w:eastAsia="Times New Roman" w:hAnsi="Times New Roman" w:cs="Times New Roman"/>
                <w:b/>
                <w:iCs/>
                <w:sz w:val="26"/>
                <w:szCs w:val="26"/>
              </w:rPr>
              <w:t>CỘNG HÒA XÃ HỘI CHỦ NGHĨA VIỆT NAM</w:t>
            </w:r>
          </w:p>
          <w:p w:rsidR="000B2B98" w:rsidRPr="0065237C" w:rsidRDefault="00486CCE" w:rsidP="003C3C18">
            <w:pPr>
              <w:widowControl w:val="0"/>
              <w:spacing w:after="0" w:line="240" w:lineRule="auto"/>
              <w:ind w:right="110"/>
              <w:jc w:val="center"/>
              <w:rPr>
                <w:rFonts w:ascii="Times New Roman" w:eastAsia="Times New Roman" w:hAnsi="Times New Roman" w:cs="Times New Roman"/>
                <w:b/>
                <w:iCs/>
                <w:sz w:val="28"/>
                <w:szCs w:val="28"/>
              </w:rPr>
            </w:pPr>
            <w:r w:rsidRPr="0065237C">
              <w:rPr>
                <w:rFonts w:ascii="Times New Roman" w:eastAsia="Times New Roman" w:hAnsi="Times New Roman" w:cs="Times New Roman"/>
                <w:b/>
                <w:iCs/>
                <w:noProof/>
                <w:sz w:val="28"/>
                <w:szCs w:val="28"/>
              </w:rPr>
              <mc:AlternateContent>
                <mc:Choice Requires="wps">
                  <w:drawing>
                    <wp:anchor distT="0" distB="0" distL="114300" distR="114300" simplePos="0" relativeHeight="251655168" behindDoc="0" locked="0" layoutInCell="1" allowOverlap="1" wp14:anchorId="561C5884" wp14:editId="187C9899">
                      <wp:simplePos x="0" y="0"/>
                      <wp:positionH relativeFrom="column">
                        <wp:posOffset>726440</wp:posOffset>
                      </wp:positionH>
                      <wp:positionV relativeFrom="paragraph">
                        <wp:posOffset>233886</wp:posOffset>
                      </wp:positionV>
                      <wp:extent cx="2196000" cy="0"/>
                      <wp:effectExtent l="0" t="0" r="139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18.4pt" to="23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J1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JFrM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"/>
                  </w:pict>
                </mc:Fallback>
              </mc:AlternateContent>
            </w:r>
            <w:r w:rsidR="000B2B98" w:rsidRPr="0065237C">
              <w:rPr>
                <w:rFonts w:ascii="Times New Roman" w:eastAsia="Times New Roman" w:hAnsi="Times New Roman" w:cs="Times New Roman"/>
                <w:b/>
                <w:iCs/>
                <w:sz w:val="28"/>
                <w:szCs w:val="28"/>
              </w:rPr>
              <w:t xml:space="preserve">Độc lập </w:t>
            </w:r>
            <w:r w:rsidR="003C3C18" w:rsidRPr="0065237C">
              <w:rPr>
                <w:rFonts w:ascii="Times New Roman" w:eastAsia="Times New Roman" w:hAnsi="Times New Roman" w:cs="Times New Roman"/>
                <w:b/>
                <w:iCs/>
                <w:sz w:val="28"/>
                <w:szCs w:val="28"/>
              </w:rPr>
              <w:t>-</w:t>
            </w:r>
            <w:r w:rsidR="000B2B98" w:rsidRPr="0065237C">
              <w:rPr>
                <w:rFonts w:ascii="Times New Roman" w:eastAsia="Times New Roman" w:hAnsi="Times New Roman" w:cs="Times New Roman"/>
                <w:b/>
                <w:iCs/>
                <w:sz w:val="28"/>
                <w:szCs w:val="28"/>
              </w:rPr>
              <w:t xml:space="preserve"> Tự do </w:t>
            </w:r>
            <w:r w:rsidR="003C3C18" w:rsidRPr="0065237C">
              <w:rPr>
                <w:rFonts w:ascii="Times New Roman" w:eastAsia="Times New Roman" w:hAnsi="Times New Roman" w:cs="Times New Roman"/>
                <w:b/>
                <w:iCs/>
                <w:sz w:val="28"/>
                <w:szCs w:val="28"/>
              </w:rPr>
              <w:t>-</w:t>
            </w:r>
            <w:r w:rsidR="000B2B98" w:rsidRPr="0065237C">
              <w:rPr>
                <w:rFonts w:ascii="Times New Roman" w:eastAsia="Times New Roman" w:hAnsi="Times New Roman" w:cs="Times New Roman"/>
                <w:b/>
                <w:iCs/>
                <w:sz w:val="28"/>
                <w:szCs w:val="28"/>
              </w:rPr>
              <w:t xml:space="preserve"> Hạnh phúc</w:t>
            </w:r>
          </w:p>
        </w:tc>
      </w:tr>
      <w:tr w:rsidR="0065237C" w:rsidRPr="0065237C" w:rsidTr="000871C1">
        <w:tc>
          <w:tcPr>
            <w:tcW w:w="3403" w:type="dxa"/>
          </w:tcPr>
          <w:p w:rsidR="000B2B98" w:rsidRPr="0065237C" w:rsidRDefault="000B2B98" w:rsidP="004C2B87">
            <w:pPr>
              <w:widowControl w:val="0"/>
              <w:spacing w:after="0" w:line="240" w:lineRule="auto"/>
              <w:jc w:val="center"/>
              <w:rPr>
                <w:rFonts w:ascii="Times New Roman" w:eastAsia="Times New Roman" w:hAnsi="Times New Roman" w:cs="Times New Roman"/>
                <w:iCs/>
                <w:sz w:val="26"/>
                <w:szCs w:val="26"/>
              </w:rPr>
            </w:pPr>
            <w:r w:rsidRPr="0065237C">
              <w:rPr>
                <w:rFonts w:ascii="Times New Roman" w:eastAsia="Times New Roman" w:hAnsi="Times New Roman" w:cs="Times New Roman"/>
                <w:iCs/>
                <w:sz w:val="26"/>
                <w:szCs w:val="26"/>
              </w:rPr>
              <w:t>Số:         /</w:t>
            </w:r>
            <w:r w:rsidR="00677715" w:rsidRPr="0065237C">
              <w:rPr>
                <w:rFonts w:ascii="Times New Roman" w:eastAsia="Times New Roman" w:hAnsi="Times New Roman" w:cs="Times New Roman"/>
                <w:iCs/>
                <w:sz w:val="26"/>
                <w:szCs w:val="26"/>
              </w:rPr>
              <w:t>KH-</w:t>
            </w:r>
            <w:r w:rsidRPr="0065237C">
              <w:rPr>
                <w:rFonts w:ascii="Times New Roman" w:eastAsia="Times New Roman" w:hAnsi="Times New Roman" w:cs="Times New Roman"/>
                <w:iCs/>
                <w:sz w:val="26"/>
                <w:szCs w:val="26"/>
              </w:rPr>
              <w:t>UBND</w:t>
            </w:r>
          </w:p>
        </w:tc>
        <w:tc>
          <w:tcPr>
            <w:tcW w:w="6095" w:type="dxa"/>
          </w:tcPr>
          <w:p w:rsidR="000B2B98" w:rsidRPr="0065237C" w:rsidRDefault="000B2B98" w:rsidP="008E0AA5">
            <w:pPr>
              <w:widowControl w:val="0"/>
              <w:spacing w:after="0" w:line="240" w:lineRule="auto"/>
              <w:ind w:right="-108"/>
              <w:jc w:val="center"/>
              <w:rPr>
                <w:rFonts w:ascii="Times New Roman" w:eastAsia="Times New Roman" w:hAnsi="Times New Roman" w:cs="Times New Roman"/>
                <w:b/>
                <w:iCs/>
                <w:sz w:val="26"/>
                <w:szCs w:val="26"/>
              </w:rPr>
            </w:pPr>
            <w:r w:rsidRPr="0065237C">
              <w:rPr>
                <w:rFonts w:ascii="Times New Roman" w:eastAsia="Times New Roman" w:hAnsi="Times New Roman" w:cs="Times New Roman"/>
                <w:i/>
                <w:iCs/>
                <w:sz w:val="28"/>
                <w:szCs w:val="26"/>
              </w:rPr>
              <w:t xml:space="preserve">Ninh Thuận, ngày  </w:t>
            </w:r>
            <w:r w:rsidR="00FE6DC6" w:rsidRPr="0065237C">
              <w:rPr>
                <w:rFonts w:ascii="Times New Roman" w:eastAsia="Times New Roman" w:hAnsi="Times New Roman" w:cs="Times New Roman"/>
                <w:i/>
                <w:iCs/>
                <w:sz w:val="28"/>
                <w:szCs w:val="26"/>
              </w:rPr>
              <w:t xml:space="preserve">  </w:t>
            </w:r>
            <w:r w:rsidR="003C3C18" w:rsidRPr="0065237C">
              <w:rPr>
                <w:rFonts w:ascii="Times New Roman" w:eastAsia="Times New Roman" w:hAnsi="Times New Roman" w:cs="Times New Roman"/>
                <w:i/>
                <w:iCs/>
                <w:sz w:val="28"/>
                <w:szCs w:val="26"/>
              </w:rPr>
              <w:t xml:space="preserve">  </w:t>
            </w:r>
            <w:r w:rsidR="00FE6DC6" w:rsidRPr="0065237C">
              <w:rPr>
                <w:rFonts w:ascii="Times New Roman" w:eastAsia="Times New Roman" w:hAnsi="Times New Roman" w:cs="Times New Roman"/>
                <w:i/>
                <w:iCs/>
                <w:sz w:val="28"/>
                <w:szCs w:val="26"/>
              </w:rPr>
              <w:t xml:space="preserve"> tháng</w:t>
            </w:r>
            <w:r w:rsidR="008E0AA5">
              <w:rPr>
                <w:rFonts w:ascii="Times New Roman" w:eastAsia="Times New Roman" w:hAnsi="Times New Roman" w:cs="Times New Roman"/>
                <w:i/>
                <w:iCs/>
                <w:sz w:val="28"/>
                <w:szCs w:val="26"/>
              </w:rPr>
              <w:t xml:space="preserve"> 02 </w:t>
            </w:r>
            <w:r w:rsidRPr="0065237C">
              <w:rPr>
                <w:rFonts w:ascii="Times New Roman" w:eastAsia="Times New Roman" w:hAnsi="Times New Roman" w:cs="Times New Roman"/>
                <w:i/>
                <w:iCs/>
                <w:sz w:val="28"/>
                <w:szCs w:val="26"/>
              </w:rPr>
              <w:t>năm 202</w:t>
            </w:r>
            <w:r w:rsidR="00DD221C">
              <w:rPr>
                <w:rFonts w:ascii="Times New Roman" w:eastAsia="Times New Roman" w:hAnsi="Times New Roman" w:cs="Times New Roman"/>
                <w:i/>
                <w:iCs/>
                <w:sz w:val="28"/>
                <w:szCs w:val="26"/>
              </w:rPr>
              <w:t>5</w:t>
            </w:r>
          </w:p>
        </w:tc>
      </w:tr>
    </w:tbl>
    <w:p w:rsidR="009E07F8" w:rsidRDefault="009E07F8" w:rsidP="004A25C2">
      <w:pPr>
        <w:widowControl w:val="0"/>
        <w:spacing w:after="0" w:line="240" w:lineRule="auto"/>
        <w:jc w:val="center"/>
        <w:rPr>
          <w:rFonts w:ascii="Times New Roman" w:hAnsi="Times New Roman" w:cs="Times New Roman"/>
          <w:sz w:val="28"/>
        </w:rPr>
      </w:pPr>
    </w:p>
    <w:p w:rsidR="00B17CD8" w:rsidRPr="0065237C" w:rsidRDefault="00B17CD8" w:rsidP="004A25C2">
      <w:pPr>
        <w:widowControl w:val="0"/>
        <w:spacing w:after="0" w:line="240" w:lineRule="auto"/>
        <w:jc w:val="center"/>
        <w:rPr>
          <w:rFonts w:ascii="Times New Roman" w:hAnsi="Times New Roman" w:cs="Times New Roman"/>
          <w:b/>
          <w:sz w:val="28"/>
          <w:szCs w:val="28"/>
        </w:rPr>
      </w:pPr>
    </w:p>
    <w:p w:rsidR="00300389" w:rsidRPr="0065237C" w:rsidRDefault="00300389" w:rsidP="003606A7">
      <w:pPr>
        <w:widowControl w:val="0"/>
        <w:spacing w:after="60" w:line="240" w:lineRule="auto"/>
        <w:jc w:val="center"/>
        <w:rPr>
          <w:rFonts w:ascii="Times New Roman" w:hAnsi="Times New Roman" w:cs="Times New Roman"/>
          <w:b/>
          <w:sz w:val="28"/>
          <w:szCs w:val="28"/>
        </w:rPr>
      </w:pPr>
      <w:r w:rsidRPr="0065237C">
        <w:rPr>
          <w:rFonts w:ascii="Times New Roman" w:hAnsi="Times New Roman" w:cs="Times New Roman"/>
          <w:b/>
          <w:sz w:val="28"/>
          <w:szCs w:val="28"/>
        </w:rPr>
        <w:t>KẾ HOẠCH</w:t>
      </w:r>
      <w:bookmarkStart w:id="0" w:name="_GoBack"/>
      <w:bookmarkEnd w:id="0"/>
    </w:p>
    <w:p w:rsidR="00EC2F2D" w:rsidRPr="0065237C" w:rsidRDefault="0044384F" w:rsidP="00EC2F2D">
      <w:pPr>
        <w:spacing w:after="0" w:line="240" w:lineRule="auto"/>
        <w:jc w:val="center"/>
        <w:rPr>
          <w:rFonts w:ascii="Times New Roman" w:eastAsia="Times New Roman" w:hAnsi="Times New Roman" w:cs="Times New Roman"/>
          <w:b/>
          <w:sz w:val="28"/>
          <w:szCs w:val="28"/>
        </w:rPr>
      </w:pPr>
      <w:r w:rsidRPr="0065237C">
        <w:rPr>
          <w:rFonts w:ascii="Times New Roman" w:eastAsia="Times New Roman" w:hAnsi="Times New Roman" w:cs="Times New Roman"/>
          <w:b/>
          <w:iCs/>
          <w:sz w:val="28"/>
          <w:szCs w:val="28"/>
          <w:lang w:val="pt-BR"/>
        </w:rPr>
        <w:t>Th</w:t>
      </w:r>
      <w:r w:rsidR="0063553A" w:rsidRPr="0065237C">
        <w:rPr>
          <w:rFonts w:ascii="Times New Roman" w:eastAsia="Times New Roman" w:hAnsi="Times New Roman" w:cs="Times New Roman"/>
          <w:b/>
          <w:iCs/>
          <w:sz w:val="28"/>
          <w:szCs w:val="28"/>
          <w:lang w:val="pt-BR"/>
        </w:rPr>
        <w:t xml:space="preserve">ực hiện </w:t>
      </w:r>
      <w:r w:rsidR="00114889" w:rsidRPr="0065237C">
        <w:rPr>
          <w:rFonts w:ascii="Times New Roman" w:eastAsia="Times New Roman" w:hAnsi="Times New Roman" w:cs="Times New Roman"/>
          <w:b/>
          <w:sz w:val="28"/>
          <w:szCs w:val="28"/>
        </w:rPr>
        <w:t>Đề án “</w:t>
      </w:r>
      <w:r w:rsidR="00507DB0" w:rsidRPr="0065237C">
        <w:rPr>
          <w:rFonts w:ascii="Times New Roman" w:eastAsia="Times New Roman" w:hAnsi="Times New Roman" w:cs="Times New Roman"/>
          <w:b/>
          <w:sz w:val="28"/>
          <w:szCs w:val="28"/>
        </w:rPr>
        <w:t>Tăng cường, đổi mới hoạt động đo lường</w:t>
      </w:r>
      <w:r w:rsidR="00EC2F2D" w:rsidRPr="0065237C">
        <w:rPr>
          <w:rFonts w:ascii="Times New Roman" w:eastAsia="Times New Roman" w:hAnsi="Times New Roman" w:cs="Times New Roman"/>
          <w:b/>
          <w:sz w:val="28"/>
          <w:szCs w:val="28"/>
        </w:rPr>
        <w:t xml:space="preserve"> </w:t>
      </w:r>
      <w:r w:rsidR="00507DB0" w:rsidRPr="0065237C">
        <w:rPr>
          <w:rFonts w:ascii="Times New Roman" w:eastAsia="Times New Roman" w:hAnsi="Times New Roman" w:cs="Times New Roman"/>
          <w:b/>
          <w:sz w:val="28"/>
          <w:szCs w:val="28"/>
        </w:rPr>
        <w:t xml:space="preserve">hỗ trợ </w:t>
      </w:r>
    </w:p>
    <w:p w:rsidR="00EC2F2D" w:rsidRPr="0065237C" w:rsidRDefault="00507DB0" w:rsidP="00EC2F2D">
      <w:pPr>
        <w:spacing w:after="0" w:line="240" w:lineRule="auto"/>
        <w:jc w:val="center"/>
        <w:rPr>
          <w:rFonts w:ascii="Times New Roman" w:eastAsia="Times New Roman" w:hAnsi="Times New Roman" w:cs="Times New Roman"/>
          <w:b/>
          <w:sz w:val="28"/>
          <w:szCs w:val="28"/>
        </w:rPr>
      </w:pPr>
      <w:r w:rsidRPr="0065237C">
        <w:rPr>
          <w:rFonts w:ascii="Times New Roman" w:eastAsia="Times New Roman" w:hAnsi="Times New Roman" w:cs="Times New Roman"/>
          <w:b/>
          <w:sz w:val="28"/>
          <w:szCs w:val="28"/>
        </w:rPr>
        <w:t>doanh nghiệp Việt Nam nâng cao năng lực cạnh tranh và hội nhập quốc tế</w:t>
      </w:r>
      <w:r w:rsidR="00114889" w:rsidRPr="0065237C">
        <w:rPr>
          <w:rFonts w:ascii="Times New Roman" w:eastAsia="Times New Roman" w:hAnsi="Times New Roman" w:cs="Times New Roman"/>
          <w:b/>
          <w:sz w:val="28"/>
          <w:szCs w:val="28"/>
        </w:rPr>
        <w:t xml:space="preserve">” </w:t>
      </w:r>
    </w:p>
    <w:p w:rsidR="008B4800" w:rsidRPr="0065237C" w:rsidRDefault="00114889" w:rsidP="008B4800">
      <w:pPr>
        <w:spacing w:after="0" w:line="240" w:lineRule="auto"/>
        <w:jc w:val="center"/>
        <w:rPr>
          <w:rFonts w:ascii="Times New Roman" w:eastAsia="Times New Roman" w:hAnsi="Times New Roman" w:cs="Times New Roman"/>
          <w:b/>
          <w:sz w:val="28"/>
          <w:szCs w:val="28"/>
        </w:rPr>
      </w:pPr>
      <w:r w:rsidRPr="0065237C">
        <w:rPr>
          <w:rFonts w:ascii="Times New Roman" w:eastAsia="Times New Roman" w:hAnsi="Times New Roman" w:cs="Times New Roman"/>
          <w:b/>
          <w:sz w:val="28"/>
          <w:szCs w:val="28"/>
        </w:rPr>
        <w:t>trên địa bàn tỉnh Ninh Thuận</w:t>
      </w:r>
      <w:r w:rsidR="00482259" w:rsidRPr="0065237C">
        <w:rPr>
          <w:rFonts w:ascii="Times New Roman" w:eastAsia="Times New Roman" w:hAnsi="Times New Roman" w:cs="Times New Roman"/>
          <w:b/>
          <w:sz w:val="28"/>
          <w:szCs w:val="28"/>
        </w:rPr>
        <w:t xml:space="preserve"> năm 202</w:t>
      </w:r>
      <w:r w:rsidR="00DD221C">
        <w:rPr>
          <w:rFonts w:ascii="Times New Roman" w:eastAsia="Times New Roman" w:hAnsi="Times New Roman" w:cs="Times New Roman"/>
          <w:b/>
          <w:sz w:val="28"/>
          <w:szCs w:val="28"/>
        </w:rPr>
        <w:t>5</w:t>
      </w:r>
    </w:p>
    <w:p w:rsidR="003C3C18" w:rsidRPr="0065237C" w:rsidRDefault="003C3C18" w:rsidP="004C2B87">
      <w:pPr>
        <w:widowControl w:val="0"/>
        <w:rPr>
          <w:rFonts w:ascii="Times New Roman" w:eastAsia="Times New Roman" w:hAnsi="Times New Roman" w:cs="Times New Roman"/>
          <w:iCs/>
          <w:sz w:val="2"/>
          <w:szCs w:val="24"/>
          <w:lang w:val="pt-BR"/>
        </w:rPr>
      </w:pPr>
      <w:r w:rsidRPr="0065237C">
        <w:rPr>
          <w:rFonts w:ascii="Times New Roman" w:eastAsia="Times New Roman" w:hAnsi="Times New Roman" w:cs="Times New Roman"/>
          <w:iCs/>
          <w:noProof/>
          <w:sz w:val="24"/>
          <w:szCs w:val="24"/>
        </w:rPr>
        <mc:AlternateContent>
          <mc:Choice Requires="wps">
            <w:drawing>
              <wp:anchor distT="0" distB="0" distL="114300" distR="114300" simplePos="0" relativeHeight="251666432" behindDoc="0" locked="0" layoutInCell="1" allowOverlap="1" wp14:anchorId="35657A7C" wp14:editId="1118C3F6">
                <wp:simplePos x="0" y="0"/>
                <wp:positionH relativeFrom="column">
                  <wp:posOffset>2056048</wp:posOffset>
                </wp:positionH>
                <wp:positionV relativeFrom="paragraph">
                  <wp:posOffset>40005</wp:posOffset>
                </wp:positionV>
                <wp:extent cx="1810385" cy="0"/>
                <wp:effectExtent l="0" t="0" r="18415" b="1905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038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CFCB45"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3.15pt" to="304.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" strokecolor="black [3040]"/>
            </w:pict>
          </mc:Fallback>
        </mc:AlternateContent>
      </w:r>
    </w:p>
    <w:p w:rsidR="00B17CD8" w:rsidRDefault="00B17CD8" w:rsidP="00DD150C">
      <w:pPr>
        <w:spacing w:before="120" w:after="0" w:line="240" w:lineRule="auto"/>
        <w:ind w:firstLine="709"/>
        <w:jc w:val="both"/>
        <w:rPr>
          <w:rFonts w:ascii="Times New Roman" w:eastAsia="Times New Roman" w:hAnsi="Times New Roman" w:cs="Times New Roman"/>
          <w:iCs/>
          <w:sz w:val="28"/>
          <w:szCs w:val="28"/>
          <w:lang w:val="pt-BR"/>
        </w:rPr>
      </w:pPr>
    </w:p>
    <w:p w:rsidR="008152A7" w:rsidRPr="0065237C" w:rsidRDefault="00E2025B" w:rsidP="00DD150C">
      <w:pPr>
        <w:spacing w:before="120" w:after="0" w:line="240" w:lineRule="auto"/>
        <w:ind w:firstLine="709"/>
        <w:jc w:val="both"/>
        <w:rPr>
          <w:rFonts w:ascii="Times New Roman" w:eastAsia="Times New Roman" w:hAnsi="Times New Roman" w:cs="Times New Roman"/>
          <w:b/>
          <w:sz w:val="28"/>
          <w:szCs w:val="28"/>
        </w:rPr>
      </w:pPr>
      <w:r w:rsidRPr="0065237C">
        <w:rPr>
          <w:rFonts w:ascii="Times New Roman" w:eastAsia="Times New Roman" w:hAnsi="Times New Roman" w:cs="Times New Roman"/>
          <w:iCs/>
          <w:sz w:val="28"/>
          <w:szCs w:val="28"/>
          <w:lang w:val="pt-BR"/>
        </w:rPr>
        <w:t xml:space="preserve">Triển khai </w:t>
      </w:r>
      <w:r w:rsidR="008152A7" w:rsidRPr="0065237C">
        <w:rPr>
          <w:rFonts w:ascii="Times New Roman" w:eastAsia="Times New Roman" w:hAnsi="Times New Roman" w:cs="Times New Roman"/>
          <w:iCs/>
          <w:sz w:val="28"/>
          <w:szCs w:val="28"/>
          <w:lang w:val="pt-BR"/>
        </w:rPr>
        <w:t>Kế hoạch số 3189/KH-UBND ngày 26/7/2019 của Ủy ban nhân dân tỉnh</w:t>
      </w:r>
      <w:r w:rsidR="00AC45F7" w:rsidRPr="0065237C">
        <w:rPr>
          <w:rFonts w:ascii="Times New Roman" w:eastAsia="Times New Roman" w:hAnsi="Times New Roman" w:cs="Times New Roman"/>
          <w:iCs/>
          <w:sz w:val="28"/>
          <w:szCs w:val="28"/>
          <w:lang w:val="pt-BR"/>
        </w:rPr>
        <w:t xml:space="preserve"> </w:t>
      </w:r>
      <w:r w:rsidR="00455575" w:rsidRPr="0065237C">
        <w:rPr>
          <w:rFonts w:ascii="Times New Roman" w:eastAsia="Times New Roman" w:hAnsi="Times New Roman" w:cs="Times New Roman"/>
          <w:iCs/>
          <w:sz w:val="28"/>
          <w:szCs w:val="28"/>
          <w:lang w:val="pt-BR"/>
        </w:rPr>
        <w:t>Ninh Thuận về việc</w:t>
      </w:r>
      <w:r w:rsidR="00AC45F7" w:rsidRPr="0065237C">
        <w:rPr>
          <w:rFonts w:ascii="Times New Roman" w:eastAsia="Times New Roman" w:hAnsi="Times New Roman" w:cs="Times New Roman"/>
          <w:iCs/>
          <w:sz w:val="28"/>
          <w:szCs w:val="28"/>
          <w:lang w:val="pt-BR"/>
        </w:rPr>
        <w:t xml:space="preserve"> t</w:t>
      </w:r>
      <w:r w:rsidR="008152A7" w:rsidRPr="0065237C">
        <w:rPr>
          <w:rFonts w:ascii="Times New Roman" w:eastAsia="Times New Roman" w:hAnsi="Times New Roman" w:cs="Times New Roman"/>
          <w:iCs/>
          <w:sz w:val="28"/>
          <w:szCs w:val="28"/>
          <w:lang w:val="pt-BR"/>
        </w:rPr>
        <w:t xml:space="preserve">hực hiện Quyết định số 996/QĐ-TTg ngày 10/8/2018 của Thủ tướng </w:t>
      </w:r>
      <w:r w:rsidR="00153B56" w:rsidRPr="0065237C">
        <w:rPr>
          <w:rFonts w:ascii="Times New Roman" w:eastAsia="Times New Roman" w:hAnsi="Times New Roman" w:cs="Times New Roman"/>
          <w:iCs/>
          <w:sz w:val="28"/>
          <w:szCs w:val="28"/>
          <w:lang w:val="pt-BR"/>
        </w:rPr>
        <w:t>Chính phủ</w:t>
      </w:r>
      <w:r w:rsidRPr="0065237C">
        <w:rPr>
          <w:rFonts w:ascii="Times New Roman" w:eastAsia="Times New Roman" w:hAnsi="Times New Roman" w:cs="Times New Roman"/>
          <w:iCs/>
          <w:sz w:val="28"/>
          <w:szCs w:val="28"/>
          <w:lang w:val="pt-BR"/>
        </w:rPr>
        <w:t xml:space="preserve"> phê duyệt Đề án </w:t>
      </w:r>
      <w:r w:rsidRPr="0065237C">
        <w:rPr>
          <w:rFonts w:ascii="Times New Roman" w:eastAsia="Times New Roman" w:hAnsi="Times New Roman" w:cs="Times New Roman"/>
          <w:sz w:val="28"/>
          <w:szCs w:val="28"/>
        </w:rPr>
        <w:t>“</w:t>
      </w:r>
      <w:r w:rsidRPr="0065237C">
        <w:rPr>
          <w:rFonts w:ascii="Times New Roman" w:eastAsia="Times New Roman" w:hAnsi="Times New Roman" w:cs="Times New Roman"/>
          <w:i/>
          <w:sz w:val="28"/>
          <w:szCs w:val="28"/>
        </w:rPr>
        <w:t>Tăng cường, đổi mới hoạt động đo lường hỗ trợ doanh nghiệp Việt Nam nâng cao năng lực cạnh tranh và hội nhập quốc tế” giai đoạn đến 2025, định hướng đến năm 2030</w:t>
      </w:r>
      <w:r w:rsidRPr="0065237C">
        <w:rPr>
          <w:rFonts w:ascii="Times New Roman" w:eastAsia="Times New Roman" w:hAnsi="Times New Roman" w:cs="Times New Roman"/>
          <w:sz w:val="28"/>
          <w:szCs w:val="28"/>
        </w:rPr>
        <w:t>;</w:t>
      </w:r>
    </w:p>
    <w:p w:rsidR="00926E44" w:rsidRPr="0065237C" w:rsidRDefault="001712B2" w:rsidP="00DD150C">
      <w:pPr>
        <w:spacing w:before="120" w:after="0" w:line="240" w:lineRule="auto"/>
        <w:ind w:firstLine="709"/>
        <w:jc w:val="both"/>
        <w:rPr>
          <w:rFonts w:ascii="Times New Roman" w:eastAsia="Times New Roman" w:hAnsi="Times New Roman" w:cs="Times New Roman"/>
          <w:iCs/>
          <w:sz w:val="28"/>
          <w:szCs w:val="28"/>
          <w:lang w:val="pt-BR"/>
        </w:rPr>
      </w:pPr>
      <w:r>
        <w:rPr>
          <w:rFonts w:ascii="Times New Roman" w:eastAsia="Times New Roman" w:hAnsi="Times New Roman" w:cs="Times New Roman"/>
          <w:iCs/>
          <w:sz w:val="28"/>
          <w:szCs w:val="28"/>
          <w:lang w:val="pt-BR"/>
        </w:rPr>
        <w:t xml:space="preserve">Chủ tịch </w:t>
      </w:r>
      <w:r w:rsidR="005E77B0" w:rsidRPr="0065237C">
        <w:rPr>
          <w:rFonts w:ascii="Times New Roman" w:eastAsia="Times New Roman" w:hAnsi="Times New Roman" w:cs="Times New Roman"/>
          <w:iCs/>
          <w:sz w:val="28"/>
          <w:szCs w:val="28"/>
          <w:lang w:val="pt-BR"/>
        </w:rPr>
        <w:t>Ủy</w:t>
      </w:r>
      <w:r w:rsidR="00926E44" w:rsidRPr="0065237C">
        <w:rPr>
          <w:rFonts w:ascii="Times New Roman" w:eastAsia="Times New Roman" w:hAnsi="Times New Roman" w:cs="Times New Roman"/>
          <w:iCs/>
          <w:sz w:val="28"/>
          <w:szCs w:val="28"/>
          <w:lang w:val="pt-BR"/>
        </w:rPr>
        <w:t xml:space="preserve"> ban nhân dân tỉnh </w:t>
      </w:r>
      <w:r w:rsidR="0080202D" w:rsidRPr="0065237C">
        <w:rPr>
          <w:rFonts w:ascii="Times New Roman" w:eastAsia="Times New Roman" w:hAnsi="Times New Roman" w:cs="Times New Roman"/>
          <w:iCs/>
          <w:sz w:val="28"/>
          <w:szCs w:val="28"/>
          <w:lang w:val="pt-BR"/>
        </w:rPr>
        <w:t xml:space="preserve">Ninh Thuận </w:t>
      </w:r>
      <w:r w:rsidR="00926E44" w:rsidRPr="0065237C">
        <w:rPr>
          <w:rFonts w:ascii="Times New Roman" w:eastAsia="Times New Roman" w:hAnsi="Times New Roman" w:cs="Times New Roman"/>
          <w:iCs/>
          <w:sz w:val="28"/>
          <w:szCs w:val="28"/>
          <w:lang w:val="pt-BR"/>
        </w:rPr>
        <w:t>ban hành Kế hoạch thực hiện</w:t>
      </w:r>
      <w:r w:rsidR="004154F6" w:rsidRPr="0065237C">
        <w:rPr>
          <w:rFonts w:ascii="Times New Roman" w:eastAsia="Times New Roman" w:hAnsi="Times New Roman" w:cs="Times New Roman"/>
          <w:iCs/>
          <w:sz w:val="28"/>
          <w:szCs w:val="28"/>
          <w:lang w:val="pt-BR"/>
        </w:rPr>
        <w:t xml:space="preserve"> </w:t>
      </w:r>
      <w:r w:rsidR="0080202D" w:rsidRPr="0065237C">
        <w:rPr>
          <w:rFonts w:ascii="Times New Roman" w:eastAsia="Times New Roman" w:hAnsi="Times New Roman" w:cs="Times New Roman"/>
          <w:iCs/>
          <w:sz w:val="28"/>
          <w:szCs w:val="28"/>
          <w:lang w:val="pt-BR"/>
        </w:rPr>
        <w:t>Đề án “Tăng cường, đổi mới hoạt động đo lường hỗ trợ doanh nghiệp Việt Nam nâng cao năng lực cạnh tranh và hội nhập quốc tế”</w:t>
      </w:r>
      <w:r w:rsidR="00FE6DC6" w:rsidRPr="0065237C">
        <w:rPr>
          <w:rFonts w:ascii="Times New Roman" w:eastAsia="Times New Roman" w:hAnsi="Times New Roman" w:cs="Times New Roman"/>
          <w:iCs/>
          <w:sz w:val="28"/>
          <w:szCs w:val="28"/>
          <w:lang w:val="pt-BR"/>
        </w:rPr>
        <w:t xml:space="preserve"> trong năm 202</w:t>
      </w:r>
      <w:r w:rsidR="00DD221C">
        <w:rPr>
          <w:rFonts w:ascii="Times New Roman" w:eastAsia="Times New Roman" w:hAnsi="Times New Roman" w:cs="Times New Roman"/>
          <w:iCs/>
          <w:sz w:val="28"/>
          <w:szCs w:val="28"/>
          <w:lang w:val="pt-BR"/>
        </w:rPr>
        <w:t>5</w:t>
      </w:r>
      <w:r w:rsidR="0080202D" w:rsidRPr="0065237C">
        <w:rPr>
          <w:rFonts w:ascii="Times New Roman" w:eastAsia="Times New Roman" w:hAnsi="Times New Roman" w:cs="Times New Roman"/>
          <w:iCs/>
          <w:sz w:val="28"/>
          <w:szCs w:val="28"/>
          <w:lang w:val="pt-BR"/>
        </w:rPr>
        <w:t xml:space="preserve"> trên địa bàn tỉnh Ninh Thuận </w:t>
      </w:r>
      <w:r w:rsidR="00926E44" w:rsidRPr="0065237C">
        <w:rPr>
          <w:rFonts w:ascii="Times New Roman" w:eastAsia="Times New Roman" w:hAnsi="Times New Roman" w:cs="Times New Roman"/>
          <w:iCs/>
          <w:sz w:val="28"/>
          <w:szCs w:val="28"/>
          <w:lang w:val="pt-BR"/>
        </w:rPr>
        <w:t xml:space="preserve">(viết tắt là </w:t>
      </w:r>
      <w:r w:rsidR="009C4C0F" w:rsidRPr="0065237C">
        <w:rPr>
          <w:rFonts w:ascii="Times New Roman" w:eastAsia="Times New Roman" w:hAnsi="Times New Roman" w:cs="Times New Roman"/>
          <w:iCs/>
          <w:sz w:val="28"/>
          <w:szCs w:val="28"/>
          <w:lang w:val="pt-BR"/>
        </w:rPr>
        <w:t xml:space="preserve">Đề án </w:t>
      </w:r>
      <w:r w:rsidR="0080202D" w:rsidRPr="0065237C">
        <w:rPr>
          <w:rFonts w:ascii="Times New Roman" w:eastAsia="Times New Roman" w:hAnsi="Times New Roman" w:cs="Times New Roman"/>
          <w:iCs/>
          <w:sz w:val="28"/>
          <w:szCs w:val="28"/>
          <w:lang w:val="pt-BR"/>
        </w:rPr>
        <w:t>996</w:t>
      </w:r>
      <w:r w:rsidR="00926E44" w:rsidRPr="0065237C">
        <w:rPr>
          <w:rFonts w:ascii="Times New Roman" w:eastAsia="Times New Roman" w:hAnsi="Times New Roman" w:cs="Times New Roman"/>
          <w:iCs/>
          <w:sz w:val="28"/>
          <w:szCs w:val="28"/>
          <w:lang w:val="pt-BR"/>
        </w:rPr>
        <w:t>), cụ thể như sau:</w:t>
      </w:r>
    </w:p>
    <w:p w:rsidR="00926E44" w:rsidRPr="0065237C" w:rsidRDefault="00926E44" w:rsidP="00DD150C">
      <w:pPr>
        <w:spacing w:before="120" w:after="0" w:line="240" w:lineRule="auto"/>
        <w:ind w:firstLine="709"/>
        <w:jc w:val="both"/>
        <w:rPr>
          <w:rFonts w:ascii="Times New Roman" w:eastAsia="Times New Roman" w:hAnsi="Times New Roman" w:cs="Times New Roman"/>
          <w:b/>
          <w:sz w:val="28"/>
          <w:szCs w:val="28"/>
          <w:lang w:val="nl-NL"/>
        </w:rPr>
      </w:pPr>
      <w:r w:rsidRPr="0065237C">
        <w:rPr>
          <w:rFonts w:ascii="Times New Roman" w:eastAsia="Times New Roman" w:hAnsi="Times New Roman" w:cs="Times New Roman"/>
          <w:b/>
          <w:sz w:val="28"/>
          <w:szCs w:val="28"/>
          <w:lang w:val="nl-NL"/>
        </w:rPr>
        <w:t xml:space="preserve">I. MỤC TIÊU, </w:t>
      </w:r>
      <w:r w:rsidR="00072CC3" w:rsidRPr="0065237C">
        <w:rPr>
          <w:rFonts w:ascii="Times New Roman" w:eastAsia="Times New Roman" w:hAnsi="Times New Roman" w:cs="Times New Roman"/>
          <w:b/>
          <w:sz w:val="28"/>
          <w:szCs w:val="28"/>
          <w:lang w:val="nl-NL"/>
        </w:rPr>
        <w:t xml:space="preserve">NHIỆM VỤ, GIẢI PHÁP VÀ </w:t>
      </w:r>
      <w:r w:rsidRPr="0065237C">
        <w:rPr>
          <w:rFonts w:ascii="Times New Roman" w:eastAsia="Times New Roman" w:hAnsi="Times New Roman" w:cs="Times New Roman"/>
          <w:b/>
          <w:sz w:val="28"/>
          <w:szCs w:val="28"/>
          <w:lang w:val="nl-NL"/>
        </w:rPr>
        <w:t>NỘI DUNG KẾ HOẠCH</w:t>
      </w:r>
    </w:p>
    <w:p w:rsidR="00926E44" w:rsidRPr="0065237C" w:rsidRDefault="00E940DA" w:rsidP="00DD150C">
      <w:pPr>
        <w:spacing w:before="120" w:after="0" w:line="240" w:lineRule="auto"/>
        <w:ind w:firstLine="709"/>
        <w:jc w:val="both"/>
        <w:rPr>
          <w:rFonts w:ascii="Times New Roman" w:eastAsia="Times New Roman" w:hAnsi="Times New Roman" w:cs="Times New Roman"/>
          <w:b/>
          <w:sz w:val="28"/>
          <w:szCs w:val="28"/>
          <w:lang w:val="nl-NL"/>
        </w:rPr>
      </w:pPr>
      <w:r w:rsidRPr="0065237C">
        <w:rPr>
          <w:rFonts w:ascii="Times New Roman" w:eastAsia="Times New Roman" w:hAnsi="Times New Roman" w:cs="Times New Roman"/>
          <w:b/>
          <w:sz w:val="28"/>
          <w:szCs w:val="28"/>
          <w:lang w:val="nl-NL"/>
        </w:rPr>
        <w:t>1. Mục tiêu</w:t>
      </w:r>
    </w:p>
    <w:p w:rsidR="00F2479F" w:rsidRPr="0065237C" w:rsidRDefault="00F2479F" w:rsidP="00DD150C">
      <w:pPr>
        <w:spacing w:before="120" w:after="0" w:line="240" w:lineRule="auto"/>
        <w:ind w:firstLine="709"/>
        <w:jc w:val="both"/>
        <w:rPr>
          <w:rFonts w:ascii="Times New Roman" w:eastAsia="Times New Roman" w:hAnsi="Times New Roman" w:cs="Times New Roman"/>
          <w:sz w:val="28"/>
          <w:szCs w:val="28"/>
          <w:lang w:val="nl-NL"/>
        </w:rPr>
      </w:pPr>
      <w:r w:rsidRPr="0065237C">
        <w:rPr>
          <w:rFonts w:ascii="Times New Roman" w:eastAsia="Times New Roman" w:hAnsi="Times New Roman" w:cs="Times New Roman"/>
          <w:sz w:val="28"/>
          <w:szCs w:val="28"/>
          <w:lang w:val="nl-NL"/>
        </w:rPr>
        <w:t xml:space="preserve">- </w:t>
      </w:r>
      <w:r w:rsidR="00522FD5" w:rsidRPr="0065237C">
        <w:rPr>
          <w:rFonts w:ascii="Times New Roman" w:eastAsia="Times New Roman" w:hAnsi="Times New Roman" w:cs="Times New Roman"/>
          <w:sz w:val="28"/>
          <w:szCs w:val="28"/>
          <w:lang w:val="nl-NL"/>
        </w:rPr>
        <w:t>Tiếp tục đ</w:t>
      </w:r>
      <w:r w:rsidRPr="0065237C">
        <w:rPr>
          <w:rFonts w:ascii="Times New Roman" w:eastAsia="Times New Roman" w:hAnsi="Times New Roman" w:cs="Times New Roman"/>
          <w:sz w:val="28"/>
          <w:szCs w:val="28"/>
          <w:lang w:val="nl-NL"/>
        </w:rPr>
        <w:t xml:space="preserve">ẩy mạnh công tác tuyên truyền, nâng cao nhận thức, phổ biến sâu rộng về vai trò, tầm quan trọng hoạt động đo lường đến </w:t>
      </w:r>
      <w:r w:rsidR="00F8313E" w:rsidRPr="0065237C">
        <w:rPr>
          <w:rFonts w:ascii="Times New Roman" w:eastAsia="Times New Roman" w:hAnsi="Times New Roman" w:cs="Times New Roman"/>
          <w:sz w:val="28"/>
          <w:szCs w:val="28"/>
          <w:lang w:val="nl-NL"/>
        </w:rPr>
        <w:t>các d</w:t>
      </w:r>
      <w:r w:rsidRPr="0065237C">
        <w:rPr>
          <w:rFonts w:ascii="Times New Roman" w:eastAsia="Times New Roman" w:hAnsi="Times New Roman" w:cs="Times New Roman"/>
          <w:sz w:val="28"/>
          <w:szCs w:val="28"/>
          <w:lang w:val="nl-NL"/>
        </w:rPr>
        <w:t>oanh nghiệp</w:t>
      </w:r>
      <w:r w:rsidR="00E64FBE" w:rsidRPr="0065237C">
        <w:rPr>
          <w:rFonts w:ascii="Times New Roman" w:eastAsia="Times New Roman" w:hAnsi="Times New Roman" w:cs="Times New Roman"/>
          <w:sz w:val="28"/>
          <w:szCs w:val="28"/>
          <w:lang w:val="nl-NL"/>
        </w:rPr>
        <w:t>.</w:t>
      </w:r>
    </w:p>
    <w:p w:rsidR="00E64FBE" w:rsidRPr="0065237C" w:rsidRDefault="00E64FBE" w:rsidP="00DD150C">
      <w:pPr>
        <w:spacing w:before="120" w:after="0" w:line="240" w:lineRule="auto"/>
        <w:ind w:firstLine="709"/>
        <w:jc w:val="both"/>
        <w:rPr>
          <w:rFonts w:ascii="Times New Roman" w:eastAsia="Times New Roman" w:hAnsi="Times New Roman" w:cs="Times New Roman"/>
          <w:sz w:val="28"/>
          <w:szCs w:val="28"/>
          <w:lang w:val="nl-NL"/>
        </w:rPr>
      </w:pPr>
      <w:r w:rsidRPr="0065237C">
        <w:rPr>
          <w:rFonts w:ascii="Times New Roman" w:eastAsia="Times New Roman" w:hAnsi="Times New Roman" w:cs="Times New Roman"/>
          <w:sz w:val="28"/>
          <w:szCs w:val="28"/>
          <w:lang w:val="nl-NL"/>
        </w:rPr>
        <w:t>- Hỗ trợ doanh nghiệp trong một số ngành, lĩnh vực ưu tiên; xây dựng và triển khai hiệu quả Chương trình bảo đảm đo lường tại doanh nghiệp; tăng cường hoạt động đo lường gắn chặt với hoạt động doanh nghiệp.</w:t>
      </w:r>
    </w:p>
    <w:p w:rsidR="00E64FBE" w:rsidRPr="0065237C" w:rsidRDefault="00E64FBE" w:rsidP="00DD150C">
      <w:pPr>
        <w:spacing w:before="120" w:after="0" w:line="240" w:lineRule="auto"/>
        <w:ind w:firstLine="709"/>
        <w:jc w:val="both"/>
        <w:rPr>
          <w:rFonts w:ascii="Times New Roman" w:eastAsia="Times New Roman" w:hAnsi="Times New Roman" w:cs="Times New Roman"/>
          <w:sz w:val="28"/>
          <w:szCs w:val="28"/>
          <w:lang w:val="nl-NL"/>
        </w:rPr>
      </w:pPr>
      <w:r w:rsidRPr="0065237C">
        <w:rPr>
          <w:rFonts w:ascii="Times New Roman" w:eastAsia="Times New Roman" w:hAnsi="Times New Roman" w:cs="Times New Roman"/>
          <w:sz w:val="28"/>
          <w:szCs w:val="28"/>
          <w:lang w:val="nl-NL"/>
        </w:rPr>
        <w:t>- Bồi dưỡng nâng cao nghiệp vụ về đo lường cho cán bộ tham gia hoạt động đo lường.</w:t>
      </w:r>
    </w:p>
    <w:p w:rsidR="00926E44" w:rsidRPr="0065237C" w:rsidRDefault="00510D93" w:rsidP="00DD150C">
      <w:pPr>
        <w:spacing w:before="120" w:after="0" w:line="240" w:lineRule="auto"/>
        <w:ind w:firstLine="709"/>
        <w:jc w:val="both"/>
        <w:rPr>
          <w:rFonts w:ascii="Times New Roman" w:eastAsia="Times New Roman" w:hAnsi="Times New Roman" w:cs="Times New Roman"/>
          <w:b/>
          <w:sz w:val="28"/>
          <w:szCs w:val="28"/>
          <w:lang w:val="nl-NL"/>
        </w:rPr>
      </w:pPr>
      <w:r w:rsidRPr="0065237C">
        <w:rPr>
          <w:rFonts w:ascii="Times New Roman" w:eastAsia="Times New Roman" w:hAnsi="Times New Roman" w:cs="Times New Roman"/>
          <w:b/>
          <w:sz w:val="28"/>
          <w:szCs w:val="28"/>
          <w:lang w:val="nl-NL"/>
        </w:rPr>
        <w:t>2</w:t>
      </w:r>
      <w:r w:rsidR="00E940DA" w:rsidRPr="0065237C">
        <w:rPr>
          <w:rFonts w:ascii="Times New Roman" w:eastAsia="Times New Roman" w:hAnsi="Times New Roman" w:cs="Times New Roman"/>
          <w:b/>
          <w:sz w:val="28"/>
          <w:szCs w:val="28"/>
          <w:lang w:val="nl-NL"/>
        </w:rPr>
        <w:t>. Nội dung</w:t>
      </w:r>
      <w:r w:rsidR="00072CC3" w:rsidRPr="0065237C">
        <w:rPr>
          <w:rFonts w:ascii="Times New Roman" w:eastAsia="Times New Roman" w:hAnsi="Times New Roman" w:cs="Times New Roman"/>
          <w:b/>
          <w:sz w:val="28"/>
          <w:szCs w:val="28"/>
          <w:lang w:val="nl-NL"/>
        </w:rPr>
        <w:t xml:space="preserve"> thực hiện</w:t>
      </w:r>
      <w:r w:rsidR="00635A4C" w:rsidRPr="0065237C">
        <w:rPr>
          <w:rFonts w:ascii="Times New Roman" w:eastAsia="Times New Roman" w:hAnsi="Times New Roman" w:cs="Times New Roman"/>
          <w:b/>
          <w:sz w:val="28"/>
          <w:szCs w:val="28"/>
          <w:lang w:val="nl-NL"/>
        </w:rPr>
        <w:t xml:space="preserve"> trong năm 202</w:t>
      </w:r>
      <w:r w:rsidR="00DD221C">
        <w:rPr>
          <w:rFonts w:ascii="Times New Roman" w:eastAsia="Times New Roman" w:hAnsi="Times New Roman" w:cs="Times New Roman"/>
          <w:b/>
          <w:sz w:val="28"/>
          <w:szCs w:val="28"/>
          <w:lang w:val="nl-NL"/>
        </w:rPr>
        <w:t>5</w:t>
      </w:r>
    </w:p>
    <w:p w:rsidR="00F64255" w:rsidRPr="0065237C" w:rsidRDefault="00510D93" w:rsidP="00DD150C">
      <w:pPr>
        <w:spacing w:before="120" w:after="0" w:line="240" w:lineRule="auto"/>
        <w:ind w:firstLine="709"/>
        <w:jc w:val="both"/>
        <w:rPr>
          <w:rFonts w:ascii="Times New Roman" w:eastAsia="Times New Roman" w:hAnsi="Times New Roman" w:cs="Times New Roman"/>
          <w:b/>
          <w:i/>
          <w:iCs/>
          <w:sz w:val="28"/>
          <w:szCs w:val="28"/>
          <w:lang w:val="pt-BR"/>
        </w:rPr>
      </w:pPr>
      <w:r w:rsidRPr="0065237C">
        <w:rPr>
          <w:rFonts w:ascii="Times New Roman" w:eastAsia="Times New Roman" w:hAnsi="Times New Roman" w:cs="Times New Roman"/>
          <w:b/>
          <w:i/>
          <w:iCs/>
          <w:sz w:val="28"/>
          <w:szCs w:val="28"/>
          <w:lang w:val="pt-BR"/>
        </w:rPr>
        <w:t>2</w:t>
      </w:r>
      <w:r w:rsidR="00D24150" w:rsidRPr="0065237C">
        <w:rPr>
          <w:rFonts w:ascii="Times New Roman" w:eastAsia="Times New Roman" w:hAnsi="Times New Roman" w:cs="Times New Roman"/>
          <w:b/>
          <w:i/>
          <w:iCs/>
          <w:sz w:val="28"/>
          <w:szCs w:val="28"/>
          <w:lang w:val="pt-BR"/>
        </w:rPr>
        <w:t>.1. Công tác tuyên truyền, phổ biến, hướng dẫn</w:t>
      </w:r>
      <w:r w:rsidR="00F64255" w:rsidRPr="0065237C">
        <w:rPr>
          <w:rFonts w:ascii="Times New Roman" w:eastAsia="Times New Roman" w:hAnsi="Times New Roman" w:cs="Times New Roman"/>
          <w:b/>
          <w:i/>
          <w:iCs/>
          <w:sz w:val="28"/>
          <w:szCs w:val="28"/>
          <w:lang w:val="pt-BR"/>
        </w:rPr>
        <w:t xml:space="preserve"> về hoạt động đo lường</w:t>
      </w:r>
      <w:r w:rsidRPr="0065237C">
        <w:rPr>
          <w:rFonts w:ascii="Times New Roman" w:eastAsia="Times New Roman" w:hAnsi="Times New Roman" w:cs="Times New Roman"/>
          <w:b/>
          <w:i/>
          <w:iCs/>
          <w:sz w:val="28"/>
          <w:szCs w:val="28"/>
          <w:lang w:val="pt-BR"/>
        </w:rPr>
        <w:t>:</w:t>
      </w:r>
    </w:p>
    <w:p w:rsidR="0028254B" w:rsidRPr="0065237C" w:rsidRDefault="0028254B" w:rsidP="00DD150C">
      <w:pPr>
        <w:spacing w:before="120" w:after="0" w:line="240" w:lineRule="auto"/>
        <w:ind w:firstLine="709"/>
        <w:jc w:val="both"/>
        <w:rPr>
          <w:rFonts w:ascii="Times New Roman" w:eastAsia="Times New Roman" w:hAnsi="Times New Roman" w:cs="Times New Roman"/>
          <w:sz w:val="28"/>
          <w:szCs w:val="28"/>
          <w:lang w:val="nl-NL"/>
        </w:rPr>
      </w:pPr>
      <w:r w:rsidRPr="0065237C">
        <w:rPr>
          <w:rFonts w:ascii="Times New Roman" w:eastAsia="Times New Roman" w:hAnsi="Times New Roman" w:cs="Times New Roman"/>
          <w:sz w:val="28"/>
          <w:szCs w:val="28"/>
          <w:lang w:val="nl-NL"/>
        </w:rPr>
        <w:t xml:space="preserve">- </w:t>
      </w:r>
      <w:r w:rsidR="006B396D" w:rsidRPr="0065237C">
        <w:rPr>
          <w:rFonts w:ascii="Times New Roman" w:eastAsia="Times New Roman" w:hAnsi="Times New Roman" w:cs="Times New Roman"/>
          <w:sz w:val="28"/>
          <w:szCs w:val="28"/>
          <w:lang w:val="nl-NL"/>
        </w:rPr>
        <w:t>Tiếp tục đ</w:t>
      </w:r>
      <w:r w:rsidRPr="0065237C">
        <w:rPr>
          <w:rFonts w:ascii="Times New Roman" w:eastAsia="Times New Roman" w:hAnsi="Times New Roman" w:cs="Times New Roman"/>
          <w:sz w:val="28"/>
          <w:szCs w:val="28"/>
          <w:lang w:val="nl-NL"/>
        </w:rPr>
        <w:t xml:space="preserve">ẩy mạnh công tác thông tin, </w:t>
      </w:r>
      <w:r w:rsidR="00BB2C45" w:rsidRPr="0065237C">
        <w:rPr>
          <w:rFonts w:ascii="Times New Roman" w:eastAsia="Times New Roman" w:hAnsi="Times New Roman" w:cs="Times New Roman"/>
          <w:sz w:val="28"/>
          <w:szCs w:val="28"/>
          <w:lang w:val="nl-NL"/>
        </w:rPr>
        <w:t xml:space="preserve">phổ biến </w:t>
      </w:r>
      <w:r w:rsidRPr="0065237C">
        <w:rPr>
          <w:rFonts w:ascii="Times New Roman" w:eastAsia="Times New Roman" w:hAnsi="Times New Roman" w:cs="Times New Roman"/>
          <w:sz w:val="28"/>
          <w:szCs w:val="28"/>
          <w:lang w:val="nl-NL"/>
        </w:rPr>
        <w:t>tuyên truyền chính sách, pháp luật, nâng cao nhận thức của doanh nghiệp và xã hội về hoạt động đo lường nhằm nâng cao hiệu quả công tác quản lý nhà nước về đo lường.</w:t>
      </w:r>
    </w:p>
    <w:p w:rsidR="0028254B" w:rsidRPr="0065237C" w:rsidRDefault="0028254B" w:rsidP="00DD150C">
      <w:pPr>
        <w:spacing w:before="120" w:after="0" w:line="240" w:lineRule="auto"/>
        <w:ind w:firstLine="709"/>
        <w:jc w:val="both"/>
        <w:rPr>
          <w:rFonts w:ascii="Times New Roman" w:eastAsia="Times New Roman" w:hAnsi="Times New Roman" w:cs="Times New Roman"/>
          <w:sz w:val="28"/>
          <w:szCs w:val="28"/>
          <w:lang w:val="nl-NL"/>
        </w:rPr>
      </w:pPr>
      <w:r w:rsidRPr="0065237C">
        <w:rPr>
          <w:rFonts w:ascii="Times New Roman" w:eastAsia="Times New Roman" w:hAnsi="Times New Roman" w:cs="Times New Roman"/>
          <w:sz w:val="28"/>
          <w:szCs w:val="28"/>
          <w:lang w:val="nl-NL"/>
        </w:rPr>
        <w:t>- Tổ chức</w:t>
      </w:r>
      <w:r w:rsidR="00DD221C">
        <w:rPr>
          <w:rFonts w:ascii="Times New Roman" w:eastAsia="Times New Roman" w:hAnsi="Times New Roman" w:cs="Times New Roman"/>
          <w:sz w:val="28"/>
          <w:szCs w:val="28"/>
          <w:lang w:val="nl-NL"/>
        </w:rPr>
        <w:t xml:space="preserve"> lồng ghép</w:t>
      </w:r>
      <w:r w:rsidR="00BD451D" w:rsidRPr="0065237C">
        <w:rPr>
          <w:rFonts w:ascii="Times New Roman" w:eastAsia="Times New Roman" w:hAnsi="Times New Roman" w:cs="Times New Roman"/>
          <w:sz w:val="28"/>
          <w:szCs w:val="28"/>
          <w:lang w:val="nl-NL"/>
        </w:rPr>
        <w:t xml:space="preserve"> tham gia</w:t>
      </w:r>
      <w:r w:rsidRPr="0065237C">
        <w:rPr>
          <w:rFonts w:ascii="Times New Roman" w:eastAsia="Times New Roman" w:hAnsi="Times New Roman" w:cs="Times New Roman"/>
          <w:sz w:val="28"/>
          <w:szCs w:val="28"/>
          <w:lang w:val="nl-NL"/>
        </w:rPr>
        <w:t xml:space="preserve"> hội nghị, hội thảo đo l</w:t>
      </w:r>
      <w:r w:rsidR="003C3C18" w:rsidRPr="0065237C">
        <w:rPr>
          <w:rFonts w:ascii="Times New Roman" w:eastAsia="Times New Roman" w:hAnsi="Times New Roman" w:cs="Times New Roman"/>
          <w:sz w:val="28"/>
          <w:szCs w:val="28"/>
          <w:lang w:val="nl-NL"/>
        </w:rPr>
        <w:t>ường; triển khai các hoạt động K</w:t>
      </w:r>
      <w:r w:rsidRPr="0065237C">
        <w:rPr>
          <w:rFonts w:ascii="Times New Roman" w:eastAsia="Times New Roman" w:hAnsi="Times New Roman" w:cs="Times New Roman"/>
          <w:sz w:val="28"/>
          <w:szCs w:val="28"/>
          <w:lang w:val="nl-NL"/>
        </w:rPr>
        <w:t xml:space="preserve">ỷ niệm ngày </w:t>
      </w:r>
      <w:r w:rsidR="009E07F8" w:rsidRPr="0065237C">
        <w:rPr>
          <w:rFonts w:ascii="Times New Roman" w:eastAsia="Times New Roman" w:hAnsi="Times New Roman" w:cs="Times New Roman"/>
          <w:sz w:val="28"/>
          <w:szCs w:val="28"/>
          <w:lang w:val="nl-NL"/>
        </w:rPr>
        <w:t>Đ</w:t>
      </w:r>
      <w:r w:rsidRPr="0065237C">
        <w:rPr>
          <w:rFonts w:ascii="Times New Roman" w:eastAsia="Times New Roman" w:hAnsi="Times New Roman" w:cs="Times New Roman"/>
          <w:sz w:val="28"/>
          <w:szCs w:val="28"/>
          <w:lang w:val="nl-NL"/>
        </w:rPr>
        <w:t>o lường Việt Nam.</w:t>
      </w:r>
    </w:p>
    <w:p w:rsidR="004A25C2" w:rsidRDefault="0028254B" w:rsidP="00DD150C">
      <w:pPr>
        <w:spacing w:before="120" w:after="0" w:line="240" w:lineRule="auto"/>
        <w:ind w:firstLine="709"/>
        <w:jc w:val="both"/>
        <w:rPr>
          <w:rFonts w:ascii="Times New Roman" w:eastAsia="Times New Roman" w:hAnsi="Times New Roman" w:cs="Times New Roman"/>
          <w:b/>
          <w:i/>
          <w:sz w:val="28"/>
          <w:szCs w:val="28"/>
          <w:lang w:val="pt-BR"/>
        </w:rPr>
      </w:pPr>
      <w:r w:rsidRPr="0065237C">
        <w:rPr>
          <w:rFonts w:ascii="Times New Roman" w:eastAsia="Times New Roman" w:hAnsi="Times New Roman" w:cs="Times New Roman"/>
          <w:b/>
          <w:i/>
          <w:sz w:val="28"/>
          <w:szCs w:val="28"/>
          <w:lang w:val="pt-BR"/>
        </w:rPr>
        <w:t>2</w:t>
      </w:r>
      <w:r w:rsidR="00635A4C" w:rsidRPr="0065237C">
        <w:rPr>
          <w:rFonts w:ascii="Times New Roman" w:eastAsia="Times New Roman" w:hAnsi="Times New Roman" w:cs="Times New Roman"/>
          <w:b/>
          <w:i/>
          <w:sz w:val="28"/>
          <w:szCs w:val="28"/>
          <w:lang w:val="pt-BR"/>
        </w:rPr>
        <w:t xml:space="preserve">.2. </w:t>
      </w:r>
      <w:r w:rsidR="004D4F0D" w:rsidRPr="0065237C">
        <w:rPr>
          <w:rFonts w:ascii="Times New Roman" w:eastAsia="Times New Roman" w:hAnsi="Times New Roman" w:cs="Times New Roman"/>
          <w:b/>
          <w:i/>
          <w:sz w:val="28"/>
          <w:szCs w:val="28"/>
          <w:lang w:val="pt-BR"/>
        </w:rPr>
        <w:t>Áp dụng cơ chế, chính sách tạo thuận lợi hoạt động đo lường hỗ trợ doanh nghiệp</w:t>
      </w:r>
      <w:r w:rsidRPr="0065237C">
        <w:rPr>
          <w:rFonts w:ascii="Times New Roman" w:eastAsia="Times New Roman" w:hAnsi="Times New Roman" w:cs="Times New Roman"/>
          <w:b/>
          <w:i/>
          <w:sz w:val="28"/>
          <w:szCs w:val="28"/>
          <w:lang w:val="pt-BR"/>
        </w:rPr>
        <w:t>:</w:t>
      </w:r>
    </w:p>
    <w:p w:rsidR="0010371A" w:rsidRPr="0065237C" w:rsidRDefault="0028254B" w:rsidP="00DD150C">
      <w:pPr>
        <w:spacing w:before="120" w:after="0" w:line="240" w:lineRule="auto"/>
        <w:ind w:firstLine="709"/>
        <w:jc w:val="both"/>
        <w:rPr>
          <w:rFonts w:ascii="Times New Roman" w:eastAsia="Times New Roman" w:hAnsi="Times New Roman" w:cs="Times New Roman"/>
          <w:sz w:val="28"/>
          <w:szCs w:val="28"/>
          <w:lang w:val="nl-NL"/>
        </w:rPr>
      </w:pPr>
      <w:r w:rsidRPr="0065237C">
        <w:rPr>
          <w:rFonts w:ascii="Times New Roman" w:eastAsia="Times New Roman" w:hAnsi="Times New Roman" w:cs="Times New Roman"/>
          <w:sz w:val="28"/>
          <w:szCs w:val="28"/>
          <w:lang w:val="nl-NL"/>
        </w:rPr>
        <w:lastRenderedPageBreak/>
        <w:t>- Thúc đẩy xã hội h</w:t>
      </w:r>
      <w:r w:rsidR="00B324A2" w:rsidRPr="0065237C">
        <w:rPr>
          <w:rFonts w:ascii="Times New Roman" w:eastAsia="Times New Roman" w:hAnsi="Times New Roman" w:cs="Times New Roman"/>
          <w:sz w:val="28"/>
          <w:szCs w:val="28"/>
          <w:lang w:val="nl-NL"/>
        </w:rPr>
        <w:t>óa</w:t>
      </w:r>
      <w:r w:rsidRPr="0065237C">
        <w:rPr>
          <w:rFonts w:ascii="Times New Roman" w:eastAsia="Times New Roman" w:hAnsi="Times New Roman" w:cs="Times New Roman"/>
          <w:sz w:val="28"/>
          <w:szCs w:val="28"/>
          <w:lang w:val="nl-NL"/>
        </w:rPr>
        <w:t xml:space="preserve"> hoạt động đo lường; nghiên cứu, xây dựng cơ chế, chính sách thúc đẩy thương mại hoá các sản phẩm từ kết quả nghiên cứu, ứng dụng và phát triển khoa học công nghệ đo lường.</w:t>
      </w:r>
    </w:p>
    <w:p w:rsidR="0028254B" w:rsidRPr="004A25C2" w:rsidRDefault="0028254B" w:rsidP="00DD150C">
      <w:pPr>
        <w:spacing w:before="120" w:after="0" w:line="240" w:lineRule="auto"/>
        <w:ind w:firstLine="709"/>
        <w:jc w:val="both"/>
        <w:rPr>
          <w:rFonts w:ascii="Times New Roman" w:eastAsia="Times New Roman" w:hAnsi="Times New Roman" w:cs="Times New Roman"/>
          <w:sz w:val="28"/>
          <w:szCs w:val="28"/>
          <w:lang w:val="nl-NL"/>
        </w:rPr>
      </w:pPr>
      <w:r w:rsidRPr="004A25C2">
        <w:rPr>
          <w:rFonts w:ascii="Times New Roman" w:eastAsia="Times New Roman" w:hAnsi="Times New Roman" w:cs="Times New Roman"/>
          <w:sz w:val="28"/>
          <w:szCs w:val="28"/>
          <w:lang w:val="nl-NL"/>
        </w:rPr>
        <w:t>- Triển khai áp dụng bộ tiêu chí quốc gia khi bộ tiêu chí được ban hành để đán</w:t>
      </w:r>
      <w:r w:rsidR="00D518BD" w:rsidRPr="004A25C2">
        <w:rPr>
          <w:rFonts w:ascii="Times New Roman" w:eastAsia="Times New Roman" w:hAnsi="Times New Roman" w:cs="Times New Roman"/>
          <w:sz w:val="28"/>
          <w:szCs w:val="28"/>
          <w:lang w:val="nl-NL"/>
        </w:rPr>
        <w:t>h</w:t>
      </w:r>
      <w:r w:rsidRPr="004A25C2">
        <w:rPr>
          <w:rFonts w:ascii="Times New Roman" w:eastAsia="Times New Roman" w:hAnsi="Times New Roman" w:cs="Times New Roman"/>
          <w:sz w:val="28"/>
          <w:szCs w:val="28"/>
          <w:lang w:val="nl-NL"/>
        </w:rPr>
        <w:t xml:space="preserve"> giá các lĩnh vực đo nhằm tăng cường hiệu quả công tác quản lý nhà nước</w:t>
      </w:r>
      <w:r w:rsidR="00E54880" w:rsidRPr="004A25C2">
        <w:rPr>
          <w:rFonts w:ascii="Times New Roman" w:eastAsia="Times New Roman" w:hAnsi="Times New Roman" w:cs="Times New Roman"/>
          <w:sz w:val="28"/>
          <w:szCs w:val="28"/>
          <w:lang w:val="nl-NL"/>
        </w:rPr>
        <w:t xml:space="preserve"> về đo lường; thực hiện chuẩn hóa</w:t>
      </w:r>
      <w:r w:rsidRPr="004A25C2">
        <w:rPr>
          <w:rFonts w:ascii="Times New Roman" w:eastAsia="Times New Roman" w:hAnsi="Times New Roman" w:cs="Times New Roman"/>
          <w:sz w:val="28"/>
          <w:szCs w:val="28"/>
          <w:lang w:val="nl-NL"/>
        </w:rPr>
        <w:t xml:space="preserve"> năng lực, hoạt động của các tổ chức kinh doanh dịch vụ kiểm định, hiệu chuẩn, thử nghiệm phương tiện đo, chuẩn đo lường.</w:t>
      </w:r>
    </w:p>
    <w:p w:rsidR="0028254B" w:rsidRPr="004A25C2" w:rsidRDefault="0028254B" w:rsidP="00DD150C">
      <w:pPr>
        <w:spacing w:before="120" w:after="0" w:line="240" w:lineRule="auto"/>
        <w:ind w:firstLine="709"/>
        <w:jc w:val="both"/>
        <w:rPr>
          <w:rFonts w:ascii="Times New Roman" w:eastAsia="Times New Roman" w:hAnsi="Times New Roman" w:cs="Times New Roman"/>
          <w:b/>
          <w:i/>
          <w:sz w:val="28"/>
          <w:szCs w:val="28"/>
          <w:lang w:val="nl-NL"/>
        </w:rPr>
      </w:pPr>
      <w:r w:rsidRPr="004A25C2">
        <w:rPr>
          <w:rFonts w:ascii="Times New Roman" w:eastAsia="Times New Roman" w:hAnsi="Times New Roman" w:cs="Times New Roman"/>
          <w:b/>
          <w:i/>
          <w:sz w:val="28"/>
          <w:szCs w:val="28"/>
          <w:lang w:val="nl-NL"/>
        </w:rPr>
        <w:t>2.3</w:t>
      </w:r>
      <w:r w:rsidR="00E54880" w:rsidRPr="004A25C2">
        <w:rPr>
          <w:rFonts w:ascii="Times New Roman" w:eastAsia="Times New Roman" w:hAnsi="Times New Roman" w:cs="Times New Roman"/>
          <w:b/>
          <w:i/>
          <w:sz w:val="28"/>
          <w:szCs w:val="28"/>
          <w:lang w:val="nl-NL"/>
        </w:rPr>
        <w:t>.</w:t>
      </w:r>
      <w:r w:rsidRPr="004A25C2">
        <w:rPr>
          <w:rFonts w:ascii="Times New Roman" w:eastAsia="Times New Roman" w:hAnsi="Times New Roman" w:cs="Times New Roman"/>
          <w:b/>
          <w:i/>
          <w:sz w:val="28"/>
          <w:szCs w:val="28"/>
          <w:lang w:val="nl-NL"/>
        </w:rPr>
        <w:t xml:space="preserve"> Tăng cường phát triển hạ tầng đo lường của tỉnh:</w:t>
      </w:r>
    </w:p>
    <w:p w:rsidR="00C03484" w:rsidRPr="004A25C2" w:rsidRDefault="00C03484" w:rsidP="00DD150C">
      <w:pPr>
        <w:spacing w:before="120" w:after="0" w:line="240" w:lineRule="auto"/>
        <w:ind w:firstLine="709"/>
        <w:jc w:val="both"/>
        <w:rPr>
          <w:rFonts w:ascii="Times New Roman" w:eastAsia="Times New Roman" w:hAnsi="Times New Roman" w:cs="Times New Roman"/>
          <w:sz w:val="28"/>
          <w:szCs w:val="28"/>
          <w:lang w:val="nl-NL"/>
        </w:rPr>
      </w:pPr>
      <w:r w:rsidRPr="004A25C2">
        <w:rPr>
          <w:rFonts w:ascii="Times New Roman" w:eastAsia="Times New Roman" w:hAnsi="Times New Roman" w:cs="Times New Roman"/>
          <w:sz w:val="28"/>
          <w:szCs w:val="28"/>
          <w:lang w:val="nl-NL"/>
        </w:rPr>
        <w:t xml:space="preserve">Phát triển hạ tầng đo lường cấp tỉnh </w:t>
      </w:r>
      <w:r w:rsidR="001712B2">
        <w:rPr>
          <w:rFonts w:ascii="Times New Roman" w:eastAsia="Times New Roman" w:hAnsi="Times New Roman" w:cs="Times New Roman"/>
          <w:sz w:val="28"/>
          <w:szCs w:val="28"/>
          <w:lang w:val="nl-NL"/>
        </w:rPr>
        <w:t>bảo đảm</w:t>
      </w:r>
      <w:r w:rsidRPr="004A25C2">
        <w:rPr>
          <w:rFonts w:ascii="Times New Roman" w:eastAsia="Times New Roman" w:hAnsi="Times New Roman" w:cs="Times New Roman"/>
          <w:sz w:val="28"/>
          <w:szCs w:val="28"/>
          <w:lang w:val="nl-NL"/>
        </w:rPr>
        <w:t xml:space="preserve"> độ chính xác và tính liên kết chuẩn đo lường quốc gia.</w:t>
      </w:r>
    </w:p>
    <w:p w:rsidR="00635A4C" w:rsidRPr="004A25C2" w:rsidRDefault="0028254B" w:rsidP="00DD150C">
      <w:pPr>
        <w:spacing w:before="120" w:after="0" w:line="240" w:lineRule="auto"/>
        <w:ind w:firstLine="709"/>
        <w:jc w:val="both"/>
        <w:rPr>
          <w:rFonts w:ascii="Times New Roman" w:eastAsia="Times New Roman" w:hAnsi="Times New Roman" w:cs="Times New Roman"/>
          <w:b/>
          <w:i/>
          <w:sz w:val="28"/>
          <w:szCs w:val="28"/>
          <w:lang w:val="nl-NL"/>
        </w:rPr>
      </w:pPr>
      <w:r w:rsidRPr="004A25C2">
        <w:rPr>
          <w:rFonts w:ascii="Times New Roman" w:eastAsia="Times New Roman" w:hAnsi="Times New Roman" w:cs="Times New Roman"/>
          <w:b/>
          <w:i/>
          <w:sz w:val="28"/>
          <w:szCs w:val="28"/>
          <w:lang w:val="nl-NL"/>
        </w:rPr>
        <w:t>2</w:t>
      </w:r>
      <w:r w:rsidR="004D4F0D" w:rsidRPr="004A25C2">
        <w:rPr>
          <w:rFonts w:ascii="Times New Roman" w:eastAsia="Times New Roman" w:hAnsi="Times New Roman" w:cs="Times New Roman"/>
          <w:b/>
          <w:i/>
          <w:sz w:val="28"/>
          <w:szCs w:val="28"/>
          <w:lang w:val="nl-NL"/>
        </w:rPr>
        <w:t>.</w:t>
      </w:r>
      <w:r w:rsidR="00C03484" w:rsidRPr="004A25C2">
        <w:rPr>
          <w:rFonts w:ascii="Times New Roman" w:eastAsia="Times New Roman" w:hAnsi="Times New Roman" w:cs="Times New Roman"/>
          <w:b/>
          <w:i/>
          <w:sz w:val="28"/>
          <w:szCs w:val="28"/>
          <w:lang w:val="nl-NL"/>
        </w:rPr>
        <w:t>4</w:t>
      </w:r>
      <w:r w:rsidR="004D4F0D" w:rsidRPr="004A25C2">
        <w:rPr>
          <w:rFonts w:ascii="Times New Roman" w:eastAsia="Times New Roman" w:hAnsi="Times New Roman" w:cs="Times New Roman"/>
          <w:b/>
          <w:i/>
          <w:sz w:val="28"/>
          <w:szCs w:val="28"/>
          <w:lang w:val="nl-NL"/>
        </w:rPr>
        <w:t>. Nâng cao hiệu quả công tác quản lý nhà nước về đo lường</w:t>
      </w:r>
      <w:r w:rsidR="00C03484" w:rsidRPr="004A25C2">
        <w:rPr>
          <w:rFonts w:ascii="Times New Roman" w:eastAsia="Times New Roman" w:hAnsi="Times New Roman" w:cs="Times New Roman"/>
          <w:b/>
          <w:i/>
          <w:sz w:val="28"/>
          <w:szCs w:val="28"/>
          <w:lang w:val="nl-NL"/>
        </w:rPr>
        <w:t>:</w:t>
      </w:r>
    </w:p>
    <w:p w:rsidR="00C03484" w:rsidRPr="004A25C2" w:rsidRDefault="00C03484" w:rsidP="00DD150C">
      <w:pPr>
        <w:spacing w:before="120" w:after="0" w:line="240" w:lineRule="auto"/>
        <w:ind w:firstLine="709"/>
        <w:jc w:val="both"/>
        <w:rPr>
          <w:rFonts w:ascii="Times New Roman" w:eastAsia="Times New Roman" w:hAnsi="Times New Roman" w:cs="Times New Roman"/>
          <w:sz w:val="28"/>
          <w:szCs w:val="28"/>
          <w:lang w:val="nl-NL"/>
        </w:rPr>
      </w:pPr>
      <w:r w:rsidRPr="004A25C2">
        <w:rPr>
          <w:rFonts w:ascii="Times New Roman" w:eastAsia="Times New Roman" w:hAnsi="Times New Roman" w:cs="Times New Roman"/>
          <w:sz w:val="28"/>
          <w:szCs w:val="28"/>
          <w:lang w:val="nl-NL"/>
        </w:rPr>
        <w:t xml:space="preserve">- Tăng </w:t>
      </w:r>
      <w:r w:rsidR="005A0967" w:rsidRPr="004A25C2">
        <w:rPr>
          <w:rFonts w:ascii="Times New Roman" w:eastAsia="Times New Roman" w:hAnsi="Times New Roman" w:cs="Times New Roman"/>
          <w:sz w:val="28"/>
          <w:szCs w:val="28"/>
          <w:lang w:val="nl-NL"/>
        </w:rPr>
        <w:t>cường phối hợp giữa các s</w:t>
      </w:r>
      <w:r w:rsidRPr="004A25C2">
        <w:rPr>
          <w:rFonts w:ascii="Times New Roman" w:eastAsia="Times New Roman" w:hAnsi="Times New Roman" w:cs="Times New Roman"/>
          <w:sz w:val="28"/>
          <w:szCs w:val="28"/>
          <w:lang w:val="nl-NL"/>
        </w:rPr>
        <w:t xml:space="preserve">ở, ban, ngành, </w:t>
      </w:r>
      <w:r w:rsidR="00E54880" w:rsidRPr="004A25C2">
        <w:rPr>
          <w:rFonts w:ascii="Times New Roman" w:eastAsia="Times New Roman" w:hAnsi="Times New Roman" w:cs="Times New Roman"/>
          <w:sz w:val="28"/>
          <w:szCs w:val="28"/>
          <w:lang w:val="nl-NL"/>
        </w:rPr>
        <w:t>ủy</w:t>
      </w:r>
      <w:r w:rsidRPr="004A25C2">
        <w:rPr>
          <w:rFonts w:ascii="Times New Roman" w:eastAsia="Times New Roman" w:hAnsi="Times New Roman" w:cs="Times New Roman"/>
          <w:sz w:val="28"/>
          <w:szCs w:val="28"/>
          <w:lang w:val="nl-NL"/>
        </w:rPr>
        <w:t xml:space="preserve"> ban nhân dân các huyện, thành phố và doanh nghiệp về công tác quản lý hoạt động đo lường.</w:t>
      </w:r>
    </w:p>
    <w:p w:rsidR="00C03484" w:rsidRPr="004A25C2" w:rsidRDefault="00C03484" w:rsidP="00DD150C">
      <w:pPr>
        <w:spacing w:before="120" w:after="0" w:line="240" w:lineRule="auto"/>
        <w:ind w:firstLine="709"/>
        <w:jc w:val="both"/>
        <w:rPr>
          <w:rFonts w:ascii="Times New Roman" w:eastAsia="Times New Roman" w:hAnsi="Times New Roman" w:cs="Times New Roman"/>
          <w:sz w:val="28"/>
          <w:szCs w:val="28"/>
          <w:lang w:val="nl-NL"/>
        </w:rPr>
      </w:pPr>
      <w:r w:rsidRPr="004A25C2">
        <w:rPr>
          <w:rFonts w:ascii="Times New Roman" w:eastAsia="Times New Roman" w:hAnsi="Times New Roman" w:cs="Times New Roman"/>
          <w:sz w:val="28"/>
          <w:szCs w:val="28"/>
          <w:lang w:val="nl-NL"/>
        </w:rPr>
        <w:t>- Tăng cường công tác kiểm tra, đánh giá việc áp dụng bộ tiêu chí quốc gia đánh giá các lĩnh vực.</w:t>
      </w:r>
    </w:p>
    <w:p w:rsidR="00C03484" w:rsidRPr="004A25C2" w:rsidRDefault="00C03484" w:rsidP="00DD150C">
      <w:pPr>
        <w:spacing w:before="120" w:after="0" w:line="240" w:lineRule="auto"/>
        <w:ind w:firstLine="709"/>
        <w:jc w:val="both"/>
        <w:rPr>
          <w:rFonts w:ascii="Times New Roman" w:eastAsia="Times New Roman" w:hAnsi="Times New Roman" w:cs="Times New Roman"/>
          <w:sz w:val="28"/>
          <w:szCs w:val="28"/>
          <w:lang w:val="nl-NL"/>
        </w:rPr>
      </w:pPr>
      <w:r w:rsidRPr="004A25C2">
        <w:rPr>
          <w:rFonts w:ascii="Times New Roman" w:eastAsia="Times New Roman" w:hAnsi="Times New Roman" w:cs="Times New Roman"/>
          <w:sz w:val="28"/>
          <w:szCs w:val="28"/>
          <w:lang w:val="nl-NL"/>
        </w:rPr>
        <w:t xml:space="preserve">- Bồi dưỡng, nâng cao chuyên môn nghiệp vụ về đo lường cho các cán bộ, công chức, viên chức tham gia hoạt động đo lường của các </w:t>
      </w:r>
      <w:r w:rsidR="005A0967" w:rsidRPr="004A25C2">
        <w:rPr>
          <w:rFonts w:ascii="Times New Roman" w:eastAsia="Times New Roman" w:hAnsi="Times New Roman" w:cs="Times New Roman"/>
          <w:sz w:val="28"/>
          <w:szCs w:val="28"/>
          <w:lang w:val="nl-NL"/>
        </w:rPr>
        <w:t>s</w:t>
      </w:r>
      <w:r w:rsidRPr="004A25C2">
        <w:rPr>
          <w:rFonts w:ascii="Times New Roman" w:eastAsia="Times New Roman" w:hAnsi="Times New Roman" w:cs="Times New Roman"/>
          <w:sz w:val="28"/>
          <w:szCs w:val="28"/>
          <w:lang w:val="nl-NL"/>
        </w:rPr>
        <w:t xml:space="preserve">ở, ngành, </w:t>
      </w:r>
      <w:r w:rsidR="005A0967" w:rsidRPr="004A25C2">
        <w:rPr>
          <w:rFonts w:ascii="Times New Roman" w:eastAsia="Times New Roman" w:hAnsi="Times New Roman" w:cs="Times New Roman"/>
          <w:sz w:val="28"/>
          <w:szCs w:val="28"/>
          <w:lang w:val="nl-NL"/>
        </w:rPr>
        <w:t>ủy</w:t>
      </w:r>
      <w:r w:rsidRPr="004A25C2">
        <w:rPr>
          <w:rFonts w:ascii="Times New Roman" w:eastAsia="Times New Roman" w:hAnsi="Times New Roman" w:cs="Times New Roman"/>
          <w:sz w:val="28"/>
          <w:szCs w:val="28"/>
          <w:lang w:val="nl-NL"/>
        </w:rPr>
        <w:t xml:space="preserve"> ban nhân dân các huyện, thành phố và doanh nghiệp.</w:t>
      </w:r>
    </w:p>
    <w:p w:rsidR="00227765" w:rsidRPr="004A25C2" w:rsidRDefault="00227765" w:rsidP="00DD150C">
      <w:pPr>
        <w:spacing w:before="120" w:after="0" w:line="240" w:lineRule="auto"/>
        <w:ind w:firstLine="709"/>
        <w:jc w:val="both"/>
        <w:rPr>
          <w:rFonts w:ascii="Times New Roman" w:eastAsia="Times New Roman" w:hAnsi="Times New Roman" w:cs="Times New Roman"/>
          <w:b/>
          <w:i/>
          <w:sz w:val="28"/>
          <w:szCs w:val="28"/>
          <w:lang w:val="nl-NL"/>
        </w:rPr>
      </w:pPr>
      <w:r w:rsidRPr="004A25C2">
        <w:rPr>
          <w:rFonts w:ascii="Times New Roman" w:eastAsia="Times New Roman" w:hAnsi="Times New Roman" w:cs="Times New Roman"/>
          <w:b/>
          <w:i/>
          <w:sz w:val="28"/>
          <w:szCs w:val="28"/>
          <w:lang w:val="nl-NL"/>
        </w:rPr>
        <w:t xml:space="preserve">2.5. Triển khai công tác hỗ trợ doanh nghiệp </w:t>
      </w:r>
      <w:r w:rsidR="001712B2">
        <w:rPr>
          <w:rFonts w:ascii="Times New Roman" w:eastAsia="Times New Roman" w:hAnsi="Times New Roman" w:cs="Times New Roman"/>
          <w:b/>
          <w:i/>
          <w:sz w:val="28"/>
          <w:szCs w:val="28"/>
          <w:lang w:val="nl-NL"/>
        </w:rPr>
        <w:t>bảo đảm</w:t>
      </w:r>
      <w:r w:rsidRPr="004A25C2">
        <w:rPr>
          <w:rFonts w:ascii="Times New Roman" w:eastAsia="Times New Roman" w:hAnsi="Times New Roman" w:cs="Times New Roman"/>
          <w:b/>
          <w:i/>
          <w:sz w:val="28"/>
          <w:szCs w:val="28"/>
          <w:lang w:val="nl-NL"/>
        </w:rPr>
        <w:t xml:space="preserve"> chất lượng sản phẩm hàng hóa:</w:t>
      </w:r>
    </w:p>
    <w:p w:rsidR="00522807" w:rsidRPr="004A25C2" w:rsidRDefault="00667D21" w:rsidP="00DD150C">
      <w:pPr>
        <w:widowControl w:val="0"/>
        <w:spacing w:before="120" w:after="0" w:line="240" w:lineRule="auto"/>
        <w:ind w:firstLine="709"/>
        <w:jc w:val="both"/>
        <w:rPr>
          <w:rFonts w:ascii="Times New Roman" w:eastAsia="Times New Roman" w:hAnsi="Times New Roman" w:cs="Times New Roman"/>
          <w:sz w:val="28"/>
          <w:szCs w:val="28"/>
          <w:lang w:val="nl-NL"/>
        </w:rPr>
      </w:pPr>
      <w:r w:rsidRPr="004A25C2">
        <w:rPr>
          <w:rFonts w:ascii="Times New Roman" w:eastAsia="Times New Roman" w:hAnsi="Times New Roman" w:cs="Times New Roman"/>
          <w:sz w:val="28"/>
          <w:szCs w:val="28"/>
          <w:lang w:val="nl-NL"/>
        </w:rPr>
        <w:t xml:space="preserve">- </w:t>
      </w:r>
      <w:r w:rsidR="00EE3595" w:rsidRPr="004A25C2">
        <w:rPr>
          <w:rFonts w:ascii="Times New Roman" w:eastAsia="Times New Roman" w:hAnsi="Times New Roman" w:cs="Times New Roman"/>
          <w:sz w:val="28"/>
          <w:szCs w:val="28"/>
          <w:lang w:val="nl-NL"/>
        </w:rPr>
        <w:t>Tổ chức k</w:t>
      </w:r>
      <w:r w:rsidR="00227765" w:rsidRPr="004A25C2">
        <w:rPr>
          <w:rFonts w:ascii="Times New Roman" w:eastAsia="Times New Roman" w:hAnsi="Times New Roman" w:cs="Times New Roman"/>
          <w:sz w:val="28"/>
          <w:szCs w:val="28"/>
          <w:lang w:val="nl-NL"/>
        </w:rPr>
        <w:t>hảo sát</w:t>
      </w:r>
      <w:r w:rsidR="00EE3595" w:rsidRPr="004A25C2">
        <w:rPr>
          <w:rFonts w:ascii="Times New Roman" w:eastAsia="Times New Roman" w:hAnsi="Times New Roman" w:cs="Times New Roman"/>
          <w:sz w:val="28"/>
          <w:szCs w:val="28"/>
          <w:lang w:val="nl-NL"/>
        </w:rPr>
        <w:t>; tập huấn</w:t>
      </w:r>
      <w:r w:rsidR="0091088C" w:rsidRPr="004A25C2">
        <w:rPr>
          <w:rFonts w:ascii="Times New Roman" w:eastAsia="Times New Roman" w:hAnsi="Times New Roman" w:cs="Times New Roman"/>
          <w:sz w:val="28"/>
          <w:szCs w:val="28"/>
          <w:lang w:val="nl-NL"/>
        </w:rPr>
        <w:t xml:space="preserve"> thực hiện</w:t>
      </w:r>
      <w:r w:rsidR="00227765" w:rsidRPr="004A25C2">
        <w:rPr>
          <w:rFonts w:ascii="Times New Roman" w:eastAsia="Times New Roman" w:hAnsi="Times New Roman" w:cs="Times New Roman"/>
          <w:sz w:val="28"/>
          <w:szCs w:val="28"/>
          <w:lang w:val="nl-NL"/>
        </w:rPr>
        <w:t xml:space="preserve"> </w:t>
      </w:r>
      <w:r w:rsidR="001712B2">
        <w:rPr>
          <w:rFonts w:ascii="Times New Roman" w:eastAsia="Times New Roman" w:hAnsi="Times New Roman" w:cs="Times New Roman"/>
          <w:sz w:val="28"/>
          <w:szCs w:val="28"/>
          <w:lang w:val="nl-NL"/>
        </w:rPr>
        <w:t>bảo đảm</w:t>
      </w:r>
      <w:r w:rsidR="00227765" w:rsidRPr="004A25C2">
        <w:rPr>
          <w:rFonts w:ascii="Times New Roman" w:eastAsia="Times New Roman" w:hAnsi="Times New Roman" w:cs="Times New Roman"/>
          <w:sz w:val="28"/>
          <w:szCs w:val="28"/>
          <w:lang w:val="nl-NL"/>
        </w:rPr>
        <w:t xml:space="preserve"> Đo lường </w:t>
      </w:r>
      <w:r w:rsidR="00391D70" w:rsidRPr="004A25C2">
        <w:rPr>
          <w:rFonts w:ascii="Times New Roman" w:eastAsia="Times New Roman" w:hAnsi="Times New Roman" w:cs="Times New Roman"/>
          <w:sz w:val="28"/>
          <w:szCs w:val="28"/>
          <w:lang w:val="nl-NL"/>
        </w:rPr>
        <w:t>đối với</w:t>
      </w:r>
      <w:r w:rsidR="00DD221C" w:rsidRPr="004A25C2">
        <w:rPr>
          <w:rFonts w:ascii="Times New Roman" w:eastAsia="Times New Roman" w:hAnsi="Times New Roman" w:cs="Times New Roman"/>
          <w:sz w:val="28"/>
          <w:szCs w:val="28"/>
          <w:lang w:val="nl-NL"/>
        </w:rPr>
        <w:t xml:space="preserve"> phép đo, phương tiện đo,</w:t>
      </w:r>
      <w:r w:rsidR="00391D70" w:rsidRPr="004A25C2">
        <w:rPr>
          <w:rFonts w:ascii="Times New Roman" w:eastAsia="Times New Roman" w:hAnsi="Times New Roman" w:cs="Times New Roman"/>
          <w:sz w:val="28"/>
          <w:szCs w:val="28"/>
          <w:lang w:val="nl-NL"/>
        </w:rPr>
        <w:t xml:space="preserve"> lượng của hàng đóng gói sẵn </w:t>
      </w:r>
      <w:r w:rsidR="00227765" w:rsidRPr="004A25C2">
        <w:rPr>
          <w:rFonts w:ascii="Times New Roman" w:eastAsia="Times New Roman" w:hAnsi="Times New Roman" w:cs="Times New Roman"/>
          <w:sz w:val="28"/>
          <w:szCs w:val="28"/>
          <w:lang w:val="nl-NL"/>
        </w:rPr>
        <w:t>tại doanh nghiệp.</w:t>
      </w:r>
    </w:p>
    <w:p w:rsidR="00667D21" w:rsidRPr="004A25C2" w:rsidRDefault="00667D21" w:rsidP="00DD150C">
      <w:pPr>
        <w:widowControl w:val="0"/>
        <w:spacing w:before="120" w:after="0" w:line="240" w:lineRule="auto"/>
        <w:ind w:firstLine="709"/>
        <w:jc w:val="both"/>
        <w:rPr>
          <w:rFonts w:ascii="Times New Roman" w:eastAsia="Times New Roman" w:hAnsi="Times New Roman" w:cs="Times New Roman"/>
          <w:sz w:val="28"/>
          <w:szCs w:val="28"/>
          <w:lang w:val="nl-NL"/>
        </w:rPr>
      </w:pPr>
      <w:r w:rsidRPr="004A25C2">
        <w:rPr>
          <w:rFonts w:ascii="Times New Roman" w:eastAsia="Times New Roman" w:hAnsi="Times New Roman" w:cs="Times New Roman"/>
          <w:sz w:val="28"/>
          <w:szCs w:val="28"/>
          <w:lang w:val="nl-NL"/>
        </w:rPr>
        <w:t xml:space="preserve">- Hỗ trợ thực hiện xây dựng chương trình </w:t>
      </w:r>
      <w:r w:rsidR="001712B2">
        <w:rPr>
          <w:rFonts w:ascii="Times New Roman" w:eastAsia="Times New Roman" w:hAnsi="Times New Roman" w:cs="Times New Roman"/>
          <w:sz w:val="28"/>
          <w:szCs w:val="28"/>
          <w:lang w:val="nl-NL"/>
        </w:rPr>
        <w:t>bảo đảm</w:t>
      </w:r>
      <w:r w:rsidRPr="004A25C2">
        <w:rPr>
          <w:rFonts w:ascii="Times New Roman" w:eastAsia="Times New Roman" w:hAnsi="Times New Roman" w:cs="Times New Roman"/>
          <w:sz w:val="28"/>
          <w:szCs w:val="28"/>
          <w:lang w:val="nl-NL"/>
        </w:rPr>
        <w:t xml:space="preserve"> đo lường cho 01 (một) đơn vị (đề xuất nhiệm vụ khoa học công nghệ).</w:t>
      </w:r>
    </w:p>
    <w:p w:rsidR="0050009D" w:rsidRPr="004A25C2" w:rsidRDefault="0050009D" w:rsidP="00DD150C">
      <w:pPr>
        <w:spacing w:before="120" w:after="0" w:line="240" w:lineRule="auto"/>
        <w:jc w:val="center"/>
        <w:rPr>
          <w:rFonts w:ascii="Times New Roman" w:eastAsia="Times New Roman" w:hAnsi="Times New Roman" w:cs="Times New Roman"/>
          <w:i/>
          <w:sz w:val="28"/>
          <w:szCs w:val="28"/>
          <w:lang w:val="pt-BR"/>
        </w:rPr>
      </w:pPr>
      <w:r w:rsidRPr="004A25C2">
        <w:rPr>
          <w:rFonts w:ascii="Times New Roman" w:eastAsia="Times New Roman" w:hAnsi="Times New Roman" w:cs="Times New Roman"/>
          <w:i/>
          <w:iCs/>
          <w:sz w:val="28"/>
          <w:szCs w:val="28"/>
          <w:lang w:val="pt-BR"/>
        </w:rPr>
        <w:t>(</w:t>
      </w:r>
      <w:r w:rsidR="008336D3" w:rsidRPr="004A25C2">
        <w:rPr>
          <w:rFonts w:ascii="Times New Roman" w:eastAsia="Times New Roman" w:hAnsi="Times New Roman" w:cs="Times New Roman"/>
          <w:i/>
          <w:iCs/>
          <w:sz w:val="28"/>
          <w:szCs w:val="28"/>
          <w:lang w:val="pt-BR"/>
        </w:rPr>
        <w:t>Cụ thể trong p</w:t>
      </w:r>
      <w:r w:rsidRPr="004A25C2">
        <w:rPr>
          <w:rFonts w:ascii="Times New Roman" w:eastAsia="Times New Roman" w:hAnsi="Times New Roman" w:cs="Times New Roman"/>
          <w:i/>
          <w:iCs/>
          <w:sz w:val="28"/>
          <w:szCs w:val="28"/>
          <w:lang w:val="pt-BR"/>
        </w:rPr>
        <w:t>hụ lục</w:t>
      </w:r>
      <w:r w:rsidR="003C3C18" w:rsidRPr="004A25C2">
        <w:rPr>
          <w:rFonts w:ascii="Times New Roman" w:eastAsia="Times New Roman" w:hAnsi="Times New Roman" w:cs="Times New Roman"/>
          <w:i/>
          <w:iCs/>
          <w:sz w:val="28"/>
          <w:szCs w:val="28"/>
          <w:lang w:val="pt-BR"/>
        </w:rPr>
        <w:t xml:space="preserve"> danh mục nhiệm vụ</w:t>
      </w:r>
      <w:r w:rsidRPr="004A25C2">
        <w:rPr>
          <w:rFonts w:ascii="Times New Roman" w:eastAsia="Times New Roman" w:hAnsi="Times New Roman" w:cs="Times New Roman"/>
          <w:i/>
          <w:iCs/>
          <w:sz w:val="28"/>
          <w:szCs w:val="28"/>
          <w:lang w:val="pt-BR"/>
        </w:rPr>
        <w:t xml:space="preserve"> đính kèm)</w:t>
      </w:r>
    </w:p>
    <w:p w:rsidR="00926E44" w:rsidRPr="004A25C2" w:rsidRDefault="00926E44" w:rsidP="00DD150C">
      <w:pPr>
        <w:spacing w:before="120" w:after="0" w:line="240" w:lineRule="auto"/>
        <w:ind w:firstLine="709"/>
        <w:jc w:val="both"/>
        <w:rPr>
          <w:rFonts w:ascii="Times New Roman" w:eastAsia="Times New Roman" w:hAnsi="Times New Roman" w:cs="Times New Roman"/>
          <w:b/>
          <w:sz w:val="28"/>
          <w:szCs w:val="28"/>
          <w:lang w:val="pt-BR"/>
        </w:rPr>
      </w:pPr>
      <w:r w:rsidRPr="004A25C2">
        <w:rPr>
          <w:rFonts w:ascii="Times New Roman" w:eastAsia="Times New Roman" w:hAnsi="Times New Roman" w:cs="Times New Roman"/>
          <w:b/>
          <w:sz w:val="28"/>
          <w:szCs w:val="28"/>
          <w:lang w:val="pt-BR"/>
        </w:rPr>
        <w:t>II. KINH PHÍ THỰC HIỆN</w:t>
      </w:r>
    </w:p>
    <w:p w:rsidR="003C3C18" w:rsidRPr="004A25C2" w:rsidRDefault="003C3C18" w:rsidP="00DD150C">
      <w:pPr>
        <w:spacing w:before="120" w:after="0" w:line="240" w:lineRule="auto"/>
        <w:ind w:firstLine="709"/>
        <w:jc w:val="both"/>
        <w:rPr>
          <w:rFonts w:ascii="Times New Roman" w:eastAsia="Calibri" w:hAnsi="Times New Roman"/>
          <w:bCs/>
          <w:sz w:val="28"/>
          <w:szCs w:val="28"/>
          <w:lang w:val="pt-BR"/>
        </w:rPr>
      </w:pPr>
      <w:r w:rsidRPr="004A25C2">
        <w:rPr>
          <w:rFonts w:ascii="Times New Roman" w:hAnsi="Times New Roman"/>
          <w:b/>
          <w:iCs/>
          <w:sz w:val="28"/>
          <w:szCs w:val="28"/>
          <w:lang w:val="pt-BR"/>
        </w:rPr>
        <w:t>1.</w:t>
      </w:r>
      <w:r w:rsidRPr="004A25C2">
        <w:rPr>
          <w:rFonts w:ascii="Times New Roman" w:hAnsi="Times New Roman"/>
          <w:iCs/>
          <w:sz w:val="28"/>
          <w:szCs w:val="28"/>
          <w:lang w:val="pt-BR"/>
        </w:rPr>
        <w:t xml:space="preserve"> </w:t>
      </w:r>
      <w:r w:rsidRPr="004A25C2">
        <w:rPr>
          <w:rFonts w:ascii="Times New Roman" w:eastAsia="Calibri" w:hAnsi="Times New Roman"/>
          <w:sz w:val="28"/>
          <w:szCs w:val="28"/>
          <w:lang w:val="pt-BR"/>
        </w:rPr>
        <w:t xml:space="preserve">Kinh phí thực hiện được </w:t>
      </w:r>
      <w:r w:rsidR="001712B2">
        <w:rPr>
          <w:rFonts w:ascii="Times New Roman" w:eastAsia="Calibri" w:hAnsi="Times New Roman"/>
          <w:sz w:val="28"/>
          <w:szCs w:val="28"/>
          <w:lang w:val="pt-BR"/>
        </w:rPr>
        <w:t>bảo đảm</w:t>
      </w:r>
      <w:r w:rsidRPr="004A25C2">
        <w:rPr>
          <w:rFonts w:ascii="Times New Roman" w:eastAsia="Calibri" w:hAnsi="Times New Roman"/>
          <w:sz w:val="28"/>
          <w:szCs w:val="28"/>
          <w:lang w:val="pt-BR"/>
        </w:rPr>
        <w:t xml:space="preserve"> từ các nguồn: Ngân sách nhà nước, vốn tài trợ trong nước và ngoài nước, vốn doanh nghiệp và các nguồn vốn huy động hợp pháp khác theo quy định của pháp luật.</w:t>
      </w:r>
    </w:p>
    <w:p w:rsidR="00956AF7" w:rsidRPr="004A25C2" w:rsidRDefault="003C3C18" w:rsidP="00DD150C">
      <w:pPr>
        <w:spacing w:before="120" w:after="0" w:line="240" w:lineRule="auto"/>
        <w:ind w:firstLine="709"/>
        <w:jc w:val="both"/>
        <w:rPr>
          <w:rFonts w:ascii="Times New Roman" w:hAnsi="Times New Roman" w:cs="Times New Roman"/>
          <w:iCs/>
          <w:sz w:val="28"/>
          <w:szCs w:val="28"/>
          <w:lang w:val="pt-BR"/>
        </w:rPr>
      </w:pPr>
      <w:r w:rsidRPr="004A25C2">
        <w:rPr>
          <w:rFonts w:ascii="Times New Roman" w:hAnsi="Times New Roman" w:cs="Times New Roman"/>
          <w:b/>
          <w:iCs/>
          <w:sz w:val="28"/>
          <w:szCs w:val="28"/>
          <w:lang w:val="pt-BR"/>
        </w:rPr>
        <w:t>2.</w:t>
      </w:r>
      <w:r w:rsidRPr="004A25C2">
        <w:rPr>
          <w:rFonts w:ascii="Times New Roman" w:hAnsi="Times New Roman" w:cs="Times New Roman"/>
          <w:iCs/>
          <w:sz w:val="28"/>
          <w:szCs w:val="28"/>
          <w:lang w:val="pt-BR"/>
        </w:rPr>
        <w:t xml:space="preserve"> Nguồn kinh phí thực hiện cho nhiệm vụ của Sở Khoa học và Công nghệ: Kinh phí sự nghiệp khoa học và công nghệ năm 202</w:t>
      </w:r>
      <w:r w:rsidR="00667D21" w:rsidRPr="004A25C2">
        <w:rPr>
          <w:rFonts w:ascii="Times New Roman" w:hAnsi="Times New Roman" w:cs="Times New Roman"/>
          <w:iCs/>
          <w:sz w:val="28"/>
          <w:szCs w:val="28"/>
          <w:lang w:val="pt-BR"/>
        </w:rPr>
        <w:t>5</w:t>
      </w:r>
      <w:r w:rsidRPr="004A25C2">
        <w:rPr>
          <w:rFonts w:ascii="Times New Roman" w:hAnsi="Times New Roman" w:cs="Times New Roman"/>
          <w:iCs/>
          <w:sz w:val="28"/>
          <w:szCs w:val="28"/>
          <w:lang w:val="pt-BR"/>
        </w:rPr>
        <w:t xml:space="preserve"> theo Quyết định số </w:t>
      </w:r>
      <w:r w:rsidR="00667D21" w:rsidRPr="004A25C2">
        <w:rPr>
          <w:rFonts w:ascii="Times New Roman" w:hAnsi="Times New Roman" w:cs="Times New Roman"/>
          <w:iCs/>
          <w:sz w:val="28"/>
          <w:szCs w:val="28"/>
          <w:lang w:val="pt-BR"/>
        </w:rPr>
        <w:t>228</w:t>
      </w:r>
      <w:r w:rsidR="00956AF7" w:rsidRPr="004A25C2">
        <w:rPr>
          <w:rFonts w:ascii="Times New Roman" w:hAnsi="Times New Roman" w:cs="Times New Roman"/>
          <w:iCs/>
          <w:sz w:val="28"/>
          <w:szCs w:val="28"/>
          <w:lang w:val="pt-BR"/>
        </w:rPr>
        <w:t>/</w:t>
      </w:r>
      <w:r w:rsidR="00667D21" w:rsidRPr="004A25C2">
        <w:rPr>
          <w:rFonts w:ascii="Times New Roman" w:hAnsi="Times New Roman" w:cs="Times New Roman"/>
          <w:iCs/>
          <w:sz w:val="28"/>
          <w:szCs w:val="28"/>
          <w:lang w:val="pt-BR"/>
        </w:rPr>
        <w:t>QĐ-SKHCN ngày 30</w:t>
      </w:r>
      <w:r w:rsidR="00956AF7" w:rsidRPr="004A25C2">
        <w:rPr>
          <w:rFonts w:ascii="Times New Roman" w:hAnsi="Times New Roman" w:cs="Times New Roman"/>
          <w:iCs/>
          <w:sz w:val="28"/>
          <w:szCs w:val="28"/>
          <w:lang w:val="pt-BR"/>
        </w:rPr>
        <w:t>/12/202</w:t>
      </w:r>
      <w:r w:rsidR="00667D21" w:rsidRPr="004A25C2">
        <w:rPr>
          <w:rFonts w:ascii="Times New Roman" w:hAnsi="Times New Roman" w:cs="Times New Roman"/>
          <w:iCs/>
          <w:sz w:val="28"/>
          <w:szCs w:val="28"/>
          <w:lang w:val="pt-BR"/>
        </w:rPr>
        <w:t>4</w:t>
      </w:r>
      <w:r w:rsidR="00956AF7" w:rsidRPr="004A25C2">
        <w:rPr>
          <w:rFonts w:ascii="Times New Roman" w:hAnsi="Times New Roman" w:cs="Times New Roman"/>
          <w:iCs/>
          <w:sz w:val="28"/>
          <w:szCs w:val="28"/>
          <w:lang w:val="pt-BR"/>
        </w:rPr>
        <w:t xml:space="preserve"> của Giám đốc Sở Khoa học và Công nghệ về việc giao dự toán chi ngân sách nhà nước năm 202</w:t>
      </w:r>
      <w:r w:rsidR="00667D21" w:rsidRPr="004A25C2">
        <w:rPr>
          <w:rFonts w:ascii="Times New Roman" w:hAnsi="Times New Roman" w:cs="Times New Roman"/>
          <w:iCs/>
          <w:sz w:val="28"/>
          <w:szCs w:val="28"/>
          <w:lang w:val="pt-BR"/>
        </w:rPr>
        <w:t>5 cho Chi cục Tiêu chuẩn Đo lường Chất lượng</w:t>
      </w:r>
      <w:r w:rsidR="00956AF7" w:rsidRPr="004A25C2">
        <w:rPr>
          <w:rFonts w:ascii="Times New Roman" w:hAnsi="Times New Roman" w:cs="Times New Roman"/>
          <w:iCs/>
          <w:sz w:val="28"/>
          <w:szCs w:val="28"/>
          <w:lang w:val="pt-BR"/>
        </w:rPr>
        <w:t xml:space="preserve">.  </w:t>
      </w:r>
    </w:p>
    <w:p w:rsidR="003C3C18" w:rsidRPr="004A25C2" w:rsidRDefault="003C3C18" w:rsidP="00DD150C">
      <w:pPr>
        <w:spacing w:before="120" w:after="0" w:line="240" w:lineRule="auto"/>
        <w:ind w:firstLine="709"/>
        <w:jc w:val="both"/>
        <w:rPr>
          <w:rFonts w:ascii="Times New Roman" w:eastAsia="Calibri" w:hAnsi="Times New Roman"/>
          <w:bCs/>
          <w:i/>
          <w:sz w:val="28"/>
          <w:szCs w:val="28"/>
          <w:lang w:val="pt-BR"/>
        </w:rPr>
      </w:pPr>
      <w:r w:rsidRPr="004A25C2">
        <w:rPr>
          <w:rFonts w:ascii="Times New Roman" w:hAnsi="Times New Roman"/>
          <w:iCs/>
          <w:sz w:val="28"/>
          <w:szCs w:val="28"/>
          <w:lang w:val="pt-BR"/>
        </w:rPr>
        <w:t xml:space="preserve">Tổng kinh phí thực hiện: </w:t>
      </w:r>
      <w:r w:rsidR="00667D21" w:rsidRPr="004A25C2">
        <w:rPr>
          <w:rFonts w:ascii="Times New Roman" w:eastAsia="Times New Roman" w:hAnsi="Times New Roman" w:cs="Times New Roman"/>
          <w:iCs/>
          <w:sz w:val="28"/>
          <w:szCs w:val="28"/>
          <w:lang w:val="pt-BR"/>
        </w:rPr>
        <w:t>15</w:t>
      </w:r>
      <w:r w:rsidRPr="004A25C2">
        <w:rPr>
          <w:rFonts w:ascii="Times New Roman" w:hAnsi="Times New Roman" w:cs="Times New Roman"/>
          <w:bCs/>
          <w:sz w:val="28"/>
          <w:szCs w:val="28"/>
          <w:lang w:val="nl-NL"/>
        </w:rPr>
        <w:t>.4</w:t>
      </w:r>
      <w:r w:rsidR="00667D21" w:rsidRPr="004A25C2">
        <w:rPr>
          <w:rFonts w:ascii="Times New Roman" w:hAnsi="Times New Roman" w:cs="Times New Roman"/>
          <w:bCs/>
          <w:sz w:val="28"/>
          <w:szCs w:val="28"/>
          <w:lang w:val="nl-NL"/>
        </w:rPr>
        <w:t>2</w:t>
      </w:r>
      <w:r w:rsidRPr="004A25C2">
        <w:rPr>
          <w:rFonts w:ascii="Times New Roman" w:hAnsi="Times New Roman" w:cs="Times New Roman"/>
          <w:bCs/>
          <w:sz w:val="28"/>
          <w:szCs w:val="28"/>
          <w:lang w:val="nl-NL"/>
        </w:rPr>
        <w:t xml:space="preserve">0.000 </w:t>
      </w:r>
      <w:r w:rsidRPr="004A25C2">
        <w:rPr>
          <w:rFonts w:ascii="Times New Roman" w:hAnsi="Times New Roman" w:cs="Times New Roman"/>
          <w:i/>
          <w:sz w:val="28"/>
          <w:szCs w:val="28"/>
          <w:lang w:val="nl-NL"/>
        </w:rPr>
        <w:t>(</w:t>
      </w:r>
      <w:r w:rsidR="00667D21" w:rsidRPr="004A25C2">
        <w:rPr>
          <w:rFonts w:ascii="Times New Roman" w:hAnsi="Times New Roman" w:cs="Times New Roman"/>
          <w:bCs/>
          <w:i/>
          <w:sz w:val="28"/>
          <w:szCs w:val="28"/>
        </w:rPr>
        <w:t>Mười lăm triệu</w:t>
      </w:r>
      <w:r w:rsidR="00701E9E" w:rsidRPr="004A25C2">
        <w:rPr>
          <w:rFonts w:ascii="Times New Roman" w:hAnsi="Times New Roman" w:cs="Times New Roman"/>
          <w:bCs/>
          <w:i/>
          <w:sz w:val="28"/>
          <w:szCs w:val="28"/>
        </w:rPr>
        <w:t xml:space="preserve"> bốn trăm</w:t>
      </w:r>
      <w:r w:rsidR="00667D21" w:rsidRPr="004A25C2">
        <w:rPr>
          <w:rFonts w:ascii="Times New Roman" w:hAnsi="Times New Roman" w:cs="Times New Roman"/>
          <w:bCs/>
          <w:i/>
          <w:sz w:val="28"/>
          <w:szCs w:val="28"/>
        </w:rPr>
        <w:t xml:space="preserve"> hai</w:t>
      </w:r>
      <w:r w:rsidR="00701E9E" w:rsidRPr="004A25C2">
        <w:rPr>
          <w:rFonts w:ascii="Times New Roman" w:hAnsi="Times New Roman" w:cs="Times New Roman"/>
          <w:bCs/>
          <w:i/>
          <w:sz w:val="28"/>
          <w:szCs w:val="28"/>
        </w:rPr>
        <w:t xml:space="preserve"> mươi ngàn đồng</w:t>
      </w:r>
      <w:r w:rsidRPr="004A25C2">
        <w:rPr>
          <w:rFonts w:ascii="Times New Roman" w:hAnsi="Times New Roman" w:cs="Times New Roman"/>
          <w:i/>
          <w:sz w:val="28"/>
          <w:szCs w:val="28"/>
          <w:lang w:val="nl-NL"/>
        </w:rPr>
        <w:t>).</w:t>
      </w:r>
    </w:p>
    <w:p w:rsidR="003C3C18" w:rsidRPr="004A25C2" w:rsidRDefault="003C3C18" w:rsidP="00DD150C">
      <w:pPr>
        <w:widowControl w:val="0"/>
        <w:spacing w:before="120" w:after="0" w:line="240" w:lineRule="auto"/>
        <w:jc w:val="center"/>
        <w:rPr>
          <w:rFonts w:ascii="Times New Roman" w:hAnsi="Times New Roman"/>
          <w:i/>
          <w:sz w:val="28"/>
          <w:szCs w:val="28"/>
          <w:lang w:val="pt-BR"/>
        </w:rPr>
      </w:pPr>
      <w:r w:rsidRPr="004A25C2">
        <w:rPr>
          <w:rFonts w:ascii="Times New Roman" w:hAnsi="Times New Roman"/>
          <w:i/>
          <w:sz w:val="28"/>
          <w:szCs w:val="28"/>
          <w:lang w:val="pt-BR"/>
        </w:rPr>
        <w:t>(Đính kèm biểu chi tiết)</w:t>
      </w:r>
    </w:p>
    <w:p w:rsidR="003C3C18" w:rsidRPr="004A25C2" w:rsidRDefault="003C3C18" w:rsidP="00DD150C">
      <w:pPr>
        <w:spacing w:before="120" w:after="0" w:line="240" w:lineRule="auto"/>
        <w:ind w:firstLine="709"/>
        <w:jc w:val="both"/>
        <w:rPr>
          <w:rFonts w:ascii="Times New Roman" w:hAnsi="Times New Roman"/>
          <w:iCs/>
          <w:sz w:val="28"/>
          <w:szCs w:val="28"/>
          <w:lang w:val="pt-BR"/>
        </w:rPr>
      </w:pPr>
      <w:r w:rsidRPr="004A25C2">
        <w:rPr>
          <w:rFonts w:ascii="Times New Roman" w:hAnsi="Times New Roman"/>
          <w:b/>
          <w:iCs/>
          <w:sz w:val="28"/>
          <w:szCs w:val="28"/>
          <w:lang w:val="pt-BR"/>
        </w:rPr>
        <w:lastRenderedPageBreak/>
        <w:t>3.</w:t>
      </w:r>
      <w:r w:rsidRPr="004A25C2">
        <w:rPr>
          <w:rFonts w:ascii="Times New Roman" w:hAnsi="Times New Roman"/>
          <w:iCs/>
          <w:sz w:val="28"/>
          <w:szCs w:val="28"/>
          <w:lang w:val="pt-BR"/>
        </w:rPr>
        <w:t xml:space="preserve"> </w:t>
      </w:r>
      <w:r w:rsidRPr="004A25C2">
        <w:rPr>
          <w:rFonts w:ascii="Times New Roman" w:hAnsi="Times New Roman"/>
          <w:sz w:val="28"/>
          <w:szCs w:val="28"/>
          <w:lang w:val="pt-BR" w:eastAsia="vi-VN"/>
        </w:rPr>
        <w:t>Đối với</w:t>
      </w:r>
      <w:r w:rsidRPr="004A25C2">
        <w:rPr>
          <w:rFonts w:ascii="Times New Roman" w:hAnsi="Times New Roman"/>
          <w:sz w:val="28"/>
          <w:szCs w:val="28"/>
          <w:lang w:val="vi-VN" w:eastAsia="vi-VN"/>
        </w:rPr>
        <w:t xml:space="preserve"> các cơ quan, đơn vị </w:t>
      </w:r>
      <w:r w:rsidRPr="004A25C2">
        <w:rPr>
          <w:rFonts w:ascii="Times New Roman" w:hAnsi="Times New Roman"/>
          <w:sz w:val="28"/>
          <w:szCs w:val="28"/>
          <w:lang w:val="pt-BR" w:eastAsia="vi-VN"/>
        </w:rPr>
        <w:t xml:space="preserve">có liên quan, </w:t>
      </w:r>
      <w:r w:rsidRPr="004A25C2">
        <w:rPr>
          <w:rFonts w:ascii="Times New Roman" w:hAnsi="Times New Roman"/>
          <w:sz w:val="28"/>
          <w:szCs w:val="28"/>
          <w:lang w:val="vi-VN" w:eastAsia="vi-VN"/>
        </w:rPr>
        <w:t>căn cứ vào nhiệm vụ được giao, lập kế hoạch và dự trù kinh phí thực hiện, tổng hợp chung vào dự toán ngân sách nhà nước của đơn vị</w:t>
      </w:r>
      <w:r w:rsidR="009C510E">
        <w:rPr>
          <w:rFonts w:ascii="Times New Roman" w:hAnsi="Times New Roman"/>
          <w:sz w:val="28"/>
          <w:szCs w:val="28"/>
          <w:lang w:eastAsia="vi-VN"/>
        </w:rPr>
        <w:t>,</w:t>
      </w:r>
      <w:r w:rsidRPr="004A25C2">
        <w:rPr>
          <w:rFonts w:ascii="Times New Roman" w:hAnsi="Times New Roman"/>
          <w:sz w:val="28"/>
          <w:szCs w:val="28"/>
          <w:lang w:val="vi-VN" w:eastAsia="vi-VN"/>
        </w:rPr>
        <w:t xml:space="preserve"> gửi cơ quan có thẩm quyền xem xét, phê duyệt theo quy định.</w:t>
      </w:r>
    </w:p>
    <w:p w:rsidR="00926E44" w:rsidRPr="004A25C2" w:rsidRDefault="00926E44" w:rsidP="00DD150C">
      <w:pPr>
        <w:spacing w:before="120" w:after="0" w:line="240" w:lineRule="auto"/>
        <w:ind w:firstLine="709"/>
        <w:jc w:val="both"/>
        <w:rPr>
          <w:rFonts w:ascii="Times New Roman" w:eastAsia="Times New Roman" w:hAnsi="Times New Roman" w:cs="Times New Roman"/>
          <w:b/>
          <w:sz w:val="28"/>
          <w:szCs w:val="28"/>
          <w:lang w:val="pt-BR"/>
        </w:rPr>
      </w:pPr>
      <w:r w:rsidRPr="004A25C2">
        <w:rPr>
          <w:rFonts w:ascii="Times New Roman" w:eastAsia="Times New Roman" w:hAnsi="Times New Roman" w:cs="Times New Roman"/>
          <w:b/>
          <w:sz w:val="28"/>
          <w:szCs w:val="28"/>
          <w:lang w:val="pt-BR"/>
        </w:rPr>
        <w:t>III</w:t>
      </w:r>
      <w:r w:rsidRPr="004A25C2">
        <w:rPr>
          <w:rFonts w:ascii="Times New Roman" w:eastAsia="Times New Roman" w:hAnsi="Times New Roman" w:cs="Times New Roman"/>
          <w:b/>
          <w:sz w:val="28"/>
          <w:szCs w:val="28"/>
          <w:lang w:val="vi-VN"/>
        </w:rPr>
        <w:t xml:space="preserve">. </w:t>
      </w:r>
      <w:r w:rsidRPr="004A25C2">
        <w:rPr>
          <w:rFonts w:ascii="Times New Roman" w:eastAsia="Times New Roman" w:hAnsi="Times New Roman" w:cs="Times New Roman"/>
          <w:b/>
          <w:sz w:val="28"/>
          <w:szCs w:val="28"/>
          <w:lang w:val="pt-BR"/>
        </w:rPr>
        <w:t>TỔ CHỨC THỰC HIỆN</w:t>
      </w:r>
    </w:p>
    <w:p w:rsidR="00A7374B" w:rsidRPr="004A25C2" w:rsidRDefault="00B14888" w:rsidP="00DD150C">
      <w:pPr>
        <w:spacing w:before="120" w:after="0" w:line="240" w:lineRule="auto"/>
        <w:ind w:firstLine="709"/>
        <w:jc w:val="both"/>
        <w:rPr>
          <w:rFonts w:ascii="Times New Roman" w:eastAsia="Times New Roman" w:hAnsi="Times New Roman" w:cs="Times New Roman"/>
          <w:sz w:val="28"/>
          <w:szCs w:val="28"/>
          <w:lang w:val="pt-BR"/>
        </w:rPr>
      </w:pPr>
      <w:r w:rsidRPr="004A25C2">
        <w:rPr>
          <w:rFonts w:ascii="Times New Roman" w:eastAsia="Times New Roman" w:hAnsi="Times New Roman" w:cs="Times New Roman"/>
          <w:b/>
          <w:sz w:val="28"/>
          <w:szCs w:val="28"/>
          <w:lang w:val="pt-BR"/>
        </w:rPr>
        <w:t>1. Sở Khoa học và Công nghệ:</w:t>
      </w:r>
      <w:r w:rsidRPr="004A25C2">
        <w:rPr>
          <w:rFonts w:ascii="Times New Roman" w:eastAsia="Times New Roman" w:hAnsi="Times New Roman" w:cs="Times New Roman"/>
          <w:sz w:val="28"/>
          <w:szCs w:val="28"/>
          <w:lang w:val="pt-BR"/>
        </w:rPr>
        <w:t xml:space="preserve"> C</w:t>
      </w:r>
      <w:r w:rsidR="00926E44" w:rsidRPr="004A25C2">
        <w:rPr>
          <w:rFonts w:ascii="Times New Roman" w:eastAsia="Times New Roman" w:hAnsi="Times New Roman" w:cs="Times New Roman"/>
          <w:sz w:val="28"/>
          <w:szCs w:val="28"/>
          <w:lang w:val="pt-BR"/>
        </w:rPr>
        <w:t xml:space="preserve">hủ trì, phối hợp với các </w:t>
      </w:r>
      <w:r w:rsidR="001C04F0" w:rsidRPr="004A25C2">
        <w:rPr>
          <w:rFonts w:ascii="Times New Roman" w:eastAsia="Times New Roman" w:hAnsi="Times New Roman" w:cs="Times New Roman"/>
          <w:sz w:val="28"/>
          <w:szCs w:val="28"/>
          <w:lang w:val="pt-BR"/>
        </w:rPr>
        <w:t>cơ quan, đơn vị</w:t>
      </w:r>
      <w:r w:rsidR="00926E44" w:rsidRPr="004A25C2">
        <w:rPr>
          <w:rFonts w:ascii="Times New Roman" w:eastAsia="Times New Roman" w:hAnsi="Times New Roman" w:cs="Times New Roman"/>
          <w:sz w:val="28"/>
          <w:szCs w:val="28"/>
          <w:lang w:val="pt-BR"/>
        </w:rPr>
        <w:t>, địa phương</w:t>
      </w:r>
      <w:r w:rsidR="00C46F20" w:rsidRPr="004A25C2">
        <w:rPr>
          <w:rFonts w:ascii="Times New Roman" w:eastAsia="Times New Roman" w:hAnsi="Times New Roman" w:cs="Times New Roman"/>
          <w:sz w:val="28"/>
          <w:szCs w:val="28"/>
          <w:lang w:val="pt-BR"/>
        </w:rPr>
        <w:t xml:space="preserve"> tổ chức triển khai thực hiện k</w:t>
      </w:r>
      <w:r w:rsidR="001C04F0" w:rsidRPr="004A25C2">
        <w:rPr>
          <w:rFonts w:ascii="Times New Roman" w:eastAsia="Times New Roman" w:hAnsi="Times New Roman" w:cs="Times New Roman"/>
          <w:sz w:val="28"/>
          <w:szCs w:val="28"/>
          <w:lang w:val="pt-BR"/>
        </w:rPr>
        <w:t xml:space="preserve">ế hoạch này </w:t>
      </w:r>
      <w:r w:rsidR="001712B2">
        <w:rPr>
          <w:rFonts w:ascii="Times New Roman" w:eastAsia="Times New Roman" w:hAnsi="Times New Roman" w:cs="Times New Roman"/>
          <w:sz w:val="28"/>
          <w:szCs w:val="28"/>
          <w:lang w:val="pt-BR"/>
        </w:rPr>
        <w:t>bảo đảm</w:t>
      </w:r>
      <w:r w:rsidR="001C04F0" w:rsidRPr="004A25C2">
        <w:rPr>
          <w:rFonts w:ascii="Times New Roman" w:eastAsia="Times New Roman" w:hAnsi="Times New Roman" w:cs="Times New Roman"/>
          <w:sz w:val="28"/>
          <w:szCs w:val="28"/>
          <w:lang w:val="pt-BR"/>
        </w:rPr>
        <w:t xml:space="preserve"> hiệu quả, theo đúng quy định hiện hành; báo cáo </w:t>
      </w:r>
      <w:r w:rsidR="009C510E">
        <w:rPr>
          <w:rFonts w:ascii="Times New Roman" w:eastAsia="Times New Roman" w:hAnsi="Times New Roman" w:cs="Times New Roman"/>
          <w:sz w:val="28"/>
          <w:szCs w:val="28"/>
          <w:lang w:val="pt-BR"/>
        </w:rPr>
        <w:t xml:space="preserve">Ủy </w:t>
      </w:r>
      <w:r w:rsidR="001C04F0" w:rsidRPr="004A25C2">
        <w:rPr>
          <w:rFonts w:ascii="Times New Roman" w:eastAsia="Times New Roman" w:hAnsi="Times New Roman" w:cs="Times New Roman"/>
          <w:sz w:val="28"/>
          <w:szCs w:val="28"/>
          <w:lang w:val="pt-BR"/>
        </w:rPr>
        <w:t>ban nhân dân tỉnh</w:t>
      </w:r>
      <w:r w:rsidR="00A7374B" w:rsidRPr="004A25C2">
        <w:rPr>
          <w:rFonts w:ascii="Times New Roman" w:eastAsia="Times New Roman" w:hAnsi="Times New Roman" w:cs="Times New Roman"/>
          <w:sz w:val="28"/>
          <w:szCs w:val="28"/>
          <w:lang w:val="pt-BR"/>
        </w:rPr>
        <w:t xml:space="preserve"> tình hình triển khai kế hoạch.</w:t>
      </w:r>
    </w:p>
    <w:p w:rsidR="0073681B" w:rsidRPr="004A25C2" w:rsidRDefault="0073681B" w:rsidP="00DD150C">
      <w:pPr>
        <w:spacing w:before="120" w:after="0" w:line="240" w:lineRule="auto"/>
        <w:ind w:firstLine="709"/>
        <w:jc w:val="both"/>
        <w:rPr>
          <w:rFonts w:ascii="Times New Roman" w:eastAsia="Times New Roman" w:hAnsi="Times New Roman" w:cs="Times New Roman"/>
          <w:sz w:val="28"/>
          <w:szCs w:val="28"/>
          <w:lang w:val="pt-BR"/>
        </w:rPr>
      </w:pPr>
      <w:r w:rsidRPr="004A25C2">
        <w:rPr>
          <w:rFonts w:ascii="Times New Roman" w:hAnsi="Times New Roman" w:cs="Times New Roman"/>
          <w:b/>
          <w:sz w:val="28"/>
          <w:szCs w:val="28"/>
        </w:rPr>
        <w:t>2.</w:t>
      </w:r>
      <w:r w:rsidRPr="004A25C2">
        <w:rPr>
          <w:rFonts w:ascii="Times New Roman" w:hAnsi="Times New Roman" w:cs="Times New Roman"/>
          <w:sz w:val="28"/>
          <w:szCs w:val="28"/>
        </w:rPr>
        <w:t xml:space="preserve"> </w:t>
      </w:r>
      <w:r w:rsidRPr="004A25C2">
        <w:rPr>
          <w:rFonts w:ascii="Times New Roman" w:hAnsi="Times New Roman" w:cs="Times New Roman"/>
          <w:b/>
          <w:sz w:val="28"/>
          <w:szCs w:val="28"/>
        </w:rPr>
        <w:t>Sở Tài chính:</w:t>
      </w:r>
      <w:r w:rsidRPr="004A25C2">
        <w:rPr>
          <w:rFonts w:ascii="Times New Roman" w:hAnsi="Times New Roman" w:cs="Times New Roman"/>
          <w:sz w:val="28"/>
          <w:szCs w:val="28"/>
        </w:rPr>
        <w:t xml:space="preserve"> Phối hợp với Sở Khoa học và Công nghệ phân bổ dự toán kinh phí sự nghiệp khoa học và công nghệ từ dự toán đầ</w:t>
      </w:r>
      <w:r w:rsidR="00F55FF5" w:rsidRPr="004A25C2">
        <w:rPr>
          <w:rFonts w:ascii="Times New Roman" w:hAnsi="Times New Roman" w:cs="Times New Roman"/>
          <w:sz w:val="28"/>
          <w:szCs w:val="28"/>
        </w:rPr>
        <w:t>u năm 2025</w:t>
      </w:r>
      <w:r w:rsidRPr="004A25C2">
        <w:rPr>
          <w:rFonts w:ascii="Times New Roman" w:hAnsi="Times New Roman" w:cs="Times New Roman"/>
          <w:sz w:val="28"/>
          <w:szCs w:val="28"/>
        </w:rPr>
        <w:t xml:space="preserve"> </w:t>
      </w:r>
      <w:r w:rsidR="001712B2">
        <w:rPr>
          <w:rFonts w:ascii="Times New Roman" w:hAnsi="Times New Roman" w:cs="Times New Roman"/>
          <w:sz w:val="28"/>
          <w:szCs w:val="28"/>
        </w:rPr>
        <w:t>bảo đảm</w:t>
      </w:r>
      <w:r w:rsidRPr="004A25C2">
        <w:rPr>
          <w:rFonts w:ascii="Times New Roman" w:hAnsi="Times New Roman" w:cs="Times New Roman"/>
          <w:sz w:val="28"/>
          <w:szCs w:val="28"/>
        </w:rPr>
        <w:t xml:space="preserve"> theo quy đị</w:t>
      </w:r>
      <w:r w:rsidR="0082562A" w:rsidRPr="004A25C2">
        <w:rPr>
          <w:rFonts w:ascii="Times New Roman" w:hAnsi="Times New Roman" w:cs="Times New Roman"/>
          <w:sz w:val="28"/>
          <w:szCs w:val="28"/>
        </w:rPr>
        <w:t>nh.</w:t>
      </w:r>
    </w:p>
    <w:p w:rsidR="00B14888" w:rsidRPr="004A25C2" w:rsidRDefault="00B14888" w:rsidP="00DD150C">
      <w:pPr>
        <w:spacing w:before="120" w:after="0" w:line="240" w:lineRule="auto"/>
        <w:ind w:firstLine="709"/>
        <w:jc w:val="both"/>
        <w:rPr>
          <w:rFonts w:ascii="Times New Roman" w:hAnsi="Times New Roman" w:cs="Times New Roman"/>
          <w:sz w:val="28"/>
          <w:szCs w:val="28"/>
          <w:lang w:val="pt-BR"/>
        </w:rPr>
      </w:pPr>
      <w:r w:rsidRPr="004A25C2">
        <w:rPr>
          <w:rFonts w:ascii="Times New Roman" w:hAnsi="Times New Roman" w:cs="Times New Roman"/>
          <w:b/>
          <w:bCs/>
          <w:sz w:val="28"/>
          <w:szCs w:val="28"/>
          <w:lang w:val="pt-BR"/>
        </w:rPr>
        <w:t>3. Sở Thông tin và Truyền thông; Đài phát thanh và Truyền hình</w:t>
      </w:r>
      <w:r w:rsidRPr="004A25C2">
        <w:rPr>
          <w:b/>
          <w:bCs/>
          <w:sz w:val="28"/>
          <w:szCs w:val="28"/>
          <w:lang w:val="pt-BR"/>
        </w:rPr>
        <w:br/>
      </w:r>
      <w:r w:rsidRPr="004A25C2">
        <w:rPr>
          <w:rFonts w:ascii="Times New Roman" w:hAnsi="Times New Roman" w:cs="Times New Roman"/>
          <w:b/>
          <w:bCs/>
          <w:sz w:val="28"/>
          <w:szCs w:val="28"/>
          <w:lang w:val="pt-BR"/>
        </w:rPr>
        <w:t>Ninh Thuận; Báo Ninh Thuận:</w:t>
      </w:r>
      <w:r w:rsidR="00F76BEA" w:rsidRPr="004A25C2">
        <w:rPr>
          <w:rFonts w:ascii="Times New Roman" w:hAnsi="Times New Roman" w:cs="Times New Roman"/>
          <w:b/>
          <w:bCs/>
          <w:sz w:val="28"/>
          <w:szCs w:val="28"/>
          <w:lang w:val="pt-BR"/>
        </w:rPr>
        <w:t xml:space="preserve"> </w:t>
      </w:r>
      <w:r w:rsidRPr="004A25C2">
        <w:rPr>
          <w:rFonts w:ascii="Times New Roman" w:hAnsi="Times New Roman" w:cs="Times New Roman"/>
          <w:sz w:val="28"/>
          <w:szCs w:val="28"/>
          <w:lang w:val="pt-BR"/>
        </w:rPr>
        <w:t>Phối hợp Sở Khoa học và Công nghệ thực hiện công tác thông tin, tuyên</w:t>
      </w:r>
      <w:r w:rsidR="00F76BEA" w:rsidRPr="004A25C2">
        <w:rPr>
          <w:rFonts w:ascii="Times New Roman" w:hAnsi="Times New Roman" w:cs="Times New Roman"/>
          <w:sz w:val="28"/>
          <w:szCs w:val="28"/>
          <w:lang w:val="pt-BR"/>
        </w:rPr>
        <w:t xml:space="preserve"> </w:t>
      </w:r>
      <w:r w:rsidRPr="004A25C2">
        <w:rPr>
          <w:rFonts w:ascii="Times New Roman" w:hAnsi="Times New Roman" w:cs="Times New Roman"/>
          <w:sz w:val="28"/>
          <w:szCs w:val="28"/>
          <w:lang w:val="pt-BR"/>
        </w:rPr>
        <w:t xml:space="preserve">truyền trên các phương tiện thông tin; </w:t>
      </w:r>
      <w:r w:rsidR="00CC0A95" w:rsidRPr="004A25C2">
        <w:rPr>
          <w:rFonts w:ascii="Times New Roman" w:hAnsi="Times New Roman" w:cs="Times New Roman"/>
          <w:sz w:val="28"/>
          <w:szCs w:val="28"/>
          <w:lang w:val="pt-BR"/>
        </w:rPr>
        <w:t xml:space="preserve">đẩy mạnh công tác </w:t>
      </w:r>
      <w:r w:rsidRPr="004A25C2">
        <w:rPr>
          <w:rFonts w:ascii="Times New Roman" w:hAnsi="Times New Roman" w:cs="Times New Roman"/>
          <w:sz w:val="28"/>
          <w:szCs w:val="28"/>
          <w:lang w:val="pt-BR"/>
        </w:rPr>
        <w:t xml:space="preserve">thông tin, tuyên truyền </w:t>
      </w:r>
      <w:r w:rsidR="00CC0A95" w:rsidRPr="004A25C2">
        <w:rPr>
          <w:rFonts w:ascii="Times New Roman" w:hAnsi="Times New Roman" w:cs="Times New Roman"/>
          <w:sz w:val="28"/>
          <w:szCs w:val="28"/>
          <w:lang w:val="pt-BR"/>
        </w:rPr>
        <w:t xml:space="preserve">chính sách, pháp luật, nâng cao nhận thức của doanh nghiệp </w:t>
      </w:r>
      <w:r w:rsidRPr="004A25C2">
        <w:rPr>
          <w:rFonts w:ascii="Times New Roman" w:hAnsi="Times New Roman" w:cs="Times New Roman"/>
          <w:sz w:val="28"/>
          <w:szCs w:val="28"/>
          <w:lang w:val="pt-BR"/>
        </w:rPr>
        <w:t xml:space="preserve">và </w:t>
      </w:r>
      <w:r w:rsidR="00CC0A95" w:rsidRPr="004A25C2">
        <w:rPr>
          <w:rFonts w:ascii="Times New Roman" w:hAnsi="Times New Roman" w:cs="Times New Roman"/>
          <w:sz w:val="28"/>
          <w:szCs w:val="28"/>
          <w:lang w:val="pt-BR"/>
        </w:rPr>
        <w:t>xã hội về hoạt động đo lường trên địa bàn tỉnh.</w:t>
      </w:r>
    </w:p>
    <w:p w:rsidR="00B14888" w:rsidRPr="004A25C2" w:rsidRDefault="00B14888" w:rsidP="00DD150C">
      <w:pPr>
        <w:spacing w:before="120" w:after="0" w:line="240" w:lineRule="auto"/>
        <w:ind w:firstLine="709"/>
        <w:jc w:val="both"/>
        <w:rPr>
          <w:rFonts w:ascii="Times New Roman" w:hAnsi="Times New Roman" w:cs="Times New Roman"/>
          <w:b/>
          <w:bCs/>
          <w:sz w:val="28"/>
          <w:szCs w:val="28"/>
          <w:lang w:val="pt-BR"/>
        </w:rPr>
      </w:pPr>
      <w:r w:rsidRPr="004A25C2">
        <w:rPr>
          <w:rFonts w:ascii="Times New Roman" w:hAnsi="Times New Roman" w:cs="Times New Roman"/>
          <w:b/>
          <w:bCs/>
          <w:sz w:val="28"/>
          <w:szCs w:val="28"/>
          <w:lang w:val="pt-BR"/>
        </w:rPr>
        <w:t xml:space="preserve">4. </w:t>
      </w:r>
      <w:r w:rsidR="007B33B5" w:rsidRPr="004A25C2">
        <w:rPr>
          <w:rFonts w:ascii="Times New Roman" w:hAnsi="Times New Roman" w:cs="Times New Roman"/>
          <w:b/>
          <w:bCs/>
          <w:sz w:val="28"/>
          <w:szCs w:val="28"/>
          <w:lang w:val="pt-BR"/>
        </w:rPr>
        <w:t xml:space="preserve">Các Sở, ban, ngành; </w:t>
      </w:r>
      <w:r w:rsidR="00FE09AC" w:rsidRPr="004A25C2">
        <w:rPr>
          <w:rFonts w:ascii="Times New Roman" w:hAnsi="Times New Roman" w:cs="Times New Roman"/>
          <w:b/>
          <w:bCs/>
          <w:sz w:val="28"/>
          <w:szCs w:val="28"/>
          <w:lang w:val="pt-BR"/>
        </w:rPr>
        <w:t>Ủy</w:t>
      </w:r>
      <w:r w:rsidR="00F23037" w:rsidRPr="004A25C2">
        <w:rPr>
          <w:rFonts w:ascii="Times New Roman" w:hAnsi="Times New Roman" w:cs="Times New Roman"/>
          <w:b/>
          <w:bCs/>
          <w:sz w:val="28"/>
          <w:szCs w:val="28"/>
          <w:lang w:val="pt-BR"/>
        </w:rPr>
        <w:t xml:space="preserve"> ban nhân dân </w:t>
      </w:r>
      <w:r w:rsidRPr="004A25C2">
        <w:rPr>
          <w:rFonts w:ascii="Times New Roman" w:hAnsi="Times New Roman" w:cs="Times New Roman"/>
          <w:b/>
          <w:bCs/>
          <w:sz w:val="28"/>
          <w:szCs w:val="28"/>
          <w:lang w:val="pt-BR"/>
        </w:rPr>
        <w:t>các huyện, thành phố:</w:t>
      </w:r>
    </w:p>
    <w:p w:rsidR="00B14888" w:rsidRPr="004A25C2" w:rsidRDefault="00B14888" w:rsidP="00DD150C">
      <w:pPr>
        <w:spacing w:before="120" w:after="0" w:line="240" w:lineRule="auto"/>
        <w:ind w:firstLine="709"/>
        <w:jc w:val="both"/>
        <w:rPr>
          <w:rFonts w:ascii="Times New Roman" w:hAnsi="Times New Roman" w:cs="Times New Roman"/>
          <w:sz w:val="28"/>
          <w:szCs w:val="28"/>
          <w:lang w:val="pt-BR"/>
        </w:rPr>
      </w:pPr>
      <w:r w:rsidRPr="004A25C2">
        <w:rPr>
          <w:rFonts w:ascii="Times New Roman" w:hAnsi="Times New Roman" w:cs="Times New Roman"/>
          <w:sz w:val="28"/>
          <w:szCs w:val="28"/>
          <w:lang w:val="pt-BR"/>
        </w:rPr>
        <w:t>- Phối hợp với Sở Khoa học và Công nghệ và các đơn vị có liên quan thực</w:t>
      </w:r>
      <w:r w:rsidRPr="004A25C2">
        <w:rPr>
          <w:sz w:val="28"/>
          <w:szCs w:val="28"/>
          <w:lang w:val="pt-BR"/>
        </w:rPr>
        <w:br/>
      </w:r>
      <w:r w:rsidRPr="004A25C2">
        <w:rPr>
          <w:rFonts w:ascii="Times New Roman" w:hAnsi="Times New Roman" w:cs="Times New Roman"/>
          <w:sz w:val="28"/>
          <w:szCs w:val="28"/>
          <w:lang w:val="pt-BR"/>
        </w:rPr>
        <w:t xml:space="preserve">hiện các nội dung của </w:t>
      </w:r>
      <w:r w:rsidR="00CC0A95" w:rsidRPr="004A25C2">
        <w:rPr>
          <w:rFonts w:ascii="Times New Roman" w:hAnsi="Times New Roman" w:cs="Times New Roman"/>
          <w:sz w:val="28"/>
          <w:szCs w:val="28"/>
          <w:lang w:val="pt-BR"/>
        </w:rPr>
        <w:t>k</w:t>
      </w:r>
      <w:r w:rsidRPr="004A25C2">
        <w:rPr>
          <w:rFonts w:ascii="Times New Roman" w:hAnsi="Times New Roman" w:cs="Times New Roman"/>
          <w:sz w:val="28"/>
          <w:szCs w:val="28"/>
          <w:lang w:val="pt-BR"/>
        </w:rPr>
        <w:t>ế hoạch này theo chức năng, nhiệm vụ được giao.</w:t>
      </w:r>
    </w:p>
    <w:p w:rsidR="00B14888" w:rsidRPr="004A25C2" w:rsidRDefault="00B14888" w:rsidP="00DD150C">
      <w:pPr>
        <w:spacing w:before="120" w:after="0" w:line="240" w:lineRule="auto"/>
        <w:ind w:firstLine="709"/>
        <w:jc w:val="both"/>
        <w:rPr>
          <w:rFonts w:ascii="Times New Roman" w:hAnsi="Times New Roman" w:cs="Times New Roman"/>
          <w:sz w:val="28"/>
          <w:szCs w:val="28"/>
          <w:lang w:val="pt-BR"/>
        </w:rPr>
      </w:pPr>
      <w:r w:rsidRPr="004A25C2">
        <w:rPr>
          <w:rFonts w:ascii="Times New Roman" w:hAnsi="Times New Roman" w:cs="Times New Roman"/>
          <w:sz w:val="28"/>
          <w:szCs w:val="28"/>
          <w:lang w:val="pt-BR"/>
        </w:rPr>
        <w:t xml:space="preserve">- Thông tin, tuyên truyền, phổ biến các mục tiêu, nhiệm vụ của </w:t>
      </w:r>
      <w:r w:rsidR="00CC0A95" w:rsidRPr="004A25C2">
        <w:rPr>
          <w:rFonts w:ascii="Times New Roman" w:hAnsi="Times New Roman" w:cs="Times New Roman"/>
          <w:sz w:val="28"/>
          <w:szCs w:val="28"/>
          <w:lang w:val="pt-BR"/>
        </w:rPr>
        <w:t>k</w:t>
      </w:r>
      <w:r w:rsidRPr="004A25C2">
        <w:rPr>
          <w:rFonts w:ascii="Times New Roman" w:hAnsi="Times New Roman" w:cs="Times New Roman"/>
          <w:sz w:val="28"/>
          <w:szCs w:val="28"/>
          <w:lang w:val="pt-BR"/>
        </w:rPr>
        <w:t>ế hoạch</w:t>
      </w:r>
      <w:r w:rsidRPr="004A25C2">
        <w:rPr>
          <w:sz w:val="28"/>
          <w:szCs w:val="28"/>
          <w:lang w:val="pt-BR"/>
        </w:rPr>
        <w:br/>
      </w:r>
      <w:r w:rsidRPr="004A25C2">
        <w:rPr>
          <w:rFonts w:ascii="Times New Roman" w:hAnsi="Times New Roman" w:cs="Times New Roman"/>
          <w:sz w:val="28"/>
          <w:szCs w:val="28"/>
          <w:lang w:val="pt-BR"/>
        </w:rPr>
        <w:t>đến các doanh nghiệp</w:t>
      </w:r>
      <w:r w:rsidR="00BF21CA" w:rsidRPr="004A25C2">
        <w:rPr>
          <w:rFonts w:ascii="Times New Roman" w:hAnsi="Times New Roman" w:cs="Times New Roman"/>
          <w:sz w:val="28"/>
          <w:szCs w:val="28"/>
          <w:lang w:val="pt-BR"/>
        </w:rPr>
        <w:t xml:space="preserve">; </w:t>
      </w:r>
      <w:r w:rsidR="00551C2C" w:rsidRPr="004A25C2">
        <w:rPr>
          <w:rFonts w:ascii="Times New Roman" w:hAnsi="Times New Roman" w:cs="Times New Roman"/>
          <w:sz w:val="28"/>
          <w:szCs w:val="28"/>
          <w:lang w:val="pt-BR"/>
        </w:rPr>
        <w:t xml:space="preserve">hướng dẫn và tạo điều kiện cho các doanh nghiệp </w:t>
      </w:r>
      <w:r w:rsidRPr="004A25C2">
        <w:rPr>
          <w:rFonts w:ascii="Times New Roman" w:hAnsi="Times New Roman" w:cs="Times New Roman"/>
          <w:sz w:val="28"/>
          <w:szCs w:val="28"/>
          <w:lang w:val="pt-BR"/>
        </w:rPr>
        <w:t>thuộc</w:t>
      </w:r>
      <w:r w:rsidR="00F76BEA" w:rsidRPr="004A25C2">
        <w:rPr>
          <w:rFonts w:ascii="Times New Roman" w:hAnsi="Times New Roman" w:cs="Times New Roman"/>
          <w:sz w:val="28"/>
          <w:szCs w:val="28"/>
          <w:lang w:val="pt-BR"/>
        </w:rPr>
        <w:t xml:space="preserve"> </w:t>
      </w:r>
      <w:r w:rsidRPr="004A25C2">
        <w:rPr>
          <w:rFonts w:ascii="Times New Roman" w:hAnsi="Times New Roman" w:cs="Times New Roman"/>
          <w:sz w:val="28"/>
          <w:szCs w:val="28"/>
          <w:lang w:val="pt-BR"/>
        </w:rPr>
        <w:t>ngành, địa phương quản lý để tham gia thực hiện.</w:t>
      </w:r>
    </w:p>
    <w:p w:rsidR="00B14888" w:rsidRPr="004A25C2" w:rsidRDefault="00551C2C" w:rsidP="00DD150C">
      <w:pPr>
        <w:spacing w:before="120" w:after="0" w:line="240" w:lineRule="auto"/>
        <w:ind w:firstLine="709"/>
        <w:jc w:val="both"/>
        <w:rPr>
          <w:rFonts w:ascii="Times New Roman" w:eastAsia="Times New Roman" w:hAnsi="Times New Roman" w:cs="Times New Roman"/>
          <w:sz w:val="28"/>
          <w:szCs w:val="28"/>
          <w:lang w:val="pt-BR"/>
        </w:rPr>
      </w:pPr>
      <w:r w:rsidRPr="004A25C2">
        <w:rPr>
          <w:rFonts w:ascii="Times New Roman" w:eastAsia="Times New Roman" w:hAnsi="Times New Roman" w:cs="Times New Roman"/>
          <w:sz w:val="28"/>
          <w:szCs w:val="28"/>
          <w:lang w:val="pt-BR"/>
        </w:rPr>
        <w:t>- Phối hợp với Sở Khoa học và Công nghệ hỗ trợ, tháo gỡ khó khăn về đo lường của doanh nghiệp</w:t>
      </w:r>
      <w:r w:rsidR="00F76BEA" w:rsidRPr="004A25C2">
        <w:rPr>
          <w:rFonts w:ascii="Times New Roman" w:eastAsia="Times New Roman" w:hAnsi="Times New Roman" w:cs="Times New Roman"/>
          <w:sz w:val="28"/>
          <w:szCs w:val="28"/>
          <w:lang w:val="pt-BR"/>
        </w:rPr>
        <w:t xml:space="preserve"> </w:t>
      </w:r>
      <w:r w:rsidR="00D974C6" w:rsidRPr="004A25C2">
        <w:rPr>
          <w:rFonts w:ascii="Times New Roman" w:hAnsi="Times New Roman" w:cs="Times New Roman"/>
          <w:sz w:val="28"/>
          <w:szCs w:val="28"/>
          <w:lang w:val="pt-BR"/>
        </w:rPr>
        <w:t>thuộc ngành, địa phương quản lý</w:t>
      </w:r>
      <w:r w:rsidRPr="004A25C2">
        <w:rPr>
          <w:rFonts w:ascii="Times New Roman" w:eastAsia="Times New Roman" w:hAnsi="Times New Roman" w:cs="Times New Roman"/>
          <w:sz w:val="28"/>
          <w:szCs w:val="28"/>
          <w:lang w:val="pt-BR"/>
        </w:rPr>
        <w:t xml:space="preserve"> khi tham gia Chương trình </w:t>
      </w:r>
      <w:r w:rsidR="001712B2">
        <w:rPr>
          <w:rFonts w:ascii="Times New Roman" w:eastAsia="Times New Roman" w:hAnsi="Times New Roman" w:cs="Times New Roman"/>
          <w:sz w:val="28"/>
          <w:szCs w:val="28"/>
          <w:lang w:val="pt-BR"/>
        </w:rPr>
        <w:t>bảo đảm</w:t>
      </w:r>
      <w:r w:rsidRPr="004A25C2">
        <w:rPr>
          <w:rFonts w:ascii="Times New Roman" w:eastAsia="Times New Roman" w:hAnsi="Times New Roman" w:cs="Times New Roman"/>
          <w:sz w:val="28"/>
          <w:szCs w:val="28"/>
          <w:lang w:val="pt-BR"/>
        </w:rPr>
        <w:t xml:space="preserve"> đo lường tại doanh nghiệp.</w:t>
      </w:r>
    </w:p>
    <w:p w:rsidR="00926E44" w:rsidRPr="0065237C" w:rsidRDefault="00926E44" w:rsidP="00DD150C">
      <w:pPr>
        <w:spacing w:before="120" w:after="0" w:line="240" w:lineRule="auto"/>
        <w:ind w:firstLine="709"/>
        <w:jc w:val="both"/>
        <w:rPr>
          <w:rFonts w:ascii="Times New Roman" w:eastAsia="Times New Roman" w:hAnsi="Times New Roman" w:cs="Times New Roman"/>
          <w:sz w:val="28"/>
          <w:szCs w:val="28"/>
          <w:lang w:val="pt-BR"/>
        </w:rPr>
      </w:pPr>
      <w:r w:rsidRPr="004A25C2">
        <w:rPr>
          <w:rFonts w:ascii="Times New Roman" w:eastAsia="Times New Roman" w:hAnsi="Times New Roman" w:cs="Times New Roman"/>
          <w:sz w:val="28"/>
          <w:szCs w:val="28"/>
          <w:lang w:val="pt-BR"/>
        </w:rPr>
        <w:t>Trong quá trình thực hiện, nếu có khó khăn vướng mắc, các đơn vị kịp thời phản ánh về Sở Khoa học và Công nghệ để tổng hợp, tham mưu, trình Chủ tịch Ủy ban nhân nhân tỉnh xem xét, giải quyết./</w:t>
      </w:r>
      <w:r w:rsidRPr="0065237C">
        <w:rPr>
          <w:rFonts w:ascii="Times New Roman" w:eastAsia="Times New Roman" w:hAnsi="Times New Roman" w:cs="Times New Roman"/>
          <w:sz w:val="28"/>
          <w:szCs w:val="28"/>
          <w:lang w:val="pt-BR"/>
        </w:rPr>
        <w:t>.</w:t>
      </w:r>
    </w:p>
    <w:p w:rsidR="007A0C68" w:rsidRPr="0065237C" w:rsidRDefault="007A0C68" w:rsidP="004C2B87">
      <w:pPr>
        <w:widowControl w:val="0"/>
        <w:spacing w:before="120" w:after="0" w:line="264" w:lineRule="auto"/>
        <w:ind w:firstLine="720"/>
        <w:jc w:val="both"/>
        <w:rPr>
          <w:rFonts w:ascii="Times New Roman" w:hAnsi="Times New Roman" w:cs="Times New Roman"/>
          <w:bCs/>
          <w:sz w:val="26"/>
          <w:szCs w:val="26"/>
          <w:lang w:val="nl-NL"/>
        </w:rPr>
      </w:pPr>
    </w:p>
    <w:tbl>
      <w:tblPr>
        <w:tblW w:w="9331" w:type="dxa"/>
        <w:jc w:val="center"/>
        <w:tblLook w:val="01E0" w:firstRow="1" w:lastRow="1" w:firstColumn="1" w:lastColumn="1" w:noHBand="0" w:noVBand="0"/>
      </w:tblPr>
      <w:tblGrid>
        <w:gridCol w:w="4215"/>
        <w:gridCol w:w="451"/>
        <w:gridCol w:w="4665"/>
      </w:tblGrid>
      <w:tr w:rsidR="00C80F42" w:rsidRPr="0065237C" w:rsidTr="003F71C9">
        <w:trPr>
          <w:trHeight w:val="415"/>
          <w:jc w:val="center"/>
        </w:trPr>
        <w:tc>
          <w:tcPr>
            <w:tcW w:w="4215" w:type="dxa"/>
          </w:tcPr>
          <w:p w:rsidR="007A0C68" w:rsidRPr="0065237C" w:rsidRDefault="007A0C68" w:rsidP="004C2B87">
            <w:pPr>
              <w:widowControl w:val="0"/>
              <w:spacing w:after="0" w:line="240" w:lineRule="auto"/>
              <w:rPr>
                <w:rFonts w:ascii="Times New Roman" w:eastAsia="Times New Roman" w:hAnsi="Times New Roman" w:cs="Times New Roman"/>
                <w:b/>
                <w:i/>
                <w:iCs/>
                <w:sz w:val="24"/>
                <w:szCs w:val="24"/>
                <w:lang w:val="pt-BR"/>
              </w:rPr>
            </w:pPr>
            <w:r w:rsidRPr="0065237C">
              <w:rPr>
                <w:rFonts w:ascii="Times New Roman" w:eastAsia="Times New Roman" w:hAnsi="Times New Roman" w:cs="Times New Roman"/>
                <w:b/>
                <w:i/>
                <w:iCs/>
                <w:sz w:val="24"/>
                <w:szCs w:val="24"/>
                <w:lang w:val="pt-BR"/>
              </w:rPr>
              <w:t>Nơi nhận:</w:t>
            </w:r>
          </w:p>
          <w:p w:rsidR="007A0C68" w:rsidRPr="0065237C" w:rsidRDefault="007A0C68" w:rsidP="004C2B87">
            <w:pPr>
              <w:widowControl w:val="0"/>
              <w:spacing w:after="0" w:line="240" w:lineRule="auto"/>
              <w:rPr>
                <w:rFonts w:ascii="Times New Roman" w:eastAsia="Times New Roman" w:hAnsi="Times New Roman" w:cs="Times New Roman"/>
                <w:iCs/>
                <w:lang w:val="pt-BR"/>
              </w:rPr>
            </w:pPr>
            <w:r w:rsidRPr="0065237C">
              <w:rPr>
                <w:rFonts w:ascii="Times New Roman" w:eastAsia="Times New Roman" w:hAnsi="Times New Roman" w:cs="Times New Roman"/>
                <w:iCs/>
                <w:lang w:val="pt-BR"/>
              </w:rPr>
              <w:t>- Bộ Khoa học và Công nghệ;</w:t>
            </w:r>
          </w:p>
          <w:p w:rsidR="007A0C68" w:rsidRPr="0065237C" w:rsidRDefault="007A0C68" w:rsidP="004C2B87">
            <w:pPr>
              <w:widowControl w:val="0"/>
              <w:spacing w:after="0" w:line="240" w:lineRule="auto"/>
              <w:rPr>
                <w:rFonts w:ascii="Times New Roman" w:eastAsia="Times New Roman" w:hAnsi="Times New Roman" w:cs="Times New Roman"/>
                <w:iCs/>
                <w:lang w:val="pt-BR"/>
              </w:rPr>
            </w:pPr>
            <w:r w:rsidRPr="0065237C">
              <w:rPr>
                <w:rFonts w:ascii="Times New Roman" w:eastAsia="Times New Roman" w:hAnsi="Times New Roman" w:cs="Times New Roman"/>
                <w:iCs/>
                <w:lang w:val="pt-BR"/>
              </w:rPr>
              <w:t xml:space="preserve">- CT, PCT UBND tỉnh </w:t>
            </w:r>
            <w:r w:rsidR="00B778C3">
              <w:rPr>
                <w:rFonts w:ascii="Times New Roman" w:eastAsia="Times New Roman" w:hAnsi="Times New Roman" w:cs="Times New Roman"/>
                <w:iCs/>
                <w:lang w:val="pt-BR"/>
              </w:rPr>
              <w:t>Nguyễn Long Biên</w:t>
            </w:r>
            <w:r w:rsidRPr="0065237C">
              <w:rPr>
                <w:rFonts w:ascii="Times New Roman" w:eastAsia="Times New Roman" w:hAnsi="Times New Roman" w:cs="Times New Roman"/>
                <w:iCs/>
                <w:lang w:val="pt-BR"/>
              </w:rPr>
              <w:t>;</w:t>
            </w:r>
          </w:p>
          <w:p w:rsidR="007A0C68" w:rsidRPr="0065237C" w:rsidRDefault="007A0C68" w:rsidP="004C2B87">
            <w:pPr>
              <w:widowControl w:val="0"/>
              <w:spacing w:after="0" w:line="240" w:lineRule="auto"/>
              <w:rPr>
                <w:rFonts w:ascii="Times New Roman" w:eastAsia="Times New Roman" w:hAnsi="Times New Roman" w:cs="Times New Roman"/>
                <w:iCs/>
                <w:lang w:val="pt-BR"/>
              </w:rPr>
            </w:pPr>
            <w:r w:rsidRPr="0065237C">
              <w:rPr>
                <w:rFonts w:ascii="Times New Roman" w:eastAsia="Times New Roman" w:hAnsi="Times New Roman" w:cs="Times New Roman"/>
                <w:iCs/>
                <w:lang w:val="pt-BR"/>
              </w:rPr>
              <w:t>- Các Sở</w:t>
            </w:r>
            <w:r w:rsidR="00D974C6" w:rsidRPr="0065237C">
              <w:rPr>
                <w:rFonts w:ascii="Times New Roman" w:eastAsia="Times New Roman" w:hAnsi="Times New Roman" w:cs="Times New Roman"/>
                <w:iCs/>
                <w:lang w:val="pt-BR"/>
              </w:rPr>
              <w:t>, ban</w:t>
            </w:r>
            <w:r w:rsidR="00A400F7" w:rsidRPr="0065237C">
              <w:rPr>
                <w:rFonts w:ascii="Times New Roman" w:eastAsia="Times New Roman" w:hAnsi="Times New Roman" w:cs="Times New Roman"/>
                <w:iCs/>
                <w:lang w:val="pt-BR"/>
              </w:rPr>
              <w:t>,</w:t>
            </w:r>
            <w:r w:rsidR="00D974C6" w:rsidRPr="0065237C">
              <w:rPr>
                <w:rFonts w:ascii="Times New Roman" w:eastAsia="Times New Roman" w:hAnsi="Times New Roman" w:cs="Times New Roman"/>
                <w:iCs/>
                <w:lang w:val="pt-BR"/>
              </w:rPr>
              <w:t xml:space="preserve"> ngành</w:t>
            </w:r>
            <w:r w:rsidR="009C1B3C" w:rsidRPr="0065237C">
              <w:rPr>
                <w:rFonts w:ascii="Times New Roman" w:eastAsia="Times New Roman" w:hAnsi="Times New Roman" w:cs="Times New Roman"/>
                <w:iCs/>
                <w:lang w:val="pt-BR"/>
              </w:rPr>
              <w:t xml:space="preserve"> theo mục III</w:t>
            </w:r>
            <w:r w:rsidRPr="0065237C">
              <w:rPr>
                <w:rFonts w:ascii="Times New Roman" w:eastAsia="Times New Roman" w:hAnsi="Times New Roman" w:cs="Times New Roman"/>
                <w:iCs/>
                <w:lang w:val="pt-BR"/>
              </w:rPr>
              <w:t>;</w:t>
            </w:r>
          </w:p>
          <w:p w:rsidR="007A0C68" w:rsidRPr="0065237C" w:rsidRDefault="007A0C68" w:rsidP="004C2B87">
            <w:pPr>
              <w:widowControl w:val="0"/>
              <w:spacing w:after="0" w:line="240" w:lineRule="auto"/>
              <w:rPr>
                <w:rFonts w:ascii="Times New Roman" w:eastAsia="Times New Roman" w:hAnsi="Times New Roman" w:cs="Times New Roman"/>
                <w:iCs/>
                <w:lang w:val="pt-BR"/>
              </w:rPr>
            </w:pPr>
            <w:r w:rsidRPr="0065237C">
              <w:rPr>
                <w:rFonts w:ascii="Times New Roman" w:eastAsia="Times New Roman" w:hAnsi="Times New Roman" w:cs="Times New Roman"/>
                <w:iCs/>
                <w:lang w:val="pt-BR"/>
              </w:rPr>
              <w:t xml:space="preserve">- VPUB: LĐ, </w:t>
            </w:r>
            <w:r w:rsidR="00233EE4">
              <w:rPr>
                <w:rFonts w:ascii="Times New Roman" w:eastAsia="Times New Roman" w:hAnsi="Times New Roman" w:cs="Times New Roman"/>
                <w:iCs/>
                <w:lang w:val="pt-BR"/>
              </w:rPr>
              <w:t xml:space="preserve">VXNV, </w:t>
            </w:r>
            <w:r w:rsidR="00780F0F" w:rsidRPr="0065237C">
              <w:rPr>
                <w:rFonts w:ascii="Times New Roman" w:eastAsia="Times New Roman" w:hAnsi="Times New Roman" w:cs="Times New Roman"/>
                <w:iCs/>
                <w:lang w:val="pt-BR"/>
              </w:rPr>
              <w:t>KTTH</w:t>
            </w:r>
            <w:r w:rsidRPr="0065237C">
              <w:rPr>
                <w:rFonts w:ascii="Times New Roman" w:eastAsia="Times New Roman" w:hAnsi="Times New Roman" w:cs="Times New Roman"/>
                <w:iCs/>
                <w:lang w:val="pt-BR"/>
              </w:rPr>
              <w:t>;</w:t>
            </w:r>
          </w:p>
          <w:p w:rsidR="007A0C68" w:rsidRPr="0065237C" w:rsidRDefault="009C1B3C" w:rsidP="004C2B87">
            <w:pPr>
              <w:widowControl w:val="0"/>
              <w:spacing w:after="0" w:line="240" w:lineRule="auto"/>
              <w:rPr>
                <w:rFonts w:ascii="Times New Roman" w:eastAsia="Times New Roman" w:hAnsi="Times New Roman" w:cs="Times New Roman"/>
                <w:iCs/>
                <w:sz w:val="28"/>
                <w:szCs w:val="28"/>
              </w:rPr>
            </w:pPr>
            <w:r w:rsidRPr="0065237C">
              <w:rPr>
                <w:rFonts w:ascii="Times New Roman" w:eastAsia="Times New Roman" w:hAnsi="Times New Roman" w:cs="Times New Roman"/>
                <w:iCs/>
              </w:rPr>
              <w:t>- Lưu: VT.</w:t>
            </w:r>
            <w:r w:rsidR="00B778C3">
              <w:rPr>
                <w:rFonts w:ascii="Times New Roman" w:eastAsia="Times New Roman" w:hAnsi="Times New Roman" w:cs="Times New Roman"/>
                <w:iCs/>
              </w:rPr>
              <w:t xml:space="preserve"> </w:t>
            </w:r>
            <w:r w:rsidR="00B778C3" w:rsidRPr="00B778C3">
              <w:rPr>
                <w:rFonts w:ascii="Times New Roman" w:eastAsia="Times New Roman" w:hAnsi="Times New Roman" w:cs="Times New Roman"/>
                <w:iCs/>
                <w:vertAlign w:val="subscript"/>
              </w:rPr>
              <w:t>NY</w:t>
            </w:r>
          </w:p>
        </w:tc>
        <w:tc>
          <w:tcPr>
            <w:tcW w:w="451" w:type="dxa"/>
          </w:tcPr>
          <w:p w:rsidR="007A0C68" w:rsidRPr="0065237C" w:rsidRDefault="007A0C68" w:rsidP="004C2B87">
            <w:pPr>
              <w:widowControl w:val="0"/>
              <w:spacing w:after="0" w:line="240" w:lineRule="auto"/>
              <w:rPr>
                <w:rFonts w:ascii="Times New Roman" w:eastAsia="Times New Roman" w:hAnsi="Times New Roman" w:cs="Times New Roman"/>
                <w:iCs/>
                <w:sz w:val="28"/>
                <w:szCs w:val="28"/>
              </w:rPr>
            </w:pPr>
          </w:p>
        </w:tc>
        <w:tc>
          <w:tcPr>
            <w:tcW w:w="4665" w:type="dxa"/>
          </w:tcPr>
          <w:p w:rsidR="007A0C68" w:rsidRPr="0065237C" w:rsidRDefault="007A0C68" w:rsidP="004C2B87">
            <w:pPr>
              <w:widowControl w:val="0"/>
              <w:spacing w:after="0" w:line="240" w:lineRule="auto"/>
              <w:jc w:val="center"/>
              <w:rPr>
                <w:rFonts w:ascii="Times New Roman" w:eastAsia="Times New Roman" w:hAnsi="Times New Roman" w:cs="Times New Roman"/>
                <w:b/>
                <w:iCs/>
                <w:sz w:val="28"/>
                <w:szCs w:val="28"/>
              </w:rPr>
            </w:pPr>
            <w:r w:rsidRPr="0065237C">
              <w:rPr>
                <w:rFonts w:ascii="Times New Roman" w:eastAsia="Times New Roman" w:hAnsi="Times New Roman" w:cs="Times New Roman"/>
                <w:b/>
                <w:iCs/>
                <w:sz w:val="28"/>
                <w:szCs w:val="28"/>
              </w:rPr>
              <w:t>KT. CHỦ TỊCH</w:t>
            </w:r>
          </w:p>
          <w:p w:rsidR="007A0C68" w:rsidRPr="0065237C" w:rsidRDefault="007A0C68" w:rsidP="004C2B87">
            <w:pPr>
              <w:widowControl w:val="0"/>
              <w:spacing w:after="0" w:line="240" w:lineRule="auto"/>
              <w:jc w:val="center"/>
              <w:rPr>
                <w:rFonts w:ascii="Times New Roman" w:eastAsia="Times New Roman" w:hAnsi="Times New Roman" w:cs="Times New Roman"/>
                <w:b/>
                <w:iCs/>
                <w:sz w:val="28"/>
                <w:szCs w:val="28"/>
              </w:rPr>
            </w:pPr>
            <w:r w:rsidRPr="0065237C">
              <w:rPr>
                <w:rFonts w:ascii="Times New Roman" w:eastAsia="Times New Roman" w:hAnsi="Times New Roman" w:cs="Times New Roman"/>
                <w:b/>
                <w:iCs/>
                <w:sz w:val="28"/>
                <w:szCs w:val="28"/>
              </w:rPr>
              <w:t>PHÓ CHỦ TỊCH</w:t>
            </w:r>
          </w:p>
          <w:p w:rsidR="007A0C68" w:rsidRPr="0065237C" w:rsidRDefault="007A0C68" w:rsidP="004C2B87">
            <w:pPr>
              <w:widowControl w:val="0"/>
              <w:spacing w:after="0" w:line="240" w:lineRule="auto"/>
              <w:jc w:val="center"/>
              <w:rPr>
                <w:rFonts w:ascii="Times New Roman" w:eastAsia="Times New Roman" w:hAnsi="Times New Roman" w:cs="Times New Roman"/>
                <w:b/>
                <w:iCs/>
                <w:sz w:val="28"/>
                <w:szCs w:val="28"/>
              </w:rPr>
            </w:pPr>
          </w:p>
          <w:p w:rsidR="007A0C68" w:rsidRDefault="007A0C68" w:rsidP="004C2B87">
            <w:pPr>
              <w:widowControl w:val="0"/>
              <w:spacing w:after="0" w:line="240" w:lineRule="auto"/>
              <w:jc w:val="center"/>
              <w:rPr>
                <w:rFonts w:ascii="Times New Roman" w:eastAsia="Times New Roman" w:hAnsi="Times New Roman" w:cs="Times New Roman"/>
                <w:iCs/>
                <w:sz w:val="28"/>
                <w:szCs w:val="28"/>
              </w:rPr>
            </w:pPr>
          </w:p>
          <w:p w:rsidR="00B778C3" w:rsidRDefault="00B778C3" w:rsidP="004C2B87">
            <w:pPr>
              <w:widowControl w:val="0"/>
              <w:spacing w:after="0" w:line="240" w:lineRule="auto"/>
              <w:jc w:val="center"/>
              <w:rPr>
                <w:rFonts w:ascii="Times New Roman" w:eastAsia="Times New Roman" w:hAnsi="Times New Roman" w:cs="Times New Roman"/>
                <w:iCs/>
                <w:sz w:val="28"/>
                <w:szCs w:val="28"/>
              </w:rPr>
            </w:pPr>
          </w:p>
          <w:p w:rsidR="00B778C3" w:rsidRPr="0065237C" w:rsidRDefault="00B778C3" w:rsidP="004C2B87">
            <w:pPr>
              <w:widowControl w:val="0"/>
              <w:spacing w:after="0" w:line="240" w:lineRule="auto"/>
              <w:jc w:val="center"/>
              <w:rPr>
                <w:rFonts w:ascii="Times New Roman" w:eastAsia="Times New Roman" w:hAnsi="Times New Roman" w:cs="Times New Roman"/>
                <w:iCs/>
                <w:sz w:val="28"/>
                <w:szCs w:val="28"/>
              </w:rPr>
            </w:pPr>
          </w:p>
          <w:p w:rsidR="007A0C68" w:rsidRPr="0065237C" w:rsidRDefault="007A0C68" w:rsidP="004C2B87">
            <w:pPr>
              <w:widowControl w:val="0"/>
              <w:spacing w:after="0" w:line="240" w:lineRule="auto"/>
              <w:jc w:val="center"/>
              <w:rPr>
                <w:rFonts w:ascii="Times New Roman" w:eastAsia="Times New Roman" w:hAnsi="Times New Roman" w:cs="Times New Roman"/>
                <w:b/>
                <w:iCs/>
                <w:sz w:val="28"/>
                <w:szCs w:val="28"/>
              </w:rPr>
            </w:pPr>
          </w:p>
          <w:p w:rsidR="00D974C6" w:rsidRPr="0065237C" w:rsidRDefault="00D974C6" w:rsidP="004C2B87">
            <w:pPr>
              <w:widowControl w:val="0"/>
              <w:spacing w:after="0" w:line="240" w:lineRule="auto"/>
              <w:jc w:val="center"/>
              <w:rPr>
                <w:rFonts w:ascii="Times New Roman" w:eastAsia="Times New Roman" w:hAnsi="Times New Roman" w:cs="Times New Roman"/>
                <w:b/>
                <w:iCs/>
                <w:sz w:val="28"/>
                <w:szCs w:val="28"/>
              </w:rPr>
            </w:pPr>
          </w:p>
          <w:p w:rsidR="00210212" w:rsidRPr="00B778C3" w:rsidRDefault="00B778C3" w:rsidP="004C2B87">
            <w:pPr>
              <w:widowControl w:val="0"/>
              <w:spacing w:after="0" w:line="240" w:lineRule="auto"/>
              <w:jc w:val="center"/>
              <w:rPr>
                <w:rFonts w:ascii="Times New Roman" w:eastAsia="Times New Roman" w:hAnsi="Times New Roman" w:cs="Times New Roman"/>
                <w:b/>
                <w:iCs/>
                <w:sz w:val="28"/>
                <w:szCs w:val="28"/>
              </w:rPr>
            </w:pPr>
            <w:r w:rsidRPr="00B778C3">
              <w:rPr>
                <w:rFonts w:ascii="Times New Roman" w:eastAsia="Times New Roman" w:hAnsi="Times New Roman" w:cs="Times New Roman"/>
                <w:b/>
                <w:iCs/>
                <w:sz w:val="28"/>
                <w:szCs w:val="28"/>
              </w:rPr>
              <w:t>Nguyễn Long Biên</w:t>
            </w:r>
          </w:p>
          <w:p w:rsidR="007A0C68" w:rsidRPr="0065237C" w:rsidRDefault="007A0C68" w:rsidP="0094435F">
            <w:pPr>
              <w:widowControl w:val="0"/>
              <w:spacing w:after="0" w:line="240" w:lineRule="auto"/>
              <w:jc w:val="center"/>
              <w:rPr>
                <w:rFonts w:ascii="Times New Roman" w:eastAsia="Times New Roman" w:hAnsi="Times New Roman" w:cs="Times New Roman"/>
                <w:iCs/>
                <w:sz w:val="28"/>
                <w:szCs w:val="28"/>
              </w:rPr>
            </w:pPr>
          </w:p>
        </w:tc>
      </w:tr>
    </w:tbl>
    <w:p w:rsidR="0041100A" w:rsidRPr="0065237C" w:rsidRDefault="0041100A" w:rsidP="004C2B87">
      <w:pPr>
        <w:widowControl w:val="0"/>
        <w:spacing w:before="120" w:after="0" w:line="264" w:lineRule="auto"/>
        <w:ind w:firstLine="720"/>
        <w:jc w:val="both"/>
        <w:rPr>
          <w:rFonts w:ascii="Times New Roman" w:hAnsi="Times New Roman" w:cs="Times New Roman"/>
          <w:bCs/>
          <w:sz w:val="28"/>
          <w:szCs w:val="28"/>
          <w:lang w:val="nl-NL"/>
        </w:rPr>
      </w:pPr>
    </w:p>
    <w:p w:rsidR="0028254B" w:rsidRPr="0065237C" w:rsidRDefault="0028254B" w:rsidP="004C2B87">
      <w:pPr>
        <w:widowControl w:val="0"/>
        <w:rPr>
          <w:rFonts w:ascii="Times New Roman" w:hAnsi="Times New Roman" w:cs="Times New Roman"/>
          <w:sz w:val="28"/>
          <w:szCs w:val="28"/>
        </w:rPr>
        <w:sectPr w:rsidR="0028254B" w:rsidRPr="0065237C" w:rsidSect="00DD150C">
          <w:headerReference w:type="even" r:id="rId9"/>
          <w:headerReference w:type="default" r:id="rId10"/>
          <w:pgSz w:w="11907" w:h="16840" w:code="9"/>
          <w:pgMar w:top="1134" w:right="851" w:bottom="1134" w:left="1701" w:header="567" w:footer="567" w:gutter="0"/>
          <w:cols w:space="720"/>
          <w:titlePg/>
          <w:docGrid w:linePitch="360"/>
        </w:sectPr>
      </w:pPr>
    </w:p>
    <w:p w:rsidR="00510D93" w:rsidRPr="0065237C" w:rsidRDefault="00510D93" w:rsidP="00510D93">
      <w:pPr>
        <w:widowControl w:val="0"/>
        <w:spacing w:after="0" w:line="240" w:lineRule="auto"/>
        <w:jc w:val="right"/>
        <w:rPr>
          <w:rFonts w:ascii="Times New Roman" w:hAnsi="Times New Roman" w:cs="Times New Roman"/>
          <w:b/>
          <w:bCs/>
          <w:sz w:val="28"/>
          <w:szCs w:val="28"/>
        </w:rPr>
      </w:pPr>
      <w:r w:rsidRPr="0065237C">
        <w:rPr>
          <w:rFonts w:ascii="Times New Roman" w:hAnsi="Times New Roman" w:cs="Times New Roman"/>
          <w:b/>
          <w:bCs/>
          <w:sz w:val="28"/>
          <w:szCs w:val="28"/>
        </w:rPr>
        <w:lastRenderedPageBreak/>
        <w:t>Phụ lục</w:t>
      </w:r>
    </w:p>
    <w:p w:rsidR="003652E3" w:rsidRPr="0065237C" w:rsidRDefault="003652E3" w:rsidP="00510D93">
      <w:pPr>
        <w:widowControl w:val="0"/>
        <w:spacing w:after="0" w:line="240" w:lineRule="auto"/>
        <w:jc w:val="right"/>
        <w:rPr>
          <w:rFonts w:ascii="Times New Roman" w:hAnsi="Times New Roman" w:cs="Times New Roman"/>
          <w:b/>
          <w:bCs/>
          <w:sz w:val="28"/>
          <w:szCs w:val="28"/>
        </w:rPr>
      </w:pPr>
    </w:p>
    <w:p w:rsidR="00E950B7" w:rsidRPr="0065237C" w:rsidRDefault="00510D93" w:rsidP="003652E3">
      <w:pPr>
        <w:widowControl w:val="0"/>
        <w:spacing w:after="0" w:line="240" w:lineRule="auto"/>
        <w:jc w:val="center"/>
        <w:rPr>
          <w:rFonts w:ascii="Times New Roman" w:hAnsi="Times New Roman" w:cs="Times New Roman"/>
          <w:b/>
          <w:sz w:val="28"/>
          <w:szCs w:val="28"/>
          <w:lang w:eastAsia="vi-VN"/>
        </w:rPr>
      </w:pPr>
      <w:r w:rsidRPr="0065237C">
        <w:rPr>
          <w:rFonts w:ascii="Times New Roman" w:hAnsi="Times New Roman" w:cs="Times New Roman"/>
          <w:b/>
          <w:bCs/>
          <w:sz w:val="28"/>
          <w:szCs w:val="28"/>
          <w:lang w:val="vi-VN" w:eastAsia="vi-VN"/>
        </w:rPr>
        <w:t xml:space="preserve">DANH MỤC NHIỆM VỤ TRIỂN KHAI </w:t>
      </w:r>
      <w:r w:rsidRPr="0065237C">
        <w:rPr>
          <w:rFonts w:ascii="Times New Roman" w:hAnsi="Times New Roman" w:cs="Times New Roman"/>
          <w:b/>
          <w:spacing w:val="-6"/>
          <w:sz w:val="28"/>
          <w:szCs w:val="28"/>
          <w:lang w:val="nl-NL" w:eastAsia="vi-VN"/>
        </w:rPr>
        <w:t>T</w:t>
      </w:r>
      <w:r w:rsidRPr="0065237C">
        <w:rPr>
          <w:rFonts w:ascii="Times New Roman" w:hAnsi="Times New Roman" w:cs="Times New Roman"/>
          <w:b/>
          <w:sz w:val="28"/>
          <w:szCs w:val="28"/>
          <w:lang w:val="vi-VN" w:eastAsia="vi-VN"/>
        </w:rPr>
        <w:t>HỰC HIỆN</w:t>
      </w:r>
      <w:r w:rsidR="00F76BEA" w:rsidRPr="0065237C">
        <w:rPr>
          <w:rFonts w:ascii="Times New Roman" w:hAnsi="Times New Roman" w:cs="Times New Roman"/>
          <w:b/>
          <w:sz w:val="28"/>
          <w:szCs w:val="28"/>
          <w:lang w:eastAsia="vi-VN"/>
        </w:rPr>
        <w:t xml:space="preserve"> </w:t>
      </w:r>
      <w:r w:rsidRPr="0065237C">
        <w:rPr>
          <w:rFonts w:ascii="Times New Roman" w:hAnsi="Times New Roman" w:cs="Times New Roman"/>
          <w:b/>
          <w:sz w:val="28"/>
          <w:szCs w:val="28"/>
          <w:lang w:eastAsia="vi-VN"/>
        </w:rPr>
        <w:t>ĐỀ ÁN</w:t>
      </w:r>
      <w:r w:rsidR="00E950B7" w:rsidRPr="0065237C">
        <w:rPr>
          <w:rFonts w:ascii="Times New Roman" w:hAnsi="Times New Roman" w:cs="Times New Roman"/>
          <w:b/>
          <w:sz w:val="28"/>
          <w:szCs w:val="28"/>
          <w:lang w:eastAsia="vi-VN"/>
        </w:rPr>
        <w:t xml:space="preserve"> </w:t>
      </w:r>
    </w:p>
    <w:p w:rsidR="00510D93" w:rsidRPr="0065237C" w:rsidRDefault="003652E3" w:rsidP="003652E3">
      <w:pPr>
        <w:widowControl w:val="0"/>
        <w:spacing w:after="0" w:line="240" w:lineRule="auto"/>
        <w:jc w:val="center"/>
        <w:rPr>
          <w:rFonts w:ascii="Times New Roman" w:hAnsi="Times New Roman" w:cs="Times New Roman"/>
          <w:b/>
          <w:spacing w:val="-2"/>
          <w:sz w:val="26"/>
          <w:szCs w:val="28"/>
          <w:lang w:val="vi-VN" w:eastAsia="vi-VN"/>
        </w:rPr>
      </w:pPr>
      <w:r w:rsidRPr="0065237C">
        <w:rPr>
          <w:rFonts w:ascii="Times New Roman" w:eastAsia="Times New Roman" w:hAnsi="Times New Roman" w:cs="Times New Roman"/>
          <w:b/>
          <w:sz w:val="28"/>
          <w:szCs w:val="28"/>
          <w:lang w:val="pt-BR"/>
        </w:rPr>
        <w:t>“TĂNG CƯỜNG, ĐỔI MỚI HOẠT ĐỘNG ĐO LƯỜNG HỖ TRỢ DOANH NGHIỆP VIỆT NAM NÂNG CAO NĂNG LỰC CẠNH TRANH VÀ HỘI NHẬP QUỐC TẾ”</w:t>
      </w:r>
      <w:r w:rsidR="00E14F01" w:rsidRPr="0065237C">
        <w:rPr>
          <w:rFonts w:ascii="Times New Roman" w:eastAsia="Times New Roman" w:hAnsi="Times New Roman" w:cs="Times New Roman"/>
          <w:b/>
          <w:sz w:val="28"/>
          <w:szCs w:val="28"/>
          <w:lang w:val="pt-BR"/>
        </w:rPr>
        <w:t xml:space="preserve"> </w:t>
      </w:r>
      <w:r w:rsidR="00510D93" w:rsidRPr="00AF6775">
        <w:rPr>
          <w:rFonts w:ascii="Times New Roman" w:hAnsi="Times New Roman" w:cs="Times New Roman"/>
          <w:b/>
          <w:spacing w:val="-2"/>
          <w:sz w:val="28"/>
          <w:szCs w:val="28"/>
          <w:lang w:val="vi-VN" w:eastAsia="vi-VN"/>
        </w:rPr>
        <w:t>TRÊN ĐỊA BÀN TỈNH NINH THUẬN</w:t>
      </w:r>
      <w:r w:rsidR="009C1796" w:rsidRPr="00AF6775">
        <w:rPr>
          <w:rFonts w:ascii="Times New Roman" w:hAnsi="Times New Roman" w:cs="Times New Roman"/>
          <w:b/>
          <w:spacing w:val="-2"/>
          <w:sz w:val="28"/>
          <w:szCs w:val="28"/>
          <w:lang w:eastAsia="vi-VN"/>
        </w:rPr>
        <w:t xml:space="preserve"> </w:t>
      </w:r>
      <w:r w:rsidR="00F76BEA" w:rsidRPr="00AF6775">
        <w:rPr>
          <w:rFonts w:ascii="Times New Roman" w:hAnsi="Times New Roman" w:cs="Times New Roman"/>
          <w:b/>
          <w:spacing w:val="-2"/>
          <w:sz w:val="28"/>
          <w:szCs w:val="28"/>
          <w:lang w:val="vi-VN" w:eastAsia="vi-VN"/>
        </w:rPr>
        <w:t>NĂM 202</w:t>
      </w:r>
      <w:r w:rsidR="00F55FF5" w:rsidRPr="00AF6775">
        <w:rPr>
          <w:rFonts w:ascii="Times New Roman" w:hAnsi="Times New Roman" w:cs="Times New Roman"/>
          <w:b/>
          <w:spacing w:val="-2"/>
          <w:sz w:val="28"/>
          <w:szCs w:val="28"/>
          <w:lang w:eastAsia="vi-VN"/>
        </w:rPr>
        <w:t>5</w:t>
      </w:r>
      <w:r w:rsidR="00F76BEA" w:rsidRPr="0065237C">
        <w:rPr>
          <w:rFonts w:ascii="Times New Roman" w:hAnsi="Times New Roman" w:cs="Times New Roman"/>
          <w:b/>
          <w:spacing w:val="-2"/>
          <w:sz w:val="26"/>
          <w:szCs w:val="28"/>
          <w:lang w:val="vi-VN" w:eastAsia="vi-VN"/>
        </w:rPr>
        <w:t xml:space="preserve"> </w:t>
      </w:r>
    </w:p>
    <w:p w:rsidR="00783C3B" w:rsidRPr="0065237C" w:rsidRDefault="00510D93" w:rsidP="00C85BEA">
      <w:pPr>
        <w:widowControl w:val="0"/>
        <w:spacing w:after="0" w:line="240" w:lineRule="auto"/>
        <w:ind w:firstLine="720"/>
        <w:jc w:val="center"/>
        <w:rPr>
          <w:rFonts w:ascii="Times New Roman" w:hAnsi="Times New Roman" w:cs="Times New Roman"/>
          <w:i/>
          <w:iCs/>
          <w:sz w:val="28"/>
          <w:szCs w:val="28"/>
          <w:lang w:eastAsia="vi-VN"/>
        </w:rPr>
      </w:pPr>
      <w:r w:rsidRPr="0065237C">
        <w:rPr>
          <w:rFonts w:ascii="Times New Roman" w:hAnsi="Times New Roman" w:cs="Times New Roman"/>
          <w:i/>
          <w:iCs/>
          <w:sz w:val="28"/>
          <w:szCs w:val="28"/>
          <w:lang w:val="vi-VN" w:eastAsia="vi-VN"/>
        </w:rPr>
        <w:t>(Kèm theo Kế hoạch số</w:t>
      </w:r>
      <w:r w:rsidR="009C1796" w:rsidRPr="0065237C">
        <w:rPr>
          <w:rFonts w:ascii="Times New Roman" w:hAnsi="Times New Roman" w:cs="Times New Roman"/>
          <w:i/>
          <w:iCs/>
          <w:sz w:val="28"/>
          <w:szCs w:val="28"/>
          <w:lang w:eastAsia="vi-VN"/>
        </w:rPr>
        <w:t>:</w:t>
      </w:r>
      <w:r w:rsidRPr="0065237C">
        <w:rPr>
          <w:rFonts w:ascii="Times New Roman" w:hAnsi="Times New Roman" w:cs="Times New Roman"/>
          <w:i/>
          <w:iCs/>
          <w:sz w:val="28"/>
          <w:szCs w:val="28"/>
          <w:lang w:val="vi-VN" w:eastAsia="vi-VN"/>
        </w:rPr>
        <w:t xml:space="preserve">  </w:t>
      </w:r>
      <w:r w:rsidR="009C1796" w:rsidRPr="0065237C">
        <w:rPr>
          <w:rFonts w:ascii="Times New Roman" w:hAnsi="Times New Roman" w:cs="Times New Roman"/>
          <w:i/>
          <w:iCs/>
          <w:sz w:val="28"/>
          <w:szCs w:val="28"/>
          <w:lang w:eastAsia="vi-VN"/>
        </w:rPr>
        <w:t xml:space="preserve">    </w:t>
      </w:r>
      <w:r w:rsidRPr="0065237C">
        <w:rPr>
          <w:rFonts w:ascii="Times New Roman" w:hAnsi="Times New Roman" w:cs="Times New Roman"/>
          <w:i/>
          <w:iCs/>
          <w:sz w:val="28"/>
          <w:szCs w:val="28"/>
          <w:lang w:val="vi-VN" w:eastAsia="vi-VN"/>
        </w:rPr>
        <w:t xml:space="preserve"> /KH-UBND ngày     /</w:t>
      </w:r>
      <w:r w:rsidR="00C85BEA">
        <w:rPr>
          <w:rFonts w:ascii="Times New Roman" w:hAnsi="Times New Roman" w:cs="Times New Roman"/>
          <w:i/>
          <w:iCs/>
          <w:sz w:val="28"/>
          <w:szCs w:val="28"/>
          <w:lang w:eastAsia="vi-VN"/>
        </w:rPr>
        <w:t>02</w:t>
      </w:r>
      <w:r w:rsidRPr="0065237C">
        <w:rPr>
          <w:rFonts w:ascii="Times New Roman" w:hAnsi="Times New Roman" w:cs="Times New Roman"/>
          <w:i/>
          <w:iCs/>
          <w:sz w:val="28"/>
          <w:szCs w:val="28"/>
          <w:lang w:val="vi-VN" w:eastAsia="vi-VN"/>
        </w:rPr>
        <w:t>/202</w:t>
      </w:r>
      <w:r w:rsidR="00F55FF5">
        <w:rPr>
          <w:rFonts w:ascii="Times New Roman" w:hAnsi="Times New Roman" w:cs="Times New Roman"/>
          <w:i/>
          <w:iCs/>
          <w:sz w:val="28"/>
          <w:szCs w:val="28"/>
          <w:lang w:eastAsia="vi-VN"/>
        </w:rPr>
        <w:t>5</w:t>
      </w:r>
      <w:r w:rsidR="00105D49" w:rsidRPr="0065237C">
        <w:rPr>
          <w:rFonts w:ascii="Times New Roman" w:hAnsi="Times New Roman" w:cs="Times New Roman"/>
          <w:i/>
          <w:iCs/>
          <w:sz w:val="28"/>
          <w:szCs w:val="28"/>
          <w:lang w:eastAsia="vi-VN"/>
        </w:rPr>
        <w:t xml:space="preserve"> </w:t>
      </w:r>
    </w:p>
    <w:p w:rsidR="00510D93" w:rsidRPr="0065237C" w:rsidRDefault="00510D93" w:rsidP="00C85BEA">
      <w:pPr>
        <w:widowControl w:val="0"/>
        <w:spacing w:after="0" w:line="240" w:lineRule="auto"/>
        <w:ind w:firstLine="720"/>
        <w:jc w:val="center"/>
        <w:rPr>
          <w:rFonts w:ascii="Times New Roman" w:hAnsi="Times New Roman" w:cs="Times New Roman"/>
          <w:i/>
          <w:iCs/>
          <w:sz w:val="28"/>
          <w:szCs w:val="28"/>
          <w:lang w:val="vi-VN" w:eastAsia="vi-VN"/>
        </w:rPr>
      </w:pPr>
      <w:r w:rsidRPr="0065237C">
        <w:rPr>
          <w:rFonts w:ascii="Times New Roman" w:hAnsi="Times New Roman" w:cs="Times New Roman"/>
          <w:i/>
          <w:iCs/>
          <w:sz w:val="28"/>
          <w:szCs w:val="28"/>
          <w:lang w:val="vi-VN" w:eastAsia="vi-VN"/>
        </w:rPr>
        <w:t>của</w:t>
      </w:r>
      <w:r w:rsidR="0054485A">
        <w:rPr>
          <w:rFonts w:ascii="Times New Roman" w:hAnsi="Times New Roman" w:cs="Times New Roman"/>
          <w:i/>
          <w:iCs/>
          <w:sz w:val="28"/>
          <w:szCs w:val="28"/>
          <w:lang w:val="en-GB" w:eastAsia="vi-VN"/>
        </w:rPr>
        <w:t xml:space="preserve"> Chủ tịch</w:t>
      </w:r>
      <w:r w:rsidRPr="0065237C">
        <w:rPr>
          <w:rFonts w:ascii="Times New Roman" w:hAnsi="Times New Roman" w:cs="Times New Roman"/>
          <w:i/>
          <w:iCs/>
          <w:sz w:val="28"/>
          <w:szCs w:val="28"/>
          <w:lang w:val="vi-VN" w:eastAsia="vi-VN"/>
        </w:rPr>
        <w:t xml:space="preserve"> </w:t>
      </w:r>
      <w:r w:rsidR="0054485A">
        <w:rPr>
          <w:rFonts w:ascii="Times New Roman" w:hAnsi="Times New Roman" w:cs="Times New Roman"/>
          <w:i/>
          <w:iCs/>
          <w:sz w:val="28"/>
          <w:szCs w:val="28"/>
          <w:lang w:eastAsia="vi-VN"/>
        </w:rPr>
        <w:t>Ủy</w:t>
      </w:r>
      <w:r w:rsidR="00C85BEA">
        <w:rPr>
          <w:rFonts w:ascii="Times New Roman" w:hAnsi="Times New Roman" w:cs="Times New Roman"/>
          <w:i/>
          <w:iCs/>
          <w:sz w:val="28"/>
          <w:szCs w:val="28"/>
          <w:lang w:eastAsia="vi-VN"/>
        </w:rPr>
        <w:t xml:space="preserve"> ban nhân dân</w:t>
      </w:r>
      <w:r w:rsidRPr="0065237C">
        <w:rPr>
          <w:rFonts w:ascii="Times New Roman" w:hAnsi="Times New Roman" w:cs="Times New Roman"/>
          <w:i/>
          <w:iCs/>
          <w:sz w:val="28"/>
          <w:szCs w:val="28"/>
          <w:lang w:val="vi-VN" w:eastAsia="vi-VN"/>
        </w:rPr>
        <w:t xml:space="preserve"> tỉnh Ninh Thuận)</w:t>
      </w:r>
    </w:p>
    <w:p w:rsidR="00510D93" w:rsidRPr="0065237C" w:rsidRDefault="00510D93" w:rsidP="00783C3B">
      <w:pPr>
        <w:widowControl w:val="0"/>
        <w:spacing w:before="120" w:after="0" w:line="240" w:lineRule="auto"/>
        <w:ind w:firstLine="720"/>
        <w:jc w:val="center"/>
        <w:rPr>
          <w:i/>
          <w:iCs/>
          <w:szCs w:val="28"/>
          <w:lang w:val="vi-VN" w:eastAsia="vi-VN"/>
        </w:rPr>
      </w:pPr>
    </w:p>
    <w:tbl>
      <w:tblPr>
        <w:tblStyle w:val="TableGrid1"/>
        <w:tblW w:w="4854" w:type="pct"/>
        <w:jc w:val="center"/>
        <w:tblLook w:val="04A0" w:firstRow="1" w:lastRow="0" w:firstColumn="1" w:lastColumn="0" w:noHBand="0" w:noVBand="1"/>
      </w:tblPr>
      <w:tblGrid>
        <w:gridCol w:w="558"/>
        <w:gridCol w:w="3501"/>
        <w:gridCol w:w="1864"/>
        <w:gridCol w:w="2074"/>
        <w:gridCol w:w="1280"/>
        <w:gridCol w:w="15"/>
      </w:tblGrid>
      <w:tr w:rsidR="0065237C" w:rsidRPr="004A25C2" w:rsidTr="007854DB">
        <w:trPr>
          <w:gridAfter w:val="1"/>
          <w:wAfter w:w="8" w:type="pct"/>
          <w:tblHeader/>
          <w:jc w:val="center"/>
        </w:trPr>
        <w:tc>
          <w:tcPr>
            <w:tcW w:w="300" w:type="pct"/>
            <w:vAlign w:val="center"/>
          </w:tcPr>
          <w:p w:rsidR="00E14F01" w:rsidRPr="004A25C2" w:rsidRDefault="00E14F01" w:rsidP="004A25C2">
            <w:pPr>
              <w:widowControl w:val="0"/>
              <w:spacing w:before="60" w:after="60"/>
              <w:ind w:left="-125" w:right="-68"/>
              <w:jc w:val="center"/>
              <w:rPr>
                <w:rFonts w:ascii="Times New Roman" w:hAnsi="Times New Roman" w:cs="Times New Roman"/>
                <w:b/>
                <w:sz w:val="28"/>
                <w:szCs w:val="28"/>
              </w:rPr>
            </w:pPr>
            <w:r w:rsidRPr="004A25C2">
              <w:rPr>
                <w:rFonts w:ascii="Times New Roman" w:hAnsi="Times New Roman" w:cs="Times New Roman"/>
                <w:b/>
                <w:sz w:val="28"/>
                <w:szCs w:val="28"/>
              </w:rPr>
              <w:t>TT</w:t>
            </w:r>
          </w:p>
        </w:tc>
        <w:tc>
          <w:tcPr>
            <w:tcW w:w="1884" w:type="pct"/>
            <w:vAlign w:val="center"/>
          </w:tcPr>
          <w:p w:rsidR="00E14F01" w:rsidRPr="004A25C2" w:rsidRDefault="00E14F01" w:rsidP="004A25C2">
            <w:pPr>
              <w:widowControl w:val="0"/>
              <w:spacing w:before="60" w:after="60"/>
              <w:ind w:left="-125" w:right="-68"/>
              <w:jc w:val="center"/>
              <w:rPr>
                <w:rFonts w:ascii="Times New Roman" w:hAnsi="Times New Roman" w:cs="Times New Roman"/>
                <w:b/>
                <w:sz w:val="28"/>
                <w:szCs w:val="28"/>
                <w:lang w:val="en-US"/>
              </w:rPr>
            </w:pPr>
            <w:r w:rsidRPr="004A25C2">
              <w:rPr>
                <w:rFonts w:ascii="Times New Roman" w:hAnsi="Times New Roman" w:cs="Times New Roman"/>
                <w:b/>
                <w:sz w:val="28"/>
                <w:szCs w:val="28"/>
              </w:rPr>
              <w:t>Nội dung</w:t>
            </w:r>
            <w:r w:rsidRPr="004A25C2">
              <w:rPr>
                <w:rFonts w:ascii="Times New Roman" w:hAnsi="Times New Roman" w:cs="Times New Roman"/>
                <w:b/>
                <w:sz w:val="28"/>
                <w:szCs w:val="28"/>
                <w:lang w:val="en-US"/>
              </w:rPr>
              <w:t>, nhiệm vụ</w:t>
            </w:r>
          </w:p>
        </w:tc>
        <w:tc>
          <w:tcPr>
            <w:tcW w:w="1003" w:type="pct"/>
            <w:vAlign w:val="center"/>
          </w:tcPr>
          <w:p w:rsidR="00E14F01" w:rsidRPr="004A25C2" w:rsidRDefault="00E14F01" w:rsidP="004A25C2">
            <w:pPr>
              <w:widowControl w:val="0"/>
              <w:spacing w:before="60" w:after="60"/>
              <w:ind w:left="-125" w:right="-68"/>
              <w:jc w:val="center"/>
              <w:rPr>
                <w:rFonts w:ascii="Times New Roman" w:hAnsi="Times New Roman" w:cs="Times New Roman"/>
                <w:b/>
                <w:sz w:val="28"/>
                <w:szCs w:val="28"/>
                <w:lang w:val="en-US"/>
              </w:rPr>
            </w:pPr>
            <w:r w:rsidRPr="004A25C2">
              <w:rPr>
                <w:rFonts w:ascii="Times New Roman" w:hAnsi="Times New Roman" w:cs="Times New Roman"/>
                <w:b/>
                <w:sz w:val="28"/>
                <w:szCs w:val="28"/>
              </w:rPr>
              <w:t>Đơn vị</w:t>
            </w:r>
          </w:p>
          <w:p w:rsidR="00E14F01" w:rsidRPr="004A25C2" w:rsidRDefault="00E14F01" w:rsidP="004A25C2">
            <w:pPr>
              <w:widowControl w:val="0"/>
              <w:spacing w:before="60" w:after="60"/>
              <w:ind w:left="-125" w:right="-68"/>
              <w:jc w:val="center"/>
              <w:rPr>
                <w:rFonts w:ascii="Times New Roman" w:hAnsi="Times New Roman" w:cs="Times New Roman"/>
                <w:b/>
                <w:sz w:val="28"/>
                <w:szCs w:val="28"/>
              </w:rPr>
            </w:pPr>
            <w:r w:rsidRPr="004A25C2">
              <w:rPr>
                <w:rFonts w:ascii="Times New Roman" w:hAnsi="Times New Roman" w:cs="Times New Roman"/>
                <w:b/>
                <w:sz w:val="28"/>
                <w:szCs w:val="28"/>
              </w:rPr>
              <w:t>chủ trì</w:t>
            </w:r>
          </w:p>
        </w:tc>
        <w:tc>
          <w:tcPr>
            <w:tcW w:w="1116" w:type="pct"/>
            <w:vAlign w:val="center"/>
          </w:tcPr>
          <w:p w:rsidR="00E14F01" w:rsidRPr="004A25C2" w:rsidRDefault="00E14F01" w:rsidP="004A25C2">
            <w:pPr>
              <w:widowControl w:val="0"/>
              <w:spacing w:before="60" w:after="60"/>
              <w:ind w:left="-125" w:right="-68"/>
              <w:jc w:val="center"/>
              <w:rPr>
                <w:rFonts w:ascii="Times New Roman" w:hAnsi="Times New Roman" w:cs="Times New Roman"/>
                <w:b/>
                <w:sz w:val="28"/>
                <w:szCs w:val="28"/>
                <w:lang w:val="en-US"/>
              </w:rPr>
            </w:pPr>
            <w:r w:rsidRPr="004A25C2">
              <w:rPr>
                <w:rFonts w:ascii="Times New Roman" w:hAnsi="Times New Roman" w:cs="Times New Roman"/>
                <w:b/>
                <w:sz w:val="28"/>
                <w:szCs w:val="28"/>
              </w:rPr>
              <w:t>Đơn vị</w:t>
            </w:r>
          </w:p>
          <w:p w:rsidR="00E14F01" w:rsidRPr="004A25C2" w:rsidRDefault="00E14F01" w:rsidP="004A25C2">
            <w:pPr>
              <w:widowControl w:val="0"/>
              <w:spacing w:before="60" w:after="60"/>
              <w:ind w:left="-125" w:right="-68"/>
              <w:jc w:val="center"/>
              <w:rPr>
                <w:rFonts w:ascii="Times New Roman" w:hAnsi="Times New Roman" w:cs="Times New Roman"/>
                <w:b/>
                <w:sz w:val="28"/>
                <w:szCs w:val="28"/>
              </w:rPr>
            </w:pPr>
            <w:r w:rsidRPr="004A25C2">
              <w:rPr>
                <w:rFonts w:ascii="Times New Roman" w:hAnsi="Times New Roman" w:cs="Times New Roman"/>
                <w:b/>
                <w:sz w:val="28"/>
                <w:szCs w:val="28"/>
              </w:rPr>
              <w:t>phối hợp</w:t>
            </w:r>
          </w:p>
        </w:tc>
        <w:tc>
          <w:tcPr>
            <w:tcW w:w="689" w:type="pct"/>
            <w:vAlign w:val="center"/>
          </w:tcPr>
          <w:p w:rsidR="00E14F01" w:rsidRPr="004A25C2" w:rsidRDefault="00E14F01" w:rsidP="004A25C2">
            <w:pPr>
              <w:widowControl w:val="0"/>
              <w:spacing w:before="60" w:after="60"/>
              <w:ind w:left="-125" w:right="-68"/>
              <w:jc w:val="center"/>
              <w:rPr>
                <w:rFonts w:ascii="Times New Roman" w:hAnsi="Times New Roman" w:cs="Times New Roman"/>
                <w:b/>
                <w:sz w:val="28"/>
                <w:szCs w:val="28"/>
              </w:rPr>
            </w:pPr>
            <w:r w:rsidRPr="004A25C2">
              <w:rPr>
                <w:rFonts w:ascii="Times New Roman" w:hAnsi="Times New Roman" w:cs="Times New Roman"/>
                <w:b/>
                <w:sz w:val="28"/>
                <w:szCs w:val="28"/>
              </w:rPr>
              <w:t>Thời gian thực hiện</w:t>
            </w:r>
          </w:p>
        </w:tc>
      </w:tr>
      <w:tr w:rsidR="0065237C" w:rsidRPr="004A25C2" w:rsidTr="004A25C2">
        <w:trPr>
          <w:trHeight w:val="511"/>
          <w:tblHeader/>
          <w:jc w:val="center"/>
        </w:trPr>
        <w:tc>
          <w:tcPr>
            <w:tcW w:w="300" w:type="pct"/>
            <w:vAlign w:val="center"/>
          </w:tcPr>
          <w:p w:rsidR="001D3F90" w:rsidRPr="004A25C2" w:rsidRDefault="001D3F90" w:rsidP="004A25C2">
            <w:pPr>
              <w:widowControl w:val="0"/>
              <w:spacing w:before="60" w:after="60"/>
              <w:ind w:left="-125" w:right="-68"/>
              <w:jc w:val="center"/>
              <w:rPr>
                <w:rFonts w:ascii="Times New Roman" w:hAnsi="Times New Roman" w:cs="Times New Roman"/>
                <w:b/>
                <w:sz w:val="28"/>
                <w:szCs w:val="28"/>
                <w:lang w:val="en-US"/>
              </w:rPr>
            </w:pPr>
            <w:r w:rsidRPr="004A25C2">
              <w:rPr>
                <w:rFonts w:ascii="Times New Roman" w:hAnsi="Times New Roman" w:cs="Times New Roman"/>
                <w:b/>
                <w:sz w:val="28"/>
                <w:szCs w:val="28"/>
                <w:lang w:val="en-US"/>
              </w:rPr>
              <w:t>I</w:t>
            </w:r>
          </w:p>
        </w:tc>
        <w:tc>
          <w:tcPr>
            <w:tcW w:w="4700" w:type="pct"/>
            <w:gridSpan w:val="5"/>
            <w:vAlign w:val="center"/>
          </w:tcPr>
          <w:p w:rsidR="001D3F90" w:rsidRPr="004A25C2" w:rsidRDefault="00DB789D" w:rsidP="004A25C2">
            <w:pPr>
              <w:widowControl w:val="0"/>
              <w:spacing w:before="60" w:after="60"/>
              <w:ind w:left="-125" w:right="-68"/>
              <w:rPr>
                <w:rFonts w:ascii="Times New Roman" w:hAnsi="Times New Roman" w:cs="Times New Roman"/>
                <w:b/>
                <w:sz w:val="28"/>
                <w:szCs w:val="28"/>
              </w:rPr>
            </w:pPr>
            <w:r w:rsidRPr="004A25C2">
              <w:rPr>
                <w:rFonts w:ascii="Times New Roman" w:hAnsi="Times New Roman" w:cs="Times New Roman"/>
                <w:b/>
                <w:sz w:val="28"/>
                <w:szCs w:val="28"/>
                <w:lang w:val="en-US"/>
              </w:rPr>
              <w:t xml:space="preserve"> </w:t>
            </w:r>
            <w:r w:rsidR="001D3F90" w:rsidRPr="004A25C2">
              <w:rPr>
                <w:rFonts w:ascii="Times New Roman" w:hAnsi="Times New Roman" w:cs="Times New Roman"/>
                <w:b/>
                <w:sz w:val="28"/>
                <w:szCs w:val="28"/>
                <w:lang w:val="en-US"/>
              </w:rPr>
              <w:t>Công tác tuyên truyền, phổ biến, hướng dẫn về hoạt động đo lường</w:t>
            </w:r>
          </w:p>
        </w:tc>
      </w:tr>
      <w:tr w:rsidR="0065237C" w:rsidRPr="004A25C2" w:rsidTr="007854DB">
        <w:trPr>
          <w:gridAfter w:val="1"/>
          <w:wAfter w:w="8" w:type="pct"/>
          <w:trHeight w:val="2178"/>
          <w:tblHeader/>
          <w:jc w:val="center"/>
        </w:trPr>
        <w:tc>
          <w:tcPr>
            <w:tcW w:w="300" w:type="pct"/>
            <w:vAlign w:val="center"/>
          </w:tcPr>
          <w:p w:rsidR="00E14F01" w:rsidRPr="004A25C2" w:rsidRDefault="004A25C2" w:rsidP="004A25C2">
            <w:pPr>
              <w:widowControl w:val="0"/>
              <w:spacing w:before="60" w:after="60"/>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884" w:type="pct"/>
            <w:vAlign w:val="center"/>
          </w:tcPr>
          <w:p w:rsidR="00E14F01" w:rsidRPr="004A25C2" w:rsidRDefault="00E14F01" w:rsidP="004A25C2">
            <w:pPr>
              <w:widowControl w:val="0"/>
              <w:spacing w:before="60" w:after="60"/>
              <w:jc w:val="both"/>
              <w:rPr>
                <w:rFonts w:ascii="Times New Roman" w:hAnsi="Times New Roman" w:cs="Times New Roman"/>
                <w:sz w:val="28"/>
                <w:szCs w:val="28"/>
              </w:rPr>
            </w:pPr>
            <w:r w:rsidRPr="004A25C2">
              <w:rPr>
                <w:rFonts w:ascii="Times New Roman" w:eastAsia="Times New Roman" w:hAnsi="Times New Roman" w:cs="Times New Roman"/>
                <w:iCs/>
                <w:sz w:val="28"/>
                <w:szCs w:val="28"/>
                <w:lang w:val="pt-BR"/>
              </w:rPr>
              <w:t>Tuyên truyền, phổ biến các nội dung liên quan của Đề án; tổ chức lồng ghép các hoạt động thông tin tuyên truyền về nội dung của Đề án cho các cơ quan</w:t>
            </w:r>
            <w:r w:rsidR="004E0C44" w:rsidRPr="004A25C2">
              <w:rPr>
                <w:rFonts w:ascii="Times New Roman" w:eastAsia="Times New Roman" w:hAnsi="Times New Roman" w:cs="Times New Roman"/>
                <w:iCs/>
                <w:sz w:val="28"/>
                <w:szCs w:val="28"/>
                <w:lang w:val="pt-BR"/>
              </w:rPr>
              <w:t>, tổ chức, cá nhân có liên quan.</w:t>
            </w:r>
          </w:p>
        </w:tc>
        <w:tc>
          <w:tcPr>
            <w:tcW w:w="1003" w:type="pct"/>
            <w:vAlign w:val="center"/>
          </w:tcPr>
          <w:p w:rsidR="00783C3B" w:rsidRPr="004A25C2" w:rsidRDefault="00E14F01" w:rsidP="004A25C2">
            <w:pPr>
              <w:widowControl w:val="0"/>
              <w:spacing w:before="60" w:after="60"/>
              <w:jc w:val="both"/>
              <w:rPr>
                <w:rFonts w:ascii="Times New Roman" w:hAnsi="Times New Roman" w:cs="Times New Roman"/>
                <w:sz w:val="28"/>
                <w:szCs w:val="28"/>
                <w:lang w:val="en-US"/>
              </w:rPr>
            </w:pPr>
            <w:r w:rsidRPr="004A25C2">
              <w:rPr>
                <w:rFonts w:ascii="Times New Roman" w:hAnsi="Times New Roman" w:cs="Times New Roman"/>
                <w:sz w:val="28"/>
                <w:szCs w:val="28"/>
              </w:rPr>
              <w:t xml:space="preserve">Sở Khoa học và Công nghệ </w:t>
            </w:r>
          </w:p>
          <w:p w:rsidR="00E14F01" w:rsidRPr="004A25C2" w:rsidRDefault="00E14F01" w:rsidP="004A25C2">
            <w:pPr>
              <w:widowControl w:val="0"/>
              <w:spacing w:before="60" w:after="60"/>
              <w:jc w:val="both"/>
              <w:rPr>
                <w:rFonts w:ascii="Times New Roman" w:hAnsi="Times New Roman" w:cs="Times New Roman"/>
                <w:sz w:val="28"/>
                <w:szCs w:val="28"/>
              </w:rPr>
            </w:pPr>
            <w:r w:rsidRPr="004A25C2">
              <w:rPr>
                <w:rFonts w:ascii="Times New Roman" w:hAnsi="Times New Roman" w:cs="Times New Roman"/>
                <w:i/>
                <w:sz w:val="28"/>
                <w:szCs w:val="28"/>
              </w:rPr>
              <w:t>(Chi cục Tiêu chuẩ</w:t>
            </w:r>
            <w:r w:rsidR="007854DB">
              <w:rPr>
                <w:rFonts w:ascii="Times New Roman" w:hAnsi="Times New Roman" w:cs="Times New Roman"/>
                <w:i/>
                <w:sz w:val="28"/>
                <w:szCs w:val="28"/>
              </w:rPr>
              <w:t>n</w:t>
            </w:r>
            <w:r w:rsidR="007854DB">
              <w:rPr>
                <w:rFonts w:ascii="Times New Roman" w:hAnsi="Times New Roman" w:cs="Times New Roman"/>
                <w:i/>
                <w:sz w:val="28"/>
                <w:szCs w:val="28"/>
                <w:lang w:val="en-GB"/>
              </w:rPr>
              <w:t xml:space="preserve"> </w:t>
            </w:r>
            <w:r w:rsidRPr="004A25C2">
              <w:rPr>
                <w:rFonts w:ascii="Times New Roman" w:hAnsi="Times New Roman" w:cs="Times New Roman"/>
                <w:i/>
                <w:sz w:val="28"/>
                <w:szCs w:val="28"/>
              </w:rPr>
              <w:t>Đo lường Chất lượng)</w:t>
            </w:r>
          </w:p>
        </w:tc>
        <w:tc>
          <w:tcPr>
            <w:tcW w:w="1116" w:type="pct"/>
            <w:vAlign w:val="center"/>
          </w:tcPr>
          <w:p w:rsidR="00E14F01" w:rsidRPr="004A25C2" w:rsidRDefault="00E14F01" w:rsidP="004A25C2">
            <w:pPr>
              <w:widowControl w:val="0"/>
              <w:spacing w:before="60" w:after="60"/>
              <w:jc w:val="both"/>
              <w:rPr>
                <w:rFonts w:ascii="Times New Roman" w:hAnsi="Times New Roman" w:cs="Times New Roman"/>
                <w:sz w:val="28"/>
                <w:szCs w:val="28"/>
                <w:lang w:val="en-US"/>
              </w:rPr>
            </w:pPr>
            <w:r w:rsidRPr="004A25C2">
              <w:rPr>
                <w:rFonts w:ascii="Times New Roman" w:hAnsi="Times New Roman" w:cs="Times New Roman"/>
                <w:sz w:val="28"/>
                <w:szCs w:val="28"/>
              </w:rPr>
              <w:t xml:space="preserve">- </w:t>
            </w:r>
            <w:r w:rsidR="007854DB">
              <w:rPr>
                <w:rFonts w:ascii="Times New Roman" w:hAnsi="Times New Roman" w:cs="Times New Roman"/>
                <w:sz w:val="28"/>
                <w:szCs w:val="28"/>
                <w:lang w:val="en-US"/>
              </w:rPr>
              <w:t>Ủy</w:t>
            </w:r>
            <w:r w:rsidR="00F55FF5" w:rsidRPr="004A25C2">
              <w:rPr>
                <w:rFonts w:ascii="Times New Roman" w:hAnsi="Times New Roman" w:cs="Times New Roman"/>
                <w:sz w:val="28"/>
                <w:szCs w:val="28"/>
                <w:lang w:val="en-US"/>
              </w:rPr>
              <w:t xml:space="preserve"> ban</w:t>
            </w:r>
            <w:r w:rsidRPr="004A25C2">
              <w:rPr>
                <w:rFonts w:ascii="Times New Roman" w:hAnsi="Times New Roman" w:cs="Times New Roman"/>
                <w:sz w:val="28"/>
                <w:szCs w:val="28"/>
              </w:rPr>
              <w:t xml:space="preserve"> Tiêu chuẩn Đo lường Chất lượng</w:t>
            </w:r>
            <w:r w:rsidRPr="004A25C2">
              <w:rPr>
                <w:rFonts w:ascii="Times New Roman" w:hAnsi="Times New Roman" w:cs="Times New Roman"/>
                <w:sz w:val="28"/>
                <w:szCs w:val="28"/>
                <w:lang w:val="en-US"/>
              </w:rPr>
              <w:t xml:space="preserve"> </w:t>
            </w:r>
            <w:r w:rsidR="00F55FF5" w:rsidRPr="004A25C2">
              <w:rPr>
                <w:rFonts w:ascii="Times New Roman" w:hAnsi="Times New Roman" w:cs="Times New Roman"/>
                <w:sz w:val="28"/>
                <w:szCs w:val="28"/>
                <w:lang w:val="en-US"/>
              </w:rPr>
              <w:t>Quốc gia (</w:t>
            </w:r>
            <w:r w:rsidR="007854DB">
              <w:rPr>
                <w:rFonts w:ascii="Times New Roman" w:hAnsi="Times New Roman" w:cs="Times New Roman"/>
                <w:sz w:val="28"/>
                <w:szCs w:val="28"/>
                <w:lang w:val="en-US"/>
              </w:rPr>
              <w:t>Ủy</w:t>
            </w:r>
            <w:r w:rsidR="00F55FF5" w:rsidRPr="004A25C2">
              <w:rPr>
                <w:rFonts w:ascii="Times New Roman" w:hAnsi="Times New Roman" w:cs="Times New Roman"/>
                <w:sz w:val="28"/>
                <w:szCs w:val="28"/>
                <w:lang w:val="en-US"/>
              </w:rPr>
              <w:t xml:space="preserve"> ban TĐC)</w:t>
            </w:r>
            <w:r w:rsidRPr="004A25C2">
              <w:rPr>
                <w:rFonts w:ascii="Times New Roman" w:hAnsi="Times New Roman" w:cs="Times New Roman"/>
                <w:sz w:val="28"/>
                <w:szCs w:val="28"/>
              </w:rPr>
              <w:t>;</w:t>
            </w:r>
            <w:r w:rsidRPr="004A25C2">
              <w:rPr>
                <w:rFonts w:ascii="Times New Roman" w:hAnsi="Times New Roman" w:cs="Times New Roman"/>
                <w:sz w:val="28"/>
                <w:szCs w:val="28"/>
                <w:lang w:val="en-US"/>
              </w:rPr>
              <w:t xml:space="preserve"> Các đơn vị thuộc </w:t>
            </w:r>
            <w:r w:rsidR="007854DB">
              <w:rPr>
                <w:rFonts w:ascii="Times New Roman" w:hAnsi="Times New Roman" w:cs="Times New Roman"/>
                <w:sz w:val="28"/>
                <w:szCs w:val="28"/>
                <w:lang w:val="en-US"/>
              </w:rPr>
              <w:t>Ủy</w:t>
            </w:r>
            <w:r w:rsidR="00F55FF5" w:rsidRPr="004A25C2">
              <w:rPr>
                <w:rFonts w:ascii="Times New Roman" w:hAnsi="Times New Roman" w:cs="Times New Roman"/>
                <w:sz w:val="28"/>
                <w:szCs w:val="28"/>
                <w:lang w:val="en-US"/>
              </w:rPr>
              <w:t xml:space="preserve"> ban TĐC</w:t>
            </w:r>
            <w:r w:rsidRPr="004A25C2">
              <w:rPr>
                <w:rFonts w:ascii="Times New Roman" w:hAnsi="Times New Roman" w:cs="Times New Roman"/>
                <w:sz w:val="28"/>
                <w:szCs w:val="28"/>
                <w:lang w:val="en-US"/>
              </w:rPr>
              <w:t>.</w:t>
            </w:r>
          </w:p>
          <w:p w:rsidR="00E14F01" w:rsidRPr="004A25C2" w:rsidRDefault="007854DB" w:rsidP="004A25C2">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GB"/>
              </w:rPr>
              <w:t xml:space="preserve"> </w:t>
            </w:r>
            <w:r w:rsidR="00E14F01" w:rsidRPr="004A25C2">
              <w:rPr>
                <w:rFonts w:ascii="Times New Roman" w:hAnsi="Times New Roman" w:cs="Times New Roman"/>
                <w:sz w:val="28"/>
                <w:szCs w:val="28"/>
              </w:rPr>
              <w:t>Các Sở, ngành,</w:t>
            </w:r>
            <w:r w:rsidR="00E14F01" w:rsidRPr="004A25C2">
              <w:rPr>
                <w:rFonts w:ascii="Times New Roman" w:hAnsi="Times New Roman" w:cs="Times New Roman"/>
                <w:sz w:val="28"/>
                <w:szCs w:val="28"/>
                <w:lang w:val="en-US"/>
              </w:rPr>
              <w:t xml:space="preserve"> </w:t>
            </w:r>
            <w:r w:rsidR="00E14F01" w:rsidRPr="004A25C2">
              <w:rPr>
                <w:rFonts w:ascii="Times New Roman" w:hAnsi="Times New Roman" w:cs="Times New Roman"/>
                <w:sz w:val="28"/>
                <w:szCs w:val="28"/>
              </w:rPr>
              <w:t>UBND các huyệ</w:t>
            </w:r>
            <w:r>
              <w:rPr>
                <w:rFonts w:ascii="Times New Roman" w:hAnsi="Times New Roman" w:cs="Times New Roman"/>
                <w:sz w:val="28"/>
                <w:szCs w:val="28"/>
              </w:rPr>
              <w:t>n, thành</w:t>
            </w:r>
            <w:r>
              <w:rPr>
                <w:rFonts w:ascii="Times New Roman" w:hAnsi="Times New Roman" w:cs="Times New Roman"/>
                <w:sz w:val="28"/>
                <w:szCs w:val="28"/>
                <w:lang w:val="en-GB"/>
              </w:rPr>
              <w:t xml:space="preserve"> </w:t>
            </w:r>
            <w:r w:rsidR="00E14F01" w:rsidRPr="004A25C2">
              <w:rPr>
                <w:rFonts w:ascii="Times New Roman" w:hAnsi="Times New Roman" w:cs="Times New Roman"/>
                <w:sz w:val="28"/>
                <w:szCs w:val="28"/>
              </w:rPr>
              <w:t xml:space="preserve">phố, </w:t>
            </w:r>
            <w:r w:rsidR="00E14F01" w:rsidRPr="004A25C2">
              <w:rPr>
                <w:rFonts w:ascii="Times New Roman" w:hAnsi="Times New Roman" w:cs="Times New Roman"/>
                <w:sz w:val="28"/>
                <w:szCs w:val="28"/>
                <w:lang w:bidi="vi-VN"/>
              </w:rPr>
              <w:t>doanh nghiệp, tổ chức, cá nhân có liên quan</w:t>
            </w:r>
            <w:r w:rsidR="00E14F01" w:rsidRPr="004A25C2">
              <w:rPr>
                <w:rFonts w:ascii="Times New Roman" w:hAnsi="Times New Roman" w:cs="Times New Roman"/>
                <w:sz w:val="28"/>
                <w:szCs w:val="28"/>
              </w:rPr>
              <w:t>.</w:t>
            </w:r>
          </w:p>
        </w:tc>
        <w:tc>
          <w:tcPr>
            <w:tcW w:w="689" w:type="pct"/>
            <w:vAlign w:val="center"/>
          </w:tcPr>
          <w:p w:rsidR="00E14F01" w:rsidRPr="004A25C2" w:rsidRDefault="00783C3B" w:rsidP="004A25C2">
            <w:pPr>
              <w:widowControl w:val="0"/>
              <w:spacing w:before="60" w:after="60"/>
              <w:jc w:val="center"/>
              <w:rPr>
                <w:rFonts w:ascii="Times New Roman" w:hAnsi="Times New Roman" w:cs="Times New Roman"/>
                <w:sz w:val="28"/>
                <w:szCs w:val="28"/>
                <w:lang w:val="en-US"/>
              </w:rPr>
            </w:pPr>
            <w:r w:rsidRPr="004A25C2">
              <w:rPr>
                <w:rFonts w:ascii="Times New Roman" w:hAnsi="Times New Roman" w:cs="Times New Roman"/>
                <w:sz w:val="28"/>
                <w:szCs w:val="28"/>
                <w:lang w:val="en-US"/>
              </w:rPr>
              <w:t xml:space="preserve">Năm </w:t>
            </w:r>
            <w:r w:rsidR="00E14F01" w:rsidRPr="004A25C2">
              <w:rPr>
                <w:rFonts w:ascii="Times New Roman" w:hAnsi="Times New Roman" w:cs="Times New Roman"/>
                <w:sz w:val="28"/>
                <w:szCs w:val="28"/>
                <w:lang w:val="en-US"/>
              </w:rPr>
              <w:t>202</w:t>
            </w:r>
            <w:r w:rsidR="00F55FF5" w:rsidRPr="004A25C2">
              <w:rPr>
                <w:rFonts w:ascii="Times New Roman" w:hAnsi="Times New Roman" w:cs="Times New Roman"/>
                <w:sz w:val="28"/>
                <w:szCs w:val="28"/>
                <w:lang w:val="en-US"/>
              </w:rPr>
              <w:t>5</w:t>
            </w:r>
          </w:p>
        </w:tc>
      </w:tr>
      <w:tr w:rsidR="0065237C" w:rsidRPr="004A25C2" w:rsidTr="004A25C2">
        <w:trPr>
          <w:trHeight w:val="635"/>
          <w:tblHeader/>
          <w:jc w:val="center"/>
        </w:trPr>
        <w:tc>
          <w:tcPr>
            <w:tcW w:w="300" w:type="pct"/>
            <w:vAlign w:val="center"/>
          </w:tcPr>
          <w:p w:rsidR="00A360D4" w:rsidRPr="004A25C2" w:rsidRDefault="00A360D4" w:rsidP="004A25C2">
            <w:pPr>
              <w:widowControl w:val="0"/>
              <w:spacing w:before="60" w:after="60"/>
              <w:jc w:val="center"/>
              <w:rPr>
                <w:rFonts w:ascii="Times New Roman" w:hAnsi="Times New Roman" w:cs="Times New Roman"/>
                <w:b/>
                <w:sz w:val="28"/>
                <w:szCs w:val="28"/>
                <w:lang w:val="en-US"/>
              </w:rPr>
            </w:pPr>
            <w:r w:rsidRPr="004A25C2">
              <w:rPr>
                <w:rFonts w:ascii="Times New Roman" w:hAnsi="Times New Roman" w:cs="Times New Roman"/>
                <w:b/>
                <w:sz w:val="28"/>
                <w:szCs w:val="28"/>
                <w:lang w:val="en-US"/>
              </w:rPr>
              <w:t>II</w:t>
            </w:r>
          </w:p>
        </w:tc>
        <w:tc>
          <w:tcPr>
            <w:tcW w:w="4700" w:type="pct"/>
            <w:gridSpan w:val="5"/>
            <w:vAlign w:val="center"/>
          </w:tcPr>
          <w:p w:rsidR="00A360D4" w:rsidRPr="004A25C2" w:rsidRDefault="00A360D4" w:rsidP="004A25C2">
            <w:pPr>
              <w:widowControl w:val="0"/>
              <w:spacing w:before="60" w:after="60"/>
              <w:rPr>
                <w:rFonts w:ascii="Times New Roman" w:hAnsi="Times New Roman" w:cs="Times New Roman"/>
                <w:b/>
                <w:sz w:val="28"/>
                <w:szCs w:val="28"/>
              </w:rPr>
            </w:pPr>
            <w:r w:rsidRPr="004A25C2">
              <w:rPr>
                <w:rFonts w:ascii="Times New Roman" w:eastAsia="Times New Roman" w:hAnsi="Times New Roman" w:cs="Times New Roman"/>
                <w:b/>
                <w:iCs/>
                <w:sz w:val="28"/>
                <w:szCs w:val="28"/>
                <w:lang w:val="pt-BR"/>
              </w:rPr>
              <w:t xml:space="preserve">Triển khai thực hiện các nhiệm vụ </w:t>
            </w:r>
          </w:p>
        </w:tc>
      </w:tr>
      <w:tr w:rsidR="0065237C" w:rsidRPr="004A25C2" w:rsidTr="007854DB">
        <w:trPr>
          <w:gridAfter w:val="1"/>
          <w:wAfter w:w="8" w:type="pct"/>
          <w:trHeight w:val="2022"/>
          <w:tblHeader/>
          <w:jc w:val="center"/>
        </w:trPr>
        <w:tc>
          <w:tcPr>
            <w:tcW w:w="300" w:type="pct"/>
            <w:vAlign w:val="center"/>
          </w:tcPr>
          <w:p w:rsidR="00E14F01" w:rsidRPr="004A25C2" w:rsidRDefault="003E14A6" w:rsidP="004A25C2">
            <w:pPr>
              <w:widowControl w:val="0"/>
              <w:spacing w:before="60" w:after="60"/>
              <w:jc w:val="center"/>
              <w:rPr>
                <w:rFonts w:ascii="Times New Roman" w:hAnsi="Times New Roman" w:cs="Times New Roman"/>
                <w:sz w:val="28"/>
                <w:szCs w:val="28"/>
                <w:lang w:val="en-US"/>
              </w:rPr>
            </w:pPr>
            <w:r w:rsidRPr="004A25C2">
              <w:rPr>
                <w:rFonts w:ascii="Times New Roman" w:hAnsi="Times New Roman" w:cs="Times New Roman"/>
                <w:sz w:val="28"/>
                <w:szCs w:val="28"/>
                <w:lang w:val="en-US"/>
              </w:rPr>
              <w:t>1</w:t>
            </w:r>
          </w:p>
        </w:tc>
        <w:tc>
          <w:tcPr>
            <w:tcW w:w="1884" w:type="pct"/>
            <w:vAlign w:val="center"/>
          </w:tcPr>
          <w:p w:rsidR="00783C3B" w:rsidRPr="004A25C2" w:rsidRDefault="00E14F01" w:rsidP="004A25C2">
            <w:pPr>
              <w:widowControl w:val="0"/>
              <w:spacing w:before="60" w:after="60"/>
              <w:jc w:val="both"/>
              <w:rPr>
                <w:rFonts w:ascii="Times New Roman" w:eastAsia="Times New Roman" w:hAnsi="Times New Roman" w:cs="Times New Roman"/>
                <w:sz w:val="28"/>
                <w:szCs w:val="28"/>
                <w:lang w:val="pt-BR"/>
              </w:rPr>
            </w:pPr>
            <w:r w:rsidRPr="004A25C2">
              <w:rPr>
                <w:rFonts w:ascii="Times New Roman" w:eastAsia="Times New Roman" w:hAnsi="Times New Roman" w:cs="Times New Roman"/>
                <w:sz w:val="28"/>
                <w:szCs w:val="28"/>
                <w:lang w:val="pt-BR"/>
              </w:rPr>
              <w:t>Áp dụng cơ chế, chính sách tạo thuận lợi hoạt độ</w:t>
            </w:r>
            <w:r w:rsidR="007767C9" w:rsidRPr="004A25C2">
              <w:rPr>
                <w:rFonts w:ascii="Times New Roman" w:eastAsia="Times New Roman" w:hAnsi="Times New Roman" w:cs="Times New Roman"/>
                <w:sz w:val="28"/>
                <w:szCs w:val="28"/>
                <w:lang w:val="pt-BR"/>
              </w:rPr>
              <w:t>ng đo lường hỗ trợ doanh nghiệp:</w:t>
            </w:r>
          </w:p>
          <w:p w:rsidR="00E14F01" w:rsidRPr="004A25C2" w:rsidRDefault="00E14F01" w:rsidP="004A25C2">
            <w:pPr>
              <w:widowControl w:val="0"/>
              <w:spacing w:before="60" w:after="60"/>
              <w:jc w:val="both"/>
              <w:rPr>
                <w:rFonts w:ascii="Times New Roman" w:hAnsi="Times New Roman" w:cs="Times New Roman"/>
                <w:sz w:val="28"/>
                <w:szCs w:val="28"/>
              </w:rPr>
            </w:pPr>
            <w:r w:rsidRPr="004A25C2">
              <w:rPr>
                <w:rFonts w:ascii="Times New Roman" w:eastAsia="Times New Roman" w:hAnsi="Times New Roman" w:cs="Times New Roman"/>
                <w:i/>
                <w:sz w:val="28"/>
                <w:szCs w:val="28"/>
                <w:lang w:val="pt-BR"/>
              </w:rPr>
              <w:t xml:space="preserve">Định kỳ rà soát các văn bản quy phạm pháp luật, xây dựng cơ chế chính sách hỗ trợ doanh nghiệp các nhiệm vụ khoa học và </w:t>
            </w:r>
            <w:r w:rsidR="007767C9" w:rsidRPr="004A25C2">
              <w:rPr>
                <w:rFonts w:ascii="Times New Roman" w:eastAsia="Times New Roman" w:hAnsi="Times New Roman" w:cs="Times New Roman"/>
                <w:i/>
                <w:sz w:val="28"/>
                <w:szCs w:val="28"/>
                <w:lang w:val="pt-BR"/>
              </w:rPr>
              <w:t>công nghệ cấp tỉnh về đo lường.</w:t>
            </w:r>
          </w:p>
        </w:tc>
        <w:tc>
          <w:tcPr>
            <w:tcW w:w="1003" w:type="pct"/>
            <w:vAlign w:val="center"/>
          </w:tcPr>
          <w:p w:rsidR="00783C3B" w:rsidRPr="004A25C2" w:rsidRDefault="00E14F01" w:rsidP="004A25C2">
            <w:pPr>
              <w:widowControl w:val="0"/>
              <w:spacing w:before="60" w:after="60"/>
              <w:jc w:val="both"/>
              <w:rPr>
                <w:rFonts w:ascii="Times New Roman" w:hAnsi="Times New Roman" w:cs="Times New Roman"/>
                <w:sz w:val="28"/>
                <w:szCs w:val="28"/>
                <w:lang w:val="en-US"/>
              </w:rPr>
            </w:pPr>
            <w:r w:rsidRPr="004A25C2">
              <w:rPr>
                <w:rFonts w:ascii="Times New Roman" w:hAnsi="Times New Roman" w:cs="Times New Roman"/>
                <w:sz w:val="28"/>
                <w:szCs w:val="28"/>
              </w:rPr>
              <w:t xml:space="preserve">Sở Khoa học và Công nghệ </w:t>
            </w:r>
          </w:p>
          <w:p w:rsidR="00E14F01" w:rsidRPr="004A25C2" w:rsidRDefault="00E14F01" w:rsidP="004A25C2">
            <w:pPr>
              <w:widowControl w:val="0"/>
              <w:spacing w:before="60" w:after="60"/>
              <w:jc w:val="both"/>
              <w:rPr>
                <w:rFonts w:ascii="Times New Roman" w:hAnsi="Times New Roman" w:cs="Times New Roman"/>
                <w:sz w:val="28"/>
                <w:szCs w:val="28"/>
              </w:rPr>
            </w:pPr>
            <w:r w:rsidRPr="004A25C2">
              <w:rPr>
                <w:rFonts w:ascii="Times New Roman" w:hAnsi="Times New Roman" w:cs="Times New Roman"/>
                <w:i/>
                <w:sz w:val="28"/>
                <w:szCs w:val="28"/>
              </w:rPr>
              <w:t>(Chi cục Tiêu chuẩn Đo lường Chất lượng)</w:t>
            </w:r>
          </w:p>
        </w:tc>
        <w:tc>
          <w:tcPr>
            <w:tcW w:w="1116" w:type="pct"/>
            <w:vAlign w:val="center"/>
          </w:tcPr>
          <w:p w:rsidR="00E14F01" w:rsidRPr="004A25C2" w:rsidRDefault="00E14F01" w:rsidP="004A25C2">
            <w:pPr>
              <w:widowControl w:val="0"/>
              <w:spacing w:before="60" w:after="60"/>
              <w:jc w:val="both"/>
              <w:rPr>
                <w:rFonts w:ascii="Times New Roman" w:hAnsi="Times New Roman" w:cs="Times New Roman"/>
                <w:sz w:val="28"/>
                <w:szCs w:val="28"/>
                <w:lang w:val="en-US"/>
              </w:rPr>
            </w:pPr>
            <w:r w:rsidRPr="004A25C2">
              <w:rPr>
                <w:rFonts w:ascii="Times New Roman" w:hAnsi="Times New Roman" w:cs="Times New Roman"/>
                <w:sz w:val="28"/>
                <w:szCs w:val="28"/>
              </w:rPr>
              <w:t xml:space="preserve">- </w:t>
            </w:r>
            <w:r w:rsidR="007854DB">
              <w:rPr>
                <w:rFonts w:ascii="Times New Roman" w:hAnsi="Times New Roman" w:cs="Times New Roman"/>
                <w:sz w:val="28"/>
                <w:szCs w:val="28"/>
                <w:lang w:val="en-US"/>
              </w:rPr>
              <w:t>Ủy</w:t>
            </w:r>
            <w:r w:rsidR="00F55FF5" w:rsidRPr="004A25C2">
              <w:rPr>
                <w:rFonts w:ascii="Times New Roman" w:hAnsi="Times New Roman" w:cs="Times New Roman"/>
                <w:sz w:val="28"/>
                <w:szCs w:val="28"/>
                <w:lang w:val="en-US"/>
              </w:rPr>
              <w:t xml:space="preserve"> ban TĐC</w:t>
            </w:r>
            <w:r w:rsidRPr="004A25C2">
              <w:rPr>
                <w:rFonts w:ascii="Times New Roman" w:hAnsi="Times New Roman" w:cs="Times New Roman"/>
                <w:sz w:val="28"/>
                <w:szCs w:val="28"/>
              </w:rPr>
              <w:t>;</w:t>
            </w:r>
            <w:r w:rsidRPr="004A25C2">
              <w:rPr>
                <w:rFonts w:ascii="Times New Roman" w:hAnsi="Times New Roman" w:cs="Times New Roman"/>
                <w:sz w:val="28"/>
                <w:szCs w:val="28"/>
                <w:lang w:val="en-US"/>
              </w:rPr>
              <w:t xml:space="preserve"> Các đơn vị thuộc </w:t>
            </w:r>
            <w:r w:rsidR="00F55FF5" w:rsidRPr="004A25C2">
              <w:rPr>
                <w:rFonts w:ascii="Times New Roman" w:hAnsi="Times New Roman" w:cs="Times New Roman"/>
                <w:sz w:val="28"/>
                <w:szCs w:val="28"/>
                <w:lang w:val="en-US"/>
              </w:rPr>
              <w:t>Uỷ ban TĐC</w:t>
            </w:r>
            <w:r w:rsidRPr="004A25C2">
              <w:rPr>
                <w:rFonts w:ascii="Times New Roman" w:hAnsi="Times New Roman" w:cs="Times New Roman"/>
                <w:sz w:val="28"/>
                <w:szCs w:val="28"/>
                <w:lang w:val="en-US"/>
              </w:rPr>
              <w:t>.</w:t>
            </w:r>
          </w:p>
          <w:p w:rsidR="00E14F01" w:rsidRPr="004A25C2" w:rsidRDefault="00E14F01" w:rsidP="004A25C2">
            <w:pPr>
              <w:widowControl w:val="0"/>
              <w:spacing w:before="60" w:after="60"/>
              <w:jc w:val="both"/>
              <w:rPr>
                <w:rFonts w:ascii="Times New Roman" w:hAnsi="Times New Roman" w:cs="Times New Roman"/>
                <w:sz w:val="28"/>
                <w:szCs w:val="28"/>
              </w:rPr>
            </w:pPr>
            <w:r w:rsidRPr="004A25C2">
              <w:rPr>
                <w:rFonts w:ascii="Times New Roman" w:hAnsi="Times New Roman" w:cs="Times New Roman"/>
                <w:sz w:val="28"/>
                <w:szCs w:val="28"/>
              </w:rPr>
              <w:t xml:space="preserve">- Các Sở, ngành, UBND các huyện, thành phố, </w:t>
            </w:r>
            <w:r w:rsidRPr="004A25C2">
              <w:rPr>
                <w:rFonts w:ascii="Times New Roman" w:hAnsi="Times New Roman" w:cs="Times New Roman"/>
                <w:sz w:val="28"/>
                <w:szCs w:val="28"/>
                <w:lang w:bidi="vi-VN"/>
              </w:rPr>
              <w:t>doanh nghiệp, tổ chức, cá nhân có liên quan</w:t>
            </w:r>
            <w:r w:rsidRPr="004A25C2">
              <w:rPr>
                <w:rFonts w:ascii="Times New Roman" w:hAnsi="Times New Roman" w:cs="Times New Roman"/>
                <w:sz w:val="28"/>
                <w:szCs w:val="28"/>
              </w:rPr>
              <w:t>.</w:t>
            </w:r>
          </w:p>
        </w:tc>
        <w:tc>
          <w:tcPr>
            <w:tcW w:w="689" w:type="pct"/>
            <w:vAlign w:val="center"/>
          </w:tcPr>
          <w:p w:rsidR="00E14F01" w:rsidRPr="004A25C2" w:rsidRDefault="00783C3B" w:rsidP="004A25C2">
            <w:pPr>
              <w:widowControl w:val="0"/>
              <w:spacing w:before="60" w:after="60"/>
              <w:jc w:val="center"/>
              <w:rPr>
                <w:rFonts w:ascii="Times New Roman" w:hAnsi="Times New Roman" w:cs="Times New Roman"/>
                <w:sz w:val="28"/>
                <w:szCs w:val="28"/>
                <w:lang w:val="en-US"/>
              </w:rPr>
            </w:pPr>
            <w:r w:rsidRPr="004A25C2">
              <w:rPr>
                <w:rFonts w:ascii="Times New Roman" w:hAnsi="Times New Roman" w:cs="Times New Roman"/>
                <w:sz w:val="28"/>
                <w:szCs w:val="28"/>
                <w:lang w:val="en-US"/>
              </w:rPr>
              <w:t xml:space="preserve">Năm </w:t>
            </w:r>
            <w:r w:rsidR="00E14F01" w:rsidRPr="004A25C2">
              <w:rPr>
                <w:rFonts w:ascii="Times New Roman" w:hAnsi="Times New Roman" w:cs="Times New Roman"/>
                <w:sz w:val="28"/>
                <w:szCs w:val="28"/>
              </w:rPr>
              <w:t>202</w:t>
            </w:r>
            <w:r w:rsidR="00F55FF5" w:rsidRPr="004A25C2">
              <w:rPr>
                <w:rFonts w:ascii="Times New Roman" w:hAnsi="Times New Roman" w:cs="Times New Roman"/>
                <w:sz w:val="28"/>
                <w:szCs w:val="28"/>
                <w:lang w:val="en-US"/>
              </w:rPr>
              <w:t>5</w:t>
            </w:r>
          </w:p>
        </w:tc>
      </w:tr>
      <w:tr w:rsidR="0065237C" w:rsidRPr="004A25C2" w:rsidTr="004A25C2">
        <w:trPr>
          <w:trHeight w:val="521"/>
          <w:tblHeader/>
          <w:jc w:val="center"/>
        </w:trPr>
        <w:tc>
          <w:tcPr>
            <w:tcW w:w="300" w:type="pct"/>
            <w:vAlign w:val="center"/>
          </w:tcPr>
          <w:p w:rsidR="002D5FC9" w:rsidRPr="004A25C2" w:rsidRDefault="002D5FC9" w:rsidP="004A25C2">
            <w:pPr>
              <w:widowControl w:val="0"/>
              <w:spacing w:before="60" w:after="60"/>
              <w:jc w:val="center"/>
              <w:rPr>
                <w:rFonts w:ascii="Times New Roman" w:hAnsi="Times New Roman" w:cs="Times New Roman"/>
                <w:sz w:val="28"/>
                <w:szCs w:val="28"/>
                <w:lang w:val="en-US"/>
              </w:rPr>
            </w:pPr>
            <w:r w:rsidRPr="004A25C2">
              <w:rPr>
                <w:rFonts w:ascii="Times New Roman" w:hAnsi="Times New Roman" w:cs="Times New Roman"/>
                <w:sz w:val="28"/>
                <w:szCs w:val="28"/>
                <w:lang w:val="en-US"/>
              </w:rPr>
              <w:t>2</w:t>
            </w:r>
          </w:p>
        </w:tc>
        <w:tc>
          <w:tcPr>
            <w:tcW w:w="4700" w:type="pct"/>
            <w:gridSpan w:val="5"/>
            <w:vAlign w:val="center"/>
          </w:tcPr>
          <w:p w:rsidR="002D5FC9" w:rsidRPr="004A25C2" w:rsidRDefault="002D5FC9" w:rsidP="004A25C2">
            <w:pPr>
              <w:widowControl w:val="0"/>
              <w:spacing w:before="60" w:after="60"/>
              <w:rPr>
                <w:rFonts w:ascii="Times New Roman" w:hAnsi="Times New Roman" w:cs="Times New Roman"/>
                <w:sz w:val="28"/>
                <w:szCs w:val="28"/>
                <w:lang w:val="en-US"/>
              </w:rPr>
            </w:pPr>
            <w:r w:rsidRPr="004A25C2">
              <w:rPr>
                <w:rFonts w:ascii="Times New Roman" w:eastAsia="Times New Roman" w:hAnsi="Times New Roman" w:cs="Times New Roman"/>
                <w:sz w:val="28"/>
                <w:szCs w:val="28"/>
                <w:lang w:val="nl-NL"/>
              </w:rPr>
              <w:t>Tăng cường phát triển hạ tầng đo lường của tỉnh</w:t>
            </w:r>
          </w:p>
        </w:tc>
      </w:tr>
      <w:tr w:rsidR="0065237C" w:rsidRPr="004A25C2" w:rsidTr="007854DB">
        <w:trPr>
          <w:gridAfter w:val="1"/>
          <w:wAfter w:w="8" w:type="pct"/>
          <w:trHeight w:val="722"/>
          <w:tblHeader/>
          <w:jc w:val="center"/>
        </w:trPr>
        <w:tc>
          <w:tcPr>
            <w:tcW w:w="300" w:type="pct"/>
            <w:vAlign w:val="center"/>
          </w:tcPr>
          <w:p w:rsidR="00742CBA" w:rsidRPr="004A25C2" w:rsidRDefault="00742CBA" w:rsidP="004A25C2">
            <w:pPr>
              <w:widowControl w:val="0"/>
              <w:spacing w:before="60" w:after="60"/>
              <w:jc w:val="center"/>
              <w:rPr>
                <w:rFonts w:ascii="Times New Roman" w:hAnsi="Times New Roman" w:cs="Times New Roman"/>
                <w:sz w:val="28"/>
                <w:szCs w:val="28"/>
                <w:lang w:val="en-US"/>
              </w:rPr>
            </w:pPr>
          </w:p>
        </w:tc>
        <w:tc>
          <w:tcPr>
            <w:tcW w:w="1884" w:type="pct"/>
            <w:vAlign w:val="center"/>
          </w:tcPr>
          <w:p w:rsidR="00742CBA" w:rsidRPr="004A25C2" w:rsidRDefault="00742CBA" w:rsidP="004A25C2">
            <w:pPr>
              <w:widowControl w:val="0"/>
              <w:spacing w:before="60" w:after="60"/>
              <w:jc w:val="both"/>
              <w:rPr>
                <w:rFonts w:ascii="Times New Roman" w:eastAsia="Times New Roman" w:hAnsi="Times New Roman" w:cs="Times New Roman"/>
                <w:sz w:val="28"/>
                <w:szCs w:val="28"/>
                <w:lang w:val="nl-NL"/>
              </w:rPr>
            </w:pPr>
            <w:r w:rsidRPr="004A25C2">
              <w:rPr>
                <w:rFonts w:ascii="Times New Roman" w:eastAsia="Times New Roman" w:hAnsi="Times New Roman" w:cs="Times New Roman"/>
                <w:sz w:val="28"/>
                <w:szCs w:val="28"/>
                <w:lang w:val="nl-NL"/>
              </w:rPr>
              <w:t xml:space="preserve">Tiến hành khảo sát nhu cầu các tổ chức </w:t>
            </w:r>
            <w:r w:rsidR="001B7E21" w:rsidRPr="004A25C2">
              <w:rPr>
                <w:rFonts w:ascii="Times New Roman" w:eastAsia="Times New Roman" w:hAnsi="Times New Roman" w:cs="Times New Roman"/>
                <w:sz w:val="28"/>
                <w:szCs w:val="28"/>
                <w:lang w:val="nl-NL"/>
              </w:rPr>
              <w:t xml:space="preserve">cung cấp dịch vụ </w:t>
            </w:r>
            <w:r w:rsidRPr="004A25C2">
              <w:rPr>
                <w:rFonts w:ascii="Times New Roman" w:eastAsia="Times New Roman" w:hAnsi="Times New Roman" w:cs="Times New Roman"/>
                <w:sz w:val="28"/>
                <w:szCs w:val="28"/>
                <w:lang w:val="nl-NL"/>
              </w:rPr>
              <w:t xml:space="preserve">kiểm định, hiệu chuẩn, kiểm định để </w:t>
            </w:r>
            <w:r w:rsidR="007767C9" w:rsidRPr="004A25C2">
              <w:rPr>
                <w:rFonts w:ascii="Times New Roman" w:eastAsia="Times New Roman" w:hAnsi="Times New Roman" w:cs="Times New Roman"/>
                <w:sz w:val="28"/>
                <w:szCs w:val="28"/>
                <w:lang w:val="nl-NL"/>
              </w:rPr>
              <w:t xml:space="preserve">có cơ sở </w:t>
            </w:r>
            <w:r w:rsidRPr="004A25C2">
              <w:rPr>
                <w:rFonts w:ascii="Times New Roman" w:eastAsia="Times New Roman" w:hAnsi="Times New Roman" w:cs="Times New Roman"/>
                <w:sz w:val="28"/>
                <w:szCs w:val="28"/>
                <w:lang w:val="nl-NL"/>
              </w:rPr>
              <w:t xml:space="preserve">hỗ trợ chứng nhận hệ thống quản lý phù hợp với Tiêu chuẩn quốc </w:t>
            </w:r>
            <w:r w:rsidR="00F55FF5" w:rsidRPr="004A25C2">
              <w:rPr>
                <w:rFonts w:ascii="Times New Roman" w:eastAsia="Times New Roman" w:hAnsi="Times New Roman" w:cs="Times New Roman"/>
                <w:sz w:val="28"/>
                <w:szCs w:val="28"/>
                <w:lang w:val="nl-NL"/>
              </w:rPr>
              <w:t>gia  trong giai đoạn tiếp theo.</w:t>
            </w:r>
          </w:p>
        </w:tc>
        <w:tc>
          <w:tcPr>
            <w:tcW w:w="1003" w:type="pct"/>
            <w:vAlign w:val="center"/>
          </w:tcPr>
          <w:p w:rsidR="00742CBA" w:rsidRPr="004A25C2" w:rsidRDefault="00742CBA" w:rsidP="004A25C2">
            <w:pPr>
              <w:widowControl w:val="0"/>
              <w:spacing w:before="60" w:after="60"/>
              <w:jc w:val="both"/>
              <w:rPr>
                <w:rFonts w:ascii="Times New Roman" w:hAnsi="Times New Roman" w:cs="Times New Roman"/>
                <w:sz w:val="28"/>
                <w:szCs w:val="28"/>
                <w:lang w:val="en-US"/>
              </w:rPr>
            </w:pPr>
            <w:r w:rsidRPr="004A25C2">
              <w:rPr>
                <w:rFonts w:ascii="Times New Roman" w:hAnsi="Times New Roman" w:cs="Times New Roman"/>
                <w:sz w:val="28"/>
                <w:szCs w:val="28"/>
              </w:rPr>
              <w:t xml:space="preserve">Sở Khoa học và Công nghệ </w:t>
            </w:r>
          </w:p>
          <w:p w:rsidR="00742CBA" w:rsidRPr="004A25C2" w:rsidRDefault="00742CBA" w:rsidP="004A25C2">
            <w:pPr>
              <w:widowControl w:val="0"/>
              <w:spacing w:before="60" w:after="60"/>
              <w:jc w:val="both"/>
              <w:rPr>
                <w:rFonts w:ascii="Times New Roman" w:hAnsi="Times New Roman" w:cs="Times New Roman"/>
                <w:sz w:val="28"/>
                <w:szCs w:val="28"/>
              </w:rPr>
            </w:pPr>
            <w:r w:rsidRPr="004A25C2">
              <w:rPr>
                <w:rFonts w:ascii="Times New Roman" w:hAnsi="Times New Roman" w:cs="Times New Roman"/>
                <w:i/>
                <w:sz w:val="28"/>
                <w:szCs w:val="28"/>
              </w:rPr>
              <w:t>(Chi cục Tiêu chuẩn Đo lường Chất lượng)</w:t>
            </w:r>
          </w:p>
        </w:tc>
        <w:tc>
          <w:tcPr>
            <w:tcW w:w="1116" w:type="pct"/>
            <w:vAlign w:val="center"/>
          </w:tcPr>
          <w:p w:rsidR="00742CBA" w:rsidRPr="004A25C2" w:rsidRDefault="00716FF5" w:rsidP="004A25C2">
            <w:pPr>
              <w:widowControl w:val="0"/>
              <w:spacing w:before="60" w:after="60"/>
              <w:jc w:val="both"/>
              <w:rPr>
                <w:rFonts w:ascii="Times New Roman" w:hAnsi="Times New Roman" w:cs="Times New Roman"/>
                <w:sz w:val="28"/>
                <w:szCs w:val="28"/>
                <w:lang w:val="en-US"/>
              </w:rPr>
            </w:pPr>
            <w:r w:rsidRPr="004A25C2">
              <w:rPr>
                <w:rFonts w:ascii="Times New Roman" w:hAnsi="Times New Roman" w:cs="Times New Roman"/>
                <w:sz w:val="28"/>
                <w:szCs w:val="28"/>
                <w:lang w:val="en-US"/>
              </w:rPr>
              <w:t>D</w:t>
            </w:r>
            <w:r w:rsidR="00742CBA" w:rsidRPr="004A25C2">
              <w:rPr>
                <w:rFonts w:ascii="Times New Roman" w:hAnsi="Times New Roman" w:cs="Times New Roman"/>
                <w:sz w:val="28"/>
                <w:szCs w:val="28"/>
                <w:lang w:bidi="vi-VN"/>
              </w:rPr>
              <w:t>oanh nghiệp, tổ chức, cá nhân có liên quan</w:t>
            </w:r>
            <w:r w:rsidR="00742CBA" w:rsidRPr="004A25C2">
              <w:rPr>
                <w:rFonts w:ascii="Times New Roman" w:hAnsi="Times New Roman" w:cs="Times New Roman"/>
                <w:sz w:val="28"/>
                <w:szCs w:val="28"/>
                <w:lang w:val="en-US"/>
              </w:rPr>
              <w:t>.</w:t>
            </w:r>
          </w:p>
        </w:tc>
        <w:tc>
          <w:tcPr>
            <w:tcW w:w="689" w:type="pct"/>
            <w:vAlign w:val="center"/>
          </w:tcPr>
          <w:p w:rsidR="00742CBA" w:rsidRPr="004A25C2" w:rsidRDefault="00742CBA" w:rsidP="004A25C2">
            <w:pPr>
              <w:widowControl w:val="0"/>
              <w:spacing w:before="60" w:after="60"/>
              <w:jc w:val="center"/>
              <w:rPr>
                <w:rFonts w:ascii="Times New Roman" w:hAnsi="Times New Roman" w:cs="Times New Roman"/>
                <w:sz w:val="28"/>
                <w:szCs w:val="28"/>
                <w:lang w:val="en-US"/>
              </w:rPr>
            </w:pPr>
            <w:r w:rsidRPr="004A25C2">
              <w:rPr>
                <w:rFonts w:ascii="Times New Roman" w:hAnsi="Times New Roman" w:cs="Times New Roman"/>
                <w:sz w:val="28"/>
                <w:szCs w:val="28"/>
                <w:lang w:val="en-US"/>
              </w:rPr>
              <w:t>Năm 202</w:t>
            </w:r>
            <w:r w:rsidR="00F55FF5" w:rsidRPr="004A25C2">
              <w:rPr>
                <w:rFonts w:ascii="Times New Roman" w:hAnsi="Times New Roman" w:cs="Times New Roman"/>
                <w:sz w:val="28"/>
                <w:szCs w:val="28"/>
                <w:lang w:val="en-US"/>
              </w:rPr>
              <w:t>5</w:t>
            </w:r>
          </w:p>
        </w:tc>
      </w:tr>
      <w:tr w:rsidR="0065237C" w:rsidRPr="004A25C2" w:rsidTr="007854DB">
        <w:trPr>
          <w:gridAfter w:val="1"/>
          <w:wAfter w:w="8" w:type="pct"/>
          <w:trHeight w:val="2457"/>
          <w:tblHeader/>
          <w:jc w:val="center"/>
        </w:trPr>
        <w:tc>
          <w:tcPr>
            <w:tcW w:w="300" w:type="pct"/>
            <w:vAlign w:val="center"/>
          </w:tcPr>
          <w:p w:rsidR="00742CBA" w:rsidRPr="004A25C2" w:rsidRDefault="00742CBA" w:rsidP="004A25C2">
            <w:pPr>
              <w:widowControl w:val="0"/>
              <w:spacing w:before="60" w:after="60"/>
              <w:jc w:val="center"/>
              <w:rPr>
                <w:rFonts w:ascii="Times New Roman" w:hAnsi="Times New Roman" w:cs="Times New Roman"/>
                <w:sz w:val="28"/>
                <w:szCs w:val="28"/>
                <w:lang w:val="en-US"/>
              </w:rPr>
            </w:pPr>
            <w:r w:rsidRPr="004A25C2">
              <w:rPr>
                <w:rFonts w:ascii="Times New Roman" w:hAnsi="Times New Roman" w:cs="Times New Roman"/>
                <w:sz w:val="28"/>
                <w:szCs w:val="28"/>
                <w:lang w:val="en-US"/>
              </w:rPr>
              <w:t>3</w:t>
            </w:r>
          </w:p>
        </w:tc>
        <w:tc>
          <w:tcPr>
            <w:tcW w:w="1884" w:type="pct"/>
            <w:vAlign w:val="center"/>
          </w:tcPr>
          <w:p w:rsidR="00742CBA" w:rsidRPr="004A25C2" w:rsidRDefault="00742CBA" w:rsidP="004A25C2">
            <w:pPr>
              <w:widowControl w:val="0"/>
              <w:spacing w:before="60" w:after="60"/>
              <w:jc w:val="both"/>
              <w:rPr>
                <w:rFonts w:ascii="Times New Roman" w:hAnsi="Times New Roman" w:cs="Times New Roman"/>
                <w:sz w:val="28"/>
                <w:szCs w:val="28"/>
              </w:rPr>
            </w:pPr>
            <w:r w:rsidRPr="004A25C2">
              <w:rPr>
                <w:rFonts w:ascii="Times New Roman" w:eastAsia="Times New Roman" w:hAnsi="Times New Roman" w:cs="Times New Roman"/>
                <w:sz w:val="28"/>
                <w:szCs w:val="28"/>
                <w:lang w:val="nl-NL"/>
              </w:rPr>
              <w:t>Nâng cao hiệu quả công tác quản lý nhà nước về đo lường</w:t>
            </w:r>
            <w:r w:rsidR="007767C9" w:rsidRPr="004A25C2">
              <w:rPr>
                <w:rFonts w:ascii="Times New Roman" w:eastAsia="Times New Roman" w:hAnsi="Times New Roman" w:cs="Times New Roman"/>
                <w:sz w:val="28"/>
                <w:szCs w:val="28"/>
                <w:lang w:val="nl-NL"/>
              </w:rPr>
              <w:t xml:space="preserve">: </w:t>
            </w:r>
            <w:r w:rsidRPr="004A25C2">
              <w:rPr>
                <w:rFonts w:ascii="Times New Roman" w:eastAsia="Times New Roman" w:hAnsi="Times New Roman" w:cs="Times New Roman"/>
                <w:i/>
                <w:sz w:val="28"/>
                <w:szCs w:val="28"/>
                <w:lang w:val="nl-NL"/>
              </w:rPr>
              <w:t>Tăng cường công tác phối hợp giữa các cơ quan trong và ngoài tỉnh, doanh nghiệp về công</w:t>
            </w:r>
            <w:r w:rsidR="007767C9" w:rsidRPr="004A25C2">
              <w:rPr>
                <w:rFonts w:ascii="Times New Roman" w:eastAsia="Times New Roman" w:hAnsi="Times New Roman" w:cs="Times New Roman"/>
                <w:i/>
                <w:sz w:val="28"/>
                <w:szCs w:val="28"/>
                <w:lang w:val="nl-NL"/>
              </w:rPr>
              <w:t xml:space="preserve"> tác quản lý hoạt động đo lường.</w:t>
            </w:r>
          </w:p>
        </w:tc>
        <w:tc>
          <w:tcPr>
            <w:tcW w:w="1003" w:type="pct"/>
            <w:vAlign w:val="center"/>
          </w:tcPr>
          <w:p w:rsidR="00742CBA" w:rsidRPr="004A25C2" w:rsidRDefault="00742CBA" w:rsidP="004A25C2">
            <w:pPr>
              <w:widowControl w:val="0"/>
              <w:spacing w:before="60" w:after="60"/>
              <w:jc w:val="both"/>
              <w:rPr>
                <w:rFonts w:ascii="Times New Roman" w:hAnsi="Times New Roman" w:cs="Times New Roman"/>
                <w:sz w:val="28"/>
                <w:szCs w:val="28"/>
                <w:lang w:val="en-US"/>
              </w:rPr>
            </w:pPr>
            <w:r w:rsidRPr="004A25C2">
              <w:rPr>
                <w:rFonts w:ascii="Times New Roman" w:hAnsi="Times New Roman" w:cs="Times New Roman"/>
                <w:sz w:val="28"/>
                <w:szCs w:val="28"/>
              </w:rPr>
              <w:t xml:space="preserve">Sở Khoa học và Công nghệ </w:t>
            </w:r>
          </w:p>
          <w:p w:rsidR="00742CBA" w:rsidRPr="004A25C2" w:rsidRDefault="00742CBA" w:rsidP="004A25C2">
            <w:pPr>
              <w:widowControl w:val="0"/>
              <w:spacing w:before="60" w:after="60"/>
              <w:jc w:val="both"/>
              <w:rPr>
                <w:rFonts w:ascii="Times New Roman" w:hAnsi="Times New Roman" w:cs="Times New Roman"/>
                <w:sz w:val="28"/>
                <w:szCs w:val="28"/>
              </w:rPr>
            </w:pPr>
            <w:r w:rsidRPr="004A25C2">
              <w:rPr>
                <w:rFonts w:ascii="Times New Roman" w:hAnsi="Times New Roman" w:cs="Times New Roman"/>
                <w:i/>
                <w:sz w:val="28"/>
                <w:szCs w:val="28"/>
              </w:rPr>
              <w:t>(Chi cục Tiêu chuẩn Đo lường Chất lượng)</w:t>
            </w:r>
          </w:p>
        </w:tc>
        <w:tc>
          <w:tcPr>
            <w:tcW w:w="1116" w:type="pct"/>
            <w:vAlign w:val="center"/>
          </w:tcPr>
          <w:p w:rsidR="00742CBA" w:rsidRPr="004A25C2" w:rsidRDefault="00742CBA" w:rsidP="004A25C2">
            <w:pPr>
              <w:widowControl w:val="0"/>
              <w:spacing w:before="60" w:after="60"/>
              <w:jc w:val="both"/>
              <w:rPr>
                <w:rFonts w:ascii="Times New Roman" w:hAnsi="Times New Roman" w:cs="Times New Roman"/>
                <w:sz w:val="28"/>
                <w:szCs w:val="28"/>
              </w:rPr>
            </w:pPr>
            <w:r w:rsidRPr="004A25C2">
              <w:rPr>
                <w:rFonts w:ascii="Times New Roman" w:hAnsi="Times New Roman" w:cs="Times New Roman"/>
                <w:sz w:val="28"/>
                <w:szCs w:val="28"/>
              </w:rPr>
              <w:t xml:space="preserve">Các Sở, ngành, UBND các huyện, thành phố, </w:t>
            </w:r>
            <w:r w:rsidRPr="004A25C2">
              <w:rPr>
                <w:rFonts w:ascii="Times New Roman" w:hAnsi="Times New Roman" w:cs="Times New Roman"/>
                <w:sz w:val="28"/>
                <w:szCs w:val="28"/>
                <w:lang w:bidi="vi-VN"/>
              </w:rPr>
              <w:t>doanh nghiệp, tổ chức, cá nhân có liên quan</w:t>
            </w:r>
            <w:r w:rsidRPr="004A25C2">
              <w:rPr>
                <w:rFonts w:ascii="Times New Roman" w:hAnsi="Times New Roman" w:cs="Times New Roman"/>
                <w:sz w:val="28"/>
                <w:szCs w:val="28"/>
                <w:lang w:val="en-US"/>
              </w:rPr>
              <w:t>.</w:t>
            </w:r>
          </w:p>
        </w:tc>
        <w:tc>
          <w:tcPr>
            <w:tcW w:w="689" w:type="pct"/>
            <w:vAlign w:val="center"/>
          </w:tcPr>
          <w:p w:rsidR="00742CBA" w:rsidRPr="004A25C2" w:rsidRDefault="00F55FF5" w:rsidP="004A25C2">
            <w:pPr>
              <w:widowControl w:val="0"/>
              <w:spacing w:before="60" w:after="60"/>
              <w:ind w:right="-4"/>
              <w:jc w:val="center"/>
              <w:rPr>
                <w:rFonts w:ascii="Times New Roman" w:hAnsi="Times New Roman" w:cs="Times New Roman"/>
                <w:sz w:val="28"/>
                <w:szCs w:val="28"/>
                <w:lang w:val="en-US"/>
              </w:rPr>
            </w:pPr>
            <w:r w:rsidRPr="004A25C2">
              <w:rPr>
                <w:rFonts w:ascii="Times New Roman" w:hAnsi="Times New Roman" w:cs="Times New Roman"/>
                <w:sz w:val="28"/>
                <w:szCs w:val="28"/>
                <w:lang w:val="en-US"/>
              </w:rPr>
              <w:t>Năm 2025</w:t>
            </w:r>
          </w:p>
        </w:tc>
      </w:tr>
      <w:tr w:rsidR="0065237C" w:rsidRPr="004A25C2" w:rsidTr="007854DB">
        <w:trPr>
          <w:gridAfter w:val="1"/>
          <w:wAfter w:w="8" w:type="pct"/>
          <w:trHeight w:val="2457"/>
          <w:tblHeader/>
          <w:jc w:val="center"/>
        </w:trPr>
        <w:tc>
          <w:tcPr>
            <w:tcW w:w="300" w:type="pct"/>
            <w:vAlign w:val="center"/>
          </w:tcPr>
          <w:p w:rsidR="00742CBA" w:rsidRPr="004A25C2" w:rsidRDefault="00742CBA" w:rsidP="004A25C2">
            <w:pPr>
              <w:widowControl w:val="0"/>
              <w:spacing w:before="60" w:after="60"/>
              <w:jc w:val="center"/>
              <w:rPr>
                <w:rFonts w:ascii="Times New Roman" w:hAnsi="Times New Roman" w:cs="Times New Roman"/>
                <w:sz w:val="28"/>
                <w:szCs w:val="28"/>
                <w:lang w:val="en-US"/>
              </w:rPr>
            </w:pPr>
            <w:r w:rsidRPr="004A25C2">
              <w:rPr>
                <w:rFonts w:ascii="Times New Roman" w:hAnsi="Times New Roman" w:cs="Times New Roman"/>
                <w:sz w:val="28"/>
                <w:szCs w:val="28"/>
                <w:lang w:val="en-US"/>
              </w:rPr>
              <w:t>4</w:t>
            </w:r>
          </w:p>
        </w:tc>
        <w:tc>
          <w:tcPr>
            <w:tcW w:w="1884" w:type="pct"/>
            <w:vAlign w:val="center"/>
          </w:tcPr>
          <w:p w:rsidR="00742CBA" w:rsidRPr="004A25C2" w:rsidRDefault="00742CBA" w:rsidP="004A25C2">
            <w:pPr>
              <w:widowControl w:val="0"/>
              <w:spacing w:before="60" w:after="60"/>
              <w:jc w:val="both"/>
              <w:rPr>
                <w:rFonts w:ascii="Times New Roman" w:eastAsia="Times New Roman" w:hAnsi="Times New Roman" w:cs="Times New Roman"/>
                <w:sz w:val="28"/>
                <w:szCs w:val="28"/>
                <w:lang w:val="nl-NL"/>
              </w:rPr>
            </w:pPr>
            <w:r w:rsidRPr="004A25C2">
              <w:rPr>
                <w:rFonts w:ascii="Times New Roman" w:eastAsia="Times New Roman" w:hAnsi="Times New Roman" w:cs="Times New Roman"/>
                <w:sz w:val="28"/>
                <w:szCs w:val="28"/>
                <w:lang w:val="nl-NL"/>
              </w:rPr>
              <w:t xml:space="preserve">Triển khai công tác hỗ trợ doanh nghiệp </w:t>
            </w:r>
            <w:r w:rsidR="001712B2">
              <w:rPr>
                <w:rFonts w:ascii="Times New Roman" w:eastAsia="Times New Roman" w:hAnsi="Times New Roman" w:cs="Times New Roman"/>
                <w:sz w:val="28"/>
                <w:szCs w:val="28"/>
                <w:lang w:val="nl-NL"/>
              </w:rPr>
              <w:t>bảo đảm</w:t>
            </w:r>
            <w:r w:rsidR="007767C9" w:rsidRPr="004A25C2">
              <w:rPr>
                <w:rFonts w:ascii="Times New Roman" w:eastAsia="Times New Roman" w:hAnsi="Times New Roman" w:cs="Times New Roman"/>
                <w:sz w:val="28"/>
                <w:szCs w:val="28"/>
                <w:lang w:val="nl-NL"/>
              </w:rPr>
              <w:t xml:space="preserve"> chất lượng sản phẩm hàng hóa:</w:t>
            </w:r>
          </w:p>
          <w:p w:rsidR="00742CBA" w:rsidRPr="004A25C2" w:rsidRDefault="00742CBA" w:rsidP="004A25C2">
            <w:pPr>
              <w:widowControl w:val="0"/>
              <w:spacing w:before="60" w:after="60"/>
              <w:jc w:val="both"/>
              <w:rPr>
                <w:rFonts w:ascii="Times New Roman" w:eastAsia="Times New Roman" w:hAnsi="Times New Roman" w:cs="Times New Roman"/>
                <w:i/>
                <w:sz w:val="28"/>
                <w:szCs w:val="28"/>
                <w:lang w:val="nl-NL"/>
              </w:rPr>
            </w:pPr>
            <w:r w:rsidRPr="004A25C2">
              <w:rPr>
                <w:rFonts w:ascii="Times New Roman" w:eastAsia="Times New Roman" w:hAnsi="Times New Roman" w:cs="Times New Roman"/>
                <w:sz w:val="28"/>
                <w:szCs w:val="28"/>
                <w:lang w:val="nl-NL"/>
              </w:rPr>
              <w:t xml:space="preserve">+ </w:t>
            </w:r>
            <w:r w:rsidRPr="004A25C2">
              <w:rPr>
                <w:rFonts w:ascii="Times New Roman" w:eastAsia="Times New Roman" w:hAnsi="Times New Roman" w:cs="Times New Roman"/>
                <w:i/>
                <w:sz w:val="28"/>
                <w:szCs w:val="28"/>
                <w:lang w:val="nl-NL"/>
              </w:rPr>
              <w:t>Khảo sát hư</w:t>
            </w:r>
            <w:r w:rsidR="00F55FF5" w:rsidRPr="004A25C2">
              <w:rPr>
                <w:rFonts w:ascii="Times New Roman" w:eastAsia="Times New Roman" w:hAnsi="Times New Roman" w:cs="Times New Roman"/>
                <w:i/>
                <w:sz w:val="28"/>
                <w:szCs w:val="28"/>
                <w:lang w:val="nl-NL"/>
              </w:rPr>
              <w:t xml:space="preserve">ớng dẫn </w:t>
            </w:r>
            <w:r w:rsidR="001712B2">
              <w:rPr>
                <w:rFonts w:ascii="Times New Roman" w:eastAsia="Times New Roman" w:hAnsi="Times New Roman" w:cs="Times New Roman"/>
                <w:i/>
                <w:sz w:val="28"/>
                <w:szCs w:val="28"/>
                <w:lang w:val="nl-NL"/>
              </w:rPr>
              <w:t>bảo đảm</w:t>
            </w:r>
            <w:r w:rsidR="00F55FF5" w:rsidRPr="004A25C2">
              <w:rPr>
                <w:rFonts w:ascii="Times New Roman" w:eastAsia="Times New Roman" w:hAnsi="Times New Roman" w:cs="Times New Roman"/>
                <w:i/>
                <w:sz w:val="28"/>
                <w:szCs w:val="28"/>
                <w:lang w:val="nl-NL"/>
              </w:rPr>
              <w:t xml:space="preserve"> Đo lường đối với phép đo, phương tiện đo,</w:t>
            </w:r>
            <w:r w:rsidRPr="004A25C2">
              <w:rPr>
                <w:rFonts w:ascii="Times New Roman" w:eastAsia="Times New Roman" w:hAnsi="Times New Roman" w:cs="Times New Roman"/>
                <w:i/>
                <w:sz w:val="28"/>
                <w:szCs w:val="28"/>
                <w:lang w:val="nl-NL"/>
              </w:rPr>
              <w:t xml:space="preserve"> lượng của hàng đóng gói sẵn tại doanh nghiệp.</w:t>
            </w:r>
          </w:p>
          <w:p w:rsidR="007767C9" w:rsidRPr="004A25C2" w:rsidRDefault="007767C9" w:rsidP="004A25C2">
            <w:pPr>
              <w:widowControl w:val="0"/>
              <w:spacing w:before="60" w:after="60"/>
              <w:jc w:val="both"/>
              <w:rPr>
                <w:rFonts w:ascii="Times New Roman" w:hAnsi="Times New Roman" w:cs="Times New Roman"/>
                <w:i/>
                <w:sz w:val="28"/>
                <w:szCs w:val="28"/>
                <w:lang w:val="en-US"/>
              </w:rPr>
            </w:pPr>
            <w:r w:rsidRPr="004A25C2">
              <w:rPr>
                <w:rFonts w:ascii="Times New Roman" w:hAnsi="Times New Roman" w:cs="Times New Roman"/>
                <w:i/>
                <w:sz w:val="28"/>
                <w:szCs w:val="28"/>
                <w:lang w:val="en-US"/>
              </w:rPr>
              <w:t>+ Tổ chức t</w:t>
            </w:r>
            <w:r w:rsidRPr="004A25C2">
              <w:rPr>
                <w:rFonts w:ascii="Times New Roman" w:hAnsi="Times New Roman" w:cs="Times New Roman"/>
                <w:i/>
                <w:sz w:val="28"/>
                <w:szCs w:val="28"/>
              </w:rPr>
              <w:t xml:space="preserve">ập huấn, hướng dẫn về </w:t>
            </w:r>
            <w:r w:rsidR="001712B2">
              <w:rPr>
                <w:rFonts w:ascii="Times New Roman" w:hAnsi="Times New Roman" w:cs="Times New Roman"/>
                <w:i/>
                <w:sz w:val="28"/>
                <w:szCs w:val="28"/>
              </w:rPr>
              <w:t>bảo đảm</w:t>
            </w:r>
            <w:r w:rsidRPr="004A25C2">
              <w:rPr>
                <w:rFonts w:ascii="Times New Roman" w:hAnsi="Times New Roman" w:cs="Times New Roman"/>
                <w:i/>
                <w:sz w:val="28"/>
                <w:szCs w:val="28"/>
              </w:rPr>
              <w:t xml:space="preserve"> Đo lường đối với lượng của hàng đóng gói sẵn tại doanh nghiệp</w:t>
            </w:r>
            <w:r w:rsidRPr="004A25C2">
              <w:rPr>
                <w:rFonts w:ascii="Times New Roman" w:hAnsi="Times New Roman" w:cs="Times New Roman"/>
                <w:i/>
                <w:sz w:val="28"/>
                <w:szCs w:val="28"/>
                <w:lang w:val="en-US"/>
              </w:rPr>
              <w:t>.</w:t>
            </w:r>
          </w:p>
          <w:p w:rsidR="00DD1F9A" w:rsidRPr="004A25C2" w:rsidRDefault="00DD1F9A" w:rsidP="004A25C2">
            <w:pPr>
              <w:widowControl w:val="0"/>
              <w:spacing w:before="60" w:after="60"/>
              <w:jc w:val="both"/>
              <w:rPr>
                <w:rFonts w:ascii="Times New Roman" w:eastAsia="Times New Roman" w:hAnsi="Times New Roman" w:cs="Times New Roman"/>
                <w:i/>
                <w:sz w:val="28"/>
                <w:szCs w:val="28"/>
                <w:lang w:val="en-US"/>
              </w:rPr>
            </w:pPr>
            <w:r w:rsidRPr="004A25C2">
              <w:rPr>
                <w:rFonts w:ascii="Times New Roman" w:hAnsi="Times New Roman" w:cs="Times New Roman"/>
                <w:i/>
                <w:sz w:val="28"/>
                <w:szCs w:val="28"/>
                <w:lang w:val="en-US"/>
              </w:rPr>
              <w:t xml:space="preserve">+ Hỗ trợ thực hiện xây dựng chương trình </w:t>
            </w:r>
            <w:r w:rsidR="001712B2">
              <w:rPr>
                <w:rFonts w:ascii="Times New Roman" w:hAnsi="Times New Roman" w:cs="Times New Roman"/>
                <w:i/>
                <w:sz w:val="28"/>
                <w:szCs w:val="28"/>
                <w:lang w:val="en-US"/>
              </w:rPr>
              <w:t>bảo đảm</w:t>
            </w:r>
            <w:r w:rsidRPr="004A25C2">
              <w:rPr>
                <w:rFonts w:ascii="Times New Roman" w:hAnsi="Times New Roman" w:cs="Times New Roman"/>
                <w:i/>
                <w:sz w:val="28"/>
                <w:szCs w:val="28"/>
                <w:lang w:val="en-US"/>
              </w:rPr>
              <w:t xml:space="preserve"> đo lường cho 01 đơn vị </w:t>
            </w:r>
          </w:p>
        </w:tc>
        <w:tc>
          <w:tcPr>
            <w:tcW w:w="1003" w:type="pct"/>
            <w:vAlign w:val="center"/>
          </w:tcPr>
          <w:p w:rsidR="00742CBA" w:rsidRPr="004A25C2" w:rsidRDefault="00742CBA" w:rsidP="004A25C2">
            <w:pPr>
              <w:widowControl w:val="0"/>
              <w:spacing w:before="60" w:after="60"/>
              <w:jc w:val="both"/>
              <w:rPr>
                <w:rFonts w:ascii="Times New Roman" w:hAnsi="Times New Roman" w:cs="Times New Roman"/>
                <w:sz w:val="28"/>
                <w:szCs w:val="28"/>
                <w:lang w:val="en-US"/>
              </w:rPr>
            </w:pPr>
            <w:r w:rsidRPr="004A25C2">
              <w:rPr>
                <w:rFonts w:ascii="Times New Roman" w:hAnsi="Times New Roman" w:cs="Times New Roman"/>
                <w:sz w:val="28"/>
                <w:szCs w:val="28"/>
              </w:rPr>
              <w:t xml:space="preserve">Sở Khoa học và Công nghệ </w:t>
            </w:r>
          </w:p>
          <w:p w:rsidR="00742CBA" w:rsidRPr="004A25C2" w:rsidRDefault="00742CBA" w:rsidP="004A25C2">
            <w:pPr>
              <w:widowControl w:val="0"/>
              <w:spacing w:before="60" w:after="60"/>
              <w:jc w:val="both"/>
              <w:rPr>
                <w:rFonts w:ascii="Times New Roman" w:hAnsi="Times New Roman" w:cs="Times New Roman"/>
                <w:sz w:val="28"/>
                <w:szCs w:val="28"/>
              </w:rPr>
            </w:pPr>
            <w:r w:rsidRPr="004A25C2">
              <w:rPr>
                <w:rFonts w:ascii="Times New Roman" w:hAnsi="Times New Roman" w:cs="Times New Roman"/>
                <w:i/>
                <w:sz w:val="28"/>
                <w:szCs w:val="28"/>
              </w:rPr>
              <w:t>(Chi cục Tiêu chuẩn Đo lường Chất lượng)</w:t>
            </w:r>
          </w:p>
        </w:tc>
        <w:tc>
          <w:tcPr>
            <w:tcW w:w="1116" w:type="pct"/>
            <w:vAlign w:val="center"/>
          </w:tcPr>
          <w:p w:rsidR="00742CBA" w:rsidRPr="004A25C2" w:rsidRDefault="00742CBA" w:rsidP="004A25C2">
            <w:pPr>
              <w:widowControl w:val="0"/>
              <w:spacing w:before="60" w:after="60"/>
              <w:jc w:val="both"/>
              <w:rPr>
                <w:rFonts w:ascii="Times New Roman" w:hAnsi="Times New Roman" w:cs="Times New Roman"/>
                <w:sz w:val="28"/>
                <w:szCs w:val="28"/>
              </w:rPr>
            </w:pPr>
            <w:r w:rsidRPr="004A25C2">
              <w:rPr>
                <w:rFonts w:ascii="Times New Roman" w:hAnsi="Times New Roman" w:cs="Times New Roman"/>
                <w:sz w:val="28"/>
                <w:szCs w:val="28"/>
                <w:lang w:val="en-US" w:bidi="vi-VN"/>
              </w:rPr>
              <w:t>D</w:t>
            </w:r>
            <w:r w:rsidRPr="004A25C2">
              <w:rPr>
                <w:rFonts w:ascii="Times New Roman" w:hAnsi="Times New Roman" w:cs="Times New Roman"/>
                <w:sz w:val="28"/>
                <w:szCs w:val="28"/>
                <w:lang w:bidi="vi-VN"/>
              </w:rPr>
              <w:t>oanh nghiệp, tổ chức, cá nhân có liên quan</w:t>
            </w:r>
            <w:r w:rsidRPr="004A25C2">
              <w:rPr>
                <w:rFonts w:ascii="Times New Roman" w:hAnsi="Times New Roman" w:cs="Times New Roman"/>
                <w:sz w:val="28"/>
                <w:szCs w:val="28"/>
                <w:lang w:val="en-US"/>
              </w:rPr>
              <w:t>.</w:t>
            </w:r>
          </w:p>
        </w:tc>
        <w:tc>
          <w:tcPr>
            <w:tcW w:w="689" w:type="pct"/>
            <w:vAlign w:val="center"/>
          </w:tcPr>
          <w:p w:rsidR="00742CBA" w:rsidRPr="004A25C2" w:rsidRDefault="00742CBA" w:rsidP="004A25C2">
            <w:pPr>
              <w:widowControl w:val="0"/>
              <w:spacing w:before="60" w:after="60"/>
              <w:ind w:right="-4"/>
              <w:jc w:val="center"/>
              <w:rPr>
                <w:rFonts w:ascii="Times New Roman" w:hAnsi="Times New Roman" w:cs="Times New Roman"/>
                <w:sz w:val="28"/>
                <w:szCs w:val="28"/>
              </w:rPr>
            </w:pPr>
            <w:r w:rsidRPr="004A25C2">
              <w:rPr>
                <w:rFonts w:ascii="Times New Roman" w:hAnsi="Times New Roman" w:cs="Times New Roman"/>
                <w:sz w:val="28"/>
                <w:szCs w:val="28"/>
                <w:lang w:val="en-US"/>
              </w:rPr>
              <w:t>Năm 202</w:t>
            </w:r>
            <w:r w:rsidR="00F55FF5" w:rsidRPr="004A25C2">
              <w:rPr>
                <w:rFonts w:ascii="Times New Roman" w:hAnsi="Times New Roman" w:cs="Times New Roman"/>
                <w:sz w:val="28"/>
                <w:szCs w:val="28"/>
                <w:lang w:val="en-US"/>
              </w:rPr>
              <w:t>5</w:t>
            </w:r>
          </w:p>
        </w:tc>
      </w:tr>
      <w:tr w:rsidR="00C80F42" w:rsidRPr="004A25C2" w:rsidTr="007854DB">
        <w:trPr>
          <w:gridAfter w:val="1"/>
          <w:wAfter w:w="8" w:type="pct"/>
          <w:trHeight w:val="1322"/>
          <w:tblHeader/>
          <w:jc w:val="center"/>
        </w:trPr>
        <w:tc>
          <w:tcPr>
            <w:tcW w:w="300" w:type="pct"/>
            <w:vAlign w:val="center"/>
          </w:tcPr>
          <w:p w:rsidR="00327FD0" w:rsidRPr="004A25C2" w:rsidRDefault="00327FD0" w:rsidP="004A25C2">
            <w:pPr>
              <w:widowControl w:val="0"/>
              <w:spacing w:before="60" w:after="60"/>
              <w:jc w:val="center"/>
              <w:rPr>
                <w:rFonts w:ascii="Times New Roman" w:hAnsi="Times New Roman" w:cs="Times New Roman"/>
                <w:sz w:val="28"/>
                <w:szCs w:val="28"/>
                <w:lang w:val="en-US"/>
              </w:rPr>
            </w:pPr>
            <w:r w:rsidRPr="004A25C2">
              <w:rPr>
                <w:rFonts w:ascii="Times New Roman" w:hAnsi="Times New Roman" w:cs="Times New Roman"/>
                <w:sz w:val="28"/>
                <w:szCs w:val="28"/>
                <w:lang w:val="en-US"/>
              </w:rPr>
              <w:t>5</w:t>
            </w:r>
          </w:p>
        </w:tc>
        <w:tc>
          <w:tcPr>
            <w:tcW w:w="1884" w:type="pct"/>
            <w:vAlign w:val="center"/>
          </w:tcPr>
          <w:p w:rsidR="00327FD0" w:rsidRPr="004A25C2" w:rsidRDefault="00327FD0" w:rsidP="004A25C2">
            <w:pPr>
              <w:widowControl w:val="0"/>
              <w:spacing w:before="60" w:after="60"/>
              <w:jc w:val="both"/>
              <w:rPr>
                <w:rFonts w:ascii="Times New Roman" w:eastAsia="Times New Roman" w:hAnsi="Times New Roman" w:cs="Times New Roman"/>
                <w:sz w:val="28"/>
                <w:szCs w:val="28"/>
                <w:lang w:val="nl-NL"/>
              </w:rPr>
            </w:pPr>
            <w:r w:rsidRPr="004A25C2">
              <w:rPr>
                <w:rFonts w:ascii="Times New Roman" w:eastAsia="Times New Roman" w:hAnsi="Times New Roman" w:cs="Times New Roman"/>
                <w:sz w:val="28"/>
                <w:szCs w:val="28"/>
                <w:lang w:val="nl-NL"/>
              </w:rPr>
              <w:t>Các nhiệm vụ khác</w:t>
            </w:r>
          </w:p>
          <w:p w:rsidR="00327FD0" w:rsidRPr="004A25C2" w:rsidRDefault="00327FD0" w:rsidP="004A25C2">
            <w:pPr>
              <w:widowControl w:val="0"/>
              <w:spacing w:before="60" w:after="60"/>
              <w:jc w:val="both"/>
              <w:rPr>
                <w:rFonts w:ascii="Times New Roman" w:eastAsia="Times New Roman" w:hAnsi="Times New Roman" w:cs="Times New Roman"/>
                <w:i/>
                <w:sz w:val="28"/>
                <w:szCs w:val="28"/>
                <w:lang w:val="nl-NL"/>
              </w:rPr>
            </w:pPr>
            <w:r w:rsidRPr="004A25C2">
              <w:rPr>
                <w:rFonts w:ascii="Times New Roman" w:eastAsia="Times New Roman" w:hAnsi="Times New Roman" w:cs="Times New Roman"/>
                <w:i/>
                <w:sz w:val="28"/>
                <w:szCs w:val="28"/>
                <w:lang w:val="nl-NL"/>
              </w:rPr>
              <w:t>Kiểm tra tình hình thực hiện kế hoạch; Báo cáo định kỳ, đột xuất</w:t>
            </w:r>
            <w:r w:rsidR="00F55FF5" w:rsidRPr="004A25C2">
              <w:rPr>
                <w:rFonts w:ascii="Times New Roman" w:eastAsia="Times New Roman" w:hAnsi="Times New Roman" w:cs="Times New Roman"/>
                <w:i/>
                <w:sz w:val="28"/>
                <w:szCs w:val="28"/>
                <w:lang w:val="nl-NL"/>
              </w:rPr>
              <w:t xml:space="preserve"> theo yêu cầu.</w:t>
            </w:r>
          </w:p>
        </w:tc>
        <w:tc>
          <w:tcPr>
            <w:tcW w:w="1003" w:type="pct"/>
            <w:vAlign w:val="center"/>
          </w:tcPr>
          <w:p w:rsidR="00327FD0" w:rsidRPr="004A25C2" w:rsidRDefault="00327FD0" w:rsidP="004A25C2">
            <w:pPr>
              <w:widowControl w:val="0"/>
              <w:spacing w:before="60" w:after="60"/>
              <w:jc w:val="both"/>
              <w:rPr>
                <w:rFonts w:ascii="Times New Roman" w:hAnsi="Times New Roman" w:cs="Times New Roman"/>
                <w:sz w:val="28"/>
                <w:szCs w:val="28"/>
                <w:lang w:val="en-US"/>
              </w:rPr>
            </w:pPr>
            <w:r w:rsidRPr="004A25C2">
              <w:rPr>
                <w:rFonts w:ascii="Times New Roman" w:hAnsi="Times New Roman" w:cs="Times New Roman"/>
                <w:sz w:val="28"/>
                <w:szCs w:val="28"/>
              </w:rPr>
              <w:t xml:space="preserve">Sở Khoa học và Công nghệ </w:t>
            </w:r>
          </w:p>
          <w:p w:rsidR="00327FD0" w:rsidRPr="004A25C2" w:rsidRDefault="00327FD0" w:rsidP="004A25C2">
            <w:pPr>
              <w:widowControl w:val="0"/>
              <w:spacing w:before="60" w:after="60"/>
              <w:jc w:val="both"/>
              <w:rPr>
                <w:rFonts w:ascii="Times New Roman" w:hAnsi="Times New Roman" w:cs="Times New Roman"/>
                <w:sz w:val="28"/>
                <w:szCs w:val="28"/>
              </w:rPr>
            </w:pPr>
            <w:r w:rsidRPr="004A25C2">
              <w:rPr>
                <w:rFonts w:ascii="Times New Roman" w:hAnsi="Times New Roman" w:cs="Times New Roman"/>
                <w:i/>
                <w:sz w:val="28"/>
                <w:szCs w:val="28"/>
              </w:rPr>
              <w:t>(Chi cục Tiêu chuẩn Đo lường Chất lượng)</w:t>
            </w:r>
          </w:p>
        </w:tc>
        <w:tc>
          <w:tcPr>
            <w:tcW w:w="1116" w:type="pct"/>
            <w:vAlign w:val="center"/>
          </w:tcPr>
          <w:p w:rsidR="00327FD0" w:rsidRPr="004A25C2" w:rsidRDefault="00327FD0" w:rsidP="004A25C2">
            <w:pPr>
              <w:widowControl w:val="0"/>
              <w:spacing w:before="60" w:after="60"/>
              <w:jc w:val="both"/>
              <w:rPr>
                <w:rFonts w:ascii="Times New Roman" w:hAnsi="Times New Roman" w:cs="Times New Roman"/>
                <w:sz w:val="28"/>
                <w:szCs w:val="28"/>
              </w:rPr>
            </w:pPr>
            <w:r w:rsidRPr="004A25C2">
              <w:rPr>
                <w:rFonts w:ascii="Times New Roman" w:hAnsi="Times New Roman" w:cs="Times New Roman"/>
                <w:sz w:val="28"/>
                <w:szCs w:val="28"/>
              </w:rPr>
              <w:t xml:space="preserve">Các Sở, ngành, UBND các huyện, thành phố, </w:t>
            </w:r>
            <w:r w:rsidRPr="004A25C2">
              <w:rPr>
                <w:rFonts w:ascii="Times New Roman" w:hAnsi="Times New Roman" w:cs="Times New Roman"/>
                <w:sz w:val="28"/>
                <w:szCs w:val="28"/>
                <w:lang w:bidi="vi-VN"/>
              </w:rPr>
              <w:t>doanh nghiệp, tổ chức, cá nhân có liên quan</w:t>
            </w:r>
            <w:r w:rsidRPr="004A25C2">
              <w:rPr>
                <w:rFonts w:ascii="Times New Roman" w:hAnsi="Times New Roman" w:cs="Times New Roman"/>
                <w:sz w:val="28"/>
                <w:szCs w:val="28"/>
                <w:lang w:val="en-US"/>
              </w:rPr>
              <w:t>.</w:t>
            </w:r>
          </w:p>
        </w:tc>
        <w:tc>
          <w:tcPr>
            <w:tcW w:w="689" w:type="pct"/>
            <w:vAlign w:val="center"/>
          </w:tcPr>
          <w:p w:rsidR="00327FD0" w:rsidRPr="004A25C2" w:rsidRDefault="00327FD0" w:rsidP="004A25C2">
            <w:pPr>
              <w:widowControl w:val="0"/>
              <w:spacing w:before="60" w:after="60"/>
              <w:ind w:right="-4"/>
              <w:jc w:val="center"/>
              <w:rPr>
                <w:rFonts w:ascii="Times New Roman" w:hAnsi="Times New Roman" w:cs="Times New Roman"/>
                <w:sz w:val="28"/>
                <w:szCs w:val="28"/>
                <w:lang w:val="en-US"/>
              </w:rPr>
            </w:pPr>
            <w:r w:rsidRPr="004A25C2">
              <w:rPr>
                <w:rFonts w:ascii="Times New Roman" w:hAnsi="Times New Roman" w:cs="Times New Roman"/>
                <w:sz w:val="28"/>
                <w:szCs w:val="28"/>
                <w:lang w:val="en-US"/>
              </w:rPr>
              <w:t>Năm 202</w:t>
            </w:r>
            <w:r w:rsidR="00F55FF5" w:rsidRPr="004A25C2">
              <w:rPr>
                <w:rFonts w:ascii="Times New Roman" w:hAnsi="Times New Roman" w:cs="Times New Roman"/>
                <w:sz w:val="28"/>
                <w:szCs w:val="28"/>
                <w:lang w:val="en-US"/>
              </w:rPr>
              <w:t>5</w:t>
            </w:r>
          </w:p>
        </w:tc>
      </w:tr>
    </w:tbl>
    <w:p w:rsidR="00510D93" w:rsidRPr="0065237C" w:rsidRDefault="00510D93" w:rsidP="004C2B87">
      <w:pPr>
        <w:widowControl w:val="0"/>
        <w:rPr>
          <w:rFonts w:ascii="Times New Roman" w:hAnsi="Times New Roman" w:cs="Times New Roman"/>
          <w:sz w:val="28"/>
          <w:szCs w:val="28"/>
          <w:lang w:val="pt-BR"/>
        </w:rPr>
        <w:sectPr w:rsidR="00510D93" w:rsidRPr="0065237C" w:rsidSect="004A25C2">
          <w:pgSz w:w="11907" w:h="16840" w:code="9"/>
          <w:pgMar w:top="1134" w:right="851" w:bottom="1134" w:left="1701" w:header="567" w:footer="567" w:gutter="0"/>
          <w:cols w:space="720"/>
          <w:titlePg/>
          <w:docGrid w:linePitch="360"/>
        </w:sectPr>
      </w:pPr>
    </w:p>
    <w:p w:rsidR="008640EF" w:rsidRPr="0065237C" w:rsidRDefault="0066004B" w:rsidP="004C2B87">
      <w:pPr>
        <w:widowControl w:val="0"/>
        <w:spacing w:after="0" w:line="240" w:lineRule="auto"/>
        <w:jc w:val="center"/>
        <w:rPr>
          <w:rFonts w:ascii="Times New Roman" w:hAnsi="Times New Roman" w:cs="Times New Roman"/>
          <w:b/>
          <w:bCs/>
          <w:sz w:val="28"/>
          <w:szCs w:val="28"/>
          <w:lang w:val="pt-BR"/>
        </w:rPr>
      </w:pPr>
      <w:r w:rsidRPr="0065237C">
        <w:rPr>
          <w:rFonts w:ascii="Times New Roman" w:hAnsi="Times New Roman" w:cs="Times New Roman"/>
          <w:b/>
          <w:bCs/>
          <w:sz w:val="28"/>
          <w:szCs w:val="28"/>
          <w:lang w:val="pt-BR"/>
        </w:rPr>
        <w:lastRenderedPageBreak/>
        <w:t>BIỂU CHI TIẾT</w:t>
      </w:r>
    </w:p>
    <w:p w:rsidR="00C0308A" w:rsidRPr="0065237C" w:rsidRDefault="0066004B" w:rsidP="00C0308A">
      <w:pPr>
        <w:widowControl w:val="0"/>
        <w:spacing w:after="0" w:line="240" w:lineRule="auto"/>
        <w:jc w:val="center"/>
        <w:rPr>
          <w:rFonts w:ascii="Times New Roman" w:eastAsia="Times New Roman" w:hAnsi="Times New Roman" w:cs="Times New Roman"/>
          <w:b/>
          <w:sz w:val="28"/>
          <w:szCs w:val="28"/>
          <w:lang w:val="pt-BR"/>
        </w:rPr>
      </w:pPr>
      <w:r w:rsidRPr="0065237C">
        <w:rPr>
          <w:rFonts w:ascii="Times New Roman" w:eastAsia="Times New Roman" w:hAnsi="Times New Roman" w:cs="Times New Roman"/>
          <w:b/>
          <w:sz w:val="28"/>
          <w:szCs w:val="28"/>
          <w:lang w:val="pt-BR"/>
        </w:rPr>
        <w:t xml:space="preserve">KẾ HOẠCH </w:t>
      </w:r>
      <w:r w:rsidR="00CC70C6" w:rsidRPr="0065237C">
        <w:rPr>
          <w:rFonts w:ascii="Times New Roman" w:eastAsia="Times New Roman" w:hAnsi="Times New Roman" w:cs="Times New Roman"/>
          <w:b/>
          <w:sz w:val="28"/>
          <w:szCs w:val="28"/>
          <w:lang w:val="pt-BR"/>
        </w:rPr>
        <w:t xml:space="preserve">THỰC </w:t>
      </w:r>
      <w:r w:rsidR="00C0308A" w:rsidRPr="0065237C">
        <w:rPr>
          <w:rFonts w:ascii="Times New Roman" w:eastAsia="Times New Roman" w:hAnsi="Times New Roman" w:cs="Times New Roman"/>
          <w:b/>
          <w:sz w:val="28"/>
          <w:szCs w:val="28"/>
          <w:lang w:val="pt-BR"/>
        </w:rPr>
        <w:t>HIỆN</w:t>
      </w:r>
      <w:r w:rsidR="008A3171" w:rsidRPr="0065237C">
        <w:rPr>
          <w:rFonts w:ascii="Times New Roman" w:eastAsia="Times New Roman" w:hAnsi="Times New Roman" w:cs="Times New Roman"/>
          <w:b/>
          <w:sz w:val="28"/>
          <w:szCs w:val="28"/>
          <w:lang w:val="pt-BR"/>
        </w:rPr>
        <w:t xml:space="preserve"> </w:t>
      </w:r>
      <w:r w:rsidR="00C0308A" w:rsidRPr="0065237C">
        <w:rPr>
          <w:rFonts w:ascii="Times New Roman" w:eastAsia="Times New Roman" w:hAnsi="Times New Roman" w:cs="Times New Roman"/>
          <w:b/>
          <w:sz w:val="28"/>
          <w:szCs w:val="28"/>
          <w:lang w:val="pt-BR"/>
        </w:rPr>
        <w:t xml:space="preserve">ĐỀ ÁN “TĂNG CƯỜNG, ĐỔI MỚI HOẠT ĐỘNG ĐO LƯỜNG HỖ TRỢ DOANH NGHIỆP VIỆT NAM NÂNG CAO </w:t>
      </w:r>
    </w:p>
    <w:p w:rsidR="008640EF" w:rsidRPr="0065237C" w:rsidRDefault="00C0308A" w:rsidP="00C0308A">
      <w:pPr>
        <w:widowControl w:val="0"/>
        <w:spacing w:after="0" w:line="240" w:lineRule="auto"/>
        <w:jc w:val="center"/>
        <w:rPr>
          <w:rFonts w:ascii="Times New Roman" w:hAnsi="Times New Roman" w:cs="Times New Roman"/>
          <w:b/>
          <w:spacing w:val="-2"/>
          <w:sz w:val="26"/>
          <w:szCs w:val="28"/>
          <w:lang w:val="vi-VN"/>
        </w:rPr>
      </w:pPr>
      <w:r w:rsidRPr="0065237C">
        <w:rPr>
          <w:rFonts w:ascii="Times New Roman" w:eastAsia="Times New Roman" w:hAnsi="Times New Roman" w:cs="Times New Roman"/>
          <w:b/>
          <w:sz w:val="28"/>
          <w:szCs w:val="28"/>
          <w:lang w:val="pt-BR"/>
        </w:rPr>
        <w:t>NĂNG LỰC CẠNH TRANH VÀ HỘI NHẬP QUỐC TẾ” TRÊN ĐỊA BÀN TỈNH NINH THUẬN</w:t>
      </w:r>
      <w:r w:rsidR="008A3171" w:rsidRPr="0065237C">
        <w:rPr>
          <w:rFonts w:ascii="Times New Roman" w:eastAsia="Times New Roman" w:hAnsi="Times New Roman" w:cs="Times New Roman"/>
          <w:b/>
          <w:sz w:val="28"/>
          <w:szCs w:val="28"/>
          <w:lang w:val="pt-BR"/>
        </w:rPr>
        <w:t xml:space="preserve"> -</w:t>
      </w:r>
      <w:r w:rsidRPr="0065237C">
        <w:rPr>
          <w:rFonts w:ascii="Times New Roman" w:eastAsia="Times New Roman" w:hAnsi="Times New Roman" w:cs="Times New Roman"/>
          <w:b/>
          <w:sz w:val="28"/>
          <w:szCs w:val="28"/>
          <w:lang w:val="pt-BR"/>
        </w:rPr>
        <w:t xml:space="preserve"> NĂM 202</w:t>
      </w:r>
      <w:r w:rsidR="00DD1F9A">
        <w:rPr>
          <w:rFonts w:ascii="Times New Roman" w:eastAsia="Times New Roman" w:hAnsi="Times New Roman" w:cs="Times New Roman"/>
          <w:b/>
          <w:sz w:val="28"/>
          <w:szCs w:val="28"/>
          <w:lang w:val="pt-BR"/>
        </w:rPr>
        <w:t>5</w:t>
      </w:r>
    </w:p>
    <w:p w:rsidR="00783C3B" w:rsidRPr="0065237C" w:rsidRDefault="00A9071E" w:rsidP="007E64C2">
      <w:pPr>
        <w:widowControl w:val="0"/>
        <w:spacing w:after="0" w:line="240" w:lineRule="auto"/>
        <w:ind w:firstLine="720"/>
        <w:jc w:val="center"/>
        <w:rPr>
          <w:rFonts w:ascii="Times New Roman" w:hAnsi="Times New Roman" w:cs="Times New Roman"/>
          <w:i/>
          <w:iCs/>
          <w:sz w:val="28"/>
          <w:szCs w:val="28"/>
          <w:lang w:eastAsia="vi-VN"/>
        </w:rPr>
      </w:pPr>
      <w:r w:rsidRPr="0065237C">
        <w:rPr>
          <w:rFonts w:ascii="Times New Roman" w:hAnsi="Times New Roman" w:cs="Times New Roman"/>
          <w:i/>
          <w:iCs/>
          <w:sz w:val="28"/>
          <w:szCs w:val="28"/>
          <w:lang w:val="vi-VN" w:eastAsia="vi-VN"/>
        </w:rPr>
        <w:t>(Kèm theo Kế hoạch số</w:t>
      </w:r>
      <w:r w:rsidRPr="0065237C">
        <w:rPr>
          <w:rFonts w:ascii="Times New Roman" w:hAnsi="Times New Roman" w:cs="Times New Roman"/>
          <w:i/>
          <w:iCs/>
          <w:sz w:val="28"/>
          <w:szCs w:val="28"/>
          <w:lang w:eastAsia="vi-VN"/>
        </w:rPr>
        <w:t xml:space="preserve">: </w:t>
      </w:r>
      <w:r w:rsidRPr="0065237C">
        <w:rPr>
          <w:rFonts w:ascii="Times New Roman" w:hAnsi="Times New Roman" w:cs="Times New Roman"/>
          <w:i/>
          <w:iCs/>
          <w:sz w:val="28"/>
          <w:szCs w:val="28"/>
          <w:lang w:val="vi-VN" w:eastAsia="vi-VN"/>
        </w:rPr>
        <w:t xml:space="preserve">  </w:t>
      </w:r>
      <w:r w:rsidRPr="0065237C">
        <w:rPr>
          <w:rFonts w:ascii="Times New Roman" w:hAnsi="Times New Roman" w:cs="Times New Roman"/>
          <w:i/>
          <w:iCs/>
          <w:sz w:val="28"/>
          <w:szCs w:val="28"/>
          <w:lang w:eastAsia="vi-VN"/>
        </w:rPr>
        <w:t xml:space="preserve">  </w:t>
      </w:r>
      <w:r w:rsidR="00783C3B" w:rsidRPr="0065237C">
        <w:rPr>
          <w:rFonts w:ascii="Times New Roman" w:hAnsi="Times New Roman" w:cs="Times New Roman"/>
          <w:i/>
          <w:iCs/>
          <w:sz w:val="28"/>
          <w:szCs w:val="28"/>
          <w:lang w:eastAsia="vi-VN"/>
        </w:rPr>
        <w:t xml:space="preserve"> </w:t>
      </w:r>
      <w:r w:rsidRPr="0065237C">
        <w:rPr>
          <w:rFonts w:ascii="Times New Roman" w:hAnsi="Times New Roman" w:cs="Times New Roman"/>
          <w:i/>
          <w:iCs/>
          <w:sz w:val="28"/>
          <w:szCs w:val="28"/>
          <w:lang w:val="vi-VN" w:eastAsia="vi-VN"/>
        </w:rPr>
        <w:t xml:space="preserve"> /KH-UBND ngày  </w:t>
      </w:r>
      <w:r w:rsidRPr="0065237C">
        <w:rPr>
          <w:rFonts w:ascii="Times New Roman" w:hAnsi="Times New Roman" w:cs="Times New Roman"/>
          <w:i/>
          <w:iCs/>
          <w:sz w:val="28"/>
          <w:szCs w:val="28"/>
          <w:lang w:eastAsia="vi-VN"/>
        </w:rPr>
        <w:t xml:space="preserve"> </w:t>
      </w:r>
      <w:r w:rsidRPr="0065237C">
        <w:rPr>
          <w:rFonts w:ascii="Times New Roman" w:hAnsi="Times New Roman" w:cs="Times New Roman"/>
          <w:i/>
          <w:iCs/>
          <w:sz w:val="28"/>
          <w:szCs w:val="28"/>
          <w:lang w:val="vi-VN" w:eastAsia="vi-VN"/>
        </w:rPr>
        <w:t xml:space="preserve">   /</w:t>
      </w:r>
      <w:r w:rsidR="00C863F6">
        <w:rPr>
          <w:rFonts w:ascii="Times New Roman" w:hAnsi="Times New Roman" w:cs="Times New Roman"/>
          <w:i/>
          <w:iCs/>
          <w:sz w:val="28"/>
          <w:szCs w:val="28"/>
          <w:lang w:eastAsia="vi-VN"/>
        </w:rPr>
        <w:t>02</w:t>
      </w:r>
      <w:r w:rsidRPr="0065237C">
        <w:rPr>
          <w:rFonts w:ascii="Times New Roman" w:hAnsi="Times New Roman" w:cs="Times New Roman"/>
          <w:i/>
          <w:iCs/>
          <w:sz w:val="28"/>
          <w:szCs w:val="28"/>
          <w:lang w:val="vi-VN" w:eastAsia="vi-VN"/>
        </w:rPr>
        <w:t>/202</w:t>
      </w:r>
      <w:r w:rsidR="00DD1F9A">
        <w:rPr>
          <w:rFonts w:ascii="Times New Roman" w:hAnsi="Times New Roman" w:cs="Times New Roman"/>
          <w:i/>
          <w:iCs/>
          <w:sz w:val="28"/>
          <w:szCs w:val="28"/>
          <w:lang w:eastAsia="vi-VN"/>
        </w:rPr>
        <w:t>5</w:t>
      </w:r>
      <w:r w:rsidRPr="0065237C">
        <w:rPr>
          <w:rFonts w:ascii="Times New Roman" w:hAnsi="Times New Roman" w:cs="Times New Roman"/>
          <w:i/>
          <w:iCs/>
          <w:sz w:val="28"/>
          <w:szCs w:val="28"/>
          <w:lang w:eastAsia="vi-VN"/>
        </w:rPr>
        <w:t xml:space="preserve"> </w:t>
      </w:r>
    </w:p>
    <w:p w:rsidR="00923B44" w:rsidRDefault="00A9071E" w:rsidP="00923B44">
      <w:pPr>
        <w:widowControl w:val="0"/>
        <w:spacing w:after="0" w:line="240" w:lineRule="auto"/>
        <w:ind w:firstLine="720"/>
        <w:jc w:val="center"/>
        <w:rPr>
          <w:rFonts w:ascii="Times New Roman" w:hAnsi="Times New Roman" w:cs="Times New Roman"/>
          <w:i/>
          <w:iCs/>
          <w:sz w:val="28"/>
          <w:szCs w:val="28"/>
          <w:lang w:eastAsia="vi-VN"/>
        </w:rPr>
      </w:pPr>
      <w:r w:rsidRPr="0065237C">
        <w:rPr>
          <w:rFonts w:ascii="Times New Roman" w:hAnsi="Times New Roman" w:cs="Times New Roman"/>
          <w:i/>
          <w:iCs/>
          <w:sz w:val="28"/>
          <w:szCs w:val="28"/>
          <w:lang w:val="vi-VN" w:eastAsia="vi-VN"/>
        </w:rPr>
        <w:t xml:space="preserve">của </w:t>
      </w:r>
      <w:r w:rsidR="00BA4E8A">
        <w:rPr>
          <w:rFonts w:ascii="Times New Roman" w:hAnsi="Times New Roman" w:cs="Times New Roman"/>
          <w:i/>
          <w:iCs/>
          <w:sz w:val="28"/>
          <w:szCs w:val="28"/>
          <w:lang w:val="en-GB" w:eastAsia="vi-VN"/>
        </w:rPr>
        <w:t xml:space="preserve">Chủ tịch </w:t>
      </w:r>
      <w:r w:rsidR="00BA4E8A">
        <w:rPr>
          <w:rFonts w:ascii="Times New Roman" w:hAnsi="Times New Roman" w:cs="Times New Roman"/>
          <w:i/>
          <w:iCs/>
          <w:sz w:val="28"/>
          <w:szCs w:val="28"/>
          <w:lang w:eastAsia="vi-VN"/>
        </w:rPr>
        <w:t>Ủy</w:t>
      </w:r>
      <w:r w:rsidR="00C85BEA">
        <w:rPr>
          <w:rFonts w:ascii="Times New Roman" w:hAnsi="Times New Roman" w:cs="Times New Roman"/>
          <w:i/>
          <w:iCs/>
          <w:sz w:val="28"/>
          <w:szCs w:val="28"/>
          <w:lang w:eastAsia="vi-VN"/>
        </w:rPr>
        <w:t xml:space="preserve"> ban nhân dân</w:t>
      </w:r>
      <w:r w:rsidRPr="0065237C">
        <w:rPr>
          <w:rFonts w:ascii="Times New Roman" w:hAnsi="Times New Roman" w:cs="Times New Roman"/>
          <w:i/>
          <w:iCs/>
          <w:sz w:val="28"/>
          <w:szCs w:val="28"/>
          <w:lang w:val="vi-VN" w:eastAsia="vi-VN"/>
        </w:rPr>
        <w:t xml:space="preserve"> tỉnh Ninh Thuận</w:t>
      </w:r>
      <w:r w:rsidRPr="0065237C">
        <w:rPr>
          <w:rFonts w:ascii="Times New Roman" w:hAnsi="Times New Roman" w:cs="Times New Roman"/>
          <w:i/>
          <w:iCs/>
          <w:sz w:val="28"/>
          <w:szCs w:val="28"/>
          <w:lang w:eastAsia="vi-VN"/>
        </w:rPr>
        <w:t>)</w:t>
      </w:r>
    </w:p>
    <w:p w:rsidR="00C85BEA" w:rsidRPr="0065237C" w:rsidRDefault="00C85BEA" w:rsidP="00923B44">
      <w:pPr>
        <w:widowControl w:val="0"/>
        <w:spacing w:after="0" w:line="240" w:lineRule="auto"/>
        <w:ind w:firstLine="720"/>
        <w:jc w:val="center"/>
        <w:rPr>
          <w:rFonts w:ascii="Times New Roman" w:hAnsi="Times New Roman" w:cs="Times New Roman"/>
          <w:i/>
          <w:iCs/>
          <w:sz w:val="28"/>
          <w:szCs w:val="28"/>
          <w:lang w:eastAsia="vi-VN"/>
        </w:rPr>
      </w:pPr>
    </w:p>
    <w:tbl>
      <w:tblPr>
        <w:tblW w:w="9973" w:type="dxa"/>
        <w:jc w:val="center"/>
        <w:tblLayout w:type="fixed"/>
        <w:tblLook w:val="04A0" w:firstRow="1" w:lastRow="0" w:firstColumn="1" w:lastColumn="0" w:noHBand="0" w:noVBand="1"/>
      </w:tblPr>
      <w:tblGrid>
        <w:gridCol w:w="582"/>
        <w:gridCol w:w="3971"/>
        <w:gridCol w:w="947"/>
        <w:gridCol w:w="888"/>
        <w:gridCol w:w="1406"/>
        <w:gridCol w:w="1418"/>
        <w:gridCol w:w="761"/>
      </w:tblGrid>
      <w:tr w:rsidR="00DD1F9A" w:rsidRPr="004A25C2" w:rsidTr="00DD1F9A">
        <w:trPr>
          <w:trHeight w:val="795"/>
          <w:tblHeade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DD1F9A" w:rsidRPr="004A25C2" w:rsidRDefault="00DD1F9A" w:rsidP="004A25C2">
            <w:pPr>
              <w:spacing w:before="60" w:after="60" w:line="240" w:lineRule="auto"/>
              <w:jc w:val="center"/>
              <w:rPr>
                <w:rFonts w:ascii="Times New Roman" w:hAnsi="Times New Roman" w:cs="Times New Roman"/>
                <w:b/>
                <w:bCs/>
                <w:sz w:val="26"/>
                <w:szCs w:val="26"/>
              </w:rPr>
            </w:pPr>
            <w:r w:rsidRPr="004A25C2">
              <w:rPr>
                <w:rFonts w:ascii="Times New Roman" w:hAnsi="Times New Roman" w:cs="Times New Roman"/>
                <w:b/>
                <w:bCs/>
                <w:sz w:val="26"/>
                <w:szCs w:val="26"/>
              </w:rPr>
              <w:t>TT</w:t>
            </w:r>
          </w:p>
        </w:tc>
        <w:tc>
          <w:tcPr>
            <w:tcW w:w="3971" w:type="dxa"/>
            <w:tcBorders>
              <w:top w:val="single" w:sz="4" w:space="0" w:color="auto"/>
              <w:left w:val="nil"/>
              <w:bottom w:val="single" w:sz="4" w:space="0" w:color="auto"/>
              <w:right w:val="single" w:sz="4" w:space="0" w:color="auto"/>
            </w:tcBorders>
            <w:noWrap/>
            <w:vAlign w:val="center"/>
            <w:hideMark/>
          </w:tcPr>
          <w:p w:rsidR="00DD1F9A" w:rsidRPr="004A25C2" w:rsidRDefault="00DD1F9A" w:rsidP="004A25C2">
            <w:pPr>
              <w:spacing w:before="60" w:after="60" w:line="240" w:lineRule="auto"/>
              <w:jc w:val="center"/>
              <w:rPr>
                <w:rFonts w:ascii="Times New Roman" w:hAnsi="Times New Roman" w:cs="Times New Roman"/>
                <w:b/>
                <w:bCs/>
                <w:sz w:val="26"/>
                <w:szCs w:val="26"/>
              </w:rPr>
            </w:pPr>
            <w:r w:rsidRPr="004A25C2">
              <w:rPr>
                <w:rFonts w:ascii="Times New Roman" w:hAnsi="Times New Roman" w:cs="Times New Roman"/>
                <w:b/>
                <w:bCs/>
                <w:sz w:val="26"/>
                <w:szCs w:val="26"/>
              </w:rPr>
              <w:t>Nội dung</w:t>
            </w:r>
          </w:p>
        </w:tc>
        <w:tc>
          <w:tcPr>
            <w:tcW w:w="947" w:type="dxa"/>
            <w:tcBorders>
              <w:top w:val="single" w:sz="4" w:space="0" w:color="auto"/>
              <w:left w:val="nil"/>
              <w:bottom w:val="single" w:sz="4" w:space="0" w:color="auto"/>
              <w:right w:val="single" w:sz="4" w:space="0" w:color="auto"/>
            </w:tcBorders>
            <w:vAlign w:val="center"/>
            <w:hideMark/>
          </w:tcPr>
          <w:p w:rsidR="00DD1F9A" w:rsidRPr="004A25C2" w:rsidRDefault="00DD1F9A" w:rsidP="004A25C2">
            <w:pPr>
              <w:spacing w:before="60" w:after="60" w:line="240" w:lineRule="auto"/>
              <w:jc w:val="center"/>
              <w:rPr>
                <w:rFonts w:ascii="Times New Roman" w:hAnsi="Times New Roman" w:cs="Times New Roman"/>
                <w:b/>
                <w:bCs/>
                <w:sz w:val="26"/>
                <w:szCs w:val="26"/>
              </w:rPr>
            </w:pPr>
            <w:r w:rsidRPr="004A25C2">
              <w:rPr>
                <w:rFonts w:ascii="Times New Roman" w:hAnsi="Times New Roman" w:cs="Times New Roman"/>
                <w:b/>
                <w:bCs/>
                <w:sz w:val="26"/>
                <w:szCs w:val="26"/>
              </w:rPr>
              <w:t>Đơn vị tính</w:t>
            </w:r>
          </w:p>
        </w:tc>
        <w:tc>
          <w:tcPr>
            <w:tcW w:w="888" w:type="dxa"/>
            <w:tcBorders>
              <w:top w:val="single" w:sz="4" w:space="0" w:color="auto"/>
              <w:left w:val="nil"/>
              <w:bottom w:val="single" w:sz="4" w:space="0" w:color="auto"/>
              <w:right w:val="single" w:sz="4" w:space="0" w:color="auto"/>
            </w:tcBorders>
            <w:vAlign w:val="center"/>
            <w:hideMark/>
          </w:tcPr>
          <w:p w:rsidR="00DD1F9A" w:rsidRPr="004A25C2" w:rsidRDefault="00DD1F9A" w:rsidP="004A25C2">
            <w:pPr>
              <w:spacing w:before="60" w:after="60" w:line="240" w:lineRule="auto"/>
              <w:jc w:val="center"/>
              <w:rPr>
                <w:rFonts w:ascii="Times New Roman" w:hAnsi="Times New Roman" w:cs="Times New Roman"/>
                <w:b/>
                <w:bCs/>
                <w:sz w:val="26"/>
                <w:szCs w:val="26"/>
              </w:rPr>
            </w:pPr>
            <w:r w:rsidRPr="004A25C2">
              <w:rPr>
                <w:rFonts w:ascii="Times New Roman" w:hAnsi="Times New Roman" w:cs="Times New Roman"/>
                <w:b/>
                <w:bCs/>
                <w:sz w:val="26"/>
                <w:szCs w:val="26"/>
              </w:rPr>
              <w:t>Số lượng</w:t>
            </w:r>
          </w:p>
        </w:tc>
        <w:tc>
          <w:tcPr>
            <w:tcW w:w="1406" w:type="dxa"/>
            <w:tcBorders>
              <w:top w:val="single" w:sz="4" w:space="0" w:color="auto"/>
              <w:left w:val="nil"/>
              <w:bottom w:val="single" w:sz="4" w:space="0" w:color="auto"/>
              <w:right w:val="single" w:sz="4" w:space="0" w:color="auto"/>
            </w:tcBorders>
            <w:vAlign w:val="center"/>
            <w:hideMark/>
          </w:tcPr>
          <w:p w:rsidR="00DD1F9A" w:rsidRPr="004A25C2" w:rsidRDefault="00DD1F9A" w:rsidP="004A25C2">
            <w:pPr>
              <w:spacing w:before="60" w:after="60" w:line="240" w:lineRule="auto"/>
              <w:jc w:val="center"/>
              <w:rPr>
                <w:rFonts w:ascii="Times New Roman" w:hAnsi="Times New Roman" w:cs="Times New Roman"/>
                <w:b/>
                <w:bCs/>
                <w:sz w:val="26"/>
                <w:szCs w:val="26"/>
              </w:rPr>
            </w:pPr>
            <w:r w:rsidRPr="004A25C2">
              <w:rPr>
                <w:rFonts w:ascii="Times New Roman" w:hAnsi="Times New Roman" w:cs="Times New Roman"/>
                <w:b/>
                <w:bCs/>
                <w:sz w:val="26"/>
                <w:szCs w:val="26"/>
              </w:rPr>
              <w:t>Đơn giá</w:t>
            </w:r>
            <w:r w:rsidRPr="004A25C2">
              <w:rPr>
                <w:rFonts w:ascii="Times New Roman" w:hAnsi="Times New Roman" w:cs="Times New Roman"/>
                <w:b/>
                <w:bCs/>
                <w:sz w:val="26"/>
                <w:szCs w:val="26"/>
              </w:rPr>
              <w:br/>
              <w:t>(đồng)</w:t>
            </w:r>
          </w:p>
        </w:tc>
        <w:tc>
          <w:tcPr>
            <w:tcW w:w="1418" w:type="dxa"/>
            <w:tcBorders>
              <w:top w:val="single" w:sz="4" w:space="0" w:color="auto"/>
              <w:left w:val="nil"/>
              <w:bottom w:val="single" w:sz="4" w:space="0" w:color="auto"/>
              <w:right w:val="single" w:sz="4" w:space="0" w:color="auto"/>
            </w:tcBorders>
            <w:vAlign w:val="center"/>
            <w:hideMark/>
          </w:tcPr>
          <w:p w:rsidR="00DD1F9A" w:rsidRPr="004A25C2" w:rsidRDefault="00DD1F9A" w:rsidP="004A25C2">
            <w:pPr>
              <w:spacing w:before="60" w:after="60" w:line="240" w:lineRule="auto"/>
              <w:ind w:left="-52"/>
              <w:jc w:val="center"/>
              <w:rPr>
                <w:rFonts w:ascii="Times New Roman" w:hAnsi="Times New Roman" w:cs="Times New Roman"/>
                <w:b/>
                <w:bCs/>
                <w:sz w:val="26"/>
                <w:szCs w:val="26"/>
              </w:rPr>
            </w:pPr>
            <w:r w:rsidRPr="004A25C2">
              <w:rPr>
                <w:rFonts w:ascii="Times New Roman" w:hAnsi="Times New Roman" w:cs="Times New Roman"/>
                <w:b/>
                <w:bCs/>
                <w:sz w:val="26"/>
                <w:szCs w:val="26"/>
              </w:rPr>
              <w:t>Thành tiền</w:t>
            </w:r>
            <w:r w:rsidRPr="004A25C2">
              <w:rPr>
                <w:rFonts w:ascii="Times New Roman" w:hAnsi="Times New Roman" w:cs="Times New Roman"/>
                <w:b/>
                <w:bCs/>
                <w:sz w:val="26"/>
                <w:szCs w:val="26"/>
              </w:rPr>
              <w:br/>
              <w:t>(đồng)</w:t>
            </w:r>
          </w:p>
        </w:tc>
        <w:tc>
          <w:tcPr>
            <w:tcW w:w="761" w:type="dxa"/>
            <w:tcBorders>
              <w:top w:val="single" w:sz="4" w:space="0" w:color="auto"/>
              <w:left w:val="nil"/>
              <w:bottom w:val="single" w:sz="4" w:space="0" w:color="auto"/>
              <w:right w:val="single" w:sz="4" w:space="0" w:color="auto"/>
            </w:tcBorders>
            <w:noWrap/>
            <w:vAlign w:val="center"/>
            <w:hideMark/>
          </w:tcPr>
          <w:p w:rsidR="00DD1F9A" w:rsidRPr="004A25C2" w:rsidRDefault="00DD1F9A" w:rsidP="004A25C2">
            <w:pPr>
              <w:spacing w:before="60" w:after="60" w:line="240" w:lineRule="auto"/>
              <w:ind w:left="-52"/>
              <w:jc w:val="center"/>
              <w:rPr>
                <w:rFonts w:ascii="Times New Roman" w:hAnsi="Times New Roman" w:cs="Times New Roman"/>
                <w:b/>
                <w:bCs/>
                <w:sz w:val="26"/>
                <w:szCs w:val="26"/>
              </w:rPr>
            </w:pPr>
            <w:r w:rsidRPr="004A25C2">
              <w:rPr>
                <w:rFonts w:ascii="Times New Roman" w:hAnsi="Times New Roman" w:cs="Times New Roman"/>
                <w:b/>
                <w:bCs/>
                <w:sz w:val="26"/>
                <w:szCs w:val="26"/>
              </w:rPr>
              <w:t>Ghi chú</w:t>
            </w:r>
          </w:p>
        </w:tc>
      </w:tr>
      <w:tr w:rsidR="00DD1F9A" w:rsidRPr="004A25C2" w:rsidTr="00A730D2">
        <w:trPr>
          <w:trHeight w:val="114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DD1F9A" w:rsidRPr="004A25C2" w:rsidRDefault="00DD1F9A" w:rsidP="004A25C2">
            <w:pPr>
              <w:spacing w:before="60" w:after="60" w:line="240" w:lineRule="auto"/>
              <w:jc w:val="center"/>
              <w:rPr>
                <w:rFonts w:ascii="Times New Roman" w:hAnsi="Times New Roman" w:cs="Times New Roman"/>
                <w:b/>
                <w:bCs/>
                <w:sz w:val="26"/>
                <w:szCs w:val="26"/>
              </w:rPr>
            </w:pPr>
            <w:r w:rsidRPr="004A25C2">
              <w:rPr>
                <w:rFonts w:ascii="Times New Roman" w:hAnsi="Times New Roman" w:cs="Times New Roman"/>
                <w:b/>
                <w:bCs/>
                <w:sz w:val="26"/>
                <w:szCs w:val="26"/>
              </w:rPr>
              <w:t>1</w:t>
            </w:r>
          </w:p>
        </w:tc>
        <w:tc>
          <w:tcPr>
            <w:tcW w:w="3971"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both"/>
              <w:rPr>
                <w:rFonts w:ascii="Times New Roman" w:hAnsi="Times New Roman" w:cs="Times New Roman"/>
                <w:b/>
                <w:bCs/>
                <w:sz w:val="26"/>
                <w:szCs w:val="26"/>
              </w:rPr>
            </w:pPr>
            <w:r w:rsidRPr="004A25C2">
              <w:rPr>
                <w:rFonts w:ascii="Times New Roman" w:hAnsi="Times New Roman" w:cs="Times New Roman"/>
                <w:b/>
                <w:bCs/>
                <w:sz w:val="26"/>
                <w:szCs w:val="26"/>
              </w:rPr>
              <w:t>Tổ chức lớp phổ biến tuyên truyền các quy định của pháp luật về đo lường đối phương tiện đo, phép đo sử dụng trong khám chữa bệnh (01 ngày, số lượng học viên dự kiến: 40 người)</w:t>
            </w:r>
          </w:p>
        </w:tc>
        <w:tc>
          <w:tcPr>
            <w:tcW w:w="947"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b/>
                <w:bCs/>
                <w:sz w:val="26"/>
                <w:szCs w:val="26"/>
              </w:rPr>
            </w:pPr>
          </w:p>
        </w:tc>
        <w:tc>
          <w:tcPr>
            <w:tcW w:w="88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b/>
                <w:bCs/>
                <w:sz w:val="26"/>
                <w:szCs w:val="26"/>
              </w:rPr>
            </w:pPr>
          </w:p>
        </w:tc>
        <w:tc>
          <w:tcPr>
            <w:tcW w:w="1406"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b/>
                <w:bCs/>
                <w:sz w:val="26"/>
                <w:szCs w:val="26"/>
              </w:rPr>
            </w:pPr>
          </w:p>
        </w:tc>
        <w:tc>
          <w:tcPr>
            <w:tcW w:w="141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b/>
                <w:bCs/>
                <w:sz w:val="26"/>
                <w:szCs w:val="26"/>
              </w:rPr>
            </w:pPr>
            <w:r w:rsidRPr="004A25C2">
              <w:rPr>
                <w:rFonts w:ascii="Times New Roman" w:hAnsi="Times New Roman" w:cs="Times New Roman"/>
                <w:b/>
                <w:bCs/>
                <w:sz w:val="26"/>
                <w:szCs w:val="26"/>
              </w:rPr>
              <w:t>7.440.000</w:t>
            </w:r>
          </w:p>
        </w:tc>
        <w:tc>
          <w:tcPr>
            <w:tcW w:w="761" w:type="dxa"/>
            <w:tcBorders>
              <w:top w:val="nil"/>
              <w:left w:val="nil"/>
              <w:bottom w:val="single" w:sz="4" w:space="0" w:color="auto"/>
              <w:right w:val="single" w:sz="4" w:space="0" w:color="auto"/>
            </w:tcBorders>
            <w:noWrap/>
            <w:vAlign w:val="bottom"/>
            <w:hideMark/>
          </w:tcPr>
          <w:p w:rsidR="00DD1F9A" w:rsidRPr="004A25C2" w:rsidRDefault="00DD1F9A" w:rsidP="004A25C2">
            <w:pPr>
              <w:spacing w:before="60" w:after="60" w:line="240" w:lineRule="auto"/>
              <w:ind w:left="-52"/>
              <w:rPr>
                <w:rFonts w:ascii="Times New Roman" w:hAnsi="Times New Roman" w:cs="Times New Roman"/>
                <w:b/>
                <w:bCs/>
                <w:sz w:val="26"/>
                <w:szCs w:val="26"/>
              </w:rPr>
            </w:pPr>
            <w:r w:rsidRPr="004A25C2">
              <w:rPr>
                <w:rFonts w:ascii="Times New Roman" w:hAnsi="Times New Roman" w:cs="Times New Roman"/>
                <w:b/>
                <w:bCs/>
                <w:sz w:val="26"/>
                <w:szCs w:val="26"/>
              </w:rPr>
              <w:t> </w:t>
            </w:r>
          </w:p>
        </w:tc>
      </w:tr>
      <w:tr w:rsidR="00DD1F9A" w:rsidRPr="004A25C2" w:rsidTr="00A730D2">
        <w:trPr>
          <w:trHeight w:val="652"/>
          <w:jc w:val="center"/>
        </w:trPr>
        <w:tc>
          <w:tcPr>
            <w:tcW w:w="582" w:type="dxa"/>
            <w:tcBorders>
              <w:top w:val="nil"/>
              <w:left w:val="single" w:sz="4" w:space="0" w:color="auto"/>
              <w:bottom w:val="single" w:sz="4" w:space="0" w:color="auto"/>
              <w:right w:val="single" w:sz="4" w:space="0" w:color="auto"/>
            </w:tcBorders>
            <w:vAlign w:val="center"/>
            <w:hideMark/>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w:t>
            </w:r>
          </w:p>
        </w:tc>
        <w:tc>
          <w:tcPr>
            <w:tcW w:w="3971"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rPr>
                <w:rFonts w:ascii="Times New Roman" w:hAnsi="Times New Roman" w:cs="Times New Roman"/>
                <w:sz w:val="26"/>
                <w:szCs w:val="26"/>
              </w:rPr>
            </w:pPr>
            <w:r w:rsidRPr="004A25C2">
              <w:rPr>
                <w:rFonts w:ascii="Times New Roman" w:hAnsi="Times New Roman" w:cs="Times New Roman"/>
                <w:sz w:val="26"/>
                <w:szCs w:val="26"/>
              </w:rPr>
              <w:t>Tiền thù lao giảng viên (Giảng viên là Chuyên viên chính)</w:t>
            </w:r>
          </w:p>
        </w:tc>
        <w:tc>
          <w:tcPr>
            <w:tcW w:w="947"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Buổi</w:t>
            </w:r>
          </w:p>
        </w:tc>
        <w:tc>
          <w:tcPr>
            <w:tcW w:w="88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2</w:t>
            </w:r>
          </w:p>
        </w:tc>
        <w:tc>
          <w:tcPr>
            <w:tcW w:w="1406"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1.000.000</w:t>
            </w:r>
          </w:p>
        </w:tc>
        <w:tc>
          <w:tcPr>
            <w:tcW w:w="141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2.000.000</w:t>
            </w:r>
          </w:p>
        </w:tc>
        <w:tc>
          <w:tcPr>
            <w:tcW w:w="761" w:type="dxa"/>
            <w:tcBorders>
              <w:top w:val="nil"/>
              <w:left w:val="nil"/>
              <w:bottom w:val="single" w:sz="4" w:space="0" w:color="auto"/>
              <w:right w:val="single" w:sz="4" w:space="0" w:color="auto"/>
            </w:tcBorders>
            <w:noWrap/>
            <w:vAlign w:val="bottom"/>
            <w:hideMark/>
          </w:tcPr>
          <w:p w:rsidR="00DD1F9A" w:rsidRPr="004A25C2" w:rsidRDefault="00DD1F9A" w:rsidP="004A25C2">
            <w:pPr>
              <w:spacing w:before="60" w:after="60" w:line="240" w:lineRule="auto"/>
              <w:ind w:left="-52"/>
              <w:rPr>
                <w:rFonts w:ascii="Times New Roman" w:hAnsi="Times New Roman" w:cs="Times New Roman"/>
                <w:sz w:val="26"/>
                <w:szCs w:val="26"/>
              </w:rPr>
            </w:pPr>
            <w:r w:rsidRPr="004A25C2">
              <w:rPr>
                <w:rFonts w:ascii="Times New Roman" w:hAnsi="Times New Roman" w:cs="Times New Roman"/>
                <w:sz w:val="26"/>
                <w:szCs w:val="26"/>
              </w:rPr>
              <w:t> </w:t>
            </w:r>
          </w:p>
        </w:tc>
      </w:tr>
      <w:tr w:rsidR="00DD1F9A" w:rsidRPr="004A25C2" w:rsidTr="00A730D2">
        <w:trPr>
          <w:trHeight w:val="548"/>
          <w:jc w:val="center"/>
        </w:trPr>
        <w:tc>
          <w:tcPr>
            <w:tcW w:w="582" w:type="dxa"/>
            <w:tcBorders>
              <w:top w:val="nil"/>
              <w:left w:val="single" w:sz="4" w:space="0" w:color="auto"/>
              <w:bottom w:val="single" w:sz="4" w:space="0" w:color="auto"/>
              <w:right w:val="single" w:sz="4" w:space="0" w:color="auto"/>
            </w:tcBorders>
            <w:vAlign w:val="center"/>
            <w:hideMark/>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w:t>
            </w:r>
          </w:p>
        </w:tc>
        <w:tc>
          <w:tcPr>
            <w:tcW w:w="3971"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rPr>
                <w:rFonts w:ascii="Times New Roman" w:hAnsi="Times New Roman" w:cs="Times New Roman"/>
                <w:sz w:val="26"/>
                <w:szCs w:val="26"/>
              </w:rPr>
            </w:pPr>
            <w:r w:rsidRPr="004A25C2">
              <w:rPr>
                <w:rFonts w:ascii="Times New Roman" w:hAnsi="Times New Roman" w:cs="Times New Roman"/>
                <w:sz w:val="26"/>
                <w:szCs w:val="26"/>
              </w:rPr>
              <w:t>Thù lao trợ giảng</w:t>
            </w:r>
          </w:p>
        </w:tc>
        <w:tc>
          <w:tcPr>
            <w:tcW w:w="947"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Buổi</w:t>
            </w:r>
          </w:p>
        </w:tc>
        <w:tc>
          <w:tcPr>
            <w:tcW w:w="88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2</w:t>
            </w:r>
          </w:p>
        </w:tc>
        <w:tc>
          <w:tcPr>
            <w:tcW w:w="1406"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200.000</w:t>
            </w:r>
          </w:p>
        </w:tc>
        <w:tc>
          <w:tcPr>
            <w:tcW w:w="141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400.000</w:t>
            </w:r>
          </w:p>
        </w:tc>
        <w:tc>
          <w:tcPr>
            <w:tcW w:w="761" w:type="dxa"/>
            <w:tcBorders>
              <w:top w:val="nil"/>
              <w:left w:val="nil"/>
              <w:bottom w:val="single" w:sz="4" w:space="0" w:color="auto"/>
              <w:right w:val="single" w:sz="4" w:space="0" w:color="auto"/>
            </w:tcBorders>
            <w:noWrap/>
            <w:vAlign w:val="bottom"/>
            <w:hideMark/>
          </w:tcPr>
          <w:p w:rsidR="00DD1F9A" w:rsidRPr="004A25C2" w:rsidRDefault="00DD1F9A" w:rsidP="004A25C2">
            <w:pPr>
              <w:spacing w:before="60" w:after="60" w:line="240" w:lineRule="auto"/>
              <w:ind w:left="-52"/>
              <w:rPr>
                <w:rFonts w:ascii="Times New Roman" w:hAnsi="Times New Roman" w:cs="Times New Roman"/>
                <w:b/>
                <w:bCs/>
                <w:sz w:val="26"/>
                <w:szCs w:val="26"/>
              </w:rPr>
            </w:pPr>
            <w:r w:rsidRPr="004A25C2">
              <w:rPr>
                <w:rFonts w:ascii="Times New Roman" w:hAnsi="Times New Roman" w:cs="Times New Roman"/>
                <w:b/>
                <w:bCs/>
                <w:sz w:val="26"/>
                <w:szCs w:val="26"/>
              </w:rPr>
              <w:t> </w:t>
            </w:r>
          </w:p>
        </w:tc>
      </w:tr>
      <w:tr w:rsidR="00DD1F9A" w:rsidRPr="004A25C2" w:rsidTr="00A730D2">
        <w:trPr>
          <w:trHeight w:val="556"/>
          <w:jc w:val="center"/>
        </w:trPr>
        <w:tc>
          <w:tcPr>
            <w:tcW w:w="582" w:type="dxa"/>
            <w:tcBorders>
              <w:top w:val="nil"/>
              <w:left w:val="single" w:sz="4" w:space="0" w:color="auto"/>
              <w:bottom w:val="single" w:sz="4" w:space="0" w:color="auto"/>
              <w:right w:val="single" w:sz="4" w:space="0" w:color="auto"/>
            </w:tcBorders>
            <w:vAlign w:val="center"/>
            <w:hideMark/>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w:t>
            </w:r>
          </w:p>
        </w:tc>
        <w:tc>
          <w:tcPr>
            <w:tcW w:w="3971"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rPr>
                <w:rFonts w:ascii="Times New Roman" w:hAnsi="Times New Roman" w:cs="Times New Roman"/>
                <w:sz w:val="26"/>
                <w:szCs w:val="26"/>
              </w:rPr>
            </w:pPr>
            <w:r w:rsidRPr="004A25C2">
              <w:rPr>
                <w:rFonts w:ascii="Times New Roman" w:hAnsi="Times New Roman" w:cs="Times New Roman"/>
                <w:sz w:val="26"/>
                <w:szCs w:val="26"/>
              </w:rPr>
              <w:t>Tiền photo đóng tập tài liệu</w:t>
            </w:r>
          </w:p>
        </w:tc>
        <w:tc>
          <w:tcPr>
            <w:tcW w:w="947"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Bộ</w:t>
            </w:r>
          </w:p>
        </w:tc>
        <w:tc>
          <w:tcPr>
            <w:tcW w:w="88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30</w:t>
            </w:r>
          </w:p>
        </w:tc>
        <w:tc>
          <w:tcPr>
            <w:tcW w:w="1406"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40.000</w:t>
            </w:r>
          </w:p>
        </w:tc>
        <w:tc>
          <w:tcPr>
            <w:tcW w:w="141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1.200.000</w:t>
            </w:r>
          </w:p>
        </w:tc>
        <w:tc>
          <w:tcPr>
            <w:tcW w:w="761" w:type="dxa"/>
            <w:tcBorders>
              <w:top w:val="nil"/>
              <w:left w:val="nil"/>
              <w:bottom w:val="single" w:sz="4" w:space="0" w:color="auto"/>
              <w:right w:val="single" w:sz="4" w:space="0" w:color="auto"/>
            </w:tcBorders>
            <w:noWrap/>
            <w:vAlign w:val="bottom"/>
            <w:hideMark/>
          </w:tcPr>
          <w:p w:rsidR="00DD1F9A" w:rsidRPr="004A25C2" w:rsidRDefault="00DD1F9A" w:rsidP="004A25C2">
            <w:pPr>
              <w:spacing w:before="60" w:after="60" w:line="240" w:lineRule="auto"/>
              <w:ind w:left="-52"/>
              <w:rPr>
                <w:rFonts w:ascii="Times New Roman" w:hAnsi="Times New Roman" w:cs="Times New Roman"/>
                <w:b/>
                <w:bCs/>
                <w:sz w:val="26"/>
                <w:szCs w:val="26"/>
              </w:rPr>
            </w:pPr>
            <w:r w:rsidRPr="004A25C2">
              <w:rPr>
                <w:rFonts w:ascii="Times New Roman" w:hAnsi="Times New Roman" w:cs="Times New Roman"/>
                <w:b/>
                <w:bCs/>
                <w:sz w:val="26"/>
                <w:szCs w:val="26"/>
              </w:rPr>
              <w:t> </w:t>
            </w:r>
          </w:p>
        </w:tc>
      </w:tr>
      <w:tr w:rsidR="00DD1F9A" w:rsidRPr="004A25C2" w:rsidTr="00A730D2">
        <w:trPr>
          <w:trHeight w:val="866"/>
          <w:jc w:val="center"/>
        </w:trPr>
        <w:tc>
          <w:tcPr>
            <w:tcW w:w="582" w:type="dxa"/>
            <w:tcBorders>
              <w:top w:val="nil"/>
              <w:left w:val="single" w:sz="4" w:space="0" w:color="auto"/>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w:t>
            </w:r>
          </w:p>
        </w:tc>
        <w:tc>
          <w:tcPr>
            <w:tcW w:w="3971" w:type="dxa"/>
            <w:tcBorders>
              <w:top w:val="nil"/>
              <w:left w:val="nil"/>
              <w:bottom w:val="single" w:sz="4" w:space="0" w:color="auto"/>
              <w:right w:val="single" w:sz="4" w:space="0" w:color="auto"/>
            </w:tcBorders>
            <w:vAlign w:val="center"/>
          </w:tcPr>
          <w:p w:rsidR="00DD1F9A" w:rsidRPr="004A25C2" w:rsidRDefault="00DD1F9A" w:rsidP="00B0460B">
            <w:pPr>
              <w:spacing w:before="60" w:after="60" w:line="240" w:lineRule="auto"/>
              <w:jc w:val="both"/>
              <w:rPr>
                <w:rFonts w:ascii="Times New Roman" w:hAnsi="Times New Roman" w:cs="Times New Roman"/>
                <w:sz w:val="26"/>
                <w:szCs w:val="26"/>
              </w:rPr>
            </w:pPr>
            <w:r w:rsidRPr="004A25C2">
              <w:rPr>
                <w:rFonts w:ascii="Times New Roman" w:hAnsi="Times New Roman" w:cs="Times New Roman"/>
                <w:sz w:val="26"/>
                <w:szCs w:val="26"/>
              </w:rPr>
              <w:t>Hỗ trợ cho những người tham dự không trong danh sách trả lương của cơ quan nhà nước, đơn vị sự nghiệp công lập, doanh nghiệp (120.000đồng/người/ngày x 20 người x 01 ngày)</w:t>
            </w:r>
          </w:p>
        </w:tc>
        <w:tc>
          <w:tcPr>
            <w:tcW w:w="947"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Người x ngày</w:t>
            </w:r>
          </w:p>
        </w:tc>
        <w:tc>
          <w:tcPr>
            <w:tcW w:w="88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20</w:t>
            </w:r>
          </w:p>
        </w:tc>
        <w:tc>
          <w:tcPr>
            <w:tcW w:w="1406"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120.000</w:t>
            </w:r>
          </w:p>
        </w:tc>
        <w:tc>
          <w:tcPr>
            <w:tcW w:w="141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2.400.000</w:t>
            </w:r>
          </w:p>
        </w:tc>
        <w:tc>
          <w:tcPr>
            <w:tcW w:w="761" w:type="dxa"/>
            <w:tcBorders>
              <w:top w:val="nil"/>
              <w:left w:val="nil"/>
              <w:bottom w:val="single" w:sz="4" w:space="0" w:color="auto"/>
              <w:right w:val="single" w:sz="4" w:space="0" w:color="auto"/>
            </w:tcBorders>
            <w:noWrap/>
            <w:vAlign w:val="bottom"/>
          </w:tcPr>
          <w:p w:rsidR="00DD1F9A" w:rsidRPr="004A25C2" w:rsidRDefault="00DD1F9A" w:rsidP="004A25C2">
            <w:pPr>
              <w:spacing w:before="60" w:after="60" w:line="240" w:lineRule="auto"/>
              <w:ind w:left="-52"/>
              <w:rPr>
                <w:rFonts w:ascii="Times New Roman" w:hAnsi="Times New Roman" w:cs="Times New Roman"/>
                <w:b/>
                <w:bCs/>
                <w:sz w:val="26"/>
                <w:szCs w:val="26"/>
              </w:rPr>
            </w:pPr>
          </w:p>
        </w:tc>
      </w:tr>
      <w:tr w:rsidR="00DD1F9A" w:rsidRPr="004A25C2" w:rsidTr="00A730D2">
        <w:trPr>
          <w:trHeight w:val="756"/>
          <w:jc w:val="center"/>
        </w:trPr>
        <w:tc>
          <w:tcPr>
            <w:tcW w:w="582" w:type="dxa"/>
            <w:tcBorders>
              <w:top w:val="nil"/>
              <w:left w:val="single" w:sz="4" w:space="0" w:color="auto"/>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w:t>
            </w:r>
          </w:p>
        </w:tc>
        <w:tc>
          <w:tcPr>
            <w:tcW w:w="3971"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both"/>
              <w:rPr>
                <w:rFonts w:ascii="Times New Roman" w:hAnsi="Times New Roman" w:cs="Times New Roman"/>
                <w:sz w:val="26"/>
                <w:szCs w:val="26"/>
              </w:rPr>
            </w:pPr>
            <w:r w:rsidRPr="004A25C2">
              <w:rPr>
                <w:rFonts w:ascii="Times New Roman" w:hAnsi="Times New Roman" w:cs="Times New Roman"/>
                <w:sz w:val="26"/>
                <w:szCs w:val="26"/>
              </w:rPr>
              <w:t>Nước uống cho học viên, giảng viên, trợ giảng và Ban tổ chức lớp học</w:t>
            </w:r>
            <w:r w:rsidR="003E51AE" w:rsidRPr="004A25C2">
              <w:rPr>
                <w:rFonts w:ascii="Times New Roman" w:hAnsi="Times New Roman" w:cs="Times New Roman"/>
                <w:sz w:val="26"/>
                <w:szCs w:val="26"/>
              </w:rPr>
              <w:t xml:space="preserve"> </w:t>
            </w:r>
            <w:r w:rsidRPr="004A25C2">
              <w:rPr>
                <w:rFonts w:ascii="Times New Roman" w:hAnsi="Times New Roman" w:cs="Times New Roman"/>
                <w:sz w:val="26"/>
                <w:szCs w:val="26"/>
              </w:rPr>
              <w:t>(10.000 đồng/người/ngày x 44 người x 01 ngày)</w:t>
            </w:r>
          </w:p>
        </w:tc>
        <w:tc>
          <w:tcPr>
            <w:tcW w:w="947"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Người x ngày</w:t>
            </w:r>
          </w:p>
        </w:tc>
        <w:tc>
          <w:tcPr>
            <w:tcW w:w="88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44</w:t>
            </w:r>
          </w:p>
        </w:tc>
        <w:tc>
          <w:tcPr>
            <w:tcW w:w="1406"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10.000</w:t>
            </w:r>
          </w:p>
        </w:tc>
        <w:tc>
          <w:tcPr>
            <w:tcW w:w="141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440.000</w:t>
            </w:r>
          </w:p>
        </w:tc>
        <w:tc>
          <w:tcPr>
            <w:tcW w:w="761" w:type="dxa"/>
            <w:tcBorders>
              <w:top w:val="nil"/>
              <w:left w:val="nil"/>
              <w:bottom w:val="single" w:sz="4" w:space="0" w:color="auto"/>
              <w:right w:val="single" w:sz="4" w:space="0" w:color="auto"/>
            </w:tcBorders>
            <w:noWrap/>
            <w:vAlign w:val="bottom"/>
          </w:tcPr>
          <w:p w:rsidR="00DD1F9A" w:rsidRPr="004A25C2" w:rsidRDefault="00DD1F9A" w:rsidP="004A25C2">
            <w:pPr>
              <w:spacing w:before="60" w:after="60" w:line="240" w:lineRule="auto"/>
              <w:ind w:left="-52"/>
              <w:rPr>
                <w:rFonts w:ascii="Times New Roman" w:hAnsi="Times New Roman" w:cs="Times New Roman"/>
                <w:b/>
                <w:bCs/>
                <w:sz w:val="26"/>
                <w:szCs w:val="26"/>
              </w:rPr>
            </w:pPr>
          </w:p>
        </w:tc>
      </w:tr>
      <w:tr w:rsidR="00DD1F9A" w:rsidRPr="004A25C2" w:rsidTr="00A730D2">
        <w:trPr>
          <w:trHeight w:val="756"/>
          <w:jc w:val="center"/>
        </w:trPr>
        <w:tc>
          <w:tcPr>
            <w:tcW w:w="582" w:type="dxa"/>
            <w:tcBorders>
              <w:top w:val="nil"/>
              <w:left w:val="single" w:sz="4" w:space="0" w:color="auto"/>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p>
        </w:tc>
        <w:tc>
          <w:tcPr>
            <w:tcW w:w="3971"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both"/>
              <w:rPr>
                <w:rFonts w:ascii="Times New Roman" w:hAnsi="Times New Roman" w:cs="Times New Roman"/>
                <w:sz w:val="26"/>
                <w:szCs w:val="26"/>
              </w:rPr>
            </w:pPr>
            <w:r w:rsidRPr="004A25C2">
              <w:rPr>
                <w:rFonts w:ascii="Times New Roman" w:hAnsi="Times New Roman" w:cs="Times New Roman"/>
                <w:sz w:val="26"/>
                <w:szCs w:val="26"/>
              </w:rPr>
              <w:t>Trang trí hội trường (dọn hội trường, chuẩn bị font màn, hoa trang trí)</w:t>
            </w:r>
          </w:p>
        </w:tc>
        <w:tc>
          <w:tcPr>
            <w:tcW w:w="947"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Lần</w:t>
            </w:r>
          </w:p>
        </w:tc>
        <w:tc>
          <w:tcPr>
            <w:tcW w:w="88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1</w:t>
            </w:r>
          </w:p>
        </w:tc>
        <w:tc>
          <w:tcPr>
            <w:tcW w:w="1406"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1.000.000</w:t>
            </w:r>
          </w:p>
        </w:tc>
        <w:tc>
          <w:tcPr>
            <w:tcW w:w="141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1.000.000</w:t>
            </w:r>
          </w:p>
        </w:tc>
        <w:tc>
          <w:tcPr>
            <w:tcW w:w="761" w:type="dxa"/>
            <w:tcBorders>
              <w:top w:val="nil"/>
              <w:left w:val="nil"/>
              <w:bottom w:val="single" w:sz="4" w:space="0" w:color="auto"/>
              <w:right w:val="single" w:sz="4" w:space="0" w:color="auto"/>
            </w:tcBorders>
            <w:noWrap/>
            <w:vAlign w:val="bottom"/>
          </w:tcPr>
          <w:p w:rsidR="00DD1F9A" w:rsidRPr="004A25C2" w:rsidRDefault="00DD1F9A" w:rsidP="004A25C2">
            <w:pPr>
              <w:spacing w:before="60" w:after="60" w:line="240" w:lineRule="auto"/>
              <w:ind w:left="-52"/>
              <w:rPr>
                <w:rFonts w:ascii="Times New Roman" w:hAnsi="Times New Roman" w:cs="Times New Roman"/>
                <w:b/>
                <w:bCs/>
                <w:sz w:val="26"/>
                <w:szCs w:val="26"/>
              </w:rPr>
            </w:pPr>
          </w:p>
        </w:tc>
      </w:tr>
      <w:tr w:rsidR="00DD1F9A" w:rsidRPr="004A25C2" w:rsidTr="00A730D2">
        <w:trPr>
          <w:trHeight w:val="866"/>
          <w:jc w:val="center"/>
        </w:trPr>
        <w:tc>
          <w:tcPr>
            <w:tcW w:w="582" w:type="dxa"/>
            <w:tcBorders>
              <w:top w:val="nil"/>
              <w:left w:val="single" w:sz="4" w:space="0" w:color="auto"/>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b/>
                <w:sz w:val="26"/>
                <w:szCs w:val="26"/>
              </w:rPr>
            </w:pPr>
            <w:r w:rsidRPr="004A25C2">
              <w:rPr>
                <w:rFonts w:ascii="Times New Roman" w:hAnsi="Times New Roman" w:cs="Times New Roman"/>
                <w:b/>
                <w:sz w:val="26"/>
                <w:szCs w:val="26"/>
              </w:rPr>
              <w:t>2</w:t>
            </w:r>
          </w:p>
        </w:tc>
        <w:tc>
          <w:tcPr>
            <w:tcW w:w="3971"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both"/>
              <w:rPr>
                <w:rFonts w:ascii="Times New Roman" w:hAnsi="Times New Roman" w:cs="Times New Roman"/>
                <w:b/>
                <w:bCs/>
                <w:sz w:val="26"/>
                <w:szCs w:val="26"/>
              </w:rPr>
            </w:pPr>
            <w:r w:rsidRPr="004A25C2">
              <w:rPr>
                <w:rFonts w:ascii="Times New Roman" w:hAnsi="Times New Roman" w:cs="Times New Roman"/>
                <w:b/>
                <w:bCs/>
                <w:sz w:val="26"/>
                <w:szCs w:val="26"/>
              </w:rPr>
              <w:t xml:space="preserve">Tổ chức tập huấn, hướng dẫn về </w:t>
            </w:r>
            <w:r w:rsidR="001712B2">
              <w:rPr>
                <w:rFonts w:ascii="Times New Roman" w:hAnsi="Times New Roman" w:cs="Times New Roman"/>
                <w:b/>
                <w:bCs/>
                <w:sz w:val="26"/>
                <w:szCs w:val="26"/>
              </w:rPr>
              <w:t>bảo đảm</w:t>
            </w:r>
            <w:r w:rsidRPr="004A25C2">
              <w:rPr>
                <w:rFonts w:ascii="Times New Roman" w:hAnsi="Times New Roman" w:cs="Times New Roman"/>
                <w:b/>
                <w:bCs/>
                <w:sz w:val="26"/>
                <w:szCs w:val="26"/>
              </w:rPr>
              <w:t xml:space="preserve"> đo lường đối với phương tiện đo; phép đo; lượng hàng đóng gói sẵn tại doanh nghiệp</w:t>
            </w:r>
            <w:r w:rsidR="003E51AE" w:rsidRPr="004A25C2">
              <w:rPr>
                <w:rFonts w:ascii="Times New Roman" w:hAnsi="Times New Roman" w:cs="Times New Roman"/>
                <w:b/>
                <w:bCs/>
                <w:sz w:val="26"/>
                <w:szCs w:val="26"/>
              </w:rPr>
              <w:t xml:space="preserve"> </w:t>
            </w:r>
            <w:r w:rsidRPr="004A25C2">
              <w:rPr>
                <w:rFonts w:ascii="Times New Roman" w:hAnsi="Times New Roman" w:cs="Times New Roman"/>
                <w:b/>
                <w:bCs/>
                <w:sz w:val="26"/>
                <w:szCs w:val="26"/>
              </w:rPr>
              <w:t>(02 doanh nghiệp-02 ngày)</w:t>
            </w:r>
          </w:p>
        </w:tc>
        <w:tc>
          <w:tcPr>
            <w:tcW w:w="947"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b/>
                <w:bCs/>
                <w:sz w:val="26"/>
                <w:szCs w:val="26"/>
              </w:rPr>
            </w:pPr>
            <w:r w:rsidRPr="004A25C2">
              <w:rPr>
                <w:rFonts w:ascii="Times New Roman" w:hAnsi="Times New Roman" w:cs="Times New Roman"/>
                <w:b/>
                <w:bCs/>
                <w:sz w:val="26"/>
                <w:szCs w:val="26"/>
              </w:rPr>
              <w:t> </w:t>
            </w:r>
          </w:p>
        </w:tc>
        <w:tc>
          <w:tcPr>
            <w:tcW w:w="88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b/>
                <w:bCs/>
                <w:sz w:val="26"/>
                <w:szCs w:val="26"/>
              </w:rPr>
            </w:pPr>
            <w:r w:rsidRPr="004A25C2">
              <w:rPr>
                <w:rFonts w:ascii="Times New Roman" w:hAnsi="Times New Roman" w:cs="Times New Roman"/>
                <w:b/>
                <w:bCs/>
                <w:sz w:val="26"/>
                <w:szCs w:val="26"/>
              </w:rPr>
              <w:t> </w:t>
            </w:r>
          </w:p>
        </w:tc>
        <w:tc>
          <w:tcPr>
            <w:tcW w:w="1406"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b/>
                <w:bCs/>
                <w:sz w:val="26"/>
                <w:szCs w:val="26"/>
              </w:rPr>
            </w:pPr>
            <w:r w:rsidRPr="004A25C2">
              <w:rPr>
                <w:rFonts w:ascii="Times New Roman" w:hAnsi="Times New Roman" w:cs="Times New Roman"/>
                <w:b/>
                <w:bCs/>
                <w:sz w:val="26"/>
                <w:szCs w:val="26"/>
              </w:rPr>
              <w:t> </w:t>
            </w:r>
          </w:p>
        </w:tc>
        <w:tc>
          <w:tcPr>
            <w:tcW w:w="141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b/>
                <w:bCs/>
                <w:sz w:val="26"/>
                <w:szCs w:val="26"/>
              </w:rPr>
            </w:pPr>
            <w:r w:rsidRPr="004A25C2">
              <w:rPr>
                <w:rFonts w:ascii="Times New Roman" w:hAnsi="Times New Roman" w:cs="Times New Roman"/>
                <w:b/>
                <w:bCs/>
                <w:sz w:val="26"/>
                <w:szCs w:val="26"/>
              </w:rPr>
              <w:t>5.500.000</w:t>
            </w:r>
          </w:p>
        </w:tc>
        <w:tc>
          <w:tcPr>
            <w:tcW w:w="761" w:type="dxa"/>
            <w:tcBorders>
              <w:top w:val="nil"/>
              <w:left w:val="nil"/>
              <w:bottom w:val="single" w:sz="4" w:space="0" w:color="auto"/>
              <w:right w:val="single" w:sz="4" w:space="0" w:color="auto"/>
            </w:tcBorders>
            <w:noWrap/>
            <w:vAlign w:val="bottom"/>
          </w:tcPr>
          <w:p w:rsidR="00DD1F9A" w:rsidRPr="004A25C2" w:rsidRDefault="00DD1F9A" w:rsidP="004A25C2">
            <w:pPr>
              <w:spacing w:before="60" w:after="60" w:line="240" w:lineRule="auto"/>
              <w:ind w:left="-52"/>
              <w:rPr>
                <w:rFonts w:ascii="Times New Roman" w:hAnsi="Times New Roman" w:cs="Times New Roman"/>
                <w:b/>
                <w:bCs/>
                <w:sz w:val="26"/>
                <w:szCs w:val="26"/>
              </w:rPr>
            </w:pPr>
          </w:p>
        </w:tc>
      </w:tr>
      <w:tr w:rsidR="00DD1F9A" w:rsidRPr="004A25C2" w:rsidTr="00A730D2">
        <w:trPr>
          <w:trHeight w:val="866"/>
          <w:jc w:val="center"/>
        </w:trPr>
        <w:tc>
          <w:tcPr>
            <w:tcW w:w="582" w:type="dxa"/>
            <w:tcBorders>
              <w:top w:val="nil"/>
              <w:left w:val="single" w:sz="4" w:space="0" w:color="auto"/>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w:t>
            </w:r>
          </w:p>
        </w:tc>
        <w:tc>
          <w:tcPr>
            <w:tcW w:w="3971"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both"/>
              <w:rPr>
                <w:rFonts w:ascii="Times New Roman" w:hAnsi="Times New Roman" w:cs="Times New Roman"/>
                <w:sz w:val="26"/>
                <w:szCs w:val="26"/>
              </w:rPr>
            </w:pPr>
            <w:r w:rsidRPr="004A25C2">
              <w:rPr>
                <w:rFonts w:ascii="Times New Roman" w:hAnsi="Times New Roman" w:cs="Times New Roman"/>
                <w:sz w:val="26"/>
                <w:szCs w:val="26"/>
              </w:rPr>
              <w:t>Tiền thuê xe</w:t>
            </w:r>
          </w:p>
        </w:tc>
        <w:tc>
          <w:tcPr>
            <w:tcW w:w="947"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Ngày</w:t>
            </w:r>
          </w:p>
        </w:tc>
        <w:tc>
          <w:tcPr>
            <w:tcW w:w="88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2</w:t>
            </w:r>
          </w:p>
        </w:tc>
        <w:tc>
          <w:tcPr>
            <w:tcW w:w="1406"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1.000.000</w:t>
            </w:r>
          </w:p>
        </w:tc>
        <w:tc>
          <w:tcPr>
            <w:tcW w:w="141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2.000.000</w:t>
            </w:r>
          </w:p>
        </w:tc>
        <w:tc>
          <w:tcPr>
            <w:tcW w:w="761" w:type="dxa"/>
            <w:tcBorders>
              <w:top w:val="nil"/>
              <w:left w:val="nil"/>
              <w:bottom w:val="single" w:sz="4" w:space="0" w:color="auto"/>
              <w:right w:val="single" w:sz="4" w:space="0" w:color="auto"/>
            </w:tcBorders>
            <w:noWrap/>
            <w:vAlign w:val="bottom"/>
          </w:tcPr>
          <w:p w:rsidR="00DD1F9A" w:rsidRPr="004A25C2" w:rsidRDefault="00DD1F9A" w:rsidP="004A25C2">
            <w:pPr>
              <w:spacing w:before="60" w:after="60" w:line="240" w:lineRule="auto"/>
              <w:ind w:left="-52"/>
              <w:rPr>
                <w:rFonts w:ascii="Times New Roman" w:hAnsi="Times New Roman" w:cs="Times New Roman"/>
                <w:b/>
                <w:bCs/>
                <w:sz w:val="26"/>
                <w:szCs w:val="26"/>
              </w:rPr>
            </w:pPr>
          </w:p>
        </w:tc>
      </w:tr>
      <w:tr w:rsidR="00DD1F9A" w:rsidRPr="004A25C2" w:rsidTr="00A730D2">
        <w:trPr>
          <w:trHeight w:val="588"/>
          <w:jc w:val="center"/>
        </w:trPr>
        <w:tc>
          <w:tcPr>
            <w:tcW w:w="582" w:type="dxa"/>
            <w:tcBorders>
              <w:top w:val="nil"/>
              <w:left w:val="single" w:sz="4" w:space="0" w:color="auto"/>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lastRenderedPageBreak/>
              <w:t>-</w:t>
            </w:r>
          </w:p>
        </w:tc>
        <w:tc>
          <w:tcPr>
            <w:tcW w:w="3971"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both"/>
              <w:rPr>
                <w:rFonts w:ascii="Times New Roman" w:hAnsi="Times New Roman" w:cs="Times New Roman"/>
                <w:sz w:val="26"/>
                <w:szCs w:val="26"/>
              </w:rPr>
            </w:pPr>
            <w:r w:rsidRPr="004A25C2">
              <w:rPr>
                <w:rFonts w:ascii="Times New Roman" w:hAnsi="Times New Roman" w:cs="Times New Roman"/>
                <w:sz w:val="26"/>
                <w:szCs w:val="26"/>
              </w:rPr>
              <w:t>Tiền thù lao giảng viên (Giảng viên là Chuyên viên)</w:t>
            </w:r>
          </w:p>
        </w:tc>
        <w:tc>
          <w:tcPr>
            <w:tcW w:w="947"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Buổi</w:t>
            </w:r>
          </w:p>
        </w:tc>
        <w:tc>
          <w:tcPr>
            <w:tcW w:w="88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4</w:t>
            </w:r>
          </w:p>
        </w:tc>
        <w:tc>
          <w:tcPr>
            <w:tcW w:w="1406"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600.000</w:t>
            </w:r>
          </w:p>
        </w:tc>
        <w:tc>
          <w:tcPr>
            <w:tcW w:w="141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2.400.000</w:t>
            </w:r>
          </w:p>
        </w:tc>
        <w:tc>
          <w:tcPr>
            <w:tcW w:w="761" w:type="dxa"/>
            <w:tcBorders>
              <w:top w:val="nil"/>
              <w:left w:val="nil"/>
              <w:bottom w:val="single" w:sz="4" w:space="0" w:color="auto"/>
              <w:right w:val="single" w:sz="4" w:space="0" w:color="auto"/>
            </w:tcBorders>
            <w:noWrap/>
            <w:vAlign w:val="bottom"/>
          </w:tcPr>
          <w:p w:rsidR="00DD1F9A" w:rsidRPr="004A25C2" w:rsidRDefault="00DD1F9A" w:rsidP="004A25C2">
            <w:pPr>
              <w:spacing w:before="60" w:after="60" w:line="240" w:lineRule="auto"/>
              <w:ind w:left="-52"/>
              <w:rPr>
                <w:rFonts w:ascii="Times New Roman" w:hAnsi="Times New Roman" w:cs="Times New Roman"/>
                <w:b/>
                <w:bCs/>
                <w:sz w:val="26"/>
                <w:szCs w:val="26"/>
              </w:rPr>
            </w:pPr>
          </w:p>
        </w:tc>
      </w:tr>
      <w:tr w:rsidR="00DD1F9A" w:rsidRPr="004A25C2" w:rsidTr="004A25C2">
        <w:trPr>
          <w:trHeight w:val="564"/>
          <w:jc w:val="center"/>
        </w:trPr>
        <w:tc>
          <w:tcPr>
            <w:tcW w:w="582" w:type="dxa"/>
            <w:tcBorders>
              <w:top w:val="nil"/>
              <w:left w:val="single" w:sz="4" w:space="0" w:color="auto"/>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w:t>
            </w:r>
          </w:p>
        </w:tc>
        <w:tc>
          <w:tcPr>
            <w:tcW w:w="3971"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both"/>
              <w:rPr>
                <w:rFonts w:ascii="Times New Roman" w:hAnsi="Times New Roman" w:cs="Times New Roman"/>
                <w:sz w:val="26"/>
                <w:szCs w:val="26"/>
              </w:rPr>
            </w:pPr>
            <w:r w:rsidRPr="004A25C2">
              <w:rPr>
                <w:rFonts w:ascii="Times New Roman" w:hAnsi="Times New Roman" w:cs="Times New Roman"/>
                <w:sz w:val="26"/>
                <w:szCs w:val="26"/>
              </w:rPr>
              <w:t>Thù lao trợ giảng</w:t>
            </w:r>
          </w:p>
        </w:tc>
        <w:tc>
          <w:tcPr>
            <w:tcW w:w="947"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Buổi</w:t>
            </w:r>
          </w:p>
        </w:tc>
        <w:tc>
          <w:tcPr>
            <w:tcW w:w="88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4</w:t>
            </w:r>
          </w:p>
        </w:tc>
        <w:tc>
          <w:tcPr>
            <w:tcW w:w="1406"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200.000</w:t>
            </w:r>
          </w:p>
        </w:tc>
        <w:tc>
          <w:tcPr>
            <w:tcW w:w="141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800.000</w:t>
            </w:r>
          </w:p>
        </w:tc>
        <w:tc>
          <w:tcPr>
            <w:tcW w:w="761" w:type="dxa"/>
            <w:tcBorders>
              <w:top w:val="nil"/>
              <w:left w:val="nil"/>
              <w:bottom w:val="single" w:sz="4" w:space="0" w:color="auto"/>
              <w:right w:val="single" w:sz="4" w:space="0" w:color="auto"/>
            </w:tcBorders>
            <w:noWrap/>
            <w:vAlign w:val="bottom"/>
          </w:tcPr>
          <w:p w:rsidR="00DD1F9A" w:rsidRPr="004A25C2" w:rsidRDefault="00DD1F9A" w:rsidP="004A25C2">
            <w:pPr>
              <w:spacing w:before="60" w:after="60" w:line="240" w:lineRule="auto"/>
              <w:ind w:left="-52"/>
              <w:rPr>
                <w:rFonts w:ascii="Times New Roman" w:hAnsi="Times New Roman" w:cs="Times New Roman"/>
                <w:b/>
                <w:bCs/>
                <w:sz w:val="26"/>
                <w:szCs w:val="26"/>
              </w:rPr>
            </w:pPr>
          </w:p>
        </w:tc>
      </w:tr>
      <w:tr w:rsidR="00DD1F9A" w:rsidRPr="004A25C2" w:rsidTr="00A730D2">
        <w:trPr>
          <w:trHeight w:val="550"/>
          <w:jc w:val="center"/>
        </w:trPr>
        <w:tc>
          <w:tcPr>
            <w:tcW w:w="582" w:type="dxa"/>
            <w:tcBorders>
              <w:top w:val="nil"/>
              <w:left w:val="single" w:sz="4" w:space="0" w:color="auto"/>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w:t>
            </w:r>
          </w:p>
        </w:tc>
        <w:tc>
          <w:tcPr>
            <w:tcW w:w="3971"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both"/>
              <w:rPr>
                <w:rFonts w:ascii="Times New Roman" w:hAnsi="Times New Roman" w:cs="Times New Roman"/>
                <w:sz w:val="26"/>
                <w:szCs w:val="26"/>
              </w:rPr>
            </w:pPr>
            <w:r w:rsidRPr="004A25C2">
              <w:rPr>
                <w:rFonts w:ascii="Times New Roman" w:hAnsi="Times New Roman" w:cs="Times New Roman"/>
                <w:sz w:val="26"/>
                <w:szCs w:val="26"/>
              </w:rPr>
              <w:t>Tiền photo đóng tập tài liệu (05 bộ/DN x 05 DN)</w:t>
            </w:r>
          </w:p>
        </w:tc>
        <w:tc>
          <w:tcPr>
            <w:tcW w:w="947"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Bộ</w:t>
            </w:r>
          </w:p>
        </w:tc>
        <w:tc>
          <w:tcPr>
            <w:tcW w:w="88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10</w:t>
            </w:r>
          </w:p>
        </w:tc>
        <w:tc>
          <w:tcPr>
            <w:tcW w:w="1406"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30.000</w:t>
            </w:r>
          </w:p>
        </w:tc>
        <w:tc>
          <w:tcPr>
            <w:tcW w:w="1418" w:type="dxa"/>
            <w:tcBorders>
              <w:top w:val="nil"/>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300.000</w:t>
            </w:r>
          </w:p>
        </w:tc>
        <w:tc>
          <w:tcPr>
            <w:tcW w:w="761" w:type="dxa"/>
            <w:tcBorders>
              <w:top w:val="nil"/>
              <w:left w:val="nil"/>
              <w:bottom w:val="single" w:sz="4" w:space="0" w:color="auto"/>
              <w:right w:val="single" w:sz="4" w:space="0" w:color="auto"/>
            </w:tcBorders>
            <w:noWrap/>
            <w:vAlign w:val="bottom"/>
          </w:tcPr>
          <w:p w:rsidR="00DD1F9A" w:rsidRPr="004A25C2" w:rsidRDefault="00DD1F9A" w:rsidP="004A25C2">
            <w:pPr>
              <w:spacing w:before="60" w:after="60" w:line="240" w:lineRule="auto"/>
              <w:ind w:left="-52"/>
              <w:rPr>
                <w:rFonts w:ascii="Times New Roman" w:hAnsi="Times New Roman" w:cs="Times New Roman"/>
                <w:b/>
                <w:bCs/>
                <w:sz w:val="26"/>
                <w:szCs w:val="26"/>
              </w:rPr>
            </w:pPr>
          </w:p>
        </w:tc>
      </w:tr>
      <w:tr w:rsidR="00DD1F9A" w:rsidRPr="004A25C2" w:rsidTr="00A730D2">
        <w:trPr>
          <w:trHeight w:val="1443"/>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DD1F9A" w:rsidRPr="004A25C2" w:rsidRDefault="00DD1F9A" w:rsidP="004A25C2">
            <w:pPr>
              <w:spacing w:before="60" w:after="60" w:line="240" w:lineRule="auto"/>
              <w:jc w:val="center"/>
              <w:rPr>
                <w:rFonts w:ascii="Times New Roman" w:hAnsi="Times New Roman" w:cs="Times New Roman"/>
                <w:b/>
                <w:sz w:val="26"/>
                <w:szCs w:val="26"/>
              </w:rPr>
            </w:pPr>
            <w:r w:rsidRPr="004A25C2">
              <w:rPr>
                <w:rFonts w:ascii="Times New Roman" w:hAnsi="Times New Roman" w:cs="Times New Roman"/>
                <w:b/>
                <w:sz w:val="26"/>
                <w:szCs w:val="26"/>
              </w:rPr>
              <w:t>3</w:t>
            </w:r>
          </w:p>
        </w:tc>
        <w:tc>
          <w:tcPr>
            <w:tcW w:w="3971"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both"/>
              <w:rPr>
                <w:rFonts w:ascii="Times New Roman" w:hAnsi="Times New Roman" w:cs="Times New Roman"/>
                <w:b/>
                <w:bCs/>
                <w:sz w:val="26"/>
                <w:szCs w:val="26"/>
              </w:rPr>
            </w:pPr>
            <w:r w:rsidRPr="004A25C2">
              <w:rPr>
                <w:rFonts w:ascii="Times New Roman" w:hAnsi="Times New Roman" w:cs="Times New Roman"/>
                <w:b/>
                <w:bCs/>
                <w:sz w:val="26"/>
                <w:szCs w:val="26"/>
              </w:rPr>
              <w:t xml:space="preserve">Khảo sát hướng dẫn </w:t>
            </w:r>
            <w:r w:rsidR="001712B2">
              <w:rPr>
                <w:rFonts w:ascii="Times New Roman" w:hAnsi="Times New Roman" w:cs="Times New Roman"/>
                <w:b/>
                <w:bCs/>
                <w:sz w:val="26"/>
                <w:szCs w:val="26"/>
              </w:rPr>
              <w:t>bảo đảm</w:t>
            </w:r>
            <w:r w:rsidRPr="004A25C2">
              <w:rPr>
                <w:rFonts w:ascii="Times New Roman" w:hAnsi="Times New Roman" w:cs="Times New Roman"/>
                <w:b/>
                <w:bCs/>
                <w:sz w:val="26"/>
                <w:szCs w:val="26"/>
              </w:rPr>
              <w:t xml:space="preserve"> Đo lường đối với lượng của hàng đóng gói sẵn tại doanh nghiệp (05 doanh nghiệp)</w:t>
            </w:r>
          </w:p>
        </w:tc>
        <w:tc>
          <w:tcPr>
            <w:tcW w:w="947"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b/>
                <w:bCs/>
                <w:sz w:val="26"/>
                <w:szCs w:val="26"/>
              </w:rPr>
            </w:pPr>
            <w:r w:rsidRPr="004A25C2">
              <w:rPr>
                <w:rFonts w:ascii="Times New Roman" w:hAnsi="Times New Roman" w:cs="Times New Roman"/>
                <w:b/>
                <w:bCs/>
                <w:sz w:val="26"/>
                <w:szCs w:val="26"/>
              </w:rPr>
              <w:t> </w:t>
            </w:r>
          </w:p>
        </w:tc>
        <w:tc>
          <w:tcPr>
            <w:tcW w:w="888"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b/>
                <w:bCs/>
                <w:sz w:val="26"/>
                <w:szCs w:val="26"/>
              </w:rPr>
            </w:pPr>
            <w:r w:rsidRPr="004A25C2">
              <w:rPr>
                <w:rFonts w:ascii="Times New Roman" w:hAnsi="Times New Roman" w:cs="Times New Roman"/>
                <w:b/>
                <w:bCs/>
                <w:sz w:val="26"/>
                <w:szCs w:val="26"/>
              </w:rPr>
              <w:t> </w:t>
            </w:r>
          </w:p>
        </w:tc>
        <w:tc>
          <w:tcPr>
            <w:tcW w:w="1406"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b/>
                <w:bCs/>
                <w:sz w:val="26"/>
                <w:szCs w:val="26"/>
              </w:rPr>
            </w:pPr>
            <w:r w:rsidRPr="004A25C2">
              <w:rPr>
                <w:rFonts w:ascii="Times New Roman" w:hAnsi="Times New Roman" w:cs="Times New Roman"/>
                <w:b/>
                <w:bCs/>
                <w:sz w:val="26"/>
                <w:szCs w:val="26"/>
              </w:rPr>
              <w:t> </w:t>
            </w:r>
          </w:p>
        </w:tc>
        <w:tc>
          <w:tcPr>
            <w:tcW w:w="1418"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b/>
                <w:bCs/>
                <w:sz w:val="26"/>
                <w:szCs w:val="26"/>
              </w:rPr>
            </w:pPr>
            <w:r w:rsidRPr="004A25C2">
              <w:rPr>
                <w:rFonts w:ascii="Times New Roman" w:hAnsi="Times New Roman" w:cs="Times New Roman"/>
                <w:b/>
                <w:bCs/>
                <w:sz w:val="26"/>
                <w:szCs w:val="26"/>
              </w:rPr>
              <w:t>2.480.000</w:t>
            </w:r>
          </w:p>
        </w:tc>
        <w:tc>
          <w:tcPr>
            <w:tcW w:w="761" w:type="dxa"/>
            <w:tcBorders>
              <w:top w:val="single" w:sz="4" w:space="0" w:color="auto"/>
              <w:left w:val="nil"/>
              <w:bottom w:val="single" w:sz="4" w:space="0" w:color="auto"/>
              <w:right w:val="single" w:sz="4" w:space="0" w:color="auto"/>
            </w:tcBorders>
            <w:noWrap/>
            <w:vAlign w:val="bottom"/>
          </w:tcPr>
          <w:p w:rsidR="00DD1F9A" w:rsidRPr="004A25C2" w:rsidRDefault="00DD1F9A" w:rsidP="004A25C2">
            <w:pPr>
              <w:spacing w:before="60" w:after="60" w:line="240" w:lineRule="auto"/>
              <w:ind w:left="-52"/>
              <w:rPr>
                <w:rFonts w:ascii="Times New Roman" w:hAnsi="Times New Roman" w:cs="Times New Roman"/>
                <w:b/>
                <w:sz w:val="26"/>
                <w:szCs w:val="26"/>
              </w:rPr>
            </w:pPr>
          </w:p>
        </w:tc>
      </w:tr>
      <w:tr w:rsidR="00DD1F9A" w:rsidRPr="004A25C2" w:rsidTr="00A730D2">
        <w:trPr>
          <w:trHeight w:val="690"/>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DD1F9A" w:rsidRPr="004A25C2" w:rsidRDefault="00DD1F9A" w:rsidP="004A25C2">
            <w:pPr>
              <w:spacing w:before="60" w:after="60" w:line="240" w:lineRule="auto"/>
              <w:jc w:val="center"/>
              <w:rPr>
                <w:rFonts w:ascii="Times New Roman" w:hAnsi="Times New Roman" w:cs="Times New Roman"/>
                <w:i/>
                <w:sz w:val="26"/>
                <w:szCs w:val="26"/>
              </w:rPr>
            </w:pPr>
            <w:r w:rsidRPr="004A25C2">
              <w:rPr>
                <w:rFonts w:ascii="Times New Roman" w:hAnsi="Times New Roman" w:cs="Times New Roman"/>
                <w:i/>
                <w:sz w:val="26"/>
                <w:szCs w:val="26"/>
              </w:rPr>
              <w:t>-</w:t>
            </w:r>
          </w:p>
        </w:tc>
        <w:tc>
          <w:tcPr>
            <w:tcW w:w="3971"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both"/>
              <w:rPr>
                <w:rFonts w:ascii="Times New Roman" w:hAnsi="Times New Roman" w:cs="Times New Roman"/>
                <w:sz w:val="26"/>
                <w:szCs w:val="26"/>
              </w:rPr>
            </w:pPr>
            <w:r w:rsidRPr="004A25C2">
              <w:rPr>
                <w:rFonts w:ascii="Times New Roman" w:hAnsi="Times New Roman" w:cs="Times New Roman"/>
                <w:sz w:val="26"/>
                <w:szCs w:val="26"/>
              </w:rPr>
              <w:t>Tiền phụ cấp công tác phí (03 người; 02 ngày)</w:t>
            </w:r>
          </w:p>
        </w:tc>
        <w:tc>
          <w:tcPr>
            <w:tcW w:w="947"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Người x ngày</w:t>
            </w:r>
          </w:p>
        </w:tc>
        <w:tc>
          <w:tcPr>
            <w:tcW w:w="888"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6</w:t>
            </w:r>
          </w:p>
        </w:tc>
        <w:tc>
          <w:tcPr>
            <w:tcW w:w="1406"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80.000</w:t>
            </w:r>
          </w:p>
        </w:tc>
        <w:tc>
          <w:tcPr>
            <w:tcW w:w="1418"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480.000</w:t>
            </w:r>
          </w:p>
        </w:tc>
        <w:tc>
          <w:tcPr>
            <w:tcW w:w="761" w:type="dxa"/>
            <w:tcBorders>
              <w:top w:val="single" w:sz="4" w:space="0" w:color="auto"/>
              <w:left w:val="nil"/>
              <w:bottom w:val="single" w:sz="4" w:space="0" w:color="auto"/>
              <w:right w:val="single" w:sz="4" w:space="0" w:color="auto"/>
            </w:tcBorders>
            <w:noWrap/>
            <w:vAlign w:val="center"/>
          </w:tcPr>
          <w:p w:rsidR="00DD1F9A" w:rsidRPr="004A25C2" w:rsidRDefault="00DD1F9A" w:rsidP="004A25C2">
            <w:pPr>
              <w:spacing w:before="60" w:after="60" w:line="240" w:lineRule="auto"/>
              <w:ind w:left="-52"/>
              <w:jc w:val="center"/>
              <w:rPr>
                <w:rFonts w:ascii="Times New Roman" w:hAnsi="Times New Roman" w:cs="Times New Roman"/>
                <w:sz w:val="26"/>
                <w:szCs w:val="26"/>
              </w:rPr>
            </w:pPr>
          </w:p>
        </w:tc>
      </w:tr>
      <w:tr w:rsidR="00DD1F9A" w:rsidRPr="004A25C2" w:rsidTr="00A730D2">
        <w:trPr>
          <w:trHeight w:val="699"/>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DD1F9A" w:rsidRPr="004A25C2" w:rsidRDefault="00DD1F9A" w:rsidP="004A25C2">
            <w:pPr>
              <w:spacing w:before="60" w:after="60" w:line="240" w:lineRule="auto"/>
              <w:jc w:val="center"/>
              <w:rPr>
                <w:rFonts w:ascii="Times New Roman" w:hAnsi="Times New Roman" w:cs="Times New Roman"/>
                <w:i/>
                <w:sz w:val="26"/>
                <w:szCs w:val="26"/>
              </w:rPr>
            </w:pPr>
            <w:r w:rsidRPr="004A25C2">
              <w:rPr>
                <w:rFonts w:ascii="Times New Roman" w:hAnsi="Times New Roman" w:cs="Times New Roman"/>
                <w:i/>
                <w:sz w:val="26"/>
                <w:szCs w:val="26"/>
              </w:rPr>
              <w:t>-</w:t>
            </w:r>
          </w:p>
        </w:tc>
        <w:tc>
          <w:tcPr>
            <w:tcW w:w="3971"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both"/>
              <w:rPr>
                <w:rFonts w:ascii="Times New Roman" w:hAnsi="Times New Roman" w:cs="Times New Roman"/>
                <w:sz w:val="26"/>
                <w:szCs w:val="26"/>
              </w:rPr>
            </w:pPr>
            <w:r w:rsidRPr="004A25C2">
              <w:rPr>
                <w:rFonts w:ascii="Times New Roman" w:hAnsi="Times New Roman" w:cs="Times New Roman"/>
                <w:sz w:val="26"/>
                <w:szCs w:val="26"/>
              </w:rPr>
              <w:t>Tiền thuê xe</w:t>
            </w:r>
          </w:p>
        </w:tc>
        <w:tc>
          <w:tcPr>
            <w:tcW w:w="947"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Ngày</w:t>
            </w:r>
          </w:p>
        </w:tc>
        <w:tc>
          <w:tcPr>
            <w:tcW w:w="888"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center"/>
              <w:rPr>
                <w:rFonts w:ascii="Times New Roman" w:hAnsi="Times New Roman" w:cs="Times New Roman"/>
                <w:sz w:val="26"/>
                <w:szCs w:val="26"/>
              </w:rPr>
            </w:pPr>
            <w:r w:rsidRPr="004A25C2">
              <w:rPr>
                <w:rFonts w:ascii="Times New Roman" w:hAnsi="Times New Roman" w:cs="Times New Roman"/>
                <w:sz w:val="26"/>
                <w:szCs w:val="26"/>
              </w:rPr>
              <w:t>2</w:t>
            </w:r>
          </w:p>
        </w:tc>
        <w:tc>
          <w:tcPr>
            <w:tcW w:w="1406"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1.000.000</w:t>
            </w:r>
          </w:p>
        </w:tc>
        <w:tc>
          <w:tcPr>
            <w:tcW w:w="1418" w:type="dxa"/>
            <w:tcBorders>
              <w:top w:val="single" w:sz="4" w:space="0" w:color="auto"/>
              <w:left w:val="nil"/>
              <w:bottom w:val="single" w:sz="4" w:space="0" w:color="auto"/>
              <w:right w:val="single" w:sz="4" w:space="0" w:color="auto"/>
            </w:tcBorders>
            <w:vAlign w:val="center"/>
          </w:tcPr>
          <w:p w:rsidR="00DD1F9A" w:rsidRPr="004A25C2" w:rsidRDefault="00DD1F9A" w:rsidP="004A25C2">
            <w:pPr>
              <w:spacing w:before="60" w:after="60" w:line="240" w:lineRule="auto"/>
              <w:jc w:val="right"/>
              <w:rPr>
                <w:rFonts w:ascii="Times New Roman" w:hAnsi="Times New Roman" w:cs="Times New Roman"/>
                <w:sz w:val="26"/>
                <w:szCs w:val="26"/>
              </w:rPr>
            </w:pPr>
            <w:r w:rsidRPr="004A25C2">
              <w:rPr>
                <w:rFonts w:ascii="Times New Roman" w:hAnsi="Times New Roman" w:cs="Times New Roman"/>
                <w:sz w:val="26"/>
                <w:szCs w:val="26"/>
              </w:rPr>
              <w:t>2.000.000</w:t>
            </w:r>
          </w:p>
        </w:tc>
        <w:tc>
          <w:tcPr>
            <w:tcW w:w="761" w:type="dxa"/>
            <w:tcBorders>
              <w:top w:val="single" w:sz="4" w:space="0" w:color="auto"/>
              <w:left w:val="nil"/>
              <w:bottom w:val="single" w:sz="4" w:space="0" w:color="auto"/>
              <w:right w:val="single" w:sz="4" w:space="0" w:color="auto"/>
            </w:tcBorders>
            <w:noWrap/>
            <w:vAlign w:val="center"/>
          </w:tcPr>
          <w:p w:rsidR="00DD1F9A" w:rsidRPr="004A25C2" w:rsidRDefault="00DD1F9A" w:rsidP="004A25C2">
            <w:pPr>
              <w:spacing w:before="60" w:after="60" w:line="240" w:lineRule="auto"/>
              <w:ind w:left="-52"/>
              <w:jc w:val="center"/>
              <w:rPr>
                <w:rFonts w:ascii="Times New Roman" w:hAnsi="Times New Roman" w:cs="Times New Roman"/>
                <w:sz w:val="26"/>
                <w:szCs w:val="26"/>
              </w:rPr>
            </w:pPr>
          </w:p>
        </w:tc>
      </w:tr>
      <w:tr w:rsidR="00DD1F9A" w:rsidRPr="004A25C2" w:rsidTr="00A730D2">
        <w:trPr>
          <w:trHeight w:val="715"/>
          <w:jc w:val="center"/>
        </w:trPr>
        <w:tc>
          <w:tcPr>
            <w:tcW w:w="7794" w:type="dxa"/>
            <w:gridSpan w:val="5"/>
            <w:tcBorders>
              <w:top w:val="single" w:sz="4" w:space="0" w:color="auto"/>
              <w:left w:val="single" w:sz="4" w:space="0" w:color="auto"/>
              <w:bottom w:val="single" w:sz="4" w:space="0" w:color="auto"/>
              <w:right w:val="single" w:sz="4" w:space="0" w:color="auto"/>
            </w:tcBorders>
            <w:noWrap/>
            <w:vAlign w:val="center"/>
            <w:hideMark/>
          </w:tcPr>
          <w:p w:rsidR="00DD1F9A" w:rsidRPr="004A25C2" w:rsidRDefault="00DD1F9A" w:rsidP="004A25C2">
            <w:pPr>
              <w:spacing w:before="60" w:after="60" w:line="240" w:lineRule="auto"/>
              <w:jc w:val="center"/>
              <w:rPr>
                <w:rFonts w:ascii="Times New Roman" w:hAnsi="Times New Roman" w:cs="Times New Roman"/>
                <w:b/>
                <w:bCs/>
                <w:sz w:val="26"/>
                <w:szCs w:val="26"/>
              </w:rPr>
            </w:pPr>
            <w:r w:rsidRPr="004A25C2">
              <w:rPr>
                <w:rFonts w:ascii="Times New Roman" w:hAnsi="Times New Roman" w:cs="Times New Roman"/>
                <w:b/>
                <w:bCs/>
                <w:sz w:val="26"/>
                <w:szCs w:val="26"/>
              </w:rPr>
              <w:t>TỔNG CỘNG</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D1F9A" w:rsidRPr="004A25C2" w:rsidRDefault="00DD1F9A" w:rsidP="004A25C2">
            <w:pPr>
              <w:spacing w:before="60" w:after="60" w:line="240" w:lineRule="auto"/>
              <w:ind w:left="-52"/>
              <w:jc w:val="right"/>
              <w:rPr>
                <w:rFonts w:ascii="Times New Roman" w:hAnsi="Times New Roman" w:cs="Times New Roman"/>
                <w:b/>
                <w:bCs/>
                <w:sz w:val="26"/>
                <w:szCs w:val="26"/>
              </w:rPr>
            </w:pPr>
            <w:r w:rsidRPr="004A25C2">
              <w:rPr>
                <w:rFonts w:ascii="Times New Roman" w:hAnsi="Times New Roman" w:cs="Times New Roman"/>
                <w:b/>
                <w:bCs/>
                <w:sz w:val="26"/>
                <w:szCs w:val="26"/>
              </w:rPr>
              <w:t xml:space="preserve">15.420.000 </w:t>
            </w:r>
          </w:p>
        </w:tc>
        <w:tc>
          <w:tcPr>
            <w:tcW w:w="761" w:type="dxa"/>
            <w:tcBorders>
              <w:top w:val="single" w:sz="4" w:space="0" w:color="auto"/>
              <w:left w:val="single" w:sz="4" w:space="0" w:color="auto"/>
              <w:bottom w:val="single" w:sz="4" w:space="0" w:color="auto"/>
              <w:right w:val="single" w:sz="4" w:space="0" w:color="auto"/>
            </w:tcBorders>
            <w:vAlign w:val="center"/>
            <w:hideMark/>
          </w:tcPr>
          <w:p w:rsidR="00DD1F9A" w:rsidRPr="004A25C2" w:rsidRDefault="00DD1F9A" w:rsidP="004A25C2">
            <w:pPr>
              <w:spacing w:before="60" w:after="60" w:line="240" w:lineRule="auto"/>
              <w:ind w:left="-52"/>
              <w:jc w:val="center"/>
              <w:rPr>
                <w:rFonts w:ascii="Times New Roman" w:hAnsi="Times New Roman" w:cs="Times New Roman"/>
                <w:b/>
                <w:bCs/>
                <w:sz w:val="26"/>
                <w:szCs w:val="26"/>
              </w:rPr>
            </w:pPr>
            <w:r w:rsidRPr="004A25C2">
              <w:rPr>
                <w:rFonts w:ascii="Times New Roman" w:hAnsi="Times New Roman" w:cs="Times New Roman"/>
                <w:b/>
                <w:bCs/>
                <w:sz w:val="26"/>
                <w:szCs w:val="26"/>
              </w:rPr>
              <w:t> </w:t>
            </w:r>
          </w:p>
        </w:tc>
      </w:tr>
      <w:tr w:rsidR="00DD1F9A" w:rsidRPr="004A25C2" w:rsidTr="00A730D2">
        <w:trPr>
          <w:trHeight w:val="715"/>
          <w:jc w:val="center"/>
        </w:trPr>
        <w:tc>
          <w:tcPr>
            <w:tcW w:w="9973" w:type="dxa"/>
            <w:gridSpan w:val="7"/>
            <w:tcBorders>
              <w:top w:val="single" w:sz="4" w:space="0" w:color="auto"/>
            </w:tcBorders>
            <w:noWrap/>
            <w:vAlign w:val="center"/>
          </w:tcPr>
          <w:p w:rsidR="00DD1F9A" w:rsidRPr="00783B8F" w:rsidRDefault="00DD1F9A" w:rsidP="004A25C2">
            <w:pPr>
              <w:spacing w:before="60" w:after="60" w:line="240" w:lineRule="auto"/>
              <w:ind w:left="-52"/>
              <w:jc w:val="center"/>
              <w:rPr>
                <w:rFonts w:ascii="Times New Roman" w:hAnsi="Times New Roman" w:cs="Times New Roman"/>
                <w:b/>
                <w:bCs/>
                <w:i/>
                <w:sz w:val="28"/>
                <w:szCs w:val="28"/>
              </w:rPr>
            </w:pPr>
            <w:r w:rsidRPr="00783B8F">
              <w:rPr>
                <w:rFonts w:ascii="Times New Roman" w:hAnsi="Times New Roman" w:cs="Times New Roman"/>
                <w:b/>
                <w:bCs/>
                <w:i/>
                <w:sz w:val="28"/>
                <w:szCs w:val="28"/>
              </w:rPr>
              <w:t>Bằng chữ: Mười lăm triệu bốn trăm hai mươi ngàn đồng.</w:t>
            </w:r>
          </w:p>
        </w:tc>
      </w:tr>
    </w:tbl>
    <w:p w:rsidR="00811BBA" w:rsidRPr="0065237C" w:rsidRDefault="00DB3293" w:rsidP="008F7C50">
      <w:pPr>
        <w:spacing w:after="120" w:line="240" w:lineRule="auto"/>
        <w:jc w:val="both"/>
        <w:rPr>
          <w:rFonts w:ascii="Times New Roman" w:hAnsi="Times New Roman" w:cs="Times New Roman"/>
          <w:sz w:val="28"/>
          <w:szCs w:val="28"/>
        </w:rPr>
      </w:pPr>
      <w:r w:rsidRPr="0065237C">
        <w:rPr>
          <w:rFonts w:ascii="Times New Roman" w:hAnsi="Times New Roman" w:cs="Times New Roman"/>
          <w:b/>
          <w:bCs/>
          <w:sz w:val="28"/>
          <w:szCs w:val="28"/>
        </w:rPr>
        <w:t xml:space="preserve">* Ghi chú: </w:t>
      </w:r>
      <w:r w:rsidRPr="0065237C">
        <w:rPr>
          <w:rFonts w:ascii="Times New Roman" w:hAnsi="Times New Roman" w:cs="Times New Roman"/>
          <w:bCs/>
          <w:sz w:val="28"/>
          <w:szCs w:val="28"/>
        </w:rPr>
        <w:t>Sở Khoa học và Công nghệ căn cứ dự toán được giao và các chế độ, tiêu chuẩn, định mức chi do cơ quan nhà nước có thẩm quyền quy định để thực hiện./.</w:t>
      </w:r>
    </w:p>
    <w:sectPr w:rsidR="00811BBA" w:rsidRPr="0065237C" w:rsidSect="002A6694">
      <w:pgSz w:w="11907" w:h="16840" w:code="9"/>
      <w:pgMar w:top="1134" w:right="851" w:bottom="1134" w:left="1418" w:header="85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56" w:rsidRDefault="001A3A56" w:rsidP="00487DE9">
      <w:pPr>
        <w:spacing w:after="0" w:line="240" w:lineRule="auto"/>
      </w:pPr>
      <w:r>
        <w:separator/>
      </w:r>
    </w:p>
  </w:endnote>
  <w:endnote w:type="continuationSeparator" w:id="0">
    <w:p w:rsidR="001A3A56" w:rsidRDefault="001A3A56" w:rsidP="0048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56" w:rsidRDefault="001A3A56" w:rsidP="00487DE9">
      <w:pPr>
        <w:spacing w:after="0" w:line="240" w:lineRule="auto"/>
      </w:pPr>
      <w:r>
        <w:separator/>
      </w:r>
    </w:p>
  </w:footnote>
  <w:footnote w:type="continuationSeparator" w:id="0">
    <w:p w:rsidR="001A3A56" w:rsidRDefault="001A3A56" w:rsidP="00487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24" w:rsidRDefault="00F40C24" w:rsidP="00F40C2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47530"/>
      <w:docPartObj>
        <w:docPartGallery w:val="Page Numbers (Top of Page)"/>
        <w:docPartUnique/>
      </w:docPartObj>
    </w:sdtPr>
    <w:sdtEndPr>
      <w:rPr>
        <w:rFonts w:ascii="Times New Roman" w:hAnsi="Times New Roman" w:cs="Times New Roman"/>
        <w:noProof/>
        <w:sz w:val="26"/>
        <w:szCs w:val="26"/>
      </w:rPr>
    </w:sdtEndPr>
    <w:sdtContent>
      <w:p w:rsidR="00CF4472" w:rsidRPr="003C3C18" w:rsidRDefault="00603F8B" w:rsidP="004A25C2">
        <w:pPr>
          <w:pStyle w:val="Header"/>
          <w:spacing w:after="120"/>
          <w:jc w:val="center"/>
          <w:rPr>
            <w:rFonts w:ascii="Times New Roman" w:hAnsi="Times New Roman" w:cs="Times New Roman"/>
            <w:sz w:val="26"/>
            <w:szCs w:val="26"/>
          </w:rPr>
        </w:pPr>
        <w:r w:rsidRPr="004A25C2">
          <w:rPr>
            <w:rFonts w:ascii="Times New Roman" w:hAnsi="Times New Roman" w:cs="Times New Roman"/>
            <w:sz w:val="28"/>
            <w:szCs w:val="28"/>
          </w:rPr>
          <w:fldChar w:fldCharType="begin"/>
        </w:r>
        <w:r w:rsidR="00CF4472" w:rsidRPr="004A25C2">
          <w:rPr>
            <w:rFonts w:ascii="Times New Roman" w:hAnsi="Times New Roman" w:cs="Times New Roman"/>
            <w:sz w:val="28"/>
            <w:szCs w:val="28"/>
          </w:rPr>
          <w:instrText xml:space="preserve"> PAGE   \* MERGEFORMAT </w:instrText>
        </w:r>
        <w:r w:rsidRPr="004A25C2">
          <w:rPr>
            <w:rFonts w:ascii="Times New Roman" w:hAnsi="Times New Roman" w:cs="Times New Roman"/>
            <w:sz w:val="28"/>
            <w:szCs w:val="28"/>
          </w:rPr>
          <w:fldChar w:fldCharType="separate"/>
        </w:r>
        <w:r w:rsidR="0042780C">
          <w:rPr>
            <w:rFonts w:ascii="Times New Roman" w:hAnsi="Times New Roman" w:cs="Times New Roman"/>
            <w:noProof/>
            <w:sz w:val="28"/>
            <w:szCs w:val="28"/>
          </w:rPr>
          <w:t>2</w:t>
        </w:r>
        <w:r w:rsidRPr="004A25C2">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858B9"/>
    <w:multiLevelType w:val="hybridMultilevel"/>
    <w:tmpl w:val="DDD61890"/>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379C21CD"/>
    <w:multiLevelType w:val="hybridMultilevel"/>
    <w:tmpl w:val="9BBE585E"/>
    <w:lvl w:ilvl="0" w:tplc="C3ECEE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2D64D9"/>
    <w:multiLevelType w:val="hybridMultilevel"/>
    <w:tmpl w:val="13B083DC"/>
    <w:lvl w:ilvl="0" w:tplc="E03E4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D0775B"/>
    <w:multiLevelType w:val="hybridMultilevel"/>
    <w:tmpl w:val="770C939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05"/>
    <w:rsid w:val="0000251C"/>
    <w:rsid w:val="0000542A"/>
    <w:rsid w:val="00006544"/>
    <w:rsid w:val="000116DF"/>
    <w:rsid w:val="00013C00"/>
    <w:rsid w:val="0002464F"/>
    <w:rsid w:val="000301F3"/>
    <w:rsid w:val="0003407E"/>
    <w:rsid w:val="0003583A"/>
    <w:rsid w:val="00036FD4"/>
    <w:rsid w:val="00037E82"/>
    <w:rsid w:val="000465D3"/>
    <w:rsid w:val="0005012B"/>
    <w:rsid w:val="000506A1"/>
    <w:rsid w:val="000527C9"/>
    <w:rsid w:val="00053900"/>
    <w:rsid w:val="00054DCF"/>
    <w:rsid w:val="00054E91"/>
    <w:rsid w:val="0005786A"/>
    <w:rsid w:val="0006074D"/>
    <w:rsid w:val="00071C94"/>
    <w:rsid w:val="00072CC3"/>
    <w:rsid w:val="00084D69"/>
    <w:rsid w:val="000860DA"/>
    <w:rsid w:val="0008713D"/>
    <w:rsid w:val="000871C1"/>
    <w:rsid w:val="00091B8F"/>
    <w:rsid w:val="00093359"/>
    <w:rsid w:val="00094CC1"/>
    <w:rsid w:val="00095C7B"/>
    <w:rsid w:val="000A2FC9"/>
    <w:rsid w:val="000B08C6"/>
    <w:rsid w:val="000B1066"/>
    <w:rsid w:val="000B23D5"/>
    <w:rsid w:val="000B2B98"/>
    <w:rsid w:val="000B60F9"/>
    <w:rsid w:val="000B7396"/>
    <w:rsid w:val="000C033C"/>
    <w:rsid w:val="000C045E"/>
    <w:rsid w:val="000C4FC5"/>
    <w:rsid w:val="000C7618"/>
    <w:rsid w:val="000D1539"/>
    <w:rsid w:val="000D75B4"/>
    <w:rsid w:val="000E04D6"/>
    <w:rsid w:val="000E1C5C"/>
    <w:rsid w:val="000E2481"/>
    <w:rsid w:val="000F749F"/>
    <w:rsid w:val="0010091A"/>
    <w:rsid w:val="001030C8"/>
    <w:rsid w:val="0010371A"/>
    <w:rsid w:val="0010382A"/>
    <w:rsid w:val="00103F76"/>
    <w:rsid w:val="00105D49"/>
    <w:rsid w:val="0010756E"/>
    <w:rsid w:val="00107728"/>
    <w:rsid w:val="0011378F"/>
    <w:rsid w:val="001140D6"/>
    <w:rsid w:val="00114889"/>
    <w:rsid w:val="00116A27"/>
    <w:rsid w:val="00123B28"/>
    <w:rsid w:val="0012497D"/>
    <w:rsid w:val="00131073"/>
    <w:rsid w:val="00136371"/>
    <w:rsid w:val="0014148F"/>
    <w:rsid w:val="00141DA0"/>
    <w:rsid w:val="00141DDD"/>
    <w:rsid w:val="00141F18"/>
    <w:rsid w:val="001435DF"/>
    <w:rsid w:val="00146760"/>
    <w:rsid w:val="001501FA"/>
    <w:rsid w:val="00152FB6"/>
    <w:rsid w:val="001538BE"/>
    <w:rsid w:val="00153B56"/>
    <w:rsid w:val="00153F5B"/>
    <w:rsid w:val="00155E30"/>
    <w:rsid w:val="00160EC8"/>
    <w:rsid w:val="00161D72"/>
    <w:rsid w:val="001621E8"/>
    <w:rsid w:val="0016478A"/>
    <w:rsid w:val="00164E1B"/>
    <w:rsid w:val="001712B2"/>
    <w:rsid w:val="0017143D"/>
    <w:rsid w:val="00171D55"/>
    <w:rsid w:val="001776D6"/>
    <w:rsid w:val="00180432"/>
    <w:rsid w:val="00182236"/>
    <w:rsid w:val="0019420A"/>
    <w:rsid w:val="0019525F"/>
    <w:rsid w:val="001A0215"/>
    <w:rsid w:val="001A3A56"/>
    <w:rsid w:val="001B12C0"/>
    <w:rsid w:val="001B1D53"/>
    <w:rsid w:val="001B5E57"/>
    <w:rsid w:val="001B61F6"/>
    <w:rsid w:val="001B7E21"/>
    <w:rsid w:val="001C04F0"/>
    <w:rsid w:val="001C08F6"/>
    <w:rsid w:val="001C2A08"/>
    <w:rsid w:val="001C2A0E"/>
    <w:rsid w:val="001D2F3D"/>
    <w:rsid w:val="001D3F90"/>
    <w:rsid w:val="001D5ADA"/>
    <w:rsid w:val="001D61C1"/>
    <w:rsid w:val="001D6F1E"/>
    <w:rsid w:val="001D763A"/>
    <w:rsid w:val="001E199E"/>
    <w:rsid w:val="001E3D99"/>
    <w:rsid w:val="001E3E2E"/>
    <w:rsid w:val="001E3E64"/>
    <w:rsid w:val="001E4F20"/>
    <w:rsid w:val="001F014B"/>
    <w:rsid w:val="001F6F9B"/>
    <w:rsid w:val="002033C9"/>
    <w:rsid w:val="00203EA7"/>
    <w:rsid w:val="002054C3"/>
    <w:rsid w:val="00210212"/>
    <w:rsid w:val="002102C0"/>
    <w:rsid w:val="002157CA"/>
    <w:rsid w:val="00215C44"/>
    <w:rsid w:val="0021654D"/>
    <w:rsid w:val="00220B6D"/>
    <w:rsid w:val="00222C40"/>
    <w:rsid w:val="00227765"/>
    <w:rsid w:val="00233EE4"/>
    <w:rsid w:val="00240448"/>
    <w:rsid w:val="002405F8"/>
    <w:rsid w:val="00244001"/>
    <w:rsid w:val="00244B43"/>
    <w:rsid w:val="0024733C"/>
    <w:rsid w:val="00251812"/>
    <w:rsid w:val="00251852"/>
    <w:rsid w:val="00260546"/>
    <w:rsid w:val="0026126E"/>
    <w:rsid w:val="002624D4"/>
    <w:rsid w:val="00263A1F"/>
    <w:rsid w:val="00263D56"/>
    <w:rsid w:val="00263D7B"/>
    <w:rsid w:val="00265309"/>
    <w:rsid w:val="0026791B"/>
    <w:rsid w:val="00272560"/>
    <w:rsid w:val="00280886"/>
    <w:rsid w:val="00281235"/>
    <w:rsid w:val="0028254B"/>
    <w:rsid w:val="00282791"/>
    <w:rsid w:val="00287702"/>
    <w:rsid w:val="00293C4A"/>
    <w:rsid w:val="002A287B"/>
    <w:rsid w:val="002A2D56"/>
    <w:rsid w:val="002A3D27"/>
    <w:rsid w:val="002A449C"/>
    <w:rsid w:val="002A45E7"/>
    <w:rsid w:val="002A6694"/>
    <w:rsid w:val="002A7748"/>
    <w:rsid w:val="002B4F98"/>
    <w:rsid w:val="002C111C"/>
    <w:rsid w:val="002C1B4F"/>
    <w:rsid w:val="002C5E0D"/>
    <w:rsid w:val="002D38D3"/>
    <w:rsid w:val="002D5FC9"/>
    <w:rsid w:val="002E1CB5"/>
    <w:rsid w:val="002E2EF7"/>
    <w:rsid w:val="002E34E8"/>
    <w:rsid w:val="002E36C3"/>
    <w:rsid w:val="002F2F24"/>
    <w:rsid w:val="00300389"/>
    <w:rsid w:val="00302146"/>
    <w:rsid w:val="003164D2"/>
    <w:rsid w:val="00323AC5"/>
    <w:rsid w:val="003254EA"/>
    <w:rsid w:val="00327FD0"/>
    <w:rsid w:val="0034306A"/>
    <w:rsid w:val="00356023"/>
    <w:rsid w:val="003606A7"/>
    <w:rsid w:val="003607CA"/>
    <w:rsid w:val="003623EE"/>
    <w:rsid w:val="00362669"/>
    <w:rsid w:val="003652E3"/>
    <w:rsid w:val="0036634A"/>
    <w:rsid w:val="003706F5"/>
    <w:rsid w:val="0037351E"/>
    <w:rsid w:val="00375AAE"/>
    <w:rsid w:val="003828EA"/>
    <w:rsid w:val="00383865"/>
    <w:rsid w:val="00385862"/>
    <w:rsid w:val="00385894"/>
    <w:rsid w:val="0038603E"/>
    <w:rsid w:val="00391A4E"/>
    <w:rsid w:val="00391D70"/>
    <w:rsid w:val="00391E8F"/>
    <w:rsid w:val="00394616"/>
    <w:rsid w:val="00397403"/>
    <w:rsid w:val="003B4114"/>
    <w:rsid w:val="003B5971"/>
    <w:rsid w:val="003B6971"/>
    <w:rsid w:val="003B740A"/>
    <w:rsid w:val="003C0070"/>
    <w:rsid w:val="003C3C18"/>
    <w:rsid w:val="003C58E0"/>
    <w:rsid w:val="003C637B"/>
    <w:rsid w:val="003D0BC2"/>
    <w:rsid w:val="003D25D0"/>
    <w:rsid w:val="003D5ED3"/>
    <w:rsid w:val="003E100F"/>
    <w:rsid w:val="003E14A6"/>
    <w:rsid w:val="003E2CF7"/>
    <w:rsid w:val="003E30F0"/>
    <w:rsid w:val="003E51AE"/>
    <w:rsid w:val="003E620F"/>
    <w:rsid w:val="003E6B0E"/>
    <w:rsid w:val="003E795D"/>
    <w:rsid w:val="003F4E4F"/>
    <w:rsid w:val="003F573E"/>
    <w:rsid w:val="003F710F"/>
    <w:rsid w:val="003F71C9"/>
    <w:rsid w:val="003F7D98"/>
    <w:rsid w:val="00402266"/>
    <w:rsid w:val="00404738"/>
    <w:rsid w:val="00410A3A"/>
    <w:rsid w:val="0041100A"/>
    <w:rsid w:val="00411A4B"/>
    <w:rsid w:val="00412CDE"/>
    <w:rsid w:val="00413705"/>
    <w:rsid w:val="00415207"/>
    <w:rsid w:val="004154F6"/>
    <w:rsid w:val="00420186"/>
    <w:rsid w:val="0042593E"/>
    <w:rsid w:val="0042780C"/>
    <w:rsid w:val="004308E4"/>
    <w:rsid w:val="004369ED"/>
    <w:rsid w:val="00436DD2"/>
    <w:rsid w:val="004422B7"/>
    <w:rsid w:val="0044384F"/>
    <w:rsid w:val="004458EC"/>
    <w:rsid w:val="00451978"/>
    <w:rsid w:val="00453E9C"/>
    <w:rsid w:val="00455575"/>
    <w:rsid w:val="0045570B"/>
    <w:rsid w:val="00456618"/>
    <w:rsid w:val="004609C1"/>
    <w:rsid w:val="0046218E"/>
    <w:rsid w:val="00462989"/>
    <w:rsid w:val="004663BF"/>
    <w:rsid w:val="00467D7B"/>
    <w:rsid w:val="00474F8E"/>
    <w:rsid w:val="004755EF"/>
    <w:rsid w:val="004757D8"/>
    <w:rsid w:val="004779D0"/>
    <w:rsid w:val="00477D51"/>
    <w:rsid w:val="00480C54"/>
    <w:rsid w:val="00482259"/>
    <w:rsid w:val="0048230F"/>
    <w:rsid w:val="00486CCE"/>
    <w:rsid w:val="00487DE9"/>
    <w:rsid w:val="00492117"/>
    <w:rsid w:val="00497609"/>
    <w:rsid w:val="004A25C2"/>
    <w:rsid w:val="004A6A85"/>
    <w:rsid w:val="004B2DAD"/>
    <w:rsid w:val="004C2795"/>
    <w:rsid w:val="004C2843"/>
    <w:rsid w:val="004C2B87"/>
    <w:rsid w:val="004C5182"/>
    <w:rsid w:val="004C6A77"/>
    <w:rsid w:val="004C75A7"/>
    <w:rsid w:val="004C77F0"/>
    <w:rsid w:val="004D056A"/>
    <w:rsid w:val="004D4866"/>
    <w:rsid w:val="004D4F0D"/>
    <w:rsid w:val="004D5BF0"/>
    <w:rsid w:val="004E0C44"/>
    <w:rsid w:val="004E1BA7"/>
    <w:rsid w:val="004E31CA"/>
    <w:rsid w:val="004E3361"/>
    <w:rsid w:val="004E531B"/>
    <w:rsid w:val="004F0B92"/>
    <w:rsid w:val="004F3A84"/>
    <w:rsid w:val="004F7D85"/>
    <w:rsid w:val="0050009D"/>
    <w:rsid w:val="00500D00"/>
    <w:rsid w:val="00501163"/>
    <w:rsid w:val="005033F3"/>
    <w:rsid w:val="00504C83"/>
    <w:rsid w:val="00505C0B"/>
    <w:rsid w:val="00506BB1"/>
    <w:rsid w:val="00507293"/>
    <w:rsid w:val="00507DB0"/>
    <w:rsid w:val="00510D93"/>
    <w:rsid w:val="005110A7"/>
    <w:rsid w:val="00512ADF"/>
    <w:rsid w:val="0051464A"/>
    <w:rsid w:val="00514889"/>
    <w:rsid w:val="00515857"/>
    <w:rsid w:val="005163B6"/>
    <w:rsid w:val="00516E05"/>
    <w:rsid w:val="005201E6"/>
    <w:rsid w:val="005227A1"/>
    <w:rsid w:val="00522807"/>
    <w:rsid w:val="00522FD5"/>
    <w:rsid w:val="00523DA4"/>
    <w:rsid w:val="00525853"/>
    <w:rsid w:val="00527538"/>
    <w:rsid w:val="00530764"/>
    <w:rsid w:val="00530A06"/>
    <w:rsid w:val="0053306E"/>
    <w:rsid w:val="005334E7"/>
    <w:rsid w:val="0053698A"/>
    <w:rsid w:val="0054485A"/>
    <w:rsid w:val="00546182"/>
    <w:rsid w:val="00546A6E"/>
    <w:rsid w:val="00547168"/>
    <w:rsid w:val="00551C2C"/>
    <w:rsid w:val="00552954"/>
    <w:rsid w:val="005543B0"/>
    <w:rsid w:val="0055560F"/>
    <w:rsid w:val="005561A1"/>
    <w:rsid w:val="00560BD2"/>
    <w:rsid w:val="005611C0"/>
    <w:rsid w:val="00563584"/>
    <w:rsid w:val="005701BE"/>
    <w:rsid w:val="0057085C"/>
    <w:rsid w:val="00572894"/>
    <w:rsid w:val="00581342"/>
    <w:rsid w:val="00586EBC"/>
    <w:rsid w:val="0059044F"/>
    <w:rsid w:val="00592636"/>
    <w:rsid w:val="00593A4C"/>
    <w:rsid w:val="005A0967"/>
    <w:rsid w:val="005A358C"/>
    <w:rsid w:val="005A6CD8"/>
    <w:rsid w:val="005A761C"/>
    <w:rsid w:val="005C2E9E"/>
    <w:rsid w:val="005C6267"/>
    <w:rsid w:val="005D2F53"/>
    <w:rsid w:val="005E1BDD"/>
    <w:rsid w:val="005E62C5"/>
    <w:rsid w:val="005E77B0"/>
    <w:rsid w:val="005F58F5"/>
    <w:rsid w:val="005F6EDE"/>
    <w:rsid w:val="005F6EEB"/>
    <w:rsid w:val="00603F8B"/>
    <w:rsid w:val="0060552B"/>
    <w:rsid w:val="00611452"/>
    <w:rsid w:val="00611F6A"/>
    <w:rsid w:val="00614AAF"/>
    <w:rsid w:val="00614E34"/>
    <w:rsid w:val="006211CE"/>
    <w:rsid w:val="00625048"/>
    <w:rsid w:val="00626783"/>
    <w:rsid w:val="006337D5"/>
    <w:rsid w:val="0063462D"/>
    <w:rsid w:val="0063553A"/>
    <w:rsid w:val="00635A4C"/>
    <w:rsid w:val="00641107"/>
    <w:rsid w:val="0064542B"/>
    <w:rsid w:val="0064560C"/>
    <w:rsid w:val="00646EF3"/>
    <w:rsid w:val="006509DD"/>
    <w:rsid w:val="0065237C"/>
    <w:rsid w:val="00653821"/>
    <w:rsid w:val="0066004B"/>
    <w:rsid w:val="00667D21"/>
    <w:rsid w:val="00667EC3"/>
    <w:rsid w:val="006700C2"/>
    <w:rsid w:val="00677715"/>
    <w:rsid w:val="0068342B"/>
    <w:rsid w:val="006858AB"/>
    <w:rsid w:val="00686A9F"/>
    <w:rsid w:val="006875D7"/>
    <w:rsid w:val="00691BC2"/>
    <w:rsid w:val="006959CE"/>
    <w:rsid w:val="00695FB1"/>
    <w:rsid w:val="006A0905"/>
    <w:rsid w:val="006A16FA"/>
    <w:rsid w:val="006B087E"/>
    <w:rsid w:val="006B1A66"/>
    <w:rsid w:val="006B396D"/>
    <w:rsid w:val="006B52B9"/>
    <w:rsid w:val="006B53F5"/>
    <w:rsid w:val="006B68B8"/>
    <w:rsid w:val="006B6D6D"/>
    <w:rsid w:val="006C054B"/>
    <w:rsid w:val="006C20B7"/>
    <w:rsid w:val="006C5EA5"/>
    <w:rsid w:val="006C5EF7"/>
    <w:rsid w:val="006C64B7"/>
    <w:rsid w:val="006D7DA6"/>
    <w:rsid w:val="006E35E8"/>
    <w:rsid w:val="006E4B03"/>
    <w:rsid w:val="006E4B32"/>
    <w:rsid w:val="006F0242"/>
    <w:rsid w:val="006F061B"/>
    <w:rsid w:val="006F15B1"/>
    <w:rsid w:val="006F4DB7"/>
    <w:rsid w:val="00700C58"/>
    <w:rsid w:val="00701D88"/>
    <w:rsid w:val="00701E9E"/>
    <w:rsid w:val="00706504"/>
    <w:rsid w:val="00712CE3"/>
    <w:rsid w:val="00716FF5"/>
    <w:rsid w:val="0072472A"/>
    <w:rsid w:val="00725EEC"/>
    <w:rsid w:val="00730962"/>
    <w:rsid w:val="00732997"/>
    <w:rsid w:val="00734344"/>
    <w:rsid w:val="00734925"/>
    <w:rsid w:val="0073681B"/>
    <w:rsid w:val="00737231"/>
    <w:rsid w:val="0074014F"/>
    <w:rsid w:val="00742CBA"/>
    <w:rsid w:val="0074477E"/>
    <w:rsid w:val="00745B47"/>
    <w:rsid w:val="0075200F"/>
    <w:rsid w:val="007565E1"/>
    <w:rsid w:val="00757B62"/>
    <w:rsid w:val="00760328"/>
    <w:rsid w:val="007603DC"/>
    <w:rsid w:val="00760F0E"/>
    <w:rsid w:val="007629E6"/>
    <w:rsid w:val="00775B38"/>
    <w:rsid w:val="007760C9"/>
    <w:rsid w:val="007767C9"/>
    <w:rsid w:val="00780F0F"/>
    <w:rsid w:val="00782AB8"/>
    <w:rsid w:val="00783B8F"/>
    <w:rsid w:val="00783C3B"/>
    <w:rsid w:val="00783E1C"/>
    <w:rsid w:val="007853C1"/>
    <w:rsid w:val="007854DB"/>
    <w:rsid w:val="0078677A"/>
    <w:rsid w:val="007901CA"/>
    <w:rsid w:val="00792008"/>
    <w:rsid w:val="0079286B"/>
    <w:rsid w:val="007935B0"/>
    <w:rsid w:val="007957D8"/>
    <w:rsid w:val="00797483"/>
    <w:rsid w:val="007A0C68"/>
    <w:rsid w:val="007A1FFE"/>
    <w:rsid w:val="007A44E3"/>
    <w:rsid w:val="007A5190"/>
    <w:rsid w:val="007A5DC8"/>
    <w:rsid w:val="007A7418"/>
    <w:rsid w:val="007B33B5"/>
    <w:rsid w:val="007B48E9"/>
    <w:rsid w:val="007B7DAF"/>
    <w:rsid w:val="007C2BD0"/>
    <w:rsid w:val="007C51B7"/>
    <w:rsid w:val="007E080B"/>
    <w:rsid w:val="007E21D9"/>
    <w:rsid w:val="007E28C8"/>
    <w:rsid w:val="007E64C2"/>
    <w:rsid w:val="007E71C8"/>
    <w:rsid w:val="007F137D"/>
    <w:rsid w:val="007F5457"/>
    <w:rsid w:val="007F7799"/>
    <w:rsid w:val="00801AB2"/>
    <w:rsid w:val="0080202D"/>
    <w:rsid w:val="00803A68"/>
    <w:rsid w:val="00803BD4"/>
    <w:rsid w:val="00804946"/>
    <w:rsid w:val="00804E86"/>
    <w:rsid w:val="00804F97"/>
    <w:rsid w:val="00805ADC"/>
    <w:rsid w:val="00805E85"/>
    <w:rsid w:val="00811BBA"/>
    <w:rsid w:val="008124C9"/>
    <w:rsid w:val="00813A5F"/>
    <w:rsid w:val="008152A7"/>
    <w:rsid w:val="00816237"/>
    <w:rsid w:val="00820C78"/>
    <w:rsid w:val="008247A2"/>
    <w:rsid w:val="0082562A"/>
    <w:rsid w:val="00832AF8"/>
    <w:rsid w:val="008336D3"/>
    <w:rsid w:val="008354A8"/>
    <w:rsid w:val="00837D45"/>
    <w:rsid w:val="00852172"/>
    <w:rsid w:val="0086089F"/>
    <w:rsid w:val="008640EF"/>
    <w:rsid w:val="00866503"/>
    <w:rsid w:val="00866B3C"/>
    <w:rsid w:val="00874633"/>
    <w:rsid w:val="00874997"/>
    <w:rsid w:val="00876E54"/>
    <w:rsid w:val="00884363"/>
    <w:rsid w:val="00886EFB"/>
    <w:rsid w:val="0088716A"/>
    <w:rsid w:val="00895F6F"/>
    <w:rsid w:val="008A3171"/>
    <w:rsid w:val="008A31A8"/>
    <w:rsid w:val="008A47CA"/>
    <w:rsid w:val="008A4A66"/>
    <w:rsid w:val="008A4B4A"/>
    <w:rsid w:val="008A6BF6"/>
    <w:rsid w:val="008B4800"/>
    <w:rsid w:val="008B7CB3"/>
    <w:rsid w:val="008D3532"/>
    <w:rsid w:val="008D396C"/>
    <w:rsid w:val="008D3F28"/>
    <w:rsid w:val="008D510F"/>
    <w:rsid w:val="008D5AE3"/>
    <w:rsid w:val="008D5E12"/>
    <w:rsid w:val="008D6044"/>
    <w:rsid w:val="008E0AA5"/>
    <w:rsid w:val="008E3F6D"/>
    <w:rsid w:val="008E6573"/>
    <w:rsid w:val="008F70E2"/>
    <w:rsid w:val="008F7C50"/>
    <w:rsid w:val="009017B5"/>
    <w:rsid w:val="00904D6E"/>
    <w:rsid w:val="0091088C"/>
    <w:rsid w:val="00915588"/>
    <w:rsid w:val="00923B44"/>
    <w:rsid w:val="0092472E"/>
    <w:rsid w:val="00926E44"/>
    <w:rsid w:val="0092760E"/>
    <w:rsid w:val="0093003F"/>
    <w:rsid w:val="00931C61"/>
    <w:rsid w:val="009356C1"/>
    <w:rsid w:val="00940CD5"/>
    <w:rsid w:val="009432D4"/>
    <w:rsid w:val="0094435F"/>
    <w:rsid w:val="00947B59"/>
    <w:rsid w:val="00951D97"/>
    <w:rsid w:val="009528D9"/>
    <w:rsid w:val="00954EFA"/>
    <w:rsid w:val="00955479"/>
    <w:rsid w:val="0095592A"/>
    <w:rsid w:val="00956AF7"/>
    <w:rsid w:val="00960140"/>
    <w:rsid w:val="00964CAF"/>
    <w:rsid w:val="009721B3"/>
    <w:rsid w:val="009739E5"/>
    <w:rsid w:val="00976C03"/>
    <w:rsid w:val="00977EFA"/>
    <w:rsid w:val="00980485"/>
    <w:rsid w:val="00980C39"/>
    <w:rsid w:val="0098205C"/>
    <w:rsid w:val="00985E1D"/>
    <w:rsid w:val="00986C89"/>
    <w:rsid w:val="009918E9"/>
    <w:rsid w:val="009C1796"/>
    <w:rsid w:val="009C1B3C"/>
    <w:rsid w:val="009C43D4"/>
    <w:rsid w:val="009C4417"/>
    <w:rsid w:val="009C4C0F"/>
    <w:rsid w:val="009C510E"/>
    <w:rsid w:val="009C7097"/>
    <w:rsid w:val="009D21A7"/>
    <w:rsid w:val="009D603E"/>
    <w:rsid w:val="009E07F8"/>
    <w:rsid w:val="009E2D1C"/>
    <w:rsid w:val="009E7170"/>
    <w:rsid w:val="009E7A3F"/>
    <w:rsid w:val="009F278B"/>
    <w:rsid w:val="009F28D6"/>
    <w:rsid w:val="00A00A4F"/>
    <w:rsid w:val="00A02358"/>
    <w:rsid w:val="00A03361"/>
    <w:rsid w:val="00A055FF"/>
    <w:rsid w:val="00A060C0"/>
    <w:rsid w:val="00A10DF0"/>
    <w:rsid w:val="00A1171E"/>
    <w:rsid w:val="00A12098"/>
    <w:rsid w:val="00A12ECD"/>
    <w:rsid w:val="00A1751D"/>
    <w:rsid w:val="00A211B9"/>
    <w:rsid w:val="00A225D0"/>
    <w:rsid w:val="00A22DB6"/>
    <w:rsid w:val="00A253D1"/>
    <w:rsid w:val="00A265AC"/>
    <w:rsid w:val="00A338AC"/>
    <w:rsid w:val="00A3391A"/>
    <w:rsid w:val="00A360D4"/>
    <w:rsid w:val="00A36433"/>
    <w:rsid w:val="00A400F7"/>
    <w:rsid w:val="00A41883"/>
    <w:rsid w:val="00A429A4"/>
    <w:rsid w:val="00A4422C"/>
    <w:rsid w:val="00A50290"/>
    <w:rsid w:val="00A50F09"/>
    <w:rsid w:val="00A516F6"/>
    <w:rsid w:val="00A553BE"/>
    <w:rsid w:val="00A55569"/>
    <w:rsid w:val="00A55A6B"/>
    <w:rsid w:val="00A57226"/>
    <w:rsid w:val="00A67F33"/>
    <w:rsid w:val="00A701B9"/>
    <w:rsid w:val="00A71DD9"/>
    <w:rsid w:val="00A72539"/>
    <w:rsid w:val="00A72CB1"/>
    <w:rsid w:val="00A7374B"/>
    <w:rsid w:val="00A804BB"/>
    <w:rsid w:val="00A809AA"/>
    <w:rsid w:val="00A80EB2"/>
    <w:rsid w:val="00A84E6C"/>
    <w:rsid w:val="00A8527D"/>
    <w:rsid w:val="00A8677C"/>
    <w:rsid w:val="00A87200"/>
    <w:rsid w:val="00A9071E"/>
    <w:rsid w:val="00A91BB2"/>
    <w:rsid w:val="00A91F48"/>
    <w:rsid w:val="00A94205"/>
    <w:rsid w:val="00A96400"/>
    <w:rsid w:val="00AA1E89"/>
    <w:rsid w:val="00AA3EC0"/>
    <w:rsid w:val="00AA6702"/>
    <w:rsid w:val="00AA794E"/>
    <w:rsid w:val="00AB01C6"/>
    <w:rsid w:val="00AB0792"/>
    <w:rsid w:val="00AB0CDF"/>
    <w:rsid w:val="00AB7197"/>
    <w:rsid w:val="00AC45F7"/>
    <w:rsid w:val="00AC604B"/>
    <w:rsid w:val="00AC714D"/>
    <w:rsid w:val="00AD5BB8"/>
    <w:rsid w:val="00AE2726"/>
    <w:rsid w:val="00AE2B8B"/>
    <w:rsid w:val="00AE7B3A"/>
    <w:rsid w:val="00AF3310"/>
    <w:rsid w:val="00AF56CF"/>
    <w:rsid w:val="00AF6775"/>
    <w:rsid w:val="00B000BA"/>
    <w:rsid w:val="00B0262F"/>
    <w:rsid w:val="00B0460B"/>
    <w:rsid w:val="00B12063"/>
    <w:rsid w:val="00B13266"/>
    <w:rsid w:val="00B132F3"/>
    <w:rsid w:val="00B14888"/>
    <w:rsid w:val="00B17CD8"/>
    <w:rsid w:val="00B20348"/>
    <w:rsid w:val="00B21A10"/>
    <w:rsid w:val="00B26218"/>
    <w:rsid w:val="00B324A2"/>
    <w:rsid w:val="00B328C4"/>
    <w:rsid w:val="00B33740"/>
    <w:rsid w:val="00B33BBD"/>
    <w:rsid w:val="00B40F55"/>
    <w:rsid w:val="00B4241D"/>
    <w:rsid w:val="00B45C4B"/>
    <w:rsid w:val="00B51D5A"/>
    <w:rsid w:val="00B55D0E"/>
    <w:rsid w:val="00B60646"/>
    <w:rsid w:val="00B61144"/>
    <w:rsid w:val="00B62967"/>
    <w:rsid w:val="00B777DC"/>
    <w:rsid w:val="00B778C3"/>
    <w:rsid w:val="00BA33C4"/>
    <w:rsid w:val="00BA4E8A"/>
    <w:rsid w:val="00BB0427"/>
    <w:rsid w:val="00BB2C45"/>
    <w:rsid w:val="00BB316E"/>
    <w:rsid w:val="00BB4AF1"/>
    <w:rsid w:val="00BB5561"/>
    <w:rsid w:val="00BC098A"/>
    <w:rsid w:val="00BC0C31"/>
    <w:rsid w:val="00BC7AC9"/>
    <w:rsid w:val="00BD0EF2"/>
    <w:rsid w:val="00BD324A"/>
    <w:rsid w:val="00BD451D"/>
    <w:rsid w:val="00BD59A4"/>
    <w:rsid w:val="00BD7476"/>
    <w:rsid w:val="00BF208C"/>
    <w:rsid w:val="00BF21CA"/>
    <w:rsid w:val="00BF2C50"/>
    <w:rsid w:val="00BF4E47"/>
    <w:rsid w:val="00BF696F"/>
    <w:rsid w:val="00BF760D"/>
    <w:rsid w:val="00C01771"/>
    <w:rsid w:val="00C0308A"/>
    <w:rsid w:val="00C03484"/>
    <w:rsid w:val="00C06194"/>
    <w:rsid w:val="00C1001C"/>
    <w:rsid w:val="00C102ED"/>
    <w:rsid w:val="00C112B8"/>
    <w:rsid w:val="00C12774"/>
    <w:rsid w:val="00C13AE4"/>
    <w:rsid w:val="00C1460E"/>
    <w:rsid w:val="00C1545A"/>
    <w:rsid w:val="00C15A2D"/>
    <w:rsid w:val="00C20213"/>
    <w:rsid w:val="00C236E2"/>
    <w:rsid w:val="00C24C51"/>
    <w:rsid w:val="00C31FDB"/>
    <w:rsid w:val="00C34348"/>
    <w:rsid w:val="00C34A77"/>
    <w:rsid w:val="00C3776D"/>
    <w:rsid w:val="00C4468F"/>
    <w:rsid w:val="00C452BA"/>
    <w:rsid w:val="00C46F20"/>
    <w:rsid w:val="00C51D4C"/>
    <w:rsid w:val="00C544DC"/>
    <w:rsid w:val="00C55A72"/>
    <w:rsid w:val="00C56369"/>
    <w:rsid w:val="00C56E3F"/>
    <w:rsid w:val="00C67018"/>
    <w:rsid w:val="00C70D41"/>
    <w:rsid w:val="00C73838"/>
    <w:rsid w:val="00C73FB0"/>
    <w:rsid w:val="00C77E30"/>
    <w:rsid w:val="00C80CC8"/>
    <w:rsid w:val="00C80E37"/>
    <w:rsid w:val="00C80F42"/>
    <w:rsid w:val="00C82F31"/>
    <w:rsid w:val="00C85BEA"/>
    <w:rsid w:val="00C863F6"/>
    <w:rsid w:val="00C86F70"/>
    <w:rsid w:val="00C8789B"/>
    <w:rsid w:val="00C924AD"/>
    <w:rsid w:val="00C93BE8"/>
    <w:rsid w:val="00C93FB1"/>
    <w:rsid w:val="00CA003B"/>
    <w:rsid w:val="00CA04BD"/>
    <w:rsid w:val="00CA0AE2"/>
    <w:rsid w:val="00CA6453"/>
    <w:rsid w:val="00CA7D61"/>
    <w:rsid w:val="00CB48B7"/>
    <w:rsid w:val="00CC0A95"/>
    <w:rsid w:val="00CC4EB5"/>
    <w:rsid w:val="00CC70C6"/>
    <w:rsid w:val="00CD69C3"/>
    <w:rsid w:val="00CD7518"/>
    <w:rsid w:val="00CE020D"/>
    <w:rsid w:val="00CE1B6E"/>
    <w:rsid w:val="00CE3733"/>
    <w:rsid w:val="00CE3DB1"/>
    <w:rsid w:val="00CE3EFA"/>
    <w:rsid w:val="00CE4142"/>
    <w:rsid w:val="00CE72B2"/>
    <w:rsid w:val="00CF4472"/>
    <w:rsid w:val="00CF6C97"/>
    <w:rsid w:val="00D00F5D"/>
    <w:rsid w:val="00D03A36"/>
    <w:rsid w:val="00D040D7"/>
    <w:rsid w:val="00D0424B"/>
    <w:rsid w:val="00D05E75"/>
    <w:rsid w:val="00D10C44"/>
    <w:rsid w:val="00D1170C"/>
    <w:rsid w:val="00D13319"/>
    <w:rsid w:val="00D158D4"/>
    <w:rsid w:val="00D21441"/>
    <w:rsid w:val="00D219D2"/>
    <w:rsid w:val="00D24150"/>
    <w:rsid w:val="00D24D64"/>
    <w:rsid w:val="00D25832"/>
    <w:rsid w:val="00D31D6F"/>
    <w:rsid w:val="00D322B7"/>
    <w:rsid w:val="00D50355"/>
    <w:rsid w:val="00D518BD"/>
    <w:rsid w:val="00D56FD5"/>
    <w:rsid w:val="00D57838"/>
    <w:rsid w:val="00D60779"/>
    <w:rsid w:val="00D65FCF"/>
    <w:rsid w:val="00D673C7"/>
    <w:rsid w:val="00D67FA6"/>
    <w:rsid w:val="00D7134A"/>
    <w:rsid w:val="00D76AE5"/>
    <w:rsid w:val="00D8482F"/>
    <w:rsid w:val="00D855FE"/>
    <w:rsid w:val="00D85A82"/>
    <w:rsid w:val="00D9404E"/>
    <w:rsid w:val="00D974C6"/>
    <w:rsid w:val="00DA03D7"/>
    <w:rsid w:val="00DA5787"/>
    <w:rsid w:val="00DA74F3"/>
    <w:rsid w:val="00DB0C48"/>
    <w:rsid w:val="00DB110D"/>
    <w:rsid w:val="00DB2FB0"/>
    <w:rsid w:val="00DB3293"/>
    <w:rsid w:val="00DB3C01"/>
    <w:rsid w:val="00DB400C"/>
    <w:rsid w:val="00DB789D"/>
    <w:rsid w:val="00DC1EBE"/>
    <w:rsid w:val="00DC550D"/>
    <w:rsid w:val="00DC760A"/>
    <w:rsid w:val="00DC7A21"/>
    <w:rsid w:val="00DD150C"/>
    <w:rsid w:val="00DD1E30"/>
    <w:rsid w:val="00DD1F9A"/>
    <w:rsid w:val="00DD221C"/>
    <w:rsid w:val="00DD47F8"/>
    <w:rsid w:val="00DE1556"/>
    <w:rsid w:val="00DE253F"/>
    <w:rsid w:val="00DE2A39"/>
    <w:rsid w:val="00DE772C"/>
    <w:rsid w:val="00DF07EF"/>
    <w:rsid w:val="00DF634A"/>
    <w:rsid w:val="00E01030"/>
    <w:rsid w:val="00E02DC5"/>
    <w:rsid w:val="00E06375"/>
    <w:rsid w:val="00E0734A"/>
    <w:rsid w:val="00E11524"/>
    <w:rsid w:val="00E115C7"/>
    <w:rsid w:val="00E132CB"/>
    <w:rsid w:val="00E14F01"/>
    <w:rsid w:val="00E17469"/>
    <w:rsid w:val="00E20200"/>
    <w:rsid w:val="00E2025B"/>
    <w:rsid w:val="00E268C7"/>
    <w:rsid w:val="00E3152F"/>
    <w:rsid w:val="00E33D87"/>
    <w:rsid w:val="00E351FD"/>
    <w:rsid w:val="00E47F26"/>
    <w:rsid w:val="00E50919"/>
    <w:rsid w:val="00E521D0"/>
    <w:rsid w:val="00E54460"/>
    <w:rsid w:val="00E54880"/>
    <w:rsid w:val="00E6394E"/>
    <w:rsid w:val="00E64FBE"/>
    <w:rsid w:val="00E675B3"/>
    <w:rsid w:val="00E71018"/>
    <w:rsid w:val="00E7144C"/>
    <w:rsid w:val="00E71655"/>
    <w:rsid w:val="00E7178F"/>
    <w:rsid w:val="00E7382D"/>
    <w:rsid w:val="00E74639"/>
    <w:rsid w:val="00E74B2D"/>
    <w:rsid w:val="00E778FD"/>
    <w:rsid w:val="00E83DE7"/>
    <w:rsid w:val="00E84AD5"/>
    <w:rsid w:val="00E850BC"/>
    <w:rsid w:val="00E850E7"/>
    <w:rsid w:val="00E8637A"/>
    <w:rsid w:val="00E86E6F"/>
    <w:rsid w:val="00E90875"/>
    <w:rsid w:val="00E9270A"/>
    <w:rsid w:val="00E92D32"/>
    <w:rsid w:val="00E940DA"/>
    <w:rsid w:val="00E950B7"/>
    <w:rsid w:val="00EA212B"/>
    <w:rsid w:val="00EA48AD"/>
    <w:rsid w:val="00EA4C8D"/>
    <w:rsid w:val="00EA52EC"/>
    <w:rsid w:val="00EA5ADF"/>
    <w:rsid w:val="00EA5E85"/>
    <w:rsid w:val="00EA6E5D"/>
    <w:rsid w:val="00EB29D8"/>
    <w:rsid w:val="00EB599B"/>
    <w:rsid w:val="00EB5F13"/>
    <w:rsid w:val="00EB679D"/>
    <w:rsid w:val="00EC2F2D"/>
    <w:rsid w:val="00EC4453"/>
    <w:rsid w:val="00EC61ED"/>
    <w:rsid w:val="00EC671D"/>
    <w:rsid w:val="00ED56C6"/>
    <w:rsid w:val="00ED7581"/>
    <w:rsid w:val="00EE0778"/>
    <w:rsid w:val="00EE3595"/>
    <w:rsid w:val="00EE49B3"/>
    <w:rsid w:val="00EF4CBE"/>
    <w:rsid w:val="00EF60EA"/>
    <w:rsid w:val="00F02149"/>
    <w:rsid w:val="00F0299D"/>
    <w:rsid w:val="00F05A09"/>
    <w:rsid w:val="00F06106"/>
    <w:rsid w:val="00F14F18"/>
    <w:rsid w:val="00F158F6"/>
    <w:rsid w:val="00F23037"/>
    <w:rsid w:val="00F24235"/>
    <w:rsid w:val="00F2479F"/>
    <w:rsid w:val="00F24BFC"/>
    <w:rsid w:val="00F269AB"/>
    <w:rsid w:val="00F33099"/>
    <w:rsid w:val="00F40C24"/>
    <w:rsid w:val="00F41AE6"/>
    <w:rsid w:val="00F41C98"/>
    <w:rsid w:val="00F4483E"/>
    <w:rsid w:val="00F45A06"/>
    <w:rsid w:val="00F55695"/>
    <w:rsid w:val="00F55FF5"/>
    <w:rsid w:val="00F56C1D"/>
    <w:rsid w:val="00F62417"/>
    <w:rsid w:val="00F64255"/>
    <w:rsid w:val="00F64E61"/>
    <w:rsid w:val="00F64EBE"/>
    <w:rsid w:val="00F65E90"/>
    <w:rsid w:val="00F71310"/>
    <w:rsid w:val="00F7397F"/>
    <w:rsid w:val="00F74028"/>
    <w:rsid w:val="00F76BEA"/>
    <w:rsid w:val="00F80638"/>
    <w:rsid w:val="00F8313E"/>
    <w:rsid w:val="00F86469"/>
    <w:rsid w:val="00F86AB3"/>
    <w:rsid w:val="00F9053C"/>
    <w:rsid w:val="00F93920"/>
    <w:rsid w:val="00F96870"/>
    <w:rsid w:val="00F96952"/>
    <w:rsid w:val="00FA45C8"/>
    <w:rsid w:val="00FA79AF"/>
    <w:rsid w:val="00FB6208"/>
    <w:rsid w:val="00FC0D3F"/>
    <w:rsid w:val="00FC0DC5"/>
    <w:rsid w:val="00FC1E5A"/>
    <w:rsid w:val="00FC4C1E"/>
    <w:rsid w:val="00FD1395"/>
    <w:rsid w:val="00FD17AE"/>
    <w:rsid w:val="00FD51DC"/>
    <w:rsid w:val="00FE09AC"/>
    <w:rsid w:val="00FE2FE7"/>
    <w:rsid w:val="00FE6DC6"/>
    <w:rsid w:val="00FF3921"/>
    <w:rsid w:val="00FF5047"/>
    <w:rsid w:val="00FF7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7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3705"/>
    <w:rPr>
      <w:color w:val="0000FF"/>
      <w:u w:val="single"/>
    </w:rPr>
  </w:style>
  <w:style w:type="table" w:styleId="TableGrid">
    <w:name w:val="Table Grid"/>
    <w:basedOn w:val="TableNormal"/>
    <w:uiPriority w:val="39"/>
    <w:rsid w:val="00572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2894"/>
    <w:pPr>
      <w:ind w:left="720"/>
      <w:contextualSpacing/>
    </w:pPr>
  </w:style>
  <w:style w:type="paragraph" w:styleId="Header">
    <w:name w:val="header"/>
    <w:basedOn w:val="Normal"/>
    <w:link w:val="HeaderChar"/>
    <w:uiPriority w:val="99"/>
    <w:unhideWhenUsed/>
    <w:rsid w:val="00487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DE9"/>
  </w:style>
  <w:style w:type="paragraph" w:styleId="Footer">
    <w:name w:val="footer"/>
    <w:basedOn w:val="Normal"/>
    <w:link w:val="FooterChar"/>
    <w:uiPriority w:val="99"/>
    <w:unhideWhenUsed/>
    <w:rsid w:val="00487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DE9"/>
  </w:style>
  <w:style w:type="paragraph" w:styleId="BodyText">
    <w:name w:val="Body Text"/>
    <w:basedOn w:val="Normal"/>
    <w:link w:val="BodyTextChar"/>
    <w:unhideWhenUsed/>
    <w:rsid w:val="00300389"/>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300389"/>
    <w:rPr>
      <w:rFonts w:ascii="Times New Roman" w:eastAsia="Times New Roman" w:hAnsi="Times New Roman" w:cs="Times New Roman"/>
      <w:sz w:val="28"/>
      <w:szCs w:val="24"/>
    </w:rPr>
  </w:style>
  <w:style w:type="paragraph" w:styleId="BodyTextIndent">
    <w:name w:val="Body Text Indent"/>
    <w:basedOn w:val="Normal"/>
    <w:link w:val="BodyTextIndentChar"/>
    <w:unhideWhenUsed/>
    <w:rsid w:val="00300389"/>
    <w:pPr>
      <w:spacing w:after="120" w:line="240" w:lineRule="auto"/>
      <w:ind w:left="360"/>
    </w:pPr>
    <w:rPr>
      <w:rFonts w:ascii="Times New Roman" w:eastAsia="Times New Roman" w:hAnsi="Times New Roman" w:cs="Times New Roman"/>
      <w:color w:val="000000"/>
      <w:sz w:val="28"/>
      <w:szCs w:val="20"/>
    </w:rPr>
  </w:style>
  <w:style w:type="character" w:customStyle="1" w:styleId="BodyTextIndentChar">
    <w:name w:val="Body Text Indent Char"/>
    <w:basedOn w:val="DefaultParagraphFont"/>
    <w:link w:val="BodyTextIndent"/>
    <w:rsid w:val="00300389"/>
    <w:rPr>
      <w:rFonts w:ascii="Times New Roman" w:eastAsia="Times New Roman" w:hAnsi="Times New Roman" w:cs="Times New Roman"/>
      <w:color w:val="000000"/>
      <w:sz w:val="28"/>
      <w:szCs w:val="20"/>
    </w:rPr>
  </w:style>
  <w:style w:type="paragraph" w:styleId="BodyText2">
    <w:name w:val="Body Text 2"/>
    <w:basedOn w:val="Normal"/>
    <w:link w:val="BodyText2Char"/>
    <w:uiPriority w:val="99"/>
    <w:semiHidden/>
    <w:unhideWhenUsed/>
    <w:rsid w:val="001501FA"/>
    <w:pPr>
      <w:spacing w:after="120" w:line="48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uiPriority w:val="99"/>
    <w:semiHidden/>
    <w:rsid w:val="001501FA"/>
    <w:rPr>
      <w:rFonts w:ascii="Times New Roman" w:eastAsia="Times New Roman" w:hAnsi="Times New Roman" w:cs="Times New Roman"/>
      <w:sz w:val="28"/>
      <w:szCs w:val="24"/>
    </w:rPr>
  </w:style>
  <w:style w:type="character" w:customStyle="1" w:styleId="Bodytext20">
    <w:name w:val="Body text (2)_"/>
    <w:link w:val="Bodytext21"/>
    <w:locked/>
    <w:rsid w:val="001501FA"/>
    <w:rPr>
      <w:b/>
      <w:bCs/>
      <w:sz w:val="25"/>
      <w:szCs w:val="25"/>
      <w:shd w:val="clear" w:color="auto" w:fill="FFFFFF"/>
    </w:rPr>
  </w:style>
  <w:style w:type="paragraph" w:customStyle="1" w:styleId="Bodytext21">
    <w:name w:val="Body text (2)"/>
    <w:basedOn w:val="Normal"/>
    <w:link w:val="Bodytext20"/>
    <w:rsid w:val="001501FA"/>
    <w:pPr>
      <w:widowControl w:val="0"/>
      <w:shd w:val="clear" w:color="auto" w:fill="FFFFFF"/>
      <w:spacing w:after="180" w:line="288" w:lineRule="exact"/>
      <w:jc w:val="both"/>
    </w:pPr>
    <w:rPr>
      <w:b/>
      <w:bCs/>
      <w:sz w:val="25"/>
      <w:szCs w:val="25"/>
    </w:rPr>
  </w:style>
  <w:style w:type="paragraph" w:styleId="BalloonText">
    <w:name w:val="Balloon Text"/>
    <w:basedOn w:val="Normal"/>
    <w:link w:val="BalloonTextChar"/>
    <w:uiPriority w:val="99"/>
    <w:semiHidden/>
    <w:unhideWhenUsed/>
    <w:rsid w:val="000B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396"/>
    <w:rPr>
      <w:rFonts w:ascii="Tahoma" w:hAnsi="Tahoma" w:cs="Tahoma"/>
      <w:sz w:val="16"/>
      <w:szCs w:val="16"/>
    </w:rPr>
  </w:style>
  <w:style w:type="character" w:customStyle="1" w:styleId="fontstyle01">
    <w:name w:val="fontstyle01"/>
    <w:basedOn w:val="DefaultParagraphFont"/>
    <w:rsid w:val="000C4FC5"/>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B1488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510D93"/>
    <w:pPr>
      <w:spacing w:after="0" w:line="240" w:lineRule="auto"/>
    </w:pPr>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Normal"/>
    <w:semiHidden/>
    <w:rsid w:val="00C24C51"/>
    <w:pPr>
      <w:spacing w:after="160" w:line="240" w:lineRule="exact"/>
    </w:pPr>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7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3705"/>
    <w:rPr>
      <w:color w:val="0000FF"/>
      <w:u w:val="single"/>
    </w:rPr>
  </w:style>
  <w:style w:type="table" w:styleId="TableGrid">
    <w:name w:val="Table Grid"/>
    <w:basedOn w:val="TableNormal"/>
    <w:uiPriority w:val="39"/>
    <w:rsid w:val="00572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2894"/>
    <w:pPr>
      <w:ind w:left="720"/>
      <w:contextualSpacing/>
    </w:pPr>
  </w:style>
  <w:style w:type="paragraph" w:styleId="Header">
    <w:name w:val="header"/>
    <w:basedOn w:val="Normal"/>
    <w:link w:val="HeaderChar"/>
    <w:uiPriority w:val="99"/>
    <w:unhideWhenUsed/>
    <w:rsid w:val="00487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DE9"/>
  </w:style>
  <w:style w:type="paragraph" w:styleId="Footer">
    <w:name w:val="footer"/>
    <w:basedOn w:val="Normal"/>
    <w:link w:val="FooterChar"/>
    <w:uiPriority w:val="99"/>
    <w:unhideWhenUsed/>
    <w:rsid w:val="00487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DE9"/>
  </w:style>
  <w:style w:type="paragraph" w:styleId="BodyText">
    <w:name w:val="Body Text"/>
    <w:basedOn w:val="Normal"/>
    <w:link w:val="BodyTextChar"/>
    <w:unhideWhenUsed/>
    <w:rsid w:val="00300389"/>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300389"/>
    <w:rPr>
      <w:rFonts w:ascii="Times New Roman" w:eastAsia="Times New Roman" w:hAnsi="Times New Roman" w:cs="Times New Roman"/>
      <w:sz w:val="28"/>
      <w:szCs w:val="24"/>
    </w:rPr>
  </w:style>
  <w:style w:type="paragraph" w:styleId="BodyTextIndent">
    <w:name w:val="Body Text Indent"/>
    <w:basedOn w:val="Normal"/>
    <w:link w:val="BodyTextIndentChar"/>
    <w:unhideWhenUsed/>
    <w:rsid w:val="00300389"/>
    <w:pPr>
      <w:spacing w:after="120" w:line="240" w:lineRule="auto"/>
      <w:ind w:left="360"/>
    </w:pPr>
    <w:rPr>
      <w:rFonts w:ascii="Times New Roman" w:eastAsia="Times New Roman" w:hAnsi="Times New Roman" w:cs="Times New Roman"/>
      <w:color w:val="000000"/>
      <w:sz w:val="28"/>
      <w:szCs w:val="20"/>
    </w:rPr>
  </w:style>
  <w:style w:type="character" w:customStyle="1" w:styleId="BodyTextIndentChar">
    <w:name w:val="Body Text Indent Char"/>
    <w:basedOn w:val="DefaultParagraphFont"/>
    <w:link w:val="BodyTextIndent"/>
    <w:rsid w:val="00300389"/>
    <w:rPr>
      <w:rFonts w:ascii="Times New Roman" w:eastAsia="Times New Roman" w:hAnsi="Times New Roman" w:cs="Times New Roman"/>
      <w:color w:val="000000"/>
      <w:sz w:val="28"/>
      <w:szCs w:val="20"/>
    </w:rPr>
  </w:style>
  <w:style w:type="paragraph" w:styleId="BodyText2">
    <w:name w:val="Body Text 2"/>
    <w:basedOn w:val="Normal"/>
    <w:link w:val="BodyText2Char"/>
    <w:uiPriority w:val="99"/>
    <w:semiHidden/>
    <w:unhideWhenUsed/>
    <w:rsid w:val="001501FA"/>
    <w:pPr>
      <w:spacing w:after="120" w:line="48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uiPriority w:val="99"/>
    <w:semiHidden/>
    <w:rsid w:val="001501FA"/>
    <w:rPr>
      <w:rFonts w:ascii="Times New Roman" w:eastAsia="Times New Roman" w:hAnsi="Times New Roman" w:cs="Times New Roman"/>
      <w:sz w:val="28"/>
      <w:szCs w:val="24"/>
    </w:rPr>
  </w:style>
  <w:style w:type="character" w:customStyle="1" w:styleId="Bodytext20">
    <w:name w:val="Body text (2)_"/>
    <w:link w:val="Bodytext21"/>
    <w:locked/>
    <w:rsid w:val="001501FA"/>
    <w:rPr>
      <w:b/>
      <w:bCs/>
      <w:sz w:val="25"/>
      <w:szCs w:val="25"/>
      <w:shd w:val="clear" w:color="auto" w:fill="FFFFFF"/>
    </w:rPr>
  </w:style>
  <w:style w:type="paragraph" w:customStyle="1" w:styleId="Bodytext21">
    <w:name w:val="Body text (2)"/>
    <w:basedOn w:val="Normal"/>
    <w:link w:val="Bodytext20"/>
    <w:rsid w:val="001501FA"/>
    <w:pPr>
      <w:widowControl w:val="0"/>
      <w:shd w:val="clear" w:color="auto" w:fill="FFFFFF"/>
      <w:spacing w:after="180" w:line="288" w:lineRule="exact"/>
      <w:jc w:val="both"/>
    </w:pPr>
    <w:rPr>
      <w:b/>
      <w:bCs/>
      <w:sz w:val="25"/>
      <w:szCs w:val="25"/>
    </w:rPr>
  </w:style>
  <w:style w:type="paragraph" w:styleId="BalloonText">
    <w:name w:val="Balloon Text"/>
    <w:basedOn w:val="Normal"/>
    <w:link w:val="BalloonTextChar"/>
    <w:uiPriority w:val="99"/>
    <w:semiHidden/>
    <w:unhideWhenUsed/>
    <w:rsid w:val="000B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396"/>
    <w:rPr>
      <w:rFonts w:ascii="Tahoma" w:hAnsi="Tahoma" w:cs="Tahoma"/>
      <w:sz w:val="16"/>
      <w:szCs w:val="16"/>
    </w:rPr>
  </w:style>
  <w:style w:type="character" w:customStyle="1" w:styleId="fontstyle01">
    <w:name w:val="fontstyle01"/>
    <w:basedOn w:val="DefaultParagraphFont"/>
    <w:rsid w:val="000C4FC5"/>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B1488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510D93"/>
    <w:pPr>
      <w:spacing w:after="0" w:line="240" w:lineRule="auto"/>
    </w:pPr>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Normal"/>
    <w:semiHidden/>
    <w:rsid w:val="00C24C51"/>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4065">
      <w:bodyDiv w:val="1"/>
      <w:marLeft w:val="0"/>
      <w:marRight w:val="0"/>
      <w:marTop w:val="0"/>
      <w:marBottom w:val="0"/>
      <w:divBdr>
        <w:top w:val="none" w:sz="0" w:space="0" w:color="auto"/>
        <w:left w:val="none" w:sz="0" w:space="0" w:color="auto"/>
        <w:bottom w:val="none" w:sz="0" w:space="0" w:color="auto"/>
        <w:right w:val="none" w:sz="0" w:space="0" w:color="auto"/>
      </w:divBdr>
    </w:div>
    <w:div w:id="231166120">
      <w:bodyDiv w:val="1"/>
      <w:marLeft w:val="0"/>
      <w:marRight w:val="0"/>
      <w:marTop w:val="0"/>
      <w:marBottom w:val="0"/>
      <w:divBdr>
        <w:top w:val="none" w:sz="0" w:space="0" w:color="auto"/>
        <w:left w:val="none" w:sz="0" w:space="0" w:color="auto"/>
        <w:bottom w:val="none" w:sz="0" w:space="0" w:color="auto"/>
        <w:right w:val="none" w:sz="0" w:space="0" w:color="auto"/>
      </w:divBdr>
    </w:div>
    <w:div w:id="268203494">
      <w:bodyDiv w:val="1"/>
      <w:marLeft w:val="0"/>
      <w:marRight w:val="0"/>
      <w:marTop w:val="0"/>
      <w:marBottom w:val="0"/>
      <w:divBdr>
        <w:top w:val="none" w:sz="0" w:space="0" w:color="auto"/>
        <w:left w:val="none" w:sz="0" w:space="0" w:color="auto"/>
        <w:bottom w:val="none" w:sz="0" w:space="0" w:color="auto"/>
        <w:right w:val="none" w:sz="0" w:space="0" w:color="auto"/>
      </w:divBdr>
    </w:div>
    <w:div w:id="488862597">
      <w:bodyDiv w:val="1"/>
      <w:marLeft w:val="0"/>
      <w:marRight w:val="0"/>
      <w:marTop w:val="0"/>
      <w:marBottom w:val="0"/>
      <w:divBdr>
        <w:top w:val="none" w:sz="0" w:space="0" w:color="auto"/>
        <w:left w:val="none" w:sz="0" w:space="0" w:color="auto"/>
        <w:bottom w:val="none" w:sz="0" w:space="0" w:color="auto"/>
        <w:right w:val="none" w:sz="0" w:space="0" w:color="auto"/>
      </w:divBdr>
    </w:div>
    <w:div w:id="591476810">
      <w:bodyDiv w:val="1"/>
      <w:marLeft w:val="0"/>
      <w:marRight w:val="0"/>
      <w:marTop w:val="0"/>
      <w:marBottom w:val="0"/>
      <w:divBdr>
        <w:top w:val="none" w:sz="0" w:space="0" w:color="auto"/>
        <w:left w:val="none" w:sz="0" w:space="0" w:color="auto"/>
        <w:bottom w:val="none" w:sz="0" w:space="0" w:color="auto"/>
        <w:right w:val="none" w:sz="0" w:space="0" w:color="auto"/>
      </w:divBdr>
    </w:div>
    <w:div w:id="654188624">
      <w:bodyDiv w:val="1"/>
      <w:marLeft w:val="0"/>
      <w:marRight w:val="0"/>
      <w:marTop w:val="0"/>
      <w:marBottom w:val="0"/>
      <w:divBdr>
        <w:top w:val="none" w:sz="0" w:space="0" w:color="auto"/>
        <w:left w:val="none" w:sz="0" w:space="0" w:color="auto"/>
        <w:bottom w:val="none" w:sz="0" w:space="0" w:color="auto"/>
        <w:right w:val="none" w:sz="0" w:space="0" w:color="auto"/>
      </w:divBdr>
    </w:div>
    <w:div w:id="667516681">
      <w:bodyDiv w:val="1"/>
      <w:marLeft w:val="0"/>
      <w:marRight w:val="0"/>
      <w:marTop w:val="0"/>
      <w:marBottom w:val="0"/>
      <w:divBdr>
        <w:top w:val="none" w:sz="0" w:space="0" w:color="auto"/>
        <w:left w:val="none" w:sz="0" w:space="0" w:color="auto"/>
        <w:bottom w:val="none" w:sz="0" w:space="0" w:color="auto"/>
        <w:right w:val="none" w:sz="0" w:space="0" w:color="auto"/>
      </w:divBdr>
    </w:div>
    <w:div w:id="716011167">
      <w:bodyDiv w:val="1"/>
      <w:marLeft w:val="0"/>
      <w:marRight w:val="0"/>
      <w:marTop w:val="0"/>
      <w:marBottom w:val="0"/>
      <w:divBdr>
        <w:top w:val="none" w:sz="0" w:space="0" w:color="auto"/>
        <w:left w:val="none" w:sz="0" w:space="0" w:color="auto"/>
        <w:bottom w:val="none" w:sz="0" w:space="0" w:color="auto"/>
        <w:right w:val="none" w:sz="0" w:space="0" w:color="auto"/>
      </w:divBdr>
    </w:div>
    <w:div w:id="776606277">
      <w:bodyDiv w:val="1"/>
      <w:marLeft w:val="0"/>
      <w:marRight w:val="0"/>
      <w:marTop w:val="0"/>
      <w:marBottom w:val="0"/>
      <w:divBdr>
        <w:top w:val="none" w:sz="0" w:space="0" w:color="auto"/>
        <w:left w:val="none" w:sz="0" w:space="0" w:color="auto"/>
        <w:bottom w:val="none" w:sz="0" w:space="0" w:color="auto"/>
        <w:right w:val="none" w:sz="0" w:space="0" w:color="auto"/>
      </w:divBdr>
    </w:div>
    <w:div w:id="1296372159">
      <w:bodyDiv w:val="1"/>
      <w:marLeft w:val="0"/>
      <w:marRight w:val="0"/>
      <w:marTop w:val="0"/>
      <w:marBottom w:val="0"/>
      <w:divBdr>
        <w:top w:val="none" w:sz="0" w:space="0" w:color="auto"/>
        <w:left w:val="none" w:sz="0" w:space="0" w:color="auto"/>
        <w:bottom w:val="none" w:sz="0" w:space="0" w:color="auto"/>
        <w:right w:val="none" w:sz="0" w:space="0" w:color="auto"/>
      </w:divBdr>
    </w:div>
    <w:div w:id="1455322425">
      <w:bodyDiv w:val="1"/>
      <w:marLeft w:val="0"/>
      <w:marRight w:val="0"/>
      <w:marTop w:val="0"/>
      <w:marBottom w:val="0"/>
      <w:divBdr>
        <w:top w:val="none" w:sz="0" w:space="0" w:color="auto"/>
        <w:left w:val="none" w:sz="0" w:space="0" w:color="auto"/>
        <w:bottom w:val="none" w:sz="0" w:space="0" w:color="auto"/>
        <w:right w:val="none" w:sz="0" w:space="0" w:color="auto"/>
      </w:divBdr>
    </w:div>
    <w:div w:id="1492601749">
      <w:bodyDiv w:val="1"/>
      <w:marLeft w:val="0"/>
      <w:marRight w:val="0"/>
      <w:marTop w:val="0"/>
      <w:marBottom w:val="0"/>
      <w:divBdr>
        <w:top w:val="none" w:sz="0" w:space="0" w:color="auto"/>
        <w:left w:val="none" w:sz="0" w:space="0" w:color="auto"/>
        <w:bottom w:val="none" w:sz="0" w:space="0" w:color="auto"/>
        <w:right w:val="none" w:sz="0" w:space="0" w:color="auto"/>
      </w:divBdr>
    </w:div>
    <w:div w:id="1547989980">
      <w:bodyDiv w:val="1"/>
      <w:marLeft w:val="0"/>
      <w:marRight w:val="0"/>
      <w:marTop w:val="0"/>
      <w:marBottom w:val="0"/>
      <w:divBdr>
        <w:top w:val="none" w:sz="0" w:space="0" w:color="auto"/>
        <w:left w:val="none" w:sz="0" w:space="0" w:color="auto"/>
        <w:bottom w:val="none" w:sz="0" w:space="0" w:color="auto"/>
        <w:right w:val="none" w:sz="0" w:space="0" w:color="auto"/>
      </w:divBdr>
    </w:div>
    <w:div w:id="1569732530">
      <w:bodyDiv w:val="1"/>
      <w:marLeft w:val="0"/>
      <w:marRight w:val="0"/>
      <w:marTop w:val="0"/>
      <w:marBottom w:val="0"/>
      <w:divBdr>
        <w:top w:val="none" w:sz="0" w:space="0" w:color="auto"/>
        <w:left w:val="none" w:sz="0" w:space="0" w:color="auto"/>
        <w:bottom w:val="none" w:sz="0" w:space="0" w:color="auto"/>
        <w:right w:val="none" w:sz="0" w:space="0" w:color="auto"/>
      </w:divBdr>
    </w:div>
    <w:div w:id="1851529120">
      <w:bodyDiv w:val="1"/>
      <w:marLeft w:val="0"/>
      <w:marRight w:val="0"/>
      <w:marTop w:val="0"/>
      <w:marBottom w:val="0"/>
      <w:divBdr>
        <w:top w:val="none" w:sz="0" w:space="0" w:color="auto"/>
        <w:left w:val="none" w:sz="0" w:space="0" w:color="auto"/>
        <w:bottom w:val="none" w:sz="0" w:space="0" w:color="auto"/>
        <w:right w:val="none" w:sz="0" w:space="0" w:color="auto"/>
      </w:divBdr>
    </w:div>
    <w:div w:id="1992100467">
      <w:bodyDiv w:val="1"/>
      <w:marLeft w:val="0"/>
      <w:marRight w:val="0"/>
      <w:marTop w:val="0"/>
      <w:marBottom w:val="0"/>
      <w:divBdr>
        <w:top w:val="none" w:sz="0" w:space="0" w:color="auto"/>
        <w:left w:val="none" w:sz="0" w:space="0" w:color="auto"/>
        <w:bottom w:val="none" w:sz="0" w:space="0" w:color="auto"/>
        <w:right w:val="none" w:sz="0" w:space="0" w:color="auto"/>
      </w:divBdr>
    </w:div>
    <w:div w:id="2054040221">
      <w:bodyDiv w:val="1"/>
      <w:marLeft w:val="0"/>
      <w:marRight w:val="0"/>
      <w:marTop w:val="0"/>
      <w:marBottom w:val="0"/>
      <w:divBdr>
        <w:top w:val="none" w:sz="0" w:space="0" w:color="auto"/>
        <w:left w:val="none" w:sz="0" w:space="0" w:color="auto"/>
        <w:bottom w:val="none" w:sz="0" w:space="0" w:color="auto"/>
        <w:right w:val="none" w:sz="0" w:space="0" w:color="auto"/>
      </w:divBdr>
    </w:div>
    <w:div w:id="20708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D267-7742-4E29-A613-35709F81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Chi cục Tiêu chuẩn Đo lường Chất lượng - Sở Khoa học và Công nghệ</vt:lpstr>
    </vt:vector>
  </TitlesOfParts>
  <Company>Microsoft</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cục Tiêu chuẩn Đo lường Chất lượng - Sở Khoa học và Công nghệ</dc:title>
  <dc:creator>Admin</dc:creator>
  <cp:lastModifiedBy>Y</cp:lastModifiedBy>
  <cp:revision>19</cp:revision>
  <cp:lastPrinted>2021-06-14T07:21:00Z</cp:lastPrinted>
  <dcterms:created xsi:type="dcterms:W3CDTF">2025-02-06T09:12:00Z</dcterms:created>
  <dcterms:modified xsi:type="dcterms:W3CDTF">2025-02-06T09:29:00Z</dcterms:modified>
</cp:coreProperties>
</file>