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5"/>
        <w:gridCol w:w="6975"/>
      </w:tblGrid>
      <w:tr w:rsidR="00CD4E2C" w14:paraId="46373963" w14:textId="77777777" w:rsidTr="009A32EB">
        <w:trPr>
          <w:jc w:val="center"/>
        </w:trPr>
        <w:tc>
          <w:tcPr>
            <w:tcW w:w="6975" w:type="dxa"/>
          </w:tcPr>
          <w:p w14:paraId="394A3216" w14:textId="77777777" w:rsidR="00CD4E2C" w:rsidRDefault="00CD4E2C" w:rsidP="009A32EB">
            <w:pPr>
              <w:tabs>
                <w:tab w:val="center" w:pos="1620"/>
                <w:tab w:val="center" w:pos="10220"/>
              </w:tabs>
              <w:jc w:val="center"/>
              <w:rPr>
                <w:rFonts w:cs="Times New Roman"/>
                <w:b/>
                <w:sz w:val="26"/>
                <w:szCs w:val="28"/>
                <w:lang w:val="nl-NL"/>
              </w:rPr>
            </w:pPr>
            <w:bookmarkStart w:id="0" w:name="_GoBack" w:colFirst="2" w:colLast="2"/>
            <w:r>
              <w:rPr>
                <w:rFonts w:cs="Times New Roman"/>
                <w:b/>
                <w:sz w:val="26"/>
                <w:szCs w:val="28"/>
                <w:lang w:val="nl-NL"/>
              </w:rPr>
              <w:t>Ủ</w:t>
            </w:r>
            <w:r w:rsidRPr="00015895">
              <w:rPr>
                <w:rFonts w:cs="Times New Roman"/>
                <w:b/>
                <w:sz w:val="26"/>
                <w:szCs w:val="28"/>
                <w:lang w:val="nl-NL"/>
              </w:rPr>
              <w:t>Y BAN NHÂN DÂN</w:t>
            </w:r>
          </w:p>
          <w:p w14:paraId="6E70524D" w14:textId="77777777" w:rsidR="00CD4E2C" w:rsidRDefault="00937C2A" w:rsidP="009A32EB">
            <w:pPr>
              <w:tabs>
                <w:tab w:val="center" w:pos="1620"/>
                <w:tab w:val="center" w:pos="10220"/>
              </w:tabs>
              <w:jc w:val="center"/>
              <w:rPr>
                <w:rFonts w:cs="Times New Roman"/>
                <w:b/>
                <w:sz w:val="26"/>
                <w:szCs w:val="28"/>
                <w:lang w:val="nl-NL"/>
              </w:rPr>
            </w:pPr>
            <w:r w:rsidRPr="002906D5">
              <w:rPr>
                <w:rFonts w:cs="Times New Roman"/>
                <w:b/>
                <w:noProof/>
                <w:sz w:val="26"/>
                <w:szCs w:val="26"/>
              </w:rPr>
              <mc:AlternateContent>
                <mc:Choice Requires="wps">
                  <w:drawing>
                    <wp:anchor distT="0" distB="0" distL="114300" distR="114300" simplePos="0" relativeHeight="251665408" behindDoc="0" locked="0" layoutInCell="1" allowOverlap="1" wp14:anchorId="7AE93AE7" wp14:editId="6085B716">
                      <wp:simplePos x="0" y="0"/>
                      <wp:positionH relativeFrom="column">
                        <wp:posOffset>1659255</wp:posOffset>
                      </wp:positionH>
                      <wp:positionV relativeFrom="paragraph">
                        <wp:posOffset>240220</wp:posOffset>
                      </wp:positionV>
                      <wp:extent cx="938151" cy="0"/>
                      <wp:effectExtent l="0" t="0" r="3365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1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E27B29A"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5pt,18.9pt" to="20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nk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pdPi2yWYUQHV0LyIc9Y5z9x3aFgFFgKFVQjOTm9OB94&#10;kHwICcdKb4WUsfNSoR6wZ5NZTHBaChacIczZ5lBKi04kzE78YlHgeQyz+qhYBGs5YZub7YmQVxsu&#10;lyrgQSVA52Zdh+PHMl1uFpvFdDSdzDejaVpVo4/bcjqab7MPs+qpKssq+xmoZdO8FYxxFdgNg5pN&#10;/24Qbk/mOmL3Ub3LkLxFj3oB2eEfScdWhu5d5+Cg2WVnhxbDbMbg2zsKw/+4B/vxta9/AQAA//8D&#10;AFBLAwQUAAYACAAAACEA72hBkd0AAAAJAQAADwAAAGRycy9kb3ducmV2LnhtbEyPwU7DMAyG70i8&#10;Q2QkLhNL1qIBpemEgN64bIC4eq1pKxqna7Kt8PQYcYCj7U+/vz9fTa5XBxpD59nCYm5AEVe+7rix&#10;8PJcXlyDChG5xt4zWfikAKvi9CTHrPZHXtNhExslIRwytNDGOGRah6olh2HuB2K5vfvRYZRxbHQ9&#10;4lHCXa8TY5baYcfyocWB7luqPjZ7ZyGUr7Qrv2bVzLyljadk9/D0iNaen013t6AiTfEPhh99UYdC&#10;nLZ+z3VQvYVkuUgFtZBeSQUBLs2NlNv+LnSR6/8Nim8AAAD//wMAUEsBAi0AFAAGAAgAAAAhALaD&#10;OJL+AAAA4QEAABMAAAAAAAAAAAAAAAAAAAAAAFtDb250ZW50X1R5cGVzXS54bWxQSwECLQAUAAYA&#10;CAAAACEAOP0h/9YAAACUAQAACwAAAAAAAAAAAAAAAAAvAQAAX3JlbHMvLnJlbHNQSwECLQAUAAYA&#10;CAAAACEAsltJ5BsCAAA1BAAADgAAAAAAAAAAAAAAAAAuAgAAZHJzL2Uyb0RvYy54bWxQSwECLQAU&#10;AAYACAAAACEA72hBkd0AAAAJAQAADwAAAAAAAAAAAAAAAAB1BAAAZHJzL2Rvd25yZXYueG1sUEsF&#10;BgAAAAAEAAQA8wAAAH8FAAAAAA==&#10;"/>
                  </w:pict>
                </mc:Fallback>
              </mc:AlternateContent>
            </w:r>
            <w:r w:rsidR="00CD4E2C" w:rsidRPr="00015895">
              <w:rPr>
                <w:rFonts w:cs="Times New Roman"/>
                <w:b/>
                <w:sz w:val="26"/>
                <w:szCs w:val="28"/>
                <w:lang w:val="nl-NL"/>
              </w:rPr>
              <w:t>TỈNH NINH THUẬN</w:t>
            </w:r>
          </w:p>
        </w:tc>
        <w:tc>
          <w:tcPr>
            <w:tcW w:w="6975" w:type="dxa"/>
          </w:tcPr>
          <w:p w14:paraId="66124BC8" w14:textId="77777777" w:rsidR="00CD4E2C" w:rsidRDefault="00CD4E2C" w:rsidP="009A32EB">
            <w:pPr>
              <w:tabs>
                <w:tab w:val="center" w:pos="1620"/>
                <w:tab w:val="center" w:pos="10220"/>
              </w:tabs>
              <w:jc w:val="center"/>
              <w:rPr>
                <w:rFonts w:cs="Times New Roman"/>
                <w:b/>
                <w:sz w:val="26"/>
                <w:szCs w:val="28"/>
                <w:lang w:val="nl-NL"/>
              </w:rPr>
            </w:pPr>
            <w:r w:rsidRPr="00015895">
              <w:rPr>
                <w:rFonts w:cs="Times New Roman"/>
                <w:b/>
                <w:sz w:val="26"/>
                <w:szCs w:val="28"/>
                <w:lang w:val="nl-NL"/>
              </w:rPr>
              <w:t>CỘNG HÒA XÃ HỘI CHỦ NGHĨA VIỆT NAM</w:t>
            </w:r>
          </w:p>
          <w:p w14:paraId="66F22294" w14:textId="77777777" w:rsidR="00CD4E2C" w:rsidRPr="004C5894" w:rsidRDefault="00CD4E2C" w:rsidP="009A32EB">
            <w:pPr>
              <w:tabs>
                <w:tab w:val="center" w:pos="1620"/>
                <w:tab w:val="center" w:pos="10220"/>
              </w:tabs>
              <w:jc w:val="center"/>
              <w:rPr>
                <w:rFonts w:cs="Times New Roman"/>
                <w:b/>
                <w:szCs w:val="28"/>
                <w:lang w:val="nl-NL"/>
              </w:rPr>
            </w:pPr>
            <w:r w:rsidRPr="004C5894">
              <w:rPr>
                <w:rFonts w:cs="Times New Roman"/>
                <w:b/>
                <w:szCs w:val="28"/>
                <w:lang w:val="nl-NL"/>
              </w:rPr>
              <w:t>Độc lập – Tự do – Hạnh phúc</w:t>
            </w:r>
          </w:p>
          <w:p w14:paraId="72256952" w14:textId="77777777" w:rsidR="00CD4E2C" w:rsidRPr="00015895" w:rsidRDefault="00937C2A" w:rsidP="00CD4E2C">
            <w:pPr>
              <w:tabs>
                <w:tab w:val="center" w:pos="1620"/>
                <w:tab w:val="center" w:pos="10220"/>
              </w:tabs>
              <w:jc w:val="both"/>
              <w:rPr>
                <w:rFonts w:cs="Times New Roman"/>
                <w:b/>
                <w:sz w:val="26"/>
                <w:szCs w:val="28"/>
                <w:lang w:val="nl-NL"/>
              </w:rPr>
            </w:pPr>
            <w:r w:rsidRPr="002906D5">
              <w:rPr>
                <w:rFonts w:cs="Times New Roman"/>
                <w:b/>
                <w:noProof/>
                <w:sz w:val="26"/>
                <w:szCs w:val="26"/>
              </w:rPr>
              <mc:AlternateContent>
                <mc:Choice Requires="wps">
                  <w:drawing>
                    <wp:anchor distT="0" distB="0" distL="114300" distR="114300" simplePos="0" relativeHeight="251663360" behindDoc="0" locked="0" layoutInCell="1" allowOverlap="1" wp14:anchorId="04CDBAE9" wp14:editId="6388300B">
                      <wp:simplePos x="0" y="0"/>
                      <wp:positionH relativeFrom="column">
                        <wp:posOffset>1115695</wp:posOffset>
                      </wp:positionH>
                      <wp:positionV relativeFrom="paragraph">
                        <wp:posOffset>50355</wp:posOffset>
                      </wp:positionV>
                      <wp:extent cx="2078182"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4C26E9C"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3.95pt" to="25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Q4HQIAADY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yfp0zybTzCiN19CiluiNtZ94tCjYJRYChVkIwU5vlgX&#10;iJDiFhKOFWyElLH1UqGhxIvpZBoTLEjBgjOEWdPuK2nQkYThiV+synsewwwcFItgHSdsfbUdEfJi&#10;+8ulCni+FE/nal2m48ciXazn63k+yiez9ShP63r0cVPlo9kme5rWH+qqqrOfgVqWF51gjKvA7jap&#10;Wf53k3B9M5cZu8/qXYbkLXrUy5O9/SPp2MvQvssg7IGdt+bWYz+cMfj6kML0P+69/fjcV78AAAD/&#10;/wMAUEsDBBQABgAIAAAAIQBVRMsL2wAAAAcBAAAPAAAAZHJzL2Rvd25yZXYueG1sTI/BTsMwEETv&#10;SPyDtUhcqtamVQmEOBUCcuPSQsV1myxJRLxOY7cNfD0LFzg+zWj2bbYaXaeONITWs4WrmQFFXPqq&#10;5drC60sxvQEVInKFnWey8EkBVvn5WYZp5U+8puMm1kpGOKRooYmxT7UOZUMOw8z3xJK9+8FhFBxq&#10;XQ14knHX6bkx19phy3KhwZ4eGio/NgdnIRRb2hdfk3Ji3ha1p/n+8fkJrb28GO/vQEUa418ZfvRF&#10;HXJx2vkDV0F1wskykaqF5BaU5EuzkN92v6zzTP/3z78BAAD//wMAUEsBAi0AFAAGAAgAAAAhALaD&#10;OJL+AAAA4QEAABMAAAAAAAAAAAAAAAAAAAAAAFtDb250ZW50X1R5cGVzXS54bWxQSwECLQAUAAYA&#10;CAAAACEAOP0h/9YAAACUAQAACwAAAAAAAAAAAAAAAAAvAQAAX3JlbHMvLnJlbHNQSwECLQAUAAYA&#10;CAAAACEAxYtUOB0CAAA2BAAADgAAAAAAAAAAAAAAAAAuAgAAZHJzL2Uyb0RvYy54bWxQSwECLQAU&#10;AAYACAAAACEAVUTLC9sAAAAHAQAADwAAAAAAAAAAAAAAAAB3BAAAZHJzL2Rvd25yZXYueG1sUEsF&#10;BgAAAAAEAAQA8wAAAH8FAAAAAA==&#10;"/>
                  </w:pict>
                </mc:Fallback>
              </mc:AlternateContent>
            </w:r>
          </w:p>
          <w:p w14:paraId="20465BAA" w14:textId="77777777" w:rsidR="00CD4E2C" w:rsidRDefault="00CD4E2C" w:rsidP="00CD4E2C">
            <w:pPr>
              <w:tabs>
                <w:tab w:val="center" w:pos="1620"/>
                <w:tab w:val="center" w:pos="10220"/>
              </w:tabs>
              <w:jc w:val="both"/>
              <w:rPr>
                <w:rFonts w:cs="Times New Roman"/>
                <w:b/>
                <w:sz w:val="26"/>
                <w:szCs w:val="28"/>
                <w:lang w:val="nl-NL"/>
              </w:rPr>
            </w:pPr>
          </w:p>
        </w:tc>
      </w:tr>
    </w:tbl>
    <w:bookmarkEnd w:id="0"/>
    <w:p w14:paraId="4FA16062" w14:textId="77777777" w:rsidR="00CD4E2C" w:rsidRPr="004C5894" w:rsidRDefault="00CD4E2C" w:rsidP="009A32EB">
      <w:pPr>
        <w:tabs>
          <w:tab w:val="right" w:leader="dot" w:pos="8640"/>
        </w:tabs>
        <w:spacing w:after="0"/>
        <w:jc w:val="center"/>
        <w:rPr>
          <w:rFonts w:cs="Times New Roman"/>
          <w:b/>
          <w:szCs w:val="28"/>
        </w:rPr>
      </w:pPr>
      <w:r w:rsidRPr="004C5894">
        <w:rPr>
          <w:rFonts w:cs="Times New Roman"/>
          <w:b/>
          <w:szCs w:val="28"/>
        </w:rPr>
        <w:t>Mẫu số 04</w:t>
      </w:r>
    </w:p>
    <w:p w14:paraId="7CFB6C22" w14:textId="77777777" w:rsidR="00CD4E2C" w:rsidRPr="004C5894" w:rsidRDefault="00CD4E2C" w:rsidP="009A32EB">
      <w:pPr>
        <w:tabs>
          <w:tab w:val="right" w:leader="dot" w:pos="8640"/>
        </w:tabs>
        <w:spacing w:after="0"/>
        <w:jc w:val="center"/>
        <w:rPr>
          <w:rFonts w:cs="Times New Roman"/>
          <w:b/>
          <w:szCs w:val="28"/>
        </w:rPr>
      </w:pPr>
      <w:r w:rsidRPr="004C5894">
        <w:rPr>
          <w:rFonts w:cs="Times New Roman"/>
          <w:b/>
          <w:szCs w:val="28"/>
        </w:rPr>
        <w:t>DANH MỤC</w:t>
      </w:r>
    </w:p>
    <w:p w14:paraId="6FDBAA07" w14:textId="77777777" w:rsidR="009053A2" w:rsidRPr="004C5894" w:rsidRDefault="00CD4E2C" w:rsidP="009A32EB">
      <w:pPr>
        <w:tabs>
          <w:tab w:val="right" w:leader="dot" w:pos="8640"/>
        </w:tabs>
        <w:spacing w:after="0"/>
        <w:jc w:val="center"/>
        <w:rPr>
          <w:rFonts w:cs="Times New Roman"/>
          <w:b/>
          <w:szCs w:val="28"/>
        </w:rPr>
      </w:pPr>
      <w:bookmarkStart w:id="1" w:name="loai_44_name_name"/>
      <w:r w:rsidRPr="004C5894">
        <w:rPr>
          <w:rFonts w:cs="Times New Roman"/>
          <w:b/>
          <w:szCs w:val="28"/>
        </w:rPr>
        <w:t xml:space="preserve">Văn bản quy phạm pháp luật hết hiệu lực một phần thuộc lĩnh vực quản lý nhà nước </w:t>
      </w:r>
    </w:p>
    <w:p w14:paraId="54706111" w14:textId="336C01D0" w:rsidR="00CD4E2C" w:rsidRPr="004C5894" w:rsidRDefault="00CD4E2C" w:rsidP="009A32EB">
      <w:pPr>
        <w:tabs>
          <w:tab w:val="right" w:leader="dot" w:pos="8640"/>
        </w:tabs>
        <w:spacing w:after="0"/>
        <w:jc w:val="center"/>
        <w:rPr>
          <w:rFonts w:cs="Times New Roman"/>
          <w:b/>
          <w:szCs w:val="28"/>
        </w:rPr>
      </w:pPr>
      <w:r w:rsidRPr="004C5894">
        <w:rPr>
          <w:rFonts w:cs="Times New Roman"/>
          <w:b/>
          <w:szCs w:val="28"/>
        </w:rPr>
        <w:t xml:space="preserve">của Hội đồng nhân dân, Ủy ban nhân dân tỉnh năm </w:t>
      </w:r>
      <w:bookmarkEnd w:id="1"/>
      <w:r w:rsidRPr="004C5894">
        <w:rPr>
          <w:rFonts w:cs="Times New Roman"/>
          <w:b/>
          <w:szCs w:val="28"/>
        </w:rPr>
        <w:t>202</w:t>
      </w:r>
      <w:r w:rsidR="008D2051" w:rsidRPr="004C5894">
        <w:rPr>
          <w:rFonts w:cs="Times New Roman"/>
          <w:b/>
          <w:szCs w:val="28"/>
        </w:rPr>
        <w:t>4</w:t>
      </w:r>
    </w:p>
    <w:p w14:paraId="7648A7CF" w14:textId="225E1CFD" w:rsidR="00CD4E2C" w:rsidRPr="004C5894" w:rsidRDefault="00CD4E2C" w:rsidP="009A32EB">
      <w:pPr>
        <w:spacing w:after="0"/>
        <w:jc w:val="center"/>
        <w:rPr>
          <w:rFonts w:cs="Times New Roman"/>
          <w:i/>
          <w:szCs w:val="28"/>
        </w:rPr>
      </w:pPr>
      <w:r w:rsidRPr="004C5894">
        <w:rPr>
          <w:rFonts w:cs="Times New Roman"/>
          <w:i/>
          <w:szCs w:val="28"/>
        </w:rPr>
        <w:t>(</w:t>
      </w:r>
      <w:r w:rsidR="009053A2" w:rsidRPr="004C5894">
        <w:rPr>
          <w:rFonts w:cs="Times New Roman"/>
          <w:i/>
          <w:szCs w:val="28"/>
        </w:rPr>
        <w:t>K</w:t>
      </w:r>
      <w:r w:rsidRPr="004C5894">
        <w:rPr>
          <w:rFonts w:cs="Times New Roman"/>
          <w:i/>
          <w:szCs w:val="28"/>
        </w:rPr>
        <w:t xml:space="preserve">èm theo </w:t>
      </w:r>
      <w:r w:rsidR="00C5508A" w:rsidRPr="004C5894">
        <w:rPr>
          <w:rFonts w:cs="Times New Roman"/>
          <w:i/>
          <w:szCs w:val="28"/>
        </w:rPr>
        <w:t xml:space="preserve">Quyết định số   </w:t>
      </w:r>
      <w:r w:rsidR="00EA32A3">
        <w:rPr>
          <w:rFonts w:cs="Times New Roman"/>
          <w:i/>
          <w:szCs w:val="28"/>
        </w:rPr>
        <w:t xml:space="preserve">   </w:t>
      </w:r>
      <w:r w:rsidR="00C5508A" w:rsidRPr="004C5894">
        <w:rPr>
          <w:rFonts w:cs="Times New Roman"/>
          <w:i/>
          <w:szCs w:val="28"/>
        </w:rPr>
        <w:t xml:space="preserve">   /QĐ</w:t>
      </w:r>
      <w:r w:rsidR="001F43D1">
        <w:rPr>
          <w:rFonts w:cs="Times New Roman"/>
          <w:i/>
          <w:szCs w:val="28"/>
        </w:rPr>
        <w:t>-UBND ngày      tháng 01</w:t>
      </w:r>
      <w:r w:rsidRPr="004C5894">
        <w:rPr>
          <w:rFonts w:cs="Times New Roman"/>
          <w:i/>
          <w:szCs w:val="28"/>
        </w:rPr>
        <w:t xml:space="preserve"> năm 202</w:t>
      </w:r>
      <w:r w:rsidR="008D2051" w:rsidRPr="004C5894">
        <w:rPr>
          <w:rFonts w:cs="Times New Roman"/>
          <w:i/>
          <w:szCs w:val="28"/>
        </w:rPr>
        <w:t>5</w:t>
      </w:r>
    </w:p>
    <w:p w14:paraId="5C5A99D9" w14:textId="5DED3783" w:rsidR="00CD4E2C" w:rsidRPr="004C5894" w:rsidRDefault="00CD4E2C" w:rsidP="009A32EB">
      <w:pPr>
        <w:spacing w:after="0"/>
        <w:jc w:val="center"/>
        <w:rPr>
          <w:rFonts w:cs="Times New Roman"/>
          <w:i/>
          <w:szCs w:val="28"/>
        </w:rPr>
      </w:pPr>
      <w:r w:rsidRPr="004C5894">
        <w:rPr>
          <w:rFonts w:cs="Times New Roman"/>
          <w:i/>
          <w:szCs w:val="28"/>
        </w:rPr>
        <w:t>của Ủy ban nhân dân tỉnh Ninh Thuận)</w:t>
      </w:r>
    </w:p>
    <w:p w14:paraId="1ACCF82B" w14:textId="77777777" w:rsidR="00CD4E2C" w:rsidRPr="002906D5" w:rsidRDefault="00CD4E2C" w:rsidP="009A32EB">
      <w:pPr>
        <w:tabs>
          <w:tab w:val="right" w:leader="dot" w:pos="8640"/>
        </w:tabs>
        <w:spacing w:after="0"/>
        <w:jc w:val="center"/>
        <w:rPr>
          <w:rFonts w:cs="Times New Roman"/>
          <w:b/>
          <w:sz w:val="26"/>
          <w:szCs w:val="26"/>
        </w:rPr>
      </w:pPr>
      <w:r w:rsidRPr="002906D5">
        <w:rPr>
          <w:rFonts w:cs="Times New Roman"/>
          <w:b/>
          <w:noProof/>
          <w:sz w:val="26"/>
          <w:szCs w:val="26"/>
        </w:rPr>
        <mc:AlternateContent>
          <mc:Choice Requires="wps">
            <w:drawing>
              <wp:anchor distT="0" distB="0" distL="114300" distR="114300" simplePos="0" relativeHeight="251661312" behindDoc="0" locked="0" layoutInCell="1" allowOverlap="1" wp14:anchorId="7AA8070F" wp14:editId="1B23CE53">
                <wp:simplePos x="0" y="0"/>
                <wp:positionH relativeFrom="column">
                  <wp:posOffset>3748405</wp:posOffset>
                </wp:positionH>
                <wp:positionV relativeFrom="paragraph">
                  <wp:posOffset>45275</wp:posOffset>
                </wp:positionV>
                <wp:extent cx="1326078"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60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241F9D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3.55pt" to="399.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XyHQ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hpEgP&#10;Ldp6S0TbeVRppcBAbVEWfBqMKwBeqY0NldKj2poXTb86pHTVEdXyqPftZIAk3kjuroSFM/C13fBJ&#10;M8CQvdfRtGNj+0AJdqBj7M3p1ht+9IjCZvY4nqZPkCZ6PUtIcb1orPMfue5RmJRYChVsIwU5vDgP&#10;0gF6hYRtpddCyth6qdBQ4vlkPIkXnJaChcMAc7bdVdKiAwnhib/gA5DdwazeKxbJOk7Y6jL3RMjz&#10;HPBSBT4oBeRcZud0fJun89VsNctH+Xi6GuVpXY8+rKt8NF1nT5P6sa6qOvsepGV50QnGuArqrknN&#10;8r9LwuXNnDN2y+rNhuSePZYIYq//UXTsZWjfOQg7zU4bG9wIbYVwRvDlIYX0/7qOqJ/PffkDAAD/&#10;/wMAUEsDBBQABgAIAAAAIQA01O4G2wAAAAcBAAAPAAAAZHJzL2Rvd25yZXYueG1sTI7BTsMwEETv&#10;SPyDtUhcKuq0FZSEOBUCcuNCAXHdxksSEa/T2G0DX9+lF7jNaEYzL1+NrlN7GkLr2cBsmoAirrxt&#10;uTbw9lpe3YIKEdli55kMfFOAVXF+lmNm/YFfaL+OtZIRDhkaaGLsM61D1ZDDMPU9sWSffnAYxQ61&#10;tgMeZNx1ep4kN9phy/LQYE8PDVVf650zEMp32pY/k2qSfCxqT/Pt4/MTGnN5Md7fgYo0xr8y/OIL&#10;OhTCtPE7tkF1Bq7TZCFVA8sZKMmXaSpic/K6yPV//uIIAAD//wMAUEsBAi0AFAAGAAgAAAAhALaD&#10;OJL+AAAA4QEAABMAAAAAAAAAAAAAAAAAAAAAAFtDb250ZW50X1R5cGVzXS54bWxQSwECLQAUAAYA&#10;CAAAACEAOP0h/9YAAACUAQAACwAAAAAAAAAAAAAAAAAvAQAAX3JlbHMvLnJlbHNQSwECLQAUAAYA&#10;CAAAACEAEW5F8h0CAAA2BAAADgAAAAAAAAAAAAAAAAAuAgAAZHJzL2Uyb0RvYy54bWxQSwECLQAU&#10;AAYACAAAACEANNTuBtsAAAAHAQAADwAAAAAAAAAAAAAAAAB3BAAAZHJzL2Rvd25yZXYueG1sUEsF&#10;BgAAAAAEAAQA8wAAAH8FAAAAAA==&#10;"/>
            </w:pict>
          </mc:Fallback>
        </mc:AlternateContent>
      </w:r>
    </w:p>
    <w:tbl>
      <w:tblPr>
        <w:tblStyle w:val="TableGrid"/>
        <w:tblW w:w="14787" w:type="dxa"/>
        <w:tblInd w:w="-431" w:type="dxa"/>
        <w:tblLook w:val="04A0" w:firstRow="1" w:lastRow="0" w:firstColumn="1" w:lastColumn="0" w:noHBand="0" w:noVBand="1"/>
      </w:tblPr>
      <w:tblGrid>
        <w:gridCol w:w="966"/>
        <w:gridCol w:w="1405"/>
        <w:gridCol w:w="4175"/>
        <w:gridCol w:w="2027"/>
        <w:gridCol w:w="4791"/>
        <w:gridCol w:w="1423"/>
      </w:tblGrid>
      <w:tr w:rsidR="005E18A6" w14:paraId="53AAB31E" w14:textId="77777777" w:rsidTr="00F5452B">
        <w:trPr>
          <w:tblHeader/>
        </w:trPr>
        <w:tc>
          <w:tcPr>
            <w:tcW w:w="966" w:type="dxa"/>
            <w:vAlign w:val="center"/>
          </w:tcPr>
          <w:p w14:paraId="327AAC5D" w14:textId="77777777" w:rsidR="00E10B61" w:rsidRPr="002906D5" w:rsidRDefault="00E10B61" w:rsidP="00E10B61">
            <w:pPr>
              <w:tabs>
                <w:tab w:val="right" w:leader="dot" w:pos="8640"/>
              </w:tabs>
              <w:spacing w:before="120"/>
              <w:jc w:val="center"/>
              <w:rPr>
                <w:rFonts w:cs="Times New Roman"/>
                <w:b/>
                <w:sz w:val="26"/>
                <w:szCs w:val="26"/>
              </w:rPr>
            </w:pPr>
            <w:r w:rsidRPr="002906D5">
              <w:rPr>
                <w:rFonts w:cs="Times New Roman"/>
                <w:b/>
                <w:sz w:val="26"/>
                <w:szCs w:val="26"/>
              </w:rPr>
              <w:t>STT</w:t>
            </w:r>
          </w:p>
        </w:tc>
        <w:tc>
          <w:tcPr>
            <w:tcW w:w="1405" w:type="dxa"/>
            <w:vAlign w:val="center"/>
          </w:tcPr>
          <w:p w14:paraId="27332A21" w14:textId="77777777" w:rsidR="00E10B61" w:rsidRPr="002906D5" w:rsidRDefault="00E10B61" w:rsidP="00E10B61">
            <w:pPr>
              <w:tabs>
                <w:tab w:val="right" w:leader="dot" w:pos="8640"/>
              </w:tabs>
              <w:spacing w:before="120"/>
              <w:ind w:right="119"/>
              <w:jc w:val="center"/>
              <w:rPr>
                <w:rFonts w:cs="Times New Roman"/>
                <w:b/>
                <w:sz w:val="26"/>
                <w:szCs w:val="26"/>
              </w:rPr>
            </w:pPr>
            <w:r w:rsidRPr="002906D5">
              <w:rPr>
                <w:rFonts w:cs="Times New Roman"/>
                <w:b/>
                <w:sz w:val="26"/>
                <w:szCs w:val="26"/>
              </w:rPr>
              <w:t>Tên loại văn bản</w:t>
            </w:r>
          </w:p>
        </w:tc>
        <w:tc>
          <w:tcPr>
            <w:tcW w:w="4175" w:type="dxa"/>
            <w:vAlign w:val="center"/>
          </w:tcPr>
          <w:p w14:paraId="70E3EC42" w14:textId="77777777" w:rsidR="00E10B61" w:rsidRPr="002906D5" w:rsidRDefault="00E10B61" w:rsidP="00E10B61">
            <w:pPr>
              <w:tabs>
                <w:tab w:val="right" w:leader="dot" w:pos="8640"/>
              </w:tabs>
              <w:spacing w:before="120"/>
              <w:ind w:left="22" w:right="166" w:firstLine="142"/>
              <w:jc w:val="center"/>
              <w:rPr>
                <w:rFonts w:cs="Times New Roman"/>
                <w:b/>
                <w:sz w:val="26"/>
                <w:szCs w:val="26"/>
              </w:rPr>
            </w:pPr>
            <w:r w:rsidRPr="002906D5">
              <w:rPr>
                <w:rFonts w:cs="Times New Roman"/>
                <w:b/>
                <w:sz w:val="26"/>
                <w:szCs w:val="26"/>
              </w:rPr>
              <w:t>Số, ký hiệu; ngày, tháng, năm ban hành văn bản; tên gọi của văn bản</w:t>
            </w:r>
          </w:p>
        </w:tc>
        <w:tc>
          <w:tcPr>
            <w:tcW w:w="2027" w:type="dxa"/>
            <w:vAlign w:val="center"/>
          </w:tcPr>
          <w:p w14:paraId="72EB899F" w14:textId="5E3E586F" w:rsidR="00E10B61" w:rsidRPr="002906D5" w:rsidRDefault="00E10B61" w:rsidP="00174A08">
            <w:pPr>
              <w:tabs>
                <w:tab w:val="right" w:leader="dot" w:pos="8640"/>
              </w:tabs>
              <w:spacing w:before="120"/>
              <w:jc w:val="center"/>
              <w:rPr>
                <w:rFonts w:cs="Times New Roman"/>
                <w:b/>
                <w:sz w:val="26"/>
                <w:szCs w:val="26"/>
              </w:rPr>
            </w:pPr>
            <w:r w:rsidRPr="002906D5">
              <w:rPr>
                <w:rFonts w:cs="Times New Roman"/>
                <w:b/>
                <w:sz w:val="26"/>
                <w:szCs w:val="26"/>
              </w:rPr>
              <w:t>Nội dung, quy định hết hiệu lực</w:t>
            </w:r>
          </w:p>
        </w:tc>
        <w:tc>
          <w:tcPr>
            <w:tcW w:w="4791" w:type="dxa"/>
            <w:vAlign w:val="center"/>
          </w:tcPr>
          <w:p w14:paraId="510B9D76" w14:textId="1B09350B" w:rsidR="00E10B61" w:rsidRPr="002906D5" w:rsidRDefault="00E10B61" w:rsidP="00174A08">
            <w:pPr>
              <w:tabs>
                <w:tab w:val="right" w:leader="dot" w:pos="8640"/>
              </w:tabs>
              <w:spacing w:before="120"/>
              <w:jc w:val="center"/>
              <w:rPr>
                <w:rFonts w:cs="Times New Roman"/>
                <w:b/>
                <w:sz w:val="26"/>
                <w:szCs w:val="26"/>
              </w:rPr>
            </w:pPr>
            <w:r w:rsidRPr="002906D5">
              <w:rPr>
                <w:rFonts w:cs="Times New Roman"/>
                <w:b/>
                <w:sz w:val="26"/>
                <w:szCs w:val="26"/>
              </w:rPr>
              <w:t>Lý do hết hiệu lực</w:t>
            </w:r>
          </w:p>
        </w:tc>
        <w:tc>
          <w:tcPr>
            <w:tcW w:w="1423" w:type="dxa"/>
            <w:vAlign w:val="center"/>
          </w:tcPr>
          <w:p w14:paraId="45A485B8" w14:textId="3F702B42" w:rsidR="00E10B61" w:rsidRPr="002906D5" w:rsidRDefault="00E10B61" w:rsidP="00174A08">
            <w:pPr>
              <w:tabs>
                <w:tab w:val="right" w:leader="dot" w:pos="8640"/>
              </w:tabs>
              <w:spacing w:before="120"/>
              <w:jc w:val="center"/>
              <w:rPr>
                <w:rFonts w:cs="Times New Roman"/>
                <w:b/>
                <w:sz w:val="26"/>
                <w:szCs w:val="26"/>
              </w:rPr>
            </w:pPr>
            <w:r w:rsidRPr="002906D5">
              <w:rPr>
                <w:rFonts w:cs="Times New Roman"/>
                <w:b/>
                <w:sz w:val="26"/>
                <w:szCs w:val="26"/>
              </w:rPr>
              <w:t>Ngày hết hiệu lực</w:t>
            </w:r>
          </w:p>
        </w:tc>
      </w:tr>
      <w:tr w:rsidR="005E18A6" w14:paraId="3E3169B2" w14:textId="77777777" w:rsidTr="00F5452B">
        <w:tc>
          <w:tcPr>
            <w:tcW w:w="966" w:type="dxa"/>
            <w:vAlign w:val="center"/>
          </w:tcPr>
          <w:p w14:paraId="62584A20" w14:textId="77777777" w:rsidR="00A10E1E" w:rsidRDefault="00A10E1E" w:rsidP="00A10E1E">
            <w:pPr>
              <w:pStyle w:val="ListParagraph"/>
              <w:numPr>
                <w:ilvl w:val="0"/>
                <w:numId w:val="4"/>
              </w:numPr>
              <w:jc w:val="center"/>
            </w:pPr>
          </w:p>
        </w:tc>
        <w:tc>
          <w:tcPr>
            <w:tcW w:w="1405" w:type="dxa"/>
            <w:vAlign w:val="center"/>
          </w:tcPr>
          <w:p w14:paraId="7020A97B" w14:textId="1ABE555A" w:rsidR="00A10E1E" w:rsidRDefault="003165D6" w:rsidP="00A10E1E">
            <w:pPr>
              <w:tabs>
                <w:tab w:val="right" w:leader="dot" w:pos="8640"/>
              </w:tabs>
              <w:spacing w:before="120"/>
              <w:jc w:val="center"/>
              <w:rPr>
                <w:rFonts w:cs="Times New Roman"/>
                <w:sz w:val="26"/>
                <w:szCs w:val="26"/>
              </w:rPr>
            </w:pPr>
            <w:r w:rsidRPr="00BD02A8">
              <w:rPr>
                <w:rFonts w:cs="Times New Roman"/>
                <w:sz w:val="26"/>
                <w:szCs w:val="26"/>
              </w:rPr>
              <w:t>Nghị quyết</w:t>
            </w:r>
          </w:p>
        </w:tc>
        <w:tc>
          <w:tcPr>
            <w:tcW w:w="4175" w:type="dxa"/>
            <w:vAlign w:val="center"/>
          </w:tcPr>
          <w:p w14:paraId="3012B731" w14:textId="2F8DEBE0" w:rsidR="00A10E1E" w:rsidRPr="00097385" w:rsidRDefault="00A10E1E" w:rsidP="009463AD">
            <w:pPr>
              <w:tabs>
                <w:tab w:val="right" w:leader="dot" w:pos="4014"/>
              </w:tabs>
              <w:spacing w:before="120"/>
              <w:ind w:right="23"/>
              <w:jc w:val="both"/>
              <w:rPr>
                <w:rFonts w:cs="Times New Roman"/>
                <w:sz w:val="26"/>
                <w:szCs w:val="26"/>
              </w:rPr>
            </w:pPr>
            <w:r w:rsidRPr="001D67FA">
              <w:rPr>
                <w:rFonts w:cs="Times New Roman"/>
                <w:sz w:val="26"/>
                <w:szCs w:val="26"/>
              </w:rPr>
              <w:t>49/2016/NQ-HĐND ngày 23/8/2016 của Hội đồng nhân dân tỉnh Ninh Thuận về đặt, đổi tên đường trên địa bàn thành phố Phan Rang - Tháp Chàm, tỉnh Ninh Thuận</w:t>
            </w:r>
          </w:p>
        </w:tc>
        <w:tc>
          <w:tcPr>
            <w:tcW w:w="2027" w:type="dxa"/>
            <w:vAlign w:val="center"/>
          </w:tcPr>
          <w:p w14:paraId="590A8EAB" w14:textId="063A1332" w:rsidR="00A10E1E" w:rsidRDefault="00A10E1E" w:rsidP="00A10E1E">
            <w:pPr>
              <w:tabs>
                <w:tab w:val="right" w:leader="dot" w:pos="8640"/>
              </w:tabs>
              <w:spacing w:before="120"/>
              <w:ind w:right="34" w:firstLine="29"/>
              <w:jc w:val="both"/>
              <w:rPr>
                <w:rFonts w:cs="Times New Roman"/>
                <w:sz w:val="26"/>
                <w:szCs w:val="26"/>
              </w:rPr>
            </w:pPr>
            <w:r>
              <w:rPr>
                <w:rFonts w:cs="Times New Roman"/>
                <w:sz w:val="26"/>
                <w:szCs w:val="26"/>
              </w:rPr>
              <w:t>Đặt bổ sung, nối dài 17 tuyến đường; đổi tên 02 tuyến đường (theo phụ lục 2, 3 đính kèm Nghị quyết)</w:t>
            </w:r>
          </w:p>
        </w:tc>
        <w:tc>
          <w:tcPr>
            <w:tcW w:w="4791" w:type="dxa"/>
            <w:vAlign w:val="center"/>
          </w:tcPr>
          <w:p w14:paraId="051014FC" w14:textId="25DA5C97" w:rsidR="00A10E1E" w:rsidRDefault="00A10E1E" w:rsidP="00BC0A98">
            <w:pPr>
              <w:jc w:val="both"/>
              <w:rPr>
                <w:rFonts w:cs="Times New Roman"/>
                <w:sz w:val="26"/>
                <w:szCs w:val="26"/>
              </w:rPr>
            </w:pPr>
            <w:r>
              <w:rPr>
                <w:rFonts w:cs="Times New Roman"/>
                <w:sz w:val="26"/>
                <w:szCs w:val="26"/>
              </w:rPr>
              <w:t xml:space="preserve">Được bổ sung, đổi tên tại </w:t>
            </w:r>
            <w:r w:rsidRPr="00EB5EFA">
              <w:rPr>
                <w:rFonts w:cs="Times New Roman"/>
                <w:sz w:val="26"/>
                <w:szCs w:val="26"/>
              </w:rPr>
              <w:t xml:space="preserve">Nghị quyết </w:t>
            </w:r>
            <w:r>
              <w:rPr>
                <w:rFonts w:cs="Times New Roman"/>
                <w:sz w:val="26"/>
                <w:szCs w:val="26"/>
              </w:rPr>
              <w:t xml:space="preserve">số </w:t>
            </w:r>
            <w:r w:rsidRPr="00EB5EFA">
              <w:rPr>
                <w:rFonts w:cs="Times New Roman"/>
                <w:sz w:val="26"/>
                <w:szCs w:val="26"/>
              </w:rPr>
              <w:t>28/2024/NQ-HĐND</w:t>
            </w:r>
            <w:r w:rsidRPr="00EB5EFA">
              <w:rPr>
                <w:rFonts w:cs="Times New Roman"/>
                <w:sz w:val="26"/>
                <w:szCs w:val="26"/>
              </w:rPr>
              <w:tab/>
            </w:r>
            <w:r>
              <w:rPr>
                <w:rFonts w:cs="Times New Roman"/>
                <w:sz w:val="26"/>
                <w:szCs w:val="26"/>
              </w:rPr>
              <w:t xml:space="preserve"> ngày </w:t>
            </w:r>
            <w:r w:rsidRPr="00EB5EFA">
              <w:rPr>
                <w:rFonts w:cs="Times New Roman"/>
                <w:sz w:val="26"/>
                <w:szCs w:val="26"/>
              </w:rPr>
              <w:t>10/12/2024</w:t>
            </w:r>
            <w:r>
              <w:rPr>
                <w:rFonts w:cs="Times New Roman"/>
                <w:sz w:val="26"/>
                <w:szCs w:val="26"/>
              </w:rPr>
              <w:t xml:space="preserve"> đ</w:t>
            </w:r>
            <w:r w:rsidRPr="00EB5EFA">
              <w:rPr>
                <w:rFonts w:cs="Times New Roman"/>
                <w:sz w:val="26"/>
                <w:szCs w:val="26"/>
              </w:rPr>
              <w:t>ặt tên, đổi tên đường trên địa bàn thành phố Phan Rang - Tháp Chàm, tỉnh Ninh Thuận</w:t>
            </w:r>
          </w:p>
        </w:tc>
        <w:tc>
          <w:tcPr>
            <w:tcW w:w="1423" w:type="dxa"/>
            <w:vAlign w:val="center"/>
          </w:tcPr>
          <w:p w14:paraId="5501B960" w14:textId="6F11159E" w:rsidR="00A10E1E" w:rsidRDefault="00A10E1E" w:rsidP="00A10E1E">
            <w:pPr>
              <w:jc w:val="center"/>
              <w:rPr>
                <w:rFonts w:cs="Times New Roman"/>
                <w:sz w:val="26"/>
                <w:szCs w:val="26"/>
              </w:rPr>
            </w:pPr>
            <w:r>
              <w:rPr>
                <w:rFonts w:cs="Times New Roman"/>
                <w:sz w:val="26"/>
                <w:szCs w:val="26"/>
              </w:rPr>
              <w:t>21/12/2024</w:t>
            </w:r>
          </w:p>
        </w:tc>
      </w:tr>
      <w:tr w:rsidR="001C1F14" w14:paraId="0D550485" w14:textId="77777777" w:rsidTr="00F5452B">
        <w:tc>
          <w:tcPr>
            <w:tcW w:w="966" w:type="dxa"/>
            <w:vAlign w:val="center"/>
          </w:tcPr>
          <w:p w14:paraId="7C93A3B8" w14:textId="77777777" w:rsidR="00003601" w:rsidRDefault="00003601" w:rsidP="00003601">
            <w:pPr>
              <w:pStyle w:val="ListParagraph"/>
              <w:numPr>
                <w:ilvl w:val="0"/>
                <w:numId w:val="4"/>
              </w:numPr>
              <w:jc w:val="center"/>
            </w:pPr>
          </w:p>
        </w:tc>
        <w:tc>
          <w:tcPr>
            <w:tcW w:w="1405" w:type="dxa"/>
            <w:vAlign w:val="center"/>
          </w:tcPr>
          <w:p w14:paraId="46FCB4B1" w14:textId="3A4E7866" w:rsidR="00003601" w:rsidRPr="00BD02A8" w:rsidRDefault="00003601" w:rsidP="00003601">
            <w:pPr>
              <w:tabs>
                <w:tab w:val="right" w:leader="dot" w:pos="8640"/>
              </w:tabs>
              <w:spacing w:before="120"/>
              <w:jc w:val="center"/>
              <w:rPr>
                <w:rFonts w:cs="Times New Roman"/>
                <w:sz w:val="26"/>
                <w:szCs w:val="26"/>
              </w:rPr>
            </w:pPr>
            <w:r>
              <w:rPr>
                <w:rFonts w:cs="Times New Roman"/>
                <w:sz w:val="26"/>
                <w:szCs w:val="26"/>
              </w:rPr>
              <w:t>Nghị quyết</w:t>
            </w:r>
          </w:p>
        </w:tc>
        <w:tc>
          <w:tcPr>
            <w:tcW w:w="4175" w:type="dxa"/>
            <w:vAlign w:val="center"/>
          </w:tcPr>
          <w:p w14:paraId="67ACC509" w14:textId="538BCEA4" w:rsidR="00003601" w:rsidRPr="001D67FA" w:rsidRDefault="00003601" w:rsidP="009463AD">
            <w:pPr>
              <w:tabs>
                <w:tab w:val="right" w:leader="dot" w:pos="8640"/>
              </w:tabs>
              <w:spacing w:before="120"/>
              <w:ind w:right="23"/>
              <w:jc w:val="both"/>
              <w:rPr>
                <w:rFonts w:cs="Times New Roman"/>
                <w:sz w:val="26"/>
                <w:szCs w:val="26"/>
              </w:rPr>
            </w:pPr>
            <w:r w:rsidRPr="00097385">
              <w:rPr>
                <w:rFonts w:cs="Times New Roman"/>
                <w:sz w:val="26"/>
                <w:szCs w:val="26"/>
              </w:rPr>
              <w:t>02/2020/NQ-HĐND</w:t>
            </w:r>
            <w:r>
              <w:rPr>
                <w:rFonts w:cs="Times New Roman"/>
                <w:sz w:val="26"/>
                <w:szCs w:val="26"/>
              </w:rPr>
              <w:t xml:space="preserve"> ngày </w:t>
            </w:r>
            <w:r w:rsidR="00E031FA">
              <w:rPr>
                <w:rFonts w:cs="Times New Roman"/>
                <w:sz w:val="26"/>
                <w:szCs w:val="26"/>
              </w:rPr>
              <w:t>19/</w:t>
            </w:r>
            <w:r w:rsidRPr="00097385">
              <w:rPr>
                <w:rFonts w:cs="Times New Roman"/>
                <w:sz w:val="26"/>
                <w:szCs w:val="26"/>
              </w:rPr>
              <w:t>5/2020</w:t>
            </w:r>
            <w:r>
              <w:rPr>
                <w:rFonts w:cs="Times New Roman"/>
                <w:sz w:val="26"/>
                <w:szCs w:val="26"/>
              </w:rPr>
              <w:t xml:space="preserve"> t</w:t>
            </w:r>
            <w:r w:rsidRPr="00097385">
              <w:rPr>
                <w:rFonts w:cs="Times New Roman"/>
                <w:sz w:val="26"/>
                <w:szCs w:val="26"/>
              </w:rPr>
              <w:t>hông qua Bảng giá các loại đất giai đoạn 2020-2024 trên địa bàn tỉnh Ninh Thuận</w:t>
            </w:r>
          </w:p>
        </w:tc>
        <w:tc>
          <w:tcPr>
            <w:tcW w:w="2027" w:type="dxa"/>
            <w:vAlign w:val="center"/>
          </w:tcPr>
          <w:p w14:paraId="5F3D59A6" w14:textId="77777777" w:rsidR="00003601" w:rsidRDefault="00003601" w:rsidP="00003601">
            <w:pPr>
              <w:tabs>
                <w:tab w:val="right" w:leader="dot" w:pos="8640"/>
              </w:tabs>
              <w:spacing w:before="120"/>
              <w:ind w:right="34" w:firstLine="29"/>
              <w:jc w:val="both"/>
              <w:rPr>
                <w:rFonts w:cs="Times New Roman"/>
                <w:sz w:val="26"/>
                <w:szCs w:val="26"/>
              </w:rPr>
            </w:pPr>
            <w:r>
              <w:rPr>
                <w:rFonts w:cs="Times New Roman"/>
                <w:sz w:val="26"/>
                <w:szCs w:val="26"/>
              </w:rPr>
              <w:t xml:space="preserve">Sửa đổi, bổ sung Phần A, B Bảng giá các loại đất giai đoạn 2020-2024; </w:t>
            </w:r>
          </w:p>
          <w:p w14:paraId="6A0FE932" w14:textId="4FA50DCB" w:rsidR="00003601" w:rsidRDefault="00003601" w:rsidP="00003601">
            <w:pPr>
              <w:tabs>
                <w:tab w:val="right" w:leader="dot" w:pos="8640"/>
              </w:tabs>
              <w:spacing w:before="120"/>
              <w:ind w:right="34" w:firstLine="29"/>
              <w:jc w:val="both"/>
              <w:rPr>
                <w:rFonts w:cs="Times New Roman"/>
                <w:sz w:val="26"/>
                <w:szCs w:val="26"/>
              </w:rPr>
            </w:pPr>
            <w:r>
              <w:rPr>
                <w:rFonts w:cs="Times New Roman"/>
                <w:sz w:val="26"/>
                <w:szCs w:val="26"/>
              </w:rPr>
              <w:t xml:space="preserve">Sửa đổi, bổ sung giá đất các khu dân cư, khu tái định cư, tuyến </w:t>
            </w:r>
            <w:r>
              <w:rPr>
                <w:rFonts w:cs="Times New Roman"/>
                <w:sz w:val="26"/>
                <w:szCs w:val="26"/>
              </w:rPr>
              <w:lastRenderedPageBreak/>
              <w:t>đường (đã đầu tư hạ tầng kỹ thuật và đã được phê duyệt giá đất cụ thể)</w:t>
            </w:r>
          </w:p>
        </w:tc>
        <w:tc>
          <w:tcPr>
            <w:tcW w:w="4791" w:type="dxa"/>
            <w:vAlign w:val="center"/>
          </w:tcPr>
          <w:p w14:paraId="7F7217D3" w14:textId="057E891A" w:rsidR="00003601" w:rsidRDefault="00003601" w:rsidP="00174A08">
            <w:pPr>
              <w:jc w:val="both"/>
              <w:rPr>
                <w:rFonts w:cs="Times New Roman"/>
                <w:sz w:val="26"/>
                <w:szCs w:val="26"/>
              </w:rPr>
            </w:pPr>
            <w:r>
              <w:rPr>
                <w:rFonts w:cs="Times New Roman"/>
                <w:sz w:val="26"/>
                <w:szCs w:val="26"/>
              </w:rPr>
              <w:lastRenderedPageBreak/>
              <w:t xml:space="preserve">Được sửa đổi, bổ sung tại </w:t>
            </w:r>
            <w:r w:rsidRPr="00EE54E8">
              <w:rPr>
                <w:rFonts w:cs="Times New Roman"/>
                <w:sz w:val="26"/>
                <w:szCs w:val="26"/>
              </w:rPr>
              <w:t>Nghị quyết</w:t>
            </w:r>
            <w:r>
              <w:rPr>
                <w:rFonts w:cs="Times New Roman"/>
                <w:sz w:val="26"/>
                <w:szCs w:val="26"/>
              </w:rPr>
              <w:t xml:space="preserve"> số </w:t>
            </w:r>
            <w:r w:rsidRPr="00EE54E8">
              <w:rPr>
                <w:rFonts w:cs="Times New Roman"/>
                <w:sz w:val="26"/>
                <w:szCs w:val="26"/>
              </w:rPr>
              <w:t xml:space="preserve"> 34/2024/NQ-HĐND</w:t>
            </w:r>
            <w:r w:rsidRPr="00EE54E8">
              <w:rPr>
                <w:rFonts w:cs="Times New Roman"/>
                <w:sz w:val="26"/>
                <w:szCs w:val="26"/>
              </w:rPr>
              <w:tab/>
            </w:r>
            <w:r>
              <w:rPr>
                <w:rFonts w:cs="Times New Roman"/>
                <w:sz w:val="26"/>
                <w:szCs w:val="26"/>
              </w:rPr>
              <w:t xml:space="preserve"> ngày </w:t>
            </w:r>
            <w:r w:rsidRPr="00EE54E8">
              <w:rPr>
                <w:rFonts w:cs="Times New Roman"/>
                <w:sz w:val="26"/>
                <w:szCs w:val="26"/>
              </w:rPr>
              <w:t>24/12/2024</w:t>
            </w:r>
            <w:r>
              <w:rPr>
                <w:rFonts w:cs="Times New Roman"/>
                <w:sz w:val="26"/>
                <w:szCs w:val="26"/>
              </w:rPr>
              <w:t xml:space="preserve"> k</w:t>
            </w:r>
            <w:r w:rsidRPr="00EE54E8">
              <w:rPr>
                <w:rFonts w:cs="Times New Roman"/>
                <w:sz w:val="26"/>
                <w:szCs w:val="26"/>
              </w:rPr>
              <w:t xml:space="preserve">éo dài thời hạn áp dụng và sửa đổi, bổ sung một số nội dung của Bảng giá các loại đất giai đoạn 2020-2024 trên địa bàn tỉnh Ninh Thuận kèm theo Nghị quyết số 02/2020/NQ-HĐND ngày 19 tháng 5 năm 2020 và Nghị quyết số 16/2024/NQ-HĐND ngày 30 tháng 9 năm 2024 của Hội đồng nhân dân tỉnh sửa đổi, bổ sung một số Điều </w:t>
            </w:r>
            <w:r w:rsidRPr="00EE54E8">
              <w:rPr>
                <w:rFonts w:cs="Times New Roman"/>
                <w:sz w:val="26"/>
                <w:szCs w:val="26"/>
              </w:rPr>
              <w:lastRenderedPageBreak/>
              <w:t>của Nghị quyết số 02/2020/NQ-HĐND n</w:t>
            </w:r>
            <w:r w:rsidR="00174A08">
              <w:rPr>
                <w:rFonts w:cs="Times New Roman"/>
                <w:sz w:val="26"/>
                <w:szCs w:val="26"/>
              </w:rPr>
              <w:t>g</w:t>
            </w:r>
            <w:r w:rsidRPr="00EE54E8">
              <w:rPr>
                <w:rFonts w:cs="Times New Roman"/>
                <w:sz w:val="26"/>
                <w:szCs w:val="26"/>
              </w:rPr>
              <w:t>ày 19 tháng 5 năm 2020 của Hội đồng nhân dân tỉnh Ninh Thuận</w:t>
            </w:r>
          </w:p>
        </w:tc>
        <w:tc>
          <w:tcPr>
            <w:tcW w:w="1423" w:type="dxa"/>
            <w:vAlign w:val="center"/>
          </w:tcPr>
          <w:p w14:paraId="5708F2BC" w14:textId="7F434FE4" w:rsidR="00003601" w:rsidRDefault="00003601" w:rsidP="00003601">
            <w:pPr>
              <w:jc w:val="center"/>
              <w:rPr>
                <w:rFonts w:cs="Times New Roman"/>
                <w:sz w:val="26"/>
                <w:szCs w:val="26"/>
              </w:rPr>
            </w:pPr>
            <w:r>
              <w:rPr>
                <w:rFonts w:cs="Times New Roman"/>
                <w:sz w:val="26"/>
                <w:szCs w:val="26"/>
              </w:rPr>
              <w:lastRenderedPageBreak/>
              <w:t>04/01/2025</w:t>
            </w:r>
          </w:p>
        </w:tc>
      </w:tr>
      <w:tr w:rsidR="005E18A6" w14:paraId="64D2420C" w14:textId="77777777" w:rsidTr="00F5452B">
        <w:tc>
          <w:tcPr>
            <w:tcW w:w="966" w:type="dxa"/>
            <w:vAlign w:val="center"/>
          </w:tcPr>
          <w:p w14:paraId="7CF392E8" w14:textId="77777777" w:rsidR="00A10E1E" w:rsidRDefault="00A10E1E" w:rsidP="00A10E1E">
            <w:pPr>
              <w:pStyle w:val="ListParagraph"/>
              <w:numPr>
                <w:ilvl w:val="0"/>
                <w:numId w:val="4"/>
              </w:numPr>
              <w:jc w:val="center"/>
            </w:pPr>
          </w:p>
        </w:tc>
        <w:tc>
          <w:tcPr>
            <w:tcW w:w="1405" w:type="dxa"/>
            <w:vAlign w:val="center"/>
          </w:tcPr>
          <w:p w14:paraId="2757C3FF" w14:textId="39E062E4" w:rsidR="00A10E1E" w:rsidRDefault="003165D6" w:rsidP="00A10E1E">
            <w:pPr>
              <w:tabs>
                <w:tab w:val="right" w:leader="dot" w:pos="8640"/>
              </w:tabs>
              <w:spacing w:before="120"/>
              <w:jc w:val="center"/>
              <w:rPr>
                <w:rFonts w:cs="Times New Roman"/>
                <w:sz w:val="26"/>
                <w:szCs w:val="26"/>
              </w:rPr>
            </w:pPr>
            <w:r w:rsidRPr="00BD02A8">
              <w:rPr>
                <w:rFonts w:cs="Times New Roman"/>
                <w:sz w:val="26"/>
                <w:szCs w:val="26"/>
              </w:rPr>
              <w:t>Nghị quyết</w:t>
            </w:r>
          </w:p>
        </w:tc>
        <w:tc>
          <w:tcPr>
            <w:tcW w:w="4175" w:type="dxa"/>
            <w:vAlign w:val="center"/>
          </w:tcPr>
          <w:p w14:paraId="6D06CEE6" w14:textId="5F97F92F" w:rsidR="00A10E1E" w:rsidRPr="00097385" w:rsidRDefault="00A10E1E" w:rsidP="009463AD">
            <w:pPr>
              <w:spacing w:after="160" w:line="259" w:lineRule="auto"/>
              <w:jc w:val="both"/>
              <w:rPr>
                <w:rFonts w:cs="Times New Roman"/>
                <w:sz w:val="26"/>
                <w:szCs w:val="26"/>
              </w:rPr>
            </w:pPr>
            <w:r w:rsidRPr="006E66CE">
              <w:rPr>
                <w:rFonts w:cs="Times New Roman"/>
                <w:sz w:val="26"/>
                <w:szCs w:val="26"/>
              </w:rPr>
              <w:t>15/2021/NQ-HĐND</w:t>
            </w:r>
            <w:r>
              <w:rPr>
                <w:rFonts w:cs="Times New Roman"/>
                <w:sz w:val="26"/>
                <w:szCs w:val="26"/>
              </w:rPr>
              <w:t xml:space="preserve"> ngày </w:t>
            </w:r>
            <w:r w:rsidR="00FB44AA">
              <w:rPr>
                <w:rFonts w:cs="Times New Roman"/>
                <w:sz w:val="26"/>
                <w:szCs w:val="26"/>
              </w:rPr>
              <w:t xml:space="preserve">11/12/2021 </w:t>
            </w:r>
            <w:r w:rsidRPr="006E66CE">
              <w:rPr>
                <w:rFonts w:cs="Times New Roman"/>
                <w:sz w:val="26"/>
                <w:szCs w:val="26"/>
              </w:rPr>
              <w:t>Ban hành Quy định định mức phân bổ chi thường xuyên ngân sách địa phương năm 2022</w:t>
            </w:r>
          </w:p>
        </w:tc>
        <w:tc>
          <w:tcPr>
            <w:tcW w:w="2027" w:type="dxa"/>
            <w:vAlign w:val="center"/>
          </w:tcPr>
          <w:p w14:paraId="393C2F69" w14:textId="3C7EB04C" w:rsidR="00A10E1E" w:rsidRDefault="00A10E1E" w:rsidP="00A10E1E">
            <w:pPr>
              <w:tabs>
                <w:tab w:val="right" w:leader="dot" w:pos="8640"/>
              </w:tabs>
              <w:spacing w:before="120"/>
              <w:ind w:right="34" w:firstLine="29"/>
              <w:jc w:val="both"/>
              <w:rPr>
                <w:rFonts w:cs="Times New Roman"/>
                <w:sz w:val="26"/>
                <w:szCs w:val="26"/>
              </w:rPr>
            </w:pPr>
            <w:r>
              <w:rPr>
                <w:rFonts w:cs="Times New Roman"/>
                <w:sz w:val="26"/>
                <w:szCs w:val="26"/>
              </w:rPr>
              <w:t>Sửa đổi, bổ sung điểm b, c khoản 1 Điều 6</w:t>
            </w:r>
          </w:p>
        </w:tc>
        <w:tc>
          <w:tcPr>
            <w:tcW w:w="4791" w:type="dxa"/>
            <w:vAlign w:val="center"/>
          </w:tcPr>
          <w:p w14:paraId="54F3B1AD" w14:textId="209F8755" w:rsidR="00A10E1E" w:rsidRDefault="00A10E1E" w:rsidP="000260DF">
            <w:pPr>
              <w:jc w:val="both"/>
              <w:rPr>
                <w:rFonts w:cs="Times New Roman"/>
                <w:sz w:val="26"/>
                <w:szCs w:val="26"/>
              </w:rPr>
            </w:pPr>
            <w:r>
              <w:rPr>
                <w:rFonts w:cs="Times New Roman"/>
                <w:sz w:val="26"/>
                <w:szCs w:val="26"/>
              </w:rPr>
              <w:t xml:space="preserve">Được sửa đổi, bổ sung </w:t>
            </w:r>
            <w:r w:rsidR="000260DF">
              <w:rPr>
                <w:rFonts w:cs="Times New Roman"/>
                <w:sz w:val="26"/>
                <w:szCs w:val="26"/>
              </w:rPr>
              <w:t>tại</w:t>
            </w:r>
            <w:r>
              <w:rPr>
                <w:rFonts w:cs="Times New Roman"/>
                <w:sz w:val="26"/>
                <w:szCs w:val="26"/>
              </w:rPr>
              <w:t xml:space="preserve"> </w:t>
            </w:r>
            <w:r w:rsidRPr="00A26514">
              <w:rPr>
                <w:rFonts w:cs="Times New Roman"/>
                <w:sz w:val="26"/>
                <w:szCs w:val="26"/>
              </w:rPr>
              <w:t>Nghị quyết</w:t>
            </w:r>
            <w:r>
              <w:rPr>
                <w:rFonts w:cs="Times New Roman"/>
                <w:sz w:val="26"/>
                <w:szCs w:val="26"/>
              </w:rPr>
              <w:t xml:space="preserve"> số </w:t>
            </w:r>
            <w:r w:rsidRPr="00A26514">
              <w:rPr>
                <w:rFonts w:cs="Times New Roman"/>
                <w:sz w:val="26"/>
                <w:szCs w:val="26"/>
              </w:rPr>
              <w:t>22/2024/NQ-HĐND</w:t>
            </w:r>
            <w:r w:rsidRPr="00A26514">
              <w:rPr>
                <w:rFonts w:cs="Times New Roman"/>
                <w:sz w:val="26"/>
                <w:szCs w:val="26"/>
              </w:rPr>
              <w:tab/>
            </w:r>
            <w:r>
              <w:rPr>
                <w:rFonts w:cs="Times New Roman"/>
                <w:sz w:val="26"/>
                <w:szCs w:val="26"/>
              </w:rPr>
              <w:t xml:space="preserve"> ngày </w:t>
            </w:r>
            <w:r w:rsidRPr="00A26514">
              <w:rPr>
                <w:rFonts w:cs="Times New Roman"/>
                <w:sz w:val="26"/>
                <w:szCs w:val="26"/>
              </w:rPr>
              <w:t>12/11/2024</w:t>
            </w:r>
            <w:r>
              <w:rPr>
                <w:rFonts w:cs="Times New Roman"/>
                <w:sz w:val="26"/>
                <w:szCs w:val="26"/>
              </w:rPr>
              <w:t xml:space="preserve"> s</w:t>
            </w:r>
            <w:r w:rsidRPr="00A26514">
              <w:rPr>
                <w:rFonts w:cs="Times New Roman"/>
                <w:sz w:val="26"/>
                <w:szCs w:val="26"/>
              </w:rPr>
              <w:t>ửa đổi, bổ sung một số điểm tại khoản 1 Điều 6 của Quy định định mức phân bổ chi thường xuyên ngân sách địa phương năm 2022 ban hành kèm theo Nghị quyết số 15/2021/NQ-HĐND ngày 08 tháng 12 năm 2021 của Hội đồng nhân dân tỉnh ban hành Quy định định mức phân bổ chi thường xuyên ngân sách địa phương năm 2022</w:t>
            </w:r>
          </w:p>
        </w:tc>
        <w:tc>
          <w:tcPr>
            <w:tcW w:w="1423" w:type="dxa"/>
            <w:vAlign w:val="center"/>
          </w:tcPr>
          <w:p w14:paraId="23F40E38" w14:textId="586612F8" w:rsidR="00A10E1E" w:rsidRDefault="00A10E1E" w:rsidP="00A10E1E">
            <w:pPr>
              <w:jc w:val="center"/>
              <w:rPr>
                <w:rFonts w:cs="Times New Roman"/>
                <w:sz w:val="26"/>
                <w:szCs w:val="26"/>
              </w:rPr>
            </w:pPr>
            <w:r>
              <w:rPr>
                <w:rFonts w:cs="Times New Roman"/>
                <w:sz w:val="26"/>
                <w:szCs w:val="26"/>
              </w:rPr>
              <w:t>23/11/2024</w:t>
            </w:r>
          </w:p>
        </w:tc>
      </w:tr>
      <w:tr w:rsidR="001C1F14" w14:paraId="758C3782" w14:textId="77777777" w:rsidTr="00F5452B">
        <w:tc>
          <w:tcPr>
            <w:tcW w:w="966" w:type="dxa"/>
            <w:vAlign w:val="center"/>
          </w:tcPr>
          <w:p w14:paraId="0ABCC788" w14:textId="77777777" w:rsidR="00003601" w:rsidRDefault="00003601" w:rsidP="00003601">
            <w:pPr>
              <w:pStyle w:val="ListParagraph"/>
              <w:numPr>
                <w:ilvl w:val="0"/>
                <w:numId w:val="4"/>
              </w:numPr>
              <w:jc w:val="center"/>
            </w:pPr>
          </w:p>
        </w:tc>
        <w:tc>
          <w:tcPr>
            <w:tcW w:w="1405" w:type="dxa"/>
            <w:vAlign w:val="center"/>
          </w:tcPr>
          <w:p w14:paraId="073F52D9" w14:textId="04F46790" w:rsidR="00003601" w:rsidRPr="00BD02A8" w:rsidRDefault="00003601" w:rsidP="00003601">
            <w:pPr>
              <w:tabs>
                <w:tab w:val="right" w:leader="dot" w:pos="8640"/>
              </w:tabs>
              <w:spacing w:before="120"/>
              <w:jc w:val="center"/>
              <w:rPr>
                <w:rFonts w:cs="Times New Roman"/>
                <w:sz w:val="26"/>
                <w:szCs w:val="26"/>
              </w:rPr>
            </w:pPr>
            <w:r w:rsidRPr="00BD02A8">
              <w:rPr>
                <w:rFonts w:cs="Times New Roman"/>
                <w:sz w:val="26"/>
                <w:szCs w:val="26"/>
              </w:rPr>
              <w:t>Nghị quyết</w:t>
            </w:r>
          </w:p>
        </w:tc>
        <w:tc>
          <w:tcPr>
            <w:tcW w:w="4175" w:type="dxa"/>
            <w:vAlign w:val="center"/>
          </w:tcPr>
          <w:p w14:paraId="235A0947" w14:textId="298D22CA" w:rsidR="00003601" w:rsidRPr="006E66CE" w:rsidRDefault="00003601" w:rsidP="009463AD">
            <w:pPr>
              <w:spacing w:after="160" w:line="259" w:lineRule="auto"/>
              <w:jc w:val="both"/>
              <w:rPr>
                <w:rFonts w:cs="Times New Roman"/>
                <w:sz w:val="26"/>
                <w:szCs w:val="26"/>
              </w:rPr>
            </w:pPr>
            <w:r w:rsidRPr="001D67FA">
              <w:rPr>
                <w:rFonts w:cs="Times New Roman"/>
                <w:sz w:val="26"/>
                <w:szCs w:val="26"/>
              </w:rPr>
              <w:t>18/2021/NQ-HĐND</w:t>
            </w:r>
            <w:r w:rsidR="004C5894">
              <w:rPr>
                <w:rFonts w:cs="Times New Roman"/>
                <w:sz w:val="26"/>
                <w:szCs w:val="26"/>
              </w:rPr>
              <w:t xml:space="preserve"> ngày 11/12/2021 </w:t>
            </w:r>
            <w:r>
              <w:rPr>
                <w:rFonts w:cs="Times New Roman"/>
                <w:sz w:val="26"/>
                <w:szCs w:val="26"/>
              </w:rPr>
              <w:t>s</w:t>
            </w:r>
            <w:r w:rsidRPr="001D67FA">
              <w:rPr>
                <w:rFonts w:cs="Times New Roman"/>
                <w:sz w:val="26"/>
                <w:szCs w:val="26"/>
              </w:rPr>
              <w:t>ửa đổi, bổ sung Điều 1 Nghị quyết số 49/2016/NQ-HĐND ngày 23/8/2016 của Hội đồng nhân dân tỉnh Ninh Thuận về đặt, đổi tên đường trên địa bàn thành phố Phan Rang - Tháp Chàm, tỉnh Ninh Thuận</w:t>
            </w:r>
          </w:p>
        </w:tc>
        <w:tc>
          <w:tcPr>
            <w:tcW w:w="2027" w:type="dxa"/>
            <w:vAlign w:val="center"/>
          </w:tcPr>
          <w:p w14:paraId="5022B658" w14:textId="3AFA66E7" w:rsidR="00003601" w:rsidRDefault="00003601" w:rsidP="00003601">
            <w:pPr>
              <w:tabs>
                <w:tab w:val="right" w:leader="dot" w:pos="8640"/>
              </w:tabs>
              <w:spacing w:before="120"/>
              <w:ind w:right="34" w:firstLine="29"/>
              <w:jc w:val="both"/>
              <w:rPr>
                <w:rFonts w:cs="Times New Roman"/>
                <w:sz w:val="26"/>
                <w:szCs w:val="26"/>
              </w:rPr>
            </w:pPr>
            <w:r>
              <w:rPr>
                <w:rFonts w:cs="Times New Roman"/>
                <w:sz w:val="26"/>
                <w:szCs w:val="26"/>
              </w:rPr>
              <w:t>Đặt bổ sung, nối dài 17 tuyến đường; đổi tên 02 tuyến đường (theo phụ lục 2, 3 đính kèm Nghị quyết)</w:t>
            </w:r>
          </w:p>
        </w:tc>
        <w:tc>
          <w:tcPr>
            <w:tcW w:w="4791" w:type="dxa"/>
            <w:vAlign w:val="center"/>
          </w:tcPr>
          <w:p w14:paraId="5EBA27BB" w14:textId="11484714" w:rsidR="00003601" w:rsidRDefault="00003601" w:rsidP="00BC0A98">
            <w:pPr>
              <w:jc w:val="both"/>
              <w:rPr>
                <w:rFonts w:cs="Times New Roman"/>
                <w:sz w:val="26"/>
                <w:szCs w:val="26"/>
              </w:rPr>
            </w:pPr>
            <w:r>
              <w:rPr>
                <w:rFonts w:cs="Times New Roman"/>
                <w:sz w:val="26"/>
                <w:szCs w:val="26"/>
              </w:rPr>
              <w:t xml:space="preserve">Được bổ sung, đổi tên tại </w:t>
            </w:r>
            <w:r w:rsidRPr="00EB5EFA">
              <w:rPr>
                <w:rFonts w:cs="Times New Roman"/>
                <w:sz w:val="26"/>
                <w:szCs w:val="26"/>
              </w:rPr>
              <w:t xml:space="preserve">Nghị quyết </w:t>
            </w:r>
            <w:r>
              <w:rPr>
                <w:rFonts w:cs="Times New Roman"/>
                <w:sz w:val="26"/>
                <w:szCs w:val="26"/>
              </w:rPr>
              <w:t xml:space="preserve">số </w:t>
            </w:r>
            <w:r w:rsidRPr="00EB5EFA">
              <w:rPr>
                <w:rFonts w:cs="Times New Roman"/>
                <w:sz w:val="26"/>
                <w:szCs w:val="26"/>
              </w:rPr>
              <w:t>28/2024/NQ-HĐND</w:t>
            </w:r>
            <w:r w:rsidRPr="00EB5EFA">
              <w:rPr>
                <w:rFonts w:cs="Times New Roman"/>
                <w:sz w:val="26"/>
                <w:szCs w:val="26"/>
              </w:rPr>
              <w:tab/>
            </w:r>
            <w:r>
              <w:rPr>
                <w:rFonts w:cs="Times New Roman"/>
                <w:sz w:val="26"/>
                <w:szCs w:val="26"/>
              </w:rPr>
              <w:t xml:space="preserve"> ngày </w:t>
            </w:r>
            <w:r w:rsidRPr="00EB5EFA">
              <w:rPr>
                <w:rFonts w:cs="Times New Roman"/>
                <w:sz w:val="26"/>
                <w:szCs w:val="26"/>
              </w:rPr>
              <w:t>10/12/2024</w:t>
            </w:r>
            <w:r>
              <w:rPr>
                <w:rFonts w:cs="Times New Roman"/>
                <w:sz w:val="26"/>
                <w:szCs w:val="26"/>
              </w:rPr>
              <w:t xml:space="preserve"> đ</w:t>
            </w:r>
            <w:r w:rsidRPr="00EB5EFA">
              <w:rPr>
                <w:rFonts w:cs="Times New Roman"/>
                <w:sz w:val="26"/>
                <w:szCs w:val="26"/>
              </w:rPr>
              <w:t>ặt tên, đổi tên đường trên địa bàn thành phố Phan Rang - Tháp Chàm, tỉnh Ninh Thuận</w:t>
            </w:r>
          </w:p>
        </w:tc>
        <w:tc>
          <w:tcPr>
            <w:tcW w:w="1423" w:type="dxa"/>
            <w:vAlign w:val="center"/>
          </w:tcPr>
          <w:p w14:paraId="26932201" w14:textId="4D4C216D" w:rsidR="00003601" w:rsidRDefault="00003601" w:rsidP="00003601">
            <w:pPr>
              <w:jc w:val="center"/>
              <w:rPr>
                <w:rFonts w:cs="Times New Roman"/>
                <w:sz w:val="26"/>
                <w:szCs w:val="26"/>
              </w:rPr>
            </w:pPr>
            <w:r>
              <w:rPr>
                <w:rFonts w:cs="Times New Roman"/>
                <w:sz w:val="26"/>
                <w:szCs w:val="26"/>
              </w:rPr>
              <w:t>21/12/2024</w:t>
            </w:r>
          </w:p>
        </w:tc>
      </w:tr>
      <w:tr w:rsidR="005E18A6" w14:paraId="773A1C43" w14:textId="77777777" w:rsidTr="00F5452B">
        <w:tc>
          <w:tcPr>
            <w:tcW w:w="966" w:type="dxa"/>
            <w:vAlign w:val="center"/>
          </w:tcPr>
          <w:p w14:paraId="15B278D3" w14:textId="77777777" w:rsidR="00A10E1E" w:rsidRDefault="00A10E1E" w:rsidP="00A10E1E">
            <w:pPr>
              <w:pStyle w:val="ListParagraph"/>
              <w:numPr>
                <w:ilvl w:val="0"/>
                <w:numId w:val="4"/>
              </w:numPr>
              <w:jc w:val="center"/>
            </w:pPr>
          </w:p>
        </w:tc>
        <w:tc>
          <w:tcPr>
            <w:tcW w:w="1405" w:type="dxa"/>
            <w:vAlign w:val="center"/>
          </w:tcPr>
          <w:p w14:paraId="7AD1E0E9" w14:textId="142A6EBE" w:rsidR="00A10E1E" w:rsidRPr="00B15AF8" w:rsidRDefault="00A10E1E" w:rsidP="00A10E1E">
            <w:pPr>
              <w:tabs>
                <w:tab w:val="right" w:leader="dot" w:pos="8640"/>
              </w:tabs>
              <w:spacing w:before="120"/>
              <w:jc w:val="center"/>
              <w:rPr>
                <w:rFonts w:cs="Times New Roman"/>
                <w:sz w:val="26"/>
                <w:szCs w:val="26"/>
              </w:rPr>
            </w:pPr>
            <w:r w:rsidRPr="00B15AF8">
              <w:rPr>
                <w:rFonts w:cs="Times New Roman"/>
                <w:sz w:val="26"/>
                <w:szCs w:val="26"/>
              </w:rPr>
              <w:t>Nghị quyết</w:t>
            </w:r>
          </w:p>
        </w:tc>
        <w:tc>
          <w:tcPr>
            <w:tcW w:w="4175" w:type="dxa"/>
            <w:vAlign w:val="center"/>
          </w:tcPr>
          <w:p w14:paraId="60AE3591" w14:textId="4D621ED5" w:rsidR="00A10E1E" w:rsidRPr="00B15AF8" w:rsidRDefault="00A10E1E" w:rsidP="009463AD">
            <w:pPr>
              <w:spacing w:after="160" w:line="259" w:lineRule="auto"/>
              <w:jc w:val="both"/>
              <w:rPr>
                <w:rFonts w:cs="Times New Roman"/>
                <w:sz w:val="26"/>
                <w:szCs w:val="26"/>
              </w:rPr>
            </w:pPr>
            <w:r w:rsidRPr="00B15AF8">
              <w:rPr>
                <w:rFonts w:cs="Times New Roman"/>
                <w:sz w:val="26"/>
                <w:szCs w:val="26"/>
              </w:rPr>
              <w:t>19/2021/NQ-HĐND</w:t>
            </w:r>
            <w:r>
              <w:rPr>
                <w:rFonts w:cs="Times New Roman"/>
                <w:sz w:val="26"/>
                <w:szCs w:val="26"/>
              </w:rPr>
              <w:t xml:space="preserve"> ngày </w:t>
            </w:r>
            <w:r w:rsidR="00FB44AA">
              <w:rPr>
                <w:rFonts w:cs="Times New Roman"/>
                <w:sz w:val="26"/>
                <w:szCs w:val="26"/>
              </w:rPr>
              <w:t>11/12/2021</w:t>
            </w:r>
            <w:r w:rsidR="002E6E2C">
              <w:rPr>
                <w:rFonts w:cs="Times New Roman"/>
                <w:sz w:val="26"/>
                <w:szCs w:val="26"/>
              </w:rPr>
              <w:t xml:space="preserve"> </w:t>
            </w:r>
            <w:r>
              <w:rPr>
                <w:rFonts w:cs="Times New Roman"/>
                <w:sz w:val="26"/>
                <w:szCs w:val="26"/>
              </w:rPr>
              <w:t>b</w:t>
            </w:r>
            <w:r w:rsidRPr="00B15AF8">
              <w:rPr>
                <w:rFonts w:cs="Times New Roman"/>
                <w:sz w:val="26"/>
                <w:szCs w:val="26"/>
              </w:rPr>
              <w:t xml:space="preserve">an hành Quy định chính sách hỗ trợ thu hút đầu tư nông nghiệp ứng dụng công nghệ cao tỉnh Ninh Thuận giai </w:t>
            </w:r>
            <w:r w:rsidRPr="00B15AF8">
              <w:rPr>
                <w:rFonts w:cs="Times New Roman"/>
                <w:sz w:val="26"/>
                <w:szCs w:val="26"/>
              </w:rPr>
              <w:lastRenderedPageBreak/>
              <w:t>đoạn 2021-2030</w:t>
            </w:r>
          </w:p>
        </w:tc>
        <w:tc>
          <w:tcPr>
            <w:tcW w:w="2027" w:type="dxa"/>
            <w:vAlign w:val="center"/>
          </w:tcPr>
          <w:p w14:paraId="1649DD4F" w14:textId="4F124675" w:rsidR="00A10E1E" w:rsidRPr="00846BDD" w:rsidRDefault="00A10E1E" w:rsidP="00A10E1E">
            <w:pPr>
              <w:tabs>
                <w:tab w:val="right" w:leader="dot" w:pos="8640"/>
              </w:tabs>
              <w:spacing w:before="120"/>
              <w:ind w:right="34" w:firstLine="29"/>
              <w:jc w:val="both"/>
              <w:rPr>
                <w:rFonts w:cs="Times New Roman"/>
                <w:sz w:val="26"/>
                <w:szCs w:val="26"/>
              </w:rPr>
            </w:pPr>
            <w:r w:rsidRPr="00846BDD">
              <w:rPr>
                <w:rFonts w:cs="Times New Roman"/>
                <w:sz w:val="26"/>
                <w:szCs w:val="26"/>
              </w:rPr>
              <w:lastRenderedPageBreak/>
              <w:t xml:space="preserve">Bãi bỏ nội dung “Trường hợp các chính sách có cùng nội dung </w:t>
            </w:r>
            <w:r w:rsidRPr="00846BDD">
              <w:rPr>
                <w:rFonts w:cs="Times New Roman"/>
                <w:sz w:val="26"/>
                <w:szCs w:val="26"/>
              </w:rPr>
              <w:lastRenderedPageBreak/>
              <w:t>hỗ trợ thì chỉ được lựa chọn thụ hưởng chính sách có mức hỗ trợ cao nhất”</w:t>
            </w:r>
            <w:r>
              <w:rPr>
                <w:rFonts w:cs="Times New Roman"/>
                <w:sz w:val="26"/>
                <w:szCs w:val="26"/>
              </w:rPr>
              <w:t xml:space="preserve"> tại khoản 1 Điều 2</w:t>
            </w:r>
          </w:p>
        </w:tc>
        <w:tc>
          <w:tcPr>
            <w:tcW w:w="4791" w:type="dxa"/>
            <w:vAlign w:val="center"/>
          </w:tcPr>
          <w:p w14:paraId="2ABBED2D" w14:textId="6D4DE81F" w:rsidR="00A10E1E" w:rsidRDefault="00D36CAA" w:rsidP="00BC0A98">
            <w:pPr>
              <w:jc w:val="both"/>
              <w:rPr>
                <w:rFonts w:cs="Times New Roman"/>
                <w:sz w:val="26"/>
                <w:szCs w:val="26"/>
              </w:rPr>
            </w:pPr>
            <w:r>
              <w:rPr>
                <w:rFonts w:cs="Times New Roman"/>
                <w:sz w:val="26"/>
                <w:szCs w:val="26"/>
              </w:rPr>
              <w:lastRenderedPageBreak/>
              <w:t>Được bãi bỏ tại</w:t>
            </w:r>
            <w:r w:rsidR="00A10E1E">
              <w:rPr>
                <w:rFonts w:cs="Times New Roman"/>
                <w:sz w:val="26"/>
                <w:szCs w:val="26"/>
              </w:rPr>
              <w:t xml:space="preserve"> Nghị quyết số 01/2024/NQ-HĐND ngày 15/02/2024 b</w:t>
            </w:r>
            <w:r w:rsidR="00A10E1E" w:rsidRPr="00846BDD">
              <w:rPr>
                <w:rFonts w:cs="Times New Roman"/>
                <w:sz w:val="26"/>
                <w:szCs w:val="26"/>
              </w:rPr>
              <w:t>ãi bỏ một phần khoản 1 Điề</w:t>
            </w:r>
            <w:r w:rsidR="00A10E1E">
              <w:rPr>
                <w:rFonts w:cs="Times New Roman"/>
                <w:sz w:val="26"/>
                <w:szCs w:val="26"/>
              </w:rPr>
              <w:t>u 2 q</w:t>
            </w:r>
            <w:r w:rsidR="00A10E1E" w:rsidRPr="00846BDD">
              <w:rPr>
                <w:rFonts w:cs="Times New Roman"/>
                <w:sz w:val="26"/>
                <w:szCs w:val="26"/>
              </w:rPr>
              <w:t xml:space="preserve">uy định chính sách hỗ trợ thu hút đầu tư nông nghiệp ứng dụng công nghệ cao tỉnh Ninh </w:t>
            </w:r>
            <w:r w:rsidR="00A10E1E" w:rsidRPr="00846BDD">
              <w:rPr>
                <w:rFonts w:cs="Times New Roman"/>
                <w:sz w:val="26"/>
                <w:szCs w:val="26"/>
              </w:rPr>
              <w:lastRenderedPageBreak/>
              <w:t>Thuận giai đoạn 2021-2030 kèm theo Nghị quyết số 19/2021/NQ-HĐND ngày 08/12/2021 của Hội đồng nhân dân tỉnh Ninh Thuận</w:t>
            </w:r>
          </w:p>
        </w:tc>
        <w:tc>
          <w:tcPr>
            <w:tcW w:w="1423" w:type="dxa"/>
            <w:vAlign w:val="center"/>
          </w:tcPr>
          <w:p w14:paraId="0686AA26" w14:textId="45D324D6" w:rsidR="00A10E1E" w:rsidRDefault="00A10E1E" w:rsidP="00A10E1E">
            <w:pPr>
              <w:jc w:val="center"/>
              <w:rPr>
                <w:rFonts w:cs="Times New Roman"/>
                <w:sz w:val="26"/>
                <w:szCs w:val="26"/>
              </w:rPr>
            </w:pPr>
            <w:r>
              <w:rPr>
                <w:rFonts w:cs="Times New Roman"/>
                <w:sz w:val="26"/>
                <w:szCs w:val="26"/>
              </w:rPr>
              <w:lastRenderedPageBreak/>
              <w:t>15/02/2024</w:t>
            </w:r>
          </w:p>
        </w:tc>
      </w:tr>
      <w:tr w:rsidR="005E18A6" w14:paraId="6D96928C" w14:textId="77777777" w:rsidTr="00F5452B">
        <w:tc>
          <w:tcPr>
            <w:tcW w:w="966" w:type="dxa"/>
            <w:vAlign w:val="center"/>
          </w:tcPr>
          <w:p w14:paraId="3744DC3C" w14:textId="77777777" w:rsidR="00A10E1E" w:rsidRDefault="00A10E1E" w:rsidP="00A10E1E">
            <w:pPr>
              <w:pStyle w:val="ListParagraph"/>
              <w:numPr>
                <w:ilvl w:val="0"/>
                <w:numId w:val="4"/>
              </w:numPr>
              <w:jc w:val="center"/>
            </w:pPr>
          </w:p>
        </w:tc>
        <w:tc>
          <w:tcPr>
            <w:tcW w:w="1405" w:type="dxa"/>
            <w:vAlign w:val="center"/>
          </w:tcPr>
          <w:p w14:paraId="67C1C595" w14:textId="171D9563" w:rsidR="00A10E1E" w:rsidRPr="00B15AF8" w:rsidRDefault="003165D6" w:rsidP="00A10E1E">
            <w:pPr>
              <w:tabs>
                <w:tab w:val="right" w:leader="dot" w:pos="8640"/>
              </w:tabs>
              <w:spacing w:before="120"/>
              <w:jc w:val="center"/>
              <w:rPr>
                <w:rFonts w:cs="Times New Roman"/>
                <w:sz w:val="26"/>
                <w:szCs w:val="26"/>
              </w:rPr>
            </w:pPr>
            <w:r w:rsidRPr="00BD02A8">
              <w:rPr>
                <w:rFonts w:cs="Times New Roman"/>
                <w:sz w:val="26"/>
                <w:szCs w:val="26"/>
              </w:rPr>
              <w:t>Nghị quyết</w:t>
            </w:r>
          </w:p>
        </w:tc>
        <w:tc>
          <w:tcPr>
            <w:tcW w:w="4175" w:type="dxa"/>
            <w:vAlign w:val="center"/>
          </w:tcPr>
          <w:p w14:paraId="0FC5D287" w14:textId="7E8805D7" w:rsidR="00A10E1E" w:rsidRPr="00B15AF8" w:rsidRDefault="00A10E1E" w:rsidP="009463AD">
            <w:pPr>
              <w:spacing w:after="160" w:line="259" w:lineRule="auto"/>
              <w:jc w:val="both"/>
              <w:rPr>
                <w:rFonts w:cs="Times New Roman"/>
                <w:sz w:val="26"/>
                <w:szCs w:val="26"/>
              </w:rPr>
            </w:pPr>
            <w:r w:rsidRPr="00B014B7">
              <w:rPr>
                <w:rFonts w:cs="Times New Roman"/>
                <w:sz w:val="26"/>
                <w:szCs w:val="26"/>
              </w:rPr>
              <w:t>03/2022/NQ-HĐND</w:t>
            </w:r>
            <w:r w:rsidR="009463AD">
              <w:rPr>
                <w:rFonts w:cs="Times New Roman"/>
                <w:sz w:val="26"/>
                <w:szCs w:val="26"/>
              </w:rPr>
              <w:t xml:space="preserve"> ngày 30/06/2022 </w:t>
            </w:r>
            <w:r>
              <w:rPr>
                <w:rFonts w:cs="Times New Roman"/>
                <w:sz w:val="26"/>
                <w:szCs w:val="26"/>
              </w:rPr>
              <w:t>b</w:t>
            </w:r>
            <w:r w:rsidRPr="00B014B7">
              <w:rPr>
                <w:rFonts w:cs="Times New Roman"/>
                <w:sz w:val="26"/>
                <w:szCs w:val="26"/>
              </w:rPr>
              <w:t>an hành Quy định nguyên tắc, tiêu chí, định mức phân bổ vốn ngân sách trung ương và tỷ lệ vốn đối ứng của ngân sách địa phương thực hiện Chương trình mục tiêu quốc gia giảm nghèo bền vững giai đoạn 2021-2025 trên địa bàn tỉnh Ninh Thuận</w:t>
            </w:r>
          </w:p>
        </w:tc>
        <w:tc>
          <w:tcPr>
            <w:tcW w:w="2027" w:type="dxa"/>
            <w:vAlign w:val="center"/>
          </w:tcPr>
          <w:p w14:paraId="25B516BD" w14:textId="77777777" w:rsidR="00A10E1E" w:rsidRDefault="00A10E1E" w:rsidP="00A10E1E">
            <w:pPr>
              <w:tabs>
                <w:tab w:val="right" w:leader="dot" w:pos="8640"/>
              </w:tabs>
              <w:spacing w:before="120"/>
              <w:ind w:right="34" w:firstLine="29"/>
              <w:jc w:val="both"/>
              <w:rPr>
                <w:rFonts w:cs="Times New Roman"/>
                <w:sz w:val="26"/>
                <w:szCs w:val="26"/>
              </w:rPr>
            </w:pPr>
            <w:r>
              <w:rPr>
                <w:rFonts w:cs="Times New Roman"/>
                <w:sz w:val="26"/>
                <w:szCs w:val="26"/>
              </w:rPr>
              <w:t>Sửa đổi, bổ sung điểm b khoản 1, điểm b khoản 3 Điều 5;</w:t>
            </w:r>
          </w:p>
          <w:p w14:paraId="332A4003" w14:textId="72770538" w:rsidR="00A10E1E" w:rsidRPr="00846BDD" w:rsidRDefault="00A10E1E" w:rsidP="00A10E1E">
            <w:pPr>
              <w:tabs>
                <w:tab w:val="right" w:leader="dot" w:pos="8640"/>
              </w:tabs>
              <w:spacing w:before="120"/>
              <w:ind w:right="34" w:firstLine="29"/>
              <w:jc w:val="both"/>
              <w:rPr>
                <w:rFonts w:cs="Times New Roman"/>
                <w:sz w:val="26"/>
                <w:szCs w:val="26"/>
              </w:rPr>
            </w:pPr>
            <w:r>
              <w:rPr>
                <w:rFonts w:cs="Times New Roman"/>
                <w:sz w:val="26"/>
                <w:szCs w:val="26"/>
              </w:rPr>
              <w:t>Bãi bỏ một số cụm từ tại điểm a khoản 4 Điều 5</w:t>
            </w:r>
          </w:p>
        </w:tc>
        <w:tc>
          <w:tcPr>
            <w:tcW w:w="4791" w:type="dxa"/>
            <w:vAlign w:val="center"/>
          </w:tcPr>
          <w:p w14:paraId="76E68B0D" w14:textId="2C4E3D02" w:rsidR="00A10E1E" w:rsidRDefault="00A10E1E" w:rsidP="004152A4">
            <w:pPr>
              <w:jc w:val="both"/>
              <w:rPr>
                <w:rFonts w:cs="Times New Roman"/>
                <w:sz w:val="26"/>
                <w:szCs w:val="26"/>
              </w:rPr>
            </w:pPr>
            <w:r>
              <w:rPr>
                <w:rFonts w:cs="Times New Roman"/>
                <w:sz w:val="26"/>
                <w:szCs w:val="26"/>
              </w:rPr>
              <w:t xml:space="preserve">Được sửa đổi, bổ sung tại </w:t>
            </w:r>
            <w:r w:rsidRPr="00A06C78">
              <w:rPr>
                <w:rFonts w:cs="Times New Roman"/>
                <w:sz w:val="26"/>
                <w:szCs w:val="26"/>
              </w:rPr>
              <w:t>Nghị quyết</w:t>
            </w:r>
            <w:r>
              <w:rPr>
                <w:rFonts w:cs="Times New Roman"/>
                <w:sz w:val="26"/>
                <w:szCs w:val="26"/>
              </w:rPr>
              <w:t xml:space="preserve"> số </w:t>
            </w:r>
            <w:r w:rsidRPr="00A06C78">
              <w:rPr>
                <w:rFonts w:cs="Times New Roman"/>
                <w:sz w:val="26"/>
                <w:szCs w:val="26"/>
              </w:rPr>
              <w:t xml:space="preserve"> 25/2024/NQ-HĐND</w:t>
            </w:r>
            <w:r w:rsidRPr="00A06C78">
              <w:rPr>
                <w:rFonts w:cs="Times New Roman"/>
                <w:sz w:val="26"/>
                <w:szCs w:val="26"/>
              </w:rPr>
              <w:tab/>
            </w:r>
            <w:r>
              <w:rPr>
                <w:rFonts w:cs="Times New Roman"/>
                <w:sz w:val="26"/>
                <w:szCs w:val="26"/>
              </w:rPr>
              <w:t xml:space="preserve"> ngày 12/11/2024 s</w:t>
            </w:r>
            <w:r w:rsidRPr="00A06C78">
              <w:rPr>
                <w:rFonts w:cs="Times New Roman"/>
                <w:sz w:val="26"/>
                <w:szCs w:val="26"/>
              </w:rPr>
              <w:t>ửa đổi, bổ sung một số điểm, khoản tại Điều 5 của Quy định nguyên tắc, tiêu chí, định mức phân bổ vốn ngân sách trung ương và tỷ lệ vốn đối ứng của ngân sách địa phương thực hiện Chương trình mục tiêu quốc gia giảm nghèo bền vững giai đoạn 2021-2025 trên địa bàn tỉnh Ninh Thuận ban hành kèm theo Nghị quyết số 03/2022/NQ-HĐND ngày 30 tháng 6 năm 2022 của Hội đồng nhân dân tỉnh và điểm a khoản 2 Điều 1 của Nghị quyết số 06/2023/NQ-HĐND ngày 25 tháng 7 năm 2023 của Hội đồng nhân dân tỉnh</w:t>
            </w:r>
          </w:p>
        </w:tc>
        <w:tc>
          <w:tcPr>
            <w:tcW w:w="1423" w:type="dxa"/>
            <w:vAlign w:val="center"/>
          </w:tcPr>
          <w:p w14:paraId="05717B5F" w14:textId="69CE99CE" w:rsidR="00A10E1E" w:rsidRDefault="00A10E1E" w:rsidP="00A10E1E">
            <w:pPr>
              <w:jc w:val="center"/>
              <w:rPr>
                <w:rFonts w:cs="Times New Roman"/>
                <w:sz w:val="26"/>
                <w:szCs w:val="26"/>
              </w:rPr>
            </w:pPr>
            <w:r>
              <w:rPr>
                <w:rFonts w:cs="Times New Roman"/>
                <w:sz w:val="26"/>
                <w:szCs w:val="26"/>
              </w:rPr>
              <w:t>12/11/2024</w:t>
            </w:r>
          </w:p>
        </w:tc>
      </w:tr>
      <w:tr w:rsidR="005E18A6" w14:paraId="541B3A78" w14:textId="77777777" w:rsidTr="00F5452B">
        <w:tc>
          <w:tcPr>
            <w:tcW w:w="966" w:type="dxa"/>
            <w:vAlign w:val="center"/>
          </w:tcPr>
          <w:p w14:paraId="76F934A1" w14:textId="77777777" w:rsidR="00A10E1E" w:rsidRDefault="00A10E1E" w:rsidP="00A10E1E">
            <w:pPr>
              <w:pStyle w:val="ListParagraph"/>
              <w:numPr>
                <w:ilvl w:val="0"/>
                <w:numId w:val="4"/>
              </w:numPr>
              <w:jc w:val="center"/>
            </w:pPr>
          </w:p>
        </w:tc>
        <w:tc>
          <w:tcPr>
            <w:tcW w:w="1405" w:type="dxa"/>
            <w:vAlign w:val="center"/>
          </w:tcPr>
          <w:p w14:paraId="5164FF98" w14:textId="65B84F50" w:rsidR="00A10E1E" w:rsidRDefault="00A10E1E" w:rsidP="00A10E1E">
            <w:pPr>
              <w:tabs>
                <w:tab w:val="right" w:leader="dot" w:pos="8640"/>
              </w:tabs>
              <w:spacing w:before="120"/>
              <w:jc w:val="center"/>
              <w:rPr>
                <w:rFonts w:cs="Times New Roman"/>
                <w:sz w:val="26"/>
                <w:szCs w:val="26"/>
              </w:rPr>
            </w:pPr>
            <w:r w:rsidRPr="00BD02A8">
              <w:rPr>
                <w:rFonts w:cs="Times New Roman"/>
                <w:sz w:val="26"/>
                <w:szCs w:val="26"/>
              </w:rPr>
              <w:t>Nghị quyết</w:t>
            </w:r>
          </w:p>
        </w:tc>
        <w:tc>
          <w:tcPr>
            <w:tcW w:w="4175" w:type="dxa"/>
            <w:vAlign w:val="center"/>
          </w:tcPr>
          <w:p w14:paraId="2AAE54D8" w14:textId="3EDD9AAC" w:rsidR="00A10E1E" w:rsidRDefault="00A10E1E" w:rsidP="009463AD">
            <w:pPr>
              <w:spacing w:after="160" w:line="259" w:lineRule="auto"/>
              <w:jc w:val="both"/>
              <w:rPr>
                <w:rFonts w:cs="Times New Roman"/>
                <w:sz w:val="26"/>
                <w:szCs w:val="26"/>
              </w:rPr>
            </w:pPr>
            <w:r w:rsidRPr="00BD02A8">
              <w:rPr>
                <w:rFonts w:cs="Times New Roman"/>
                <w:sz w:val="26"/>
                <w:szCs w:val="26"/>
              </w:rPr>
              <w:t>13/2022/NQ-HĐND ngày 22/7/2022</w:t>
            </w:r>
            <w:r>
              <w:rPr>
                <w:rFonts w:cs="Times New Roman"/>
                <w:sz w:val="26"/>
                <w:szCs w:val="26"/>
              </w:rPr>
              <w:t xml:space="preserve"> q</w:t>
            </w:r>
            <w:r w:rsidRPr="00BD02A8">
              <w:rPr>
                <w:rFonts w:cs="Times New Roman"/>
                <w:sz w:val="26"/>
                <w:szCs w:val="26"/>
              </w:rPr>
              <w:t>uy định một số chính sách hỗ trợ phát triển du lịch Ninh Thuận giai đoạn 2022 - 2025</w:t>
            </w:r>
          </w:p>
        </w:tc>
        <w:tc>
          <w:tcPr>
            <w:tcW w:w="2027" w:type="dxa"/>
            <w:vAlign w:val="center"/>
          </w:tcPr>
          <w:p w14:paraId="7CF9A826" w14:textId="52EB2653" w:rsidR="00A10E1E" w:rsidRDefault="00A10E1E" w:rsidP="00A10E1E">
            <w:pPr>
              <w:tabs>
                <w:tab w:val="right" w:leader="dot" w:pos="8640"/>
              </w:tabs>
              <w:spacing w:before="120"/>
              <w:ind w:right="34" w:firstLine="29"/>
              <w:jc w:val="both"/>
              <w:rPr>
                <w:rFonts w:cs="Times New Roman"/>
                <w:sz w:val="26"/>
                <w:szCs w:val="26"/>
              </w:rPr>
            </w:pPr>
            <w:r>
              <w:rPr>
                <w:rFonts w:cs="Times New Roman"/>
                <w:sz w:val="26"/>
                <w:szCs w:val="26"/>
              </w:rPr>
              <w:t>Bãi bỏ khoản 2 Điều 2</w:t>
            </w:r>
          </w:p>
        </w:tc>
        <w:tc>
          <w:tcPr>
            <w:tcW w:w="4791" w:type="dxa"/>
            <w:vAlign w:val="center"/>
          </w:tcPr>
          <w:p w14:paraId="10B4B72A" w14:textId="792611D7" w:rsidR="00A10E1E" w:rsidRDefault="00D36CAA" w:rsidP="004152A4">
            <w:pPr>
              <w:jc w:val="both"/>
              <w:rPr>
                <w:rFonts w:cs="Times New Roman"/>
                <w:sz w:val="26"/>
                <w:szCs w:val="26"/>
              </w:rPr>
            </w:pPr>
            <w:r>
              <w:rPr>
                <w:rFonts w:cs="Times New Roman"/>
                <w:sz w:val="26"/>
                <w:szCs w:val="26"/>
              </w:rPr>
              <w:t>Được bãi bỏ tại</w:t>
            </w:r>
            <w:r w:rsidR="00A10E1E">
              <w:rPr>
                <w:rFonts w:cs="Times New Roman"/>
                <w:sz w:val="26"/>
                <w:szCs w:val="26"/>
              </w:rPr>
              <w:t xml:space="preserve"> Nghị quyết số 02/2024/NQ-HĐND ngày 15/02/2024 b</w:t>
            </w:r>
            <w:r w:rsidR="00A10E1E" w:rsidRPr="00907951">
              <w:rPr>
                <w:rFonts w:cs="Times New Roman"/>
                <w:sz w:val="26"/>
                <w:szCs w:val="26"/>
              </w:rPr>
              <w:t xml:space="preserve">ãi bỏ </w:t>
            </w:r>
            <w:r w:rsidR="00A10E1E">
              <w:rPr>
                <w:rFonts w:cs="Times New Roman"/>
                <w:sz w:val="26"/>
                <w:szCs w:val="26"/>
              </w:rPr>
              <w:t>k</w:t>
            </w:r>
            <w:r w:rsidR="00A10E1E" w:rsidRPr="00907951">
              <w:rPr>
                <w:rFonts w:cs="Times New Roman"/>
                <w:sz w:val="26"/>
                <w:szCs w:val="26"/>
              </w:rPr>
              <w:t xml:space="preserve">hoản 2 Điều 2 Nghị quyết số 13/2022/NQ-HĐND ngày 22/7/2022 của Hội đồng nhân dân tỉnh </w:t>
            </w:r>
            <w:r w:rsidR="00A10E1E">
              <w:rPr>
                <w:rFonts w:cs="Times New Roman"/>
                <w:sz w:val="26"/>
                <w:szCs w:val="26"/>
              </w:rPr>
              <w:t>q</w:t>
            </w:r>
            <w:r w:rsidR="00A10E1E" w:rsidRPr="00907951">
              <w:rPr>
                <w:rFonts w:cs="Times New Roman"/>
                <w:sz w:val="26"/>
                <w:szCs w:val="26"/>
              </w:rPr>
              <w:t>uy định một số chính sách hỗ trợ phát triển du lịch Ninh Thuận giai đoạn 2022 - 2025</w:t>
            </w:r>
          </w:p>
        </w:tc>
        <w:tc>
          <w:tcPr>
            <w:tcW w:w="1423" w:type="dxa"/>
            <w:vAlign w:val="center"/>
          </w:tcPr>
          <w:p w14:paraId="7FE37562" w14:textId="4AD88D05" w:rsidR="00A10E1E" w:rsidRDefault="00A10E1E" w:rsidP="00A10E1E">
            <w:pPr>
              <w:jc w:val="center"/>
              <w:rPr>
                <w:rFonts w:cs="Times New Roman"/>
                <w:sz w:val="26"/>
                <w:szCs w:val="26"/>
              </w:rPr>
            </w:pPr>
            <w:r>
              <w:rPr>
                <w:rFonts w:cs="Times New Roman"/>
                <w:sz w:val="26"/>
                <w:szCs w:val="26"/>
              </w:rPr>
              <w:t>15/02/2024</w:t>
            </w:r>
          </w:p>
        </w:tc>
      </w:tr>
      <w:tr w:rsidR="005E18A6" w14:paraId="0AF3CF21" w14:textId="77777777" w:rsidTr="00F5452B">
        <w:tc>
          <w:tcPr>
            <w:tcW w:w="966" w:type="dxa"/>
            <w:vAlign w:val="center"/>
          </w:tcPr>
          <w:p w14:paraId="184F4EE1" w14:textId="77777777" w:rsidR="00A10E1E" w:rsidRDefault="00A10E1E" w:rsidP="00A10E1E">
            <w:pPr>
              <w:pStyle w:val="ListParagraph"/>
              <w:numPr>
                <w:ilvl w:val="0"/>
                <w:numId w:val="4"/>
              </w:numPr>
              <w:jc w:val="center"/>
            </w:pPr>
          </w:p>
        </w:tc>
        <w:tc>
          <w:tcPr>
            <w:tcW w:w="1405" w:type="dxa"/>
            <w:vAlign w:val="center"/>
          </w:tcPr>
          <w:p w14:paraId="3591DF7C" w14:textId="4535B62C" w:rsidR="00A10E1E" w:rsidRDefault="00A10E1E" w:rsidP="00A10E1E">
            <w:pPr>
              <w:tabs>
                <w:tab w:val="right" w:leader="dot" w:pos="8640"/>
              </w:tabs>
              <w:spacing w:before="120"/>
              <w:jc w:val="center"/>
              <w:rPr>
                <w:rFonts w:cs="Times New Roman"/>
                <w:sz w:val="26"/>
                <w:szCs w:val="26"/>
              </w:rPr>
            </w:pPr>
            <w:r w:rsidRPr="00BD02A8">
              <w:rPr>
                <w:rFonts w:cs="Times New Roman"/>
                <w:sz w:val="26"/>
                <w:szCs w:val="26"/>
              </w:rPr>
              <w:t>Nghị quyết</w:t>
            </w:r>
          </w:p>
        </w:tc>
        <w:tc>
          <w:tcPr>
            <w:tcW w:w="4175" w:type="dxa"/>
            <w:vAlign w:val="center"/>
          </w:tcPr>
          <w:p w14:paraId="38377868" w14:textId="154085A8" w:rsidR="00A10E1E" w:rsidRDefault="00A10E1E" w:rsidP="009463AD">
            <w:pPr>
              <w:spacing w:after="160" w:line="259" w:lineRule="auto"/>
              <w:jc w:val="both"/>
              <w:rPr>
                <w:rFonts w:cs="Times New Roman"/>
                <w:sz w:val="26"/>
                <w:szCs w:val="26"/>
              </w:rPr>
            </w:pPr>
            <w:r w:rsidRPr="00C92B08">
              <w:rPr>
                <w:rFonts w:cs="Times New Roman"/>
                <w:sz w:val="26"/>
                <w:szCs w:val="26"/>
              </w:rPr>
              <w:t>05/2022/NQ-H</w:t>
            </w:r>
            <w:r>
              <w:rPr>
                <w:rFonts w:cs="Times New Roman"/>
                <w:sz w:val="26"/>
                <w:szCs w:val="26"/>
              </w:rPr>
              <w:t>Đ</w:t>
            </w:r>
            <w:r w:rsidRPr="00C92B08">
              <w:rPr>
                <w:rFonts w:cs="Times New Roman"/>
                <w:sz w:val="26"/>
                <w:szCs w:val="26"/>
              </w:rPr>
              <w:t>ND</w:t>
            </w:r>
            <w:r>
              <w:rPr>
                <w:rFonts w:cs="Times New Roman"/>
                <w:sz w:val="26"/>
                <w:szCs w:val="26"/>
              </w:rPr>
              <w:t xml:space="preserve"> ngày </w:t>
            </w:r>
            <w:r w:rsidRPr="00C92B08">
              <w:rPr>
                <w:rFonts w:cs="Times New Roman"/>
                <w:sz w:val="26"/>
                <w:szCs w:val="26"/>
              </w:rPr>
              <w:t>20/07/2022</w:t>
            </w:r>
            <w:r>
              <w:rPr>
                <w:rFonts w:cs="Times New Roman"/>
                <w:sz w:val="26"/>
                <w:szCs w:val="26"/>
              </w:rPr>
              <w:t xml:space="preserve"> q</w:t>
            </w:r>
            <w:r w:rsidRPr="00C92B08">
              <w:rPr>
                <w:rFonts w:cs="Times New Roman"/>
                <w:sz w:val="26"/>
                <w:szCs w:val="26"/>
              </w:rPr>
              <w:t>uy định chính sách trợ cấp thôi việc đối với cán bộ cấp xã và hỗ trợ đối với cán bộ, công chức lãnh đạo, quản lý luân chuyển công tác trên địa bàn tỉnh Ninh Thuận</w:t>
            </w:r>
          </w:p>
        </w:tc>
        <w:tc>
          <w:tcPr>
            <w:tcW w:w="2027" w:type="dxa"/>
            <w:vAlign w:val="center"/>
          </w:tcPr>
          <w:p w14:paraId="4312F7E3" w14:textId="38E7333B" w:rsidR="00A10E1E" w:rsidRDefault="00A10E1E" w:rsidP="00A10E1E">
            <w:pPr>
              <w:tabs>
                <w:tab w:val="right" w:leader="dot" w:pos="8640"/>
              </w:tabs>
              <w:spacing w:before="120"/>
              <w:ind w:right="34" w:firstLine="29"/>
              <w:jc w:val="both"/>
              <w:rPr>
                <w:rFonts w:cs="Times New Roman"/>
                <w:sz w:val="26"/>
                <w:szCs w:val="26"/>
              </w:rPr>
            </w:pPr>
            <w:r>
              <w:rPr>
                <w:rFonts w:cs="Times New Roman"/>
                <w:sz w:val="26"/>
                <w:szCs w:val="26"/>
              </w:rPr>
              <w:t>Bãi bỏ điểm c khoản 2 Điều 2</w:t>
            </w:r>
          </w:p>
        </w:tc>
        <w:tc>
          <w:tcPr>
            <w:tcW w:w="4791" w:type="dxa"/>
            <w:vAlign w:val="center"/>
          </w:tcPr>
          <w:p w14:paraId="49BC8B97" w14:textId="179A0CCB" w:rsidR="00A10E1E" w:rsidRDefault="00D36CAA" w:rsidP="004152A4">
            <w:pPr>
              <w:jc w:val="both"/>
              <w:rPr>
                <w:rFonts w:cs="Times New Roman"/>
                <w:sz w:val="26"/>
                <w:szCs w:val="26"/>
              </w:rPr>
            </w:pPr>
            <w:r>
              <w:rPr>
                <w:rFonts w:cs="Times New Roman"/>
                <w:sz w:val="26"/>
                <w:szCs w:val="26"/>
              </w:rPr>
              <w:t>Được bãi bỏ tại</w:t>
            </w:r>
            <w:r w:rsidR="00A10E1E" w:rsidRPr="005C42C8">
              <w:rPr>
                <w:rFonts w:cs="Times New Roman"/>
                <w:sz w:val="26"/>
                <w:szCs w:val="26"/>
              </w:rPr>
              <w:t xml:space="preserve"> Nghị quyết </w:t>
            </w:r>
            <w:r w:rsidR="00A10E1E">
              <w:rPr>
                <w:rFonts w:cs="Times New Roman"/>
                <w:sz w:val="26"/>
                <w:szCs w:val="26"/>
              </w:rPr>
              <w:t xml:space="preserve">số 03/2024/NQ-HĐND ngày </w:t>
            </w:r>
            <w:r w:rsidR="00A10E1E" w:rsidRPr="005C42C8">
              <w:rPr>
                <w:rFonts w:cs="Times New Roman"/>
                <w:sz w:val="26"/>
                <w:szCs w:val="26"/>
              </w:rPr>
              <w:t>15/02/2024</w:t>
            </w:r>
            <w:r w:rsidR="00A10E1E">
              <w:rPr>
                <w:rFonts w:cs="Times New Roman"/>
                <w:sz w:val="26"/>
                <w:szCs w:val="26"/>
              </w:rPr>
              <w:t xml:space="preserve"> b</w:t>
            </w:r>
            <w:r w:rsidR="00A10E1E" w:rsidRPr="005C42C8">
              <w:rPr>
                <w:rFonts w:cs="Times New Roman"/>
                <w:sz w:val="26"/>
                <w:szCs w:val="26"/>
              </w:rPr>
              <w:t>ãi bỏ một phần Nghị quyết số 05/2022/NQ-HĐND ngày 20 tháng 7 năm 2022 của Hội đồng nhân dân tỉnh Quy định chính sách trợ cấp thôi việc đối với cán bộ cấp xã và hỗ trợ đối với cán bộ, công chức lãnh đạo, quản lý luân chuyển công tác trên địa bàn tỉnh Ninh Thuận</w:t>
            </w:r>
          </w:p>
        </w:tc>
        <w:tc>
          <w:tcPr>
            <w:tcW w:w="1423" w:type="dxa"/>
            <w:vAlign w:val="center"/>
          </w:tcPr>
          <w:p w14:paraId="61440EAC" w14:textId="58C49446" w:rsidR="00A10E1E" w:rsidRDefault="00A10E1E" w:rsidP="00A10E1E">
            <w:pPr>
              <w:jc w:val="center"/>
              <w:rPr>
                <w:rFonts w:cs="Times New Roman"/>
                <w:sz w:val="26"/>
                <w:szCs w:val="26"/>
              </w:rPr>
            </w:pPr>
            <w:r>
              <w:rPr>
                <w:rFonts w:cs="Times New Roman"/>
                <w:sz w:val="26"/>
                <w:szCs w:val="26"/>
              </w:rPr>
              <w:t>15/02/2024</w:t>
            </w:r>
          </w:p>
        </w:tc>
      </w:tr>
      <w:tr w:rsidR="005E18A6" w14:paraId="3D4EE9F8" w14:textId="77777777" w:rsidTr="00F5452B">
        <w:tc>
          <w:tcPr>
            <w:tcW w:w="966" w:type="dxa"/>
            <w:vAlign w:val="center"/>
          </w:tcPr>
          <w:p w14:paraId="639F6C21" w14:textId="77777777" w:rsidR="00A10E1E" w:rsidRDefault="00A10E1E" w:rsidP="00A10E1E">
            <w:pPr>
              <w:pStyle w:val="ListParagraph"/>
              <w:numPr>
                <w:ilvl w:val="0"/>
                <w:numId w:val="4"/>
              </w:numPr>
              <w:jc w:val="center"/>
            </w:pPr>
          </w:p>
        </w:tc>
        <w:tc>
          <w:tcPr>
            <w:tcW w:w="1405" w:type="dxa"/>
            <w:vAlign w:val="center"/>
          </w:tcPr>
          <w:p w14:paraId="76040B45" w14:textId="0FF111EE" w:rsidR="00A10E1E" w:rsidRPr="00BD02A8" w:rsidRDefault="00A10E1E" w:rsidP="00A10E1E">
            <w:pPr>
              <w:tabs>
                <w:tab w:val="right" w:leader="dot" w:pos="8640"/>
              </w:tabs>
              <w:spacing w:before="120"/>
              <w:jc w:val="center"/>
              <w:rPr>
                <w:rFonts w:cs="Times New Roman"/>
                <w:sz w:val="26"/>
                <w:szCs w:val="26"/>
              </w:rPr>
            </w:pPr>
            <w:r w:rsidRPr="00BD02A8">
              <w:rPr>
                <w:rFonts w:cs="Times New Roman"/>
                <w:sz w:val="26"/>
                <w:szCs w:val="26"/>
              </w:rPr>
              <w:t>Nghị quyết</w:t>
            </w:r>
          </w:p>
        </w:tc>
        <w:tc>
          <w:tcPr>
            <w:tcW w:w="4175" w:type="dxa"/>
            <w:vAlign w:val="center"/>
          </w:tcPr>
          <w:p w14:paraId="14315BBE" w14:textId="09CF19C0" w:rsidR="00A10E1E" w:rsidRPr="00C92B08" w:rsidRDefault="00A10E1E" w:rsidP="009463AD">
            <w:pPr>
              <w:spacing w:after="160" w:line="259" w:lineRule="auto"/>
              <w:jc w:val="both"/>
              <w:rPr>
                <w:rFonts w:cs="Times New Roman"/>
                <w:sz w:val="26"/>
                <w:szCs w:val="26"/>
              </w:rPr>
            </w:pPr>
            <w:r w:rsidRPr="00AF619B">
              <w:rPr>
                <w:rFonts w:cs="Times New Roman"/>
                <w:sz w:val="26"/>
                <w:szCs w:val="26"/>
              </w:rPr>
              <w:t>11/2022/NQ-HĐND</w:t>
            </w:r>
            <w:r>
              <w:rPr>
                <w:rFonts w:cs="Times New Roman"/>
                <w:sz w:val="26"/>
                <w:szCs w:val="26"/>
              </w:rPr>
              <w:t xml:space="preserve"> ngày </w:t>
            </w:r>
            <w:r w:rsidRPr="00AF619B">
              <w:rPr>
                <w:rFonts w:cs="Times New Roman"/>
                <w:sz w:val="26"/>
                <w:szCs w:val="26"/>
              </w:rPr>
              <w:t>2</w:t>
            </w:r>
            <w:r>
              <w:rPr>
                <w:rFonts w:cs="Times New Roman"/>
                <w:sz w:val="26"/>
                <w:szCs w:val="26"/>
              </w:rPr>
              <w:t>2</w:t>
            </w:r>
            <w:r w:rsidR="00E031FA">
              <w:rPr>
                <w:rFonts w:cs="Times New Roman"/>
                <w:sz w:val="26"/>
                <w:szCs w:val="26"/>
              </w:rPr>
              <w:t>/</w:t>
            </w:r>
            <w:r w:rsidRPr="00AF619B">
              <w:rPr>
                <w:rFonts w:cs="Times New Roman"/>
                <w:sz w:val="26"/>
                <w:szCs w:val="26"/>
              </w:rPr>
              <w:t>7/2022</w:t>
            </w:r>
            <w:r>
              <w:rPr>
                <w:rFonts w:cs="Times New Roman"/>
                <w:sz w:val="26"/>
                <w:szCs w:val="26"/>
              </w:rPr>
              <w:t xml:space="preserve"> q</w:t>
            </w:r>
            <w:r w:rsidRPr="00340409">
              <w:rPr>
                <w:rFonts w:cs="Times New Roman"/>
                <w:sz w:val="26"/>
                <w:szCs w:val="26"/>
              </w:rPr>
              <w:t>uy định chính sách hỗ trợ đào tạo bác sĩ tuyến y tế cơ sở và chuyên ngành hiếm ngành y tế tỉnh Ninh Thuận giai đoạn 2021 – 2025</w:t>
            </w:r>
          </w:p>
        </w:tc>
        <w:tc>
          <w:tcPr>
            <w:tcW w:w="2027" w:type="dxa"/>
            <w:vAlign w:val="center"/>
          </w:tcPr>
          <w:p w14:paraId="44993D4C" w14:textId="5B477326" w:rsidR="00A10E1E" w:rsidRDefault="00A10E1E" w:rsidP="00A10E1E">
            <w:pPr>
              <w:tabs>
                <w:tab w:val="right" w:leader="dot" w:pos="8640"/>
              </w:tabs>
              <w:spacing w:before="120"/>
              <w:ind w:right="34" w:firstLine="29"/>
              <w:jc w:val="both"/>
              <w:rPr>
                <w:rFonts w:cs="Times New Roman"/>
                <w:sz w:val="26"/>
                <w:szCs w:val="26"/>
              </w:rPr>
            </w:pPr>
            <w:r w:rsidRPr="00A053E2">
              <w:rPr>
                <w:rFonts w:cs="Times New Roman"/>
                <w:sz w:val="26"/>
                <w:szCs w:val="26"/>
              </w:rPr>
              <w:t>Sửa đổi, bổ sung điểm b khoản 2 Điều 1</w:t>
            </w:r>
            <w:r>
              <w:rPr>
                <w:rFonts w:cs="Times New Roman"/>
                <w:sz w:val="26"/>
                <w:szCs w:val="26"/>
              </w:rPr>
              <w:t xml:space="preserve">,  </w:t>
            </w:r>
            <w:r w:rsidRPr="00A053E2">
              <w:rPr>
                <w:rFonts w:cs="Times New Roman"/>
                <w:sz w:val="26"/>
                <w:szCs w:val="26"/>
              </w:rPr>
              <w:t>điểm a khoản 1 Điều 3</w:t>
            </w:r>
            <w:r>
              <w:rPr>
                <w:rFonts w:cs="Times New Roman"/>
                <w:sz w:val="26"/>
                <w:szCs w:val="26"/>
              </w:rPr>
              <w:t xml:space="preserve">, </w:t>
            </w:r>
            <w:r w:rsidRPr="00A053E2">
              <w:rPr>
                <w:rFonts w:cs="Times New Roman"/>
                <w:sz w:val="26"/>
                <w:szCs w:val="26"/>
              </w:rPr>
              <w:t>khoản 2 Điều 3</w:t>
            </w:r>
          </w:p>
        </w:tc>
        <w:tc>
          <w:tcPr>
            <w:tcW w:w="4791" w:type="dxa"/>
            <w:vAlign w:val="center"/>
          </w:tcPr>
          <w:p w14:paraId="45D16C11" w14:textId="6273C9FF" w:rsidR="00A10E1E" w:rsidRPr="005C42C8" w:rsidRDefault="00A10E1E" w:rsidP="004152A4">
            <w:pPr>
              <w:jc w:val="both"/>
              <w:rPr>
                <w:rFonts w:cs="Times New Roman"/>
                <w:sz w:val="26"/>
                <w:szCs w:val="26"/>
              </w:rPr>
            </w:pPr>
            <w:r>
              <w:rPr>
                <w:rFonts w:cs="Times New Roman"/>
                <w:sz w:val="26"/>
                <w:szCs w:val="26"/>
              </w:rPr>
              <w:t>Được sửa đổi, bổ sung</w:t>
            </w:r>
            <w:r w:rsidRPr="00A053E2">
              <w:rPr>
                <w:rFonts w:cs="Times New Roman"/>
                <w:sz w:val="26"/>
                <w:szCs w:val="26"/>
              </w:rPr>
              <w:t xml:space="preserve"> </w:t>
            </w:r>
            <w:r w:rsidR="000260DF">
              <w:rPr>
                <w:rFonts w:cs="Times New Roman"/>
                <w:sz w:val="26"/>
                <w:szCs w:val="26"/>
              </w:rPr>
              <w:t xml:space="preserve">tại </w:t>
            </w:r>
            <w:r w:rsidRPr="00A053E2">
              <w:rPr>
                <w:rFonts w:cs="Times New Roman"/>
                <w:sz w:val="26"/>
                <w:szCs w:val="26"/>
              </w:rPr>
              <w:t xml:space="preserve">Nghị quyết </w:t>
            </w:r>
            <w:r>
              <w:rPr>
                <w:rFonts w:cs="Times New Roman"/>
                <w:sz w:val="26"/>
                <w:szCs w:val="26"/>
              </w:rPr>
              <w:t xml:space="preserve">số 12/2024/NQ-HĐND ngày </w:t>
            </w:r>
            <w:r w:rsidR="00E031FA">
              <w:rPr>
                <w:rFonts w:cs="Times New Roman"/>
                <w:sz w:val="26"/>
                <w:szCs w:val="26"/>
              </w:rPr>
              <w:t>11/</w:t>
            </w:r>
            <w:r w:rsidRPr="00A053E2">
              <w:rPr>
                <w:rFonts w:cs="Times New Roman"/>
                <w:sz w:val="26"/>
                <w:szCs w:val="26"/>
              </w:rPr>
              <w:t>7/2024</w:t>
            </w:r>
            <w:r>
              <w:rPr>
                <w:rFonts w:cs="Times New Roman"/>
                <w:sz w:val="26"/>
                <w:szCs w:val="26"/>
              </w:rPr>
              <w:t xml:space="preserve"> s</w:t>
            </w:r>
            <w:r w:rsidRPr="00A053E2">
              <w:rPr>
                <w:rFonts w:cs="Times New Roman"/>
                <w:sz w:val="26"/>
                <w:szCs w:val="26"/>
              </w:rPr>
              <w:t xml:space="preserve">ửa đổi, bổ sung một số điều của Nghị quyết số 11/2022/NQ-HĐND ngày 22 tháng 7 năm 2022 của Hội đồng nhân dân tỉnh </w:t>
            </w:r>
            <w:r>
              <w:rPr>
                <w:rFonts w:cs="Times New Roman"/>
                <w:sz w:val="26"/>
                <w:szCs w:val="26"/>
              </w:rPr>
              <w:t>q</w:t>
            </w:r>
            <w:r w:rsidRPr="00A053E2">
              <w:rPr>
                <w:rFonts w:cs="Times New Roman"/>
                <w:sz w:val="26"/>
                <w:szCs w:val="26"/>
              </w:rPr>
              <w:t>uy định chính sách hỗ trợ đào tạo bác sĩ tuyến y tế cơ sở và chuyên ngành hiếm ngành y tế tỉnh Ninh Thuận giai đoạn 2021 – 2025</w:t>
            </w:r>
          </w:p>
        </w:tc>
        <w:tc>
          <w:tcPr>
            <w:tcW w:w="1423" w:type="dxa"/>
            <w:vAlign w:val="center"/>
          </w:tcPr>
          <w:p w14:paraId="0E2BB1C1" w14:textId="7981BE7C" w:rsidR="00A10E1E" w:rsidRDefault="00A10E1E" w:rsidP="00A10E1E">
            <w:pPr>
              <w:jc w:val="center"/>
              <w:rPr>
                <w:rFonts w:cs="Times New Roman"/>
                <w:sz w:val="26"/>
                <w:szCs w:val="26"/>
              </w:rPr>
            </w:pPr>
            <w:r>
              <w:rPr>
                <w:rFonts w:cs="Times New Roman"/>
                <w:sz w:val="26"/>
                <w:szCs w:val="26"/>
              </w:rPr>
              <w:t>21/7/2024</w:t>
            </w:r>
          </w:p>
        </w:tc>
      </w:tr>
      <w:tr w:rsidR="005E18A6" w14:paraId="6DE55454" w14:textId="77777777" w:rsidTr="00F5452B">
        <w:tc>
          <w:tcPr>
            <w:tcW w:w="966" w:type="dxa"/>
            <w:vAlign w:val="center"/>
          </w:tcPr>
          <w:p w14:paraId="096FF172" w14:textId="77777777" w:rsidR="00A10E1E" w:rsidRDefault="00A10E1E" w:rsidP="005361C3">
            <w:pPr>
              <w:pStyle w:val="ListParagraph"/>
              <w:numPr>
                <w:ilvl w:val="0"/>
                <w:numId w:val="4"/>
              </w:numPr>
              <w:ind w:left="493"/>
              <w:jc w:val="center"/>
            </w:pPr>
          </w:p>
        </w:tc>
        <w:tc>
          <w:tcPr>
            <w:tcW w:w="1405" w:type="dxa"/>
            <w:vAlign w:val="center"/>
          </w:tcPr>
          <w:p w14:paraId="268E60E8" w14:textId="40D0303F" w:rsidR="00A10E1E" w:rsidRPr="00BD02A8" w:rsidRDefault="00A10E1E" w:rsidP="00A10E1E">
            <w:pPr>
              <w:tabs>
                <w:tab w:val="right" w:leader="dot" w:pos="8640"/>
              </w:tabs>
              <w:spacing w:before="120"/>
              <w:jc w:val="center"/>
              <w:rPr>
                <w:rFonts w:cs="Times New Roman"/>
                <w:sz w:val="26"/>
                <w:szCs w:val="26"/>
              </w:rPr>
            </w:pPr>
            <w:r w:rsidRPr="00BD02A8">
              <w:rPr>
                <w:rFonts w:cs="Times New Roman"/>
                <w:sz w:val="26"/>
                <w:szCs w:val="26"/>
              </w:rPr>
              <w:t>Nghị quyết</w:t>
            </w:r>
          </w:p>
        </w:tc>
        <w:tc>
          <w:tcPr>
            <w:tcW w:w="4175" w:type="dxa"/>
            <w:vAlign w:val="center"/>
          </w:tcPr>
          <w:p w14:paraId="3F286A7D" w14:textId="21F0E9D4" w:rsidR="00A10E1E" w:rsidRPr="00C92B08" w:rsidRDefault="00A10E1E" w:rsidP="009463AD">
            <w:pPr>
              <w:spacing w:after="160" w:line="259" w:lineRule="auto"/>
              <w:jc w:val="both"/>
              <w:rPr>
                <w:rFonts w:cs="Times New Roman"/>
                <w:sz w:val="26"/>
                <w:szCs w:val="26"/>
              </w:rPr>
            </w:pPr>
            <w:r w:rsidRPr="00215923">
              <w:rPr>
                <w:rFonts w:cs="Times New Roman"/>
                <w:sz w:val="26"/>
                <w:szCs w:val="26"/>
              </w:rPr>
              <w:t>34/2022/NQ-HĐND</w:t>
            </w:r>
            <w:r>
              <w:rPr>
                <w:rFonts w:cs="Times New Roman"/>
                <w:sz w:val="26"/>
                <w:szCs w:val="26"/>
              </w:rPr>
              <w:t xml:space="preserve"> ngày </w:t>
            </w:r>
            <w:r w:rsidRPr="00215923">
              <w:rPr>
                <w:rFonts w:cs="Times New Roman"/>
                <w:sz w:val="26"/>
                <w:szCs w:val="26"/>
              </w:rPr>
              <w:t>09/12/2022</w:t>
            </w:r>
            <w:r>
              <w:rPr>
                <w:rFonts w:cs="Times New Roman"/>
                <w:sz w:val="26"/>
                <w:szCs w:val="26"/>
              </w:rPr>
              <w:t xml:space="preserve"> q</w:t>
            </w:r>
            <w:r w:rsidRPr="00215923">
              <w:rPr>
                <w:rFonts w:cs="Times New Roman"/>
                <w:sz w:val="26"/>
                <w:szCs w:val="26"/>
              </w:rPr>
              <w:t>uy định mức hỗ trợ thường xuyên hàng tháng cho các chức danh Đội trưởng, Đội phó Đội dân phòng và số lượng phương tiện phòng cháy, chữa cháy và cứu nạn, cứu hộ trang bị cho Đội dân phòng trên địa bàn tỉnh Ninh Thuận</w:t>
            </w:r>
          </w:p>
        </w:tc>
        <w:tc>
          <w:tcPr>
            <w:tcW w:w="2027" w:type="dxa"/>
            <w:vAlign w:val="center"/>
          </w:tcPr>
          <w:p w14:paraId="0C8A1ED2" w14:textId="5CA65FB4" w:rsidR="00A10E1E" w:rsidRDefault="00A10E1E" w:rsidP="00A10E1E">
            <w:pPr>
              <w:tabs>
                <w:tab w:val="right" w:leader="dot" w:pos="8640"/>
              </w:tabs>
              <w:spacing w:before="120"/>
              <w:ind w:right="34" w:firstLine="29"/>
              <w:jc w:val="both"/>
              <w:rPr>
                <w:rFonts w:cs="Times New Roman"/>
                <w:sz w:val="26"/>
                <w:szCs w:val="26"/>
              </w:rPr>
            </w:pPr>
            <w:r>
              <w:rPr>
                <w:rFonts w:cs="Times New Roman"/>
                <w:sz w:val="26"/>
                <w:szCs w:val="26"/>
              </w:rPr>
              <w:t>Bãi bỏ khoản 1 Điều 2</w:t>
            </w:r>
          </w:p>
        </w:tc>
        <w:tc>
          <w:tcPr>
            <w:tcW w:w="4791" w:type="dxa"/>
            <w:vAlign w:val="center"/>
          </w:tcPr>
          <w:p w14:paraId="29CD16DD" w14:textId="549E09D9" w:rsidR="00A10E1E" w:rsidRPr="005C42C8" w:rsidRDefault="00D36CAA" w:rsidP="004152A4">
            <w:pPr>
              <w:jc w:val="both"/>
              <w:rPr>
                <w:rFonts w:cs="Times New Roman"/>
                <w:sz w:val="26"/>
                <w:szCs w:val="26"/>
              </w:rPr>
            </w:pPr>
            <w:r>
              <w:rPr>
                <w:rFonts w:cs="Times New Roman"/>
                <w:sz w:val="26"/>
                <w:szCs w:val="26"/>
              </w:rPr>
              <w:t>Được bãi bỏ tại</w:t>
            </w:r>
            <w:r w:rsidR="00A10E1E">
              <w:rPr>
                <w:rFonts w:cs="Times New Roman"/>
                <w:sz w:val="26"/>
                <w:szCs w:val="26"/>
              </w:rPr>
              <w:t xml:space="preserve"> </w:t>
            </w:r>
            <w:r w:rsidR="00A10E1E" w:rsidRPr="00787EAA">
              <w:rPr>
                <w:rFonts w:cs="Times New Roman"/>
                <w:sz w:val="26"/>
                <w:szCs w:val="26"/>
              </w:rPr>
              <w:t>Nghị quyết số</w:t>
            </w:r>
            <w:r w:rsidR="00E031FA">
              <w:rPr>
                <w:rFonts w:cs="Times New Roman"/>
                <w:sz w:val="26"/>
                <w:szCs w:val="26"/>
              </w:rPr>
              <w:t xml:space="preserve"> 07/2024/NQ-HĐND ngày 30/</w:t>
            </w:r>
            <w:r w:rsidR="00A10E1E" w:rsidRPr="00787EAA">
              <w:rPr>
                <w:rFonts w:cs="Times New Roman"/>
                <w:sz w:val="26"/>
                <w:szCs w:val="26"/>
              </w:rPr>
              <w:t>5/2024 quy định tiêu chí thành lập, tiêu chí về số lượng thành viên Tổ bảo vệ an ninh, trật tự; hỗ trợ, bồi dưỡng, chế độ, chính sách đối với người tham gia lực lượng bảo vệ an ninh, trật tự ở cơ sở trên địa bàn tỉnh Ninh Thuận</w:t>
            </w:r>
          </w:p>
        </w:tc>
        <w:tc>
          <w:tcPr>
            <w:tcW w:w="1423" w:type="dxa"/>
            <w:vAlign w:val="center"/>
          </w:tcPr>
          <w:p w14:paraId="3BF2D515" w14:textId="2F75A975" w:rsidR="00A10E1E" w:rsidRDefault="00A10E1E" w:rsidP="00A10E1E">
            <w:pPr>
              <w:jc w:val="center"/>
              <w:rPr>
                <w:rFonts w:cs="Times New Roman"/>
                <w:sz w:val="26"/>
                <w:szCs w:val="26"/>
              </w:rPr>
            </w:pPr>
            <w:r>
              <w:rPr>
                <w:rFonts w:cs="Times New Roman"/>
                <w:sz w:val="26"/>
                <w:szCs w:val="26"/>
              </w:rPr>
              <w:t>01/7/2024</w:t>
            </w:r>
          </w:p>
        </w:tc>
      </w:tr>
      <w:tr w:rsidR="005E18A6" w14:paraId="73A9FE79" w14:textId="77777777" w:rsidTr="00F5452B">
        <w:tc>
          <w:tcPr>
            <w:tcW w:w="966" w:type="dxa"/>
            <w:vAlign w:val="center"/>
          </w:tcPr>
          <w:p w14:paraId="62AB9EB3" w14:textId="77777777" w:rsidR="00A10E1E" w:rsidRDefault="00A10E1E" w:rsidP="005361C3">
            <w:pPr>
              <w:pStyle w:val="ListParagraph"/>
              <w:numPr>
                <w:ilvl w:val="0"/>
                <w:numId w:val="4"/>
              </w:numPr>
              <w:ind w:left="493"/>
              <w:jc w:val="center"/>
            </w:pPr>
          </w:p>
        </w:tc>
        <w:tc>
          <w:tcPr>
            <w:tcW w:w="1405" w:type="dxa"/>
            <w:vAlign w:val="center"/>
          </w:tcPr>
          <w:p w14:paraId="6CF41CC1" w14:textId="3E7E3620" w:rsidR="00A10E1E" w:rsidRPr="00BD02A8" w:rsidRDefault="00A10E1E" w:rsidP="00A10E1E">
            <w:pPr>
              <w:tabs>
                <w:tab w:val="right" w:leader="dot" w:pos="8640"/>
              </w:tabs>
              <w:spacing w:before="120"/>
              <w:jc w:val="center"/>
              <w:rPr>
                <w:rFonts w:cs="Times New Roman"/>
                <w:sz w:val="26"/>
                <w:szCs w:val="26"/>
              </w:rPr>
            </w:pPr>
            <w:r w:rsidRPr="00BD02A8">
              <w:rPr>
                <w:rFonts w:cs="Times New Roman"/>
                <w:sz w:val="26"/>
                <w:szCs w:val="26"/>
              </w:rPr>
              <w:t>Nghị quyết</w:t>
            </w:r>
          </w:p>
        </w:tc>
        <w:tc>
          <w:tcPr>
            <w:tcW w:w="4175" w:type="dxa"/>
            <w:vAlign w:val="center"/>
          </w:tcPr>
          <w:p w14:paraId="6C000F3F" w14:textId="35757B71" w:rsidR="00A10E1E" w:rsidRPr="00215923" w:rsidRDefault="00A10E1E" w:rsidP="009463AD">
            <w:pPr>
              <w:spacing w:after="160" w:line="259" w:lineRule="auto"/>
              <w:jc w:val="both"/>
              <w:rPr>
                <w:rFonts w:cs="Times New Roman"/>
                <w:sz w:val="26"/>
                <w:szCs w:val="26"/>
              </w:rPr>
            </w:pPr>
            <w:r w:rsidRPr="00C04DE0">
              <w:rPr>
                <w:rFonts w:cs="Times New Roman"/>
                <w:sz w:val="26"/>
                <w:szCs w:val="26"/>
              </w:rPr>
              <w:t>06/2023/NQ-HĐND</w:t>
            </w:r>
            <w:r>
              <w:rPr>
                <w:rFonts w:cs="Times New Roman"/>
                <w:sz w:val="26"/>
                <w:szCs w:val="26"/>
              </w:rPr>
              <w:t xml:space="preserve"> ngày </w:t>
            </w:r>
            <w:r w:rsidRPr="00C04DE0">
              <w:rPr>
                <w:rFonts w:cs="Times New Roman"/>
                <w:sz w:val="26"/>
                <w:szCs w:val="26"/>
              </w:rPr>
              <w:t>2</w:t>
            </w:r>
            <w:r>
              <w:rPr>
                <w:rFonts w:cs="Times New Roman"/>
                <w:sz w:val="26"/>
                <w:szCs w:val="26"/>
              </w:rPr>
              <w:t>5</w:t>
            </w:r>
            <w:r w:rsidR="009463AD">
              <w:rPr>
                <w:rFonts w:cs="Times New Roman"/>
                <w:sz w:val="26"/>
                <w:szCs w:val="26"/>
              </w:rPr>
              <w:t xml:space="preserve">/07/2023 </w:t>
            </w:r>
            <w:r>
              <w:rPr>
                <w:rFonts w:cs="Times New Roman"/>
                <w:sz w:val="26"/>
                <w:szCs w:val="26"/>
              </w:rPr>
              <w:t>s</w:t>
            </w:r>
            <w:r w:rsidRPr="00C04DE0">
              <w:rPr>
                <w:rFonts w:cs="Times New Roman"/>
                <w:sz w:val="26"/>
                <w:szCs w:val="26"/>
              </w:rPr>
              <w:t xml:space="preserve">ửa đổi, bổ sung một số điểm, khoản </w:t>
            </w:r>
            <w:r w:rsidRPr="00C04DE0">
              <w:rPr>
                <w:rFonts w:cs="Times New Roman"/>
                <w:sz w:val="26"/>
                <w:szCs w:val="26"/>
              </w:rPr>
              <w:lastRenderedPageBreak/>
              <w:t>tại Điều 5 của Quy định nguyên tắc, tiêu chí, định mức phân bổ vốn ngân sách trung ương và tỷ lệ vốn đối ứng của ngân sách địa phương thực hiện Chương trình mục tiêu quốc gia giảm nghèo bền vững giai đoạn 2021-2025 trên địa bàn tỉnh Ninh Thuận ban hành kèm theo Nghị quyết số 03/2022/NQ-HĐND ngày 30 tháng 6 năm 2022 của Hội đồng nhân dân tỉnh</w:t>
            </w:r>
          </w:p>
        </w:tc>
        <w:tc>
          <w:tcPr>
            <w:tcW w:w="2027" w:type="dxa"/>
            <w:vAlign w:val="center"/>
          </w:tcPr>
          <w:p w14:paraId="5955DCE5" w14:textId="0A4942B9" w:rsidR="00A10E1E" w:rsidRDefault="00A10E1E" w:rsidP="00A10E1E">
            <w:pPr>
              <w:tabs>
                <w:tab w:val="right" w:leader="dot" w:pos="8640"/>
              </w:tabs>
              <w:spacing w:before="120"/>
              <w:ind w:right="34" w:firstLine="29"/>
              <w:jc w:val="both"/>
              <w:rPr>
                <w:rFonts w:cs="Times New Roman"/>
                <w:sz w:val="26"/>
                <w:szCs w:val="26"/>
              </w:rPr>
            </w:pPr>
            <w:r>
              <w:rPr>
                <w:rFonts w:cs="Times New Roman"/>
                <w:sz w:val="26"/>
                <w:szCs w:val="26"/>
              </w:rPr>
              <w:lastRenderedPageBreak/>
              <w:t xml:space="preserve">Sửa đổi, bổ sung </w:t>
            </w:r>
            <w:r>
              <w:rPr>
                <w:rFonts w:cs="Times New Roman"/>
                <w:sz w:val="26"/>
                <w:szCs w:val="26"/>
              </w:rPr>
              <w:lastRenderedPageBreak/>
              <w:t>định mức phân bổ tại điểm a khoản 2 Điều 1</w:t>
            </w:r>
          </w:p>
        </w:tc>
        <w:tc>
          <w:tcPr>
            <w:tcW w:w="4791" w:type="dxa"/>
            <w:vAlign w:val="center"/>
          </w:tcPr>
          <w:p w14:paraId="4E082484" w14:textId="783AAA64" w:rsidR="00A10E1E" w:rsidRDefault="00A10E1E" w:rsidP="000260DF">
            <w:pPr>
              <w:jc w:val="both"/>
              <w:rPr>
                <w:rFonts w:cs="Times New Roman"/>
                <w:sz w:val="26"/>
                <w:szCs w:val="26"/>
              </w:rPr>
            </w:pPr>
            <w:r w:rsidRPr="00C04DE0">
              <w:rPr>
                <w:rFonts w:cs="Times New Roman"/>
                <w:sz w:val="26"/>
                <w:szCs w:val="26"/>
              </w:rPr>
              <w:lastRenderedPageBreak/>
              <w:t>Được sửa đổi, bổ</w:t>
            </w:r>
            <w:r w:rsidR="00EB73DA">
              <w:rPr>
                <w:rFonts w:cs="Times New Roman"/>
                <w:sz w:val="26"/>
                <w:szCs w:val="26"/>
              </w:rPr>
              <w:t xml:space="preserve"> sung </w:t>
            </w:r>
            <w:r w:rsidR="000260DF">
              <w:rPr>
                <w:rFonts w:cs="Times New Roman"/>
                <w:sz w:val="26"/>
                <w:szCs w:val="26"/>
              </w:rPr>
              <w:t>tại</w:t>
            </w:r>
            <w:r w:rsidRPr="00C04DE0">
              <w:rPr>
                <w:rFonts w:cs="Times New Roman"/>
                <w:sz w:val="26"/>
                <w:szCs w:val="26"/>
              </w:rPr>
              <w:t xml:space="preserve"> Nghị quyết số  25/2024/NQ-HĐND</w:t>
            </w:r>
            <w:r w:rsidRPr="00C04DE0">
              <w:rPr>
                <w:rFonts w:cs="Times New Roman"/>
                <w:sz w:val="26"/>
                <w:szCs w:val="26"/>
              </w:rPr>
              <w:tab/>
              <w:t xml:space="preserve"> ngày 12/11/2024 sửa </w:t>
            </w:r>
            <w:r w:rsidRPr="00C04DE0">
              <w:rPr>
                <w:rFonts w:cs="Times New Roman"/>
                <w:sz w:val="26"/>
                <w:szCs w:val="26"/>
              </w:rPr>
              <w:lastRenderedPageBreak/>
              <w:t>đổi, bổ sung một số điểm, khoản tại Điều 5 của Quy định nguyên tắc, tiêu chí, định mức phân bổ vốn ngân sách trung ương và tỷ lệ vốn đối ứng của ngân sách địa phương thực hiện Chương trình mục tiêu quốc gia giảm nghèo bền vững giai đoạn 2021-2025 trên địa bàn tỉnh Ninh Thuận ban hành kèm theo Nghị quyết số 03/2022/NQ-HĐND ngày 30 tháng 6 năm 2022 của Hội đồng nhân dân tỉnh và điểm a khoản 2 Điều 1 của Nghị quyết số 06/2023/NQ-HĐND ngày 25 tháng 7 năm 2023 của Hội đồng nhân dân tỉnh</w:t>
            </w:r>
          </w:p>
        </w:tc>
        <w:tc>
          <w:tcPr>
            <w:tcW w:w="1423" w:type="dxa"/>
            <w:vAlign w:val="center"/>
          </w:tcPr>
          <w:p w14:paraId="296DC84D" w14:textId="15D47DF8" w:rsidR="00A10E1E" w:rsidRDefault="00A10E1E" w:rsidP="00A10E1E">
            <w:pPr>
              <w:jc w:val="center"/>
              <w:rPr>
                <w:rFonts w:cs="Times New Roman"/>
                <w:sz w:val="26"/>
                <w:szCs w:val="26"/>
              </w:rPr>
            </w:pPr>
            <w:r>
              <w:rPr>
                <w:rFonts w:cs="Times New Roman"/>
                <w:sz w:val="26"/>
                <w:szCs w:val="26"/>
              </w:rPr>
              <w:lastRenderedPageBreak/>
              <w:t>12/11/2024</w:t>
            </w:r>
          </w:p>
        </w:tc>
      </w:tr>
      <w:tr w:rsidR="005E18A6" w14:paraId="446960F1" w14:textId="77777777" w:rsidTr="00F5452B">
        <w:tc>
          <w:tcPr>
            <w:tcW w:w="966" w:type="dxa"/>
            <w:vAlign w:val="center"/>
          </w:tcPr>
          <w:p w14:paraId="3C51EB6B" w14:textId="77777777" w:rsidR="00366B18" w:rsidRDefault="00366B18" w:rsidP="005361C3">
            <w:pPr>
              <w:pStyle w:val="ListParagraph"/>
              <w:numPr>
                <w:ilvl w:val="0"/>
                <w:numId w:val="4"/>
              </w:numPr>
              <w:ind w:left="493"/>
              <w:jc w:val="center"/>
            </w:pPr>
          </w:p>
        </w:tc>
        <w:tc>
          <w:tcPr>
            <w:tcW w:w="1405" w:type="dxa"/>
            <w:vAlign w:val="center"/>
          </w:tcPr>
          <w:p w14:paraId="2DC1448F" w14:textId="59DD5809" w:rsidR="00366B18" w:rsidRPr="00BD02A8" w:rsidRDefault="00697455" w:rsidP="00A10E1E">
            <w:pPr>
              <w:tabs>
                <w:tab w:val="right" w:leader="dot" w:pos="8640"/>
              </w:tabs>
              <w:spacing w:before="120"/>
              <w:jc w:val="center"/>
              <w:rPr>
                <w:rFonts w:cs="Times New Roman"/>
                <w:sz w:val="26"/>
                <w:szCs w:val="26"/>
              </w:rPr>
            </w:pPr>
            <w:r w:rsidRPr="00BD02A8">
              <w:rPr>
                <w:rFonts w:cs="Times New Roman"/>
                <w:sz w:val="26"/>
                <w:szCs w:val="26"/>
              </w:rPr>
              <w:t>Nghị quyết</w:t>
            </w:r>
          </w:p>
        </w:tc>
        <w:tc>
          <w:tcPr>
            <w:tcW w:w="4175" w:type="dxa"/>
            <w:vAlign w:val="center"/>
          </w:tcPr>
          <w:p w14:paraId="6A6FEFDF" w14:textId="324425DA" w:rsidR="00366B18" w:rsidRPr="00C04DE0" w:rsidRDefault="00366B18" w:rsidP="009463AD">
            <w:pPr>
              <w:spacing w:after="160" w:line="259" w:lineRule="auto"/>
              <w:jc w:val="both"/>
              <w:rPr>
                <w:rFonts w:cs="Times New Roman"/>
                <w:sz w:val="26"/>
                <w:szCs w:val="26"/>
              </w:rPr>
            </w:pPr>
            <w:r w:rsidRPr="00366B18">
              <w:rPr>
                <w:rFonts w:cs="Times New Roman"/>
                <w:sz w:val="26"/>
                <w:szCs w:val="26"/>
              </w:rPr>
              <w:t>07/2023/NQ-HĐND</w:t>
            </w:r>
            <w:r>
              <w:rPr>
                <w:rFonts w:cs="Times New Roman"/>
                <w:sz w:val="26"/>
                <w:szCs w:val="26"/>
              </w:rPr>
              <w:t xml:space="preserve"> ngày </w:t>
            </w:r>
            <w:r w:rsidR="009463AD">
              <w:rPr>
                <w:rFonts w:cs="Times New Roman"/>
                <w:sz w:val="26"/>
                <w:szCs w:val="26"/>
              </w:rPr>
              <w:t xml:space="preserve">21/07/2023 </w:t>
            </w:r>
            <w:r>
              <w:rPr>
                <w:rFonts w:cs="Times New Roman"/>
                <w:sz w:val="26"/>
                <w:szCs w:val="26"/>
              </w:rPr>
              <w:t>q</w:t>
            </w:r>
            <w:r w:rsidRPr="00366B18">
              <w:rPr>
                <w:rFonts w:cs="Times New Roman"/>
                <w:sz w:val="26"/>
                <w:szCs w:val="26"/>
              </w:rPr>
              <w:t>uy định mức chuẩn trợ giúp xã hội, mức trợ giúp xã hội đối với đối tượng bảo trợ xã hội trên địa bàn tỉnh Ninh Thuận</w:t>
            </w:r>
          </w:p>
        </w:tc>
        <w:tc>
          <w:tcPr>
            <w:tcW w:w="2027" w:type="dxa"/>
            <w:vAlign w:val="center"/>
          </w:tcPr>
          <w:p w14:paraId="63523A9E" w14:textId="014AEAAC" w:rsidR="00366B18" w:rsidRDefault="003239A7" w:rsidP="00A10E1E">
            <w:pPr>
              <w:tabs>
                <w:tab w:val="right" w:leader="dot" w:pos="8640"/>
              </w:tabs>
              <w:spacing w:before="120"/>
              <w:ind w:right="34" w:firstLine="29"/>
              <w:jc w:val="both"/>
              <w:rPr>
                <w:rFonts w:cs="Times New Roman"/>
                <w:sz w:val="26"/>
                <w:szCs w:val="26"/>
              </w:rPr>
            </w:pPr>
            <w:r>
              <w:rPr>
                <w:rFonts w:cs="Times New Roman"/>
                <w:sz w:val="26"/>
                <w:szCs w:val="26"/>
              </w:rPr>
              <w:t>Sửa đổi, bổ sung khoản 1 Điều 2</w:t>
            </w:r>
          </w:p>
        </w:tc>
        <w:tc>
          <w:tcPr>
            <w:tcW w:w="4791" w:type="dxa"/>
            <w:vAlign w:val="center"/>
          </w:tcPr>
          <w:p w14:paraId="649F9BDC" w14:textId="12A46E7A" w:rsidR="00366B18" w:rsidRPr="00C04DE0" w:rsidRDefault="00EB73DA" w:rsidP="000260DF">
            <w:pPr>
              <w:jc w:val="both"/>
              <w:rPr>
                <w:rFonts w:cs="Times New Roman"/>
                <w:sz w:val="26"/>
                <w:szCs w:val="26"/>
              </w:rPr>
            </w:pPr>
            <w:r w:rsidRPr="00C04DE0">
              <w:rPr>
                <w:rFonts w:cs="Times New Roman"/>
                <w:sz w:val="26"/>
                <w:szCs w:val="26"/>
              </w:rPr>
              <w:t>Được sửa đổi, bổ</w:t>
            </w:r>
            <w:r>
              <w:rPr>
                <w:rFonts w:cs="Times New Roman"/>
                <w:sz w:val="26"/>
                <w:szCs w:val="26"/>
              </w:rPr>
              <w:t xml:space="preserve"> sung </w:t>
            </w:r>
            <w:r w:rsidR="000260DF">
              <w:rPr>
                <w:rFonts w:cs="Times New Roman"/>
                <w:sz w:val="26"/>
                <w:szCs w:val="26"/>
              </w:rPr>
              <w:t>tại</w:t>
            </w:r>
            <w:r w:rsidRPr="003239A7">
              <w:rPr>
                <w:rFonts w:cs="Times New Roman"/>
                <w:sz w:val="26"/>
                <w:szCs w:val="26"/>
              </w:rPr>
              <w:t xml:space="preserve"> </w:t>
            </w:r>
            <w:r w:rsidR="003239A7" w:rsidRPr="003239A7">
              <w:rPr>
                <w:rFonts w:cs="Times New Roman"/>
                <w:sz w:val="26"/>
                <w:szCs w:val="26"/>
              </w:rPr>
              <w:t>Nghị quyết</w:t>
            </w:r>
            <w:r w:rsidR="003239A7">
              <w:rPr>
                <w:rFonts w:cs="Times New Roman"/>
                <w:sz w:val="26"/>
                <w:szCs w:val="26"/>
              </w:rPr>
              <w:t xml:space="preserve"> số</w:t>
            </w:r>
            <w:r w:rsidR="003239A7" w:rsidRPr="003239A7">
              <w:rPr>
                <w:rFonts w:cs="Times New Roman"/>
                <w:sz w:val="26"/>
                <w:szCs w:val="26"/>
              </w:rPr>
              <w:t xml:space="preserve"> 30/2024/NQ-HĐND</w:t>
            </w:r>
            <w:r w:rsidR="003239A7">
              <w:rPr>
                <w:rFonts w:cs="Times New Roman"/>
                <w:sz w:val="26"/>
                <w:szCs w:val="26"/>
              </w:rPr>
              <w:t xml:space="preserve"> ngày 10/12/2024 s</w:t>
            </w:r>
            <w:r w:rsidR="003239A7" w:rsidRPr="003239A7">
              <w:rPr>
                <w:rFonts w:cs="Times New Roman"/>
                <w:sz w:val="26"/>
                <w:szCs w:val="26"/>
              </w:rPr>
              <w:t>ửa đổi, bổ sung khoản 1 Điều 2 của Nghị quyết số 07/2023/NQ-HĐND ngày 25/7/2023 của Hội đồng nhân dân tỉnh quy định mức chuẩn trợ giúp xã hội, mức trợ giúp xã hội đối với đối tượng bảo trợ xã hội trên địa bàn tỉnh Ninh Thuận</w:t>
            </w:r>
          </w:p>
        </w:tc>
        <w:tc>
          <w:tcPr>
            <w:tcW w:w="1423" w:type="dxa"/>
            <w:vAlign w:val="center"/>
          </w:tcPr>
          <w:p w14:paraId="5A2B264E" w14:textId="6C3A265A" w:rsidR="00366B18" w:rsidRDefault="00E35AA9" w:rsidP="00A10E1E">
            <w:pPr>
              <w:jc w:val="center"/>
              <w:rPr>
                <w:rFonts w:cs="Times New Roman"/>
                <w:sz w:val="26"/>
                <w:szCs w:val="26"/>
              </w:rPr>
            </w:pPr>
            <w:r>
              <w:rPr>
                <w:rFonts w:cs="Times New Roman"/>
                <w:sz w:val="26"/>
                <w:szCs w:val="26"/>
              </w:rPr>
              <w:t>21/12/2024</w:t>
            </w:r>
          </w:p>
        </w:tc>
      </w:tr>
      <w:tr w:rsidR="005E18A6" w14:paraId="237E3E11" w14:textId="77777777" w:rsidTr="00F5452B">
        <w:tc>
          <w:tcPr>
            <w:tcW w:w="966" w:type="dxa"/>
            <w:vAlign w:val="center"/>
          </w:tcPr>
          <w:p w14:paraId="7CEC8FA1" w14:textId="77777777" w:rsidR="00A10E1E" w:rsidRDefault="00A10E1E" w:rsidP="005361C3">
            <w:pPr>
              <w:pStyle w:val="ListParagraph"/>
              <w:numPr>
                <w:ilvl w:val="0"/>
                <w:numId w:val="4"/>
              </w:numPr>
              <w:ind w:left="493"/>
              <w:jc w:val="center"/>
            </w:pPr>
          </w:p>
        </w:tc>
        <w:tc>
          <w:tcPr>
            <w:tcW w:w="1405" w:type="dxa"/>
            <w:vAlign w:val="center"/>
          </w:tcPr>
          <w:p w14:paraId="1A4F0169" w14:textId="2858F491" w:rsidR="00A10E1E" w:rsidRPr="00BD02A8" w:rsidRDefault="00A10E1E" w:rsidP="00A10E1E">
            <w:pPr>
              <w:tabs>
                <w:tab w:val="right" w:leader="dot" w:pos="8640"/>
              </w:tabs>
              <w:spacing w:before="120"/>
              <w:jc w:val="center"/>
              <w:rPr>
                <w:rFonts w:cs="Times New Roman"/>
                <w:sz w:val="26"/>
                <w:szCs w:val="26"/>
              </w:rPr>
            </w:pPr>
            <w:r w:rsidRPr="00BD02A8">
              <w:rPr>
                <w:rFonts w:cs="Times New Roman"/>
                <w:sz w:val="26"/>
                <w:szCs w:val="26"/>
              </w:rPr>
              <w:t>Nghị quyết</w:t>
            </w:r>
          </w:p>
        </w:tc>
        <w:tc>
          <w:tcPr>
            <w:tcW w:w="4175" w:type="dxa"/>
            <w:vAlign w:val="center"/>
          </w:tcPr>
          <w:p w14:paraId="63F5DE9A" w14:textId="6046DFFA" w:rsidR="00A10E1E" w:rsidRPr="00215923" w:rsidRDefault="00A10E1E" w:rsidP="009463AD">
            <w:pPr>
              <w:spacing w:after="160" w:line="259" w:lineRule="auto"/>
              <w:jc w:val="both"/>
              <w:rPr>
                <w:rFonts w:cs="Times New Roman"/>
                <w:sz w:val="26"/>
                <w:szCs w:val="26"/>
              </w:rPr>
            </w:pPr>
            <w:r w:rsidRPr="00E478CA">
              <w:rPr>
                <w:rFonts w:cs="Times New Roman"/>
                <w:sz w:val="26"/>
                <w:szCs w:val="26"/>
              </w:rPr>
              <w:t>12/2023/NQ-HĐND</w:t>
            </w:r>
            <w:r>
              <w:rPr>
                <w:rFonts w:cs="Times New Roman"/>
                <w:sz w:val="26"/>
                <w:szCs w:val="26"/>
              </w:rPr>
              <w:t xml:space="preserve"> </w:t>
            </w:r>
            <w:r w:rsidRPr="00E478CA">
              <w:rPr>
                <w:rFonts w:cs="Times New Roman"/>
                <w:sz w:val="26"/>
                <w:szCs w:val="26"/>
              </w:rPr>
              <w:t>2</w:t>
            </w:r>
            <w:r>
              <w:rPr>
                <w:rFonts w:cs="Times New Roman"/>
                <w:sz w:val="26"/>
                <w:szCs w:val="26"/>
              </w:rPr>
              <w:t>5</w:t>
            </w:r>
            <w:r w:rsidRPr="00E478CA">
              <w:rPr>
                <w:rFonts w:cs="Times New Roman"/>
                <w:sz w:val="26"/>
                <w:szCs w:val="26"/>
              </w:rPr>
              <w:t>/07/2023</w:t>
            </w:r>
            <w:r>
              <w:rPr>
                <w:rFonts w:cs="Times New Roman"/>
                <w:sz w:val="26"/>
                <w:szCs w:val="26"/>
              </w:rPr>
              <w:t xml:space="preserve"> ngày</w:t>
            </w:r>
            <w:r w:rsidR="00FB44AA">
              <w:rPr>
                <w:rFonts w:cs="Times New Roman"/>
                <w:sz w:val="26"/>
                <w:szCs w:val="26"/>
              </w:rPr>
              <w:t xml:space="preserve"> q</w:t>
            </w:r>
            <w:r w:rsidRPr="00E478CA">
              <w:rPr>
                <w:rFonts w:cs="Times New Roman"/>
                <w:sz w:val="26"/>
                <w:szCs w:val="26"/>
              </w:rPr>
              <w:t xml:space="preserve">uy định nội dung, mức chi hỗ trợ thực hiện một số chính sách trong Đề án một số cơ chế chính sách đặc thù trên địa bàn huyện Bác Ái giai đoạn 2022-2026 đã được Hội đồng nhân </w:t>
            </w:r>
            <w:r w:rsidRPr="00E478CA">
              <w:rPr>
                <w:rFonts w:cs="Times New Roman"/>
                <w:sz w:val="26"/>
                <w:szCs w:val="26"/>
              </w:rPr>
              <w:lastRenderedPageBreak/>
              <w:t>dân tỉnh thông qua tại Nghị quyết số 61/NQ-HĐND ngày 09/12/2022</w:t>
            </w:r>
          </w:p>
        </w:tc>
        <w:tc>
          <w:tcPr>
            <w:tcW w:w="2027" w:type="dxa"/>
            <w:vAlign w:val="center"/>
          </w:tcPr>
          <w:p w14:paraId="6A69A265" w14:textId="49438BE0" w:rsidR="00A10E1E" w:rsidRDefault="00A10E1E" w:rsidP="00A10E1E">
            <w:pPr>
              <w:tabs>
                <w:tab w:val="right" w:leader="dot" w:pos="8640"/>
              </w:tabs>
              <w:spacing w:before="120"/>
              <w:ind w:right="34" w:firstLine="29"/>
              <w:jc w:val="both"/>
              <w:rPr>
                <w:rFonts w:cs="Times New Roman"/>
                <w:sz w:val="26"/>
                <w:szCs w:val="26"/>
              </w:rPr>
            </w:pPr>
            <w:r>
              <w:rPr>
                <w:rFonts w:cs="Times New Roman"/>
                <w:sz w:val="26"/>
                <w:szCs w:val="26"/>
              </w:rPr>
              <w:lastRenderedPageBreak/>
              <w:t xml:space="preserve">Sửa đổi, bổ sung điểm b khoản 1 Điều 2 </w:t>
            </w:r>
          </w:p>
        </w:tc>
        <w:tc>
          <w:tcPr>
            <w:tcW w:w="4791" w:type="dxa"/>
            <w:vAlign w:val="center"/>
          </w:tcPr>
          <w:p w14:paraId="7187DE78" w14:textId="18C2A35A" w:rsidR="00A10E1E" w:rsidRPr="00787EAA" w:rsidRDefault="00A10E1E" w:rsidP="000260DF">
            <w:pPr>
              <w:jc w:val="both"/>
              <w:rPr>
                <w:rFonts w:cs="Times New Roman"/>
                <w:sz w:val="26"/>
                <w:szCs w:val="26"/>
              </w:rPr>
            </w:pPr>
            <w:r>
              <w:rPr>
                <w:rFonts w:cs="Times New Roman"/>
                <w:sz w:val="26"/>
                <w:szCs w:val="26"/>
              </w:rPr>
              <w:t>Được sửa đổi, bổ</w:t>
            </w:r>
            <w:r w:rsidR="000260DF">
              <w:rPr>
                <w:rFonts w:cs="Times New Roman"/>
                <w:sz w:val="26"/>
                <w:szCs w:val="26"/>
              </w:rPr>
              <w:t xml:space="preserve"> sung tại</w:t>
            </w:r>
            <w:r>
              <w:rPr>
                <w:rFonts w:cs="Times New Roman"/>
                <w:sz w:val="26"/>
                <w:szCs w:val="26"/>
              </w:rPr>
              <w:t xml:space="preserve"> </w:t>
            </w:r>
            <w:r w:rsidRPr="009574BF">
              <w:rPr>
                <w:rFonts w:cs="Times New Roman"/>
                <w:sz w:val="26"/>
                <w:szCs w:val="26"/>
              </w:rPr>
              <w:t xml:space="preserve">Nghị quyết </w:t>
            </w:r>
            <w:r>
              <w:rPr>
                <w:rFonts w:cs="Times New Roman"/>
                <w:sz w:val="26"/>
                <w:szCs w:val="26"/>
              </w:rPr>
              <w:t>số 18/2024/NQ-HĐND ngày 30/09/2024 s</w:t>
            </w:r>
            <w:r w:rsidRPr="009574BF">
              <w:rPr>
                <w:rFonts w:cs="Times New Roman"/>
                <w:sz w:val="26"/>
                <w:szCs w:val="26"/>
              </w:rPr>
              <w:t xml:space="preserve">ửa đổi, bổ sung điểm b khoản 1 Điều 2 của Nghị quyết số 12/2023/NQ-HĐND ngày 25/7/2023 của Hội đồng nhân dân tỉnh quy định nội dung, mức chi hỗ trợ thực hiện một số chính sách trong Đề án một số cơ </w:t>
            </w:r>
            <w:r w:rsidRPr="009574BF">
              <w:rPr>
                <w:rFonts w:cs="Times New Roman"/>
                <w:sz w:val="26"/>
                <w:szCs w:val="26"/>
              </w:rPr>
              <w:lastRenderedPageBreak/>
              <w:t>chế chính sách đặc thù trên địa bàn huyện Bác Ái giai đoạn 2022-2026 đã được Hội đồng nhân dân tỉnh thông qua tại Nghị quyết số 61/NQ-HĐND ngày 09/12/2022</w:t>
            </w:r>
          </w:p>
        </w:tc>
        <w:tc>
          <w:tcPr>
            <w:tcW w:w="1423" w:type="dxa"/>
            <w:vAlign w:val="center"/>
          </w:tcPr>
          <w:p w14:paraId="046EA360" w14:textId="149AB26F" w:rsidR="00A10E1E" w:rsidRDefault="00A10E1E" w:rsidP="00A10E1E">
            <w:pPr>
              <w:jc w:val="center"/>
              <w:rPr>
                <w:rFonts w:cs="Times New Roman"/>
                <w:sz w:val="26"/>
                <w:szCs w:val="26"/>
              </w:rPr>
            </w:pPr>
            <w:r>
              <w:rPr>
                <w:rFonts w:cs="Times New Roman"/>
                <w:sz w:val="26"/>
                <w:szCs w:val="26"/>
              </w:rPr>
              <w:lastRenderedPageBreak/>
              <w:t>11/10/2024</w:t>
            </w:r>
          </w:p>
        </w:tc>
      </w:tr>
      <w:tr w:rsidR="005E18A6" w14:paraId="14C5659E" w14:textId="77777777" w:rsidTr="00F5452B">
        <w:tc>
          <w:tcPr>
            <w:tcW w:w="966" w:type="dxa"/>
            <w:vAlign w:val="center"/>
          </w:tcPr>
          <w:p w14:paraId="68C67975" w14:textId="77777777" w:rsidR="00A10E1E" w:rsidRDefault="00A10E1E" w:rsidP="005361C3">
            <w:pPr>
              <w:pStyle w:val="ListParagraph"/>
              <w:numPr>
                <w:ilvl w:val="0"/>
                <w:numId w:val="4"/>
              </w:numPr>
              <w:ind w:left="493"/>
              <w:jc w:val="center"/>
            </w:pPr>
          </w:p>
        </w:tc>
        <w:tc>
          <w:tcPr>
            <w:tcW w:w="1405" w:type="dxa"/>
            <w:vAlign w:val="center"/>
          </w:tcPr>
          <w:p w14:paraId="212E5DA4" w14:textId="05F93744" w:rsidR="00A10E1E" w:rsidRPr="00BD02A8" w:rsidRDefault="00697455" w:rsidP="00A10E1E">
            <w:pPr>
              <w:tabs>
                <w:tab w:val="right" w:leader="dot" w:pos="8640"/>
              </w:tabs>
              <w:spacing w:before="120"/>
              <w:jc w:val="center"/>
              <w:rPr>
                <w:rFonts w:cs="Times New Roman"/>
                <w:sz w:val="26"/>
                <w:szCs w:val="26"/>
              </w:rPr>
            </w:pPr>
            <w:r w:rsidRPr="00BD02A8">
              <w:rPr>
                <w:rFonts w:cs="Times New Roman"/>
                <w:sz w:val="26"/>
                <w:szCs w:val="26"/>
              </w:rPr>
              <w:t>Nghị quyết</w:t>
            </w:r>
          </w:p>
        </w:tc>
        <w:tc>
          <w:tcPr>
            <w:tcW w:w="4175" w:type="dxa"/>
            <w:vAlign w:val="center"/>
          </w:tcPr>
          <w:p w14:paraId="0ACB11C8" w14:textId="75F480CD" w:rsidR="00A10E1E" w:rsidRPr="00E478CA" w:rsidRDefault="00A10E1E" w:rsidP="009463AD">
            <w:pPr>
              <w:spacing w:after="160" w:line="259" w:lineRule="auto"/>
              <w:jc w:val="both"/>
              <w:rPr>
                <w:rFonts w:cs="Times New Roman"/>
                <w:sz w:val="26"/>
                <w:szCs w:val="26"/>
              </w:rPr>
            </w:pPr>
            <w:r w:rsidRPr="00F12E12">
              <w:rPr>
                <w:rFonts w:cs="Times New Roman"/>
                <w:sz w:val="26"/>
                <w:szCs w:val="26"/>
              </w:rPr>
              <w:t>13/2023/NQ-HĐND</w:t>
            </w:r>
            <w:r w:rsidR="009463AD">
              <w:rPr>
                <w:rFonts w:cs="Times New Roman"/>
                <w:sz w:val="26"/>
                <w:szCs w:val="26"/>
              </w:rPr>
              <w:t xml:space="preserve"> ngày 21/7/2023  </w:t>
            </w:r>
            <w:r>
              <w:rPr>
                <w:rFonts w:cs="Times New Roman"/>
                <w:sz w:val="26"/>
                <w:szCs w:val="26"/>
              </w:rPr>
              <w:t>s</w:t>
            </w:r>
            <w:r w:rsidRPr="00F12E12">
              <w:rPr>
                <w:rFonts w:cs="Times New Roman"/>
                <w:sz w:val="26"/>
                <w:szCs w:val="26"/>
              </w:rPr>
              <w:t>ửa đổi, bổ sung một số điều của quy định định mức phân bổ chi thường xuyên ngân sách địa phương ban hành kèm theo Nghị quyết số 15/2021/NQ-HĐND ngày 11/12/2021 của Hội đồng nhân dân tỉnh</w:t>
            </w:r>
          </w:p>
        </w:tc>
        <w:tc>
          <w:tcPr>
            <w:tcW w:w="2027" w:type="dxa"/>
            <w:vAlign w:val="center"/>
          </w:tcPr>
          <w:p w14:paraId="2B75D7C9" w14:textId="76D7081D" w:rsidR="00A10E1E" w:rsidRDefault="00A10E1E" w:rsidP="00A10E1E">
            <w:pPr>
              <w:tabs>
                <w:tab w:val="right" w:leader="dot" w:pos="8640"/>
              </w:tabs>
              <w:spacing w:before="120"/>
              <w:ind w:right="34" w:firstLine="29"/>
              <w:jc w:val="both"/>
              <w:rPr>
                <w:rFonts w:cs="Times New Roman"/>
                <w:sz w:val="26"/>
                <w:szCs w:val="26"/>
              </w:rPr>
            </w:pPr>
            <w:r>
              <w:rPr>
                <w:rFonts w:cs="Times New Roman"/>
                <w:sz w:val="26"/>
                <w:szCs w:val="26"/>
              </w:rPr>
              <w:t>Bãi bỏ khoản 2 Điều 1</w:t>
            </w:r>
          </w:p>
        </w:tc>
        <w:tc>
          <w:tcPr>
            <w:tcW w:w="4791" w:type="dxa"/>
            <w:vAlign w:val="center"/>
          </w:tcPr>
          <w:p w14:paraId="62E40159" w14:textId="118980D3" w:rsidR="00A10E1E" w:rsidRDefault="00D36CAA" w:rsidP="0013385C">
            <w:pPr>
              <w:jc w:val="both"/>
              <w:rPr>
                <w:rFonts w:cs="Times New Roman"/>
                <w:sz w:val="26"/>
                <w:szCs w:val="26"/>
              </w:rPr>
            </w:pPr>
            <w:r>
              <w:rPr>
                <w:rFonts w:cs="Times New Roman"/>
                <w:sz w:val="26"/>
                <w:szCs w:val="26"/>
              </w:rPr>
              <w:t>Được bãi bỏ tại</w:t>
            </w:r>
            <w:r w:rsidR="00A10E1E">
              <w:rPr>
                <w:rFonts w:cs="Times New Roman"/>
                <w:sz w:val="26"/>
                <w:szCs w:val="26"/>
              </w:rPr>
              <w:t xml:space="preserve"> </w:t>
            </w:r>
            <w:r w:rsidR="00A10E1E" w:rsidRPr="00A26514">
              <w:rPr>
                <w:rFonts w:cs="Times New Roman"/>
                <w:sz w:val="26"/>
                <w:szCs w:val="26"/>
              </w:rPr>
              <w:t>Nghị quyết</w:t>
            </w:r>
            <w:r w:rsidR="00A10E1E">
              <w:rPr>
                <w:rFonts w:cs="Times New Roman"/>
                <w:sz w:val="26"/>
                <w:szCs w:val="26"/>
              </w:rPr>
              <w:t xml:space="preserve"> số </w:t>
            </w:r>
            <w:r w:rsidR="00A10E1E" w:rsidRPr="00A26514">
              <w:rPr>
                <w:rFonts w:cs="Times New Roman"/>
                <w:sz w:val="26"/>
                <w:szCs w:val="26"/>
              </w:rPr>
              <w:t>22/2024/NQ-HĐND</w:t>
            </w:r>
            <w:r w:rsidR="00A10E1E">
              <w:rPr>
                <w:rFonts w:cs="Times New Roman"/>
                <w:sz w:val="26"/>
                <w:szCs w:val="26"/>
              </w:rPr>
              <w:t xml:space="preserve"> ngày </w:t>
            </w:r>
            <w:r w:rsidR="00A10E1E" w:rsidRPr="00A26514">
              <w:rPr>
                <w:rFonts w:cs="Times New Roman"/>
                <w:sz w:val="26"/>
                <w:szCs w:val="26"/>
              </w:rPr>
              <w:t>12/11/2024</w:t>
            </w:r>
            <w:r w:rsidR="00A10E1E">
              <w:rPr>
                <w:rFonts w:cs="Times New Roman"/>
                <w:sz w:val="26"/>
                <w:szCs w:val="26"/>
              </w:rPr>
              <w:t xml:space="preserve"> s</w:t>
            </w:r>
            <w:r w:rsidR="00A10E1E" w:rsidRPr="00A26514">
              <w:rPr>
                <w:rFonts w:cs="Times New Roman"/>
                <w:sz w:val="26"/>
                <w:szCs w:val="26"/>
              </w:rPr>
              <w:t>ửa đổi, bổ sung một số điểm tại khoản 1 Điều 6 của Quy định định mức phân bổ chi thường xuyên ngân sách địa phương năm 2022 ban hành kèm theo Nghị quyết số 15/2021/NQ-HĐND ngày 08 tháng 12 năm 2021 của Hội đồng nhân dân tỉnh ban hành Quy định định mức phân bổ chi thường xuyên ngân sách địa phương năm 2022</w:t>
            </w:r>
          </w:p>
        </w:tc>
        <w:tc>
          <w:tcPr>
            <w:tcW w:w="1423" w:type="dxa"/>
            <w:vAlign w:val="center"/>
          </w:tcPr>
          <w:p w14:paraId="6014B089" w14:textId="23F7F662" w:rsidR="00A10E1E" w:rsidRDefault="00A10E1E" w:rsidP="00A10E1E">
            <w:pPr>
              <w:jc w:val="center"/>
              <w:rPr>
                <w:rFonts w:cs="Times New Roman"/>
                <w:sz w:val="26"/>
                <w:szCs w:val="26"/>
              </w:rPr>
            </w:pPr>
            <w:r>
              <w:rPr>
                <w:rFonts w:cs="Times New Roman"/>
                <w:sz w:val="26"/>
                <w:szCs w:val="26"/>
              </w:rPr>
              <w:t>23/11/2024</w:t>
            </w:r>
          </w:p>
        </w:tc>
      </w:tr>
      <w:tr w:rsidR="005E18A6" w14:paraId="470C2E0D" w14:textId="77777777" w:rsidTr="00F5452B">
        <w:tc>
          <w:tcPr>
            <w:tcW w:w="966" w:type="dxa"/>
            <w:vAlign w:val="center"/>
          </w:tcPr>
          <w:p w14:paraId="6ECD816E" w14:textId="77777777" w:rsidR="00A10E1E" w:rsidRDefault="00A10E1E" w:rsidP="005361C3">
            <w:pPr>
              <w:pStyle w:val="ListParagraph"/>
              <w:numPr>
                <w:ilvl w:val="0"/>
                <w:numId w:val="4"/>
              </w:numPr>
              <w:ind w:left="493"/>
              <w:jc w:val="center"/>
            </w:pPr>
          </w:p>
        </w:tc>
        <w:tc>
          <w:tcPr>
            <w:tcW w:w="1405" w:type="dxa"/>
            <w:vAlign w:val="center"/>
          </w:tcPr>
          <w:p w14:paraId="5CEB4801" w14:textId="61F344C4" w:rsidR="00A10E1E" w:rsidRPr="00BD02A8" w:rsidRDefault="00A10E1E" w:rsidP="00A10E1E">
            <w:pPr>
              <w:tabs>
                <w:tab w:val="right" w:leader="dot" w:pos="8640"/>
              </w:tabs>
              <w:spacing w:before="120"/>
              <w:jc w:val="center"/>
              <w:rPr>
                <w:rFonts w:cs="Times New Roman"/>
                <w:sz w:val="26"/>
                <w:szCs w:val="26"/>
              </w:rPr>
            </w:pPr>
            <w:r w:rsidRPr="00BD02A8">
              <w:rPr>
                <w:rFonts w:cs="Times New Roman"/>
                <w:sz w:val="26"/>
                <w:szCs w:val="26"/>
              </w:rPr>
              <w:t>Nghị quyết</w:t>
            </w:r>
          </w:p>
        </w:tc>
        <w:tc>
          <w:tcPr>
            <w:tcW w:w="4175" w:type="dxa"/>
            <w:vAlign w:val="center"/>
          </w:tcPr>
          <w:p w14:paraId="49362FB2" w14:textId="1774EF27" w:rsidR="00A10E1E" w:rsidRPr="00C92B08" w:rsidRDefault="00A10E1E" w:rsidP="009463AD">
            <w:pPr>
              <w:spacing w:after="160" w:line="259" w:lineRule="auto"/>
              <w:jc w:val="both"/>
              <w:rPr>
                <w:rFonts w:cs="Times New Roman"/>
                <w:sz w:val="26"/>
                <w:szCs w:val="26"/>
              </w:rPr>
            </w:pPr>
            <w:r w:rsidRPr="009B1ED4">
              <w:rPr>
                <w:rFonts w:cs="Times New Roman"/>
                <w:sz w:val="26"/>
                <w:szCs w:val="26"/>
              </w:rPr>
              <w:t>22/2023/NQ-HĐND</w:t>
            </w:r>
            <w:r>
              <w:rPr>
                <w:rFonts w:cs="Times New Roman"/>
                <w:sz w:val="26"/>
                <w:szCs w:val="26"/>
              </w:rPr>
              <w:t xml:space="preserve"> ngày </w:t>
            </w:r>
            <w:r w:rsidR="009463AD">
              <w:rPr>
                <w:rFonts w:cs="Times New Roman"/>
                <w:sz w:val="26"/>
                <w:szCs w:val="26"/>
              </w:rPr>
              <w:t>21/07/2023</w:t>
            </w:r>
            <w:r>
              <w:rPr>
                <w:rFonts w:cs="Times New Roman"/>
                <w:sz w:val="26"/>
                <w:szCs w:val="26"/>
              </w:rPr>
              <w:t xml:space="preserve"> q</w:t>
            </w:r>
            <w:r w:rsidRPr="009B1ED4">
              <w:rPr>
                <w:rFonts w:cs="Times New Roman"/>
                <w:sz w:val="26"/>
                <w:szCs w:val="26"/>
              </w:rPr>
              <w:t>uy định một số nội dung chi tổ chức thực hiện bồi thường, hỗ trợ, tái định cư khi Nhà nước thu hồi đất trên địa bàn tỉnh Ninh Thuận</w:t>
            </w:r>
          </w:p>
        </w:tc>
        <w:tc>
          <w:tcPr>
            <w:tcW w:w="2027" w:type="dxa"/>
            <w:vAlign w:val="center"/>
          </w:tcPr>
          <w:p w14:paraId="3ED097A1" w14:textId="1C62F84A" w:rsidR="00A10E1E" w:rsidRDefault="00A10E1E" w:rsidP="00A10E1E">
            <w:pPr>
              <w:tabs>
                <w:tab w:val="right" w:leader="dot" w:pos="8640"/>
              </w:tabs>
              <w:spacing w:before="120"/>
              <w:ind w:right="34" w:firstLine="29"/>
              <w:jc w:val="both"/>
              <w:rPr>
                <w:rFonts w:cs="Times New Roman"/>
                <w:sz w:val="26"/>
                <w:szCs w:val="26"/>
              </w:rPr>
            </w:pPr>
            <w:r w:rsidRPr="00401E66">
              <w:rPr>
                <w:rFonts w:cs="Times New Roman"/>
                <w:sz w:val="26"/>
                <w:szCs w:val="26"/>
              </w:rPr>
              <w:t xml:space="preserve">Bãi bỏ nội dung: “Định mức khoán xăng xe máy tự túc đi công tác 3lít/100km, tính theo số kilômét thực tế cả lượt đi và về, hoặc theo chứng từ thực tế nhưng không vượt quá định mức khoán; giá </w:t>
            </w:r>
            <w:r w:rsidRPr="00401E66">
              <w:rPr>
                <w:rFonts w:cs="Times New Roman"/>
                <w:sz w:val="26"/>
                <w:szCs w:val="26"/>
              </w:rPr>
              <w:lastRenderedPageBreak/>
              <w:t>xăng thanh toán tại thời điểm đi công tác; chứng từ thanh toán theo kế hoạch đi công tác được duyệt của thủ trưởng đơn vị. Đối tượng được hưởng: nhân sự của Tổ chức làm nhiệm vụ bồi thường (có hợp đồng đóng bảo hiểm xã hội) và cán bộ địa phương tham gia, phối hợp.”</w:t>
            </w:r>
            <w:r>
              <w:rPr>
                <w:rFonts w:cs="Times New Roman"/>
                <w:sz w:val="26"/>
                <w:szCs w:val="26"/>
              </w:rPr>
              <w:t xml:space="preserve"> tại khoản 4 Điều 3</w:t>
            </w:r>
          </w:p>
        </w:tc>
        <w:tc>
          <w:tcPr>
            <w:tcW w:w="4791" w:type="dxa"/>
            <w:vAlign w:val="center"/>
          </w:tcPr>
          <w:p w14:paraId="6355DEC4" w14:textId="55DB9886" w:rsidR="00A10E1E" w:rsidRPr="005C42C8" w:rsidRDefault="00D36CAA" w:rsidP="0013385C">
            <w:pPr>
              <w:jc w:val="both"/>
              <w:rPr>
                <w:rFonts w:cs="Times New Roman"/>
                <w:sz w:val="26"/>
                <w:szCs w:val="26"/>
              </w:rPr>
            </w:pPr>
            <w:r>
              <w:rPr>
                <w:rFonts w:cs="Times New Roman"/>
                <w:sz w:val="26"/>
                <w:szCs w:val="26"/>
              </w:rPr>
              <w:lastRenderedPageBreak/>
              <w:t>Được bãi bỏ tại</w:t>
            </w:r>
            <w:r w:rsidR="00A10E1E">
              <w:rPr>
                <w:rFonts w:cs="Times New Roman"/>
                <w:sz w:val="26"/>
                <w:szCs w:val="26"/>
              </w:rPr>
              <w:t xml:space="preserve"> </w:t>
            </w:r>
            <w:r w:rsidR="00A10E1E" w:rsidRPr="000E7906">
              <w:rPr>
                <w:rFonts w:cs="Times New Roman"/>
                <w:sz w:val="26"/>
                <w:szCs w:val="26"/>
              </w:rPr>
              <w:t>Nghị quyế</w:t>
            </w:r>
            <w:r w:rsidR="00A10E1E">
              <w:rPr>
                <w:rFonts w:cs="Times New Roman"/>
                <w:sz w:val="26"/>
                <w:szCs w:val="26"/>
              </w:rPr>
              <w:t xml:space="preserve">t 04/2024/NQ-HĐND ngày </w:t>
            </w:r>
            <w:r w:rsidR="00A10E1E" w:rsidRPr="000E7906">
              <w:rPr>
                <w:rFonts w:cs="Times New Roman"/>
                <w:sz w:val="26"/>
                <w:szCs w:val="26"/>
              </w:rPr>
              <w:t>30/05/2024</w:t>
            </w:r>
            <w:r w:rsidR="00A10E1E">
              <w:rPr>
                <w:rFonts w:cs="Times New Roman"/>
                <w:sz w:val="26"/>
                <w:szCs w:val="26"/>
              </w:rPr>
              <w:t xml:space="preserve"> b</w:t>
            </w:r>
            <w:r w:rsidR="00A10E1E" w:rsidRPr="000E7906">
              <w:rPr>
                <w:rFonts w:cs="Times New Roman"/>
                <w:sz w:val="26"/>
                <w:szCs w:val="26"/>
              </w:rPr>
              <w:t>ãi bỏ một phần khoản 4 Điều 3 Nghị quyết số 22/2023/NQ-HĐND ngày 25 tháng 7 năm 2023 của Hội đồng nhân dân tỉnh quy định một số nội dung chi tổ chức thực hiện bồi thường, hỗ trợ, tái định cư khi Nhà nước thu hồi đất trên địa bàn tỉnh Ninh Thuận</w:t>
            </w:r>
          </w:p>
        </w:tc>
        <w:tc>
          <w:tcPr>
            <w:tcW w:w="1423" w:type="dxa"/>
            <w:vAlign w:val="center"/>
          </w:tcPr>
          <w:p w14:paraId="704FF8E4" w14:textId="0B6547F8" w:rsidR="00A10E1E" w:rsidRDefault="00A10E1E" w:rsidP="00A10E1E">
            <w:pPr>
              <w:jc w:val="center"/>
              <w:rPr>
                <w:rFonts w:cs="Times New Roman"/>
                <w:sz w:val="26"/>
                <w:szCs w:val="26"/>
              </w:rPr>
            </w:pPr>
            <w:r>
              <w:rPr>
                <w:rFonts w:cs="Times New Roman"/>
                <w:sz w:val="26"/>
                <w:szCs w:val="26"/>
              </w:rPr>
              <w:t>30/5/2024</w:t>
            </w:r>
          </w:p>
        </w:tc>
      </w:tr>
      <w:tr w:rsidR="005E18A6" w14:paraId="3B17A086" w14:textId="77777777" w:rsidTr="00F5452B">
        <w:tc>
          <w:tcPr>
            <w:tcW w:w="966" w:type="dxa"/>
            <w:vAlign w:val="center"/>
          </w:tcPr>
          <w:p w14:paraId="49EA4DB5" w14:textId="77777777" w:rsidR="00A10E1E" w:rsidRDefault="00A10E1E" w:rsidP="005361C3">
            <w:pPr>
              <w:pStyle w:val="ListParagraph"/>
              <w:numPr>
                <w:ilvl w:val="0"/>
                <w:numId w:val="4"/>
              </w:numPr>
              <w:ind w:left="493"/>
              <w:jc w:val="center"/>
            </w:pPr>
          </w:p>
        </w:tc>
        <w:tc>
          <w:tcPr>
            <w:tcW w:w="1405" w:type="dxa"/>
            <w:vAlign w:val="center"/>
          </w:tcPr>
          <w:p w14:paraId="3CB3E867" w14:textId="4CC74F0A" w:rsidR="00A10E1E" w:rsidRPr="00BD02A8" w:rsidRDefault="00A10E1E" w:rsidP="00A10E1E">
            <w:pPr>
              <w:tabs>
                <w:tab w:val="right" w:leader="dot" w:pos="8640"/>
              </w:tabs>
              <w:spacing w:before="120"/>
              <w:jc w:val="center"/>
              <w:rPr>
                <w:rFonts w:cs="Times New Roman"/>
                <w:sz w:val="26"/>
                <w:szCs w:val="26"/>
              </w:rPr>
            </w:pPr>
            <w:r w:rsidRPr="00BD02A8">
              <w:rPr>
                <w:rFonts w:cs="Times New Roman"/>
                <w:sz w:val="26"/>
                <w:szCs w:val="26"/>
              </w:rPr>
              <w:t>Nghị quyết</w:t>
            </w:r>
          </w:p>
        </w:tc>
        <w:tc>
          <w:tcPr>
            <w:tcW w:w="4175" w:type="dxa"/>
            <w:vAlign w:val="center"/>
          </w:tcPr>
          <w:p w14:paraId="5CE7947A" w14:textId="446C881C" w:rsidR="00A10E1E" w:rsidRPr="009B1ED4" w:rsidRDefault="00A10E1E" w:rsidP="009463AD">
            <w:pPr>
              <w:spacing w:after="160" w:line="259" w:lineRule="auto"/>
              <w:jc w:val="both"/>
              <w:rPr>
                <w:rFonts w:cs="Times New Roman"/>
                <w:sz w:val="26"/>
                <w:szCs w:val="26"/>
              </w:rPr>
            </w:pPr>
            <w:r w:rsidRPr="001361D2">
              <w:rPr>
                <w:rFonts w:cs="Times New Roman"/>
                <w:sz w:val="26"/>
                <w:szCs w:val="26"/>
              </w:rPr>
              <w:t>25/2023/NQ-HĐND</w:t>
            </w:r>
            <w:r>
              <w:rPr>
                <w:rFonts w:cs="Times New Roman"/>
                <w:sz w:val="26"/>
                <w:szCs w:val="26"/>
              </w:rPr>
              <w:t xml:space="preserve"> ngày </w:t>
            </w:r>
            <w:r w:rsidRPr="001361D2">
              <w:rPr>
                <w:rFonts w:cs="Times New Roman"/>
                <w:sz w:val="26"/>
                <w:szCs w:val="26"/>
              </w:rPr>
              <w:t>12/12/2023</w:t>
            </w:r>
            <w:r>
              <w:rPr>
                <w:rFonts w:cs="Times New Roman"/>
                <w:sz w:val="26"/>
                <w:szCs w:val="26"/>
              </w:rPr>
              <w:t xml:space="preserve"> q</w:t>
            </w:r>
            <w:r w:rsidRPr="001361D2">
              <w:rPr>
                <w:rFonts w:cs="Times New Roman"/>
                <w:sz w:val="26"/>
                <w:szCs w:val="26"/>
              </w:rPr>
              <w:t xml:space="preserve">uy định một số nội dung về người hoạt động không chuyên trách ở cấp xã, thôn, khu phố; người trực tiếp tham gia hoạt động ở thôn, khu phố; mức khoán kinh phí hoạt động của tổ chức chính trị - xã hội ở cấp xã và </w:t>
            </w:r>
            <w:r w:rsidRPr="001361D2">
              <w:rPr>
                <w:rFonts w:cs="Times New Roman"/>
                <w:sz w:val="26"/>
                <w:szCs w:val="26"/>
              </w:rPr>
              <w:lastRenderedPageBreak/>
              <w:t>mức hỗ trợ hàng tháng đối với Ban Bảo vệ dân phố trên địa bàn tỉnh Ninh Thuận</w:t>
            </w:r>
          </w:p>
        </w:tc>
        <w:tc>
          <w:tcPr>
            <w:tcW w:w="2027" w:type="dxa"/>
            <w:vAlign w:val="center"/>
          </w:tcPr>
          <w:p w14:paraId="652D5FF9" w14:textId="3A111C9C" w:rsidR="00A10E1E" w:rsidRDefault="00A10E1E" w:rsidP="00A10E1E">
            <w:pPr>
              <w:tabs>
                <w:tab w:val="right" w:leader="dot" w:pos="8640"/>
              </w:tabs>
              <w:spacing w:before="120"/>
              <w:ind w:right="34" w:firstLine="29"/>
              <w:jc w:val="both"/>
              <w:rPr>
                <w:rFonts w:cs="Times New Roman"/>
                <w:sz w:val="26"/>
                <w:szCs w:val="26"/>
              </w:rPr>
            </w:pPr>
            <w:r>
              <w:rPr>
                <w:rFonts w:cs="Times New Roman"/>
                <w:sz w:val="26"/>
                <w:szCs w:val="26"/>
              </w:rPr>
              <w:lastRenderedPageBreak/>
              <w:t>Sửa đổi</w:t>
            </w:r>
            <w:r w:rsidR="002075CE">
              <w:rPr>
                <w:rFonts w:cs="Times New Roman"/>
                <w:sz w:val="26"/>
                <w:szCs w:val="26"/>
              </w:rPr>
              <w:t>, bổ sung</w:t>
            </w:r>
            <w:r>
              <w:rPr>
                <w:rFonts w:cs="Times New Roman"/>
                <w:sz w:val="26"/>
                <w:szCs w:val="26"/>
              </w:rPr>
              <w:t xml:space="preserve"> khoản 3 Điều 2, điểm a khoản 4 Điều 2.</w:t>
            </w:r>
          </w:p>
          <w:p w14:paraId="3B37FD17" w14:textId="3337EBC1" w:rsidR="00A10E1E" w:rsidRPr="00401E66" w:rsidRDefault="00A10E1E" w:rsidP="00A10E1E">
            <w:pPr>
              <w:tabs>
                <w:tab w:val="right" w:leader="dot" w:pos="8640"/>
              </w:tabs>
              <w:spacing w:before="120"/>
              <w:ind w:right="34" w:firstLine="29"/>
              <w:jc w:val="both"/>
              <w:rPr>
                <w:rFonts w:cs="Times New Roman"/>
                <w:sz w:val="26"/>
                <w:szCs w:val="26"/>
              </w:rPr>
            </w:pPr>
            <w:r>
              <w:rPr>
                <w:rFonts w:cs="Times New Roman"/>
                <w:sz w:val="26"/>
                <w:szCs w:val="26"/>
              </w:rPr>
              <w:t>Bãi bỏ khoản 5 Điều 2</w:t>
            </w:r>
          </w:p>
        </w:tc>
        <w:tc>
          <w:tcPr>
            <w:tcW w:w="4791" w:type="dxa"/>
            <w:vAlign w:val="center"/>
          </w:tcPr>
          <w:p w14:paraId="6DF51CFD" w14:textId="1603D145" w:rsidR="00A10E1E" w:rsidRDefault="00A10E1E" w:rsidP="000260DF">
            <w:pPr>
              <w:jc w:val="both"/>
              <w:rPr>
                <w:rFonts w:cs="Times New Roman"/>
                <w:sz w:val="26"/>
                <w:szCs w:val="26"/>
              </w:rPr>
            </w:pPr>
            <w:r>
              <w:rPr>
                <w:rFonts w:cs="Times New Roman"/>
                <w:sz w:val="26"/>
                <w:szCs w:val="26"/>
              </w:rPr>
              <w:t xml:space="preserve">Được sửa đổi, bổ sung </w:t>
            </w:r>
            <w:r w:rsidR="000260DF">
              <w:rPr>
                <w:rFonts w:cs="Times New Roman"/>
                <w:sz w:val="26"/>
                <w:szCs w:val="26"/>
              </w:rPr>
              <w:t>tại</w:t>
            </w:r>
            <w:r>
              <w:rPr>
                <w:rFonts w:cs="Times New Roman"/>
                <w:sz w:val="26"/>
                <w:szCs w:val="26"/>
              </w:rPr>
              <w:t xml:space="preserve"> </w:t>
            </w:r>
            <w:r w:rsidRPr="00C066CB">
              <w:rPr>
                <w:rFonts w:cs="Times New Roman"/>
                <w:sz w:val="26"/>
                <w:szCs w:val="26"/>
              </w:rPr>
              <w:t>Nghị quyết</w:t>
            </w:r>
            <w:r>
              <w:rPr>
                <w:rFonts w:cs="Times New Roman"/>
                <w:sz w:val="26"/>
                <w:szCs w:val="26"/>
              </w:rPr>
              <w:t xml:space="preserve"> số 07/2024/NQ-HĐND ngày </w:t>
            </w:r>
            <w:r w:rsidRPr="00C066CB">
              <w:rPr>
                <w:rFonts w:cs="Times New Roman"/>
                <w:sz w:val="26"/>
                <w:szCs w:val="26"/>
              </w:rPr>
              <w:t>30/05/2024</w:t>
            </w:r>
            <w:r>
              <w:rPr>
                <w:rFonts w:cs="Times New Roman"/>
                <w:sz w:val="26"/>
                <w:szCs w:val="26"/>
              </w:rPr>
              <w:t xml:space="preserve"> q</w:t>
            </w:r>
            <w:r w:rsidRPr="00C066CB">
              <w:rPr>
                <w:rFonts w:cs="Times New Roman"/>
                <w:sz w:val="26"/>
                <w:szCs w:val="26"/>
              </w:rPr>
              <w:t>uy định tiêu chí thành lập, tiêu chí về số lượng thành viên Tổ bảo vệ an ninh, trật tự; hỗ trợ, bồi dưỡng, chế độ, chính sách đối với người tham gia lực lượng bảo vệ an ninh, trật tự ở cơ sở trên địa bàn tỉnh Ninh Thuận</w:t>
            </w:r>
          </w:p>
        </w:tc>
        <w:tc>
          <w:tcPr>
            <w:tcW w:w="1423" w:type="dxa"/>
            <w:vAlign w:val="center"/>
          </w:tcPr>
          <w:p w14:paraId="6F661A9B" w14:textId="57688F3C" w:rsidR="00A10E1E" w:rsidRDefault="00A10E1E" w:rsidP="00A10E1E">
            <w:pPr>
              <w:jc w:val="center"/>
              <w:rPr>
                <w:rFonts w:cs="Times New Roman"/>
                <w:sz w:val="26"/>
                <w:szCs w:val="26"/>
              </w:rPr>
            </w:pPr>
            <w:r>
              <w:rPr>
                <w:rFonts w:cs="Times New Roman"/>
                <w:sz w:val="26"/>
                <w:szCs w:val="26"/>
              </w:rPr>
              <w:t>01/7/2024</w:t>
            </w:r>
          </w:p>
        </w:tc>
      </w:tr>
      <w:tr w:rsidR="007B110D" w14:paraId="217AD59B" w14:textId="77777777" w:rsidTr="00F5452B">
        <w:tc>
          <w:tcPr>
            <w:tcW w:w="966" w:type="dxa"/>
            <w:vAlign w:val="center"/>
          </w:tcPr>
          <w:p w14:paraId="396877AF" w14:textId="77777777" w:rsidR="002075CE" w:rsidRDefault="002075CE" w:rsidP="005361C3">
            <w:pPr>
              <w:pStyle w:val="ListParagraph"/>
              <w:numPr>
                <w:ilvl w:val="0"/>
                <w:numId w:val="4"/>
              </w:numPr>
              <w:ind w:left="493"/>
              <w:jc w:val="center"/>
            </w:pPr>
          </w:p>
        </w:tc>
        <w:tc>
          <w:tcPr>
            <w:tcW w:w="1405" w:type="dxa"/>
            <w:vAlign w:val="center"/>
          </w:tcPr>
          <w:p w14:paraId="77C446FE" w14:textId="25045998" w:rsidR="002075CE" w:rsidRPr="00BD02A8" w:rsidRDefault="00E20AA0" w:rsidP="00A10E1E">
            <w:pPr>
              <w:tabs>
                <w:tab w:val="right" w:leader="dot" w:pos="8640"/>
              </w:tabs>
              <w:spacing w:before="120"/>
              <w:jc w:val="center"/>
              <w:rPr>
                <w:rFonts w:cs="Times New Roman"/>
                <w:sz w:val="26"/>
                <w:szCs w:val="26"/>
              </w:rPr>
            </w:pPr>
            <w:r w:rsidRPr="00BD02A8">
              <w:rPr>
                <w:rFonts w:cs="Times New Roman"/>
                <w:sz w:val="26"/>
                <w:szCs w:val="26"/>
              </w:rPr>
              <w:t>Nghị quyết</w:t>
            </w:r>
          </w:p>
        </w:tc>
        <w:tc>
          <w:tcPr>
            <w:tcW w:w="4175" w:type="dxa"/>
            <w:vAlign w:val="center"/>
          </w:tcPr>
          <w:p w14:paraId="3FE476FC" w14:textId="3DD59FE5" w:rsidR="002075CE" w:rsidRPr="001361D2" w:rsidRDefault="002075CE" w:rsidP="009463AD">
            <w:pPr>
              <w:spacing w:after="160" w:line="259" w:lineRule="auto"/>
              <w:jc w:val="both"/>
              <w:rPr>
                <w:rFonts w:cs="Times New Roman"/>
                <w:sz w:val="26"/>
                <w:szCs w:val="26"/>
              </w:rPr>
            </w:pPr>
            <w:r w:rsidRPr="002075CE">
              <w:rPr>
                <w:rFonts w:cs="Times New Roman"/>
                <w:sz w:val="26"/>
                <w:szCs w:val="26"/>
              </w:rPr>
              <w:t>30/2023/NQ-HĐND</w:t>
            </w:r>
            <w:r>
              <w:rPr>
                <w:rFonts w:cs="Times New Roman"/>
                <w:sz w:val="26"/>
                <w:szCs w:val="26"/>
              </w:rPr>
              <w:t xml:space="preserve"> ngày </w:t>
            </w:r>
            <w:r w:rsidRPr="002075CE">
              <w:rPr>
                <w:rFonts w:cs="Times New Roman"/>
                <w:sz w:val="26"/>
                <w:szCs w:val="26"/>
              </w:rPr>
              <w:t>1</w:t>
            </w:r>
            <w:r>
              <w:rPr>
                <w:rFonts w:cs="Times New Roman"/>
                <w:sz w:val="26"/>
                <w:szCs w:val="26"/>
              </w:rPr>
              <w:t>4</w:t>
            </w:r>
            <w:r w:rsidR="00FB44AA">
              <w:rPr>
                <w:rFonts w:cs="Times New Roman"/>
                <w:sz w:val="26"/>
                <w:szCs w:val="26"/>
              </w:rPr>
              <w:t xml:space="preserve">/12/2023 </w:t>
            </w:r>
            <w:r w:rsidRPr="002075CE">
              <w:rPr>
                <w:rFonts w:cs="Times New Roman"/>
                <w:sz w:val="26"/>
                <w:szCs w:val="26"/>
              </w:rPr>
              <w:t>Quy định định mức hỗ trợ từ ngân sách nhà nước để thực hiện một số nội dung xây dựng nông thôn mới trên địa bàn tỉnh Ninh Thuận giai đoạn 2021-2025</w:t>
            </w:r>
          </w:p>
        </w:tc>
        <w:tc>
          <w:tcPr>
            <w:tcW w:w="2027" w:type="dxa"/>
            <w:vAlign w:val="center"/>
          </w:tcPr>
          <w:p w14:paraId="3AB56D00" w14:textId="27E3814D" w:rsidR="002075CE" w:rsidRDefault="002075CE" w:rsidP="00A10E1E">
            <w:pPr>
              <w:tabs>
                <w:tab w:val="right" w:leader="dot" w:pos="8640"/>
              </w:tabs>
              <w:spacing w:before="120"/>
              <w:ind w:right="34" w:firstLine="29"/>
              <w:jc w:val="both"/>
              <w:rPr>
                <w:rFonts w:cs="Times New Roman"/>
                <w:sz w:val="26"/>
                <w:szCs w:val="26"/>
              </w:rPr>
            </w:pPr>
            <w:r>
              <w:rPr>
                <w:rFonts w:cs="Times New Roman"/>
                <w:sz w:val="26"/>
                <w:szCs w:val="26"/>
              </w:rPr>
              <w:t xml:space="preserve">Sửa đổi, bổ sung </w:t>
            </w:r>
            <w:r w:rsidR="00745062">
              <w:rPr>
                <w:rFonts w:cs="Times New Roman"/>
                <w:sz w:val="26"/>
                <w:szCs w:val="26"/>
              </w:rPr>
              <w:t>nội dung 08 số thứ tự 6 Mục II Phụ lục III</w:t>
            </w:r>
          </w:p>
        </w:tc>
        <w:tc>
          <w:tcPr>
            <w:tcW w:w="4791" w:type="dxa"/>
            <w:vAlign w:val="center"/>
          </w:tcPr>
          <w:p w14:paraId="5D236F77" w14:textId="059AC167" w:rsidR="002075CE" w:rsidRDefault="00745062" w:rsidP="000260DF">
            <w:pPr>
              <w:jc w:val="both"/>
              <w:rPr>
                <w:rFonts w:cs="Times New Roman"/>
                <w:sz w:val="26"/>
                <w:szCs w:val="26"/>
              </w:rPr>
            </w:pPr>
            <w:r>
              <w:rPr>
                <w:rFonts w:cs="Times New Roman"/>
                <w:sz w:val="26"/>
                <w:szCs w:val="26"/>
              </w:rPr>
              <w:t xml:space="preserve">Được sửa đổi, bổ sung </w:t>
            </w:r>
            <w:r w:rsidR="000260DF">
              <w:rPr>
                <w:rFonts w:cs="Times New Roman"/>
                <w:sz w:val="26"/>
                <w:szCs w:val="26"/>
              </w:rPr>
              <w:t>tại</w:t>
            </w:r>
            <w:r>
              <w:rPr>
                <w:rFonts w:cs="Times New Roman"/>
                <w:sz w:val="26"/>
                <w:szCs w:val="26"/>
              </w:rPr>
              <w:t xml:space="preserve"> </w:t>
            </w:r>
            <w:r w:rsidRPr="00745062">
              <w:rPr>
                <w:rFonts w:cs="Times New Roman"/>
                <w:sz w:val="26"/>
                <w:szCs w:val="26"/>
              </w:rPr>
              <w:t>Nghị quyết</w:t>
            </w:r>
            <w:r>
              <w:rPr>
                <w:rFonts w:cs="Times New Roman"/>
                <w:sz w:val="26"/>
                <w:szCs w:val="26"/>
              </w:rPr>
              <w:t xml:space="preserve"> số </w:t>
            </w:r>
            <w:r w:rsidRPr="00745062">
              <w:rPr>
                <w:rFonts w:cs="Times New Roman"/>
                <w:sz w:val="26"/>
                <w:szCs w:val="26"/>
              </w:rPr>
              <w:t xml:space="preserve"> 32/2024/NQ-HĐND</w:t>
            </w:r>
            <w:r>
              <w:rPr>
                <w:rFonts w:cs="Times New Roman"/>
                <w:sz w:val="26"/>
                <w:szCs w:val="26"/>
              </w:rPr>
              <w:t xml:space="preserve"> ngày</w:t>
            </w:r>
            <w:r w:rsidRPr="00745062">
              <w:rPr>
                <w:rFonts w:cs="Times New Roman"/>
                <w:sz w:val="26"/>
                <w:szCs w:val="26"/>
              </w:rPr>
              <w:tab/>
              <w:t>10/12/2024</w:t>
            </w:r>
            <w:r w:rsidR="006F4AD1">
              <w:rPr>
                <w:rFonts w:cs="Times New Roman"/>
                <w:sz w:val="26"/>
                <w:szCs w:val="26"/>
              </w:rPr>
              <w:t xml:space="preserve"> s</w:t>
            </w:r>
            <w:r w:rsidRPr="00745062">
              <w:rPr>
                <w:rFonts w:cs="Times New Roman"/>
                <w:sz w:val="26"/>
                <w:szCs w:val="26"/>
              </w:rPr>
              <w:t>ửa đổi, bổ sung nội dung 08 số thứ tự 6 Mục II Phụ lục III ban hành kèm theo Nghị quyết số 30/2023/NQ-HĐND ngày 14/12/2023 của Hội đồng nhân dân tỉnh quy định định mức hỗ trợ từ ngân sách nhà nước để thực hiện một số nội dung xây dựng nông thôn mới trên địa bàn tỉnh Ninh Thuận giai đoạn 2021-2025</w:t>
            </w:r>
          </w:p>
        </w:tc>
        <w:tc>
          <w:tcPr>
            <w:tcW w:w="1423" w:type="dxa"/>
            <w:vAlign w:val="center"/>
          </w:tcPr>
          <w:p w14:paraId="33781999" w14:textId="4300010B" w:rsidR="002075CE" w:rsidRDefault="00E20AA0" w:rsidP="00A10E1E">
            <w:pPr>
              <w:jc w:val="center"/>
              <w:rPr>
                <w:rFonts w:cs="Times New Roman"/>
                <w:sz w:val="26"/>
                <w:szCs w:val="26"/>
              </w:rPr>
            </w:pPr>
            <w:r>
              <w:rPr>
                <w:rFonts w:cs="Times New Roman"/>
                <w:sz w:val="26"/>
                <w:szCs w:val="26"/>
              </w:rPr>
              <w:t>21/12/2024</w:t>
            </w:r>
          </w:p>
        </w:tc>
      </w:tr>
      <w:tr w:rsidR="005E18A6" w14:paraId="5C530385" w14:textId="77777777" w:rsidTr="00F5452B">
        <w:tc>
          <w:tcPr>
            <w:tcW w:w="966" w:type="dxa"/>
            <w:vAlign w:val="center"/>
          </w:tcPr>
          <w:p w14:paraId="79EBB1DB" w14:textId="77777777" w:rsidR="00A10E1E" w:rsidRDefault="00A10E1E" w:rsidP="005361C3">
            <w:pPr>
              <w:pStyle w:val="ListParagraph"/>
              <w:numPr>
                <w:ilvl w:val="0"/>
                <w:numId w:val="4"/>
              </w:numPr>
              <w:ind w:left="493"/>
              <w:jc w:val="center"/>
            </w:pPr>
          </w:p>
        </w:tc>
        <w:tc>
          <w:tcPr>
            <w:tcW w:w="1405" w:type="dxa"/>
            <w:vAlign w:val="center"/>
          </w:tcPr>
          <w:p w14:paraId="62132355" w14:textId="7B5B2774" w:rsidR="00A10E1E" w:rsidRPr="00BD02A8" w:rsidRDefault="00AF13D3" w:rsidP="00A10E1E">
            <w:pPr>
              <w:tabs>
                <w:tab w:val="right" w:leader="dot" w:pos="8640"/>
              </w:tabs>
              <w:spacing w:before="120"/>
              <w:jc w:val="center"/>
              <w:rPr>
                <w:rFonts w:cs="Times New Roman"/>
                <w:sz w:val="26"/>
                <w:szCs w:val="26"/>
              </w:rPr>
            </w:pPr>
            <w:r>
              <w:rPr>
                <w:rFonts w:cs="Times New Roman"/>
                <w:sz w:val="26"/>
                <w:szCs w:val="26"/>
              </w:rPr>
              <w:t>Quyết định</w:t>
            </w:r>
          </w:p>
        </w:tc>
        <w:tc>
          <w:tcPr>
            <w:tcW w:w="4175" w:type="dxa"/>
            <w:vAlign w:val="center"/>
          </w:tcPr>
          <w:p w14:paraId="133F542A" w14:textId="2B4F2282" w:rsidR="00A10E1E" w:rsidRPr="009B1ED4" w:rsidRDefault="00AF13D3" w:rsidP="009463AD">
            <w:pPr>
              <w:spacing w:after="160" w:line="259" w:lineRule="auto"/>
              <w:jc w:val="both"/>
              <w:rPr>
                <w:rFonts w:cs="Times New Roman"/>
                <w:sz w:val="26"/>
                <w:szCs w:val="26"/>
              </w:rPr>
            </w:pPr>
            <w:r w:rsidRPr="00AF13D3">
              <w:rPr>
                <w:rFonts w:cs="Times New Roman"/>
                <w:sz w:val="26"/>
                <w:szCs w:val="26"/>
              </w:rPr>
              <w:t>03/2015/QĐ-UBND</w:t>
            </w:r>
            <w:r>
              <w:rPr>
                <w:rFonts w:cs="Times New Roman"/>
                <w:sz w:val="26"/>
                <w:szCs w:val="26"/>
              </w:rPr>
              <w:t xml:space="preserve"> ngày </w:t>
            </w:r>
            <w:r w:rsidRPr="00AF13D3">
              <w:rPr>
                <w:rFonts w:cs="Times New Roman"/>
                <w:sz w:val="26"/>
                <w:szCs w:val="26"/>
              </w:rPr>
              <w:t>15/01/2</w:t>
            </w:r>
            <w:r w:rsidR="00FB44AA">
              <w:rPr>
                <w:rFonts w:cs="Times New Roman"/>
                <w:sz w:val="26"/>
                <w:szCs w:val="26"/>
              </w:rPr>
              <w:t xml:space="preserve">015 </w:t>
            </w:r>
            <w:r>
              <w:rPr>
                <w:rFonts w:cs="Times New Roman"/>
                <w:sz w:val="26"/>
                <w:szCs w:val="26"/>
              </w:rPr>
              <w:t>b</w:t>
            </w:r>
            <w:r w:rsidRPr="00AF13D3">
              <w:rPr>
                <w:rFonts w:cs="Times New Roman"/>
                <w:sz w:val="26"/>
                <w:szCs w:val="26"/>
              </w:rPr>
              <w:t>an hành Quy định quản lý các vùng hoạt động thể thao giải trí trên biển tại địa bàn tỉnh Ninh Thuận</w:t>
            </w:r>
          </w:p>
        </w:tc>
        <w:tc>
          <w:tcPr>
            <w:tcW w:w="2027" w:type="dxa"/>
            <w:vAlign w:val="center"/>
          </w:tcPr>
          <w:p w14:paraId="7F8C9264" w14:textId="1360D25F" w:rsidR="00A10E1E" w:rsidRPr="00401E66" w:rsidRDefault="001510C2" w:rsidP="00A10E1E">
            <w:pPr>
              <w:tabs>
                <w:tab w:val="right" w:leader="dot" w:pos="8640"/>
              </w:tabs>
              <w:spacing w:before="120"/>
              <w:ind w:right="34" w:firstLine="29"/>
              <w:jc w:val="both"/>
              <w:rPr>
                <w:rFonts w:cs="Times New Roman"/>
                <w:sz w:val="26"/>
                <w:szCs w:val="26"/>
              </w:rPr>
            </w:pPr>
            <w:r>
              <w:rPr>
                <w:rFonts w:cs="Times New Roman"/>
                <w:sz w:val="26"/>
                <w:szCs w:val="26"/>
              </w:rPr>
              <w:t>Bãi bỏ Điều 4</w:t>
            </w:r>
          </w:p>
        </w:tc>
        <w:tc>
          <w:tcPr>
            <w:tcW w:w="4791" w:type="dxa"/>
            <w:vAlign w:val="center"/>
          </w:tcPr>
          <w:p w14:paraId="4ED8FCF0" w14:textId="4A1ECD36" w:rsidR="00A10E1E" w:rsidRDefault="00D36CAA" w:rsidP="00101553">
            <w:pPr>
              <w:jc w:val="both"/>
              <w:rPr>
                <w:rFonts w:cs="Times New Roman"/>
                <w:sz w:val="26"/>
                <w:szCs w:val="26"/>
              </w:rPr>
            </w:pPr>
            <w:r>
              <w:rPr>
                <w:rFonts w:cs="Times New Roman"/>
                <w:sz w:val="26"/>
                <w:szCs w:val="26"/>
              </w:rPr>
              <w:t>Được bãi bỏ tại</w:t>
            </w:r>
            <w:r w:rsidR="001510C2">
              <w:rPr>
                <w:rFonts w:cs="Times New Roman"/>
                <w:sz w:val="26"/>
                <w:szCs w:val="26"/>
              </w:rPr>
              <w:t xml:space="preserve"> </w:t>
            </w:r>
            <w:r w:rsidR="001510C2" w:rsidRPr="001510C2">
              <w:rPr>
                <w:rFonts w:cs="Times New Roman"/>
                <w:sz w:val="26"/>
                <w:szCs w:val="26"/>
              </w:rPr>
              <w:t>Quyết định</w:t>
            </w:r>
            <w:r w:rsidR="001510C2">
              <w:rPr>
                <w:rFonts w:cs="Times New Roman"/>
                <w:sz w:val="26"/>
                <w:szCs w:val="26"/>
              </w:rPr>
              <w:t xml:space="preserve"> số 03/2024/QĐ-UBND ngày </w:t>
            </w:r>
            <w:r w:rsidR="001510C2" w:rsidRPr="001510C2">
              <w:rPr>
                <w:rFonts w:cs="Times New Roman"/>
                <w:sz w:val="26"/>
                <w:szCs w:val="26"/>
              </w:rPr>
              <w:t>12/02/2024</w:t>
            </w:r>
            <w:r w:rsidR="001510C2">
              <w:rPr>
                <w:rFonts w:cs="Times New Roman"/>
                <w:sz w:val="26"/>
                <w:szCs w:val="26"/>
              </w:rPr>
              <w:t xml:space="preserve"> b</w:t>
            </w:r>
            <w:r w:rsidR="001510C2" w:rsidRPr="001510C2">
              <w:rPr>
                <w:rFonts w:cs="Times New Roman"/>
                <w:sz w:val="26"/>
                <w:szCs w:val="26"/>
              </w:rPr>
              <w:t xml:space="preserve">ãi bỏ một phần Quyết định số 03/2015/QĐ-UBND ngày 15/01/2015 của Ủy ban nhân dân tỉnh Ban hành Quy định quản lý các vùng hoạt động thể thao giải trí trên biển tại địa bàn tỉnh Ninh Thuận và Quyết định số 57/2017/QĐ-UBND ngày 25/7/2017 của Ủy ban nhân dân tỉnh sửa đổi, bổ sung một số điều của Quy định quản lý các vùng hoạt động thể thao giải trí trên biển tại địa bàn tỉnh Ninh Thuận ban hành kèm theo Quyết định số 03/2015/QĐ-UBND ngày 15/01/2015 của Ủy ban nhân dân tỉnh Ninh </w:t>
            </w:r>
            <w:r w:rsidR="001510C2" w:rsidRPr="001510C2">
              <w:rPr>
                <w:rFonts w:cs="Times New Roman"/>
                <w:sz w:val="26"/>
                <w:szCs w:val="26"/>
              </w:rPr>
              <w:lastRenderedPageBreak/>
              <w:t>Thuận</w:t>
            </w:r>
          </w:p>
        </w:tc>
        <w:tc>
          <w:tcPr>
            <w:tcW w:w="1423" w:type="dxa"/>
            <w:vAlign w:val="center"/>
          </w:tcPr>
          <w:p w14:paraId="756C71B4" w14:textId="66C23EBB" w:rsidR="00A10E1E" w:rsidRDefault="00524782" w:rsidP="00A10E1E">
            <w:pPr>
              <w:jc w:val="center"/>
              <w:rPr>
                <w:rFonts w:cs="Times New Roman"/>
                <w:sz w:val="26"/>
                <w:szCs w:val="26"/>
              </w:rPr>
            </w:pPr>
            <w:r>
              <w:rPr>
                <w:rFonts w:cs="Times New Roman"/>
                <w:sz w:val="26"/>
                <w:szCs w:val="26"/>
              </w:rPr>
              <w:lastRenderedPageBreak/>
              <w:t>22/02/2024</w:t>
            </w:r>
          </w:p>
        </w:tc>
      </w:tr>
      <w:tr w:rsidR="001C1F14" w14:paraId="609B76EC" w14:textId="77777777" w:rsidTr="00F5452B">
        <w:tc>
          <w:tcPr>
            <w:tcW w:w="966" w:type="dxa"/>
            <w:vAlign w:val="center"/>
          </w:tcPr>
          <w:p w14:paraId="7AC4690A" w14:textId="77777777" w:rsidR="001F2A6D" w:rsidRDefault="001F2A6D" w:rsidP="005361C3">
            <w:pPr>
              <w:pStyle w:val="ListParagraph"/>
              <w:numPr>
                <w:ilvl w:val="0"/>
                <w:numId w:val="4"/>
              </w:numPr>
              <w:ind w:left="493"/>
              <w:jc w:val="center"/>
            </w:pPr>
          </w:p>
        </w:tc>
        <w:tc>
          <w:tcPr>
            <w:tcW w:w="1405" w:type="dxa"/>
            <w:vAlign w:val="center"/>
          </w:tcPr>
          <w:p w14:paraId="5BFEAE5A" w14:textId="6F936918" w:rsidR="001F2A6D" w:rsidRPr="00BD02A8" w:rsidRDefault="001F2A6D" w:rsidP="001F2A6D">
            <w:pPr>
              <w:tabs>
                <w:tab w:val="right" w:leader="dot" w:pos="8640"/>
              </w:tabs>
              <w:spacing w:before="120"/>
              <w:jc w:val="center"/>
              <w:rPr>
                <w:rFonts w:cs="Times New Roman"/>
                <w:sz w:val="26"/>
                <w:szCs w:val="26"/>
              </w:rPr>
            </w:pPr>
            <w:r>
              <w:rPr>
                <w:rFonts w:cs="Times New Roman"/>
                <w:sz w:val="26"/>
                <w:szCs w:val="26"/>
              </w:rPr>
              <w:t>Quyết định</w:t>
            </w:r>
          </w:p>
        </w:tc>
        <w:tc>
          <w:tcPr>
            <w:tcW w:w="4175" w:type="dxa"/>
            <w:vAlign w:val="center"/>
          </w:tcPr>
          <w:p w14:paraId="54738723" w14:textId="0D79F2EC" w:rsidR="001F2A6D" w:rsidRPr="009B1ED4" w:rsidRDefault="001F2A6D" w:rsidP="009463AD">
            <w:pPr>
              <w:spacing w:after="160" w:line="259" w:lineRule="auto"/>
              <w:jc w:val="both"/>
              <w:rPr>
                <w:rFonts w:cs="Times New Roman"/>
                <w:sz w:val="26"/>
                <w:szCs w:val="26"/>
              </w:rPr>
            </w:pPr>
            <w:r w:rsidRPr="00524782">
              <w:rPr>
                <w:rFonts w:cs="Times New Roman"/>
                <w:sz w:val="26"/>
                <w:szCs w:val="26"/>
              </w:rPr>
              <w:t>57/2017/QĐ-UBND</w:t>
            </w:r>
            <w:r>
              <w:rPr>
                <w:rFonts w:cs="Times New Roman"/>
                <w:sz w:val="26"/>
                <w:szCs w:val="26"/>
              </w:rPr>
              <w:t xml:space="preserve"> ngày </w:t>
            </w:r>
            <w:r w:rsidR="00FB44AA">
              <w:rPr>
                <w:rFonts w:cs="Times New Roman"/>
                <w:sz w:val="26"/>
                <w:szCs w:val="26"/>
              </w:rPr>
              <w:t>25/7/2017</w:t>
            </w:r>
            <w:r>
              <w:rPr>
                <w:rFonts w:cs="Times New Roman"/>
                <w:sz w:val="26"/>
                <w:szCs w:val="26"/>
              </w:rPr>
              <w:t xml:space="preserve"> s</w:t>
            </w:r>
            <w:r w:rsidRPr="00524782">
              <w:rPr>
                <w:rFonts w:cs="Times New Roman"/>
                <w:sz w:val="26"/>
                <w:szCs w:val="26"/>
              </w:rPr>
              <w:t>ửa đổi, bổ sung một số điều của Quy định quản lý các vùng hoạt động thể thao giải trí trên biển tại địa bàn tỉnh Ninh Thuận ban hành kèm theo Quyết định số 03/2015/QĐ-UBND ngày 15/01/2015 của Ủy ban nhân dân tỉnh Ninh Thuận.</w:t>
            </w:r>
          </w:p>
        </w:tc>
        <w:tc>
          <w:tcPr>
            <w:tcW w:w="2027" w:type="dxa"/>
            <w:vAlign w:val="center"/>
          </w:tcPr>
          <w:p w14:paraId="6F143EC0" w14:textId="0170E91A" w:rsidR="001F2A6D" w:rsidRPr="00401E66" w:rsidRDefault="001F2A6D" w:rsidP="001F2A6D">
            <w:pPr>
              <w:tabs>
                <w:tab w:val="right" w:leader="dot" w:pos="8640"/>
              </w:tabs>
              <w:spacing w:before="120"/>
              <w:ind w:right="34" w:firstLine="29"/>
              <w:jc w:val="both"/>
              <w:rPr>
                <w:rFonts w:cs="Times New Roman"/>
                <w:sz w:val="26"/>
                <w:szCs w:val="26"/>
              </w:rPr>
            </w:pPr>
            <w:r>
              <w:rPr>
                <w:rFonts w:cs="Times New Roman"/>
                <w:sz w:val="26"/>
                <w:szCs w:val="26"/>
              </w:rPr>
              <w:t>Bãi bỏ Điều 1, khoản 1</w:t>
            </w:r>
          </w:p>
        </w:tc>
        <w:tc>
          <w:tcPr>
            <w:tcW w:w="4791" w:type="dxa"/>
            <w:vAlign w:val="center"/>
          </w:tcPr>
          <w:p w14:paraId="76B8414F" w14:textId="7201C569" w:rsidR="001F2A6D" w:rsidRDefault="00D36CAA" w:rsidP="00101553">
            <w:pPr>
              <w:jc w:val="both"/>
              <w:rPr>
                <w:rFonts w:cs="Times New Roman"/>
                <w:sz w:val="26"/>
                <w:szCs w:val="26"/>
              </w:rPr>
            </w:pPr>
            <w:r>
              <w:rPr>
                <w:rFonts w:cs="Times New Roman"/>
                <w:sz w:val="26"/>
                <w:szCs w:val="26"/>
              </w:rPr>
              <w:t>Được bãi bỏ tại</w:t>
            </w:r>
            <w:r w:rsidR="001F2A6D">
              <w:rPr>
                <w:rFonts w:cs="Times New Roman"/>
                <w:sz w:val="26"/>
                <w:szCs w:val="26"/>
              </w:rPr>
              <w:t xml:space="preserve"> </w:t>
            </w:r>
            <w:r w:rsidR="001F2A6D" w:rsidRPr="001510C2">
              <w:rPr>
                <w:rFonts w:cs="Times New Roman"/>
                <w:sz w:val="26"/>
                <w:szCs w:val="26"/>
              </w:rPr>
              <w:t>Quyết định</w:t>
            </w:r>
            <w:r w:rsidR="001F2A6D">
              <w:rPr>
                <w:rFonts w:cs="Times New Roman"/>
                <w:sz w:val="26"/>
                <w:szCs w:val="26"/>
              </w:rPr>
              <w:t xml:space="preserve"> số 03/2024/QĐ-UBND ngày </w:t>
            </w:r>
            <w:r w:rsidR="001F2A6D" w:rsidRPr="001510C2">
              <w:rPr>
                <w:rFonts w:cs="Times New Roman"/>
                <w:sz w:val="26"/>
                <w:szCs w:val="26"/>
              </w:rPr>
              <w:t>12/02/2024</w:t>
            </w:r>
            <w:r w:rsidR="001F2A6D">
              <w:rPr>
                <w:rFonts w:cs="Times New Roman"/>
                <w:sz w:val="26"/>
                <w:szCs w:val="26"/>
              </w:rPr>
              <w:t xml:space="preserve"> b</w:t>
            </w:r>
            <w:r w:rsidR="001F2A6D" w:rsidRPr="001510C2">
              <w:rPr>
                <w:rFonts w:cs="Times New Roman"/>
                <w:sz w:val="26"/>
                <w:szCs w:val="26"/>
              </w:rPr>
              <w:t>ãi bỏ một phần Quyết định số 03/2015/QĐ-UBND ngày 15/01/2015 của Ủy ban nhân dân tỉnh Ban hành Quy định quản lý các vùng hoạt động thể thao giải trí trên biển tại địa bàn tỉnh Ninh Thuận và Quyết định số 57/2017/QĐ-UBND ngày 25/7/2017 của Ủy ban nhân dân tỉnh sửa đổi, bổ sung một số điều của Quy định quản lý các vùng hoạt động thể thao giải trí trên biển tại địa bàn tỉnh Ninh Thuận ban hành kèm theo Quyết định số 03/2015/QĐ-UBND ngày 15/01/2015 của Ủy ban nhân dân tỉnh Ninh Thuận</w:t>
            </w:r>
          </w:p>
        </w:tc>
        <w:tc>
          <w:tcPr>
            <w:tcW w:w="1423" w:type="dxa"/>
            <w:vAlign w:val="center"/>
          </w:tcPr>
          <w:p w14:paraId="15AE73C1" w14:textId="7314050C" w:rsidR="001F2A6D" w:rsidRDefault="001F2A6D" w:rsidP="001F2A6D">
            <w:pPr>
              <w:jc w:val="center"/>
              <w:rPr>
                <w:rFonts w:cs="Times New Roman"/>
                <w:sz w:val="26"/>
                <w:szCs w:val="26"/>
              </w:rPr>
            </w:pPr>
            <w:r>
              <w:rPr>
                <w:rFonts w:cs="Times New Roman"/>
                <w:sz w:val="26"/>
                <w:szCs w:val="26"/>
              </w:rPr>
              <w:t>22/02/2024</w:t>
            </w:r>
          </w:p>
        </w:tc>
      </w:tr>
      <w:tr w:rsidR="00102C46" w14:paraId="43036B60" w14:textId="77777777" w:rsidTr="00F5452B">
        <w:tc>
          <w:tcPr>
            <w:tcW w:w="966" w:type="dxa"/>
            <w:vAlign w:val="center"/>
          </w:tcPr>
          <w:p w14:paraId="66137BCB" w14:textId="77777777" w:rsidR="00102C46" w:rsidRDefault="00102C46" w:rsidP="005361C3">
            <w:pPr>
              <w:pStyle w:val="ListParagraph"/>
              <w:numPr>
                <w:ilvl w:val="0"/>
                <w:numId w:val="4"/>
              </w:numPr>
              <w:ind w:left="493"/>
              <w:jc w:val="center"/>
            </w:pPr>
          </w:p>
        </w:tc>
        <w:tc>
          <w:tcPr>
            <w:tcW w:w="1405" w:type="dxa"/>
            <w:vAlign w:val="center"/>
          </w:tcPr>
          <w:p w14:paraId="1481029A" w14:textId="2D3F8029" w:rsidR="00102C46" w:rsidRDefault="00102C46" w:rsidP="001F2A6D">
            <w:pPr>
              <w:tabs>
                <w:tab w:val="right" w:leader="dot" w:pos="8640"/>
              </w:tabs>
              <w:spacing w:before="120"/>
              <w:jc w:val="center"/>
              <w:rPr>
                <w:rFonts w:cs="Times New Roman"/>
                <w:sz w:val="26"/>
                <w:szCs w:val="26"/>
              </w:rPr>
            </w:pPr>
            <w:r>
              <w:rPr>
                <w:rFonts w:cs="Times New Roman"/>
                <w:sz w:val="26"/>
                <w:szCs w:val="26"/>
              </w:rPr>
              <w:t>Quyết định</w:t>
            </w:r>
          </w:p>
        </w:tc>
        <w:tc>
          <w:tcPr>
            <w:tcW w:w="4175" w:type="dxa"/>
            <w:vAlign w:val="center"/>
          </w:tcPr>
          <w:p w14:paraId="344D77FB" w14:textId="71C09CAC" w:rsidR="00102C46" w:rsidRPr="00524782" w:rsidRDefault="00102C46" w:rsidP="009463AD">
            <w:pPr>
              <w:spacing w:after="160" w:line="259" w:lineRule="auto"/>
              <w:jc w:val="both"/>
              <w:rPr>
                <w:rFonts w:cs="Times New Roman"/>
                <w:sz w:val="26"/>
                <w:szCs w:val="26"/>
              </w:rPr>
            </w:pPr>
            <w:r w:rsidRPr="00102C46">
              <w:rPr>
                <w:rFonts w:cs="Times New Roman"/>
                <w:sz w:val="26"/>
                <w:szCs w:val="26"/>
              </w:rPr>
              <w:t>99/2018/QĐ-UBND</w:t>
            </w:r>
            <w:r>
              <w:rPr>
                <w:rFonts w:cs="Times New Roman"/>
                <w:sz w:val="26"/>
                <w:szCs w:val="26"/>
              </w:rPr>
              <w:t xml:space="preserve"> ngày </w:t>
            </w:r>
            <w:r w:rsidR="00FB44AA">
              <w:rPr>
                <w:rFonts w:cs="Times New Roman"/>
                <w:sz w:val="26"/>
                <w:szCs w:val="26"/>
              </w:rPr>
              <w:t xml:space="preserve">27/12/2018 </w:t>
            </w:r>
            <w:r>
              <w:rPr>
                <w:rFonts w:cs="Times New Roman"/>
                <w:sz w:val="26"/>
                <w:szCs w:val="26"/>
              </w:rPr>
              <w:t>b</w:t>
            </w:r>
            <w:r w:rsidRPr="00102C46">
              <w:rPr>
                <w:rFonts w:cs="Times New Roman"/>
                <w:sz w:val="26"/>
                <w:szCs w:val="26"/>
              </w:rPr>
              <w:t>an hành Quy định về quy trình xây dựng kế hoạch, tổ chức thực hiện và quản lý kinh phí khuyến công tỉnh Ninh Thuận</w:t>
            </w:r>
          </w:p>
        </w:tc>
        <w:tc>
          <w:tcPr>
            <w:tcW w:w="2027" w:type="dxa"/>
            <w:vAlign w:val="center"/>
          </w:tcPr>
          <w:p w14:paraId="4604EDA5" w14:textId="748546BA" w:rsidR="00102C46" w:rsidRDefault="0017224D" w:rsidP="001F2A6D">
            <w:pPr>
              <w:tabs>
                <w:tab w:val="right" w:leader="dot" w:pos="8640"/>
              </w:tabs>
              <w:spacing w:before="120"/>
              <w:ind w:right="34" w:firstLine="29"/>
              <w:jc w:val="both"/>
              <w:rPr>
                <w:rFonts w:cs="Times New Roman"/>
                <w:sz w:val="26"/>
                <w:szCs w:val="26"/>
              </w:rPr>
            </w:pPr>
            <w:r>
              <w:rPr>
                <w:rFonts w:cs="Times New Roman"/>
                <w:sz w:val="26"/>
                <w:szCs w:val="26"/>
              </w:rPr>
              <w:t>Sửa đổi, bổ sung khoản 2 Điều 2, khoản 1 Điều 3, Điều 4, khoản 2 Điều 5, khoản 3 Điều 6, Điều 8</w:t>
            </w:r>
            <w:r w:rsidR="00D2418E">
              <w:rPr>
                <w:rFonts w:cs="Times New Roman"/>
                <w:sz w:val="26"/>
                <w:szCs w:val="26"/>
              </w:rPr>
              <w:t xml:space="preserve">, Điều 10, khoản 1 Điều 11, Điều 15, Điều 16, khoản 3 Điều 21; Bổ sung </w:t>
            </w:r>
            <w:r w:rsidR="00D2418E">
              <w:rPr>
                <w:rFonts w:cs="Times New Roman"/>
                <w:sz w:val="26"/>
                <w:szCs w:val="26"/>
              </w:rPr>
              <w:lastRenderedPageBreak/>
              <w:t>Điều 26 a</w:t>
            </w:r>
            <w:r w:rsidR="003B4C10">
              <w:rPr>
                <w:rFonts w:cs="Times New Roman"/>
                <w:sz w:val="26"/>
                <w:szCs w:val="26"/>
              </w:rPr>
              <w:t>;</w:t>
            </w:r>
          </w:p>
          <w:p w14:paraId="37F74D53" w14:textId="72EC1402" w:rsidR="00F06874" w:rsidRDefault="00F06874" w:rsidP="001F2A6D">
            <w:pPr>
              <w:tabs>
                <w:tab w:val="right" w:leader="dot" w:pos="8640"/>
              </w:tabs>
              <w:spacing w:before="120"/>
              <w:ind w:right="34" w:firstLine="29"/>
              <w:jc w:val="both"/>
              <w:rPr>
                <w:rFonts w:cs="Times New Roman"/>
                <w:sz w:val="26"/>
                <w:szCs w:val="26"/>
              </w:rPr>
            </w:pPr>
            <w:r>
              <w:rPr>
                <w:rFonts w:cs="Times New Roman"/>
                <w:sz w:val="26"/>
                <w:szCs w:val="26"/>
              </w:rPr>
              <w:t>Bãi bỏ Điều 17, điểm c khoản 2 Điều 18, khoản 4 Điều 23</w:t>
            </w:r>
            <w:r w:rsidR="00297CBA">
              <w:rPr>
                <w:rFonts w:cs="Times New Roman"/>
                <w:sz w:val="26"/>
                <w:szCs w:val="26"/>
              </w:rPr>
              <w:t xml:space="preserve"> Quy định;</w:t>
            </w:r>
          </w:p>
          <w:p w14:paraId="65C88EAE" w14:textId="41CB582B" w:rsidR="00297CBA" w:rsidRDefault="00297CBA" w:rsidP="001F2A6D">
            <w:pPr>
              <w:tabs>
                <w:tab w:val="right" w:leader="dot" w:pos="8640"/>
              </w:tabs>
              <w:spacing w:before="120"/>
              <w:ind w:right="34" w:firstLine="29"/>
              <w:jc w:val="both"/>
              <w:rPr>
                <w:rFonts w:cs="Times New Roman"/>
                <w:sz w:val="26"/>
                <w:szCs w:val="26"/>
              </w:rPr>
            </w:pPr>
            <w:r>
              <w:rPr>
                <w:rFonts w:cs="Times New Roman"/>
                <w:sz w:val="26"/>
                <w:szCs w:val="26"/>
              </w:rPr>
              <w:t>Bãi bỏ Mẫu số 01, 04 của Phụ lục 04</w:t>
            </w:r>
          </w:p>
          <w:p w14:paraId="1B00AE34" w14:textId="19511779" w:rsidR="003B4C10" w:rsidRDefault="003B4C10" w:rsidP="00297CBA">
            <w:pPr>
              <w:tabs>
                <w:tab w:val="right" w:leader="dot" w:pos="8640"/>
              </w:tabs>
              <w:spacing w:before="120"/>
              <w:ind w:right="34" w:firstLine="29"/>
              <w:jc w:val="both"/>
              <w:rPr>
                <w:rFonts w:cs="Times New Roman"/>
                <w:sz w:val="26"/>
                <w:szCs w:val="26"/>
              </w:rPr>
            </w:pPr>
            <w:r>
              <w:rPr>
                <w:rFonts w:cs="Times New Roman"/>
                <w:sz w:val="26"/>
                <w:szCs w:val="26"/>
              </w:rPr>
              <w:t>Thay thế, bãi bỏ một số</w:t>
            </w:r>
            <w:r w:rsidR="00C01C89">
              <w:rPr>
                <w:rFonts w:cs="Times New Roman"/>
                <w:sz w:val="26"/>
                <w:szCs w:val="26"/>
              </w:rPr>
              <w:t xml:space="preserve"> từ,</w:t>
            </w:r>
            <w:r>
              <w:rPr>
                <w:rFonts w:cs="Times New Roman"/>
                <w:sz w:val="26"/>
                <w:szCs w:val="26"/>
              </w:rPr>
              <w:t xml:space="preserve"> cụm từ</w:t>
            </w:r>
            <w:r w:rsidR="00297CBA">
              <w:rPr>
                <w:rFonts w:cs="Times New Roman"/>
                <w:sz w:val="26"/>
                <w:szCs w:val="26"/>
              </w:rPr>
              <w:t xml:space="preserve"> </w:t>
            </w:r>
            <w:r w:rsidR="00C01C89">
              <w:rPr>
                <w:rFonts w:cs="Times New Roman"/>
                <w:sz w:val="26"/>
                <w:szCs w:val="26"/>
              </w:rPr>
              <w:t>của Quy định</w:t>
            </w:r>
          </w:p>
        </w:tc>
        <w:tc>
          <w:tcPr>
            <w:tcW w:w="4791" w:type="dxa"/>
            <w:vAlign w:val="center"/>
          </w:tcPr>
          <w:p w14:paraId="0427C873" w14:textId="4ACCDF19" w:rsidR="00102C46" w:rsidRDefault="00C01C89" w:rsidP="00A80886">
            <w:pPr>
              <w:jc w:val="both"/>
              <w:rPr>
                <w:rFonts w:cs="Times New Roman"/>
                <w:sz w:val="26"/>
                <w:szCs w:val="26"/>
              </w:rPr>
            </w:pPr>
            <w:r>
              <w:rPr>
                <w:rFonts w:cs="Times New Roman"/>
                <w:sz w:val="26"/>
                <w:szCs w:val="26"/>
              </w:rPr>
              <w:lastRenderedPageBreak/>
              <w:t xml:space="preserve">Được sửa đổi, bổ sung, bãi bỏ tại </w:t>
            </w:r>
            <w:r w:rsidRPr="00C01C89">
              <w:rPr>
                <w:rFonts w:cs="Times New Roman"/>
                <w:sz w:val="26"/>
                <w:szCs w:val="26"/>
              </w:rPr>
              <w:t xml:space="preserve">Quyết định </w:t>
            </w:r>
            <w:r w:rsidR="00A80886">
              <w:rPr>
                <w:rFonts w:cs="Times New Roman"/>
                <w:sz w:val="26"/>
                <w:szCs w:val="26"/>
              </w:rPr>
              <w:t xml:space="preserve">số </w:t>
            </w:r>
            <w:r w:rsidRPr="00C01C89">
              <w:rPr>
                <w:rFonts w:cs="Times New Roman"/>
                <w:sz w:val="26"/>
                <w:szCs w:val="26"/>
              </w:rPr>
              <w:t>88/2024/QĐ-UBND</w:t>
            </w:r>
            <w:r w:rsidR="00A80886">
              <w:rPr>
                <w:rFonts w:cs="Times New Roman"/>
                <w:sz w:val="26"/>
                <w:szCs w:val="26"/>
              </w:rPr>
              <w:t xml:space="preserve"> ngày 30/10/2024 s</w:t>
            </w:r>
            <w:r w:rsidRPr="00C01C89">
              <w:rPr>
                <w:rFonts w:cs="Times New Roman"/>
                <w:sz w:val="26"/>
                <w:szCs w:val="26"/>
              </w:rPr>
              <w:t>ửa đổi, bổ sung một số điều của Quy định ban hành kèm theo Quyết định số 99/2018/QĐ-UBND ngày 27/12/2018 của Ủy ban nhân dân tỉnh Ninh Thuận ban hành Quy định về quy trình xây dựng kế hoạch, tổ chức thực hiện và quản lý kinh phí khuyến công tỉnh Ninh Thuận</w:t>
            </w:r>
          </w:p>
        </w:tc>
        <w:tc>
          <w:tcPr>
            <w:tcW w:w="1423" w:type="dxa"/>
            <w:vAlign w:val="center"/>
          </w:tcPr>
          <w:p w14:paraId="0541A92A" w14:textId="2D2B7A4F" w:rsidR="00102C46" w:rsidRDefault="00A65C85" w:rsidP="001F2A6D">
            <w:pPr>
              <w:jc w:val="center"/>
              <w:rPr>
                <w:rFonts w:cs="Times New Roman"/>
                <w:sz w:val="26"/>
                <w:szCs w:val="26"/>
              </w:rPr>
            </w:pPr>
            <w:r>
              <w:rPr>
                <w:rFonts w:cs="Times New Roman"/>
                <w:sz w:val="26"/>
                <w:szCs w:val="26"/>
              </w:rPr>
              <w:t>09/11/2024</w:t>
            </w:r>
          </w:p>
        </w:tc>
      </w:tr>
      <w:tr w:rsidR="001C1F14" w14:paraId="5360D0AC" w14:textId="77777777" w:rsidTr="00F5452B">
        <w:tc>
          <w:tcPr>
            <w:tcW w:w="966" w:type="dxa"/>
            <w:vAlign w:val="center"/>
          </w:tcPr>
          <w:p w14:paraId="01FA5895" w14:textId="77777777" w:rsidR="001C1F14" w:rsidRDefault="001C1F14" w:rsidP="005361C3">
            <w:pPr>
              <w:pStyle w:val="ListParagraph"/>
              <w:numPr>
                <w:ilvl w:val="0"/>
                <w:numId w:val="4"/>
              </w:numPr>
              <w:ind w:left="493"/>
              <w:jc w:val="center"/>
            </w:pPr>
          </w:p>
        </w:tc>
        <w:tc>
          <w:tcPr>
            <w:tcW w:w="1405" w:type="dxa"/>
            <w:vAlign w:val="center"/>
          </w:tcPr>
          <w:p w14:paraId="7C250452" w14:textId="71FA4EFA" w:rsidR="001C1F14" w:rsidRDefault="001C1F14" w:rsidP="001C1F14">
            <w:pPr>
              <w:tabs>
                <w:tab w:val="right" w:leader="dot" w:pos="8640"/>
              </w:tabs>
              <w:spacing w:before="120"/>
              <w:jc w:val="center"/>
              <w:rPr>
                <w:rFonts w:cs="Times New Roman"/>
                <w:sz w:val="26"/>
                <w:szCs w:val="26"/>
              </w:rPr>
            </w:pPr>
            <w:r>
              <w:rPr>
                <w:rFonts w:cs="Times New Roman"/>
                <w:sz w:val="26"/>
                <w:szCs w:val="26"/>
              </w:rPr>
              <w:t>Quyết định</w:t>
            </w:r>
          </w:p>
        </w:tc>
        <w:tc>
          <w:tcPr>
            <w:tcW w:w="4175" w:type="dxa"/>
            <w:vAlign w:val="center"/>
          </w:tcPr>
          <w:p w14:paraId="3323C6D6" w14:textId="459E230B" w:rsidR="001C1F14" w:rsidRPr="00524782" w:rsidRDefault="001C1F14" w:rsidP="009463AD">
            <w:pPr>
              <w:spacing w:after="160" w:line="259" w:lineRule="auto"/>
              <w:jc w:val="both"/>
              <w:rPr>
                <w:rFonts w:cs="Times New Roman"/>
                <w:sz w:val="26"/>
                <w:szCs w:val="26"/>
              </w:rPr>
            </w:pPr>
            <w:r w:rsidRPr="007B110D">
              <w:rPr>
                <w:rFonts w:cs="Times New Roman"/>
                <w:sz w:val="26"/>
                <w:szCs w:val="26"/>
              </w:rPr>
              <w:t>15/2019/QĐ-UBND</w:t>
            </w:r>
            <w:r>
              <w:rPr>
                <w:rFonts w:cs="Times New Roman"/>
                <w:sz w:val="26"/>
                <w:szCs w:val="26"/>
              </w:rPr>
              <w:t xml:space="preserve"> ngày </w:t>
            </w:r>
            <w:r w:rsidR="009463AD">
              <w:rPr>
                <w:rFonts w:cs="Times New Roman"/>
                <w:sz w:val="26"/>
                <w:szCs w:val="26"/>
              </w:rPr>
              <w:t xml:space="preserve">20/02/2019 </w:t>
            </w:r>
            <w:r>
              <w:rPr>
                <w:rFonts w:cs="Times New Roman"/>
                <w:sz w:val="26"/>
                <w:szCs w:val="26"/>
              </w:rPr>
              <w:t>b</w:t>
            </w:r>
            <w:r w:rsidRPr="007B110D">
              <w:rPr>
                <w:rFonts w:cs="Times New Roman"/>
                <w:sz w:val="26"/>
                <w:szCs w:val="26"/>
              </w:rPr>
              <w:t>an hành Quy chế phối hợp quản lý ngành, nghề đầu tư kinh doanh có điều kiện về an ninh, trật tự trên địa bàn tỉnh Ninh Thuận</w:t>
            </w:r>
          </w:p>
        </w:tc>
        <w:tc>
          <w:tcPr>
            <w:tcW w:w="2027" w:type="dxa"/>
            <w:vAlign w:val="center"/>
          </w:tcPr>
          <w:p w14:paraId="7E8FD2AF" w14:textId="7E3F2093" w:rsidR="001C1F14" w:rsidRDefault="001C1F14" w:rsidP="001C1F14">
            <w:pPr>
              <w:tabs>
                <w:tab w:val="right" w:leader="dot" w:pos="8640"/>
              </w:tabs>
              <w:spacing w:before="120"/>
              <w:ind w:right="34" w:firstLine="29"/>
              <w:jc w:val="both"/>
              <w:rPr>
                <w:rFonts w:cs="Times New Roman"/>
                <w:sz w:val="26"/>
                <w:szCs w:val="26"/>
              </w:rPr>
            </w:pPr>
            <w:r>
              <w:rPr>
                <w:rFonts w:cs="Times New Roman"/>
                <w:sz w:val="26"/>
                <w:szCs w:val="26"/>
              </w:rPr>
              <w:t>Sửa đổi, bổ sung khoản 4 Điều 4 Chương II</w:t>
            </w:r>
          </w:p>
        </w:tc>
        <w:tc>
          <w:tcPr>
            <w:tcW w:w="4791" w:type="dxa"/>
            <w:vAlign w:val="center"/>
          </w:tcPr>
          <w:p w14:paraId="6E9286B2" w14:textId="75B596F2" w:rsidR="001C1F14" w:rsidRDefault="001C1F14" w:rsidP="001C1F14">
            <w:pPr>
              <w:jc w:val="both"/>
              <w:rPr>
                <w:rFonts w:cs="Times New Roman"/>
                <w:sz w:val="26"/>
                <w:szCs w:val="26"/>
              </w:rPr>
            </w:pPr>
            <w:r>
              <w:rPr>
                <w:rFonts w:cs="Times New Roman"/>
                <w:sz w:val="26"/>
                <w:szCs w:val="26"/>
              </w:rPr>
              <w:t xml:space="preserve">Được sửa đổi, bổ sung tại </w:t>
            </w:r>
            <w:r w:rsidRPr="002365DD">
              <w:rPr>
                <w:rFonts w:cs="Times New Roman"/>
                <w:sz w:val="26"/>
                <w:szCs w:val="26"/>
              </w:rPr>
              <w:t xml:space="preserve">Quyết định </w:t>
            </w:r>
            <w:r>
              <w:rPr>
                <w:rFonts w:cs="Times New Roman"/>
                <w:sz w:val="26"/>
                <w:szCs w:val="26"/>
              </w:rPr>
              <w:t xml:space="preserve">số </w:t>
            </w:r>
            <w:r w:rsidRPr="002365DD">
              <w:rPr>
                <w:rFonts w:cs="Times New Roman"/>
                <w:sz w:val="26"/>
                <w:szCs w:val="26"/>
              </w:rPr>
              <w:t>15/2024/QĐ-UBND</w:t>
            </w:r>
            <w:r>
              <w:rPr>
                <w:rFonts w:cs="Times New Roman"/>
                <w:sz w:val="26"/>
                <w:szCs w:val="26"/>
              </w:rPr>
              <w:t xml:space="preserve"> ngày</w:t>
            </w:r>
            <w:r w:rsidR="007D585A">
              <w:rPr>
                <w:rFonts w:cs="Times New Roman"/>
                <w:sz w:val="26"/>
                <w:szCs w:val="26"/>
              </w:rPr>
              <w:tab/>
              <w:t>03/</w:t>
            </w:r>
            <w:r w:rsidRPr="002365DD">
              <w:rPr>
                <w:rFonts w:cs="Times New Roman"/>
                <w:sz w:val="26"/>
                <w:szCs w:val="26"/>
              </w:rPr>
              <w:t>3/2024</w:t>
            </w:r>
            <w:r>
              <w:rPr>
                <w:rFonts w:cs="Times New Roman"/>
                <w:sz w:val="26"/>
                <w:szCs w:val="26"/>
              </w:rPr>
              <w:t xml:space="preserve"> s</w:t>
            </w:r>
            <w:r w:rsidRPr="002365DD">
              <w:rPr>
                <w:rFonts w:cs="Times New Roman"/>
                <w:sz w:val="26"/>
                <w:szCs w:val="26"/>
              </w:rPr>
              <w:t>ửa đổi, bổ sung Khoản 4 Điều 4, Chương II Quy chế phối hợp quản lý ngành, nghề đầu tư kinh doanh có điều kiện về an ninh, trật tự trên địa bàn tỉnh ban hành kèm theo Quyết định số 15/2019/QĐ-UBND ngày 20/02/2019 của UBND tỉnh</w:t>
            </w:r>
          </w:p>
        </w:tc>
        <w:tc>
          <w:tcPr>
            <w:tcW w:w="1423" w:type="dxa"/>
            <w:vAlign w:val="center"/>
          </w:tcPr>
          <w:p w14:paraId="06465613" w14:textId="76681BDF" w:rsidR="001C1F14" w:rsidRDefault="001C1F14" w:rsidP="001C1F14">
            <w:pPr>
              <w:jc w:val="center"/>
              <w:rPr>
                <w:rFonts w:cs="Times New Roman"/>
                <w:sz w:val="26"/>
                <w:szCs w:val="26"/>
              </w:rPr>
            </w:pPr>
            <w:r>
              <w:rPr>
                <w:rFonts w:cs="Times New Roman"/>
                <w:sz w:val="26"/>
                <w:szCs w:val="26"/>
              </w:rPr>
              <w:t>13/3/2024</w:t>
            </w:r>
          </w:p>
        </w:tc>
      </w:tr>
      <w:tr w:rsidR="001C1F14" w14:paraId="776C3D70" w14:textId="77777777" w:rsidTr="00F5452B">
        <w:tc>
          <w:tcPr>
            <w:tcW w:w="966" w:type="dxa"/>
            <w:vAlign w:val="center"/>
          </w:tcPr>
          <w:p w14:paraId="63CCF934" w14:textId="77777777" w:rsidR="001C1F14" w:rsidRDefault="001C1F14" w:rsidP="005361C3">
            <w:pPr>
              <w:pStyle w:val="ListParagraph"/>
              <w:numPr>
                <w:ilvl w:val="0"/>
                <w:numId w:val="4"/>
              </w:numPr>
              <w:ind w:left="493"/>
              <w:jc w:val="center"/>
            </w:pPr>
          </w:p>
        </w:tc>
        <w:tc>
          <w:tcPr>
            <w:tcW w:w="1405" w:type="dxa"/>
            <w:vAlign w:val="center"/>
          </w:tcPr>
          <w:p w14:paraId="49811A1B" w14:textId="3DF17072" w:rsidR="001C1F14" w:rsidRDefault="00DC0A34" w:rsidP="001C1F14">
            <w:pPr>
              <w:tabs>
                <w:tab w:val="right" w:leader="dot" w:pos="8640"/>
              </w:tabs>
              <w:spacing w:before="120"/>
              <w:jc w:val="center"/>
              <w:rPr>
                <w:rFonts w:cs="Times New Roman"/>
                <w:sz w:val="26"/>
                <w:szCs w:val="26"/>
              </w:rPr>
            </w:pPr>
            <w:r>
              <w:rPr>
                <w:rFonts w:cs="Times New Roman"/>
                <w:sz w:val="26"/>
                <w:szCs w:val="26"/>
              </w:rPr>
              <w:t>Quyết định</w:t>
            </w:r>
          </w:p>
        </w:tc>
        <w:tc>
          <w:tcPr>
            <w:tcW w:w="4175" w:type="dxa"/>
            <w:vAlign w:val="center"/>
          </w:tcPr>
          <w:p w14:paraId="78D34BF5" w14:textId="3003FA5F" w:rsidR="001C1F14" w:rsidRPr="007B110D" w:rsidRDefault="001C1F14" w:rsidP="009463AD">
            <w:pPr>
              <w:spacing w:after="160" w:line="259" w:lineRule="auto"/>
              <w:jc w:val="both"/>
              <w:rPr>
                <w:rFonts w:cs="Times New Roman"/>
                <w:sz w:val="26"/>
                <w:szCs w:val="26"/>
              </w:rPr>
            </w:pPr>
            <w:r w:rsidRPr="001C1F14">
              <w:rPr>
                <w:rFonts w:cs="Times New Roman"/>
                <w:sz w:val="26"/>
                <w:szCs w:val="26"/>
              </w:rPr>
              <w:t>17/2019/QĐ-UBND</w:t>
            </w:r>
            <w:r>
              <w:rPr>
                <w:rFonts w:cs="Times New Roman"/>
                <w:sz w:val="26"/>
                <w:szCs w:val="26"/>
              </w:rPr>
              <w:t xml:space="preserve"> ngày </w:t>
            </w:r>
            <w:r w:rsidR="007D585A">
              <w:rPr>
                <w:rFonts w:cs="Times New Roman"/>
                <w:sz w:val="26"/>
                <w:szCs w:val="26"/>
              </w:rPr>
              <w:t>19/</w:t>
            </w:r>
            <w:r w:rsidRPr="001C1F14">
              <w:rPr>
                <w:rFonts w:cs="Times New Roman"/>
                <w:sz w:val="26"/>
                <w:szCs w:val="26"/>
              </w:rPr>
              <w:t>3/2019</w:t>
            </w:r>
            <w:r>
              <w:rPr>
                <w:rFonts w:cs="Times New Roman"/>
                <w:sz w:val="26"/>
                <w:szCs w:val="26"/>
              </w:rPr>
              <w:t xml:space="preserve"> b</w:t>
            </w:r>
            <w:r w:rsidRPr="001C1F14">
              <w:rPr>
                <w:rFonts w:cs="Times New Roman"/>
                <w:sz w:val="26"/>
                <w:szCs w:val="26"/>
              </w:rPr>
              <w:t>an hành Quy định một số chế độ đặc thù đối với cán bộ, giáo viên và học sinh Trường Trung học phổ thông Chuyên Lê Quý Đôn, tỉnh Ninh Thuậ</w:t>
            </w:r>
            <w:r>
              <w:rPr>
                <w:rFonts w:cs="Times New Roman"/>
                <w:sz w:val="26"/>
                <w:szCs w:val="26"/>
              </w:rPr>
              <w:t>n</w:t>
            </w:r>
          </w:p>
        </w:tc>
        <w:tc>
          <w:tcPr>
            <w:tcW w:w="2027" w:type="dxa"/>
            <w:vAlign w:val="center"/>
          </w:tcPr>
          <w:p w14:paraId="5D15E126" w14:textId="28A732F8" w:rsidR="001C1F14" w:rsidRDefault="001C1F14" w:rsidP="001C1F14">
            <w:pPr>
              <w:tabs>
                <w:tab w:val="right" w:leader="dot" w:pos="8640"/>
              </w:tabs>
              <w:spacing w:before="120"/>
              <w:ind w:right="34" w:firstLine="29"/>
              <w:jc w:val="both"/>
              <w:rPr>
                <w:rFonts w:cs="Times New Roman"/>
                <w:sz w:val="26"/>
                <w:szCs w:val="26"/>
              </w:rPr>
            </w:pPr>
            <w:r>
              <w:rPr>
                <w:rFonts w:cs="Times New Roman"/>
                <w:sz w:val="26"/>
                <w:szCs w:val="26"/>
              </w:rPr>
              <w:t>Sửa đổi, bổ sung khoản 4</w:t>
            </w:r>
            <w:r w:rsidR="009B054C">
              <w:rPr>
                <w:rFonts w:cs="Times New Roman"/>
                <w:sz w:val="26"/>
                <w:szCs w:val="26"/>
              </w:rPr>
              <w:t>, điểm b khoản 5</w:t>
            </w:r>
            <w:r>
              <w:rPr>
                <w:rFonts w:cs="Times New Roman"/>
                <w:sz w:val="26"/>
                <w:szCs w:val="26"/>
              </w:rPr>
              <w:t xml:space="preserve"> Điều 3</w:t>
            </w:r>
          </w:p>
        </w:tc>
        <w:tc>
          <w:tcPr>
            <w:tcW w:w="4791" w:type="dxa"/>
            <w:vAlign w:val="center"/>
          </w:tcPr>
          <w:p w14:paraId="2B6B656B" w14:textId="0ECE10B0" w:rsidR="001C1F14" w:rsidRDefault="009B054C" w:rsidP="009B054C">
            <w:pPr>
              <w:jc w:val="both"/>
              <w:rPr>
                <w:rFonts w:cs="Times New Roman"/>
                <w:sz w:val="26"/>
                <w:szCs w:val="26"/>
              </w:rPr>
            </w:pPr>
            <w:r>
              <w:rPr>
                <w:rFonts w:cs="Times New Roman"/>
                <w:sz w:val="26"/>
                <w:szCs w:val="26"/>
              </w:rPr>
              <w:t xml:space="preserve">Được sửa đổi, bổ sung tại </w:t>
            </w:r>
            <w:r w:rsidRPr="009B054C">
              <w:rPr>
                <w:rFonts w:cs="Times New Roman"/>
                <w:sz w:val="26"/>
                <w:szCs w:val="26"/>
              </w:rPr>
              <w:t>Quyết định</w:t>
            </w:r>
            <w:r>
              <w:rPr>
                <w:rFonts w:cs="Times New Roman"/>
                <w:sz w:val="26"/>
                <w:szCs w:val="26"/>
              </w:rPr>
              <w:t xml:space="preserve"> số</w:t>
            </w:r>
            <w:r w:rsidRPr="009B054C">
              <w:rPr>
                <w:rFonts w:cs="Times New Roman"/>
                <w:sz w:val="26"/>
                <w:szCs w:val="26"/>
              </w:rPr>
              <w:t xml:space="preserve"> 17/2024/QĐ-UBND</w:t>
            </w:r>
            <w:r w:rsidRPr="009B054C">
              <w:rPr>
                <w:rFonts w:cs="Times New Roman"/>
                <w:sz w:val="26"/>
                <w:szCs w:val="26"/>
              </w:rPr>
              <w:tab/>
            </w:r>
            <w:r>
              <w:rPr>
                <w:rFonts w:cs="Times New Roman"/>
                <w:sz w:val="26"/>
                <w:szCs w:val="26"/>
              </w:rPr>
              <w:t xml:space="preserve">ngày </w:t>
            </w:r>
            <w:r w:rsidR="007D585A">
              <w:rPr>
                <w:rFonts w:cs="Times New Roman"/>
                <w:sz w:val="26"/>
                <w:szCs w:val="26"/>
              </w:rPr>
              <w:t>04/</w:t>
            </w:r>
            <w:r w:rsidRPr="009B054C">
              <w:rPr>
                <w:rFonts w:cs="Times New Roman"/>
                <w:sz w:val="26"/>
                <w:szCs w:val="26"/>
              </w:rPr>
              <w:t>3/2024</w:t>
            </w:r>
            <w:r>
              <w:rPr>
                <w:rFonts w:cs="Times New Roman"/>
                <w:sz w:val="26"/>
                <w:szCs w:val="26"/>
              </w:rPr>
              <w:t xml:space="preserve"> s</w:t>
            </w:r>
            <w:r w:rsidRPr="009B054C">
              <w:rPr>
                <w:rFonts w:cs="Times New Roman"/>
                <w:sz w:val="26"/>
                <w:szCs w:val="26"/>
              </w:rPr>
              <w:t xml:space="preserve">ửa đổi, bổ sung một số điểm, khoản của Điều 3 Quy định ban hành kèm theo Quyết định số 17/2019/QĐ-UBND ngày 19/3/2019 của UBND tỉnh ban hành Quy định một số chính sách đặc thù đối với cán bộ, giáo </w:t>
            </w:r>
            <w:r w:rsidRPr="009B054C">
              <w:rPr>
                <w:rFonts w:cs="Times New Roman"/>
                <w:sz w:val="26"/>
                <w:szCs w:val="26"/>
              </w:rPr>
              <w:lastRenderedPageBreak/>
              <w:t>viên, học sinh trường Trung học phổ thông Chuyên Lê Quý Đôn, tỉnh Ninh Thuận</w:t>
            </w:r>
          </w:p>
        </w:tc>
        <w:tc>
          <w:tcPr>
            <w:tcW w:w="1423" w:type="dxa"/>
            <w:vAlign w:val="center"/>
          </w:tcPr>
          <w:p w14:paraId="521E81F4" w14:textId="0DAE75FA" w:rsidR="001C1F14" w:rsidRDefault="00DC0A34" w:rsidP="001C1F14">
            <w:pPr>
              <w:jc w:val="center"/>
              <w:rPr>
                <w:rFonts w:cs="Times New Roman"/>
                <w:sz w:val="26"/>
                <w:szCs w:val="26"/>
              </w:rPr>
            </w:pPr>
            <w:r>
              <w:rPr>
                <w:rFonts w:cs="Times New Roman"/>
                <w:sz w:val="26"/>
                <w:szCs w:val="26"/>
              </w:rPr>
              <w:lastRenderedPageBreak/>
              <w:t>14/3/2024</w:t>
            </w:r>
          </w:p>
        </w:tc>
      </w:tr>
      <w:tr w:rsidR="00CC6BCA" w14:paraId="3D6E9B88" w14:textId="77777777" w:rsidTr="00F5452B">
        <w:tc>
          <w:tcPr>
            <w:tcW w:w="966" w:type="dxa"/>
            <w:vAlign w:val="center"/>
          </w:tcPr>
          <w:p w14:paraId="3BC99983" w14:textId="77777777" w:rsidR="00CC6BCA" w:rsidRDefault="00CC6BCA" w:rsidP="005361C3">
            <w:pPr>
              <w:pStyle w:val="ListParagraph"/>
              <w:numPr>
                <w:ilvl w:val="0"/>
                <w:numId w:val="4"/>
              </w:numPr>
              <w:ind w:left="493"/>
              <w:jc w:val="center"/>
            </w:pPr>
          </w:p>
        </w:tc>
        <w:tc>
          <w:tcPr>
            <w:tcW w:w="1405" w:type="dxa"/>
            <w:vAlign w:val="center"/>
          </w:tcPr>
          <w:p w14:paraId="4013117A" w14:textId="799E88E5" w:rsidR="00CC6BCA" w:rsidRDefault="008A683B" w:rsidP="001C1F14">
            <w:pPr>
              <w:tabs>
                <w:tab w:val="right" w:leader="dot" w:pos="8640"/>
              </w:tabs>
              <w:spacing w:before="120"/>
              <w:jc w:val="center"/>
              <w:rPr>
                <w:rFonts w:cs="Times New Roman"/>
                <w:sz w:val="26"/>
                <w:szCs w:val="26"/>
              </w:rPr>
            </w:pPr>
            <w:r>
              <w:rPr>
                <w:rFonts w:cs="Times New Roman"/>
                <w:sz w:val="26"/>
                <w:szCs w:val="26"/>
              </w:rPr>
              <w:t>Quyết định</w:t>
            </w:r>
          </w:p>
        </w:tc>
        <w:tc>
          <w:tcPr>
            <w:tcW w:w="4175" w:type="dxa"/>
            <w:vAlign w:val="center"/>
          </w:tcPr>
          <w:p w14:paraId="36925BD3" w14:textId="7EA85501" w:rsidR="00CC6BCA" w:rsidRPr="001C1F14" w:rsidRDefault="00CC6BCA" w:rsidP="009463AD">
            <w:pPr>
              <w:tabs>
                <w:tab w:val="right" w:leader="dot" w:pos="8640"/>
              </w:tabs>
              <w:spacing w:before="120"/>
              <w:ind w:right="23"/>
              <w:jc w:val="both"/>
              <w:rPr>
                <w:rFonts w:cs="Times New Roman"/>
                <w:sz w:val="26"/>
                <w:szCs w:val="26"/>
              </w:rPr>
            </w:pPr>
            <w:r w:rsidRPr="00CC6BCA">
              <w:rPr>
                <w:rFonts w:cs="Times New Roman"/>
                <w:sz w:val="26"/>
                <w:szCs w:val="26"/>
              </w:rPr>
              <w:t>14/2020/QĐ-UBND</w:t>
            </w:r>
            <w:r>
              <w:rPr>
                <w:rFonts w:cs="Times New Roman"/>
                <w:sz w:val="26"/>
                <w:szCs w:val="26"/>
              </w:rPr>
              <w:t xml:space="preserve"> ngày </w:t>
            </w:r>
            <w:r w:rsidRPr="00CC6BCA">
              <w:rPr>
                <w:rFonts w:cs="Times New Roman"/>
                <w:sz w:val="26"/>
                <w:szCs w:val="26"/>
              </w:rPr>
              <w:t>19/5/2020</w:t>
            </w:r>
            <w:r w:rsidR="008A683B">
              <w:rPr>
                <w:rFonts w:cs="Times New Roman"/>
                <w:sz w:val="26"/>
                <w:szCs w:val="26"/>
              </w:rPr>
              <w:t xml:space="preserve"> v</w:t>
            </w:r>
            <w:r w:rsidRPr="00CC6BCA">
              <w:rPr>
                <w:rFonts w:cs="Times New Roman"/>
                <w:sz w:val="26"/>
                <w:szCs w:val="26"/>
              </w:rPr>
              <w:t>ề việc ban hành Bảng giá các loại đất giai đoạn 2020-2024 trên địa bàn tỉnh Ninh Thuận.</w:t>
            </w:r>
          </w:p>
        </w:tc>
        <w:tc>
          <w:tcPr>
            <w:tcW w:w="2027" w:type="dxa"/>
            <w:vAlign w:val="center"/>
          </w:tcPr>
          <w:p w14:paraId="27D973B6" w14:textId="7059441E" w:rsidR="00CC6BCA" w:rsidRDefault="008A683B" w:rsidP="00F4006D">
            <w:pPr>
              <w:tabs>
                <w:tab w:val="right" w:leader="dot" w:pos="8640"/>
              </w:tabs>
              <w:spacing w:before="120"/>
              <w:ind w:right="34" w:firstLine="29"/>
              <w:jc w:val="both"/>
              <w:rPr>
                <w:rFonts w:cs="Times New Roman"/>
                <w:sz w:val="26"/>
                <w:szCs w:val="26"/>
              </w:rPr>
            </w:pPr>
            <w:r>
              <w:rPr>
                <w:rFonts w:cs="Times New Roman"/>
                <w:sz w:val="26"/>
                <w:szCs w:val="26"/>
              </w:rPr>
              <w:t xml:space="preserve">Sửa đổi, bổ sung </w:t>
            </w:r>
            <w:r w:rsidR="00F4006D">
              <w:rPr>
                <w:rFonts w:cs="Times New Roman"/>
                <w:sz w:val="26"/>
                <w:szCs w:val="26"/>
              </w:rPr>
              <w:t xml:space="preserve">Điều 2; sửa đổi, bổ sung một số nội dung của Bảng giá các loại đất </w:t>
            </w:r>
            <w:r w:rsidR="00F4006D" w:rsidRPr="00CC6BCA">
              <w:rPr>
                <w:rFonts w:cs="Times New Roman"/>
                <w:sz w:val="26"/>
                <w:szCs w:val="26"/>
              </w:rPr>
              <w:t>giai đoạn 2020-2024</w:t>
            </w:r>
          </w:p>
        </w:tc>
        <w:tc>
          <w:tcPr>
            <w:tcW w:w="4791" w:type="dxa"/>
            <w:vAlign w:val="center"/>
          </w:tcPr>
          <w:p w14:paraId="5C38E096" w14:textId="0D4ED670" w:rsidR="00CC6BCA" w:rsidRDefault="008A683B" w:rsidP="00F4006D">
            <w:pPr>
              <w:jc w:val="both"/>
              <w:rPr>
                <w:rFonts w:cs="Times New Roman"/>
                <w:sz w:val="26"/>
                <w:szCs w:val="26"/>
              </w:rPr>
            </w:pPr>
            <w:r>
              <w:rPr>
                <w:rFonts w:cs="Times New Roman"/>
                <w:sz w:val="26"/>
                <w:szCs w:val="26"/>
              </w:rPr>
              <w:t xml:space="preserve">Được sửa đổi, bổ sung tại </w:t>
            </w:r>
            <w:r w:rsidR="00F4006D" w:rsidRPr="00F4006D">
              <w:rPr>
                <w:rFonts w:cs="Times New Roman"/>
                <w:sz w:val="26"/>
                <w:szCs w:val="26"/>
              </w:rPr>
              <w:t>Quyết định</w:t>
            </w:r>
            <w:r w:rsidR="00F4006D">
              <w:rPr>
                <w:rFonts w:cs="Times New Roman"/>
                <w:sz w:val="26"/>
                <w:szCs w:val="26"/>
              </w:rPr>
              <w:t xml:space="preserve"> số</w:t>
            </w:r>
            <w:r w:rsidR="00F4006D" w:rsidRPr="00F4006D">
              <w:rPr>
                <w:rFonts w:cs="Times New Roman"/>
                <w:sz w:val="26"/>
                <w:szCs w:val="26"/>
              </w:rPr>
              <w:t xml:space="preserve"> 103/2024/QĐ-UBND</w:t>
            </w:r>
            <w:r w:rsidR="00F4006D">
              <w:rPr>
                <w:rFonts w:cs="Times New Roman"/>
                <w:sz w:val="26"/>
                <w:szCs w:val="26"/>
              </w:rPr>
              <w:t xml:space="preserve"> ngày</w:t>
            </w:r>
            <w:r w:rsidR="00F4006D" w:rsidRPr="00F4006D">
              <w:rPr>
                <w:rFonts w:cs="Times New Roman"/>
                <w:sz w:val="26"/>
                <w:szCs w:val="26"/>
              </w:rPr>
              <w:tab/>
              <w:t>24/12/2024</w:t>
            </w:r>
            <w:r w:rsidR="00F4006D">
              <w:rPr>
                <w:rFonts w:cs="Times New Roman"/>
                <w:sz w:val="26"/>
                <w:szCs w:val="26"/>
              </w:rPr>
              <w:t xml:space="preserve"> k</w:t>
            </w:r>
            <w:r w:rsidR="00F4006D" w:rsidRPr="00F4006D">
              <w:rPr>
                <w:rFonts w:cs="Times New Roman"/>
                <w:sz w:val="26"/>
                <w:szCs w:val="26"/>
              </w:rPr>
              <w:t>éo dài thời hạn áp dụng và sửa đổi, bổ sung một số Điều của Quyết định số 14/2020/QĐ-UBND ngày 19 tháng 5 năm 2020 và Quyết định số 79/2024/QĐ-UBND ngày 01 tháng 10 năm 2024 của Ủy ban nhân dân tỉnh Ninh Thuận sửa đổi, bổ sung một số điều của Quyết định số 14/2020/QĐ-UBND ngày 19 tháng 5 năm 2020 của Ủy ban nhân dân tỉnh Ninh Thuận</w:t>
            </w:r>
          </w:p>
        </w:tc>
        <w:tc>
          <w:tcPr>
            <w:tcW w:w="1423" w:type="dxa"/>
            <w:vAlign w:val="center"/>
          </w:tcPr>
          <w:p w14:paraId="0D0CC1AC" w14:textId="41416AC1" w:rsidR="00CC6BCA" w:rsidRDefault="00F4006D" w:rsidP="001C1F14">
            <w:pPr>
              <w:jc w:val="center"/>
              <w:rPr>
                <w:rFonts w:cs="Times New Roman"/>
                <w:sz w:val="26"/>
                <w:szCs w:val="26"/>
              </w:rPr>
            </w:pPr>
            <w:r>
              <w:rPr>
                <w:rFonts w:cs="Times New Roman"/>
                <w:sz w:val="26"/>
                <w:szCs w:val="26"/>
              </w:rPr>
              <w:t>04/01/2025</w:t>
            </w:r>
          </w:p>
        </w:tc>
      </w:tr>
      <w:tr w:rsidR="00F47FB2" w14:paraId="12B3251B" w14:textId="77777777" w:rsidTr="00F5452B">
        <w:tc>
          <w:tcPr>
            <w:tcW w:w="966" w:type="dxa"/>
            <w:vAlign w:val="center"/>
          </w:tcPr>
          <w:p w14:paraId="641F0810" w14:textId="77777777" w:rsidR="00F47FB2" w:rsidRDefault="00F47FB2" w:rsidP="005361C3">
            <w:pPr>
              <w:pStyle w:val="ListParagraph"/>
              <w:numPr>
                <w:ilvl w:val="0"/>
                <w:numId w:val="4"/>
              </w:numPr>
              <w:ind w:left="493"/>
              <w:jc w:val="center"/>
            </w:pPr>
          </w:p>
        </w:tc>
        <w:tc>
          <w:tcPr>
            <w:tcW w:w="1405" w:type="dxa"/>
            <w:vAlign w:val="center"/>
          </w:tcPr>
          <w:p w14:paraId="15853DAF" w14:textId="2B5F6B73" w:rsidR="00F47FB2" w:rsidRDefault="00F47FB2" w:rsidP="001C1F14">
            <w:pPr>
              <w:tabs>
                <w:tab w:val="right" w:leader="dot" w:pos="8640"/>
              </w:tabs>
              <w:spacing w:before="120"/>
              <w:jc w:val="center"/>
              <w:rPr>
                <w:rFonts w:cs="Times New Roman"/>
                <w:sz w:val="26"/>
                <w:szCs w:val="26"/>
              </w:rPr>
            </w:pPr>
            <w:r>
              <w:rPr>
                <w:rFonts w:cs="Times New Roman"/>
                <w:sz w:val="26"/>
                <w:szCs w:val="26"/>
              </w:rPr>
              <w:t>Quyết định</w:t>
            </w:r>
          </w:p>
        </w:tc>
        <w:tc>
          <w:tcPr>
            <w:tcW w:w="4175" w:type="dxa"/>
            <w:vAlign w:val="center"/>
          </w:tcPr>
          <w:p w14:paraId="339C1D52" w14:textId="7C22B1E0" w:rsidR="00F47FB2" w:rsidRPr="00CC6BCA" w:rsidRDefault="00F47FB2" w:rsidP="009463AD">
            <w:pPr>
              <w:tabs>
                <w:tab w:val="right" w:leader="dot" w:pos="8640"/>
              </w:tabs>
              <w:spacing w:before="120"/>
              <w:ind w:right="23"/>
              <w:jc w:val="both"/>
              <w:rPr>
                <w:rFonts w:cs="Times New Roman"/>
                <w:sz w:val="26"/>
                <w:szCs w:val="26"/>
              </w:rPr>
            </w:pPr>
            <w:r w:rsidRPr="00F47FB2">
              <w:rPr>
                <w:rFonts w:cs="Times New Roman"/>
                <w:sz w:val="26"/>
                <w:szCs w:val="26"/>
              </w:rPr>
              <w:t>13/2021/QĐ-UBND</w:t>
            </w:r>
            <w:r>
              <w:rPr>
                <w:rFonts w:cs="Times New Roman"/>
                <w:sz w:val="26"/>
                <w:szCs w:val="26"/>
              </w:rPr>
              <w:t xml:space="preserve"> ngày </w:t>
            </w:r>
            <w:r w:rsidR="00C24225">
              <w:rPr>
                <w:rFonts w:cs="Times New Roman"/>
                <w:sz w:val="26"/>
                <w:szCs w:val="26"/>
              </w:rPr>
              <w:t>09/</w:t>
            </w:r>
            <w:r w:rsidRPr="00F47FB2">
              <w:rPr>
                <w:rFonts w:cs="Times New Roman"/>
                <w:sz w:val="26"/>
                <w:szCs w:val="26"/>
              </w:rPr>
              <w:t>4/2021</w:t>
            </w:r>
            <w:r>
              <w:rPr>
                <w:rFonts w:cs="Times New Roman"/>
                <w:sz w:val="26"/>
                <w:szCs w:val="26"/>
              </w:rPr>
              <w:t xml:space="preserve"> b</w:t>
            </w:r>
            <w:r w:rsidRPr="00F47FB2">
              <w:rPr>
                <w:rFonts w:cs="Times New Roman"/>
                <w:sz w:val="26"/>
                <w:szCs w:val="26"/>
              </w:rPr>
              <w:t>an hành quy định một số nội dung và mức hỗ trợ doanh nghiệp, tổ chức, cá nhân trong hoạt động khoa học và công nghệ; hệ sinh thái khởi nghiệp và đổi mới sáng tạo trên địa bàn tỉnh Ninh Thuận giai đoạn 2021-2025</w:t>
            </w:r>
          </w:p>
        </w:tc>
        <w:tc>
          <w:tcPr>
            <w:tcW w:w="2027" w:type="dxa"/>
            <w:vAlign w:val="center"/>
          </w:tcPr>
          <w:p w14:paraId="071D95DB" w14:textId="047113C0" w:rsidR="00F47FB2" w:rsidRDefault="00C24225" w:rsidP="001C1F14">
            <w:pPr>
              <w:tabs>
                <w:tab w:val="right" w:leader="dot" w:pos="8640"/>
              </w:tabs>
              <w:spacing w:before="120"/>
              <w:ind w:right="34" w:firstLine="29"/>
              <w:jc w:val="both"/>
              <w:rPr>
                <w:rFonts w:cs="Times New Roman"/>
                <w:sz w:val="26"/>
                <w:szCs w:val="26"/>
              </w:rPr>
            </w:pPr>
            <w:r>
              <w:rPr>
                <w:rFonts w:cs="Times New Roman"/>
                <w:sz w:val="26"/>
                <w:szCs w:val="26"/>
              </w:rPr>
              <w:t>Bãi bỏ Điều 1, Điều 3, Điều 4</w:t>
            </w:r>
            <w:r w:rsidR="00207846">
              <w:rPr>
                <w:rFonts w:cs="Times New Roman"/>
                <w:sz w:val="26"/>
                <w:szCs w:val="26"/>
              </w:rPr>
              <w:t>, Điều 10 Quy định</w:t>
            </w:r>
          </w:p>
        </w:tc>
        <w:tc>
          <w:tcPr>
            <w:tcW w:w="4791" w:type="dxa"/>
            <w:vAlign w:val="center"/>
          </w:tcPr>
          <w:p w14:paraId="150A957A" w14:textId="4044B634" w:rsidR="00F47FB2" w:rsidRDefault="00207846" w:rsidP="00207846">
            <w:pPr>
              <w:jc w:val="both"/>
              <w:rPr>
                <w:rFonts w:cs="Times New Roman"/>
                <w:sz w:val="26"/>
                <w:szCs w:val="26"/>
              </w:rPr>
            </w:pPr>
            <w:r>
              <w:rPr>
                <w:rFonts w:cs="Times New Roman"/>
                <w:sz w:val="26"/>
                <w:szCs w:val="26"/>
              </w:rPr>
              <w:t xml:space="preserve">Được bãi bỏ tại </w:t>
            </w:r>
            <w:r w:rsidRPr="00207846">
              <w:rPr>
                <w:rFonts w:cs="Times New Roman"/>
                <w:sz w:val="26"/>
                <w:szCs w:val="26"/>
              </w:rPr>
              <w:t>Quyết định 82/2024/QĐ-UBND</w:t>
            </w:r>
            <w:r>
              <w:rPr>
                <w:rFonts w:cs="Times New Roman"/>
                <w:sz w:val="26"/>
                <w:szCs w:val="26"/>
              </w:rPr>
              <w:t xml:space="preserve"> ngày </w:t>
            </w:r>
            <w:r w:rsidRPr="00207846">
              <w:rPr>
                <w:rFonts w:cs="Times New Roman"/>
                <w:sz w:val="26"/>
                <w:szCs w:val="26"/>
              </w:rPr>
              <w:t>07/10/2024</w:t>
            </w:r>
            <w:r>
              <w:rPr>
                <w:rFonts w:cs="Times New Roman"/>
                <w:sz w:val="26"/>
                <w:szCs w:val="26"/>
              </w:rPr>
              <w:t xml:space="preserve"> b</w:t>
            </w:r>
            <w:r w:rsidRPr="00207846">
              <w:rPr>
                <w:rFonts w:cs="Times New Roman"/>
                <w:sz w:val="26"/>
                <w:szCs w:val="26"/>
              </w:rPr>
              <w:t>ãi bỏ một phần Quyết định số 13/2021/QĐ-UBND ngày 09/4/2021 của Ủy ban nhân dân tỉnh Ninh Thuận Ban hành Quy định một số nội dung và mức hỗ trợ doanh nghiệp, tổ chức, cá nhân trong hoạt động KH&amp;CN; hệ sinh thái khởi nghiệp và đổi mới sáng tạo trên địa bàn tỉnh Ninh Thuận giai đoạn 2021-2025</w:t>
            </w:r>
          </w:p>
        </w:tc>
        <w:tc>
          <w:tcPr>
            <w:tcW w:w="1423" w:type="dxa"/>
            <w:vAlign w:val="center"/>
          </w:tcPr>
          <w:p w14:paraId="52153586" w14:textId="46A0358A" w:rsidR="00F47FB2" w:rsidRDefault="00207846" w:rsidP="001C1F14">
            <w:pPr>
              <w:jc w:val="center"/>
              <w:rPr>
                <w:rFonts w:cs="Times New Roman"/>
                <w:sz w:val="26"/>
                <w:szCs w:val="26"/>
              </w:rPr>
            </w:pPr>
            <w:r>
              <w:rPr>
                <w:rFonts w:cs="Times New Roman"/>
                <w:sz w:val="26"/>
                <w:szCs w:val="26"/>
              </w:rPr>
              <w:t>17/10/2024</w:t>
            </w:r>
          </w:p>
        </w:tc>
      </w:tr>
      <w:tr w:rsidR="001C1F14" w14:paraId="47D3BE36" w14:textId="77777777" w:rsidTr="00F5452B">
        <w:tc>
          <w:tcPr>
            <w:tcW w:w="966" w:type="dxa"/>
            <w:vAlign w:val="center"/>
          </w:tcPr>
          <w:p w14:paraId="03D67B04" w14:textId="77777777" w:rsidR="001C1F14" w:rsidRDefault="001C1F14" w:rsidP="005361C3">
            <w:pPr>
              <w:pStyle w:val="ListParagraph"/>
              <w:numPr>
                <w:ilvl w:val="0"/>
                <w:numId w:val="4"/>
              </w:numPr>
              <w:ind w:left="493"/>
              <w:jc w:val="center"/>
            </w:pPr>
          </w:p>
        </w:tc>
        <w:tc>
          <w:tcPr>
            <w:tcW w:w="1405" w:type="dxa"/>
            <w:vAlign w:val="center"/>
          </w:tcPr>
          <w:p w14:paraId="5639FA6E" w14:textId="3D6818E8" w:rsidR="001C1F14" w:rsidRDefault="001C1F14" w:rsidP="001C1F14">
            <w:pPr>
              <w:tabs>
                <w:tab w:val="right" w:leader="dot" w:pos="8640"/>
              </w:tabs>
              <w:spacing w:before="120"/>
              <w:jc w:val="center"/>
              <w:rPr>
                <w:rFonts w:cs="Times New Roman"/>
                <w:sz w:val="26"/>
                <w:szCs w:val="26"/>
              </w:rPr>
            </w:pPr>
            <w:r>
              <w:rPr>
                <w:rFonts w:cs="Times New Roman"/>
                <w:sz w:val="26"/>
                <w:szCs w:val="26"/>
              </w:rPr>
              <w:t>Quyết định</w:t>
            </w:r>
          </w:p>
        </w:tc>
        <w:tc>
          <w:tcPr>
            <w:tcW w:w="4175" w:type="dxa"/>
            <w:vAlign w:val="center"/>
          </w:tcPr>
          <w:p w14:paraId="09492DB9" w14:textId="2AD61B83" w:rsidR="001C1F14" w:rsidRPr="00524782" w:rsidRDefault="001C1F14" w:rsidP="009463AD">
            <w:pPr>
              <w:tabs>
                <w:tab w:val="right" w:leader="dot" w:pos="8640"/>
              </w:tabs>
              <w:spacing w:before="120"/>
              <w:ind w:right="23"/>
              <w:jc w:val="both"/>
              <w:rPr>
                <w:rFonts w:cs="Times New Roman"/>
                <w:sz w:val="26"/>
                <w:szCs w:val="26"/>
              </w:rPr>
            </w:pPr>
            <w:r w:rsidRPr="00DB31CA">
              <w:rPr>
                <w:rFonts w:cs="Times New Roman"/>
                <w:sz w:val="26"/>
                <w:szCs w:val="26"/>
              </w:rPr>
              <w:t>22/2021/QĐ-UBND</w:t>
            </w:r>
            <w:r>
              <w:rPr>
                <w:rFonts w:cs="Times New Roman"/>
                <w:sz w:val="26"/>
                <w:szCs w:val="26"/>
              </w:rPr>
              <w:t xml:space="preserve"> ngày </w:t>
            </w:r>
            <w:r w:rsidRPr="00DB31CA">
              <w:rPr>
                <w:rFonts w:cs="Times New Roman"/>
                <w:sz w:val="26"/>
                <w:szCs w:val="26"/>
              </w:rPr>
              <w:t>22/05/2021</w:t>
            </w:r>
            <w:r>
              <w:rPr>
                <w:rFonts w:cs="Times New Roman"/>
                <w:sz w:val="26"/>
                <w:szCs w:val="26"/>
              </w:rPr>
              <w:t xml:space="preserve"> b</w:t>
            </w:r>
            <w:r w:rsidRPr="00DB31CA">
              <w:rPr>
                <w:rFonts w:cs="Times New Roman"/>
                <w:sz w:val="26"/>
                <w:szCs w:val="26"/>
              </w:rPr>
              <w:t xml:space="preserve">an hành Quy định phân công, phân cấp thực hiện việc đăng ký phương tiện phục vụ vui chơi, giải trí dưới nước và quản lý phương tiện </w:t>
            </w:r>
            <w:r w:rsidRPr="00DB31CA">
              <w:rPr>
                <w:rFonts w:cs="Times New Roman"/>
                <w:sz w:val="26"/>
                <w:szCs w:val="26"/>
              </w:rPr>
              <w:lastRenderedPageBreak/>
              <w:t>được miễn đăng ký trên địa bàn tỉnh Ninh Thuận</w:t>
            </w:r>
          </w:p>
        </w:tc>
        <w:tc>
          <w:tcPr>
            <w:tcW w:w="2027" w:type="dxa"/>
            <w:vAlign w:val="center"/>
          </w:tcPr>
          <w:p w14:paraId="576BCAED" w14:textId="25E13314" w:rsidR="001C1F14" w:rsidRDefault="001C1F14" w:rsidP="001C1F14">
            <w:pPr>
              <w:tabs>
                <w:tab w:val="right" w:leader="dot" w:pos="8640"/>
              </w:tabs>
              <w:spacing w:before="120"/>
              <w:ind w:right="34" w:firstLine="29"/>
              <w:jc w:val="both"/>
              <w:rPr>
                <w:rFonts w:cs="Times New Roman"/>
                <w:sz w:val="26"/>
                <w:szCs w:val="26"/>
              </w:rPr>
            </w:pPr>
            <w:r>
              <w:rPr>
                <w:rFonts w:cs="Times New Roman"/>
                <w:sz w:val="26"/>
                <w:szCs w:val="26"/>
              </w:rPr>
              <w:lastRenderedPageBreak/>
              <w:t>Bãi bỏ điểm a khoản 1 Điều 5</w:t>
            </w:r>
          </w:p>
        </w:tc>
        <w:tc>
          <w:tcPr>
            <w:tcW w:w="4791" w:type="dxa"/>
            <w:vAlign w:val="center"/>
          </w:tcPr>
          <w:p w14:paraId="5D54D331" w14:textId="3C4CECBC" w:rsidR="001C1F14" w:rsidRDefault="001C1F14" w:rsidP="001C1F14">
            <w:pPr>
              <w:jc w:val="both"/>
              <w:rPr>
                <w:rFonts w:cs="Times New Roman"/>
                <w:sz w:val="26"/>
                <w:szCs w:val="26"/>
              </w:rPr>
            </w:pPr>
            <w:r>
              <w:rPr>
                <w:rFonts w:cs="Times New Roman"/>
                <w:sz w:val="26"/>
                <w:szCs w:val="26"/>
              </w:rPr>
              <w:t xml:space="preserve">Được bãi bỏ tại </w:t>
            </w:r>
            <w:r w:rsidRPr="00904E4A">
              <w:rPr>
                <w:rFonts w:cs="Times New Roman"/>
                <w:sz w:val="26"/>
                <w:szCs w:val="26"/>
              </w:rPr>
              <w:t xml:space="preserve">Quyết định </w:t>
            </w:r>
            <w:r>
              <w:rPr>
                <w:rFonts w:cs="Times New Roman"/>
                <w:sz w:val="26"/>
                <w:szCs w:val="26"/>
              </w:rPr>
              <w:t xml:space="preserve">số </w:t>
            </w:r>
            <w:r w:rsidRPr="00904E4A">
              <w:rPr>
                <w:rFonts w:cs="Times New Roman"/>
                <w:sz w:val="26"/>
                <w:szCs w:val="26"/>
              </w:rPr>
              <w:t>06/2024/QĐ-UBND</w:t>
            </w:r>
            <w:r>
              <w:rPr>
                <w:rFonts w:cs="Times New Roman"/>
                <w:sz w:val="26"/>
                <w:szCs w:val="26"/>
              </w:rPr>
              <w:t xml:space="preserve"> ngày </w:t>
            </w:r>
            <w:r w:rsidRPr="00904E4A">
              <w:rPr>
                <w:rFonts w:cs="Times New Roman"/>
                <w:sz w:val="26"/>
                <w:szCs w:val="26"/>
              </w:rPr>
              <w:t>19/02/2024</w:t>
            </w:r>
            <w:r>
              <w:rPr>
                <w:rFonts w:cs="Times New Roman"/>
                <w:sz w:val="26"/>
                <w:szCs w:val="26"/>
              </w:rPr>
              <w:t xml:space="preserve"> b</w:t>
            </w:r>
            <w:r w:rsidRPr="00904E4A">
              <w:rPr>
                <w:rFonts w:cs="Times New Roman"/>
                <w:sz w:val="26"/>
                <w:szCs w:val="26"/>
              </w:rPr>
              <w:t xml:space="preserve">ãi bỏ một phần Quy định phân công, phân cấp thực hiện việc đăng ký phương tiện phục vụ vui chơi, giải trí dưới nước và quản lý phương tiện được miễn đăng ký trên địa </w:t>
            </w:r>
            <w:r w:rsidRPr="00904E4A">
              <w:rPr>
                <w:rFonts w:cs="Times New Roman"/>
                <w:sz w:val="26"/>
                <w:szCs w:val="26"/>
              </w:rPr>
              <w:lastRenderedPageBreak/>
              <w:t>bàn tỉnh Ninh Thuậ</w:t>
            </w:r>
            <w:r>
              <w:rPr>
                <w:rFonts w:cs="Times New Roman"/>
                <w:sz w:val="26"/>
                <w:szCs w:val="26"/>
              </w:rPr>
              <w:t>n</w:t>
            </w:r>
            <w:r w:rsidRPr="00904E4A">
              <w:rPr>
                <w:rFonts w:cs="Times New Roman"/>
                <w:sz w:val="26"/>
                <w:szCs w:val="26"/>
              </w:rPr>
              <w:t xml:space="preserve"> ban hành kèm theo Quyết định số 22/2021/QĐ-UBND ngày 22 tháng 5 năm 2021 của Ủy ban nhân dân tỉnh</w:t>
            </w:r>
          </w:p>
        </w:tc>
        <w:tc>
          <w:tcPr>
            <w:tcW w:w="1423" w:type="dxa"/>
            <w:vAlign w:val="center"/>
          </w:tcPr>
          <w:p w14:paraId="1A36EAA0" w14:textId="716AFD4A" w:rsidR="001C1F14" w:rsidRDefault="001C1F14" w:rsidP="001C1F14">
            <w:pPr>
              <w:jc w:val="center"/>
              <w:rPr>
                <w:rFonts w:cs="Times New Roman"/>
                <w:sz w:val="26"/>
                <w:szCs w:val="26"/>
              </w:rPr>
            </w:pPr>
            <w:r>
              <w:rPr>
                <w:rFonts w:cs="Times New Roman"/>
                <w:sz w:val="26"/>
                <w:szCs w:val="26"/>
              </w:rPr>
              <w:lastRenderedPageBreak/>
              <w:t>19/02/2024</w:t>
            </w:r>
          </w:p>
        </w:tc>
      </w:tr>
      <w:tr w:rsidR="00002EED" w14:paraId="0E924852" w14:textId="77777777" w:rsidTr="00F5452B">
        <w:tc>
          <w:tcPr>
            <w:tcW w:w="966" w:type="dxa"/>
            <w:vAlign w:val="center"/>
          </w:tcPr>
          <w:p w14:paraId="68254289" w14:textId="77777777" w:rsidR="00002EED" w:rsidRDefault="00002EED" w:rsidP="005361C3">
            <w:pPr>
              <w:pStyle w:val="ListParagraph"/>
              <w:numPr>
                <w:ilvl w:val="0"/>
                <w:numId w:val="4"/>
              </w:numPr>
              <w:ind w:left="493"/>
              <w:jc w:val="center"/>
            </w:pPr>
          </w:p>
        </w:tc>
        <w:tc>
          <w:tcPr>
            <w:tcW w:w="1405" w:type="dxa"/>
            <w:vAlign w:val="center"/>
          </w:tcPr>
          <w:p w14:paraId="787662E0" w14:textId="2A07D0D6" w:rsidR="00002EED" w:rsidRDefault="00002EED" w:rsidP="001C1F14">
            <w:pPr>
              <w:tabs>
                <w:tab w:val="right" w:leader="dot" w:pos="8640"/>
              </w:tabs>
              <w:spacing w:before="120"/>
              <w:jc w:val="center"/>
              <w:rPr>
                <w:rFonts w:cs="Times New Roman"/>
                <w:sz w:val="26"/>
                <w:szCs w:val="26"/>
              </w:rPr>
            </w:pPr>
            <w:r>
              <w:rPr>
                <w:rFonts w:cs="Times New Roman"/>
                <w:sz w:val="26"/>
                <w:szCs w:val="26"/>
              </w:rPr>
              <w:t>Quyết định</w:t>
            </w:r>
          </w:p>
        </w:tc>
        <w:tc>
          <w:tcPr>
            <w:tcW w:w="4175" w:type="dxa"/>
            <w:vAlign w:val="center"/>
          </w:tcPr>
          <w:p w14:paraId="70BC14CC" w14:textId="0C32E5EE" w:rsidR="00002EED" w:rsidRPr="00DB31CA" w:rsidRDefault="00002EED" w:rsidP="009463AD">
            <w:pPr>
              <w:tabs>
                <w:tab w:val="right" w:leader="dot" w:pos="8640"/>
              </w:tabs>
              <w:spacing w:before="120"/>
              <w:ind w:right="23"/>
              <w:jc w:val="both"/>
              <w:rPr>
                <w:rFonts w:cs="Times New Roman"/>
                <w:sz w:val="26"/>
                <w:szCs w:val="26"/>
              </w:rPr>
            </w:pPr>
            <w:r w:rsidRPr="00002EED">
              <w:rPr>
                <w:rFonts w:cs="Times New Roman"/>
                <w:sz w:val="26"/>
                <w:szCs w:val="26"/>
              </w:rPr>
              <w:t>41/2021/QĐ-UBND</w:t>
            </w:r>
            <w:r>
              <w:rPr>
                <w:rFonts w:cs="Times New Roman"/>
                <w:sz w:val="26"/>
                <w:szCs w:val="26"/>
              </w:rPr>
              <w:t xml:space="preserve"> ngày 20/</w:t>
            </w:r>
            <w:r w:rsidRPr="00002EED">
              <w:rPr>
                <w:rFonts w:cs="Times New Roman"/>
                <w:sz w:val="26"/>
                <w:szCs w:val="26"/>
              </w:rPr>
              <w:t>7/2021</w:t>
            </w:r>
            <w:r>
              <w:rPr>
                <w:rFonts w:cs="Times New Roman"/>
                <w:sz w:val="26"/>
                <w:szCs w:val="26"/>
              </w:rPr>
              <w:t xml:space="preserve"> b</w:t>
            </w:r>
            <w:r w:rsidRPr="00002EED">
              <w:rPr>
                <w:rFonts w:cs="Times New Roman"/>
                <w:sz w:val="26"/>
                <w:szCs w:val="26"/>
              </w:rPr>
              <w:t>an hành Quy chế quản lý khu bảo tồn biển Vườn quốc gia Núi Chúa, tỉnh Ninh Thuận</w:t>
            </w:r>
          </w:p>
        </w:tc>
        <w:tc>
          <w:tcPr>
            <w:tcW w:w="2027" w:type="dxa"/>
            <w:vAlign w:val="center"/>
          </w:tcPr>
          <w:p w14:paraId="7A76C5D3" w14:textId="6DB70293" w:rsidR="00002EED" w:rsidRDefault="00002EED" w:rsidP="001C1F14">
            <w:pPr>
              <w:tabs>
                <w:tab w:val="right" w:leader="dot" w:pos="8640"/>
              </w:tabs>
              <w:spacing w:before="120"/>
              <w:ind w:right="34" w:firstLine="29"/>
              <w:jc w:val="both"/>
              <w:rPr>
                <w:rFonts w:cs="Times New Roman"/>
                <w:sz w:val="26"/>
                <w:szCs w:val="26"/>
              </w:rPr>
            </w:pPr>
            <w:r>
              <w:rPr>
                <w:rFonts w:cs="Times New Roman"/>
                <w:sz w:val="26"/>
                <w:szCs w:val="26"/>
              </w:rPr>
              <w:t>Sửa đổi, bổ sung Điều 4, Điều 24, Điều 25, Điều 27</w:t>
            </w:r>
          </w:p>
        </w:tc>
        <w:tc>
          <w:tcPr>
            <w:tcW w:w="4791" w:type="dxa"/>
            <w:vAlign w:val="center"/>
          </w:tcPr>
          <w:p w14:paraId="39902943" w14:textId="07E40BCB" w:rsidR="00002EED" w:rsidRDefault="00002EED" w:rsidP="00002EED">
            <w:pPr>
              <w:jc w:val="both"/>
              <w:rPr>
                <w:rFonts w:cs="Times New Roman"/>
                <w:sz w:val="26"/>
                <w:szCs w:val="26"/>
              </w:rPr>
            </w:pPr>
            <w:r>
              <w:rPr>
                <w:rFonts w:cs="Times New Roman"/>
                <w:sz w:val="26"/>
                <w:szCs w:val="26"/>
              </w:rPr>
              <w:t xml:space="preserve">Được sửa đổi, bổ sung tại </w:t>
            </w:r>
            <w:r w:rsidRPr="00002EED">
              <w:rPr>
                <w:rFonts w:cs="Times New Roman"/>
                <w:sz w:val="26"/>
                <w:szCs w:val="26"/>
              </w:rPr>
              <w:t>Quyết định</w:t>
            </w:r>
            <w:r>
              <w:rPr>
                <w:rFonts w:cs="Times New Roman"/>
                <w:sz w:val="26"/>
                <w:szCs w:val="26"/>
              </w:rPr>
              <w:t xml:space="preserve"> số  93/2024/QĐ-UBND ngày 18/11/2024 s</w:t>
            </w:r>
            <w:r w:rsidRPr="00002EED">
              <w:rPr>
                <w:rFonts w:cs="Times New Roman"/>
                <w:sz w:val="26"/>
                <w:szCs w:val="26"/>
              </w:rPr>
              <w:t>ửa đổi, bổ sung một số điều của Quy chế quản lý Khu bảo tồn biển Vườn quốc gia Núi Chúa ban hành kèm theo Quyết định số 41/2021/QĐ-UBND ngày 20 tháng 7 năm 2021 của Ủy ban nhân dân tỉnh Ninh Thuận</w:t>
            </w:r>
          </w:p>
        </w:tc>
        <w:tc>
          <w:tcPr>
            <w:tcW w:w="1423" w:type="dxa"/>
            <w:vAlign w:val="center"/>
          </w:tcPr>
          <w:p w14:paraId="6A8BC1AF" w14:textId="52A511B5" w:rsidR="00002EED" w:rsidRDefault="00002EED" w:rsidP="001C1F14">
            <w:pPr>
              <w:jc w:val="center"/>
              <w:rPr>
                <w:rFonts w:cs="Times New Roman"/>
                <w:sz w:val="26"/>
                <w:szCs w:val="26"/>
              </w:rPr>
            </w:pPr>
            <w:r>
              <w:rPr>
                <w:rFonts w:cs="Times New Roman"/>
                <w:sz w:val="26"/>
                <w:szCs w:val="26"/>
              </w:rPr>
              <w:t>28/11/2024</w:t>
            </w:r>
          </w:p>
        </w:tc>
      </w:tr>
      <w:tr w:rsidR="00FE0368" w14:paraId="578F4362" w14:textId="77777777" w:rsidTr="00F5452B">
        <w:tc>
          <w:tcPr>
            <w:tcW w:w="966" w:type="dxa"/>
            <w:vAlign w:val="center"/>
          </w:tcPr>
          <w:p w14:paraId="7EA0F744" w14:textId="77777777" w:rsidR="00FE0368" w:rsidRDefault="00FE0368" w:rsidP="005361C3">
            <w:pPr>
              <w:pStyle w:val="ListParagraph"/>
              <w:numPr>
                <w:ilvl w:val="0"/>
                <w:numId w:val="4"/>
              </w:numPr>
              <w:ind w:left="493"/>
              <w:jc w:val="center"/>
            </w:pPr>
          </w:p>
        </w:tc>
        <w:tc>
          <w:tcPr>
            <w:tcW w:w="1405" w:type="dxa"/>
            <w:vAlign w:val="center"/>
          </w:tcPr>
          <w:p w14:paraId="003AE085" w14:textId="6278EB82" w:rsidR="00FE0368" w:rsidRDefault="00C31DCD" w:rsidP="001C1F14">
            <w:pPr>
              <w:tabs>
                <w:tab w:val="right" w:leader="dot" w:pos="8640"/>
              </w:tabs>
              <w:spacing w:before="120"/>
              <w:jc w:val="center"/>
              <w:rPr>
                <w:rFonts w:cs="Times New Roman"/>
                <w:sz w:val="26"/>
                <w:szCs w:val="26"/>
              </w:rPr>
            </w:pPr>
            <w:r>
              <w:rPr>
                <w:rFonts w:cs="Times New Roman"/>
                <w:sz w:val="26"/>
                <w:szCs w:val="26"/>
              </w:rPr>
              <w:t>Quyết định</w:t>
            </w:r>
          </w:p>
        </w:tc>
        <w:tc>
          <w:tcPr>
            <w:tcW w:w="4175" w:type="dxa"/>
            <w:vAlign w:val="center"/>
          </w:tcPr>
          <w:p w14:paraId="6DC408AF" w14:textId="5292076B" w:rsidR="00FE0368" w:rsidRPr="00DB31CA" w:rsidRDefault="00FE0368" w:rsidP="009463AD">
            <w:pPr>
              <w:spacing w:after="160" w:line="259" w:lineRule="auto"/>
              <w:jc w:val="both"/>
              <w:rPr>
                <w:rFonts w:cs="Times New Roman"/>
                <w:sz w:val="26"/>
                <w:szCs w:val="26"/>
              </w:rPr>
            </w:pPr>
            <w:r w:rsidRPr="00FE0368">
              <w:rPr>
                <w:rFonts w:cs="Times New Roman"/>
                <w:sz w:val="26"/>
                <w:szCs w:val="26"/>
              </w:rPr>
              <w:t>49/2021/QĐ-UBND</w:t>
            </w:r>
            <w:r>
              <w:rPr>
                <w:rFonts w:cs="Times New Roman"/>
                <w:sz w:val="26"/>
                <w:szCs w:val="26"/>
              </w:rPr>
              <w:t xml:space="preserve"> </w:t>
            </w:r>
            <w:r w:rsidR="00F42374">
              <w:rPr>
                <w:rFonts w:cs="Times New Roman"/>
                <w:sz w:val="26"/>
                <w:szCs w:val="26"/>
              </w:rPr>
              <w:t xml:space="preserve">ngày </w:t>
            </w:r>
            <w:r w:rsidR="009463AD">
              <w:rPr>
                <w:rFonts w:cs="Times New Roman"/>
                <w:sz w:val="26"/>
                <w:szCs w:val="26"/>
              </w:rPr>
              <w:t xml:space="preserve">10/08/2021 </w:t>
            </w:r>
            <w:r w:rsidR="00F42374">
              <w:rPr>
                <w:rFonts w:cs="Times New Roman"/>
                <w:sz w:val="26"/>
                <w:szCs w:val="26"/>
              </w:rPr>
              <w:t>b</w:t>
            </w:r>
            <w:r w:rsidRPr="00FE0368">
              <w:rPr>
                <w:rFonts w:cs="Times New Roman"/>
                <w:sz w:val="26"/>
                <w:szCs w:val="26"/>
              </w:rPr>
              <w:t>an hành Điều lệ tổ chức và hoạt động của Công ty trách nhiệm hữu hạn Một thành viên Khai thác công trình thủy lợi Ninh Thuận</w:t>
            </w:r>
          </w:p>
        </w:tc>
        <w:tc>
          <w:tcPr>
            <w:tcW w:w="2027" w:type="dxa"/>
            <w:vAlign w:val="center"/>
          </w:tcPr>
          <w:p w14:paraId="699F23FF" w14:textId="77777777" w:rsidR="00FE0368" w:rsidRDefault="00F42374" w:rsidP="001C1F14">
            <w:pPr>
              <w:tabs>
                <w:tab w:val="right" w:leader="dot" w:pos="8640"/>
              </w:tabs>
              <w:spacing w:before="120"/>
              <w:ind w:right="34" w:firstLine="29"/>
              <w:jc w:val="both"/>
              <w:rPr>
                <w:rFonts w:cs="Times New Roman"/>
                <w:sz w:val="26"/>
                <w:szCs w:val="26"/>
              </w:rPr>
            </w:pPr>
            <w:r>
              <w:rPr>
                <w:rFonts w:cs="Times New Roman"/>
                <w:sz w:val="26"/>
                <w:szCs w:val="26"/>
              </w:rPr>
              <w:t>Sửa đổi, bổ sung khoản 1 Điều 7, khoản 1 Điều 18,</w:t>
            </w:r>
            <w:r w:rsidR="004773A8">
              <w:rPr>
                <w:rFonts w:cs="Times New Roman"/>
                <w:sz w:val="26"/>
                <w:szCs w:val="26"/>
              </w:rPr>
              <w:t xml:space="preserve"> khoản 5 Điều 20;</w:t>
            </w:r>
          </w:p>
          <w:p w14:paraId="1425DF8C" w14:textId="77777777" w:rsidR="004773A8" w:rsidRDefault="004773A8" w:rsidP="001C1F14">
            <w:pPr>
              <w:tabs>
                <w:tab w:val="right" w:leader="dot" w:pos="8640"/>
              </w:tabs>
              <w:spacing w:before="120"/>
              <w:ind w:right="34" w:firstLine="29"/>
              <w:jc w:val="both"/>
              <w:rPr>
                <w:rFonts w:cs="Times New Roman"/>
                <w:sz w:val="26"/>
                <w:szCs w:val="26"/>
              </w:rPr>
            </w:pPr>
            <w:r>
              <w:rPr>
                <w:rFonts w:cs="Times New Roman"/>
                <w:sz w:val="26"/>
                <w:szCs w:val="26"/>
              </w:rPr>
              <w:t>Bổ sung khoản 1 Điều 28</w:t>
            </w:r>
            <w:r w:rsidR="00707A9B">
              <w:rPr>
                <w:rFonts w:cs="Times New Roman"/>
                <w:sz w:val="26"/>
                <w:szCs w:val="26"/>
              </w:rPr>
              <w:t>;</w:t>
            </w:r>
          </w:p>
          <w:p w14:paraId="148E0E86" w14:textId="2B5EE877" w:rsidR="00707A9B" w:rsidRDefault="00707A9B" w:rsidP="001C1F14">
            <w:pPr>
              <w:tabs>
                <w:tab w:val="right" w:leader="dot" w:pos="8640"/>
              </w:tabs>
              <w:spacing w:before="120"/>
              <w:ind w:right="34" w:firstLine="29"/>
              <w:jc w:val="both"/>
              <w:rPr>
                <w:rFonts w:cs="Times New Roman"/>
                <w:sz w:val="26"/>
                <w:szCs w:val="26"/>
              </w:rPr>
            </w:pPr>
            <w:r>
              <w:rPr>
                <w:rFonts w:cs="Times New Roman"/>
                <w:sz w:val="26"/>
                <w:szCs w:val="26"/>
              </w:rPr>
              <w:t>Sửa đổi Chương VI, Điều 41.</w:t>
            </w:r>
          </w:p>
        </w:tc>
        <w:tc>
          <w:tcPr>
            <w:tcW w:w="4791" w:type="dxa"/>
            <w:vAlign w:val="center"/>
          </w:tcPr>
          <w:p w14:paraId="28CFF097" w14:textId="1E29616F" w:rsidR="00FE0368" w:rsidRDefault="00707A9B" w:rsidP="00C31DCD">
            <w:pPr>
              <w:jc w:val="both"/>
              <w:rPr>
                <w:rFonts w:cs="Times New Roman"/>
                <w:sz w:val="26"/>
                <w:szCs w:val="26"/>
              </w:rPr>
            </w:pPr>
            <w:r>
              <w:rPr>
                <w:rFonts w:cs="Times New Roman"/>
                <w:sz w:val="26"/>
                <w:szCs w:val="26"/>
              </w:rPr>
              <w:t xml:space="preserve">Được sửa đổi, bổ sung tại </w:t>
            </w:r>
            <w:r w:rsidRPr="00707A9B">
              <w:rPr>
                <w:rFonts w:cs="Times New Roman"/>
                <w:sz w:val="26"/>
                <w:szCs w:val="26"/>
              </w:rPr>
              <w:t>Quyết định</w:t>
            </w:r>
            <w:r w:rsidR="00C31DCD">
              <w:rPr>
                <w:rFonts w:cs="Times New Roman"/>
                <w:sz w:val="26"/>
                <w:szCs w:val="26"/>
              </w:rPr>
              <w:t xml:space="preserve"> số</w:t>
            </w:r>
            <w:r w:rsidRPr="00707A9B">
              <w:rPr>
                <w:rFonts w:cs="Times New Roman"/>
                <w:sz w:val="26"/>
                <w:szCs w:val="26"/>
              </w:rPr>
              <w:t xml:space="preserve"> 38/2024/QĐ-UBND</w:t>
            </w:r>
            <w:r w:rsidR="00C31DCD">
              <w:rPr>
                <w:rFonts w:cs="Times New Roman"/>
                <w:sz w:val="26"/>
                <w:szCs w:val="26"/>
              </w:rPr>
              <w:t xml:space="preserve"> ngày</w:t>
            </w:r>
            <w:r w:rsidR="007D585A">
              <w:rPr>
                <w:rFonts w:cs="Times New Roman"/>
                <w:sz w:val="26"/>
                <w:szCs w:val="26"/>
              </w:rPr>
              <w:tab/>
              <w:t>10/</w:t>
            </w:r>
            <w:r w:rsidRPr="00707A9B">
              <w:rPr>
                <w:rFonts w:cs="Times New Roman"/>
                <w:sz w:val="26"/>
                <w:szCs w:val="26"/>
              </w:rPr>
              <w:t>5/2024</w:t>
            </w:r>
            <w:r w:rsidR="00C31DCD">
              <w:rPr>
                <w:rFonts w:cs="Times New Roman"/>
                <w:sz w:val="26"/>
                <w:szCs w:val="26"/>
              </w:rPr>
              <w:t xml:space="preserve"> s</w:t>
            </w:r>
            <w:r w:rsidRPr="00707A9B">
              <w:rPr>
                <w:rFonts w:cs="Times New Roman"/>
                <w:sz w:val="26"/>
                <w:szCs w:val="26"/>
              </w:rPr>
              <w:t>ửa đổi, bổ sung một số điều của Điều lệ tổ chức và hoạt động của Công ty Trách nhiệm hữu hạn Một thành viên Khai thác công trình thủy lợi Ninh Thuận ban hành kèm theo Quyết định số 49/2021/QĐ-UBND ngày 10 tháng 8 năm 2021 của Ủy ban nhân dân tỉnh Ninh Thuận</w:t>
            </w:r>
          </w:p>
        </w:tc>
        <w:tc>
          <w:tcPr>
            <w:tcW w:w="1423" w:type="dxa"/>
            <w:vAlign w:val="center"/>
          </w:tcPr>
          <w:p w14:paraId="4C4D9663" w14:textId="3BBE104D" w:rsidR="00FE0368" w:rsidRDefault="007D585A" w:rsidP="007D585A">
            <w:pPr>
              <w:jc w:val="center"/>
              <w:rPr>
                <w:rFonts w:cs="Times New Roman"/>
                <w:sz w:val="26"/>
                <w:szCs w:val="26"/>
              </w:rPr>
            </w:pPr>
            <w:r>
              <w:rPr>
                <w:rFonts w:cs="Times New Roman"/>
                <w:sz w:val="26"/>
                <w:szCs w:val="26"/>
              </w:rPr>
              <w:t>20</w:t>
            </w:r>
            <w:r w:rsidR="00C31DCD">
              <w:rPr>
                <w:rFonts w:cs="Times New Roman"/>
                <w:sz w:val="26"/>
                <w:szCs w:val="26"/>
              </w:rPr>
              <w:t>/5/2024</w:t>
            </w:r>
          </w:p>
        </w:tc>
      </w:tr>
      <w:tr w:rsidR="001F30BE" w14:paraId="5F1B6DB9" w14:textId="77777777" w:rsidTr="00F5452B">
        <w:tc>
          <w:tcPr>
            <w:tcW w:w="966" w:type="dxa"/>
            <w:vAlign w:val="center"/>
          </w:tcPr>
          <w:p w14:paraId="4B504E30" w14:textId="77777777" w:rsidR="001F30BE" w:rsidRDefault="001F30BE" w:rsidP="005361C3">
            <w:pPr>
              <w:pStyle w:val="ListParagraph"/>
              <w:numPr>
                <w:ilvl w:val="0"/>
                <w:numId w:val="4"/>
              </w:numPr>
              <w:ind w:left="493"/>
              <w:jc w:val="center"/>
            </w:pPr>
          </w:p>
        </w:tc>
        <w:tc>
          <w:tcPr>
            <w:tcW w:w="1405" w:type="dxa"/>
            <w:vAlign w:val="center"/>
          </w:tcPr>
          <w:p w14:paraId="62D45C7B" w14:textId="0BE16F57" w:rsidR="001F30BE" w:rsidRDefault="00DC730A" w:rsidP="001C1F14">
            <w:pPr>
              <w:tabs>
                <w:tab w:val="right" w:leader="dot" w:pos="8640"/>
              </w:tabs>
              <w:spacing w:before="120"/>
              <w:jc w:val="center"/>
              <w:rPr>
                <w:rFonts w:cs="Times New Roman"/>
                <w:sz w:val="26"/>
                <w:szCs w:val="26"/>
              </w:rPr>
            </w:pPr>
            <w:r>
              <w:rPr>
                <w:rFonts w:cs="Times New Roman"/>
                <w:sz w:val="26"/>
                <w:szCs w:val="26"/>
              </w:rPr>
              <w:t>Quyết định</w:t>
            </w:r>
          </w:p>
        </w:tc>
        <w:tc>
          <w:tcPr>
            <w:tcW w:w="4175" w:type="dxa"/>
            <w:vAlign w:val="center"/>
          </w:tcPr>
          <w:p w14:paraId="07ECBABF" w14:textId="72F0524C" w:rsidR="001F30BE" w:rsidRPr="00FE0368" w:rsidRDefault="00DC730A" w:rsidP="009463AD">
            <w:pPr>
              <w:spacing w:after="160" w:line="259" w:lineRule="auto"/>
              <w:jc w:val="both"/>
              <w:rPr>
                <w:rFonts w:cs="Times New Roman"/>
                <w:sz w:val="26"/>
                <w:szCs w:val="26"/>
              </w:rPr>
            </w:pPr>
            <w:r w:rsidRPr="00DC730A">
              <w:rPr>
                <w:rFonts w:cs="Times New Roman"/>
                <w:sz w:val="26"/>
                <w:szCs w:val="26"/>
              </w:rPr>
              <w:t>05/2022/QĐ-UBND</w:t>
            </w:r>
            <w:r>
              <w:rPr>
                <w:rFonts w:cs="Times New Roman"/>
                <w:sz w:val="26"/>
                <w:szCs w:val="26"/>
              </w:rPr>
              <w:t xml:space="preserve"> ngày </w:t>
            </w:r>
            <w:r w:rsidR="009463AD">
              <w:rPr>
                <w:rFonts w:cs="Times New Roman"/>
                <w:sz w:val="26"/>
                <w:szCs w:val="26"/>
              </w:rPr>
              <w:t xml:space="preserve">24/01/2022 </w:t>
            </w:r>
            <w:r>
              <w:rPr>
                <w:rFonts w:cs="Times New Roman"/>
                <w:sz w:val="26"/>
                <w:szCs w:val="26"/>
              </w:rPr>
              <w:t>q</w:t>
            </w:r>
            <w:r w:rsidRPr="00DC730A">
              <w:rPr>
                <w:rFonts w:cs="Times New Roman"/>
                <w:sz w:val="26"/>
                <w:szCs w:val="26"/>
              </w:rPr>
              <w:t>uy định chức năng, nhiệm vụ, quyền hạn và cơ cấu tổ chức của Ban Dân tộc tỉnh Ninh Thuận</w:t>
            </w:r>
          </w:p>
        </w:tc>
        <w:tc>
          <w:tcPr>
            <w:tcW w:w="2027" w:type="dxa"/>
            <w:vAlign w:val="center"/>
          </w:tcPr>
          <w:p w14:paraId="1FC4DF9F" w14:textId="3F210699" w:rsidR="001F30BE" w:rsidRDefault="00DC730A" w:rsidP="001C1F14">
            <w:pPr>
              <w:tabs>
                <w:tab w:val="right" w:leader="dot" w:pos="8640"/>
              </w:tabs>
              <w:spacing w:before="120"/>
              <w:ind w:right="34" w:firstLine="29"/>
              <w:jc w:val="both"/>
              <w:rPr>
                <w:rFonts w:cs="Times New Roman"/>
                <w:sz w:val="26"/>
                <w:szCs w:val="26"/>
              </w:rPr>
            </w:pPr>
            <w:r>
              <w:rPr>
                <w:rFonts w:cs="Times New Roman"/>
                <w:sz w:val="26"/>
                <w:szCs w:val="26"/>
              </w:rPr>
              <w:t>Sửa đổi khoản 10 Điều 2</w:t>
            </w:r>
          </w:p>
        </w:tc>
        <w:tc>
          <w:tcPr>
            <w:tcW w:w="4791" w:type="dxa"/>
            <w:vAlign w:val="center"/>
          </w:tcPr>
          <w:p w14:paraId="5EC38D02" w14:textId="1B74D2EC" w:rsidR="001F30BE" w:rsidRDefault="00361CA6" w:rsidP="00361CA6">
            <w:pPr>
              <w:jc w:val="both"/>
              <w:rPr>
                <w:rFonts w:cs="Times New Roman"/>
                <w:sz w:val="26"/>
                <w:szCs w:val="26"/>
              </w:rPr>
            </w:pPr>
            <w:r>
              <w:rPr>
                <w:rFonts w:cs="Times New Roman"/>
                <w:sz w:val="26"/>
                <w:szCs w:val="26"/>
              </w:rPr>
              <w:t xml:space="preserve">Được sửa đổi, bổ sung tại Quyết định số </w:t>
            </w:r>
            <w:r w:rsidR="00DC730A" w:rsidRPr="00DC730A">
              <w:rPr>
                <w:rFonts w:cs="Times New Roman"/>
                <w:sz w:val="26"/>
                <w:szCs w:val="26"/>
              </w:rPr>
              <w:t>62/2024/QĐ-UBND</w:t>
            </w:r>
            <w:r w:rsidR="00DC730A" w:rsidRPr="00DC730A">
              <w:rPr>
                <w:rFonts w:cs="Times New Roman"/>
                <w:sz w:val="26"/>
                <w:szCs w:val="26"/>
              </w:rPr>
              <w:tab/>
            </w:r>
            <w:r>
              <w:rPr>
                <w:rFonts w:cs="Times New Roman"/>
                <w:sz w:val="26"/>
                <w:szCs w:val="26"/>
              </w:rPr>
              <w:t xml:space="preserve"> ngày </w:t>
            </w:r>
            <w:r w:rsidR="00DC730A" w:rsidRPr="00DC730A">
              <w:rPr>
                <w:rFonts w:cs="Times New Roman"/>
                <w:sz w:val="26"/>
                <w:szCs w:val="26"/>
              </w:rPr>
              <w:t>1</w:t>
            </w:r>
            <w:r>
              <w:rPr>
                <w:rFonts w:cs="Times New Roman"/>
                <w:sz w:val="26"/>
                <w:szCs w:val="26"/>
              </w:rPr>
              <w:t>9/</w:t>
            </w:r>
            <w:r w:rsidR="00DC730A" w:rsidRPr="00DC730A">
              <w:rPr>
                <w:rFonts w:cs="Times New Roman"/>
                <w:sz w:val="26"/>
                <w:szCs w:val="26"/>
              </w:rPr>
              <w:t>7/2024</w:t>
            </w:r>
            <w:r>
              <w:rPr>
                <w:rFonts w:cs="Times New Roman"/>
                <w:sz w:val="26"/>
                <w:szCs w:val="26"/>
              </w:rPr>
              <w:t xml:space="preserve"> s</w:t>
            </w:r>
            <w:r w:rsidR="00DC730A" w:rsidRPr="00DC730A">
              <w:rPr>
                <w:rFonts w:cs="Times New Roman"/>
                <w:sz w:val="26"/>
                <w:szCs w:val="26"/>
              </w:rPr>
              <w:t xml:space="preserve">ửa đổi </w:t>
            </w:r>
            <w:r>
              <w:rPr>
                <w:rFonts w:cs="Times New Roman"/>
                <w:sz w:val="26"/>
                <w:szCs w:val="26"/>
              </w:rPr>
              <w:t>k</w:t>
            </w:r>
            <w:r w:rsidR="00DC730A" w:rsidRPr="00DC730A">
              <w:rPr>
                <w:rFonts w:cs="Times New Roman"/>
                <w:sz w:val="26"/>
                <w:szCs w:val="26"/>
              </w:rPr>
              <w:t>hoản 10, Điều 2 của Quyết định số 05/2022/QĐUBND ngày 24/01/2022 của Ủy ban nhân dân tỉnh Quy định chức năng, nhiệm vụ, quyền hạn và cơ cấu tổ chức của Ban Dân tộc tỉnh Ninh Thuận</w:t>
            </w:r>
          </w:p>
        </w:tc>
        <w:tc>
          <w:tcPr>
            <w:tcW w:w="1423" w:type="dxa"/>
            <w:vAlign w:val="center"/>
          </w:tcPr>
          <w:p w14:paraId="0D095390" w14:textId="77777777" w:rsidR="008A63A6" w:rsidRDefault="008A63A6" w:rsidP="001C1F14">
            <w:pPr>
              <w:jc w:val="center"/>
              <w:rPr>
                <w:rFonts w:cs="Times New Roman"/>
                <w:sz w:val="26"/>
                <w:szCs w:val="26"/>
              </w:rPr>
            </w:pPr>
          </w:p>
          <w:p w14:paraId="78900052" w14:textId="1E99CAE4" w:rsidR="001F30BE" w:rsidRDefault="00361CA6" w:rsidP="001C1F14">
            <w:pPr>
              <w:jc w:val="center"/>
              <w:rPr>
                <w:rFonts w:cs="Times New Roman"/>
                <w:sz w:val="26"/>
                <w:szCs w:val="26"/>
              </w:rPr>
            </w:pPr>
            <w:r>
              <w:rPr>
                <w:rFonts w:cs="Times New Roman"/>
                <w:sz w:val="26"/>
                <w:szCs w:val="26"/>
              </w:rPr>
              <w:t>29/7/2024</w:t>
            </w:r>
            <w:r w:rsidR="00127729">
              <w:rPr>
                <w:rFonts w:cs="Times New Roman"/>
                <w:sz w:val="26"/>
                <w:szCs w:val="26"/>
              </w:rPr>
              <w:t xml:space="preserve"> </w:t>
            </w:r>
          </w:p>
          <w:p w14:paraId="0F05730D" w14:textId="2A1B68CB" w:rsidR="008A63A6" w:rsidRDefault="008A63A6" w:rsidP="001C1F14">
            <w:pPr>
              <w:jc w:val="center"/>
              <w:rPr>
                <w:rFonts w:cs="Times New Roman"/>
                <w:sz w:val="26"/>
                <w:szCs w:val="26"/>
              </w:rPr>
            </w:pPr>
          </w:p>
        </w:tc>
      </w:tr>
      <w:tr w:rsidR="00227CB6" w14:paraId="784F9467" w14:textId="77777777" w:rsidTr="00F5452B">
        <w:tc>
          <w:tcPr>
            <w:tcW w:w="966" w:type="dxa"/>
            <w:vAlign w:val="center"/>
          </w:tcPr>
          <w:p w14:paraId="5880C9C1" w14:textId="77777777" w:rsidR="00227CB6" w:rsidRDefault="00227CB6" w:rsidP="005361C3">
            <w:pPr>
              <w:pStyle w:val="ListParagraph"/>
              <w:numPr>
                <w:ilvl w:val="0"/>
                <w:numId w:val="4"/>
              </w:numPr>
              <w:ind w:left="493"/>
              <w:jc w:val="center"/>
            </w:pPr>
          </w:p>
        </w:tc>
        <w:tc>
          <w:tcPr>
            <w:tcW w:w="1405" w:type="dxa"/>
            <w:vAlign w:val="center"/>
          </w:tcPr>
          <w:p w14:paraId="5FC8CE8C" w14:textId="2817624B" w:rsidR="00227CB6" w:rsidRDefault="006B520B" w:rsidP="001C1F14">
            <w:pPr>
              <w:tabs>
                <w:tab w:val="right" w:leader="dot" w:pos="8640"/>
              </w:tabs>
              <w:spacing w:before="120"/>
              <w:jc w:val="center"/>
              <w:rPr>
                <w:rFonts w:cs="Times New Roman"/>
                <w:sz w:val="26"/>
                <w:szCs w:val="26"/>
              </w:rPr>
            </w:pPr>
            <w:r>
              <w:rPr>
                <w:rFonts w:cs="Times New Roman"/>
                <w:sz w:val="26"/>
                <w:szCs w:val="26"/>
              </w:rPr>
              <w:t>Quyết định</w:t>
            </w:r>
          </w:p>
        </w:tc>
        <w:tc>
          <w:tcPr>
            <w:tcW w:w="4175" w:type="dxa"/>
            <w:vAlign w:val="center"/>
          </w:tcPr>
          <w:p w14:paraId="35A8BE1B" w14:textId="0AF73008" w:rsidR="00227CB6" w:rsidRPr="00DB31CA" w:rsidRDefault="00227CB6" w:rsidP="009463AD">
            <w:pPr>
              <w:tabs>
                <w:tab w:val="right" w:leader="dot" w:pos="8640"/>
              </w:tabs>
              <w:spacing w:before="120"/>
              <w:ind w:right="23"/>
              <w:jc w:val="both"/>
              <w:rPr>
                <w:rFonts w:cs="Times New Roman"/>
                <w:sz w:val="26"/>
                <w:szCs w:val="26"/>
              </w:rPr>
            </w:pPr>
            <w:r w:rsidRPr="00227CB6">
              <w:rPr>
                <w:rFonts w:cs="Times New Roman"/>
                <w:sz w:val="26"/>
                <w:szCs w:val="26"/>
              </w:rPr>
              <w:t>31/2022/QĐ-UBND</w:t>
            </w:r>
            <w:r>
              <w:rPr>
                <w:rFonts w:cs="Times New Roman"/>
                <w:sz w:val="26"/>
                <w:szCs w:val="26"/>
              </w:rPr>
              <w:t xml:space="preserve"> </w:t>
            </w:r>
            <w:r w:rsidR="00F42374">
              <w:rPr>
                <w:rFonts w:cs="Times New Roman"/>
                <w:sz w:val="26"/>
                <w:szCs w:val="26"/>
              </w:rPr>
              <w:t xml:space="preserve">ngày </w:t>
            </w:r>
            <w:r w:rsidR="00DD472D">
              <w:rPr>
                <w:rFonts w:cs="Times New Roman"/>
                <w:sz w:val="26"/>
                <w:szCs w:val="26"/>
              </w:rPr>
              <w:t>24/</w:t>
            </w:r>
            <w:r w:rsidRPr="00227CB6">
              <w:rPr>
                <w:rFonts w:cs="Times New Roman"/>
                <w:sz w:val="26"/>
                <w:szCs w:val="26"/>
              </w:rPr>
              <w:t>6/2022</w:t>
            </w:r>
            <w:r>
              <w:rPr>
                <w:rFonts w:cs="Times New Roman"/>
                <w:sz w:val="26"/>
                <w:szCs w:val="26"/>
              </w:rPr>
              <w:t xml:space="preserve"> b</w:t>
            </w:r>
            <w:r w:rsidRPr="00227CB6">
              <w:rPr>
                <w:rFonts w:cs="Times New Roman"/>
                <w:sz w:val="26"/>
                <w:szCs w:val="26"/>
              </w:rPr>
              <w:t>an hành tiêu chuẩn, định mức sử dụng máy móc, thiết bị chuyên dùng thuộc lĩnh vực y tế tại các đơn vị sự nghiệp y tế và máy móc, thiết bị y tế tại mỗi trạm y tế tuyến xã thuộc phạm vi quản lý trên địa bàn tỉnh Ninh Thuận</w:t>
            </w:r>
          </w:p>
        </w:tc>
        <w:tc>
          <w:tcPr>
            <w:tcW w:w="2027" w:type="dxa"/>
            <w:vAlign w:val="center"/>
          </w:tcPr>
          <w:p w14:paraId="2591E535" w14:textId="424ED867" w:rsidR="00227CB6" w:rsidRDefault="00227CB6" w:rsidP="001C1F14">
            <w:pPr>
              <w:tabs>
                <w:tab w:val="right" w:leader="dot" w:pos="8640"/>
              </w:tabs>
              <w:spacing w:before="120"/>
              <w:ind w:right="34" w:firstLine="29"/>
              <w:jc w:val="both"/>
              <w:rPr>
                <w:rFonts w:cs="Times New Roman"/>
                <w:sz w:val="26"/>
                <w:szCs w:val="26"/>
              </w:rPr>
            </w:pPr>
            <w:r w:rsidRPr="00227CB6">
              <w:rPr>
                <w:rFonts w:cs="Times New Roman"/>
                <w:sz w:val="26"/>
                <w:szCs w:val="26"/>
              </w:rPr>
              <w:t>Sửa đổi, bổ sung các Phụ lục tại điểm a của 3.1 Khoản 3 Điều 1</w:t>
            </w:r>
          </w:p>
        </w:tc>
        <w:tc>
          <w:tcPr>
            <w:tcW w:w="4791" w:type="dxa"/>
            <w:vAlign w:val="center"/>
          </w:tcPr>
          <w:p w14:paraId="6912DC19" w14:textId="6C7A009F" w:rsidR="00227CB6" w:rsidRDefault="00F039F4" w:rsidP="00F039F4">
            <w:pPr>
              <w:jc w:val="both"/>
              <w:rPr>
                <w:rFonts w:cs="Times New Roman"/>
                <w:sz w:val="26"/>
                <w:szCs w:val="26"/>
              </w:rPr>
            </w:pPr>
            <w:r>
              <w:rPr>
                <w:rFonts w:cs="Times New Roman"/>
                <w:sz w:val="26"/>
                <w:szCs w:val="26"/>
              </w:rPr>
              <w:t xml:space="preserve">Được sửa đổi, bổ sung tại </w:t>
            </w:r>
            <w:r w:rsidRPr="00F039F4">
              <w:rPr>
                <w:rFonts w:cs="Times New Roman"/>
                <w:sz w:val="26"/>
                <w:szCs w:val="26"/>
              </w:rPr>
              <w:t>Quyết định</w:t>
            </w:r>
            <w:r>
              <w:rPr>
                <w:rFonts w:cs="Times New Roman"/>
                <w:sz w:val="26"/>
                <w:szCs w:val="26"/>
              </w:rPr>
              <w:t xml:space="preserve"> số</w:t>
            </w:r>
            <w:r w:rsidRPr="00F039F4">
              <w:rPr>
                <w:rFonts w:cs="Times New Roman"/>
                <w:sz w:val="26"/>
                <w:szCs w:val="26"/>
              </w:rPr>
              <w:t xml:space="preserve"> 37/2024/QĐ-UBND</w:t>
            </w:r>
            <w:r>
              <w:rPr>
                <w:rFonts w:cs="Times New Roman"/>
                <w:sz w:val="26"/>
                <w:szCs w:val="26"/>
              </w:rPr>
              <w:t xml:space="preserve"> ngày</w:t>
            </w:r>
            <w:r w:rsidR="00DD472D">
              <w:rPr>
                <w:rFonts w:cs="Times New Roman"/>
                <w:sz w:val="26"/>
                <w:szCs w:val="26"/>
              </w:rPr>
              <w:tab/>
              <w:t>10/</w:t>
            </w:r>
            <w:r w:rsidRPr="00F039F4">
              <w:rPr>
                <w:rFonts w:cs="Times New Roman"/>
                <w:sz w:val="26"/>
                <w:szCs w:val="26"/>
              </w:rPr>
              <w:t>5/2024</w:t>
            </w:r>
            <w:r>
              <w:rPr>
                <w:rFonts w:cs="Times New Roman"/>
                <w:sz w:val="26"/>
                <w:szCs w:val="26"/>
              </w:rPr>
              <w:t xml:space="preserve"> s</w:t>
            </w:r>
            <w:r w:rsidRPr="00F039F4">
              <w:rPr>
                <w:rFonts w:cs="Times New Roman"/>
                <w:sz w:val="26"/>
                <w:szCs w:val="26"/>
              </w:rPr>
              <w:t>ửa đổi, bổ sung các Phụ lục tại điểm a củ</w:t>
            </w:r>
            <w:r w:rsidR="006B520B">
              <w:rPr>
                <w:rFonts w:cs="Times New Roman"/>
                <w:sz w:val="26"/>
                <w:szCs w:val="26"/>
              </w:rPr>
              <w:t>a 3.1 k</w:t>
            </w:r>
            <w:r w:rsidRPr="00F039F4">
              <w:rPr>
                <w:rFonts w:cs="Times New Roman"/>
                <w:sz w:val="26"/>
                <w:szCs w:val="26"/>
              </w:rPr>
              <w:t>hoản 3 Điều 1 của Quyết định số 31/2022/QĐ-UBND ngày 24 tháng 6 năm 2022 của UBND tỉnh Ninh Thuận Ban hành tiêu chuẩn, định mức sử dụng máy móc, thiết bị chuyên dùng thuộc lĩnh vực y tế tại các đơn vị sự nghiệp y tế và máy móc, thiết bị y tế tại mỗi trạm y tế tuyến xã thuộc phạm vi quản lý trên địa bàn tỉnh Ninh Thuận</w:t>
            </w:r>
          </w:p>
        </w:tc>
        <w:tc>
          <w:tcPr>
            <w:tcW w:w="1423" w:type="dxa"/>
            <w:vAlign w:val="center"/>
          </w:tcPr>
          <w:p w14:paraId="13928D9E" w14:textId="0DDBC379" w:rsidR="00227CB6" w:rsidRDefault="006B520B" w:rsidP="001C1F14">
            <w:pPr>
              <w:jc w:val="center"/>
              <w:rPr>
                <w:rFonts w:cs="Times New Roman"/>
                <w:sz w:val="26"/>
                <w:szCs w:val="26"/>
              </w:rPr>
            </w:pPr>
            <w:r>
              <w:rPr>
                <w:rFonts w:cs="Times New Roman"/>
                <w:sz w:val="26"/>
                <w:szCs w:val="26"/>
              </w:rPr>
              <w:t>20/5/2024</w:t>
            </w:r>
          </w:p>
        </w:tc>
      </w:tr>
      <w:tr w:rsidR="001C1F14" w14:paraId="32EFE099" w14:textId="77777777" w:rsidTr="00F5452B">
        <w:tc>
          <w:tcPr>
            <w:tcW w:w="966" w:type="dxa"/>
            <w:vAlign w:val="center"/>
          </w:tcPr>
          <w:p w14:paraId="0FDD6980" w14:textId="77777777" w:rsidR="001C1F14" w:rsidRDefault="001C1F14" w:rsidP="005361C3">
            <w:pPr>
              <w:pStyle w:val="ListParagraph"/>
              <w:numPr>
                <w:ilvl w:val="0"/>
                <w:numId w:val="4"/>
              </w:numPr>
              <w:ind w:left="493"/>
              <w:jc w:val="center"/>
            </w:pPr>
          </w:p>
        </w:tc>
        <w:tc>
          <w:tcPr>
            <w:tcW w:w="1405" w:type="dxa"/>
            <w:vAlign w:val="center"/>
          </w:tcPr>
          <w:p w14:paraId="3C2509F9" w14:textId="72A22CCD" w:rsidR="001C1F14" w:rsidRDefault="001C1F14" w:rsidP="001C1F14">
            <w:pPr>
              <w:tabs>
                <w:tab w:val="right" w:leader="dot" w:pos="8640"/>
              </w:tabs>
              <w:spacing w:before="120"/>
              <w:jc w:val="center"/>
              <w:rPr>
                <w:rFonts w:cs="Times New Roman"/>
                <w:sz w:val="26"/>
                <w:szCs w:val="26"/>
              </w:rPr>
            </w:pPr>
            <w:r>
              <w:rPr>
                <w:rFonts w:cs="Times New Roman"/>
                <w:sz w:val="26"/>
                <w:szCs w:val="26"/>
              </w:rPr>
              <w:t>Quyết định</w:t>
            </w:r>
          </w:p>
        </w:tc>
        <w:tc>
          <w:tcPr>
            <w:tcW w:w="4175" w:type="dxa"/>
            <w:vAlign w:val="center"/>
          </w:tcPr>
          <w:p w14:paraId="73FC7151" w14:textId="6022A4E5" w:rsidR="001C1F14" w:rsidRPr="00DB31CA" w:rsidRDefault="001C1F14" w:rsidP="009463AD">
            <w:pPr>
              <w:spacing w:after="160" w:line="259" w:lineRule="auto"/>
              <w:jc w:val="both"/>
              <w:rPr>
                <w:rFonts w:cs="Times New Roman"/>
                <w:sz w:val="26"/>
                <w:szCs w:val="26"/>
              </w:rPr>
            </w:pPr>
            <w:r w:rsidRPr="005E18A6">
              <w:rPr>
                <w:rFonts w:cs="Times New Roman"/>
                <w:sz w:val="26"/>
                <w:szCs w:val="26"/>
              </w:rPr>
              <w:t>74/2022/QĐ-UBND</w:t>
            </w:r>
            <w:r>
              <w:rPr>
                <w:rFonts w:cs="Times New Roman"/>
                <w:sz w:val="26"/>
                <w:szCs w:val="26"/>
              </w:rPr>
              <w:t xml:space="preserve"> ngày </w:t>
            </w:r>
            <w:r w:rsidR="004C5894">
              <w:rPr>
                <w:rFonts w:cs="Times New Roman"/>
                <w:sz w:val="26"/>
                <w:szCs w:val="26"/>
              </w:rPr>
              <w:t xml:space="preserve">14/12/2022 </w:t>
            </w:r>
            <w:r>
              <w:rPr>
                <w:rFonts w:cs="Times New Roman"/>
                <w:sz w:val="26"/>
                <w:szCs w:val="26"/>
              </w:rPr>
              <w:t>b</w:t>
            </w:r>
            <w:r w:rsidRPr="005E18A6">
              <w:rPr>
                <w:rFonts w:cs="Times New Roman"/>
                <w:sz w:val="26"/>
                <w:szCs w:val="26"/>
              </w:rPr>
              <w:t>an hành Quy định một số nội dung về phân cấp, quản lý và bảo vệ kết cấu hạ tầng giao thông đường bộ trên địa bàn tỉnh Ninh Thuận</w:t>
            </w:r>
          </w:p>
        </w:tc>
        <w:tc>
          <w:tcPr>
            <w:tcW w:w="2027" w:type="dxa"/>
            <w:vAlign w:val="center"/>
          </w:tcPr>
          <w:p w14:paraId="369424CA" w14:textId="7A392C53" w:rsidR="001C1F14" w:rsidRDefault="001C1F14" w:rsidP="001C1F14">
            <w:pPr>
              <w:tabs>
                <w:tab w:val="right" w:leader="dot" w:pos="8640"/>
              </w:tabs>
              <w:spacing w:before="120"/>
              <w:ind w:right="34" w:firstLine="29"/>
              <w:jc w:val="both"/>
              <w:rPr>
                <w:rFonts w:cs="Times New Roman"/>
                <w:sz w:val="26"/>
                <w:szCs w:val="26"/>
              </w:rPr>
            </w:pPr>
            <w:r>
              <w:rPr>
                <w:rFonts w:cs="Times New Roman"/>
                <w:sz w:val="26"/>
                <w:szCs w:val="26"/>
              </w:rPr>
              <w:t>Bãi bỏ một phần Phụ lục I</w:t>
            </w:r>
          </w:p>
        </w:tc>
        <w:tc>
          <w:tcPr>
            <w:tcW w:w="4791" w:type="dxa"/>
            <w:vAlign w:val="center"/>
          </w:tcPr>
          <w:p w14:paraId="6C5436AB" w14:textId="13BBAB4F" w:rsidR="001C1F14" w:rsidRDefault="001C1F14" w:rsidP="001C1F14">
            <w:pPr>
              <w:jc w:val="both"/>
              <w:rPr>
                <w:rFonts w:cs="Times New Roman"/>
                <w:sz w:val="26"/>
                <w:szCs w:val="26"/>
              </w:rPr>
            </w:pPr>
            <w:r>
              <w:rPr>
                <w:rFonts w:cs="Times New Roman"/>
                <w:sz w:val="26"/>
                <w:szCs w:val="26"/>
              </w:rPr>
              <w:t>Được bãi bỏ tại</w:t>
            </w:r>
            <w:r w:rsidRPr="000E2AC7">
              <w:rPr>
                <w:rFonts w:cs="Times New Roman"/>
                <w:sz w:val="26"/>
                <w:szCs w:val="26"/>
              </w:rPr>
              <w:t xml:space="preserve"> Quyết định </w:t>
            </w:r>
            <w:r>
              <w:rPr>
                <w:rFonts w:cs="Times New Roman"/>
                <w:sz w:val="26"/>
                <w:szCs w:val="26"/>
              </w:rPr>
              <w:t xml:space="preserve">số </w:t>
            </w:r>
            <w:r w:rsidRPr="000E2AC7">
              <w:rPr>
                <w:rFonts w:cs="Times New Roman"/>
                <w:sz w:val="26"/>
                <w:szCs w:val="26"/>
              </w:rPr>
              <w:t>07/2024/QĐ-UBND</w:t>
            </w:r>
            <w:r>
              <w:rPr>
                <w:rFonts w:cs="Times New Roman"/>
                <w:sz w:val="26"/>
                <w:szCs w:val="26"/>
              </w:rPr>
              <w:t xml:space="preserve"> ngày 19/02/2024 b</w:t>
            </w:r>
            <w:r w:rsidRPr="000E2AC7">
              <w:rPr>
                <w:rFonts w:cs="Times New Roman"/>
                <w:sz w:val="26"/>
                <w:szCs w:val="26"/>
              </w:rPr>
              <w:t>ãi bỏ một phần Phụ lục I kèm theo Quyết định số 74/2022/QĐ-UBND ngày 14 tháng 12 năm 2022 của Ủy ban nhân dân tỉnh ban hành Quy định một số nội dung về phân cấp, quản lý và bảo vệ kết cấu hạ tầng giao thông đường bộ trên địa bàn tỉnh Ninh Thuận</w:t>
            </w:r>
          </w:p>
        </w:tc>
        <w:tc>
          <w:tcPr>
            <w:tcW w:w="1423" w:type="dxa"/>
            <w:vAlign w:val="center"/>
          </w:tcPr>
          <w:p w14:paraId="75C21D6D" w14:textId="4444420B" w:rsidR="001C1F14" w:rsidRDefault="001C1F14" w:rsidP="001C1F14">
            <w:pPr>
              <w:jc w:val="center"/>
              <w:rPr>
                <w:rFonts w:cs="Times New Roman"/>
                <w:sz w:val="26"/>
                <w:szCs w:val="26"/>
              </w:rPr>
            </w:pPr>
            <w:r>
              <w:rPr>
                <w:rFonts w:cs="Times New Roman"/>
                <w:sz w:val="26"/>
                <w:szCs w:val="26"/>
              </w:rPr>
              <w:t>19/02/2024</w:t>
            </w:r>
          </w:p>
        </w:tc>
      </w:tr>
      <w:tr w:rsidR="00E777C8" w14:paraId="778AE8C1" w14:textId="77777777" w:rsidTr="00F5452B">
        <w:tc>
          <w:tcPr>
            <w:tcW w:w="966" w:type="dxa"/>
            <w:vAlign w:val="center"/>
          </w:tcPr>
          <w:p w14:paraId="4252804E" w14:textId="77777777" w:rsidR="00E777C8" w:rsidRDefault="00E777C8" w:rsidP="005361C3">
            <w:pPr>
              <w:pStyle w:val="ListParagraph"/>
              <w:numPr>
                <w:ilvl w:val="0"/>
                <w:numId w:val="4"/>
              </w:numPr>
              <w:ind w:left="493"/>
              <w:jc w:val="center"/>
            </w:pPr>
          </w:p>
        </w:tc>
        <w:tc>
          <w:tcPr>
            <w:tcW w:w="1405" w:type="dxa"/>
            <w:vAlign w:val="center"/>
          </w:tcPr>
          <w:p w14:paraId="7211030E" w14:textId="6BA70492" w:rsidR="00E777C8" w:rsidRDefault="00E777C8" w:rsidP="00E777C8">
            <w:pPr>
              <w:tabs>
                <w:tab w:val="right" w:leader="dot" w:pos="8640"/>
              </w:tabs>
              <w:spacing w:before="120"/>
              <w:jc w:val="center"/>
              <w:rPr>
                <w:rFonts w:cs="Times New Roman"/>
                <w:sz w:val="26"/>
                <w:szCs w:val="26"/>
              </w:rPr>
            </w:pPr>
            <w:r>
              <w:rPr>
                <w:rFonts w:cs="Times New Roman"/>
                <w:sz w:val="26"/>
                <w:szCs w:val="26"/>
              </w:rPr>
              <w:t>Quyết định</w:t>
            </w:r>
          </w:p>
        </w:tc>
        <w:tc>
          <w:tcPr>
            <w:tcW w:w="4175" w:type="dxa"/>
            <w:vAlign w:val="center"/>
          </w:tcPr>
          <w:p w14:paraId="11AF1E4F" w14:textId="29F9BBB9" w:rsidR="00E777C8" w:rsidRPr="005E18A6" w:rsidRDefault="00E777C8" w:rsidP="009463AD">
            <w:pPr>
              <w:spacing w:after="160" w:line="259" w:lineRule="auto"/>
              <w:jc w:val="both"/>
              <w:rPr>
                <w:rFonts w:cs="Times New Roman"/>
                <w:sz w:val="26"/>
                <w:szCs w:val="26"/>
              </w:rPr>
            </w:pPr>
            <w:r w:rsidRPr="00200D10">
              <w:rPr>
                <w:rFonts w:cs="Times New Roman"/>
                <w:sz w:val="26"/>
                <w:szCs w:val="26"/>
              </w:rPr>
              <w:t>46/2023/QĐ-UBND</w:t>
            </w:r>
            <w:r>
              <w:rPr>
                <w:rFonts w:cs="Times New Roman"/>
                <w:sz w:val="26"/>
                <w:szCs w:val="26"/>
              </w:rPr>
              <w:t xml:space="preserve"> ngày </w:t>
            </w:r>
            <w:r w:rsidR="00DD472D">
              <w:rPr>
                <w:rFonts w:cs="Times New Roman"/>
                <w:sz w:val="26"/>
                <w:szCs w:val="26"/>
              </w:rPr>
              <w:t>03/</w:t>
            </w:r>
            <w:r w:rsidRPr="00200D10">
              <w:rPr>
                <w:rFonts w:cs="Times New Roman"/>
                <w:sz w:val="26"/>
                <w:szCs w:val="26"/>
              </w:rPr>
              <w:t>8/2023</w:t>
            </w:r>
            <w:r>
              <w:rPr>
                <w:rFonts w:cs="Times New Roman"/>
                <w:sz w:val="26"/>
                <w:szCs w:val="26"/>
              </w:rPr>
              <w:t xml:space="preserve"> q</w:t>
            </w:r>
            <w:r w:rsidRPr="00200D10">
              <w:rPr>
                <w:rFonts w:cs="Times New Roman"/>
                <w:sz w:val="26"/>
                <w:szCs w:val="26"/>
              </w:rPr>
              <w:t>uy định chức năng, nhiệm vụ, quyền hạn và cơ cấu tổ chức của Chi cục An toàn vệ sinh thực phẩm trực thuộc Sở Y tế tỉnh Ninh Thuận</w:t>
            </w:r>
          </w:p>
        </w:tc>
        <w:tc>
          <w:tcPr>
            <w:tcW w:w="2027" w:type="dxa"/>
            <w:vAlign w:val="center"/>
          </w:tcPr>
          <w:p w14:paraId="062A77AC" w14:textId="2E4BBE23" w:rsidR="00E777C8" w:rsidRDefault="00E777C8" w:rsidP="00E777C8">
            <w:pPr>
              <w:tabs>
                <w:tab w:val="right" w:leader="dot" w:pos="8640"/>
              </w:tabs>
              <w:spacing w:before="120"/>
              <w:ind w:right="34" w:firstLine="29"/>
              <w:jc w:val="both"/>
              <w:rPr>
                <w:rFonts w:cs="Times New Roman"/>
                <w:sz w:val="26"/>
                <w:szCs w:val="26"/>
              </w:rPr>
            </w:pPr>
            <w:r>
              <w:rPr>
                <w:rFonts w:cs="Times New Roman"/>
                <w:sz w:val="26"/>
                <w:szCs w:val="26"/>
              </w:rPr>
              <w:t>Sửa đổi khoản 1 Điều 1; bãi bỏ khoản 7 Điều 2</w:t>
            </w:r>
          </w:p>
        </w:tc>
        <w:tc>
          <w:tcPr>
            <w:tcW w:w="4791" w:type="dxa"/>
            <w:vAlign w:val="center"/>
          </w:tcPr>
          <w:p w14:paraId="263DB317" w14:textId="5A32EF8D" w:rsidR="00E777C8" w:rsidRDefault="00E777C8" w:rsidP="00895599">
            <w:pPr>
              <w:jc w:val="both"/>
              <w:rPr>
                <w:rFonts w:cs="Times New Roman"/>
                <w:sz w:val="26"/>
                <w:szCs w:val="26"/>
              </w:rPr>
            </w:pPr>
            <w:r>
              <w:rPr>
                <w:rFonts w:cs="Times New Roman"/>
                <w:sz w:val="26"/>
                <w:szCs w:val="26"/>
              </w:rPr>
              <w:t xml:space="preserve">Được sửa đổi, </w:t>
            </w:r>
            <w:r w:rsidR="00895599">
              <w:rPr>
                <w:rFonts w:cs="Times New Roman"/>
                <w:sz w:val="26"/>
                <w:szCs w:val="26"/>
              </w:rPr>
              <w:t>bãi bỏ tại</w:t>
            </w:r>
            <w:r w:rsidRPr="00E777C8">
              <w:rPr>
                <w:rFonts w:cs="Times New Roman"/>
                <w:sz w:val="26"/>
                <w:szCs w:val="26"/>
              </w:rPr>
              <w:t xml:space="preserve"> Quyết định</w:t>
            </w:r>
            <w:r w:rsidR="00895599">
              <w:rPr>
                <w:rFonts w:cs="Times New Roman"/>
                <w:sz w:val="26"/>
                <w:szCs w:val="26"/>
              </w:rPr>
              <w:t xml:space="preserve"> số </w:t>
            </w:r>
            <w:r w:rsidRPr="00E777C8">
              <w:rPr>
                <w:rFonts w:cs="Times New Roman"/>
                <w:sz w:val="26"/>
                <w:szCs w:val="26"/>
              </w:rPr>
              <w:t>69/2024/QĐ-UBND</w:t>
            </w:r>
            <w:r w:rsidRPr="00E777C8">
              <w:rPr>
                <w:rFonts w:cs="Times New Roman"/>
                <w:sz w:val="26"/>
                <w:szCs w:val="26"/>
              </w:rPr>
              <w:tab/>
            </w:r>
            <w:r w:rsidR="00895599">
              <w:rPr>
                <w:rFonts w:cs="Times New Roman"/>
                <w:sz w:val="26"/>
                <w:szCs w:val="26"/>
              </w:rPr>
              <w:t>ngày 12/</w:t>
            </w:r>
            <w:r w:rsidRPr="00E777C8">
              <w:rPr>
                <w:rFonts w:cs="Times New Roman"/>
                <w:sz w:val="26"/>
                <w:szCs w:val="26"/>
              </w:rPr>
              <w:t>8/2024</w:t>
            </w:r>
            <w:r w:rsidR="00895599">
              <w:rPr>
                <w:rFonts w:cs="Times New Roman"/>
                <w:sz w:val="26"/>
                <w:szCs w:val="26"/>
              </w:rPr>
              <w:t xml:space="preserve"> s</w:t>
            </w:r>
            <w:r w:rsidRPr="00E777C8">
              <w:rPr>
                <w:rFonts w:cs="Times New Roman"/>
                <w:sz w:val="26"/>
                <w:szCs w:val="26"/>
              </w:rPr>
              <w:t xml:space="preserve">ửa đổi một số điều Quyết định số 46/2023/QĐ-UBND ngày 03 tháng 8 năm 2023 của Ủy ban nhân dân tỉnh Ninh Thuận quy định chức năng, nhiệm vụ, quyền hạn và cơ cấu tổ chức của Chi cục An toàn vệ </w:t>
            </w:r>
            <w:r w:rsidRPr="00E777C8">
              <w:rPr>
                <w:rFonts w:cs="Times New Roman"/>
                <w:sz w:val="26"/>
                <w:szCs w:val="26"/>
              </w:rPr>
              <w:lastRenderedPageBreak/>
              <w:t>sinh thực phẩm trực thuộc Sở Y tế tỉnh Ninh Thuận</w:t>
            </w:r>
          </w:p>
        </w:tc>
        <w:tc>
          <w:tcPr>
            <w:tcW w:w="1423" w:type="dxa"/>
            <w:vAlign w:val="center"/>
          </w:tcPr>
          <w:p w14:paraId="280C3646" w14:textId="036ABC4B" w:rsidR="00E777C8" w:rsidRDefault="00895599" w:rsidP="00E777C8">
            <w:pPr>
              <w:jc w:val="center"/>
              <w:rPr>
                <w:rFonts w:cs="Times New Roman"/>
                <w:sz w:val="26"/>
                <w:szCs w:val="26"/>
              </w:rPr>
            </w:pPr>
            <w:r>
              <w:rPr>
                <w:rFonts w:cs="Times New Roman"/>
                <w:sz w:val="26"/>
                <w:szCs w:val="26"/>
              </w:rPr>
              <w:lastRenderedPageBreak/>
              <w:t>12/8/2024</w:t>
            </w:r>
          </w:p>
        </w:tc>
      </w:tr>
      <w:tr w:rsidR="00E777C8" w14:paraId="6D2A2107" w14:textId="77777777" w:rsidTr="00F5452B">
        <w:tc>
          <w:tcPr>
            <w:tcW w:w="966" w:type="dxa"/>
            <w:vAlign w:val="center"/>
          </w:tcPr>
          <w:p w14:paraId="6615975C" w14:textId="77777777" w:rsidR="00E777C8" w:rsidRDefault="00E777C8" w:rsidP="005361C3">
            <w:pPr>
              <w:pStyle w:val="ListParagraph"/>
              <w:numPr>
                <w:ilvl w:val="0"/>
                <w:numId w:val="4"/>
              </w:numPr>
              <w:ind w:left="493"/>
              <w:jc w:val="center"/>
            </w:pPr>
          </w:p>
        </w:tc>
        <w:tc>
          <w:tcPr>
            <w:tcW w:w="1405" w:type="dxa"/>
            <w:vAlign w:val="center"/>
          </w:tcPr>
          <w:p w14:paraId="655C95B7" w14:textId="17FFF5BE" w:rsidR="00E777C8" w:rsidRDefault="00E777C8" w:rsidP="00E777C8">
            <w:pPr>
              <w:tabs>
                <w:tab w:val="right" w:leader="dot" w:pos="8640"/>
              </w:tabs>
              <w:spacing w:before="120"/>
              <w:jc w:val="center"/>
              <w:rPr>
                <w:rFonts w:cs="Times New Roman"/>
                <w:sz w:val="26"/>
                <w:szCs w:val="26"/>
              </w:rPr>
            </w:pPr>
            <w:r>
              <w:rPr>
                <w:rFonts w:cs="Times New Roman"/>
                <w:sz w:val="26"/>
                <w:szCs w:val="26"/>
              </w:rPr>
              <w:t>Quyết định</w:t>
            </w:r>
          </w:p>
        </w:tc>
        <w:tc>
          <w:tcPr>
            <w:tcW w:w="4175" w:type="dxa"/>
            <w:vAlign w:val="center"/>
          </w:tcPr>
          <w:p w14:paraId="2BE8708A" w14:textId="3F51F46C" w:rsidR="00E777C8" w:rsidRPr="005E18A6" w:rsidRDefault="00E777C8" w:rsidP="009463AD">
            <w:pPr>
              <w:tabs>
                <w:tab w:val="right" w:leader="dot" w:pos="8640"/>
              </w:tabs>
              <w:spacing w:before="120"/>
              <w:ind w:right="23"/>
              <w:jc w:val="both"/>
              <w:rPr>
                <w:rFonts w:cs="Times New Roman"/>
                <w:sz w:val="26"/>
                <w:szCs w:val="26"/>
              </w:rPr>
            </w:pPr>
            <w:r w:rsidRPr="00726E5B">
              <w:rPr>
                <w:rFonts w:cs="Times New Roman"/>
                <w:sz w:val="26"/>
                <w:szCs w:val="26"/>
              </w:rPr>
              <w:t>88/2023/QĐ-UBND</w:t>
            </w:r>
            <w:r>
              <w:rPr>
                <w:rFonts w:cs="Times New Roman"/>
                <w:sz w:val="26"/>
                <w:szCs w:val="26"/>
              </w:rPr>
              <w:t xml:space="preserve"> ngày </w:t>
            </w:r>
            <w:r w:rsidRPr="00726E5B">
              <w:rPr>
                <w:rFonts w:cs="Times New Roman"/>
                <w:sz w:val="26"/>
                <w:szCs w:val="26"/>
              </w:rPr>
              <w:t>20/11/2023</w:t>
            </w:r>
            <w:r w:rsidR="002E6E2C">
              <w:rPr>
                <w:rFonts w:cs="Times New Roman"/>
                <w:sz w:val="26"/>
                <w:szCs w:val="26"/>
              </w:rPr>
              <w:t xml:space="preserve"> </w:t>
            </w:r>
            <w:r>
              <w:rPr>
                <w:rFonts w:cs="Times New Roman"/>
                <w:sz w:val="26"/>
                <w:szCs w:val="26"/>
              </w:rPr>
              <w:t>q</w:t>
            </w:r>
            <w:r w:rsidRPr="00726E5B">
              <w:rPr>
                <w:rFonts w:cs="Times New Roman"/>
                <w:sz w:val="26"/>
                <w:szCs w:val="26"/>
              </w:rPr>
              <w:t>uy định chức năng, nhiệm vụ, quyền hạn và cơ cấu tổ chức của Trung tâm Xúc tiến Đầu tư, Thương mại và Du lịch tỉnh Ninh Thuận</w:t>
            </w:r>
          </w:p>
        </w:tc>
        <w:tc>
          <w:tcPr>
            <w:tcW w:w="2027" w:type="dxa"/>
            <w:vAlign w:val="center"/>
          </w:tcPr>
          <w:p w14:paraId="0F32168F" w14:textId="142B0F6D" w:rsidR="00E777C8" w:rsidRDefault="00E777C8" w:rsidP="00E777C8">
            <w:pPr>
              <w:tabs>
                <w:tab w:val="right" w:leader="dot" w:pos="8640"/>
              </w:tabs>
              <w:spacing w:before="120"/>
              <w:ind w:right="34" w:firstLine="29"/>
              <w:jc w:val="both"/>
              <w:rPr>
                <w:rFonts w:cs="Times New Roman"/>
                <w:sz w:val="26"/>
                <w:szCs w:val="26"/>
              </w:rPr>
            </w:pPr>
            <w:r>
              <w:rPr>
                <w:rFonts w:cs="Times New Roman"/>
                <w:sz w:val="26"/>
                <w:szCs w:val="26"/>
              </w:rPr>
              <w:t>Sửa đổi, bổ sung điểm c khoản 1 Điều 2</w:t>
            </w:r>
          </w:p>
        </w:tc>
        <w:tc>
          <w:tcPr>
            <w:tcW w:w="4791" w:type="dxa"/>
            <w:vAlign w:val="center"/>
          </w:tcPr>
          <w:p w14:paraId="0F9816D0" w14:textId="7FE30EFE" w:rsidR="00E777C8" w:rsidRDefault="00E777C8" w:rsidP="00E777C8">
            <w:pPr>
              <w:jc w:val="both"/>
              <w:rPr>
                <w:rFonts w:cs="Times New Roman"/>
                <w:sz w:val="26"/>
                <w:szCs w:val="26"/>
              </w:rPr>
            </w:pPr>
            <w:r>
              <w:rPr>
                <w:rFonts w:cs="Times New Roman"/>
                <w:sz w:val="26"/>
                <w:szCs w:val="26"/>
              </w:rPr>
              <w:t xml:space="preserve">Được sửa đổi, bổ sung tại </w:t>
            </w:r>
            <w:r w:rsidRPr="002B3C1B">
              <w:rPr>
                <w:rFonts w:cs="Times New Roman"/>
                <w:sz w:val="26"/>
                <w:szCs w:val="26"/>
              </w:rPr>
              <w:t>Quyết định</w:t>
            </w:r>
            <w:r>
              <w:rPr>
                <w:rFonts w:cs="Times New Roman"/>
                <w:sz w:val="26"/>
                <w:szCs w:val="26"/>
              </w:rPr>
              <w:t xml:space="preserve"> số</w:t>
            </w:r>
            <w:r w:rsidRPr="002B3C1B">
              <w:rPr>
                <w:rFonts w:cs="Times New Roman"/>
                <w:sz w:val="26"/>
                <w:szCs w:val="26"/>
              </w:rPr>
              <w:t xml:space="preserve"> 61/2024/QĐ-UBND</w:t>
            </w:r>
            <w:r w:rsidRPr="002B3C1B">
              <w:rPr>
                <w:rFonts w:cs="Times New Roman"/>
                <w:sz w:val="26"/>
                <w:szCs w:val="26"/>
              </w:rPr>
              <w:tab/>
            </w:r>
            <w:r>
              <w:rPr>
                <w:rFonts w:cs="Times New Roman"/>
                <w:sz w:val="26"/>
                <w:szCs w:val="26"/>
              </w:rPr>
              <w:t xml:space="preserve"> ngày 19/</w:t>
            </w:r>
            <w:r w:rsidRPr="002B3C1B">
              <w:rPr>
                <w:rFonts w:cs="Times New Roman"/>
                <w:sz w:val="26"/>
                <w:szCs w:val="26"/>
              </w:rPr>
              <w:t>7/2024</w:t>
            </w:r>
            <w:r>
              <w:rPr>
                <w:rFonts w:cs="Times New Roman"/>
                <w:sz w:val="26"/>
                <w:szCs w:val="26"/>
              </w:rPr>
              <w:t xml:space="preserve"> s</w:t>
            </w:r>
            <w:r w:rsidRPr="002B3C1B">
              <w:rPr>
                <w:rFonts w:cs="Times New Roman"/>
                <w:sz w:val="26"/>
                <w:szCs w:val="26"/>
              </w:rPr>
              <w:t xml:space="preserve">ửa đổi, bổ sung điểm c khoản 1 Điều 2 Quyết định số 88/2023/QĐ-UBND ngày 20/11/2023 của Ủy ban nhân dân tỉnh </w:t>
            </w:r>
            <w:r>
              <w:rPr>
                <w:rFonts w:cs="Times New Roman"/>
                <w:sz w:val="26"/>
                <w:szCs w:val="26"/>
              </w:rPr>
              <w:t>q</w:t>
            </w:r>
            <w:r w:rsidRPr="002B3C1B">
              <w:rPr>
                <w:rFonts w:cs="Times New Roman"/>
                <w:sz w:val="26"/>
                <w:szCs w:val="26"/>
              </w:rPr>
              <w:t>uy định chức năng, nhiệm vụ, quyền hạn và cơ cấu tổ chức của Trung tâm Xúc tiến Đầu tư, Thương mại và Du lịch tỉnh Ninh Thuận</w:t>
            </w:r>
          </w:p>
        </w:tc>
        <w:tc>
          <w:tcPr>
            <w:tcW w:w="1423" w:type="dxa"/>
            <w:vAlign w:val="center"/>
          </w:tcPr>
          <w:p w14:paraId="58AFD924" w14:textId="7FB0F2C6" w:rsidR="00E777C8" w:rsidRDefault="00E777C8" w:rsidP="00E777C8">
            <w:pPr>
              <w:jc w:val="center"/>
              <w:rPr>
                <w:rFonts w:cs="Times New Roman"/>
                <w:sz w:val="26"/>
                <w:szCs w:val="26"/>
              </w:rPr>
            </w:pPr>
            <w:r>
              <w:rPr>
                <w:rFonts w:cs="Times New Roman"/>
                <w:sz w:val="26"/>
                <w:szCs w:val="26"/>
              </w:rPr>
              <w:t>19/7/2024</w:t>
            </w:r>
          </w:p>
        </w:tc>
      </w:tr>
      <w:tr w:rsidR="00E777C8" w14:paraId="1B060649" w14:textId="77777777" w:rsidTr="00F5452B">
        <w:tc>
          <w:tcPr>
            <w:tcW w:w="966" w:type="dxa"/>
            <w:vAlign w:val="center"/>
          </w:tcPr>
          <w:p w14:paraId="687B54F7" w14:textId="77777777" w:rsidR="00E777C8" w:rsidRDefault="00E777C8" w:rsidP="005361C3">
            <w:pPr>
              <w:pStyle w:val="ListParagraph"/>
              <w:numPr>
                <w:ilvl w:val="0"/>
                <w:numId w:val="4"/>
              </w:numPr>
              <w:ind w:left="493"/>
              <w:jc w:val="center"/>
            </w:pPr>
          </w:p>
        </w:tc>
        <w:tc>
          <w:tcPr>
            <w:tcW w:w="1405" w:type="dxa"/>
            <w:vAlign w:val="center"/>
          </w:tcPr>
          <w:p w14:paraId="5E777580" w14:textId="5A425D51" w:rsidR="00E777C8" w:rsidRDefault="00E777C8" w:rsidP="00E777C8">
            <w:pPr>
              <w:tabs>
                <w:tab w:val="right" w:leader="dot" w:pos="8640"/>
              </w:tabs>
              <w:spacing w:before="120"/>
              <w:jc w:val="center"/>
              <w:rPr>
                <w:rFonts w:cs="Times New Roman"/>
                <w:sz w:val="26"/>
                <w:szCs w:val="26"/>
              </w:rPr>
            </w:pPr>
            <w:r>
              <w:rPr>
                <w:rFonts w:cs="Times New Roman"/>
                <w:sz w:val="26"/>
                <w:szCs w:val="26"/>
              </w:rPr>
              <w:t>Quyết định</w:t>
            </w:r>
          </w:p>
        </w:tc>
        <w:tc>
          <w:tcPr>
            <w:tcW w:w="4175" w:type="dxa"/>
            <w:vAlign w:val="center"/>
          </w:tcPr>
          <w:p w14:paraId="27E38D50" w14:textId="5514AB7A" w:rsidR="00E777C8" w:rsidRPr="005E18A6" w:rsidRDefault="00E777C8" w:rsidP="004C5894">
            <w:pPr>
              <w:spacing w:after="160" w:line="259" w:lineRule="auto"/>
              <w:jc w:val="both"/>
              <w:rPr>
                <w:rFonts w:cs="Times New Roman"/>
                <w:sz w:val="26"/>
                <w:szCs w:val="26"/>
              </w:rPr>
            </w:pPr>
            <w:r w:rsidRPr="00511668">
              <w:rPr>
                <w:rFonts w:cs="Times New Roman"/>
                <w:sz w:val="26"/>
                <w:szCs w:val="26"/>
              </w:rPr>
              <w:t>42/2023/QĐ-UBND</w:t>
            </w:r>
            <w:r>
              <w:rPr>
                <w:rFonts w:cs="Times New Roman"/>
                <w:sz w:val="26"/>
                <w:szCs w:val="26"/>
              </w:rPr>
              <w:t xml:space="preserve"> ngày 25/</w:t>
            </w:r>
            <w:r w:rsidR="004C5894">
              <w:rPr>
                <w:rFonts w:cs="Times New Roman"/>
                <w:sz w:val="26"/>
                <w:szCs w:val="26"/>
              </w:rPr>
              <w:t xml:space="preserve">7/2023 </w:t>
            </w:r>
            <w:r>
              <w:rPr>
                <w:rFonts w:cs="Times New Roman"/>
                <w:sz w:val="26"/>
                <w:szCs w:val="26"/>
              </w:rPr>
              <w:t>q</w:t>
            </w:r>
            <w:r w:rsidRPr="00511668">
              <w:rPr>
                <w:rFonts w:cs="Times New Roman"/>
                <w:sz w:val="26"/>
                <w:szCs w:val="26"/>
              </w:rPr>
              <w:t>uy định chức năng, nhiệm vụ, quyền hạn và cơ cấu tổ chức của Sở Nông nghiệp và Phát triển nông thôn tỉnh Ninh Thuận</w:t>
            </w:r>
          </w:p>
        </w:tc>
        <w:tc>
          <w:tcPr>
            <w:tcW w:w="2027" w:type="dxa"/>
            <w:vAlign w:val="center"/>
          </w:tcPr>
          <w:p w14:paraId="5FB0F96C" w14:textId="436E132E" w:rsidR="00E777C8" w:rsidRDefault="00E777C8" w:rsidP="00E777C8">
            <w:pPr>
              <w:tabs>
                <w:tab w:val="right" w:leader="dot" w:pos="8640"/>
              </w:tabs>
              <w:spacing w:before="120"/>
              <w:ind w:right="34" w:firstLine="29"/>
              <w:jc w:val="both"/>
              <w:rPr>
                <w:rFonts w:cs="Times New Roman"/>
                <w:sz w:val="26"/>
                <w:szCs w:val="26"/>
              </w:rPr>
            </w:pPr>
            <w:r>
              <w:rPr>
                <w:rFonts w:cs="Times New Roman"/>
                <w:sz w:val="26"/>
                <w:szCs w:val="26"/>
              </w:rPr>
              <w:t>Sửa đổi, bổ sung khoản 21 Điều 2</w:t>
            </w:r>
          </w:p>
        </w:tc>
        <w:tc>
          <w:tcPr>
            <w:tcW w:w="4791" w:type="dxa"/>
            <w:vAlign w:val="center"/>
          </w:tcPr>
          <w:p w14:paraId="235D8964" w14:textId="5362AA57" w:rsidR="00E777C8" w:rsidRDefault="00E777C8" w:rsidP="00E777C8">
            <w:pPr>
              <w:jc w:val="both"/>
              <w:rPr>
                <w:rFonts w:cs="Times New Roman"/>
                <w:sz w:val="26"/>
                <w:szCs w:val="26"/>
              </w:rPr>
            </w:pPr>
            <w:r>
              <w:rPr>
                <w:rFonts w:cs="Times New Roman"/>
                <w:sz w:val="26"/>
                <w:szCs w:val="26"/>
              </w:rPr>
              <w:t xml:space="preserve">Được sửa đổi, bổ sung tại </w:t>
            </w:r>
            <w:r w:rsidRPr="00511668">
              <w:rPr>
                <w:rFonts w:cs="Times New Roman"/>
                <w:sz w:val="26"/>
                <w:szCs w:val="26"/>
              </w:rPr>
              <w:t>Quyết định</w:t>
            </w:r>
            <w:r>
              <w:rPr>
                <w:rFonts w:cs="Times New Roman"/>
                <w:sz w:val="26"/>
                <w:szCs w:val="26"/>
              </w:rPr>
              <w:t xml:space="preserve"> số 21/2024/QĐ-UBND ngày </w:t>
            </w:r>
            <w:r w:rsidR="00DD472D">
              <w:rPr>
                <w:rFonts w:cs="Times New Roman"/>
                <w:sz w:val="26"/>
                <w:szCs w:val="26"/>
              </w:rPr>
              <w:t>19/</w:t>
            </w:r>
            <w:r w:rsidRPr="00511668">
              <w:rPr>
                <w:rFonts w:cs="Times New Roman"/>
                <w:sz w:val="26"/>
                <w:szCs w:val="26"/>
              </w:rPr>
              <w:t>3/2024</w:t>
            </w:r>
            <w:r>
              <w:rPr>
                <w:rFonts w:cs="Times New Roman"/>
                <w:sz w:val="26"/>
                <w:szCs w:val="26"/>
              </w:rPr>
              <w:t xml:space="preserve"> s</w:t>
            </w:r>
            <w:r w:rsidRPr="00511668">
              <w:rPr>
                <w:rFonts w:cs="Times New Roman"/>
                <w:sz w:val="26"/>
                <w:szCs w:val="26"/>
              </w:rPr>
              <w:t xml:space="preserve">ửa đổi, bổ sung một số điều của Quyết định số 42/2023/QĐ-UBND ngày 25 tháng 7 năm 2023 của Ủy ban nhân dân tỉnh Ninh Thuận </w:t>
            </w:r>
            <w:r>
              <w:rPr>
                <w:rFonts w:cs="Times New Roman"/>
                <w:sz w:val="26"/>
                <w:szCs w:val="26"/>
              </w:rPr>
              <w:t>q</w:t>
            </w:r>
            <w:r w:rsidRPr="00511668">
              <w:rPr>
                <w:rFonts w:cs="Times New Roman"/>
                <w:sz w:val="26"/>
                <w:szCs w:val="26"/>
              </w:rPr>
              <w:t>uy định chức năng, nhiệm vụ, quyền hạn và cơ cấu tổ chức của Sở Nông nghiệp và Phát triển nông thôn tỉnh Ninh Thuận</w:t>
            </w:r>
          </w:p>
        </w:tc>
        <w:tc>
          <w:tcPr>
            <w:tcW w:w="1423" w:type="dxa"/>
            <w:vAlign w:val="center"/>
          </w:tcPr>
          <w:p w14:paraId="566C7D0C" w14:textId="201AAF80" w:rsidR="00E777C8" w:rsidRDefault="00E777C8" w:rsidP="00E777C8">
            <w:pPr>
              <w:jc w:val="center"/>
              <w:rPr>
                <w:rFonts w:cs="Times New Roman"/>
                <w:sz w:val="26"/>
                <w:szCs w:val="26"/>
              </w:rPr>
            </w:pPr>
            <w:r>
              <w:rPr>
                <w:rFonts w:cs="Times New Roman"/>
                <w:sz w:val="26"/>
                <w:szCs w:val="26"/>
              </w:rPr>
              <w:t>19/3/2024</w:t>
            </w:r>
          </w:p>
        </w:tc>
      </w:tr>
      <w:tr w:rsidR="00E777C8" w14:paraId="4F9883B7" w14:textId="77777777" w:rsidTr="00F5452B">
        <w:tc>
          <w:tcPr>
            <w:tcW w:w="966" w:type="dxa"/>
            <w:vAlign w:val="center"/>
          </w:tcPr>
          <w:p w14:paraId="5EDC6881" w14:textId="77777777" w:rsidR="00E777C8" w:rsidRDefault="00E777C8" w:rsidP="005361C3">
            <w:pPr>
              <w:pStyle w:val="ListParagraph"/>
              <w:numPr>
                <w:ilvl w:val="0"/>
                <w:numId w:val="4"/>
              </w:numPr>
              <w:ind w:left="493"/>
              <w:jc w:val="center"/>
            </w:pPr>
          </w:p>
        </w:tc>
        <w:tc>
          <w:tcPr>
            <w:tcW w:w="1405" w:type="dxa"/>
            <w:vAlign w:val="center"/>
          </w:tcPr>
          <w:p w14:paraId="48A1F9D9" w14:textId="13366C2A" w:rsidR="00E777C8" w:rsidRDefault="00E777C8" w:rsidP="00E777C8">
            <w:pPr>
              <w:tabs>
                <w:tab w:val="right" w:leader="dot" w:pos="8640"/>
              </w:tabs>
              <w:spacing w:before="120"/>
              <w:jc w:val="center"/>
              <w:rPr>
                <w:rFonts w:cs="Times New Roman"/>
                <w:sz w:val="26"/>
                <w:szCs w:val="26"/>
              </w:rPr>
            </w:pPr>
            <w:r>
              <w:rPr>
                <w:rFonts w:cs="Times New Roman"/>
                <w:sz w:val="26"/>
                <w:szCs w:val="26"/>
              </w:rPr>
              <w:t>Quyết định</w:t>
            </w:r>
          </w:p>
        </w:tc>
        <w:tc>
          <w:tcPr>
            <w:tcW w:w="4175" w:type="dxa"/>
            <w:vAlign w:val="center"/>
          </w:tcPr>
          <w:p w14:paraId="08FAE3A2" w14:textId="1503382C" w:rsidR="00E777C8" w:rsidRPr="005E18A6" w:rsidRDefault="00E777C8" w:rsidP="009463AD">
            <w:pPr>
              <w:spacing w:after="160" w:line="259" w:lineRule="auto"/>
              <w:jc w:val="both"/>
              <w:rPr>
                <w:rFonts w:cs="Times New Roman"/>
                <w:sz w:val="26"/>
                <w:szCs w:val="26"/>
              </w:rPr>
            </w:pPr>
            <w:r w:rsidRPr="009769E7">
              <w:rPr>
                <w:rFonts w:cs="Times New Roman"/>
                <w:sz w:val="26"/>
                <w:szCs w:val="26"/>
              </w:rPr>
              <w:t>61/2023/QĐ-UBND</w:t>
            </w:r>
            <w:r>
              <w:rPr>
                <w:rFonts w:cs="Times New Roman"/>
                <w:sz w:val="26"/>
                <w:szCs w:val="26"/>
              </w:rPr>
              <w:t xml:space="preserve"> ngày 31/</w:t>
            </w:r>
            <w:r w:rsidRPr="009769E7">
              <w:rPr>
                <w:rFonts w:cs="Times New Roman"/>
                <w:sz w:val="26"/>
                <w:szCs w:val="26"/>
              </w:rPr>
              <w:t>8/2023</w:t>
            </w:r>
            <w:r>
              <w:rPr>
                <w:rFonts w:cs="Times New Roman"/>
                <w:sz w:val="26"/>
                <w:szCs w:val="26"/>
              </w:rPr>
              <w:t xml:space="preserve"> s</w:t>
            </w:r>
            <w:r w:rsidRPr="009769E7">
              <w:rPr>
                <w:rFonts w:cs="Times New Roman"/>
                <w:sz w:val="26"/>
                <w:szCs w:val="26"/>
              </w:rPr>
              <w:t xml:space="preserve">ửa đổi, bổ sung một số nội dung của Đề án đẩy mạnh phát triển nông nghiệp ứng dụng công nghệ cao và chính sách hỗ trợ thu hút đầu tư nông nghiệp ứng dụng công nghệ cao tỉnh Ninh Thuận giai đoạn 2021-2030 ban hành kèm theo Quyết định số 06/2022/QĐ-UBND ngày 27/01/2022 </w:t>
            </w:r>
            <w:r w:rsidRPr="009769E7">
              <w:rPr>
                <w:rFonts w:cs="Times New Roman"/>
                <w:sz w:val="26"/>
                <w:szCs w:val="26"/>
              </w:rPr>
              <w:lastRenderedPageBreak/>
              <w:t>của Ủy ban nhân dân tỉnh Ninh Thuận</w:t>
            </w:r>
          </w:p>
        </w:tc>
        <w:tc>
          <w:tcPr>
            <w:tcW w:w="2027" w:type="dxa"/>
            <w:vAlign w:val="center"/>
          </w:tcPr>
          <w:p w14:paraId="1BFB839D" w14:textId="54D85A9B" w:rsidR="00E777C8" w:rsidRDefault="00E777C8" w:rsidP="00E777C8">
            <w:pPr>
              <w:tabs>
                <w:tab w:val="right" w:leader="dot" w:pos="8640"/>
              </w:tabs>
              <w:spacing w:before="120"/>
              <w:ind w:right="34" w:firstLine="29"/>
              <w:jc w:val="both"/>
              <w:rPr>
                <w:rFonts w:cs="Times New Roman"/>
                <w:sz w:val="26"/>
                <w:szCs w:val="26"/>
              </w:rPr>
            </w:pPr>
            <w:r>
              <w:rPr>
                <w:rFonts w:cs="Times New Roman"/>
                <w:sz w:val="26"/>
                <w:szCs w:val="26"/>
              </w:rPr>
              <w:lastRenderedPageBreak/>
              <w:t>Sửa đổi, bổ sung khoản 2 Điều 1</w:t>
            </w:r>
          </w:p>
        </w:tc>
        <w:tc>
          <w:tcPr>
            <w:tcW w:w="4791" w:type="dxa"/>
            <w:vAlign w:val="center"/>
          </w:tcPr>
          <w:p w14:paraId="1AF4D5A2" w14:textId="27AD5273" w:rsidR="00E777C8" w:rsidRDefault="00E777C8" w:rsidP="00E777C8">
            <w:pPr>
              <w:jc w:val="both"/>
              <w:rPr>
                <w:rFonts w:cs="Times New Roman"/>
                <w:sz w:val="26"/>
                <w:szCs w:val="26"/>
              </w:rPr>
            </w:pPr>
            <w:r>
              <w:rPr>
                <w:rFonts w:cs="Times New Roman"/>
                <w:sz w:val="26"/>
                <w:szCs w:val="26"/>
              </w:rPr>
              <w:t>Được sửa đổi, bổ sung tại Quyết định số 19/2024/QĐ-UBND ngày 07/</w:t>
            </w:r>
            <w:r w:rsidRPr="00121463">
              <w:rPr>
                <w:rFonts w:cs="Times New Roman"/>
                <w:sz w:val="26"/>
                <w:szCs w:val="26"/>
              </w:rPr>
              <w:t>3/2024</w:t>
            </w:r>
            <w:r>
              <w:rPr>
                <w:rFonts w:cs="Times New Roman"/>
                <w:sz w:val="26"/>
                <w:szCs w:val="26"/>
              </w:rPr>
              <w:t xml:space="preserve">  s</w:t>
            </w:r>
            <w:r w:rsidRPr="00121463">
              <w:rPr>
                <w:rFonts w:cs="Times New Roman"/>
                <w:sz w:val="26"/>
                <w:szCs w:val="26"/>
              </w:rPr>
              <w:t xml:space="preserve">ửa đổi, bổ sung khoản 2 Điều 1 Quyết định số 61/2023/QĐ-UBND ngày 31/8/2023 của Ủy ban nhân dân tỉnh sửa đổi, bổ sung một số nội dung của Đề án đẩy mạnh phát triển nông nghiệp ứng dụng công nghệ cao và chính sách hỗ trợ thu hút đầu tư nông nghiệp ứng dụng công nghệ cao tỉnh Ninh Thuận giai đoạn 2021-2030 ban hành kèm </w:t>
            </w:r>
            <w:r w:rsidRPr="00121463">
              <w:rPr>
                <w:rFonts w:cs="Times New Roman"/>
                <w:sz w:val="26"/>
                <w:szCs w:val="26"/>
              </w:rPr>
              <w:lastRenderedPageBreak/>
              <w:t>theo Quyết định số 06/2022/QĐ-UBND ngày 27/01/2022 của Ủy ban nhân dân tỉnh Ninh Thuận</w:t>
            </w:r>
          </w:p>
        </w:tc>
        <w:tc>
          <w:tcPr>
            <w:tcW w:w="1423" w:type="dxa"/>
            <w:vAlign w:val="center"/>
          </w:tcPr>
          <w:p w14:paraId="3DB47926" w14:textId="7651610A" w:rsidR="00E777C8" w:rsidRDefault="00E777C8" w:rsidP="00E777C8">
            <w:pPr>
              <w:jc w:val="center"/>
              <w:rPr>
                <w:rFonts w:cs="Times New Roman"/>
                <w:sz w:val="26"/>
                <w:szCs w:val="26"/>
              </w:rPr>
            </w:pPr>
            <w:r>
              <w:rPr>
                <w:rFonts w:cs="Times New Roman"/>
                <w:sz w:val="26"/>
                <w:szCs w:val="26"/>
              </w:rPr>
              <w:lastRenderedPageBreak/>
              <w:t>07/3/2024</w:t>
            </w:r>
          </w:p>
        </w:tc>
      </w:tr>
      <w:tr w:rsidR="00E777C8" w14:paraId="1CEB36FA" w14:textId="77777777" w:rsidTr="00F5452B">
        <w:tc>
          <w:tcPr>
            <w:tcW w:w="966" w:type="dxa"/>
            <w:vAlign w:val="center"/>
          </w:tcPr>
          <w:p w14:paraId="2C927100" w14:textId="77777777" w:rsidR="00E777C8" w:rsidRDefault="00E777C8" w:rsidP="005361C3">
            <w:pPr>
              <w:pStyle w:val="ListParagraph"/>
              <w:numPr>
                <w:ilvl w:val="0"/>
                <w:numId w:val="4"/>
              </w:numPr>
              <w:ind w:left="493"/>
              <w:jc w:val="center"/>
            </w:pPr>
          </w:p>
        </w:tc>
        <w:tc>
          <w:tcPr>
            <w:tcW w:w="1405" w:type="dxa"/>
            <w:vAlign w:val="center"/>
          </w:tcPr>
          <w:p w14:paraId="0905E14C" w14:textId="379F9025" w:rsidR="00E777C8" w:rsidRDefault="00C200BF" w:rsidP="00E777C8">
            <w:pPr>
              <w:tabs>
                <w:tab w:val="right" w:leader="dot" w:pos="8640"/>
              </w:tabs>
              <w:spacing w:before="120"/>
              <w:jc w:val="center"/>
              <w:rPr>
                <w:rFonts w:cs="Times New Roman"/>
                <w:sz w:val="26"/>
                <w:szCs w:val="26"/>
              </w:rPr>
            </w:pPr>
            <w:r>
              <w:rPr>
                <w:rFonts w:cs="Times New Roman"/>
                <w:sz w:val="26"/>
                <w:szCs w:val="26"/>
              </w:rPr>
              <w:t>Quyết định</w:t>
            </w:r>
          </w:p>
        </w:tc>
        <w:tc>
          <w:tcPr>
            <w:tcW w:w="4175" w:type="dxa"/>
            <w:vAlign w:val="center"/>
          </w:tcPr>
          <w:p w14:paraId="41A0E159" w14:textId="5F2AF111" w:rsidR="00E777C8" w:rsidRPr="009769E7" w:rsidRDefault="00E777C8" w:rsidP="009463AD">
            <w:pPr>
              <w:spacing w:after="160" w:line="259" w:lineRule="auto"/>
              <w:jc w:val="both"/>
              <w:rPr>
                <w:rFonts w:cs="Times New Roman"/>
                <w:sz w:val="26"/>
                <w:szCs w:val="26"/>
              </w:rPr>
            </w:pPr>
            <w:r w:rsidRPr="00D65C57">
              <w:rPr>
                <w:rFonts w:cs="Times New Roman"/>
                <w:sz w:val="26"/>
                <w:szCs w:val="26"/>
              </w:rPr>
              <w:t>80/2023/QĐ-UBND</w:t>
            </w:r>
            <w:r>
              <w:rPr>
                <w:rFonts w:cs="Times New Roman"/>
                <w:sz w:val="26"/>
                <w:szCs w:val="26"/>
              </w:rPr>
              <w:t xml:space="preserve"> ngày </w:t>
            </w:r>
            <w:r w:rsidR="004C5894">
              <w:rPr>
                <w:rFonts w:cs="Times New Roman"/>
                <w:sz w:val="26"/>
                <w:szCs w:val="26"/>
              </w:rPr>
              <w:t xml:space="preserve">02/11/2023 </w:t>
            </w:r>
            <w:r>
              <w:rPr>
                <w:rFonts w:cs="Times New Roman"/>
                <w:sz w:val="26"/>
                <w:szCs w:val="26"/>
              </w:rPr>
              <w:t>q</w:t>
            </w:r>
            <w:r w:rsidRPr="00D65C57">
              <w:rPr>
                <w:rFonts w:cs="Times New Roman"/>
                <w:sz w:val="26"/>
                <w:szCs w:val="26"/>
              </w:rPr>
              <w:t>uy định chức năng, nhiệm vụ, quyền hạn và cơ cấu tổ chức của Chi cục Thủy lợi trực thuộc Sở Nông nghiệp và Phát triển nông thôn tỉnh Ninh Thuận</w:t>
            </w:r>
          </w:p>
        </w:tc>
        <w:tc>
          <w:tcPr>
            <w:tcW w:w="2027" w:type="dxa"/>
            <w:vAlign w:val="center"/>
          </w:tcPr>
          <w:p w14:paraId="53F1EAC6" w14:textId="6ECE7217" w:rsidR="00E777C8" w:rsidRDefault="00E777C8" w:rsidP="00E777C8">
            <w:pPr>
              <w:tabs>
                <w:tab w:val="right" w:leader="dot" w:pos="8640"/>
              </w:tabs>
              <w:spacing w:before="120"/>
              <w:ind w:right="34" w:firstLine="29"/>
              <w:jc w:val="both"/>
              <w:rPr>
                <w:rFonts w:cs="Times New Roman"/>
                <w:sz w:val="26"/>
                <w:szCs w:val="26"/>
              </w:rPr>
            </w:pPr>
            <w:r>
              <w:rPr>
                <w:rFonts w:cs="Times New Roman"/>
                <w:sz w:val="26"/>
                <w:szCs w:val="26"/>
              </w:rPr>
              <w:t>Sửa đổi, bổ sung khoản 6 Điều 2</w:t>
            </w:r>
          </w:p>
        </w:tc>
        <w:tc>
          <w:tcPr>
            <w:tcW w:w="4791" w:type="dxa"/>
            <w:vAlign w:val="center"/>
          </w:tcPr>
          <w:p w14:paraId="02C886CC" w14:textId="32A8A2B7" w:rsidR="00E777C8" w:rsidRDefault="00E777C8" w:rsidP="00E777C8">
            <w:pPr>
              <w:jc w:val="both"/>
              <w:rPr>
                <w:rFonts w:cs="Times New Roman"/>
                <w:sz w:val="26"/>
                <w:szCs w:val="26"/>
              </w:rPr>
            </w:pPr>
            <w:r>
              <w:rPr>
                <w:rFonts w:cs="Times New Roman"/>
                <w:sz w:val="26"/>
                <w:szCs w:val="26"/>
              </w:rPr>
              <w:t>Được sửa đổi, bổ sung tại</w:t>
            </w:r>
            <w:r w:rsidRPr="00D65C57">
              <w:rPr>
                <w:rFonts w:cs="Times New Roman"/>
                <w:sz w:val="26"/>
                <w:szCs w:val="26"/>
              </w:rPr>
              <w:t xml:space="preserve"> Quyết định </w:t>
            </w:r>
            <w:r>
              <w:rPr>
                <w:rFonts w:cs="Times New Roman"/>
                <w:sz w:val="26"/>
                <w:szCs w:val="26"/>
              </w:rPr>
              <w:t xml:space="preserve">số </w:t>
            </w:r>
            <w:r w:rsidRPr="00D65C57">
              <w:rPr>
                <w:rFonts w:cs="Times New Roman"/>
                <w:sz w:val="26"/>
                <w:szCs w:val="26"/>
              </w:rPr>
              <w:t>46/2024/QĐ-UBND</w:t>
            </w:r>
            <w:r w:rsidRPr="00D65C57">
              <w:rPr>
                <w:rFonts w:cs="Times New Roman"/>
                <w:sz w:val="26"/>
                <w:szCs w:val="26"/>
              </w:rPr>
              <w:tab/>
            </w:r>
            <w:r>
              <w:rPr>
                <w:rFonts w:cs="Times New Roman"/>
                <w:sz w:val="26"/>
                <w:szCs w:val="26"/>
              </w:rPr>
              <w:t xml:space="preserve"> ngày 12/6/2024 s</w:t>
            </w:r>
            <w:r w:rsidRPr="00D65C57">
              <w:rPr>
                <w:rFonts w:cs="Times New Roman"/>
                <w:sz w:val="26"/>
                <w:szCs w:val="26"/>
              </w:rPr>
              <w:t>ửa đổi, bổ sung khoản 6 Điều 2 Quyết định số 80/2023/QĐ-UBND ngày 02 tháng 11 năm 2023 của U</w:t>
            </w:r>
            <w:r w:rsidR="004C5894" w:rsidRPr="00D65C57">
              <w:rPr>
                <w:rFonts w:cs="Times New Roman"/>
                <w:sz w:val="26"/>
                <w:szCs w:val="26"/>
              </w:rPr>
              <w:t>̉</w:t>
            </w:r>
            <w:r w:rsidRPr="00D65C57">
              <w:rPr>
                <w:rFonts w:cs="Times New Roman"/>
                <w:sz w:val="26"/>
                <w:szCs w:val="26"/>
              </w:rPr>
              <w:t>y ban nhân dân tỉnh Ninh Thuận Quy định chức năng, nhiệm vụ, quyền hạn và cơ cấu tổ chức của Chi cục Thủy lợi trực thuộc Sở Nông nghiệp và Phát triển nông thôn tỉnh Ninh Thuận</w:t>
            </w:r>
          </w:p>
        </w:tc>
        <w:tc>
          <w:tcPr>
            <w:tcW w:w="1423" w:type="dxa"/>
            <w:vAlign w:val="center"/>
          </w:tcPr>
          <w:p w14:paraId="61E803EB" w14:textId="7105CBB2" w:rsidR="00E777C8" w:rsidRDefault="00E777C8" w:rsidP="00E777C8">
            <w:pPr>
              <w:jc w:val="center"/>
              <w:rPr>
                <w:rFonts w:cs="Times New Roman"/>
                <w:sz w:val="26"/>
                <w:szCs w:val="26"/>
              </w:rPr>
            </w:pPr>
            <w:r>
              <w:rPr>
                <w:rFonts w:cs="Times New Roman"/>
                <w:sz w:val="26"/>
                <w:szCs w:val="26"/>
              </w:rPr>
              <w:t>22/6/2024</w:t>
            </w:r>
          </w:p>
        </w:tc>
      </w:tr>
      <w:tr w:rsidR="00F4006D" w14:paraId="10CE86C0" w14:textId="77777777" w:rsidTr="00F5452B">
        <w:tc>
          <w:tcPr>
            <w:tcW w:w="966" w:type="dxa"/>
            <w:vAlign w:val="center"/>
          </w:tcPr>
          <w:p w14:paraId="77671165" w14:textId="77777777" w:rsidR="00F4006D" w:rsidRDefault="00F4006D" w:rsidP="005361C3">
            <w:pPr>
              <w:pStyle w:val="ListParagraph"/>
              <w:numPr>
                <w:ilvl w:val="0"/>
                <w:numId w:val="4"/>
              </w:numPr>
              <w:ind w:left="493"/>
              <w:jc w:val="center"/>
            </w:pPr>
          </w:p>
        </w:tc>
        <w:tc>
          <w:tcPr>
            <w:tcW w:w="1405" w:type="dxa"/>
            <w:vAlign w:val="center"/>
          </w:tcPr>
          <w:p w14:paraId="48134D32" w14:textId="7F69BBDF" w:rsidR="00F4006D" w:rsidRDefault="00C200BF" w:rsidP="00E777C8">
            <w:pPr>
              <w:tabs>
                <w:tab w:val="right" w:leader="dot" w:pos="8640"/>
              </w:tabs>
              <w:spacing w:before="120"/>
              <w:jc w:val="center"/>
              <w:rPr>
                <w:rFonts w:cs="Times New Roman"/>
                <w:sz w:val="26"/>
                <w:szCs w:val="26"/>
              </w:rPr>
            </w:pPr>
            <w:r>
              <w:rPr>
                <w:rFonts w:cs="Times New Roman"/>
                <w:sz w:val="26"/>
                <w:szCs w:val="26"/>
              </w:rPr>
              <w:t>Quyết định</w:t>
            </w:r>
          </w:p>
        </w:tc>
        <w:tc>
          <w:tcPr>
            <w:tcW w:w="4175" w:type="dxa"/>
            <w:vAlign w:val="center"/>
          </w:tcPr>
          <w:p w14:paraId="27855A99" w14:textId="43FC5BF4" w:rsidR="00F4006D" w:rsidRPr="00D65C57" w:rsidRDefault="00F4006D" w:rsidP="009463AD">
            <w:pPr>
              <w:spacing w:after="160" w:line="259" w:lineRule="auto"/>
              <w:jc w:val="both"/>
              <w:rPr>
                <w:rFonts w:cs="Times New Roman"/>
                <w:sz w:val="26"/>
                <w:szCs w:val="26"/>
              </w:rPr>
            </w:pPr>
            <w:r w:rsidRPr="00F4006D">
              <w:rPr>
                <w:rFonts w:cs="Times New Roman"/>
                <w:sz w:val="26"/>
                <w:szCs w:val="26"/>
              </w:rPr>
              <w:t>79/2024/QĐ-UBND</w:t>
            </w:r>
            <w:r w:rsidR="00C200BF">
              <w:rPr>
                <w:rFonts w:cs="Times New Roman"/>
                <w:sz w:val="26"/>
                <w:szCs w:val="26"/>
              </w:rPr>
              <w:t xml:space="preserve"> ngày </w:t>
            </w:r>
            <w:r w:rsidRPr="00F4006D">
              <w:rPr>
                <w:rFonts w:cs="Times New Roman"/>
                <w:sz w:val="26"/>
                <w:szCs w:val="26"/>
              </w:rPr>
              <w:t>01/10/2024</w:t>
            </w:r>
            <w:r w:rsidR="00C200BF">
              <w:rPr>
                <w:rFonts w:cs="Times New Roman"/>
                <w:sz w:val="26"/>
                <w:szCs w:val="26"/>
              </w:rPr>
              <w:t xml:space="preserve"> s</w:t>
            </w:r>
            <w:r w:rsidRPr="00F4006D">
              <w:rPr>
                <w:rFonts w:cs="Times New Roman"/>
                <w:sz w:val="26"/>
                <w:szCs w:val="26"/>
              </w:rPr>
              <w:t>ửa đổi, bổ sung một số điều của Quyết định số 14/2020/QĐ-UBND ngày 19 tháng 5 năm 2020 của Ủy ban nhân dân tỉnh Ninh Thuận về việc ban hành Bảng giá các loại đất giai đoạn 2020-2024 trên địa bàn tỉnh Ninh Thuận</w:t>
            </w:r>
          </w:p>
        </w:tc>
        <w:tc>
          <w:tcPr>
            <w:tcW w:w="2027" w:type="dxa"/>
            <w:vAlign w:val="center"/>
          </w:tcPr>
          <w:p w14:paraId="41F1547B" w14:textId="47C8CC63" w:rsidR="00F4006D" w:rsidRDefault="00C200BF" w:rsidP="00C200BF">
            <w:pPr>
              <w:tabs>
                <w:tab w:val="right" w:leader="dot" w:pos="8640"/>
              </w:tabs>
              <w:spacing w:before="120"/>
              <w:ind w:right="34" w:firstLine="29"/>
              <w:jc w:val="both"/>
              <w:rPr>
                <w:rFonts w:cs="Times New Roman"/>
                <w:sz w:val="26"/>
                <w:szCs w:val="26"/>
              </w:rPr>
            </w:pPr>
            <w:r>
              <w:rPr>
                <w:rFonts w:cs="Times New Roman"/>
                <w:sz w:val="26"/>
                <w:szCs w:val="26"/>
              </w:rPr>
              <w:t xml:space="preserve">Sửa đổi, bổ sung Điều 2, một số nội dung của </w:t>
            </w:r>
            <w:r w:rsidRPr="00F4006D">
              <w:rPr>
                <w:rFonts w:cs="Times New Roman"/>
                <w:sz w:val="26"/>
                <w:szCs w:val="26"/>
              </w:rPr>
              <w:t>Bảng giá các loại đất giai đoạn 2020-2024</w:t>
            </w:r>
          </w:p>
        </w:tc>
        <w:tc>
          <w:tcPr>
            <w:tcW w:w="4791" w:type="dxa"/>
            <w:vAlign w:val="center"/>
          </w:tcPr>
          <w:p w14:paraId="6242D5A9" w14:textId="51C38A6C" w:rsidR="00F4006D" w:rsidRDefault="00F4006D" w:rsidP="00E777C8">
            <w:pPr>
              <w:jc w:val="both"/>
              <w:rPr>
                <w:rFonts w:cs="Times New Roman"/>
                <w:sz w:val="26"/>
                <w:szCs w:val="26"/>
              </w:rPr>
            </w:pPr>
            <w:r w:rsidRPr="00F4006D">
              <w:rPr>
                <w:rFonts w:cs="Times New Roman"/>
                <w:sz w:val="26"/>
                <w:szCs w:val="26"/>
              </w:rPr>
              <w:t>Được sửa đổi, bổ sung tại Quyết định số 103/2024/QĐ-UBND ngày</w:t>
            </w:r>
            <w:r w:rsidRPr="00F4006D">
              <w:rPr>
                <w:rFonts w:cs="Times New Roman"/>
                <w:sz w:val="26"/>
                <w:szCs w:val="26"/>
              </w:rPr>
              <w:tab/>
              <w:t>24/12/2024 kéo dài thời hạn áp dụng và sửa đổi, bổ sung một số Điều của Quyết định số 14/2020/QĐ-UBND ngày 19 tháng 5 năm 2020 và Quyết định số 79/2024/QĐ-UBND ngày 01 tháng 10 năm 2024 của Ủy ban nhân dân tỉnh Ninh Thuận sửa đổi, bổ sung một số điều của Quyết định số 14/2020/QĐ-UBND ngày 19 tháng 5 năm 2020 của Ủy ban nhân dân tỉnh Ninh Thuận</w:t>
            </w:r>
          </w:p>
        </w:tc>
        <w:tc>
          <w:tcPr>
            <w:tcW w:w="1423" w:type="dxa"/>
            <w:vAlign w:val="center"/>
          </w:tcPr>
          <w:p w14:paraId="390BB293" w14:textId="6C3B7EE2" w:rsidR="00F4006D" w:rsidRDefault="004A480A" w:rsidP="00E777C8">
            <w:pPr>
              <w:jc w:val="center"/>
              <w:rPr>
                <w:rFonts w:cs="Times New Roman"/>
                <w:sz w:val="26"/>
                <w:szCs w:val="26"/>
              </w:rPr>
            </w:pPr>
            <w:r>
              <w:rPr>
                <w:rFonts w:cs="Times New Roman"/>
                <w:sz w:val="26"/>
                <w:szCs w:val="26"/>
              </w:rPr>
              <w:t>04/01/2025</w:t>
            </w:r>
          </w:p>
        </w:tc>
      </w:tr>
    </w:tbl>
    <w:p w14:paraId="0FBDAED8" w14:textId="3279FB3F" w:rsidR="00AA68B0" w:rsidRDefault="004C5894" w:rsidP="004C5894">
      <w:pPr>
        <w:jc w:val="center"/>
      </w:pPr>
      <w:r>
        <w:t>–––––––––––––––––––––––––––––</w:t>
      </w:r>
    </w:p>
    <w:sectPr w:rsidR="00AA68B0" w:rsidSect="004C701D">
      <w:headerReference w:type="default" r:id="rId9"/>
      <w:pgSz w:w="16840" w:h="11907" w:orient="landscape" w:code="9"/>
      <w:pgMar w:top="851" w:right="1440" w:bottom="990"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EB215" w14:textId="77777777" w:rsidR="004933AE" w:rsidRDefault="004933AE" w:rsidP="00E979CB">
      <w:pPr>
        <w:spacing w:after="0" w:line="240" w:lineRule="auto"/>
      </w:pPr>
      <w:r>
        <w:separator/>
      </w:r>
    </w:p>
  </w:endnote>
  <w:endnote w:type="continuationSeparator" w:id="0">
    <w:p w14:paraId="566BB5E3" w14:textId="77777777" w:rsidR="004933AE" w:rsidRDefault="004933AE" w:rsidP="00E97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48C27" w14:textId="77777777" w:rsidR="004933AE" w:rsidRDefault="004933AE" w:rsidP="00E979CB">
      <w:pPr>
        <w:spacing w:after="0" w:line="240" w:lineRule="auto"/>
      </w:pPr>
      <w:r>
        <w:separator/>
      </w:r>
    </w:p>
  </w:footnote>
  <w:footnote w:type="continuationSeparator" w:id="0">
    <w:p w14:paraId="378D9FB5" w14:textId="77777777" w:rsidR="004933AE" w:rsidRDefault="004933AE" w:rsidP="00E97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604185"/>
      <w:docPartObj>
        <w:docPartGallery w:val="Page Numbers (Top of Page)"/>
        <w:docPartUnique/>
      </w:docPartObj>
    </w:sdtPr>
    <w:sdtEndPr>
      <w:rPr>
        <w:noProof/>
      </w:rPr>
    </w:sdtEndPr>
    <w:sdtContent>
      <w:p w14:paraId="6D6A9383" w14:textId="60F66DD1" w:rsidR="00A80886" w:rsidRDefault="00A80886">
        <w:pPr>
          <w:pStyle w:val="Header"/>
          <w:jc w:val="center"/>
        </w:pPr>
        <w:r>
          <w:fldChar w:fldCharType="begin"/>
        </w:r>
        <w:r>
          <w:instrText xml:space="preserve"> PAGE   \* MERGEFORMAT </w:instrText>
        </w:r>
        <w:r>
          <w:fldChar w:fldCharType="separate"/>
        </w:r>
        <w:r w:rsidR="00EA32A3">
          <w:rPr>
            <w:noProof/>
          </w:rPr>
          <w:t>2</w:t>
        </w:r>
        <w:r>
          <w:rPr>
            <w:noProof/>
          </w:rPr>
          <w:fldChar w:fldCharType="end"/>
        </w:r>
      </w:p>
    </w:sdtContent>
  </w:sdt>
  <w:p w14:paraId="2CA9F7A3" w14:textId="77777777" w:rsidR="00A80886" w:rsidRDefault="00A808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9116A"/>
    <w:multiLevelType w:val="hybridMultilevel"/>
    <w:tmpl w:val="79AC449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54BD14C4"/>
    <w:multiLevelType w:val="hybridMultilevel"/>
    <w:tmpl w:val="79AC4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A3648C"/>
    <w:multiLevelType w:val="hybridMultilevel"/>
    <w:tmpl w:val="79AC4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D41956"/>
    <w:multiLevelType w:val="hybridMultilevel"/>
    <w:tmpl w:val="56CEB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B0"/>
    <w:rsid w:val="00002EED"/>
    <w:rsid w:val="00003601"/>
    <w:rsid w:val="0000399E"/>
    <w:rsid w:val="0000583C"/>
    <w:rsid w:val="00015333"/>
    <w:rsid w:val="000260DF"/>
    <w:rsid w:val="000363CD"/>
    <w:rsid w:val="0003685D"/>
    <w:rsid w:val="00057210"/>
    <w:rsid w:val="000607EB"/>
    <w:rsid w:val="00061A16"/>
    <w:rsid w:val="0006217E"/>
    <w:rsid w:val="0006750C"/>
    <w:rsid w:val="00067782"/>
    <w:rsid w:val="000736C2"/>
    <w:rsid w:val="00077B1B"/>
    <w:rsid w:val="000817CB"/>
    <w:rsid w:val="00096740"/>
    <w:rsid w:val="00097385"/>
    <w:rsid w:val="000A0775"/>
    <w:rsid w:val="000A173A"/>
    <w:rsid w:val="000A19B9"/>
    <w:rsid w:val="000A29DB"/>
    <w:rsid w:val="000B4E6D"/>
    <w:rsid w:val="000D08E2"/>
    <w:rsid w:val="000D331D"/>
    <w:rsid w:val="000D37D3"/>
    <w:rsid w:val="000E2AC7"/>
    <w:rsid w:val="000E5696"/>
    <w:rsid w:val="000E711F"/>
    <w:rsid w:val="000E7906"/>
    <w:rsid w:val="000F389D"/>
    <w:rsid w:val="000F3FC3"/>
    <w:rsid w:val="000F4781"/>
    <w:rsid w:val="000F76FB"/>
    <w:rsid w:val="00101553"/>
    <w:rsid w:val="00101927"/>
    <w:rsid w:val="00102C46"/>
    <w:rsid w:val="0010704A"/>
    <w:rsid w:val="00114414"/>
    <w:rsid w:val="00121463"/>
    <w:rsid w:val="001238F6"/>
    <w:rsid w:val="00127729"/>
    <w:rsid w:val="00131265"/>
    <w:rsid w:val="00131550"/>
    <w:rsid w:val="0013385C"/>
    <w:rsid w:val="0013414F"/>
    <w:rsid w:val="00134C6F"/>
    <w:rsid w:val="00136086"/>
    <w:rsid w:val="001361D2"/>
    <w:rsid w:val="00140FBA"/>
    <w:rsid w:val="00143355"/>
    <w:rsid w:val="00143696"/>
    <w:rsid w:val="00143A9A"/>
    <w:rsid w:val="00150454"/>
    <w:rsid w:val="001510C2"/>
    <w:rsid w:val="0015162F"/>
    <w:rsid w:val="00160A10"/>
    <w:rsid w:val="00161E83"/>
    <w:rsid w:val="00167CF0"/>
    <w:rsid w:val="0017224D"/>
    <w:rsid w:val="00172BB5"/>
    <w:rsid w:val="00174A08"/>
    <w:rsid w:val="00175385"/>
    <w:rsid w:val="001773D0"/>
    <w:rsid w:val="00177D1E"/>
    <w:rsid w:val="001812A6"/>
    <w:rsid w:val="00181F1E"/>
    <w:rsid w:val="001956D1"/>
    <w:rsid w:val="00196BD3"/>
    <w:rsid w:val="001A0161"/>
    <w:rsid w:val="001A2D56"/>
    <w:rsid w:val="001B10C0"/>
    <w:rsid w:val="001B7F9E"/>
    <w:rsid w:val="001C1F14"/>
    <w:rsid w:val="001D11F2"/>
    <w:rsid w:val="001D67FA"/>
    <w:rsid w:val="001E2E42"/>
    <w:rsid w:val="001E3C1A"/>
    <w:rsid w:val="001E44EF"/>
    <w:rsid w:val="001F1307"/>
    <w:rsid w:val="001F2A6D"/>
    <w:rsid w:val="001F30BE"/>
    <w:rsid w:val="001F43D1"/>
    <w:rsid w:val="001F535D"/>
    <w:rsid w:val="001F630F"/>
    <w:rsid w:val="00200D10"/>
    <w:rsid w:val="00202A06"/>
    <w:rsid w:val="00203FBD"/>
    <w:rsid w:val="002075CE"/>
    <w:rsid w:val="00207846"/>
    <w:rsid w:val="0021214B"/>
    <w:rsid w:val="0021348D"/>
    <w:rsid w:val="00214691"/>
    <w:rsid w:val="00215923"/>
    <w:rsid w:val="002226F3"/>
    <w:rsid w:val="002279B9"/>
    <w:rsid w:val="00227CB6"/>
    <w:rsid w:val="002311C8"/>
    <w:rsid w:val="002365DD"/>
    <w:rsid w:val="00237644"/>
    <w:rsid w:val="00240D64"/>
    <w:rsid w:val="00241C51"/>
    <w:rsid w:val="002518E0"/>
    <w:rsid w:val="002606F7"/>
    <w:rsid w:val="00265A97"/>
    <w:rsid w:val="002827D5"/>
    <w:rsid w:val="00283ED3"/>
    <w:rsid w:val="002962F2"/>
    <w:rsid w:val="00297BC6"/>
    <w:rsid w:val="00297CBA"/>
    <w:rsid w:val="002B3A62"/>
    <w:rsid w:val="002B3C1B"/>
    <w:rsid w:val="002C44E2"/>
    <w:rsid w:val="002D2352"/>
    <w:rsid w:val="002E3056"/>
    <w:rsid w:val="002E4290"/>
    <w:rsid w:val="002E6E2C"/>
    <w:rsid w:val="003061C2"/>
    <w:rsid w:val="00307FD6"/>
    <w:rsid w:val="003165D6"/>
    <w:rsid w:val="003166BB"/>
    <w:rsid w:val="00320086"/>
    <w:rsid w:val="003239A7"/>
    <w:rsid w:val="0033470A"/>
    <w:rsid w:val="00340409"/>
    <w:rsid w:val="00361CA6"/>
    <w:rsid w:val="0036357F"/>
    <w:rsid w:val="00366B18"/>
    <w:rsid w:val="00367B8E"/>
    <w:rsid w:val="00373B00"/>
    <w:rsid w:val="0037758B"/>
    <w:rsid w:val="00380414"/>
    <w:rsid w:val="003874B5"/>
    <w:rsid w:val="003B0D38"/>
    <w:rsid w:val="003B4C10"/>
    <w:rsid w:val="003C677E"/>
    <w:rsid w:val="003F1AD3"/>
    <w:rsid w:val="003F2663"/>
    <w:rsid w:val="004016D7"/>
    <w:rsid w:val="00401E66"/>
    <w:rsid w:val="00404BA0"/>
    <w:rsid w:val="00405720"/>
    <w:rsid w:val="004072C6"/>
    <w:rsid w:val="00410E6C"/>
    <w:rsid w:val="004152A4"/>
    <w:rsid w:val="00415F1D"/>
    <w:rsid w:val="00422523"/>
    <w:rsid w:val="004229C8"/>
    <w:rsid w:val="00434935"/>
    <w:rsid w:val="00441636"/>
    <w:rsid w:val="00447CC9"/>
    <w:rsid w:val="00451AEA"/>
    <w:rsid w:val="004526DE"/>
    <w:rsid w:val="00461D55"/>
    <w:rsid w:val="00463255"/>
    <w:rsid w:val="004773A8"/>
    <w:rsid w:val="00490A88"/>
    <w:rsid w:val="004933AE"/>
    <w:rsid w:val="004950F2"/>
    <w:rsid w:val="00495737"/>
    <w:rsid w:val="004979B3"/>
    <w:rsid w:val="004A0B20"/>
    <w:rsid w:val="004A480A"/>
    <w:rsid w:val="004B5477"/>
    <w:rsid w:val="004B6226"/>
    <w:rsid w:val="004C5894"/>
    <w:rsid w:val="004C6053"/>
    <w:rsid w:val="004C701D"/>
    <w:rsid w:val="004E27B6"/>
    <w:rsid w:val="004F4BF2"/>
    <w:rsid w:val="00502515"/>
    <w:rsid w:val="0050711D"/>
    <w:rsid w:val="00507429"/>
    <w:rsid w:val="00511668"/>
    <w:rsid w:val="00524782"/>
    <w:rsid w:val="00530B0E"/>
    <w:rsid w:val="005341A6"/>
    <w:rsid w:val="005361C3"/>
    <w:rsid w:val="0054151C"/>
    <w:rsid w:val="0054262D"/>
    <w:rsid w:val="00546722"/>
    <w:rsid w:val="005476D4"/>
    <w:rsid w:val="0058614F"/>
    <w:rsid w:val="005A11D6"/>
    <w:rsid w:val="005A6B1B"/>
    <w:rsid w:val="005B0481"/>
    <w:rsid w:val="005B0C35"/>
    <w:rsid w:val="005B7CE9"/>
    <w:rsid w:val="005C42C8"/>
    <w:rsid w:val="005D2ACB"/>
    <w:rsid w:val="005D5167"/>
    <w:rsid w:val="005E18A6"/>
    <w:rsid w:val="005E3BAF"/>
    <w:rsid w:val="005F44D8"/>
    <w:rsid w:val="00601437"/>
    <w:rsid w:val="0060691D"/>
    <w:rsid w:val="00617715"/>
    <w:rsid w:val="006248C8"/>
    <w:rsid w:val="00630AE4"/>
    <w:rsid w:val="00665E0F"/>
    <w:rsid w:val="00673F0E"/>
    <w:rsid w:val="006824B8"/>
    <w:rsid w:val="00686E94"/>
    <w:rsid w:val="00695049"/>
    <w:rsid w:val="00695338"/>
    <w:rsid w:val="00697455"/>
    <w:rsid w:val="006A0CB9"/>
    <w:rsid w:val="006A436C"/>
    <w:rsid w:val="006B520B"/>
    <w:rsid w:val="006D68A0"/>
    <w:rsid w:val="006D75D0"/>
    <w:rsid w:val="006E45E8"/>
    <w:rsid w:val="006E66CE"/>
    <w:rsid w:val="006F4AD1"/>
    <w:rsid w:val="006F7D6C"/>
    <w:rsid w:val="00707A9B"/>
    <w:rsid w:val="00720CE9"/>
    <w:rsid w:val="00726E5B"/>
    <w:rsid w:val="00732F20"/>
    <w:rsid w:val="0073565B"/>
    <w:rsid w:val="00745062"/>
    <w:rsid w:val="007518C7"/>
    <w:rsid w:val="00752D4E"/>
    <w:rsid w:val="00753C79"/>
    <w:rsid w:val="00761AB5"/>
    <w:rsid w:val="00781FD7"/>
    <w:rsid w:val="00782136"/>
    <w:rsid w:val="0078484F"/>
    <w:rsid w:val="0078535A"/>
    <w:rsid w:val="007877C5"/>
    <w:rsid w:val="00787EAA"/>
    <w:rsid w:val="007925B4"/>
    <w:rsid w:val="007945A9"/>
    <w:rsid w:val="007A5AD1"/>
    <w:rsid w:val="007A66A7"/>
    <w:rsid w:val="007A66F4"/>
    <w:rsid w:val="007B110D"/>
    <w:rsid w:val="007D585A"/>
    <w:rsid w:val="007E080A"/>
    <w:rsid w:val="007E08F9"/>
    <w:rsid w:val="007F0E92"/>
    <w:rsid w:val="007F3759"/>
    <w:rsid w:val="00812255"/>
    <w:rsid w:val="008174B7"/>
    <w:rsid w:val="008223EF"/>
    <w:rsid w:val="0082455C"/>
    <w:rsid w:val="00826AAA"/>
    <w:rsid w:val="008278C8"/>
    <w:rsid w:val="00835D59"/>
    <w:rsid w:val="008405DB"/>
    <w:rsid w:val="00846BDD"/>
    <w:rsid w:val="008544DA"/>
    <w:rsid w:val="00854F8E"/>
    <w:rsid w:val="00861C2A"/>
    <w:rsid w:val="00863BE0"/>
    <w:rsid w:val="008641B4"/>
    <w:rsid w:val="008665A3"/>
    <w:rsid w:val="00867855"/>
    <w:rsid w:val="008706A0"/>
    <w:rsid w:val="0087798C"/>
    <w:rsid w:val="0088061A"/>
    <w:rsid w:val="00883DAD"/>
    <w:rsid w:val="00890414"/>
    <w:rsid w:val="00895599"/>
    <w:rsid w:val="008A63A6"/>
    <w:rsid w:val="008A683B"/>
    <w:rsid w:val="008C7C1F"/>
    <w:rsid w:val="008D2051"/>
    <w:rsid w:val="008D2F82"/>
    <w:rsid w:val="008F2B47"/>
    <w:rsid w:val="008F754C"/>
    <w:rsid w:val="009008AC"/>
    <w:rsid w:val="00904E4A"/>
    <w:rsid w:val="009053A2"/>
    <w:rsid w:val="00907951"/>
    <w:rsid w:val="00911AFC"/>
    <w:rsid w:val="00937512"/>
    <w:rsid w:val="00937C2A"/>
    <w:rsid w:val="009463AD"/>
    <w:rsid w:val="00950A04"/>
    <w:rsid w:val="00950D0C"/>
    <w:rsid w:val="009574BF"/>
    <w:rsid w:val="009769E7"/>
    <w:rsid w:val="009844BF"/>
    <w:rsid w:val="009919F6"/>
    <w:rsid w:val="00993263"/>
    <w:rsid w:val="0099603C"/>
    <w:rsid w:val="009A32EB"/>
    <w:rsid w:val="009A3FFD"/>
    <w:rsid w:val="009A4360"/>
    <w:rsid w:val="009B054C"/>
    <w:rsid w:val="009B1ED4"/>
    <w:rsid w:val="009B2B98"/>
    <w:rsid w:val="009C4A4D"/>
    <w:rsid w:val="009C65E7"/>
    <w:rsid w:val="009D4DB6"/>
    <w:rsid w:val="009E5F71"/>
    <w:rsid w:val="00A053E2"/>
    <w:rsid w:val="00A06C78"/>
    <w:rsid w:val="00A07B1A"/>
    <w:rsid w:val="00A10E1E"/>
    <w:rsid w:val="00A201E0"/>
    <w:rsid w:val="00A235A2"/>
    <w:rsid w:val="00A26514"/>
    <w:rsid w:val="00A342A8"/>
    <w:rsid w:val="00A36660"/>
    <w:rsid w:val="00A37F2E"/>
    <w:rsid w:val="00A52609"/>
    <w:rsid w:val="00A52E1C"/>
    <w:rsid w:val="00A64617"/>
    <w:rsid w:val="00A65C85"/>
    <w:rsid w:val="00A7404A"/>
    <w:rsid w:val="00A75DCE"/>
    <w:rsid w:val="00A80886"/>
    <w:rsid w:val="00A81433"/>
    <w:rsid w:val="00A90277"/>
    <w:rsid w:val="00AA1679"/>
    <w:rsid w:val="00AA68B0"/>
    <w:rsid w:val="00AB39D8"/>
    <w:rsid w:val="00AC5E02"/>
    <w:rsid w:val="00AD056E"/>
    <w:rsid w:val="00AD0CAD"/>
    <w:rsid w:val="00AE2895"/>
    <w:rsid w:val="00AE2A90"/>
    <w:rsid w:val="00AE4C6B"/>
    <w:rsid w:val="00AE5C57"/>
    <w:rsid w:val="00AF13D3"/>
    <w:rsid w:val="00AF249A"/>
    <w:rsid w:val="00AF41E1"/>
    <w:rsid w:val="00AF619B"/>
    <w:rsid w:val="00B00745"/>
    <w:rsid w:val="00B00EC0"/>
    <w:rsid w:val="00B014B7"/>
    <w:rsid w:val="00B142AB"/>
    <w:rsid w:val="00B15AF8"/>
    <w:rsid w:val="00B239E8"/>
    <w:rsid w:val="00B25E09"/>
    <w:rsid w:val="00B321C9"/>
    <w:rsid w:val="00B408B8"/>
    <w:rsid w:val="00B6413E"/>
    <w:rsid w:val="00B70E29"/>
    <w:rsid w:val="00B728D3"/>
    <w:rsid w:val="00B73EA1"/>
    <w:rsid w:val="00B85122"/>
    <w:rsid w:val="00B8700D"/>
    <w:rsid w:val="00BA0B88"/>
    <w:rsid w:val="00BA1425"/>
    <w:rsid w:val="00BA1A0F"/>
    <w:rsid w:val="00BA45CC"/>
    <w:rsid w:val="00BB0441"/>
    <w:rsid w:val="00BC0A98"/>
    <w:rsid w:val="00BC1721"/>
    <w:rsid w:val="00BC6951"/>
    <w:rsid w:val="00BD02A8"/>
    <w:rsid w:val="00BD0AB2"/>
    <w:rsid w:val="00BD3D0D"/>
    <w:rsid w:val="00BE66C5"/>
    <w:rsid w:val="00BF526A"/>
    <w:rsid w:val="00BF7701"/>
    <w:rsid w:val="00C01C89"/>
    <w:rsid w:val="00C03DC7"/>
    <w:rsid w:val="00C04DE0"/>
    <w:rsid w:val="00C066CB"/>
    <w:rsid w:val="00C0755A"/>
    <w:rsid w:val="00C14B75"/>
    <w:rsid w:val="00C17D44"/>
    <w:rsid w:val="00C200BF"/>
    <w:rsid w:val="00C24225"/>
    <w:rsid w:val="00C30836"/>
    <w:rsid w:val="00C31DCD"/>
    <w:rsid w:val="00C35584"/>
    <w:rsid w:val="00C43F5D"/>
    <w:rsid w:val="00C5508A"/>
    <w:rsid w:val="00C603CB"/>
    <w:rsid w:val="00C62D2D"/>
    <w:rsid w:val="00C67EAE"/>
    <w:rsid w:val="00C73579"/>
    <w:rsid w:val="00C75BCD"/>
    <w:rsid w:val="00C82471"/>
    <w:rsid w:val="00C82AA0"/>
    <w:rsid w:val="00C849DA"/>
    <w:rsid w:val="00C92B08"/>
    <w:rsid w:val="00CA0EE6"/>
    <w:rsid w:val="00CA5DF1"/>
    <w:rsid w:val="00CB0A7B"/>
    <w:rsid w:val="00CB1D8A"/>
    <w:rsid w:val="00CB5255"/>
    <w:rsid w:val="00CB79E3"/>
    <w:rsid w:val="00CC6BCA"/>
    <w:rsid w:val="00CD4E2C"/>
    <w:rsid w:val="00CE0A20"/>
    <w:rsid w:val="00CF306F"/>
    <w:rsid w:val="00CF70F9"/>
    <w:rsid w:val="00D00EFE"/>
    <w:rsid w:val="00D23AEB"/>
    <w:rsid w:val="00D2418E"/>
    <w:rsid w:val="00D264B6"/>
    <w:rsid w:val="00D32395"/>
    <w:rsid w:val="00D36CAA"/>
    <w:rsid w:val="00D4049F"/>
    <w:rsid w:val="00D46980"/>
    <w:rsid w:val="00D46D73"/>
    <w:rsid w:val="00D52D95"/>
    <w:rsid w:val="00D53027"/>
    <w:rsid w:val="00D546BB"/>
    <w:rsid w:val="00D57D34"/>
    <w:rsid w:val="00D65C57"/>
    <w:rsid w:val="00D71265"/>
    <w:rsid w:val="00D73DFC"/>
    <w:rsid w:val="00D760D8"/>
    <w:rsid w:val="00D77511"/>
    <w:rsid w:val="00D92DCC"/>
    <w:rsid w:val="00DA7864"/>
    <w:rsid w:val="00DB2D01"/>
    <w:rsid w:val="00DB31CA"/>
    <w:rsid w:val="00DB4122"/>
    <w:rsid w:val="00DB4C5A"/>
    <w:rsid w:val="00DC0A34"/>
    <w:rsid w:val="00DC1188"/>
    <w:rsid w:val="00DC730A"/>
    <w:rsid w:val="00DD472D"/>
    <w:rsid w:val="00DD5AFC"/>
    <w:rsid w:val="00DE24C3"/>
    <w:rsid w:val="00DE46AC"/>
    <w:rsid w:val="00DF3BCE"/>
    <w:rsid w:val="00E031FA"/>
    <w:rsid w:val="00E06806"/>
    <w:rsid w:val="00E10B61"/>
    <w:rsid w:val="00E16AA7"/>
    <w:rsid w:val="00E20AA0"/>
    <w:rsid w:val="00E35AA9"/>
    <w:rsid w:val="00E478CA"/>
    <w:rsid w:val="00E53996"/>
    <w:rsid w:val="00E539B2"/>
    <w:rsid w:val="00E6132B"/>
    <w:rsid w:val="00E62826"/>
    <w:rsid w:val="00E664DF"/>
    <w:rsid w:val="00E66EF5"/>
    <w:rsid w:val="00E76213"/>
    <w:rsid w:val="00E777C8"/>
    <w:rsid w:val="00E86D60"/>
    <w:rsid w:val="00E974AB"/>
    <w:rsid w:val="00E979CB"/>
    <w:rsid w:val="00EA0A81"/>
    <w:rsid w:val="00EA32A3"/>
    <w:rsid w:val="00EB5EFA"/>
    <w:rsid w:val="00EB6E90"/>
    <w:rsid w:val="00EB7337"/>
    <w:rsid w:val="00EB73DA"/>
    <w:rsid w:val="00EC39E2"/>
    <w:rsid w:val="00EC6663"/>
    <w:rsid w:val="00EC6B37"/>
    <w:rsid w:val="00ED69F4"/>
    <w:rsid w:val="00ED7B3B"/>
    <w:rsid w:val="00EE0EF3"/>
    <w:rsid w:val="00EE2A39"/>
    <w:rsid w:val="00EE54E8"/>
    <w:rsid w:val="00EF1847"/>
    <w:rsid w:val="00EF7248"/>
    <w:rsid w:val="00F039F4"/>
    <w:rsid w:val="00F06874"/>
    <w:rsid w:val="00F12E12"/>
    <w:rsid w:val="00F1550A"/>
    <w:rsid w:val="00F166AC"/>
    <w:rsid w:val="00F21291"/>
    <w:rsid w:val="00F35B37"/>
    <w:rsid w:val="00F4006D"/>
    <w:rsid w:val="00F42374"/>
    <w:rsid w:val="00F47FB2"/>
    <w:rsid w:val="00F536AD"/>
    <w:rsid w:val="00F5452B"/>
    <w:rsid w:val="00F54DF5"/>
    <w:rsid w:val="00F554C0"/>
    <w:rsid w:val="00F57517"/>
    <w:rsid w:val="00F7609D"/>
    <w:rsid w:val="00F8441E"/>
    <w:rsid w:val="00F84564"/>
    <w:rsid w:val="00F96477"/>
    <w:rsid w:val="00FA7DAD"/>
    <w:rsid w:val="00FB1BB9"/>
    <w:rsid w:val="00FB3CE7"/>
    <w:rsid w:val="00FB44AA"/>
    <w:rsid w:val="00FC00DB"/>
    <w:rsid w:val="00FC2D61"/>
    <w:rsid w:val="00FC7EE8"/>
    <w:rsid w:val="00FD7223"/>
    <w:rsid w:val="00FD746F"/>
    <w:rsid w:val="00FE0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6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next w:val="Normal"/>
    <w:autoRedefine/>
    <w:semiHidden/>
    <w:rsid w:val="002C44E2"/>
    <w:pPr>
      <w:spacing w:line="240" w:lineRule="exact"/>
    </w:pPr>
    <w:rPr>
      <w:rFonts w:eastAsia="Times New Roman" w:cs="Times New Roman"/>
    </w:rPr>
  </w:style>
  <w:style w:type="paragraph" w:styleId="ListParagraph">
    <w:name w:val="List Paragraph"/>
    <w:basedOn w:val="Normal"/>
    <w:uiPriority w:val="34"/>
    <w:qFormat/>
    <w:rsid w:val="00E10B61"/>
    <w:pPr>
      <w:ind w:left="720"/>
      <w:contextualSpacing/>
    </w:pPr>
  </w:style>
  <w:style w:type="paragraph" w:styleId="Header">
    <w:name w:val="header"/>
    <w:basedOn w:val="Normal"/>
    <w:link w:val="HeaderChar"/>
    <w:uiPriority w:val="99"/>
    <w:unhideWhenUsed/>
    <w:rsid w:val="00E97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9CB"/>
  </w:style>
  <w:style w:type="paragraph" w:styleId="Footer">
    <w:name w:val="footer"/>
    <w:basedOn w:val="Normal"/>
    <w:link w:val="FooterChar"/>
    <w:uiPriority w:val="99"/>
    <w:unhideWhenUsed/>
    <w:rsid w:val="00E97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9CB"/>
  </w:style>
  <w:style w:type="paragraph" w:styleId="BalloonText">
    <w:name w:val="Balloon Text"/>
    <w:basedOn w:val="Normal"/>
    <w:link w:val="BalloonTextChar"/>
    <w:uiPriority w:val="99"/>
    <w:semiHidden/>
    <w:unhideWhenUsed/>
    <w:rsid w:val="00812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25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6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next w:val="Normal"/>
    <w:autoRedefine/>
    <w:semiHidden/>
    <w:rsid w:val="002C44E2"/>
    <w:pPr>
      <w:spacing w:line="240" w:lineRule="exact"/>
    </w:pPr>
    <w:rPr>
      <w:rFonts w:eastAsia="Times New Roman" w:cs="Times New Roman"/>
    </w:rPr>
  </w:style>
  <w:style w:type="paragraph" w:styleId="ListParagraph">
    <w:name w:val="List Paragraph"/>
    <w:basedOn w:val="Normal"/>
    <w:uiPriority w:val="34"/>
    <w:qFormat/>
    <w:rsid w:val="00E10B61"/>
    <w:pPr>
      <w:ind w:left="720"/>
      <w:contextualSpacing/>
    </w:pPr>
  </w:style>
  <w:style w:type="paragraph" w:styleId="Header">
    <w:name w:val="header"/>
    <w:basedOn w:val="Normal"/>
    <w:link w:val="HeaderChar"/>
    <w:uiPriority w:val="99"/>
    <w:unhideWhenUsed/>
    <w:rsid w:val="00E97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9CB"/>
  </w:style>
  <w:style w:type="paragraph" w:styleId="Footer">
    <w:name w:val="footer"/>
    <w:basedOn w:val="Normal"/>
    <w:link w:val="FooterChar"/>
    <w:uiPriority w:val="99"/>
    <w:unhideWhenUsed/>
    <w:rsid w:val="00E97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9CB"/>
  </w:style>
  <w:style w:type="paragraph" w:styleId="BalloonText">
    <w:name w:val="Balloon Text"/>
    <w:basedOn w:val="Normal"/>
    <w:link w:val="BalloonTextChar"/>
    <w:uiPriority w:val="99"/>
    <w:semiHidden/>
    <w:unhideWhenUsed/>
    <w:rsid w:val="00812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2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B061D-012E-43BA-8F17-71E4131C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3579</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Thu Thuy</cp:lastModifiedBy>
  <cp:revision>3</cp:revision>
  <cp:lastPrinted>2024-01-23T00:35:00Z</cp:lastPrinted>
  <dcterms:created xsi:type="dcterms:W3CDTF">2025-01-20T19:25:00Z</dcterms:created>
  <dcterms:modified xsi:type="dcterms:W3CDTF">2025-01-21T21:45:00Z</dcterms:modified>
</cp:coreProperties>
</file>