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34743" w14:textId="77777777" w:rsidR="000142DD" w:rsidRPr="00AC2C92" w:rsidRDefault="00187A76">
      <w:pPr>
        <w:pageBreakBefore/>
        <w:spacing w:after="0" w:line="240" w:lineRule="auto"/>
        <w:jc w:val="center"/>
        <w:rPr>
          <w:rFonts w:ascii="Times New Roman" w:eastAsia="Arial" w:hAnsi="Times New Roman" w:cs="Times New Roman"/>
          <w:i/>
          <w:sz w:val="28"/>
          <w:szCs w:val="26"/>
          <w:lang w:val="pt-BR"/>
        </w:rPr>
      </w:pPr>
      <w:r w:rsidRPr="00AC2C92">
        <w:rPr>
          <w:rFonts w:ascii="Times New Roman" w:eastAsia="Arial" w:hAnsi="Times New Roman" w:cs="Times New Roman"/>
          <w:b/>
          <w:spacing w:val="-4"/>
          <w:sz w:val="28"/>
          <w:szCs w:val="26"/>
          <w:lang w:val="pt-BR"/>
        </w:rPr>
        <w:t>Phụ lục 2. BẢNG TỔNG HỢP KẾT QUẢ TỰ ĐÁNH GIÁ KẾT QUẢ THỰC HIỆN CÁC CHỈ SỐ THÀNH PHẦN NHÓM I CỦA BỘ CHỈ SỐ ĐÁNH GIÁ KẾT QUẢ BẢO VỆ MÔI TRƯỜNG TỈNH NINH THUẬN NĂM 2023</w:t>
      </w:r>
    </w:p>
    <w:p w14:paraId="7EC19DA4" w14:textId="4886AF90" w:rsidR="000142DD" w:rsidRDefault="00187A76">
      <w:pPr>
        <w:spacing w:after="0" w:line="240" w:lineRule="auto"/>
        <w:jc w:val="center"/>
        <w:rPr>
          <w:rFonts w:ascii="Times New Roman" w:eastAsia="Arial" w:hAnsi="Times New Roman" w:cs="Times New Roman"/>
          <w:i/>
          <w:sz w:val="28"/>
          <w:szCs w:val="28"/>
          <w:lang w:val="pt-BR"/>
        </w:rPr>
      </w:pPr>
      <w:r>
        <w:rPr>
          <w:rFonts w:ascii="Times New Roman" w:eastAsia="Arial" w:hAnsi="Times New Roman" w:cs="Times New Roman"/>
          <w:i/>
          <w:sz w:val="28"/>
          <w:szCs w:val="28"/>
          <w:lang w:val="pt-BR"/>
        </w:rPr>
        <w:t xml:space="preserve">(Kèm theo </w:t>
      </w:r>
      <w:r w:rsidR="004F2D95">
        <w:rPr>
          <w:rFonts w:ascii="Times New Roman" w:eastAsia="Arial" w:hAnsi="Times New Roman" w:cs="Times New Roman"/>
          <w:i/>
          <w:sz w:val="28"/>
          <w:szCs w:val="28"/>
          <w:lang w:val="pt-BR"/>
        </w:rPr>
        <w:t>Quyết đ</w:t>
      </w:r>
      <w:r w:rsidR="00AC2C92">
        <w:rPr>
          <w:rFonts w:ascii="Times New Roman" w:eastAsia="Arial" w:hAnsi="Times New Roman" w:cs="Times New Roman"/>
          <w:i/>
          <w:sz w:val="28"/>
          <w:szCs w:val="28"/>
          <w:lang w:val="pt-BR"/>
        </w:rPr>
        <w:t>ị</w:t>
      </w:r>
      <w:r w:rsidR="004F2D95">
        <w:rPr>
          <w:rFonts w:ascii="Times New Roman" w:eastAsia="Arial" w:hAnsi="Times New Roman" w:cs="Times New Roman"/>
          <w:i/>
          <w:sz w:val="28"/>
          <w:szCs w:val="28"/>
          <w:lang w:val="pt-BR"/>
        </w:rPr>
        <w:t>nh</w:t>
      </w:r>
      <w:r>
        <w:rPr>
          <w:rFonts w:ascii="Times New Roman" w:eastAsia="Arial" w:hAnsi="Times New Roman" w:cs="Times New Roman"/>
          <w:i/>
          <w:sz w:val="28"/>
          <w:szCs w:val="28"/>
          <w:lang w:val="pt-BR"/>
        </w:rPr>
        <w:t xml:space="preserve"> số         /</w:t>
      </w:r>
      <w:r w:rsidR="004F2D95">
        <w:rPr>
          <w:rFonts w:ascii="Times New Roman" w:eastAsia="Arial" w:hAnsi="Times New Roman" w:cs="Times New Roman"/>
          <w:i/>
          <w:sz w:val="28"/>
          <w:szCs w:val="28"/>
          <w:lang w:val="pt-BR"/>
        </w:rPr>
        <w:t>QĐ-UBND</w:t>
      </w:r>
      <w:r>
        <w:rPr>
          <w:rFonts w:ascii="Times New Roman" w:eastAsia="Arial" w:hAnsi="Times New Roman" w:cs="Times New Roman"/>
          <w:i/>
          <w:sz w:val="28"/>
          <w:szCs w:val="28"/>
          <w:lang w:val="pt-BR"/>
        </w:rPr>
        <w:t xml:space="preserve">  ngày     tháng </w:t>
      </w:r>
      <w:r w:rsidR="00AC2C92">
        <w:rPr>
          <w:rFonts w:ascii="Times New Roman" w:eastAsia="Arial" w:hAnsi="Times New Roman" w:cs="Times New Roman"/>
          <w:i/>
          <w:sz w:val="28"/>
          <w:szCs w:val="28"/>
          <w:lang w:val="pt-BR"/>
        </w:rPr>
        <w:t>4</w:t>
      </w:r>
      <w:r>
        <w:rPr>
          <w:rFonts w:ascii="Times New Roman" w:eastAsia="Arial" w:hAnsi="Times New Roman" w:cs="Times New Roman"/>
          <w:i/>
          <w:sz w:val="28"/>
          <w:szCs w:val="28"/>
          <w:lang w:val="pt-BR"/>
        </w:rPr>
        <w:t xml:space="preserve">  năm 2024 của </w:t>
      </w:r>
      <w:r w:rsidR="00AC2C92">
        <w:rPr>
          <w:rFonts w:ascii="Times New Roman" w:eastAsia="Arial" w:hAnsi="Times New Roman" w:cs="Times New Roman"/>
          <w:i/>
          <w:sz w:val="28"/>
          <w:szCs w:val="28"/>
          <w:lang w:val="pt-BR"/>
        </w:rPr>
        <w:t xml:space="preserve">Chủ tịch </w:t>
      </w:r>
      <w:r>
        <w:rPr>
          <w:rFonts w:ascii="Times New Roman" w:eastAsia="Arial" w:hAnsi="Times New Roman" w:cs="Times New Roman"/>
          <w:i/>
          <w:sz w:val="28"/>
          <w:szCs w:val="28"/>
          <w:lang w:val="pt-BR"/>
        </w:rPr>
        <w:t>Ủy ban nhân dân tỉnh Ninh Thuận)</w:t>
      </w:r>
    </w:p>
    <w:p w14:paraId="78F0153A" w14:textId="365A06A3" w:rsidR="00AC2C92" w:rsidRDefault="00AC2C92">
      <w:pPr>
        <w:spacing w:after="0" w:line="240" w:lineRule="auto"/>
        <w:jc w:val="center"/>
        <w:rPr>
          <w:rFonts w:ascii="Times New Roman" w:eastAsia="Arial" w:hAnsi="Times New Roman" w:cs="Times New Roman"/>
          <w:i/>
          <w:sz w:val="28"/>
          <w:szCs w:val="28"/>
          <w:lang w:val="pt-BR"/>
        </w:rPr>
      </w:pPr>
      <w:r>
        <w:rPr>
          <w:rFonts w:ascii="Times New Roman" w:eastAsia="Arial" w:hAnsi="Times New Roman" w:cs="Times New Roman"/>
          <w:i/>
          <w:sz w:val="28"/>
          <w:szCs w:val="28"/>
          <w:lang w:val="pt-BR"/>
        </w:rPr>
        <w:t>––––––––––––––––––––––––––––––––</w:t>
      </w:r>
    </w:p>
    <w:p w14:paraId="64C9A7A5" w14:textId="77777777" w:rsidR="000142DD" w:rsidRDefault="000142DD">
      <w:pPr>
        <w:spacing w:before="120" w:after="120" w:line="240" w:lineRule="auto"/>
        <w:jc w:val="center"/>
        <w:rPr>
          <w:rFonts w:ascii="Times New Roman" w:eastAsia="Arial" w:hAnsi="Times New Roman" w:cs="Times New Roman"/>
          <w:i/>
          <w:sz w:val="2"/>
          <w:szCs w:val="28"/>
          <w:lang w:val="pt-BR"/>
        </w:rPr>
      </w:pPr>
    </w:p>
    <w:p w14:paraId="27314394" w14:textId="77777777" w:rsidR="000142DD" w:rsidRDefault="000142DD">
      <w:pPr>
        <w:spacing w:before="120" w:after="120"/>
        <w:jc w:val="center"/>
        <w:rPr>
          <w:rFonts w:ascii="Times New Roman" w:eastAsia="Arial" w:hAnsi="Times New Roman" w:cs="Times New Roman"/>
          <w:i/>
          <w:sz w:val="2"/>
          <w:szCs w:val="28"/>
          <w:lang w:val="pt-BR"/>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6158"/>
        <w:gridCol w:w="1700"/>
        <w:gridCol w:w="2978"/>
        <w:gridCol w:w="3259"/>
      </w:tblGrid>
      <w:tr w:rsidR="000142DD" w14:paraId="45BCB3A9" w14:textId="77777777" w:rsidTr="00AC2C92">
        <w:trPr>
          <w:trHeight w:val="20"/>
          <w:tblHeader/>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27FA480E" w14:textId="77777777" w:rsidR="000142DD" w:rsidRDefault="00187A76">
            <w:pPr>
              <w:spacing w:before="120" w:after="12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STT</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47AAF8E8" w14:textId="77777777" w:rsidR="000142DD" w:rsidRDefault="00187A76">
            <w:pPr>
              <w:spacing w:before="120" w:after="120"/>
              <w:jc w:val="center"/>
              <w:rPr>
                <w:rFonts w:ascii="Times New Roman" w:eastAsia="Arial" w:hAnsi="Times New Roman" w:cs="Times New Roman"/>
                <w:b/>
                <w:sz w:val="28"/>
                <w:szCs w:val="28"/>
              </w:rPr>
            </w:pPr>
            <w:r>
              <w:rPr>
                <w:rFonts w:ascii="Times New Roman" w:eastAsia="Arial" w:hAnsi="Times New Roman" w:cs="Times New Roman"/>
                <w:b/>
                <w:bCs/>
                <w:sz w:val="28"/>
                <w:szCs w:val="28"/>
              </w:rPr>
              <w:t>Chỉ số thành phần</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051BC27D" w14:textId="77777777" w:rsidR="000142DD" w:rsidRDefault="00187A76">
            <w:pPr>
              <w:spacing w:before="120" w:after="120"/>
              <w:jc w:val="center"/>
              <w:rPr>
                <w:rFonts w:ascii="Times New Roman" w:eastAsia="Arial" w:hAnsi="Times New Roman" w:cs="Times New Roman"/>
                <w:b/>
                <w:sz w:val="28"/>
                <w:szCs w:val="28"/>
              </w:rPr>
            </w:pPr>
            <w:r>
              <w:rPr>
                <w:rFonts w:ascii="Times New Roman" w:eastAsia="Arial" w:hAnsi="Times New Roman" w:cs="Times New Roman"/>
                <w:b/>
                <w:sz w:val="28"/>
                <w:szCs w:val="28"/>
              </w:rPr>
              <w:t>Đơn vị tính</w:t>
            </w:r>
          </w:p>
        </w:tc>
        <w:tc>
          <w:tcPr>
            <w:tcW w:w="2978" w:type="dxa"/>
            <w:tcBorders>
              <w:top w:val="single" w:sz="4" w:space="0" w:color="000000"/>
              <w:left w:val="single" w:sz="4" w:space="0" w:color="000000"/>
              <w:bottom w:val="single" w:sz="4" w:space="0" w:color="000000"/>
              <w:right w:val="single" w:sz="4" w:space="0" w:color="000000"/>
            </w:tcBorders>
            <w:hideMark/>
          </w:tcPr>
          <w:p w14:paraId="1500DF99" w14:textId="77777777" w:rsidR="000142DD" w:rsidRDefault="00187A76">
            <w:pPr>
              <w:spacing w:before="120" w:after="120"/>
              <w:jc w:val="center"/>
              <w:rPr>
                <w:rFonts w:ascii="Times New Roman" w:eastAsia="Arial" w:hAnsi="Times New Roman" w:cs="Times New Roman"/>
                <w:b/>
                <w:sz w:val="28"/>
                <w:szCs w:val="28"/>
              </w:rPr>
            </w:pPr>
            <w:r>
              <w:rPr>
                <w:rFonts w:ascii="Times New Roman" w:eastAsia="Arial" w:hAnsi="Times New Roman" w:cs="Times New Roman"/>
                <w:b/>
                <w:bCs/>
                <w:sz w:val="28"/>
                <w:szCs w:val="28"/>
              </w:rPr>
              <w:t>Kết quả tự đánh giá của địa phương</w:t>
            </w:r>
          </w:p>
        </w:tc>
        <w:tc>
          <w:tcPr>
            <w:tcW w:w="3259" w:type="dxa"/>
            <w:tcBorders>
              <w:top w:val="single" w:sz="4" w:space="0" w:color="000000"/>
              <w:left w:val="single" w:sz="4" w:space="0" w:color="000000"/>
              <w:bottom w:val="single" w:sz="4" w:space="0" w:color="000000"/>
              <w:right w:val="single" w:sz="4" w:space="0" w:color="000000"/>
            </w:tcBorders>
            <w:hideMark/>
          </w:tcPr>
          <w:p w14:paraId="5D8EAE2C" w14:textId="77777777" w:rsidR="000142DD" w:rsidRDefault="00187A76">
            <w:pPr>
              <w:spacing w:before="120" w:after="12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Ghi chú</w:t>
            </w:r>
          </w:p>
        </w:tc>
      </w:tr>
      <w:tr w:rsidR="000142DD" w14:paraId="1254C476" w14:textId="77777777" w:rsidTr="00AC2C92">
        <w:trPr>
          <w:trHeight w:val="848"/>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734546E3"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01</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43BD7344"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Tỷ lệ nước thải đô thị được xử lý đạt quy chuẩn kỹ thuật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5FBDAD5"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3A070322"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 xml:space="preserve">3,9 </w:t>
            </w:r>
          </w:p>
        </w:tc>
        <w:tc>
          <w:tcPr>
            <w:tcW w:w="3259" w:type="dxa"/>
            <w:tcBorders>
              <w:top w:val="single" w:sz="4" w:space="0" w:color="000000"/>
              <w:left w:val="single" w:sz="4" w:space="0" w:color="000000"/>
              <w:bottom w:val="single" w:sz="4" w:space="0" w:color="000000"/>
              <w:right w:val="single" w:sz="4" w:space="0" w:color="000000"/>
            </w:tcBorders>
            <w:hideMark/>
          </w:tcPr>
          <w:p w14:paraId="3A0FFC74"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292E3880" w14:textId="77777777" w:rsidTr="00AC2C92">
        <w:trPr>
          <w:trHeight w:val="750"/>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59019FEF"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02</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2E616F17"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Tỷ lệ cơ sở sản xuất, kinh doanh</w:t>
            </w:r>
            <w:r>
              <w:rPr>
                <w:rFonts w:ascii="Times New Roman" w:eastAsia="Arial" w:hAnsi="Times New Roman" w:cs="Times New Roman"/>
                <w:sz w:val="28"/>
                <w:szCs w:val="28"/>
              </w:rPr>
              <w:t xml:space="preserve">, dịch vụ </w:t>
            </w:r>
            <w:r>
              <w:rPr>
                <w:rFonts w:ascii="Times New Roman" w:eastAsia="Arial" w:hAnsi="Times New Roman" w:cs="Times New Roman"/>
                <w:sz w:val="28"/>
                <w:szCs w:val="28"/>
                <w:lang w:val="vi-VN"/>
              </w:rPr>
              <w:t xml:space="preserve">phát sinh nước thải </w:t>
            </w:r>
            <w:r>
              <w:rPr>
                <w:rFonts w:ascii="Times New Roman" w:eastAsia="Arial" w:hAnsi="Times New Roman" w:cs="Times New Roman"/>
                <w:sz w:val="28"/>
                <w:szCs w:val="28"/>
              </w:rPr>
              <w:t>từ</w:t>
            </w:r>
            <w:r>
              <w:rPr>
                <w:rFonts w:ascii="Times New Roman" w:eastAsia="Arial" w:hAnsi="Times New Roman" w:cs="Times New Roman"/>
                <w:sz w:val="28"/>
                <w:szCs w:val="28"/>
                <w:lang w:val="vi-VN"/>
              </w:rPr>
              <w:t xml:space="preserve"> 50m</w:t>
            </w:r>
            <w:r>
              <w:rPr>
                <w:rFonts w:ascii="Times New Roman" w:eastAsia="Arial" w:hAnsi="Times New Roman" w:cs="Times New Roman"/>
                <w:sz w:val="28"/>
                <w:szCs w:val="28"/>
                <w:vertAlign w:val="superscript"/>
                <w:lang w:val="vi-VN"/>
              </w:rPr>
              <w:t>3</w:t>
            </w:r>
            <w:r>
              <w:rPr>
                <w:rFonts w:ascii="Times New Roman" w:eastAsia="Arial" w:hAnsi="Times New Roman" w:cs="Times New Roman"/>
                <w:sz w:val="28"/>
                <w:szCs w:val="28"/>
                <w:lang w:val="vi-VN"/>
              </w:rPr>
              <w:t xml:space="preserve">/ngày </w:t>
            </w:r>
            <w:r>
              <w:rPr>
                <w:rFonts w:ascii="Times New Roman" w:eastAsia="Arial" w:hAnsi="Times New Roman" w:cs="Times New Roman"/>
                <w:sz w:val="28"/>
                <w:szCs w:val="28"/>
              </w:rPr>
              <w:t>(24 giờ)</w:t>
            </w:r>
            <w:r>
              <w:rPr>
                <w:rFonts w:ascii="Times New Roman" w:eastAsia="Arial" w:hAnsi="Times New Roman" w:cs="Times New Roman"/>
                <w:sz w:val="28"/>
                <w:szCs w:val="28"/>
                <w:lang w:val="vi-VN"/>
              </w:rPr>
              <w:t xml:space="preserve"> trở lên có</w:t>
            </w:r>
            <w:r>
              <w:rPr>
                <w:rFonts w:ascii="Times New Roman" w:eastAsia="Arial" w:hAnsi="Times New Roman" w:cs="Times New Roman"/>
                <w:sz w:val="28"/>
                <w:szCs w:val="28"/>
              </w:rPr>
              <w:t xml:space="preserve"> công trình, thiết bị,</w:t>
            </w:r>
            <w:r>
              <w:rPr>
                <w:rFonts w:ascii="Times New Roman" w:eastAsia="Arial" w:hAnsi="Times New Roman" w:cs="Times New Roman"/>
                <w:sz w:val="28"/>
                <w:szCs w:val="28"/>
                <w:lang w:val="vi-VN"/>
              </w:rPr>
              <w:t xml:space="preserve"> hệ thống xử lý nước thải </w:t>
            </w:r>
            <w:r>
              <w:rPr>
                <w:rFonts w:ascii="Times New Roman" w:eastAsia="Arial" w:hAnsi="Times New Roman" w:cs="Times New Roman"/>
                <w:sz w:val="28"/>
                <w:szCs w:val="28"/>
              </w:rPr>
              <w:t>đạt</w:t>
            </w:r>
            <w:r>
              <w:rPr>
                <w:rFonts w:ascii="Times New Roman" w:eastAsia="Arial" w:hAnsi="Times New Roman" w:cs="Times New Roman"/>
                <w:sz w:val="28"/>
                <w:szCs w:val="28"/>
                <w:lang w:val="vi-VN"/>
              </w:rPr>
              <w:t xml:space="preserve"> quy chuẩn kỹ thuật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AEF81F8"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015A0547"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 xml:space="preserve">100 </w:t>
            </w:r>
          </w:p>
        </w:tc>
        <w:tc>
          <w:tcPr>
            <w:tcW w:w="3259" w:type="dxa"/>
            <w:tcBorders>
              <w:top w:val="single" w:sz="4" w:space="0" w:color="000000"/>
              <w:left w:val="single" w:sz="4" w:space="0" w:color="000000"/>
              <w:bottom w:val="single" w:sz="4" w:space="0" w:color="000000"/>
              <w:right w:val="single" w:sz="4" w:space="0" w:color="000000"/>
            </w:tcBorders>
          </w:tcPr>
          <w:p w14:paraId="758923C5"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6BD48891"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6D3A5625"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03</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7207CCDD" w14:textId="77777777" w:rsidR="000142DD" w:rsidRDefault="00187A76">
            <w:pPr>
              <w:spacing w:before="120" w:after="1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 xml:space="preserve">Tỷ lệ khu công nghiệp, </w:t>
            </w:r>
            <w:r>
              <w:rPr>
                <w:rFonts w:ascii="Times New Roman" w:eastAsia="Arial" w:hAnsi="Times New Roman" w:cs="Times New Roman"/>
                <w:sz w:val="28"/>
                <w:szCs w:val="28"/>
              </w:rPr>
              <w:t xml:space="preserve">khu chế xuất, </w:t>
            </w:r>
            <w:r>
              <w:rPr>
                <w:rFonts w:ascii="Times New Roman" w:eastAsia="Arial" w:hAnsi="Times New Roman" w:cs="Times New Roman"/>
                <w:sz w:val="28"/>
                <w:szCs w:val="28"/>
                <w:lang w:val="vi-VN"/>
              </w:rPr>
              <w:t>khu công nghệ cao</w:t>
            </w:r>
            <w:r>
              <w:rPr>
                <w:rFonts w:ascii="Times New Roman" w:eastAsia="Arial" w:hAnsi="Times New Roman" w:cs="Times New Roman"/>
                <w:sz w:val="28"/>
                <w:szCs w:val="28"/>
              </w:rPr>
              <w:t xml:space="preserve"> </w:t>
            </w:r>
            <w:r>
              <w:rPr>
                <w:rFonts w:ascii="Times New Roman" w:eastAsia="Arial" w:hAnsi="Times New Roman" w:cs="Times New Roman"/>
                <w:sz w:val="28"/>
                <w:szCs w:val="28"/>
                <w:lang w:val="vi-VN"/>
              </w:rPr>
              <w:t>có hệ thống xử lý nước thải tập trung đạt quy chuẩn kỹ thuật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304B2B3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4EC5398A"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66,67</w:t>
            </w:r>
          </w:p>
        </w:tc>
        <w:tc>
          <w:tcPr>
            <w:tcW w:w="3259" w:type="dxa"/>
            <w:tcBorders>
              <w:top w:val="single" w:sz="4" w:space="0" w:color="000000"/>
              <w:left w:val="single" w:sz="4" w:space="0" w:color="000000"/>
              <w:bottom w:val="single" w:sz="4" w:space="0" w:color="000000"/>
              <w:right w:val="single" w:sz="4" w:space="0" w:color="000000"/>
            </w:tcBorders>
            <w:vAlign w:val="center"/>
          </w:tcPr>
          <w:p w14:paraId="7F3D4031"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77F02ACC"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53880AC0"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04</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25114D21" w14:textId="77777777" w:rsidR="000142DD" w:rsidRDefault="00187A76">
            <w:pPr>
              <w:spacing w:before="120" w:after="1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Tỷ lệ cụm công nghiệp</w:t>
            </w:r>
            <w:r>
              <w:rPr>
                <w:rFonts w:ascii="Times New Roman" w:eastAsia="Arial" w:hAnsi="Times New Roman" w:cs="Times New Roman"/>
                <w:sz w:val="28"/>
                <w:szCs w:val="28"/>
              </w:rPr>
              <w:t xml:space="preserve"> </w:t>
            </w:r>
            <w:r>
              <w:rPr>
                <w:rFonts w:ascii="Times New Roman" w:eastAsia="Arial" w:hAnsi="Times New Roman" w:cs="Times New Roman"/>
                <w:sz w:val="28"/>
                <w:szCs w:val="28"/>
                <w:lang w:val="vi-VN"/>
              </w:rPr>
              <w:t>có hệ thống xử lý nước thải tập trung đạt quy chuẩn kỹ thuật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3C8BB9D"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66D23A98"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0</w:t>
            </w:r>
          </w:p>
        </w:tc>
        <w:tc>
          <w:tcPr>
            <w:tcW w:w="3259" w:type="dxa"/>
            <w:tcBorders>
              <w:top w:val="single" w:sz="4" w:space="0" w:color="000000"/>
              <w:left w:val="single" w:sz="4" w:space="0" w:color="000000"/>
              <w:bottom w:val="single" w:sz="4" w:space="0" w:color="000000"/>
              <w:right w:val="single" w:sz="4" w:space="0" w:color="000000"/>
            </w:tcBorders>
            <w:vAlign w:val="center"/>
          </w:tcPr>
          <w:p w14:paraId="2A1EBAC7"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31057E09"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53A6D163"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05</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41BBB7C7" w14:textId="77777777" w:rsidR="000142DD" w:rsidRDefault="00187A76">
            <w:pPr>
              <w:spacing w:before="120" w:after="120"/>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 xml:space="preserve">Tỷ lệ </w:t>
            </w:r>
            <w:r>
              <w:rPr>
                <w:rFonts w:ascii="Times New Roman" w:eastAsia="Arial" w:hAnsi="Times New Roman" w:cs="Times New Roman"/>
                <w:sz w:val="28"/>
                <w:szCs w:val="28"/>
              </w:rPr>
              <w:t>bệnh viện, trung tâm y tế có công trình, thiết bị, hệ thống</w:t>
            </w:r>
            <w:r>
              <w:rPr>
                <w:rFonts w:ascii="Times New Roman" w:eastAsia="Arial" w:hAnsi="Times New Roman" w:cs="Times New Roman"/>
                <w:sz w:val="28"/>
                <w:szCs w:val="28"/>
                <w:lang w:val="vi-VN"/>
              </w:rPr>
              <w:t xml:space="preserve"> xử lý </w:t>
            </w:r>
            <w:r>
              <w:rPr>
                <w:rFonts w:ascii="Times New Roman" w:eastAsia="Arial" w:hAnsi="Times New Roman" w:cs="Times New Roman"/>
                <w:sz w:val="28"/>
                <w:szCs w:val="28"/>
              </w:rPr>
              <w:t xml:space="preserve">nước thải </w:t>
            </w:r>
            <w:r>
              <w:rPr>
                <w:rFonts w:ascii="Times New Roman" w:eastAsia="Arial" w:hAnsi="Times New Roman" w:cs="Times New Roman"/>
                <w:sz w:val="28"/>
                <w:szCs w:val="28"/>
                <w:lang w:val="vi-VN"/>
              </w:rPr>
              <w:t>đạt quy chuẩn kỹ thuật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9862DF3"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0B9DA942"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87,6</w:t>
            </w:r>
          </w:p>
        </w:tc>
        <w:tc>
          <w:tcPr>
            <w:tcW w:w="3259" w:type="dxa"/>
            <w:tcBorders>
              <w:top w:val="single" w:sz="4" w:space="0" w:color="000000"/>
              <w:left w:val="single" w:sz="4" w:space="0" w:color="000000"/>
              <w:bottom w:val="single" w:sz="4" w:space="0" w:color="000000"/>
              <w:right w:val="single" w:sz="4" w:space="0" w:color="000000"/>
            </w:tcBorders>
            <w:vAlign w:val="center"/>
          </w:tcPr>
          <w:p w14:paraId="3A73049F"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Tăng so với năm 2022</w:t>
            </w:r>
          </w:p>
          <w:p w14:paraId="698511B7"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(50%)</w:t>
            </w:r>
          </w:p>
        </w:tc>
      </w:tr>
      <w:tr w:rsidR="000142DD" w:rsidRPr="005119FF" w14:paraId="653F4157"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3AC0EFF8"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06</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16C2C8A0"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Tỷ lệ cơ sở gây ô nhiễm môi trường nghiêm trọng được xử lý</w:t>
            </w:r>
            <w:r>
              <w:rPr>
                <w:rFonts w:ascii="Times New Roman" w:eastAsia="Arial" w:hAnsi="Times New Roman" w:cs="Times New Roman"/>
                <w:sz w:val="28"/>
                <w:szCs w:val="28"/>
              </w:rPr>
              <w:t xml:space="preserve"> triệt để</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9975932"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4E45C069"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w:t>
            </w:r>
          </w:p>
        </w:tc>
        <w:tc>
          <w:tcPr>
            <w:tcW w:w="3259" w:type="dxa"/>
            <w:tcBorders>
              <w:top w:val="single" w:sz="4" w:space="0" w:color="000000"/>
              <w:left w:val="single" w:sz="4" w:space="0" w:color="000000"/>
              <w:bottom w:val="single" w:sz="4" w:space="0" w:color="000000"/>
              <w:right w:val="single" w:sz="4" w:space="0" w:color="000000"/>
            </w:tcBorders>
          </w:tcPr>
          <w:p w14:paraId="64F34F8A" w14:textId="77777777" w:rsidR="000142DD" w:rsidRPr="001475C1" w:rsidRDefault="00187A76">
            <w:pPr>
              <w:spacing w:before="120" w:after="120"/>
              <w:jc w:val="center"/>
              <w:rPr>
                <w:rFonts w:ascii="Times New Roman" w:eastAsia="Arial" w:hAnsi="Times New Roman" w:cs="Times New Roman"/>
                <w:sz w:val="28"/>
                <w:szCs w:val="28"/>
                <w:lang w:val="da-DK"/>
              </w:rPr>
            </w:pPr>
            <w:r w:rsidRPr="001475C1">
              <w:rPr>
                <w:rFonts w:ascii="Times New Roman" w:eastAsia="Arial" w:hAnsi="Times New Roman" w:cs="Times New Roman"/>
                <w:sz w:val="28"/>
                <w:szCs w:val="28"/>
                <w:lang w:val="da-DK"/>
              </w:rPr>
              <w:t>Không thuộc phạm vi đánh giá năm 2023</w:t>
            </w:r>
          </w:p>
        </w:tc>
      </w:tr>
      <w:tr w:rsidR="000142DD" w14:paraId="7853957F"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46BA8923"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07</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7D2BD815" w14:textId="77777777" w:rsidR="000142DD" w:rsidRDefault="00187A76">
            <w:pPr>
              <w:spacing w:before="120" w:after="120"/>
              <w:jc w:val="both"/>
              <w:rPr>
                <w:rFonts w:ascii="Times New Roman" w:eastAsia="Arial" w:hAnsi="Times New Roman" w:cs="Times New Roman"/>
                <w:sz w:val="28"/>
                <w:szCs w:val="28"/>
                <w:lang w:val="vi-VN"/>
              </w:rPr>
            </w:pPr>
            <w:r>
              <w:rPr>
                <w:rFonts w:ascii="Times New Roman" w:eastAsia="Arial" w:hAnsi="Times New Roman" w:cs="Times New Roman"/>
                <w:spacing w:val="-4"/>
                <w:sz w:val="28"/>
                <w:szCs w:val="28"/>
                <w:lang w:val="vi-VN"/>
              </w:rPr>
              <w:t>Số lượng phương tiện giao thông công cộng trên 10.000 dân đô thị</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160D8BB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Số phương tiện/</w:t>
            </w:r>
            <w:r>
              <w:rPr>
                <w:rFonts w:ascii="Times New Roman" w:eastAsia="Arial" w:hAnsi="Times New Roman" w:cs="Times New Roman"/>
                <w:spacing w:val="-4"/>
                <w:sz w:val="28"/>
                <w:szCs w:val="28"/>
                <w:lang w:val="vi-VN"/>
              </w:rPr>
              <w:t>10.000</w:t>
            </w:r>
            <w:r>
              <w:rPr>
                <w:rFonts w:ascii="Times New Roman" w:eastAsia="Arial" w:hAnsi="Times New Roman" w:cs="Times New Roman"/>
                <w:spacing w:val="-4"/>
                <w:sz w:val="28"/>
                <w:szCs w:val="28"/>
              </w:rPr>
              <w:t xml:space="preserve"> người</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20B5256D"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 xml:space="preserve">8,95 </w:t>
            </w:r>
          </w:p>
        </w:tc>
        <w:tc>
          <w:tcPr>
            <w:tcW w:w="3259" w:type="dxa"/>
            <w:tcBorders>
              <w:top w:val="single" w:sz="4" w:space="0" w:color="000000"/>
              <w:left w:val="single" w:sz="4" w:space="0" w:color="000000"/>
              <w:bottom w:val="single" w:sz="4" w:space="0" w:color="000000"/>
              <w:right w:val="single" w:sz="4" w:space="0" w:color="000000"/>
            </w:tcBorders>
          </w:tcPr>
          <w:p w14:paraId="60698071" w14:textId="77777777" w:rsidR="000142DD" w:rsidRPr="001475C1" w:rsidRDefault="00187A76">
            <w:pPr>
              <w:spacing w:before="120" w:after="120"/>
              <w:jc w:val="center"/>
              <w:rPr>
                <w:rFonts w:ascii="Times New Roman" w:eastAsia="Arial" w:hAnsi="Times New Roman" w:cs="Times New Roman"/>
                <w:sz w:val="28"/>
                <w:szCs w:val="28"/>
                <w:lang w:val="da-DK"/>
              </w:rPr>
            </w:pPr>
            <w:r w:rsidRPr="001475C1">
              <w:rPr>
                <w:rFonts w:ascii="Times New Roman" w:eastAsia="Arial" w:hAnsi="Times New Roman" w:cs="Times New Roman"/>
                <w:sz w:val="28"/>
                <w:szCs w:val="28"/>
                <w:lang w:val="da-DK"/>
              </w:rPr>
              <w:t>Tăng so với năm 2022</w:t>
            </w:r>
          </w:p>
          <w:p w14:paraId="4A715195" w14:textId="77777777" w:rsidR="000142DD" w:rsidRPr="001475C1" w:rsidRDefault="00187A76">
            <w:pPr>
              <w:spacing w:before="120" w:after="120"/>
              <w:jc w:val="center"/>
              <w:rPr>
                <w:rFonts w:ascii="Times New Roman" w:eastAsia="Arial" w:hAnsi="Times New Roman" w:cs="Times New Roman"/>
                <w:sz w:val="28"/>
                <w:szCs w:val="28"/>
                <w:lang w:val="da-DK"/>
              </w:rPr>
            </w:pPr>
            <w:r w:rsidRPr="001475C1">
              <w:rPr>
                <w:rFonts w:ascii="Times New Roman" w:eastAsia="Arial" w:hAnsi="Times New Roman" w:cs="Times New Roman"/>
                <w:sz w:val="28"/>
                <w:szCs w:val="28"/>
                <w:lang w:val="da-DK"/>
              </w:rPr>
              <w:t>(7,8%)</w:t>
            </w:r>
          </w:p>
        </w:tc>
      </w:tr>
      <w:tr w:rsidR="000142DD" w14:paraId="6A74B68E"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399B1735"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08</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0DD61FA7"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Số lượng sự cố chất thải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A890383"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vụ</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25589B1F"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w:t>
            </w:r>
          </w:p>
        </w:tc>
        <w:tc>
          <w:tcPr>
            <w:tcW w:w="3259" w:type="dxa"/>
            <w:tcBorders>
              <w:top w:val="single" w:sz="4" w:space="0" w:color="000000"/>
              <w:left w:val="single" w:sz="4" w:space="0" w:color="000000"/>
              <w:bottom w:val="single" w:sz="4" w:space="0" w:color="000000"/>
              <w:right w:val="single" w:sz="4" w:space="0" w:color="000000"/>
            </w:tcBorders>
          </w:tcPr>
          <w:p w14:paraId="5343C8A1" w14:textId="77777777" w:rsidR="000142DD" w:rsidRPr="001475C1" w:rsidRDefault="00187A76">
            <w:pPr>
              <w:spacing w:before="120" w:after="120"/>
              <w:jc w:val="center"/>
              <w:rPr>
                <w:rFonts w:ascii="Times New Roman" w:eastAsia="Arial" w:hAnsi="Times New Roman" w:cs="Times New Roman"/>
                <w:sz w:val="28"/>
                <w:szCs w:val="28"/>
                <w:lang w:val="da-DK"/>
              </w:rPr>
            </w:pPr>
            <w:r w:rsidRPr="001475C1">
              <w:rPr>
                <w:rFonts w:ascii="Times New Roman" w:eastAsia="Arial" w:hAnsi="Times New Roman" w:cs="Times New Roman"/>
                <w:sz w:val="28"/>
                <w:szCs w:val="28"/>
                <w:lang w:val="da-DK"/>
              </w:rPr>
              <w:t>Không thuộc phạm vi đánh giá năm 2023</w:t>
            </w:r>
          </w:p>
        </w:tc>
      </w:tr>
      <w:tr w:rsidR="000142DD" w14:paraId="6AA1CC26" w14:textId="77777777" w:rsidTr="00AC2C92">
        <w:trPr>
          <w:trHeight w:val="405"/>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1A8C5F46"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09</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162FB34F"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pacing w:val="-4"/>
                <w:sz w:val="28"/>
                <w:szCs w:val="28"/>
                <w:lang w:val="vi-VN"/>
              </w:rPr>
              <w:t xml:space="preserve">Tỷ lệ </w:t>
            </w:r>
            <w:r>
              <w:rPr>
                <w:rFonts w:ascii="Times New Roman" w:eastAsia="Arial" w:hAnsi="Times New Roman" w:cs="Times New Roman"/>
                <w:spacing w:val="-4"/>
                <w:sz w:val="28"/>
                <w:szCs w:val="28"/>
              </w:rPr>
              <w:t xml:space="preserve">chất thải </w:t>
            </w:r>
            <w:r>
              <w:rPr>
                <w:rFonts w:ascii="Times New Roman" w:eastAsia="Arial" w:hAnsi="Times New Roman" w:cs="Times New Roman"/>
                <w:sz w:val="28"/>
                <w:szCs w:val="28"/>
                <w:lang w:val="vi-VN"/>
              </w:rPr>
              <w:t xml:space="preserve">nguy hại </w:t>
            </w:r>
            <w:r>
              <w:rPr>
                <w:rFonts w:ascii="Times New Roman" w:eastAsia="Arial" w:hAnsi="Times New Roman" w:cs="Times New Roman"/>
                <w:spacing w:val="-4"/>
                <w:sz w:val="28"/>
                <w:szCs w:val="28"/>
                <w:lang w:val="vi-VN"/>
              </w:rPr>
              <w:t>được xử lý</w:t>
            </w:r>
            <w:r>
              <w:rPr>
                <w:rFonts w:ascii="Times New Roman" w:eastAsia="Arial" w:hAnsi="Times New Roman" w:cs="Times New Roman"/>
                <w:spacing w:val="-4"/>
                <w:sz w:val="28"/>
                <w:szCs w:val="28"/>
              </w:rPr>
              <w:t xml:space="preserve"> </w:t>
            </w:r>
            <w:r>
              <w:rPr>
                <w:rFonts w:ascii="Times New Roman" w:eastAsia="Arial" w:hAnsi="Times New Roman" w:cs="Times New Roman"/>
                <w:sz w:val="28"/>
                <w:szCs w:val="28"/>
              </w:rPr>
              <w:t>đáp ứng yêu cầu bảo vệ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3EFE9DFD"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48FFC6E8"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 xml:space="preserve">100 </w:t>
            </w:r>
          </w:p>
        </w:tc>
        <w:tc>
          <w:tcPr>
            <w:tcW w:w="3259" w:type="dxa"/>
            <w:tcBorders>
              <w:top w:val="single" w:sz="4" w:space="0" w:color="000000"/>
              <w:left w:val="single" w:sz="4" w:space="0" w:color="000000"/>
              <w:bottom w:val="single" w:sz="4" w:space="0" w:color="000000"/>
              <w:right w:val="single" w:sz="4" w:space="0" w:color="000000"/>
            </w:tcBorders>
          </w:tcPr>
          <w:p w14:paraId="177E7D83" w14:textId="77777777" w:rsidR="000142DD" w:rsidRPr="001475C1" w:rsidRDefault="000142DD">
            <w:pPr>
              <w:spacing w:before="120" w:after="120"/>
              <w:jc w:val="center"/>
              <w:rPr>
                <w:rFonts w:ascii="Times New Roman" w:eastAsia="Arial" w:hAnsi="Times New Roman" w:cs="Times New Roman"/>
                <w:sz w:val="28"/>
                <w:szCs w:val="28"/>
                <w:lang w:val="da-DK"/>
              </w:rPr>
            </w:pPr>
          </w:p>
        </w:tc>
      </w:tr>
      <w:tr w:rsidR="000142DD" w14:paraId="2E1E84F3" w14:textId="77777777" w:rsidTr="00AC2C92">
        <w:trPr>
          <w:trHeight w:val="843"/>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5C21CB88"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10</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178A18AB" w14:textId="77777777" w:rsidR="000142DD" w:rsidRDefault="00187A76">
            <w:pPr>
              <w:spacing w:before="120" w:after="120"/>
              <w:jc w:val="both"/>
              <w:rPr>
                <w:rFonts w:ascii="Times New Roman" w:eastAsia="Arial" w:hAnsi="Times New Roman" w:cs="Times New Roman"/>
                <w:spacing w:val="-4"/>
                <w:sz w:val="28"/>
                <w:szCs w:val="28"/>
                <w:lang w:val="vi-VN"/>
              </w:rPr>
            </w:pPr>
            <w:r>
              <w:rPr>
                <w:rFonts w:ascii="Times New Roman" w:eastAsia="Arial" w:hAnsi="Times New Roman" w:cs="Times New Roman"/>
                <w:sz w:val="28"/>
                <w:szCs w:val="28"/>
              </w:rPr>
              <w:t>Tỷ lệ các cơ quan nhà nước, đảng, tổ chức chính trị - xã hội, đơn vị sự nghiệp công lập cấp tỉnh, cấp huyện; các siêu thị, các khu du lịch đã có quy định, cam kết, kế hoạch triển khai về chống rác thải nhựa</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7E1200E"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02977AF4"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w:t>
            </w:r>
          </w:p>
        </w:tc>
        <w:tc>
          <w:tcPr>
            <w:tcW w:w="3259" w:type="dxa"/>
            <w:tcBorders>
              <w:top w:val="single" w:sz="4" w:space="0" w:color="000000"/>
              <w:left w:val="single" w:sz="4" w:space="0" w:color="000000"/>
              <w:bottom w:val="single" w:sz="4" w:space="0" w:color="000000"/>
              <w:right w:val="single" w:sz="4" w:space="0" w:color="000000"/>
            </w:tcBorders>
          </w:tcPr>
          <w:p w14:paraId="08548928" w14:textId="77777777" w:rsidR="000142DD" w:rsidRPr="001475C1" w:rsidRDefault="00187A76">
            <w:pPr>
              <w:spacing w:before="120" w:after="120"/>
              <w:jc w:val="center"/>
              <w:rPr>
                <w:rFonts w:ascii="Times New Roman" w:eastAsia="Arial" w:hAnsi="Times New Roman" w:cs="Times New Roman"/>
                <w:sz w:val="28"/>
                <w:szCs w:val="28"/>
                <w:lang w:val="da-DK"/>
              </w:rPr>
            </w:pPr>
            <w:r w:rsidRPr="001475C1">
              <w:rPr>
                <w:rFonts w:ascii="Times New Roman" w:eastAsia="Arial" w:hAnsi="Times New Roman" w:cs="Times New Roman"/>
                <w:sz w:val="28"/>
                <w:szCs w:val="28"/>
                <w:lang w:val="da-DK"/>
              </w:rPr>
              <w:t>Không thuộc phạm vi đánh giá năm 2023</w:t>
            </w:r>
          </w:p>
        </w:tc>
      </w:tr>
      <w:tr w:rsidR="000142DD" w14:paraId="14636753" w14:textId="77777777" w:rsidTr="00AC2C92">
        <w:trPr>
          <w:trHeight w:val="239"/>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63DF1856"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11</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00B5836F"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rPr>
              <w:t>Tỷ lệ chất thải rắn sinh hoạt được phân loại tại nguồn</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E7FEF92"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1D16A15D" w14:textId="77777777" w:rsidR="000142DD" w:rsidRDefault="00187A76">
            <w:pPr>
              <w:spacing w:before="120" w:after="120"/>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0</w:t>
            </w:r>
          </w:p>
        </w:tc>
        <w:tc>
          <w:tcPr>
            <w:tcW w:w="3259" w:type="dxa"/>
            <w:tcBorders>
              <w:top w:val="single" w:sz="4" w:space="0" w:color="000000"/>
              <w:left w:val="single" w:sz="4" w:space="0" w:color="000000"/>
              <w:bottom w:val="single" w:sz="4" w:space="0" w:color="000000"/>
              <w:right w:val="single" w:sz="4" w:space="0" w:color="000000"/>
            </w:tcBorders>
          </w:tcPr>
          <w:p w14:paraId="08392C41"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5C26FD7D" w14:textId="77777777" w:rsidTr="00AC2C92">
        <w:trPr>
          <w:trHeight w:val="687"/>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447F86FC"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12</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6B6A5559"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Tỷ lệ chất thải rắn sinh hoạt</w:t>
            </w:r>
            <w:r>
              <w:rPr>
                <w:rFonts w:ascii="Times New Roman" w:eastAsia="Arial" w:hAnsi="Times New Roman" w:cs="Times New Roman"/>
                <w:sz w:val="28"/>
                <w:szCs w:val="28"/>
              </w:rPr>
              <w:t xml:space="preserve"> </w:t>
            </w:r>
            <w:r>
              <w:rPr>
                <w:rFonts w:ascii="Times New Roman" w:eastAsia="Arial" w:hAnsi="Times New Roman" w:cs="Times New Roman"/>
                <w:sz w:val="28"/>
                <w:szCs w:val="28"/>
                <w:lang w:val="vi-VN"/>
              </w:rPr>
              <w:t xml:space="preserve">được </w:t>
            </w:r>
            <w:r>
              <w:rPr>
                <w:rFonts w:ascii="Times New Roman" w:eastAsia="Arial" w:hAnsi="Times New Roman" w:cs="Times New Roman"/>
                <w:sz w:val="28"/>
                <w:szCs w:val="28"/>
              </w:rPr>
              <w:t>xử lý đáp ứng yêu cầu bảo vệ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959356F"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1E63D824"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 xml:space="preserve">100 </w:t>
            </w:r>
          </w:p>
        </w:tc>
        <w:tc>
          <w:tcPr>
            <w:tcW w:w="3259" w:type="dxa"/>
            <w:tcBorders>
              <w:top w:val="single" w:sz="4" w:space="0" w:color="000000"/>
              <w:left w:val="single" w:sz="4" w:space="0" w:color="000000"/>
              <w:bottom w:val="single" w:sz="4" w:space="0" w:color="000000"/>
              <w:right w:val="single" w:sz="4" w:space="0" w:color="000000"/>
            </w:tcBorders>
          </w:tcPr>
          <w:p w14:paraId="7767975F"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170395F7" w14:textId="77777777" w:rsidTr="00AC2C92">
        <w:trPr>
          <w:trHeight w:val="260"/>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5ED7867D"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13</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0D4F60B3"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rPr>
              <w:t>Tỷ lệ bãi chôn lấp chất thải rắn sinh hoạt hợp vệ sinh</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393D6D19"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048F2929"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100</w:t>
            </w:r>
          </w:p>
        </w:tc>
        <w:tc>
          <w:tcPr>
            <w:tcW w:w="3259" w:type="dxa"/>
            <w:tcBorders>
              <w:top w:val="single" w:sz="4" w:space="0" w:color="000000"/>
              <w:left w:val="single" w:sz="4" w:space="0" w:color="000000"/>
              <w:bottom w:val="single" w:sz="4" w:space="0" w:color="000000"/>
              <w:right w:val="single" w:sz="4" w:space="0" w:color="000000"/>
            </w:tcBorders>
            <w:vAlign w:val="center"/>
          </w:tcPr>
          <w:p w14:paraId="032AAB8B"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60FDDA0F" w14:textId="77777777" w:rsidTr="00AC2C92">
        <w:trPr>
          <w:trHeight w:val="326"/>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7F9CED7C"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14</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424FAD33" w14:textId="77777777" w:rsidR="000142DD" w:rsidRDefault="00187A76">
            <w:pPr>
              <w:spacing w:before="120" w:after="120"/>
              <w:jc w:val="both"/>
              <w:rPr>
                <w:rFonts w:ascii="Times New Roman" w:eastAsia="Arial" w:hAnsi="Times New Roman" w:cs="Times New Roman"/>
                <w:sz w:val="28"/>
                <w:szCs w:val="28"/>
                <w:lang w:val="vi-VN"/>
              </w:rPr>
            </w:pPr>
            <w:r>
              <w:rPr>
                <w:rFonts w:ascii="Times New Roman" w:eastAsia="Arial" w:hAnsi="Times New Roman" w:cs="Times New Roman"/>
                <w:sz w:val="28"/>
                <w:szCs w:val="28"/>
              </w:rPr>
              <w:t>Tỷ lệ số khu vực đất bị ô nhiễm tồn lưu được xử lý, cải tạo</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05B460D0"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73F2B286"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w:t>
            </w:r>
          </w:p>
        </w:tc>
        <w:tc>
          <w:tcPr>
            <w:tcW w:w="3259" w:type="dxa"/>
            <w:tcBorders>
              <w:top w:val="single" w:sz="4" w:space="0" w:color="000000"/>
              <w:left w:val="single" w:sz="4" w:space="0" w:color="000000"/>
              <w:bottom w:val="single" w:sz="4" w:space="0" w:color="000000"/>
              <w:right w:val="single" w:sz="4" w:space="0" w:color="000000"/>
            </w:tcBorders>
            <w:vAlign w:val="center"/>
          </w:tcPr>
          <w:p w14:paraId="40B7A9E7" w14:textId="77777777" w:rsidR="000142DD" w:rsidRDefault="000142DD">
            <w:pPr>
              <w:spacing w:before="120" w:after="120"/>
              <w:jc w:val="center"/>
              <w:rPr>
                <w:rFonts w:ascii="Times New Roman" w:eastAsia="Arial" w:hAnsi="Times New Roman" w:cs="Times New Roman"/>
                <w:sz w:val="28"/>
                <w:szCs w:val="28"/>
                <w:lang w:val="da-DK"/>
              </w:rPr>
            </w:pPr>
          </w:p>
        </w:tc>
      </w:tr>
      <w:tr w:rsidR="000142DD" w14:paraId="0AAED617" w14:textId="77777777" w:rsidTr="00AC2C92">
        <w:trPr>
          <w:trHeight w:val="463"/>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05A354CF"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15</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65F93721"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Tỷ lệ dân số đô thị được cung cấp nước sạch</w:t>
            </w:r>
            <w:r>
              <w:rPr>
                <w:rFonts w:ascii="Times New Roman" w:eastAsia="Arial" w:hAnsi="Times New Roman" w:cs="Times New Roman"/>
                <w:sz w:val="28"/>
                <w:szCs w:val="28"/>
              </w:rPr>
              <w:t xml:space="preserve"> qua hệ thống cấp nước tập trung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4C4D417"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tcPr>
          <w:p w14:paraId="2E094DCC"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98,85</w:t>
            </w:r>
          </w:p>
        </w:tc>
        <w:tc>
          <w:tcPr>
            <w:tcW w:w="3259" w:type="dxa"/>
            <w:tcBorders>
              <w:top w:val="single" w:sz="4" w:space="0" w:color="000000"/>
              <w:left w:val="single" w:sz="4" w:space="0" w:color="000000"/>
              <w:bottom w:val="single" w:sz="4" w:space="0" w:color="000000"/>
              <w:right w:val="single" w:sz="4" w:space="0" w:color="000000"/>
            </w:tcBorders>
            <w:vAlign w:val="center"/>
          </w:tcPr>
          <w:p w14:paraId="35FA63FA"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Tăng so với năm 2022</w:t>
            </w:r>
          </w:p>
          <w:p w14:paraId="61DA31A1"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(98,75%)</w:t>
            </w:r>
          </w:p>
        </w:tc>
      </w:tr>
      <w:tr w:rsidR="000142DD" w14:paraId="6353A82C" w14:textId="77777777" w:rsidTr="00AC2C92">
        <w:trPr>
          <w:trHeight w:val="319"/>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7057F9B5"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16</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7A138E49"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pacing w:val="-6"/>
                <w:sz w:val="28"/>
                <w:szCs w:val="28"/>
                <w:lang w:val="vi-VN"/>
              </w:rPr>
              <w:t xml:space="preserve">Tỷ lệ </w:t>
            </w:r>
            <w:r>
              <w:rPr>
                <w:rFonts w:ascii="Times New Roman" w:eastAsia="Arial" w:hAnsi="Times New Roman" w:cs="Times New Roman"/>
                <w:spacing w:val="-6"/>
                <w:sz w:val="28"/>
                <w:szCs w:val="28"/>
              </w:rPr>
              <w:t>hộ gia đình</w:t>
            </w:r>
            <w:r>
              <w:rPr>
                <w:rFonts w:ascii="Times New Roman" w:eastAsia="Arial" w:hAnsi="Times New Roman" w:cs="Times New Roman"/>
                <w:spacing w:val="-6"/>
                <w:sz w:val="28"/>
                <w:szCs w:val="28"/>
                <w:lang w:val="vi-VN"/>
              </w:rPr>
              <w:t xml:space="preserve"> </w:t>
            </w:r>
            <w:r>
              <w:rPr>
                <w:rFonts w:ascii="Times New Roman" w:eastAsia="Arial" w:hAnsi="Times New Roman" w:cs="Times New Roman"/>
                <w:spacing w:val="-6"/>
                <w:sz w:val="28"/>
                <w:szCs w:val="28"/>
              </w:rPr>
              <w:t xml:space="preserve">nông thôn </w:t>
            </w:r>
            <w:r>
              <w:rPr>
                <w:rFonts w:ascii="Times New Roman" w:eastAsia="Arial" w:hAnsi="Times New Roman" w:cs="Times New Roman"/>
                <w:spacing w:val="-6"/>
                <w:sz w:val="28"/>
                <w:szCs w:val="28"/>
                <w:lang w:val="vi-VN"/>
              </w:rPr>
              <w:t>được sử dụng nguồn nước hợp vệ sinh</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5B467856" w14:textId="77777777" w:rsidR="000142DD" w:rsidRDefault="00187A76">
            <w:pPr>
              <w:tabs>
                <w:tab w:val="left" w:pos="1069"/>
              </w:tabs>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tcPr>
          <w:p w14:paraId="398351C9"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99,73</w:t>
            </w:r>
          </w:p>
        </w:tc>
        <w:tc>
          <w:tcPr>
            <w:tcW w:w="3259" w:type="dxa"/>
            <w:tcBorders>
              <w:top w:val="single" w:sz="4" w:space="0" w:color="000000"/>
              <w:left w:val="single" w:sz="4" w:space="0" w:color="000000"/>
              <w:bottom w:val="single" w:sz="4" w:space="0" w:color="000000"/>
              <w:right w:val="single" w:sz="4" w:space="0" w:color="000000"/>
            </w:tcBorders>
            <w:vAlign w:val="center"/>
          </w:tcPr>
          <w:p w14:paraId="7DE55DFD" w14:textId="77777777" w:rsidR="000142DD" w:rsidRDefault="000142DD">
            <w:pPr>
              <w:spacing w:before="120" w:after="120"/>
              <w:ind w:left="238"/>
              <w:jc w:val="center"/>
              <w:rPr>
                <w:rFonts w:ascii="Times New Roman" w:eastAsia="Arial" w:hAnsi="Times New Roman" w:cs="Times New Roman"/>
                <w:sz w:val="28"/>
                <w:szCs w:val="28"/>
                <w:lang w:val="da-DK"/>
              </w:rPr>
            </w:pPr>
          </w:p>
        </w:tc>
      </w:tr>
      <w:tr w:rsidR="000142DD" w:rsidRPr="005119FF" w14:paraId="0F6F2C54" w14:textId="77777777" w:rsidTr="00AC2C92">
        <w:trPr>
          <w:trHeight w:val="323"/>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1B67842B"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17</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6D46137A"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pacing w:val="-6"/>
                <w:sz w:val="28"/>
                <w:szCs w:val="28"/>
                <w:lang w:val="vi-VN"/>
              </w:rPr>
              <w:t xml:space="preserve">Tỷ lệ </w:t>
            </w:r>
            <w:r>
              <w:rPr>
                <w:rFonts w:ascii="Times New Roman" w:eastAsia="Arial" w:hAnsi="Times New Roman" w:cs="Times New Roman"/>
                <w:spacing w:val="-6"/>
                <w:sz w:val="28"/>
                <w:szCs w:val="28"/>
              </w:rPr>
              <w:t>hộ gia đình nông thôn</w:t>
            </w:r>
            <w:r>
              <w:rPr>
                <w:rFonts w:ascii="Times New Roman" w:eastAsia="Arial" w:hAnsi="Times New Roman" w:cs="Times New Roman"/>
                <w:spacing w:val="-6"/>
                <w:sz w:val="28"/>
                <w:szCs w:val="28"/>
                <w:lang w:val="vi-VN"/>
              </w:rPr>
              <w:t xml:space="preserve"> </w:t>
            </w:r>
            <w:r>
              <w:rPr>
                <w:rFonts w:ascii="Times New Roman" w:eastAsia="Arial" w:hAnsi="Times New Roman" w:cs="Times New Roman"/>
                <w:spacing w:val="-6"/>
                <w:sz w:val="28"/>
                <w:szCs w:val="28"/>
              </w:rPr>
              <w:t>có</w:t>
            </w:r>
            <w:r>
              <w:rPr>
                <w:rFonts w:ascii="Times New Roman" w:eastAsia="Arial" w:hAnsi="Times New Roman" w:cs="Times New Roman"/>
                <w:spacing w:val="-6"/>
                <w:sz w:val="28"/>
                <w:szCs w:val="28"/>
                <w:lang w:val="vi-VN"/>
              </w:rPr>
              <w:t xml:space="preserve"> hố xí hợp vệ sinh</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34660F7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4A6BB0C7" w14:textId="77777777" w:rsidR="000142DD" w:rsidRPr="001475C1" w:rsidRDefault="00187A76">
            <w:pPr>
              <w:spacing w:before="120" w:after="120"/>
              <w:ind w:left="238"/>
              <w:jc w:val="center"/>
              <w:rPr>
                <w:rFonts w:ascii="Times New Roman" w:eastAsia="Arial" w:hAnsi="Times New Roman" w:cs="Times New Roman"/>
                <w:sz w:val="28"/>
                <w:szCs w:val="28"/>
                <w:lang w:val="da-DK"/>
              </w:rPr>
            </w:pPr>
            <w:r w:rsidRPr="001475C1">
              <w:rPr>
                <w:rFonts w:ascii="Times New Roman" w:eastAsia="Arial" w:hAnsi="Times New Roman" w:cs="Times New Roman"/>
                <w:sz w:val="28"/>
                <w:szCs w:val="28"/>
                <w:lang w:val="da-DK"/>
              </w:rPr>
              <w:t>-</w:t>
            </w:r>
          </w:p>
        </w:tc>
        <w:tc>
          <w:tcPr>
            <w:tcW w:w="3259" w:type="dxa"/>
            <w:tcBorders>
              <w:top w:val="single" w:sz="4" w:space="0" w:color="000000"/>
              <w:left w:val="single" w:sz="4" w:space="0" w:color="000000"/>
              <w:bottom w:val="single" w:sz="4" w:space="0" w:color="000000"/>
              <w:right w:val="single" w:sz="4" w:space="0" w:color="000000"/>
            </w:tcBorders>
            <w:hideMark/>
          </w:tcPr>
          <w:p w14:paraId="2069A1C1" w14:textId="77777777" w:rsidR="000142DD" w:rsidRPr="001475C1" w:rsidRDefault="00187A76">
            <w:pPr>
              <w:spacing w:before="120" w:after="120"/>
              <w:ind w:left="37"/>
              <w:jc w:val="center"/>
              <w:rPr>
                <w:rFonts w:ascii="Times New Roman" w:eastAsia="Arial" w:hAnsi="Times New Roman" w:cs="Times New Roman"/>
                <w:sz w:val="28"/>
                <w:szCs w:val="28"/>
                <w:lang w:val="da-DK"/>
              </w:rPr>
            </w:pPr>
            <w:r w:rsidRPr="001475C1">
              <w:rPr>
                <w:rFonts w:ascii="Times New Roman" w:eastAsia="Arial" w:hAnsi="Times New Roman" w:cs="Times New Roman"/>
                <w:sz w:val="28"/>
                <w:szCs w:val="28"/>
                <w:lang w:val="da-DK"/>
              </w:rPr>
              <w:t>Không thuộc phạm vi đánh giá năm 2023</w:t>
            </w:r>
          </w:p>
        </w:tc>
      </w:tr>
      <w:tr w:rsidR="000142DD" w14:paraId="1A60236E"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3704435F"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18</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39995779"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Tỷ lệ diện tích đất của các khu bảo tồn thiên nhiên đã được thành lập </w:t>
            </w:r>
            <w:r>
              <w:rPr>
                <w:rFonts w:ascii="Times New Roman" w:eastAsia="Arial" w:hAnsi="Times New Roman" w:cs="Times New Roman"/>
                <w:sz w:val="28"/>
                <w:szCs w:val="28"/>
                <w:lang w:val="vi-VN"/>
              </w:rPr>
              <w:t xml:space="preserve">trên tổng diện tích đất quy hoạch cho bảo tồn </w:t>
            </w:r>
            <w:r>
              <w:rPr>
                <w:rFonts w:ascii="Times New Roman" w:eastAsia="Arial" w:hAnsi="Times New Roman" w:cs="Times New Roman"/>
                <w:sz w:val="28"/>
                <w:szCs w:val="28"/>
              </w:rPr>
              <w:t xml:space="preserve">thiên nhiên và </w:t>
            </w:r>
            <w:r>
              <w:rPr>
                <w:rFonts w:ascii="Times New Roman" w:eastAsia="Arial" w:hAnsi="Times New Roman" w:cs="Times New Roman"/>
                <w:sz w:val="28"/>
                <w:szCs w:val="28"/>
                <w:lang w:val="vi-VN"/>
              </w:rPr>
              <w:t>đa dạng sinh học</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4ABD8D21"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64DC1276" w14:textId="77777777" w:rsidR="000142DD" w:rsidRDefault="0073509E">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100</w:t>
            </w:r>
          </w:p>
        </w:tc>
        <w:tc>
          <w:tcPr>
            <w:tcW w:w="3259" w:type="dxa"/>
            <w:tcBorders>
              <w:top w:val="single" w:sz="4" w:space="0" w:color="000000"/>
              <w:left w:val="single" w:sz="4" w:space="0" w:color="000000"/>
              <w:bottom w:val="single" w:sz="4" w:space="0" w:color="000000"/>
              <w:right w:val="single" w:sz="4" w:space="0" w:color="000000"/>
            </w:tcBorders>
            <w:vAlign w:val="center"/>
          </w:tcPr>
          <w:p w14:paraId="69BD3326" w14:textId="77777777" w:rsidR="000142DD" w:rsidRDefault="000142DD">
            <w:pPr>
              <w:spacing w:before="120" w:after="120"/>
              <w:ind w:left="37"/>
              <w:jc w:val="center"/>
              <w:rPr>
                <w:rFonts w:ascii="Times New Roman" w:eastAsia="Arial" w:hAnsi="Times New Roman" w:cs="Times New Roman"/>
                <w:sz w:val="28"/>
                <w:szCs w:val="28"/>
                <w:lang w:val="da-DK"/>
              </w:rPr>
            </w:pPr>
          </w:p>
        </w:tc>
      </w:tr>
      <w:tr w:rsidR="000142DD" w14:paraId="1D6AC616"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753BF8A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19</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18BEA8F0"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Tỷ lệ diện tích</w:t>
            </w:r>
            <w:r>
              <w:rPr>
                <w:rFonts w:ascii="Times New Roman" w:eastAsia="Arial" w:hAnsi="Times New Roman" w:cs="Times New Roman"/>
                <w:sz w:val="28"/>
                <w:szCs w:val="28"/>
              </w:rPr>
              <w:t xml:space="preserve"> </w:t>
            </w:r>
            <w:r>
              <w:rPr>
                <w:rFonts w:ascii="Times New Roman" w:eastAsia="Arial" w:hAnsi="Times New Roman" w:cs="Times New Roman"/>
                <w:sz w:val="28"/>
                <w:szCs w:val="28"/>
                <w:lang w:val="vi-VN"/>
              </w:rPr>
              <w:t xml:space="preserve">rừng trồng mới tập trung trên diện tích đất quy hoạch </w:t>
            </w:r>
            <w:r>
              <w:rPr>
                <w:rFonts w:ascii="Times New Roman" w:eastAsia="Arial" w:hAnsi="Times New Roman" w:cs="Times New Roman"/>
                <w:sz w:val="28"/>
                <w:szCs w:val="28"/>
              </w:rPr>
              <w:t>phát triển rừng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563AE51"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3C233CEE"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0,79</w:t>
            </w:r>
          </w:p>
        </w:tc>
        <w:tc>
          <w:tcPr>
            <w:tcW w:w="3259" w:type="dxa"/>
            <w:tcBorders>
              <w:top w:val="single" w:sz="4" w:space="0" w:color="000000"/>
              <w:left w:val="single" w:sz="4" w:space="0" w:color="000000"/>
              <w:bottom w:val="single" w:sz="4" w:space="0" w:color="000000"/>
              <w:right w:val="single" w:sz="4" w:space="0" w:color="000000"/>
            </w:tcBorders>
            <w:vAlign w:val="center"/>
          </w:tcPr>
          <w:p w14:paraId="2EE558B1"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Giảm so với năm 2022</w:t>
            </w:r>
          </w:p>
          <w:p w14:paraId="2F885D29"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(2,66%)</w:t>
            </w:r>
          </w:p>
        </w:tc>
      </w:tr>
      <w:tr w:rsidR="000142DD" w14:paraId="32DEA1B0"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243E0BD1"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20</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7B5811E3"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rPr>
              <w:t>D</w:t>
            </w:r>
            <w:r>
              <w:rPr>
                <w:rFonts w:ascii="Times New Roman" w:eastAsia="Arial" w:hAnsi="Times New Roman" w:cs="Times New Roman"/>
                <w:sz w:val="28"/>
                <w:szCs w:val="28"/>
                <w:lang w:val="vi-VN"/>
              </w:rPr>
              <w:t xml:space="preserve">iện tích rừng tự nhiên bị cháy, chặt phá </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7CB31DCF"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ha</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7E8B8136"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11,18</w:t>
            </w:r>
          </w:p>
        </w:tc>
        <w:tc>
          <w:tcPr>
            <w:tcW w:w="3259" w:type="dxa"/>
            <w:tcBorders>
              <w:top w:val="single" w:sz="4" w:space="0" w:color="000000"/>
              <w:left w:val="single" w:sz="4" w:space="0" w:color="000000"/>
              <w:bottom w:val="single" w:sz="4" w:space="0" w:color="000000"/>
              <w:right w:val="single" w:sz="4" w:space="0" w:color="000000"/>
            </w:tcBorders>
            <w:vAlign w:val="center"/>
          </w:tcPr>
          <w:p w14:paraId="48E8EDED"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Tăng so với năm 2022</w:t>
            </w:r>
          </w:p>
          <w:p w14:paraId="2AFC79EF"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(9,530 ha)</w:t>
            </w:r>
          </w:p>
        </w:tc>
      </w:tr>
      <w:tr w:rsidR="000142DD" w14:paraId="331FF947" w14:textId="77777777" w:rsidTr="00AC2C92">
        <w:trPr>
          <w:trHeight w:val="1056"/>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21EDAAF1"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21</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35C39666"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Sản lượng điện sản xuất từ năng lượng tái tạo</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B6D9F66"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kWh</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2788C574"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5.949.400.000</w:t>
            </w:r>
          </w:p>
        </w:tc>
        <w:tc>
          <w:tcPr>
            <w:tcW w:w="3259" w:type="dxa"/>
            <w:tcBorders>
              <w:top w:val="single" w:sz="4" w:space="0" w:color="000000"/>
              <w:left w:val="single" w:sz="4" w:space="0" w:color="000000"/>
              <w:bottom w:val="single" w:sz="4" w:space="0" w:color="000000"/>
              <w:right w:val="single" w:sz="4" w:space="0" w:color="000000"/>
            </w:tcBorders>
            <w:vAlign w:val="center"/>
            <w:hideMark/>
          </w:tcPr>
          <w:p w14:paraId="450BABDD"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Tăng so với năm 2022</w:t>
            </w:r>
          </w:p>
          <w:p w14:paraId="6BCD0404"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(5.136.900.000 kWh)</w:t>
            </w:r>
          </w:p>
        </w:tc>
      </w:tr>
      <w:tr w:rsidR="000142DD" w14:paraId="2490E0B7"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6CAADAF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22</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719EAB63" w14:textId="77777777" w:rsidR="000142DD" w:rsidRDefault="00187A76">
            <w:pPr>
              <w:spacing w:before="120" w:after="120"/>
              <w:jc w:val="both"/>
              <w:rPr>
                <w:rFonts w:ascii="Times New Roman" w:eastAsia="Arial" w:hAnsi="Times New Roman" w:cs="Times New Roman"/>
                <w:sz w:val="28"/>
                <w:szCs w:val="28"/>
                <w:lang w:val="vi-VN"/>
              </w:rPr>
            </w:pPr>
            <w:r>
              <w:rPr>
                <w:rFonts w:ascii="Times New Roman" w:eastAsia="Arial" w:hAnsi="Times New Roman" w:cs="Times New Roman"/>
                <w:sz w:val="28"/>
                <w:szCs w:val="28"/>
              </w:rPr>
              <w:t>Số</w:t>
            </w:r>
            <w:r>
              <w:rPr>
                <w:rFonts w:ascii="Times New Roman" w:eastAsia="Arial" w:hAnsi="Times New Roman" w:cs="Times New Roman"/>
                <w:sz w:val="28"/>
                <w:szCs w:val="28"/>
                <w:lang w:val="vi-VN"/>
              </w:rPr>
              <w:t xml:space="preserve"> </w:t>
            </w:r>
            <w:r>
              <w:rPr>
                <w:rFonts w:ascii="Times New Roman" w:eastAsia="Arial" w:hAnsi="Times New Roman" w:cs="Times New Roman"/>
                <w:sz w:val="28"/>
                <w:szCs w:val="28"/>
              </w:rPr>
              <w:t>trạm</w:t>
            </w:r>
            <w:r>
              <w:rPr>
                <w:rFonts w:ascii="Times New Roman" w:eastAsia="Arial" w:hAnsi="Times New Roman" w:cs="Times New Roman"/>
                <w:sz w:val="28"/>
                <w:szCs w:val="28"/>
                <w:lang w:val="vi-VN"/>
              </w:rPr>
              <w:t xml:space="preserve"> quan trắc</w:t>
            </w:r>
            <w:r>
              <w:rPr>
                <w:rFonts w:ascii="Times New Roman" w:eastAsia="Arial" w:hAnsi="Times New Roman" w:cs="Times New Roman"/>
                <w:sz w:val="28"/>
                <w:szCs w:val="28"/>
              </w:rPr>
              <w:t xml:space="preserve"> tự động</w:t>
            </w:r>
            <w:r>
              <w:rPr>
                <w:rFonts w:ascii="Times New Roman" w:eastAsia="Arial" w:hAnsi="Times New Roman" w:cs="Times New Roman"/>
                <w:sz w:val="28"/>
                <w:szCs w:val="28"/>
                <w:lang w:val="vi-VN"/>
              </w:rPr>
              <w:t xml:space="preserve"> </w:t>
            </w:r>
            <w:r>
              <w:rPr>
                <w:rFonts w:ascii="Times New Roman" w:eastAsia="Arial" w:hAnsi="Times New Roman" w:cs="Times New Roman"/>
                <w:sz w:val="28"/>
                <w:szCs w:val="28"/>
              </w:rPr>
              <w:t>chất lượng</w:t>
            </w:r>
            <w:r>
              <w:rPr>
                <w:rFonts w:ascii="Times New Roman" w:eastAsia="Arial" w:hAnsi="Times New Roman" w:cs="Times New Roman"/>
                <w:sz w:val="28"/>
                <w:szCs w:val="28"/>
                <w:lang w:val="vi-VN"/>
              </w:rPr>
              <w:t xml:space="preserve"> </w:t>
            </w:r>
            <w:r>
              <w:rPr>
                <w:rFonts w:ascii="Times New Roman" w:eastAsia="Arial" w:hAnsi="Times New Roman" w:cs="Times New Roman"/>
                <w:sz w:val="28"/>
                <w:szCs w:val="28"/>
              </w:rPr>
              <w:t xml:space="preserve">môi trường không khí </w:t>
            </w:r>
            <w:r>
              <w:rPr>
                <w:rFonts w:ascii="Times New Roman" w:eastAsia="Arial" w:hAnsi="Times New Roman" w:cs="Times New Roman"/>
                <w:sz w:val="28"/>
                <w:szCs w:val="28"/>
                <w:lang w:val="vi-VN"/>
              </w:rPr>
              <w:t xml:space="preserve">tại các đô thị </w:t>
            </w:r>
            <w:r>
              <w:rPr>
                <w:rFonts w:ascii="Times New Roman" w:eastAsia="Arial" w:hAnsi="Times New Roman" w:cs="Times New Roman"/>
                <w:sz w:val="28"/>
                <w:szCs w:val="28"/>
              </w:rPr>
              <w:t>loại IV trở lên trên 10.000 dân đô thị</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6F21F2C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Trạm/10.000 người</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046B4883" w14:textId="3C1530E7" w:rsidR="000142DD" w:rsidRDefault="003D3FBD">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01</w:t>
            </w:r>
          </w:p>
        </w:tc>
        <w:tc>
          <w:tcPr>
            <w:tcW w:w="3259" w:type="dxa"/>
            <w:tcBorders>
              <w:top w:val="single" w:sz="4" w:space="0" w:color="000000"/>
              <w:left w:val="single" w:sz="4" w:space="0" w:color="000000"/>
              <w:bottom w:val="single" w:sz="4" w:space="0" w:color="000000"/>
              <w:right w:val="single" w:sz="4" w:space="0" w:color="000000"/>
            </w:tcBorders>
            <w:vAlign w:val="center"/>
          </w:tcPr>
          <w:p w14:paraId="22C96E15" w14:textId="0C03F957" w:rsidR="000142DD" w:rsidRDefault="003D3FBD">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Tăng 01 trạm so với năm 2022</w:t>
            </w:r>
          </w:p>
        </w:tc>
      </w:tr>
      <w:tr w:rsidR="000142DD" w14:paraId="7F50962D"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65099216"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23</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3B364C61" w14:textId="77777777" w:rsidR="000142DD" w:rsidRDefault="00187A76">
            <w:pPr>
              <w:spacing w:before="120" w:after="120"/>
              <w:jc w:val="both"/>
              <w:rPr>
                <w:rFonts w:ascii="Times New Roman" w:eastAsia="Arial" w:hAnsi="Times New Roman" w:cs="Times New Roman"/>
                <w:spacing w:val="-2"/>
                <w:sz w:val="28"/>
                <w:szCs w:val="28"/>
                <w:lang w:val="vi-VN"/>
              </w:rPr>
            </w:pPr>
            <w:r>
              <w:rPr>
                <w:rFonts w:ascii="Times New Roman" w:eastAsia="Arial" w:hAnsi="Times New Roman" w:cs="Times New Roman"/>
                <w:spacing w:val="-2"/>
                <w:sz w:val="28"/>
                <w:szCs w:val="28"/>
              </w:rPr>
              <w:t>Tỷ lệ các khu công nghiệp, cơ sở sản xuất, kinh doanh, dịch vụ lắp đặt hệ thống quan trắc nước thải, khí thải tự động, liên tục, truyền số liệu trực tiếp cho Sở Tài nguyên và Môi trường địa phương theo quy định của pháp luật của pháp luật</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D1CFEC7"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4C66F474"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100</w:t>
            </w:r>
          </w:p>
        </w:tc>
        <w:tc>
          <w:tcPr>
            <w:tcW w:w="3259" w:type="dxa"/>
            <w:tcBorders>
              <w:top w:val="single" w:sz="4" w:space="0" w:color="000000"/>
              <w:left w:val="single" w:sz="4" w:space="0" w:color="000000"/>
              <w:bottom w:val="single" w:sz="4" w:space="0" w:color="000000"/>
              <w:right w:val="single" w:sz="4" w:space="0" w:color="000000"/>
            </w:tcBorders>
            <w:vAlign w:val="center"/>
          </w:tcPr>
          <w:p w14:paraId="24BCF004"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100</w:t>
            </w:r>
          </w:p>
        </w:tc>
      </w:tr>
      <w:tr w:rsidR="000142DD" w14:paraId="4F20D294"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519E3C8D"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24</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3E85BEF8"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Tỷ lệ chi ngân sách cho hoạt động</w:t>
            </w:r>
            <w:r>
              <w:rPr>
                <w:rFonts w:ascii="Times New Roman" w:eastAsia="Arial" w:hAnsi="Times New Roman" w:cs="Times New Roman"/>
                <w:sz w:val="28"/>
                <w:szCs w:val="28"/>
              </w:rPr>
              <w:t xml:space="preserve"> sự nghiệp</w:t>
            </w:r>
            <w:r>
              <w:rPr>
                <w:rFonts w:ascii="Times New Roman" w:eastAsia="Arial" w:hAnsi="Times New Roman" w:cs="Times New Roman"/>
                <w:sz w:val="28"/>
                <w:szCs w:val="28"/>
                <w:lang w:val="vi-VN"/>
              </w:rPr>
              <w:t xml:space="preserve"> bảo vệ môi trường</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2BFC107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000FFC40"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2,71</w:t>
            </w:r>
          </w:p>
        </w:tc>
        <w:tc>
          <w:tcPr>
            <w:tcW w:w="3259" w:type="dxa"/>
            <w:tcBorders>
              <w:top w:val="single" w:sz="4" w:space="0" w:color="000000"/>
              <w:left w:val="single" w:sz="4" w:space="0" w:color="000000"/>
              <w:bottom w:val="single" w:sz="4" w:space="0" w:color="000000"/>
              <w:right w:val="single" w:sz="4" w:space="0" w:color="000000"/>
            </w:tcBorders>
            <w:vAlign w:val="center"/>
          </w:tcPr>
          <w:p w14:paraId="004CC905"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 xml:space="preserve">Giảm so với năm 2022 </w:t>
            </w:r>
          </w:p>
          <w:p w14:paraId="1CC866EA"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(2,79%)</w:t>
            </w:r>
          </w:p>
        </w:tc>
      </w:tr>
      <w:tr w:rsidR="000142DD" w14:paraId="5AD601B7"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393B45B1"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25</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31ED6D8B" w14:textId="77777777" w:rsidR="000142DD" w:rsidRDefault="00187A76">
            <w:pPr>
              <w:spacing w:before="120" w:after="120"/>
              <w:jc w:val="both"/>
              <w:rPr>
                <w:rFonts w:ascii="Times New Roman" w:eastAsia="Arial" w:hAnsi="Times New Roman" w:cs="Times New Roman"/>
                <w:sz w:val="28"/>
                <w:szCs w:val="28"/>
              </w:rPr>
            </w:pPr>
            <w:r>
              <w:rPr>
                <w:rFonts w:ascii="Times New Roman" w:eastAsia="Arial" w:hAnsi="Times New Roman" w:cs="Times New Roman"/>
                <w:sz w:val="28"/>
                <w:szCs w:val="28"/>
                <w:lang w:val="vi-VN"/>
              </w:rPr>
              <w:t>Số lượng công chức, cán bộ thực hiện nhiệm vụ bảo vệ môi trường trên 1 triệu dân</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7C9049F4"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Người/triệu dân</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46721B63"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155</w:t>
            </w:r>
          </w:p>
        </w:tc>
        <w:tc>
          <w:tcPr>
            <w:tcW w:w="3259" w:type="dxa"/>
            <w:tcBorders>
              <w:top w:val="single" w:sz="4" w:space="0" w:color="000000"/>
              <w:left w:val="single" w:sz="4" w:space="0" w:color="000000"/>
              <w:bottom w:val="single" w:sz="4" w:space="0" w:color="000000"/>
              <w:right w:val="single" w:sz="4" w:space="0" w:color="000000"/>
            </w:tcBorders>
            <w:vAlign w:val="center"/>
          </w:tcPr>
          <w:p w14:paraId="229187A6"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Tăng so với năm 2022</w:t>
            </w:r>
          </w:p>
          <w:p w14:paraId="440DA73F" w14:textId="77777777" w:rsidR="000142DD" w:rsidRDefault="00187A76">
            <w:pPr>
              <w:spacing w:before="120" w:after="120"/>
              <w:ind w:left="37"/>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(154 người/triệu dân)</w:t>
            </w:r>
          </w:p>
        </w:tc>
      </w:tr>
      <w:tr w:rsidR="000142DD" w14:paraId="346BB86C" w14:textId="77777777" w:rsidTr="00AC2C92">
        <w:trPr>
          <w:trHeight w:val="4"/>
        </w:trPr>
        <w:tc>
          <w:tcPr>
            <w:tcW w:w="789" w:type="dxa"/>
            <w:tcBorders>
              <w:top w:val="single" w:sz="4" w:space="0" w:color="000000"/>
              <w:left w:val="single" w:sz="4" w:space="0" w:color="000000"/>
              <w:bottom w:val="single" w:sz="4" w:space="0" w:color="000000"/>
              <w:right w:val="single" w:sz="4" w:space="0" w:color="000000"/>
            </w:tcBorders>
            <w:vAlign w:val="center"/>
            <w:hideMark/>
          </w:tcPr>
          <w:p w14:paraId="5F0C9D8C"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26</w:t>
            </w:r>
          </w:p>
        </w:tc>
        <w:tc>
          <w:tcPr>
            <w:tcW w:w="6158" w:type="dxa"/>
            <w:tcBorders>
              <w:top w:val="single" w:sz="4" w:space="0" w:color="000000"/>
              <w:left w:val="single" w:sz="4" w:space="0" w:color="000000"/>
              <w:bottom w:val="single" w:sz="4" w:space="0" w:color="000000"/>
              <w:right w:val="single" w:sz="4" w:space="0" w:color="000000"/>
            </w:tcBorders>
            <w:vAlign w:val="center"/>
            <w:hideMark/>
          </w:tcPr>
          <w:p w14:paraId="0204FC6C" w14:textId="77777777" w:rsidR="000142DD" w:rsidRDefault="00187A76">
            <w:pPr>
              <w:spacing w:before="120" w:after="120"/>
              <w:jc w:val="both"/>
              <w:rPr>
                <w:rFonts w:ascii="Times New Roman" w:eastAsia="Arial" w:hAnsi="Times New Roman" w:cs="Times New Roman"/>
                <w:sz w:val="28"/>
                <w:szCs w:val="28"/>
                <w:lang w:val="vi-VN"/>
              </w:rPr>
            </w:pPr>
            <w:r>
              <w:rPr>
                <w:rFonts w:ascii="Times New Roman" w:eastAsia="Arial" w:hAnsi="Times New Roman" w:cs="Times New Roman"/>
                <w:sz w:val="28"/>
                <w:szCs w:val="28"/>
              </w:rPr>
              <w:t>Tỷ lệ số vụ việc phản ánh, kiến nghị về ô nhiễm môi trường thông qua đường dây nóng đã được xử lý</w:t>
            </w:r>
          </w:p>
        </w:tc>
        <w:tc>
          <w:tcPr>
            <w:tcW w:w="1700" w:type="dxa"/>
            <w:tcBorders>
              <w:top w:val="single" w:sz="4" w:space="0" w:color="000000"/>
              <w:left w:val="single" w:sz="4" w:space="0" w:color="000000"/>
              <w:bottom w:val="single" w:sz="4" w:space="0" w:color="000000"/>
              <w:right w:val="single" w:sz="4" w:space="0" w:color="000000"/>
            </w:tcBorders>
            <w:vAlign w:val="center"/>
            <w:hideMark/>
          </w:tcPr>
          <w:p w14:paraId="145478AE" w14:textId="77777777" w:rsidR="000142DD" w:rsidRDefault="00187A76">
            <w:pPr>
              <w:spacing w:before="120" w:after="120"/>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2978" w:type="dxa"/>
            <w:tcBorders>
              <w:top w:val="single" w:sz="4" w:space="0" w:color="000000"/>
              <w:left w:val="single" w:sz="4" w:space="0" w:color="000000"/>
              <w:bottom w:val="single" w:sz="4" w:space="0" w:color="000000"/>
              <w:right w:val="single" w:sz="4" w:space="0" w:color="000000"/>
            </w:tcBorders>
            <w:vAlign w:val="center"/>
            <w:hideMark/>
          </w:tcPr>
          <w:p w14:paraId="07A65C98" w14:textId="77777777" w:rsidR="000142DD" w:rsidRDefault="00187A76">
            <w:pPr>
              <w:spacing w:before="120" w:after="120"/>
              <w:ind w:left="238"/>
              <w:jc w:val="center"/>
              <w:rPr>
                <w:rFonts w:ascii="Times New Roman" w:eastAsia="Arial" w:hAnsi="Times New Roman" w:cs="Times New Roman"/>
                <w:sz w:val="28"/>
                <w:szCs w:val="28"/>
                <w:lang w:val="da-DK"/>
              </w:rPr>
            </w:pPr>
            <w:r>
              <w:rPr>
                <w:rFonts w:ascii="Times New Roman" w:eastAsia="Arial" w:hAnsi="Times New Roman" w:cs="Times New Roman"/>
                <w:sz w:val="28"/>
                <w:szCs w:val="28"/>
                <w:lang w:val="da-DK"/>
              </w:rPr>
              <w:t>100</w:t>
            </w:r>
          </w:p>
        </w:tc>
        <w:tc>
          <w:tcPr>
            <w:tcW w:w="3259" w:type="dxa"/>
            <w:tcBorders>
              <w:top w:val="single" w:sz="4" w:space="0" w:color="000000"/>
              <w:left w:val="single" w:sz="4" w:space="0" w:color="000000"/>
              <w:bottom w:val="single" w:sz="4" w:space="0" w:color="000000"/>
              <w:right w:val="single" w:sz="4" w:space="0" w:color="000000"/>
            </w:tcBorders>
            <w:vAlign w:val="center"/>
          </w:tcPr>
          <w:p w14:paraId="143AF23D" w14:textId="77777777" w:rsidR="000142DD" w:rsidRDefault="000142DD">
            <w:pPr>
              <w:spacing w:before="120" w:after="120"/>
              <w:ind w:left="37"/>
              <w:jc w:val="center"/>
              <w:rPr>
                <w:rFonts w:ascii="Times New Roman" w:eastAsia="Arial" w:hAnsi="Times New Roman" w:cs="Times New Roman"/>
                <w:sz w:val="28"/>
                <w:szCs w:val="28"/>
                <w:lang w:val="da-DK"/>
              </w:rPr>
            </w:pPr>
          </w:p>
        </w:tc>
      </w:tr>
    </w:tbl>
    <w:p w14:paraId="382D0C4E" w14:textId="77777777" w:rsidR="000142DD" w:rsidRDefault="000142DD" w:rsidP="00AC2C92">
      <w:bookmarkStart w:id="0" w:name="_GoBack"/>
      <w:bookmarkEnd w:id="0"/>
    </w:p>
    <w:sectPr w:rsidR="000142DD" w:rsidSect="00AC2C92">
      <w:headerReference w:type="default" r:id="rId7"/>
      <w:footerReference w:type="even" r:id="rId8"/>
      <w:footerReference w:type="default" r:id="rId9"/>
      <w:pgSz w:w="16840" w:h="11907" w:orient="landscape"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B4CDD" w14:textId="77777777" w:rsidR="0065267D" w:rsidRDefault="0065267D">
      <w:pPr>
        <w:spacing w:after="0" w:line="240" w:lineRule="auto"/>
      </w:pPr>
      <w:r>
        <w:separator/>
      </w:r>
    </w:p>
  </w:endnote>
  <w:endnote w:type="continuationSeparator" w:id="0">
    <w:p w14:paraId="7E142E6E" w14:textId="77777777" w:rsidR="0065267D" w:rsidRDefault="0065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E6E3" w14:textId="77777777" w:rsidR="000142DD" w:rsidRDefault="00187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5B2D5DFE" w14:textId="77777777" w:rsidR="000142DD" w:rsidRDefault="00014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2B01" w14:textId="77777777" w:rsidR="000142DD" w:rsidRDefault="000142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CE008" w14:textId="77777777" w:rsidR="0065267D" w:rsidRDefault="0065267D">
      <w:pPr>
        <w:spacing w:after="0" w:line="240" w:lineRule="auto"/>
      </w:pPr>
      <w:r>
        <w:separator/>
      </w:r>
    </w:p>
  </w:footnote>
  <w:footnote w:type="continuationSeparator" w:id="0">
    <w:p w14:paraId="418EC6FB" w14:textId="77777777" w:rsidR="0065267D" w:rsidRDefault="00652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41304"/>
      <w:docPartObj>
        <w:docPartGallery w:val="Page Numbers (Top of Page)"/>
        <w:docPartUnique/>
      </w:docPartObj>
    </w:sdtPr>
    <w:sdtEndPr>
      <w:rPr>
        <w:rFonts w:ascii="Times New Roman" w:hAnsi="Times New Roman" w:cs="Times New Roman"/>
        <w:noProof/>
        <w:sz w:val="28"/>
        <w:szCs w:val="28"/>
      </w:rPr>
    </w:sdtEndPr>
    <w:sdtContent>
      <w:p w14:paraId="128C1191" w14:textId="3B32700C" w:rsidR="00AC2C92" w:rsidRPr="00AC2C92" w:rsidRDefault="00AC2C92">
        <w:pPr>
          <w:pStyle w:val="Header"/>
          <w:jc w:val="center"/>
          <w:rPr>
            <w:rFonts w:ascii="Times New Roman" w:hAnsi="Times New Roman" w:cs="Times New Roman"/>
            <w:sz w:val="28"/>
            <w:szCs w:val="28"/>
          </w:rPr>
        </w:pPr>
        <w:r w:rsidRPr="00AC2C92">
          <w:rPr>
            <w:rFonts w:ascii="Times New Roman" w:hAnsi="Times New Roman" w:cs="Times New Roman"/>
            <w:sz w:val="28"/>
            <w:szCs w:val="28"/>
          </w:rPr>
          <w:fldChar w:fldCharType="begin"/>
        </w:r>
        <w:r w:rsidRPr="00AC2C92">
          <w:rPr>
            <w:rFonts w:ascii="Times New Roman" w:hAnsi="Times New Roman" w:cs="Times New Roman"/>
            <w:sz w:val="28"/>
            <w:szCs w:val="28"/>
          </w:rPr>
          <w:instrText xml:space="preserve"> PAGE   \* MERGEFORMAT </w:instrText>
        </w:r>
        <w:r w:rsidRPr="00AC2C92">
          <w:rPr>
            <w:rFonts w:ascii="Times New Roman" w:hAnsi="Times New Roman" w:cs="Times New Roman"/>
            <w:sz w:val="28"/>
            <w:szCs w:val="28"/>
          </w:rPr>
          <w:fldChar w:fldCharType="separate"/>
        </w:r>
        <w:r>
          <w:rPr>
            <w:rFonts w:ascii="Times New Roman" w:hAnsi="Times New Roman" w:cs="Times New Roman"/>
            <w:noProof/>
            <w:sz w:val="28"/>
            <w:szCs w:val="28"/>
          </w:rPr>
          <w:t>2</w:t>
        </w:r>
        <w:r w:rsidRPr="00AC2C92">
          <w:rPr>
            <w:rFonts w:ascii="Times New Roman" w:hAnsi="Times New Roman" w:cs="Times New Roman"/>
            <w:noProof/>
            <w:sz w:val="28"/>
            <w:szCs w:val="28"/>
          </w:rPr>
          <w:fldChar w:fldCharType="end"/>
        </w:r>
      </w:p>
    </w:sdtContent>
  </w:sdt>
  <w:p w14:paraId="3F8E19FD" w14:textId="77777777" w:rsidR="00AC2C92" w:rsidRDefault="00AC2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DD"/>
    <w:rsid w:val="000142DD"/>
    <w:rsid w:val="001475C1"/>
    <w:rsid w:val="00187A76"/>
    <w:rsid w:val="003438D6"/>
    <w:rsid w:val="003D3FBD"/>
    <w:rsid w:val="004F2D95"/>
    <w:rsid w:val="005119FF"/>
    <w:rsid w:val="0065267D"/>
    <w:rsid w:val="0073509E"/>
    <w:rsid w:val="00834CF4"/>
    <w:rsid w:val="009D4359"/>
    <w:rsid w:val="00AC2C92"/>
    <w:rsid w:val="00DD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7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rPr>
      <w:rFonts w:ascii="Arial" w:eastAsia="Arial" w:hAnsi="Arial" w:cs="Times New Roman"/>
      <w:lang w:val="x-none" w:eastAsia="x-none"/>
    </w:rPr>
  </w:style>
  <w:style w:type="character" w:customStyle="1" w:styleId="FooterChar">
    <w:name w:val="Footer Char"/>
    <w:basedOn w:val="DefaultParagraphFont"/>
    <w:link w:val="Footer"/>
    <w:uiPriority w:val="99"/>
    <w:rPr>
      <w:rFonts w:ascii="Arial" w:eastAsia="Arial" w:hAnsi="Arial" w:cs="Times New Roman"/>
      <w:lang w:val="x-none" w:eastAsia="x-none"/>
    </w:rPr>
  </w:style>
  <w:style w:type="character" w:styleId="PageNumber">
    <w:name w:val="page number"/>
  </w:style>
  <w:style w:type="paragraph" w:styleId="Header">
    <w:name w:val="header"/>
    <w:basedOn w:val="Normal"/>
    <w:link w:val="HeaderChar"/>
    <w:uiPriority w:val="99"/>
    <w:unhideWhenUsed/>
    <w:rsid w:val="00AC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rPr>
      <w:rFonts w:ascii="Arial" w:eastAsia="Arial" w:hAnsi="Arial" w:cs="Times New Roman"/>
      <w:lang w:val="x-none" w:eastAsia="x-none"/>
    </w:rPr>
  </w:style>
  <w:style w:type="character" w:customStyle="1" w:styleId="FooterChar">
    <w:name w:val="Footer Char"/>
    <w:basedOn w:val="DefaultParagraphFont"/>
    <w:link w:val="Footer"/>
    <w:uiPriority w:val="99"/>
    <w:rPr>
      <w:rFonts w:ascii="Arial" w:eastAsia="Arial" w:hAnsi="Arial" w:cs="Times New Roman"/>
      <w:lang w:val="x-none" w:eastAsia="x-none"/>
    </w:rPr>
  </w:style>
  <w:style w:type="character" w:styleId="PageNumber">
    <w:name w:val="page number"/>
  </w:style>
  <w:style w:type="paragraph" w:styleId="Header">
    <w:name w:val="header"/>
    <w:basedOn w:val="Normal"/>
    <w:link w:val="HeaderChar"/>
    <w:uiPriority w:val="99"/>
    <w:unhideWhenUsed/>
    <w:rsid w:val="00AC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dc:creator>
  <cp:lastModifiedBy>Thanh Binh</cp:lastModifiedBy>
  <cp:revision>27</cp:revision>
  <dcterms:created xsi:type="dcterms:W3CDTF">2023-03-07T08:28:00Z</dcterms:created>
  <dcterms:modified xsi:type="dcterms:W3CDTF">2024-04-10T02:41:00Z</dcterms:modified>
</cp:coreProperties>
</file>