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jc w:val="center"/>
        <w:tblLayout w:type="fixed"/>
        <w:tblLook w:val="0000" w:firstRow="0" w:lastRow="0" w:firstColumn="0" w:lastColumn="0" w:noHBand="0" w:noVBand="0"/>
      </w:tblPr>
      <w:tblGrid>
        <w:gridCol w:w="4678"/>
        <w:gridCol w:w="5387"/>
      </w:tblGrid>
      <w:tr w:rsidR="000965DF">
        <w:trPr>
          <w:trHeight w:val="1844"/>
          <w:jc w:val="center"/>
        </w:trPr>
        <w:tc>
          <w:tcPr>
            <w:tcW w:w="4678" w:type="dxa"/>
            <w:shd w:val="clear" w:color="auto" w:fill="auto"/>
          </w:tcPr>
          <w:p w:rsidR="000965DF" w:rsidRDefault="00A2152F">
            <w:pPr>
              <w:pStyle w:val="Heading1"/>
              <w:numPr>
                <w:ilvl w:val="0"/>
                <w:numId w:val="1"/>
              </w:numPr>
              <w:suppressAutoHyphens/>
              <w:snapToGrid w:val="0"/>
              <w:jc w:val="center"/>
              <w:rPr>
                <w:rFonts w:ascii="Times New Roman" w:hAnsi="Times New Roman"/>
                <w:b w:val="0"/>
                <w:color w:val="000000"/>
                <w:sz w:val="24"/>
              </w:rPr>
            </w:pPr>
            <w:r>
              <w:rPr>
                <w:rFonts w:ascii="Times New Roman" w:hAnsi="Times New Roman"/>
                <w:b w:val="0"/>
                <w:color w:val="000000"/>
                <w:sz w:val="24"/>
              </w:rPr>
              <w:t>UBND TỈNH NINH THUẬN</w:t>
            </w:r>
          </w:p>
          <w:p w:rsidR="000965DF" w:rsidRDefault="00A2152F">
            <w:pPr>
              <w:pStyle w:val="Heading1"/>
              <w:numPr>
                <w:ilvl w:val="0"/>
                <w:numId w:val="1"/>
              </w:numPr>
              <w:suppressAutoHyphens/>
              <w:spacing w:after="120"/>
              <w:ind w:left="431" w:hanging="431"/>
              <w:jc w:val="center"/>
              <w:rPr>
                <w:rFonts w:ascii="Times New Roman" w:hAnsi="Times New Roman"/>
                <w:color w:val="000000"/>
                <w:sz w:val="24"/>
              </w:rPr>
            </w:pPr>
            <w:r>
              <w:rPr>
                <w:rFonts w:ascii="Times New Roman" w:hAnsi="Times New Roman"/>
                <w:noProof/>
                <w:sz w:val="24"/>
              </w:rPr>
              <mc:AlternateContent>
                <mc:Choice Requires="wps">
                  <w:drawing>
                    <wp:anchor distT="0" distB="0" distL="114300" distR="114300" simplePos="0" relativeHeight="251659264" behindDoc="0" locked="0" layoutInCell="1" allowOverlap="1">
                      <wp:simplePos x="0" y="0"/>
                      <wp:positionH relativeFrom="column">
                        <wp:posOffset>854710</wp:posOffset>
                      </wp:positionH>
                      <wp:positionV relativeFrom="paragraph">
                        <wp:posOffset>175332</wp:posOffset>
                      </wp:positionV>
                      <wp:extent cx="1043940" cy="0"/>
                      <wp:effectExtent l="0" t="0" r="22860" b="1905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8D723"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pt,13.8pt" to="149.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" strokecolor="black [3200]" strokeweight=".5pt">
                      <v:stroke joinstyle="miter"/>
                    </v:line>
                  </w:pict>
                </mc:Fallback>
              </mc:AlternateContent>
            </w:r>
            <w:r>
              <w:rPr>
                <w:rFonts w:ascii="Times New Roman" w:hAnsi="Times New Roman"/>
                <w:color w:val="000000"/>
                <w:sz w:val="24"/>
              </w:rPr>
              <w:t>SỞ THÔNG TIN VÀ TRUYỀN THÔNG</w:t>
            </w:r>
          </w:p>
          <w:p w:rsidR="000965DF" w:rsidRDefault="00A2152F">
            <w:pPr>
              <w:snapToGrid w:val="0"/>
              <w:spacing w:before="120" w:after="120"/>
              <w:jc w:val="center"/>
              <w:rPr>
                <w:rFonts w:cs="Times New Roman"/>
                <w:color w:val="000000"/>
                <w:sz w:val="26"/>
                <w:szCs w:val="26"/>
              </w:rPr>
            </w:pPr>
            <w:r>
              <w:rPr>
                <w:rFonts w:cs="Times New Roman"/>
                <w:color w:val="000000"/>
                <w:sz w:val="26"/>
                <w:szCs w:val="26"/>
              </w:rPr>
              <w:t>Số:         /STTTT-TTCNTTTT</w:t>
            </w:r>
          </w:p>
          <w:p w:rsidR="000965DF" w:rsidRDefault="00A2152F" w:rsidP="00AB381F">
            <w:pPr>
              <w:tabs>
                <w:tab w:val="left" w:pos="3998"/>
              </w:tabs>
              <w:spacing w:after="0"/>
              <w:ind w:right="459" w:firstLine="454"/>
              <w:jc w:val="both"/>
              <w:rPr>
                <w:color w:val="000000"/>
                <w:sz w:val="26"/>
                <w:szCs w:val="26"/>
              </w:rPr>
            </w:pPr>
            <w:r>
              <w:rPr>
                <w:rFonts w:cs="Times New Roman"/>
                <w:sz w:val="26"/>
                <w:szCs w:val="26"/>
              </w:rPr>
              <w:t>V/v hướng dẫn thực hiện ký số, số hóa hồ</w:t>
            </w:r>
            <w:r w:rsidR="0025522E">
              <w:rPr>
                <w:rFonts w:cs="Times New Roman"/>
                <w:sz w:val="26"/>
                <w:szCs w:val="26"/>
              </w:rPr>
              <w:t xml:space="preserve"> sơ</w:t>
            </w:r>
            <w:r>
              <w:rPr>
                <w:rFonts w:cs="Times New Roman"/>
                <w:sz w:val="26"/>
                <w:szCs w:val="26"/>
              </w:rPr>
              <w:t xml:space="preserve">, thanh toán trực tuyến trên </w:t>
            </w:r>
            <w:r>
              <w:rPr>
                <w:rFonts w:cs="Times New Roman"/>
                <w:color w:val="000000" w:themeColor="text1"/>
                <w:spacing w:val="2"/>
                <w:sz w:val="26"/>
                <w:szCs w:val="26"/>
              </w:rPr>
              <w:t>Hệ thống thông tin giải quyết thủ tục hành chính tỉ</w:t>
            </w:r>
            <w:r w:rsidR="00AB381F">
              <w:rPr>
                <w:rFonts w:cs="Times New Roman"/>
                <w:color w:val="000000" w:themeColor="text1"/>
                <w:spacing w:val="2"/>
                <w:sz w:val="26"/>
                <w:szCs w:val="26"/>
              </w:rPr>
              <w:t>nh</w:t>
            </w:r>
            <w:r>
              <w:rPr>
                <w:color w:val="000000"/>
                <w:sz w:val="26"/>
                <w:szCs w:val="26"/>
              </w:rPr>
              <w:t>.</w:t>
            </w:r>
          </w:p>
        </w:tc>
        <w:tc>
          <w:tcPr>
            <w:tcW w:w="5387" w:type="dxa"/>
            <w:shd w:val="clear" w:color="auto" w:fill="auto"/>
          </w:tcPr>
          <w:p w:rsidR="000965DF" w:rsidRDefault="00A2152F">
            <w:pPr>
              <w:pStyle w:val="Heading1"/>
              <w:numPr>
                <w:ilvl w:val="0"/>
                <w:numId w:val="1"/>
              </w:numPr>
              <w:suppressAutoHyphens/>
              <w:snapToGrid w:val="0"/>
              <w:jc w:val="center"/>
              <w:rPr>
                <w:rFonts w:ascii="Times New Roman" w:hAnsi="Times New Roman"/>
                <w:color w:val="000000"/>
                <w:sz w:val="24"/>
              </w:rPr>
            </w:pPr>
            <w:r>
              <w:rPr>
                <w:rFonts w:ascii="Times New Roman" w:hAnsi="Times New Roman"/>
                <w:color w:val="000000"/>
                <w:sz w:val="24"/>
              </w:rPr>
              <w:t>CỘNG HÒA XÃ HỘI CHỦ NGHĨA VIỆT NAM</w:t>
            </w:r>
          </w:p>
          <w:p w:rsidR="000965DF" w:rsidRDefault="00A2152F">
            <w:pPr>
              <w:spacing w:after="120"/>
              <w:jc w:val="center"/>
              <w:rPr>
                <w:rFonts w:cs="Times New Roman"/>
                <w:b/>
                <w:color w:val="000000"/>
                <w:sz w:val="26"/>
                <w:szCs w:val="26"/>
              </w:rPr>
            </w:pPr>
            <w:r>
              <w:rPr>
                <w:rFonts w:cs="Times New Roman"/>
                <w:b/>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657225</wp:posOffset>
                      </wp:positionH>
                      <wp:positionV relativeFrom="paragraph">
                        <wp:posOffset>209550</wp:posOffset>
                      </wp:positionV>
                      <wp:extent cx="1943735" cy="0"/>
                      <wp:effectExtent l="13970" t="9525" r="1397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16.5pt" to="204.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" strokecolor="black [3200]" strokeweight=".5pt">
                      <v:stroke joinstyle="miter"/>
                    </v:line>
                  </w:pict>
                </mc:Fallback>
              </mc:AlternateContent>
            </w:r>
            <w:r>
              <w:rPr>
                <w:rFonts w:cs="Times New Roman"/>
                <w:b/>
                <w:color w:val="000000"/>
                <w:sz w:val="26"/>
                <w:szCs w:val="26"/>
              </w:rPr>
              <w:t>Độc lập - Tự do - Hạnh phúc</w:t>
            </w:r>
          </w:p>
          <w:p w:rsidR="000965DF" w:rsidRDefault="000965DF">
            <w:pPr>
              <w:pStyle w:val="Heading2"/>
              <w:numPr>
                <w:ilvl w:val="1"/>
                <w:numId w:val="1"/>
              </w:numPr>
              <w:suppressAutoHyphens/>
              <w:snapToGrid w:val="0"/>
              <w:spacing w:before="120"/>
              <w:ind w:right="61"/>
              <w:rPr>
                <w:rFonts w:ascii="Times New Roman" w:hAnsi="Times New Roman"/>
                <w:b/>
                <w:color w:val="000000"/>
                <w:szCs w:val="26"/>
              </w:rPr>
            </w:pPr>
          </w:p>
          <w:p w:rsidR="000965DF" w:rsidRDefault="00A2152F">
            <w:pPr>
              <w:pStyle w:val="Heading2"/>
              <w:numPr>
                <w:ilvl w:val="1"/>
                <w:numId w:val="1"/>
              </w:numPr>
              <w:suppressAutoHyphens/>
              <w:snapToGrid w:val="0"/>
              <w:spacing w:before="120"/>
              <w:ind w:right="61"/>
              <w:rPr>
                <w:rFonts w:ascii="Times New Roman" w:hAnsi="Times New Roman"/>
                <w:b/>
                <w:color w:val="000000"/>
                <w:szCs w:val="26"/>
              </w:rPr>
            </w:pPr>
            <w:r>
              <w:rPr>
                <w:rFonts w:ascii="Times New Roman" w:hAnsi="Times New Roman"/>
                <w:color w:val="000000"/>
                <w:szCs w:val="26"/>
              </w:rPr>
              <w:t>Ninh Thuận, ngày      tháng 8 năm 2024</w:t>
            </w:r>
          </w:p>
        </w:tc>
      </w:tr>
    </w:tbl>
    <w:p w:rsidR="000965DF" w:rsidRDefault="000965DF">
      <w:pPr>
        <w:spacing w:after="0" w:line="240" w:lineRule="auto"/>
        <w:ind w:firstLine="2268"/>
        <w:rPr>
          <w:rFonts w:cs="Times New Roman"/>
          <w:szCs w:val="28"/>
        </w:rPr>
      </w:pPr>
    </w:p>
    <w:p w:rsidR="00DF12F0" w:rsidRDefault="00DF12F0">
      <w:pPr>
        <w:spacing w:after="0" w:line="240" w:lineRule="auto"/>
        <w:ind w:firstLine="2268"/>
        <w:rPr>
          <w:rFonts w:cs="Times New Roman"/>
          <w:szCs w:val="28"/>
        </w:rPr>
      </w:pPr>
    </w:p>
    <w:p w:rsidR="000965DF" w:rsidRDefault="00A2152F">
      <w:pPr>
        <w:spacing w:after="0" w:line="240" w:lineRule="auto"/>
        <w:ind w:firstLine="2268"/>
        <w:rPr>
          <w:rFonts w:cs="Times New Roman"/>
          <w:szCs w:val="28"/>
        </w:rPr>
      </w:pPr>
      <w:r>
        <w:rPr>
          <w:rFonts w:cs="Times New Roman"/>
          <w:szCs w:val="28"/>
        </w:rPr>
        <w:t xml:space="preserve">Kính gửi: </w:t>
      </w:r>
    </w:p>
    <w:p w:rsidR="000965DF" w:rsidRDefault="00A2152F">
      <w:pPr>
        <w:spacing w:after="0" w:line="240" w:lineRule="auto"/>
        <w:ind w:firstLine="3402"/>
        <w:rPr>
          <w:rFonts w:cs="Times New Roman"/>
          <w:szCs w:val="28"/>
        </w:rPr>
      </w:pPr>
      <w:r>
        <w:rPr>
          <w:rFonts w:cs="Times New Roman"/>
          <w:szCs w:val="28"/>
        </w:rPr>
        <w:t>- Sở, ban, ngành thuộc tỉnh;</w:t>
      </w:r>
    </w:p>
    <w:p w:rsidR="000965DF" w:rsidRDefault="00A2152F">
      <w:pPr>
        <w:spacing w:after="0" w:line="240" w:lineRule="auto"/>
        <w:ind w:firstLine="3402"/>
        <w:rPr>
          <w:rFonts w:cs="Times New Roman"/>
          <w:szCs w:val="28"/>
        </w:rPr>
      </w:pPr>
      <w:r>
        <w:rPr>
          <w:rFonts w:cs="Times New Roman"/>
          <w:szCs w:val="28"/>
        </w:rPr>
        <w:t>- UBND các huyện, thành phố;</w:t>
      </w:r>
    </w:p>
    <w:p w:rsidR="000965DF" w:rsidRDefault="00A2152F">
      <w:pPr>
        <w:spacing w:after="0" w:line="240" w:lineRule="auto"/>
        <w:ind w:firstLine="3402"/>
        <w:rPr>
          <w:rFonts w:cs="Times New Roman"/>
          <w:szCs w:val="28"/>
        </w:rPr>
      </w:pPr>
      <w:r>
        <w:rPr>
          <w:rFonts w:cs="Times New Roman"/>
          <w:szCs w:val="28"/>
        </w:rPr>
        <w:t>- UBND các xã, phường, thị trấn.</w:t>
      </w:r>
    </w:p>
    <w:p w:rsidR="000965DF" w:rsidRDefault="000965DF">
      <w:pPr>
        <w:spacing w:after="0" w:line="240" w:lineRule="auto"/>
        <w:ind w:firstLine="3969"/>
        <w:rPr>
          <w:rFonts w:cs="Times New Roman"/>
          <w:szCs w:val="28"/>
        </w:rPr>
      </w:pPr>
    </w:p>
    <w:p w:rsidR="00DF12F0" w:rsidRDefault="00DF12F0">
      <w:pPr>
        <w:spacing w:after="0" w:line="240" w:lineRule="auto"/>
        <w:ind w:firstLine="3969"/>
        <w:rPr>
          <w:rFonts w:cs="Times New Roman"/>
          <w:szCs w:val="28"/>
        </w:rPr>
      </w:pPr>
    </w:p>
    <w:p w:rsidR="007E44D6" w:rsidRPr="00DF12F0" w:rsidRDefault="00330B2E" w:rsidP="00E52FCC">
      <w:pPr>
        <w:widowControl w:val="0"/>
        <w:spacing w:before="120" w:after="0" w:line="240" w:lineRule="auto"/>
        <w:ind w:firstLine="709"/>
        <w:jc w:val="both"/>
        <w:rPr>
          <w:szCs w:val="28"/>
        </w:rPr>
      </w:pPr>
      <w:r w:rsidRPr="00DF12F0">
        <w:rPr>
          <w:rFonts w:cs="Times New Roman"/>
          <w:szCs w:val="28"/>
        </w:rPr>
        <w:t xml:space="preserve">Thực hiện </w:t>
      </w:r>
      <w:r w:rsidR="00A2152F" w:rsidRPr="00DF12F0">
        <w:rPr>
          <w:rFonts w:cs="Times New Roman"/>
          <w:szCs w:val="28"/>
        </w:rPr>
        <w:t xml:space="preserve">Quyết định số 159/QĐ-UBND ngày 18/3/2024 của </w:t>
      </w:r>
      <w:r w:rsidRPr="00DF12F0">
        <w:rPr>
          <w:rFonts w:cs="Times New Roman"/>
          <w:szCs w:val="28"/>
        </w:rPr>
        <w:t>UBND</w:t>
      </w:r>
      <w:r w:rsidR="00A2152F" w:rsidRPr="00DF12F0">
        <w:rPr>
          <w:rFonts w:cs="Times New Roman"/>
          <w:szCs w:val="28"/>
        </w:rPr>
        <w:t xml:space="preserve"> tỉnh về Ban hành Kế hoạch triển khai khai nhiệm vụ cải cách thủ tục hành chính trọng tâm tỉnh Ninh Thuận</w:t>
      </w:r>
      <w:r w:rsidRPr="00DF12F0">
        <w:rPr>
          <w:rFonts w:cs="Times New Roman"/>
          <w:szCs w:val="28"/>
        </w:rPr>
        <w:t xml:space="preserve"> năm</w:t>
      </w:r>
      <w:r w:rsidR="007E44D6" w:rsidRPr="00DF12F0">
        <w:rPr>
          <w:rFonts w:cs="Times New Roman"/>
          <w:szCs w:val="28"/>
        </w:rPr>
        <w:t xml:space="preserve"> 2024; </w:t>
      </w:r>
      <w:r w:rsidRPr="00DF12F0">
        <w:rPr>
          <w:szCs w:val="28"/>
        </w:rPr>
        <w:t>Kế hoạch số 1446/KH-BĐHCĐS ngày 04/4/2024 của Ban Điều hành chuyển đổi số về triển khai thực hiện chuyển đổi số năm 2024 trên địa bàn tỉnh Ninh Thuận</w:t>
      </w:r>
      <w:r w:rsidR="007E44D6" w:rsidRPr="00DF12F0">
        <w:rPr>
          <w:szCs w:val="28"/>
        </w:rPr>
        <w:t>.</w:t>
      </w:r>
    </w:p>
    <w:p w:rsidR="005716FD" w:rsidRPr="00DF12F0" w:rsidRDefault="007E44D6" w:rsidP="00E52FCC">
      <w:pPr>
        <w:widowControl w:val="0"/>
        <w:spacing w:before="120" w:after="0" w:line="240" w:lineRule="auto"/>
        <w:ind w:firstLine="709"/>
        <w:jc w:val="both"/>
        <w:rPr>
          <w:szCs w:val="28"/>
        </w:rPr>
      </w:pPr>
      <w:r w:rsidRPr="00DF12F0">
        <w:rPr>
          <w:szCs w:val="28"/>
        </w:rPr>
        <w:t>Thực hiện theo ý kiến chỉ đạo của Chủ tịch UBND tỉnh tại Văn bản số 906/UBND-PVHCC ngày 23/11/2023 về việc nghiên cứu, kết nối liên thông giữa các phần mềm nhằm nâng cao chất lượng, hiệu quả triển khai DVCTT</w:t>
      </w:r>
      <w:r w:rsidRPr="00DF12F0">
        <w:rPr>
          <w:szCs w:val="28"/>
        </w:rPr>
        <w:t>; Sở Thông tin và Truyền thông đã phối hợp với các đơn vị liên quan</w:t>
      </w:r>
      <w:r w:rsidR="002D1808" w:rsidRPr="00DF12F0">
        <w:rPr>
          <w:szCs w:val="28"/>
        </w:rPr>
        <w:t xml:space="preserve"> hoàn thành việc nâng cấp </w:t>
      </w:r>
      <w:r w:rsidR="002D1808" w:rsidRPr="00DF12F0">
        <w:rPr>
          <w:szCs w:val="28"/>
        </w:rPr>
        <w:t>Hệ thống thông tin giải quyết thủ tục hành chính của tỉnh</w:t>
      </w:r>
      <w:r w:rsidR="002D1808" w:rsidRPr="00DF12F0">
        <w:rPr>
          <w:szCs w:val="28"/>
        </w:rPr>
        <w:t xml:space="preserve"> </w:t>
      </w:r>
      <w:r w:rsidR="002D1808" w:rsidRPr="00DF12F0">
        <w:rPr>
          <w:color w:val="000000"/>
          <w:szCs w:val="28"/>
        </w:rPr>
        <w:t>t</w:t>
      </w:r>
      <w:r w:rsidR="002D1808" w:rsidRPr="00DF12F0">
        <w:rPr>
          <w:color w:val="000000"/>
          <w:szCs w:val="28"/>
        </w:rPr>
        <w:t xml:space="preserve">rên cơ sở </w:t>
      </w:r>
      <w:r w:rsidR="002D1808" w:rsidRPr="00DF12F0">
        <w:rPr>
          <w:color w:val="000000"/>
          <w:szCs w:val="28"/>
          <w:shd w:val="clear" w:color="auto" w:fill="FFFFFF"/>
        </w:rPr>
        <w:t>hợp nhấ</w:t>
      </w:r>
      <w:r w:rsidR="005716FD" w:rsidRPr="00DF12F0">
        <w:rPr>
          <w:color w:val="000000"/>
          <w:szCs w:val="28"/>
          <w:shd w:val="clear" w:color="auto" w:fill="FFFFFF"/>
        </w:rPr>
        <w:t xml:space="preserve">t </w:t>
      </w:r>
      <w:r w:rsidR="005716FD" w:rsidRPr="005716FD">
        <w:rPr>
          <w:rFonts w:eastAsia="Times New Roman" w:cs="Times New Roman"/>
          <w:color w:val="000000"/>
          <w:szCs w:val="28"/>
        </w:rPr>
        <w:t xml:space="preserve">phần mềm Một cửa điện tử cấp tỉnh (https://hcc.ninhthuan.gov.vn/) và phần mềm Một cửa điện tử </w:t>
      </w:r>
      <w:r w:rsidR="005716FD" w:rsidRPr="00DF12F0">
        <w:rPr>
          <w:rFonts w:eastAsia="Times New Roman" w:cs="Times New Roman"/>
          <w:color w:val="000000"/>
          <w:szCs w:val="28"/>
        </w:rPr>
        <w:t>cấp huyện, xã (</w:t>
      </w:r>
      <w:r w:rsidR="005716FD" w:rsidRPr="00DF12F0">
        <w:rPr>
          <w:rFonts w:eastAsia="Times New Roman" w:cs="Times New Roman"/>
          <w:color w:val="000000"/>
          <w:szCs w:val="28"/>
        </w:rPr>
        <w:t>https://mc.ninhthuan.gov.vn),</w:t>
      </w:r>
      <w:r w:rsidR="005716FD" w:rsidRPr="00DF12F0">
        <w:rPr>
          <w:color w:val="000000"/>
          <w:szCs w:val="28"/>
          <w:shd w:val="clear" w:color="auto" w:fill="FFFFFF"/>
        </w:rPr>
        <w:t xml:space="preserve"> </w:t>
      </w:r>
      <w:r w:rsidR="002D1808" w:rsidRPr="00DF12F0">
        <w:rPr>
          <w:color w:val="000000"/>
          <w:szCs w:val="28"/>
        </w:rPr>
        <w:t xml:space="preserve">với các chức năng mới được nâng cấp đảm bảo theo Nghị định số </w:t>
      </w:r>
      <w:r w:rsidR="002D1808" w:rsidRPr="00DF12F0">
        <w:rPr>
          <w:color w:val="000000"/>
          <w:szCs w:val="28"/>
          <w:shd w:val="clear" w:color="auto" w:fill="FFFFFF"/>
        </w:rPr>
        <w:t>42/2022/NĐ-CP ngày 24/6/2022 của Chính phủ</w:t>
      </w:r>
      <w:r w:rsidR="005716FD" w:rsidRPr="00DF12F0">
        <w:rPr>
          <w:color w:val="000000"/>
          <w:szCs w:val="28"/>
          <w:shd w:val="clear" w:color="auto" w:fill="FFFFFF"/>
        </w:rPr>
        <w:t xml:space="preserve">, </w:t>
      </w:r>
      <w:r w:rsidR="002D1808" w:rsidRPr="00DF12F0">
        <w:rPr>
          <w:color w:val="000000"/>
          <w:szCs w:val="28"/>
        </w:rPr>
        <w:t>Quyết định số 766/QĐ-TTg ngày 23/6/2022 của Thủ tướng Chính phủ</w:t>
      </w:r>
      <w:r w:rsidR="005716FD" w:rsidRPr="00DF12F0">
        <w:rPr>
          <w:color w:val="000000"/>
          <w:szCs w:val="28"/>
        </w:rPr>
        <w:t xml:space="preserve"> và</w:t>
      </w:r>
      <w:r w:rsidR="002D1808" w:rsidRPr="00DF12F0">
        <w:rPr>
          <w:color w:val="000000"/>
          <w:szCs w:val="28"/>
        </w:rPr>
        <w:t xml:space="preserve"> Thông tư số 21/2023/TT-BTTTT ngày 31/12/2023 của Bộ Thông tin và Truyền thông</w:t>
      </w:r>
      <w:r w:rsidR="002B2381" w:rsidRPr="00DF12F0">
        <w:rPr>
          <w:color w:val="000000"/>
          <w:szCs w:val="28"/>
        </w:rPr>
        <w:t>; h</w:t>
      </w:r>
      <w:r w:rsidR="00C836D5" w:rsidRPr="00DF12F0">
        <w:rPr>
          <w:color w:val="000000"/>
          <w:szCs w:val="28"/>
        </w:rPr>
        <w:t xml:space="preserve">ệ thống đi vào hoạt động </w:t>
      </w:r>
      <w:r w:rsidR="00C836D5" w:rsidRPr="00DF12F0">
        <w:rPr>
          <w:szCs w:val="28"/>
        </w:rPr>
        <w:t>chính thức kể từ ngày 13/5/2024</w:t>
      </w:r>
      <w:r w:rsidR="00C836D5" w:rsidRPr="00DF12F0">
        <w:rPr>
          <w:szCs w:val="28"/>
        </w:rPr>
        <w:t xml:space="preserve"> theo </w:t>
      </w:r>
      <w:r w:rsidR="00C836D5" w:rsidRPr="00DF12F0">
        <w:rPr>
          <w:szCs w:val="28"/>
        </w:rPr>
        <w:t>ý kiến chỉ đạo của Chủ tịch UBND tỉnh tại Công văn số 1872/UBND-PVHCC ngày 03/5/2024</w:t>
      </w:r>
      <w:r w:rsidR="00C836D5" w:rsidRPr="00DF12F0">
        <w:rPr>
          <w:szCs w:val="28"/>
        </w:rPr>
        <w:t>.</w:t>
      </w:r>
    </w:p>
    <w:p w:rsidR="002B2381" w:rsidRPr="00DF12F0" w:rsidRDefault="002B2381" w:rsidP="00E52FCC">
      <w:pPr>
        <w:widowControl w:val="0"/>
        <w:spacing w:before="120" w:after="0" w:line="240" w:lineRule="auto"/>
        <w:ind w:firstLine="709"/>
        <w:jc w:val="both"/>
        <w:rPr>
          <w:szCs w:val="28"/>
        </w:rPr>
      </w:pPr>
      <w:r w:rsidRPr="00DF12F0">
        <w:rPr>
          <w:szCs w:val="28"/>
        </w:rPr>
        <w:t xml:space="preserve">Qua quá trình theo dõi việc vận hành, khai thác sử dụng </w:t>
      </w:r>
      <w:r w:rsidRPr="00DF12F0">
        <w:rPr>
          <w:szCs w:val="28"/>
        </w:rPr>
        <w:t>Hệ thống thông tin giải quyết thủ tục hành chính của tỉnh</w:t>
      </w:r>
      <w:r w:rsidRPr="00DF12F0">
        <w:rPr>
          <w:szCs w:val="28"/>
        </w:rPr>
        <w:t xml:space="preserve">, </w:t>
      </w:r>
      <w:r w:rsidR="0081576D" w:rsidRPr="00DF12F0">
        <w:rPr>
          <w:szCs w:val="28"/>
        </w:rPr>
        <w:t>Sở Thông tin và Truyền thông</w:t>
      </w:r>
      <w:r w:rsidR="0081576D" w:rsidRPr="00DF12F0">
        <w:rPr>
          <w:szCs w:val="28"/>
        </w:rPr>
        <w:t xml:space="preserve"> xin đánh giá sơ bộ</w:t>
      </w:r>
      <w:r w:rsidR="006E45D6" w:rsidRPr="00DF12F0">
        <w:rPr>
          <w:szCs w:val="28"/>
        </w:rPr>
        <w:t xml:space="preserve"> </w:t>
      </w:r>
      <w:r w:rsidR="0025522E" w:rsidRPr="00DF12F0">
        <w:rPr>
          <w:szCs w:val="28"/>
        </w:rPr>
        <w:t>tình hình</w:t>
      </w:r>
      <w:r w:rsidR="006E45D6" w:rsidRPr="00DF12F0">
        <w:rPr>
          <w:szCs w:val="28"/>
        </w:rPr>
        <w:t xml:space="preserve"> tiếp nhận</w:t>
      </w:r>
      <w:r w:rsidR="0081576D" w:rsidRPr="00DF12F0">
        <w:rPr>
          <w:szCs w:val="28"/>
        </w:rPr>
        <w:t xml:space="preserve"> </w:t>
      </w:r>
      <w:r w:rsidR="006E45D6" w:rsidRPr="00DF12F0">
        <w:rPr>
          <w:szCs w:val="28"/>
        </w:rPr>
        <w:t>hồ sơ trực tuyế</w:t>
      </w:r>
      <w:r w:rsidR="0025522E" w:rsidRPr="00DF12F0">
        <w:rPr>
          <w:szCs w:val="28"/>
        </w:rPr>
        <w:t>n,</w:t>
      </w:r>
      <w:r w:rsidR="006E45D6" w:rsidRPr="00DF12F0">
        <w:rPr>
          <w:szCs w:val="28"/>
        </w:rPr>
        <w:t xml:space="preserve"> </w:t>
      </w:r>
      <w:r w:rsidR="006E45D6" w:rsidRPr="00DF12F0">
        <w:rPr>
          <w:szCs w:val="28"/>
        </w:rPr>
        <w:t>số hóa</w:t>
      </w:r>
      <w:r w:rsidR="0025522E" w:rsidRPr="00DF12F0">
        <w:rPr>
          <w:szCs w:val="28"/>
        </w:rPr>
        <w:t xml:space="preserve"> hồ sơ</w:t>
      </w:r>
      <w:r w:rsidR="00A45B4E" w:rsidRPr="00DF12F0">
        <w:rPr>
          <w:szCs w:val="28"/>
        </w:rPr>
        <w:t xml:space="preserve"> </w:t>
      </w:r>
      <w:r w:rsidR="006E45D6" w:rsidRPr="00DF12F0">
        <w:rPr>
          <w:szCs w:val="28"/>
        </w:rPr>
        <w:t>và thanh toán trực tuyến trên Hệ thống từ ngày 13/5/2024 đế</w:t>
      </w:r>
      <w:r w:rsidR="006E45D6" w:rsidRPr="00DF12F0">
        <w:rPr>
          <w:szCs w:val="28"/>
        </w:rPr>
        <w:t xml:space="preserve">n ngày 15/8/2024; </w:t>
      </w:r>
      <w:r w:rsidR="006E45D6" w:rsidRPr="00DF12F0">
        <w:rPr>
          <w:rFonts w:cs="Times New Roman"/>
          <w:szCs w:val="28"/>
        </w:rPr>
        <w:t>hướng dẫn thực hiện ký số, số hóa hồ</w:t>
      </w:r>
      <w:r w:rsidR="0025522E" w:rsidRPr="00DF12F0">
        <w:rPr>
          <w:rFonts w:cs="Times New Roman"/>
          <w:szCs w:val="28"/>
        </w:rPr>
        <w:t xml:space="preserve"> sơ</w:t>
      </w:r>
      <w:r w:rsidR="00A750DD" w:rsidRPr="00DF12F0">
        <w:rPr>
          <w:rFonts w:cs="Times New Roman"/>
          <w:szCs w:val="28"/>
        </w:rPr>
        <w:t xml:space="preserve"> và</w:t>
      </w:r>
      <w:r w:rsidR="006E45D6" w:rsidRPr="00DF12F0">
        <w:rPr>
          <w:rFonts w:cs="Times New Roman"/>
          <w:szCs w:val="28"/>
        </w:rPr>
        <w:t xml:space="preserve"> thanh toán trực tuyến trên </w:t>
      </w:r>
      <w:r w:rsidR="006E45D6" w:rsidRPr="00DF12F0">
        <w:rPr>
          <w:rFonts w:cs="Times New Roman"/>
          <w:color w:val="000000" w:themeColor="text1"/>
          <w:spacing w:val="2"/>
          <w:szCs w:val="28"/>
        </w:rPr>
        <w:t>Hệ thống</w:t>
      </w:r>
      <w:r w:rsidR="0025522E" w:rsidRPr="00DF12F0">
        <w:rPr>
          <w:rFonts w:cs="Times New Roman"/>
          <w:color w:val="000000" w:themeColor="text1"/>
          <w:spacing w:val="2"/>
          <w:szCs w:val="28"/>
        </w:rPr>
        <w:t>,</w:t>
      </w:r>
      <w:r w:rsidR="006E45D6" w:rsidRPr="00DF12F0">
        <w:rPr>
          <w:rFonts w:cs="Times New Roman"/>
          <w:color w:val="000000" w:themeColor="text1"/>
          <w:spacing w:val="2"/>
          <w:szCs w:val="28"/>
        </w:rPr>
        <w:t xml:space="preserve"> </w:t>
      </w:r>
      <w:r w:rsidR="0025522E" w:rsidRPr="00DF12F0">
        <w:rPr>
          <w:rFonts w:cs="Times New Roman"/>
          <w:color w:val="000000" w:themeColor="text1"/>
          <w:spacing w:val="2"/>
          <w:szCs w:val="28"/>
        </w:rPr>
        <w:t>như sau.</w:t>
      </w:r>
    </w:p>
    <w:p w:rsidR="000965DF" w:rsidRPr="00DF12F0" w:rsidRDefault="00A2152F" w:rsidP="00E52FCC">
      <w:pPr>
        <w:widowControl w:val="0"/>
        <w:spacing w:before="120" w:after="0" w:line="240" w:lineRule="auto"/>
        <w:ind w:firstLine="709"/>
        <w:jc w:val="both"/>
        <w:rPr>
          <w:rFonts w:cs="Times New Roman"/>
          <w:b/>
          <w:color w:val="000000" w:themeColor="text1"/>
          <w:spacing w:val="2"/>
          <w:szCs w:val="28"/>
        </w:rPr>
      </w:pPr>
      <w:r w:rsidRPr="00DF12F0">
        <w:rPr>
          <w:rFonts w:cs="Times New Roman"/>
          <w:b/>
          <w:color w:val="000000" w:themeColor="text1"/>
          <w:spacing w:val="2"/>
          <w:szCs w:val="28"/>
        </w:rPr>
        <w:t>1. Tình hình tiếp nhận hồ sơ trực tuyến, số hóa</w:t>
      </w:r>
      <w:r w:rsidR="0025522E" w:rsidRPr="00DF12F0">
        <w:rPr>
          <w:rFonts w:cs="Times New Roman"/>
          <w:b/>
          <w:color w:val="000000" w:themeColor="text1"/>
          <w:spacing w:val="2"/>
          <w:szCs w:val="28"/>
        </w:rPr>
        <w:t xml:space="preserve"> hồ sơ</w:t>
      </w:r>
      <w:r w:rsidRPr="00DF12F0">
        <w:rPr>
          <w:rFonts w:cs="Times New Roman"/>
          <w:b/>
          <w:color w:val="000000" w:themeColor="text1"/>
          <w:spacing w:val="2"/>
          <w:szCs w:val="28"/>
        </w:rPr>
        <w:t xml:space="preserve"> và thanh toán trực tuyến</w:t>
      </w:r>
    </w:p>
    <w:p w:rsidR="000965DF" w:rsidRPr="00DF12F0" w:rsidRDefault="0025522E" w:rsidP="00E52FCC">
      <w:pPr>
        <w:widowControl w:val="0"/>
        <w:spacing w:before="120" w:after="0" w:line="240" w:lineRule="auto"/>
        <w:ind w:firstLine="709"/>
        <w:jc w:val="both"/>
        <w:rPr>
          <w:rFonts w:cs="Times New Roman"/>
          <w:b/>
          <w:i/>
          <w:color w:val="000000" w:themeColor="text1"/>
          <w:spacing w:val="2"/>
          <w:szCs w:val="28"/>
        </w:rPr>
      </w:pPr>
      <w:r w:rsidRPr="00DF12F0">
        <w:rPr>
          <w:rFonts w:cs="Times New Roman"/>
          <w:b/>
          <w:i/>
          <w:color w:val="000000" w:themeColor="text1"/>
          <w:spacing w:val="2"/>
          <w:szCs w:val="28"/>
        </w:rPr>
        <w:lastRenderedPageBreak/>
        <w:t>a)</w:t>
      </w:r>
      <w:r w:rsidR="00A2152F" w:rsidRPr="00DF12F0">
        <w:rPr>
          <w:rFonts w:cs="Times New Roman"/>
          <w:b/>
          <w:i/>
          <w:color w:val="000000" w:themeColor="text1"/>
          <w:spacing w:val="2"/>
          <w:szCs w:val="28"/>
        </w:rPr>
        <w:t xml:space="preserve"> Tình hình tiếp nhận hồ sơ trực tuyến</w:t>
      </w:r>
    </w:p>
    <w:p w:rsidR="000965DF" w:rsidRPr="00DF12F0" w:rsidRDefault="00A750DD" w:rsidP="00E52FCC">
      <w:pPr>
        <w:widowControl w:val="0"/>
        <w:spacing w:before="120" w:after="0" w:line="240" w:lineRule="auto"/>
        <w:ind w:firstLine="709"/>
        <w:jc w:val="both"/>
        <w:rPr>
          <w:rFonts w:eastAsia="MS Gothic"/>
          <w:i/>
          <w:color w:val="000000"/>
          <w:szCs w:val="28"/>
        </w:rPr>
      </w:pPr>
      <w:r w:rsidRPr="00DF12F0">
        <w:rPr>
          <w:rFonts w:cs="Times New Roman"/>
          <w:color w:val="000000" w:themeColor="text1"/>
          <w:spacing w:val="2"/>
          <w:szCs w:val="28"/>
        </w:rPr>
        <w:t>Tính t</w:t>
      </w:r>
      <w:r w:rsidRPr="00DF12F0">
        <w:rPr>
          <w:szCs w:val="28"/>
        </w:rPr>
        <w:t>ừ ngày 13/5/2024 đến ngày 15/8/2024</w:t>
      </w:r>
      <w:r w:rsidRPr="00DF12F0">
        <w:rPr>
          <w:szCs w:val="28"/>
        </w:rPr>
        <w:t>,</w:t>
      </w:r>
      <w:r w:rsidRPr="00DF12F0">
        <w:rPr>
          <w:b/>
          <w:szCs w:val="28"/>
        </w:rPr>
        <w:t xml:space="preserve"> </w:t>
      </w:r>
      <w:r w:rsidRPr="00DF12F0">
        <w:rPr>
          <w:rFonts w:eastAsia="MS Gothic"/>
          <w:color w:val="000000"/>
          <w:szCs w:val="28"/>
        </w:rPr>
        <w:t>t</w:t>
      </w:r>
      <w:r w:rsidR="00A2152F" w:rsidRPr="00DF12F0">
        <w:rPr>
          <w:rFonts w:eastAsia="MS Gothic"/>
          <w:color w:val="000000"/>
          <w:szCs w:val="28"/>
        </w:rPr>
        <w:t>oàn tỉnh tiếp nhận 43.026/64.710 hồ sơ trực tuyến đạ</w:t>
      </w:r>
      <w:r w:rsidRPr="00DF12F0">
        <w:rPr>
          <w:rFonts w:eastAsia="MS Gothic"/>
          <w:color w:val="000000"/>
          <w:szCs w:val="28"/>
        </w:rPr>
        <w:t>t 66,49%</w:t>
      </w:r>
      <w:r w:rsidR="0023161B" w:rsidRPr="00DF12F0">
        <w:rPr>
          <w:rFonts w:eastAsia="MS Gothic"/>
          <w:color w:val="000000"/>
          <w:szCs w:val="28"/>
        </w:rPr>
        <w:t>.</w:t>
      </w:r>
      <w:r w:rsidRPr="00DF12F0">
        <w:rPr>
          <w:rFonts w:eastAsia="MS Gothic"/>
          <w:color w:val="000000"/>
          <w:szCs w:val="28"/>
        </w:rPr>
        <w:t xml:space="preserve"> </w:t>
      </w:r>
      <w:r w:rsidR="0023161B" w:rsidRPr="00DF12F0">
        <w:rPr>
          <w:rFonts w:eastAsia="MS Gothic"/>
          <w:color w:val="000000"/>
          <w:szCs w:val="28"/>
        </w:rPr>
        <w:t>T</w:t>
      </w:r>
      <w:r w:rsidRPr="00DF12F0">
        <w:rPr>
          <w:rFonts w:eastAsia="MS Gothic"/>
          <w:color w:val="000000"/>
          <w:szCs w:val="28"/>
        </w:rPr>
        <w:t>rong đó</w:t>
      </w:r>
      <w:r w:rsidR="0023161B" w:rsidRPr="00DF12F0">
        <w:rPr>
          <w:rFonts w:eastAsia="MS Gothic"/>
          <w:color w:val="000000"/>
          <w:szCs w:val="28"/>
        </w:rPr>
        <w:t>,</w:t>
      </w:r>
      <w:r w:rsidR="00A2152F" w:rsidRPr="00DF12F0">
        <w:rPr>
          <w:rFonts w:eastAsia="MS Gothic"/>
          <w:color w:val="000000"/>
          <w:szCs w:val="28"/>
        </w:rPr>
        <w:t xml:space="preserve"> cấp tỉnh tiếp nhận 13.225/33.431 hồ sơ đạt 39,56% (bao gồ</w:t>
      </w:r>
      <w:r w:rsidRPr="00DF12F0">
        <w:rPr>
          <w:rFonts w:eastAsia="MS Gothic"/>
          <w:color w:val="000000"/>
          <w:szCs w:val="28"/>
        </w:rPr>
        <w:t>m 07 C</w:t>
      </w:r>
      <w:r w:rsidR="00A2152F" w:rsidRPr="00DF12F0">
        <w:rPr>
          <w:rFonts w:eastAsia="MS Gothic"/>
          <w:color w:val="000000"/>
          <w:szCs w:val="28"/>
        </w:rPr>
        <w:t>hi nhánh Văn phòng Đăng ký đất đai); cấp huyện tiếp nhận 2.490/2.877 hồ sơ đạ</w:t>
      </w:r>
      <w:r w:rsidRPr="00DF12F0">
        <w:rPr>
          <w:rFonts w:eastAsia="MS Gothic"/>
          <w:color w:val="000000"/>
          <w:szCs w:val="28"/>
        </w:rPr>
        <w:t>t 86,55% và</w:t>
      </w:r>
      <w:r w:rsidR="00A2152F" w:rsidRPr="00DF12F0">
        <w:rPr>
          <w:rFonts w:eastAsia="MS Gothic"/>
          <w:color w:val="000000"/>
          <w:szCs w:val="28"/>
        </w:rPr>
        <w:t xml:space="preserve"> cấp xã tiếp nhận 27.311/28.402 hồ sơ đạ</w:t>
      </w:r>
      <w:r w:rsidRPr="00DF12F0">
        <w:rPr>
          <w:rFonts w:eastAsia="MS Gothic"/>
          <w:color w:val="000000"/>
          <w:szCs w:val="28"/>
        </w:rPr>
        <w:t>t 96,16%</w:t>
      </w:r>
      <w:r w:rsidR="00A2152F" w:rsidRPr="00DF12F0">
        <w:rPr>
          <w:rFonts w:eastAsia="MS Gothic"/>
          <w:color w:val="000000"/>
          <w:szCs w:val="28"/>
        </w:rPr>
        <w:t xml:space="preserve"> </w:t>
      </w:r>
      <w:r w:rsidR="00A2152F" w:rsidRPr="00DF12F0">
        <w:rPr>
          <w:rFonts w:eastAsia="MS Gothic"/>
          <w:i/>
          <w:color w:val="000000"/>
          <w:szCs w:val="28"/>
        </w:rPr>
        <w:t>(chi tiết tại phụ lục 3)</w:t>
      </w:r>
      <w:r w:rsidRPr="00DF12F0">
        <w:rPr>
          <w:rFonts w:eastAsia="MS Gothic"/>
          <w:i/>
          <w:color w:val="000000"/>
          <w:szCs w:val="28"/>
        </w:rPr>
        <w:t>.</w:t>
      </w:r>
    </w:p>
    <w:p w:rsidR="000965DF" w:rsidRPr="00DF12F0" w:rsidRDefault="00A2152F" w:rsidP="00E52FCC">
      <w:pPr>
        <w:widowControl w:val="0"/>
        <w:spacing w:before="120" w:after="0" w:line="240" w:lineRule="auto"/>
        <w:ind w:firstLine="709"/>
        <w:jc w:val="both"/>
        <w:rPr>
          <w:rFonts w:cs="Times New Roman"/>
          <w:b/>
          <w:color w:val="000000" w:themeColor="text1"/>
          <w:spacing w:val="2"/>
          <w:szCs w:val="28"/>
        </w:rPr>
      </w:pPr>
      <w:r w:rsidRPr="00DF12F0">
        <w:rPr>
          <w:rFonts w:cs="Times New Roman"/>
          <w:b/>
          <w:i/>
          <w:color w:val="000000" w:themeColor="text1"/>
          <w:spacing w:val="2"/>
          <w:szCs w:val="28"/>
        </w:rPr>
        <w:t>C</w:t>
      </w:r>
      <w:r w:rsidRPr="00DF12F0">
        <w:rPr>
          <w:b/>
          <w:i/>
          <w:szCs w:val="28"/>
        </w:rPr>
        <w:t>hỉ tiêu tỷ lệ hồ sơ trực tuyến theo Quyết định số 159/QĐ-UBND là tối thiểu 75% đối với cấp tỉnh, tối thiểu 75% cấp huyện, tối thiểu 75% cấp xã.</w:t>
      </w:r>
    </w:p>
    <w:p w:rsidR="000965DF" w:rsidRPr="00DF12F0" w:rsidRDefault="00A2152F" w:rsidP="00E52FCC">
      <w:pPr>
        <w:widowControl w:val="0"/>
        <w:spacing w:before="120" w:after="0" w:line="240" w:lineRule="auto"/>
        <w:ind w:firstLine="709"/>
        <w:jc w:val="both"/>
        <w:rPr>
          <w:rFonts w:eastAsia="MS Gothic"/>
          <w:b/>
          <w:i/>
          <w:color w:val="000000"/>
          <w:szCs w:val="28"/>
        </w:rPr>
      </w:pPr>
      <w:r w:rsidRPr="00DF12F0">
        <w:rPr>
          <w:rFonts w:eastAsia="MS Gothic"/>
          <w:b/>
          <w:i/>
          <w:color w:val="000000"/>
          <w:szCs w:val="28"/>
        </w:rPr>
        <w:t>b</w:t>
      </w:r>
      <w:r w:rsidR="00A45B4E" w:rsidRPr="00DF12F0">
        <w:rPr>
          <w:rFonts w:eastAsia="MS Gothic"/>
          <w:b/>
          <w:i/>
          <w:color w:val="000000"/>
          <w:szCs w:val="28"/>
        </w:rPr>
        <w:t>)</w:t>
      </w:r>
      <w:r w:rsidRPr="00DF12F0">
        <w:rPr>
          <w:rFonts w:eastAsia="MS Gothic"/>
          <w:b/>
          <w:i/>
          <w:color w:val="000000"/>
          <w:szCs w:val="28"/>
        </w:rPr>
        <w:t xml:space="preserve"> Tình hình số hóa</w:t>
      </w:r>
      <w:r w:rsidR="00A45B4E" w:rsidRPr="00DF12F0">
        <w:rPr>
          <w:rFonts w:eastAsia="MS Gothic"/>
          <w:b/>
          <w:i/>
          <w:color w:val="000000"/>
          <w:szCs w:val="28"/>
        </w:rPr>
        <w:t xml:space="preserve"> hồ sơ</w:t>
      </w:r>
      <w:r w:rsidRPr="00DF12F0">
        <w:rPr>
          <w:rFonts w:eastAsia="MS Gothic"/>
          <w:b/>
          <w:i/>
          <w:color w:val="000000"/>
          <w:szCs w:val="28"/>
        </w:rPr>
        <w:t xml:space="preserve">, </w:t>
      </w:r>
      <w:r w:rsidR="00A45B4E" w:rsidRPr="00DF12F0">
        <w:rPr>
          <w:rFonts w:eastAsia="MS Gothic"/>
          <w:b/>
          <w:i/>
          <w:color w:val="000000"/>
          <w:szCs w:val="28"/>
        </w:rPr>
        <w:t>kết quả giải quyết TTHC</w:t>
      </w:r>
    </w:p>
    <w:p w:rsidR="000965DF" w:rsidRPr="00DF12F0" w:rsidRDefault="00A2152F" w:rsidP="00E52FCC">
      <w:pPr>
        <w:widowControl w:val="0"/>
        <w:spacing w:before="120" w:after="0" w:line="240" w:lineRule="auto"/>
        <w:ind w:firstLine="709"/>
        <w:jc w:val="both"/>
        <w:rPr>
          <w:rFonts w:eastAsia="MS Gothic"/>
          <w:color w:val="000000"/>
          <w:szCs w:val="28"/>
        </w:rPr>
      </w:pPr>
      <w:r w:rsidRPr="00DF12F0">
        <w:rPr>
          <w:rFonts w:eastAsia="MS Gothic"/>
          <w:i/>
          <w:color w:val="000000"/>
          <w:szCs w:val="28"/>
        </w:rPr>
        <w:t>- Về số hóa thành phần hồ sơ:</w:t>
      </w:r>
      <w:r w:rsidRPr="00DF12F0">
        <w:rPr>
          <w:rFonts w:eastAsia="MS Gothic"/>
          <w:color w:val="000000"/>
          <w:szCs w:val="28"/>
        </w:rPr>
        <w:t xml:space="preserve"> </w:t>
      </w:r>
      <w:r w:rsidR="00A45B4E" w:rsidRPr="00DF12F0">
        <w:rPr>
          <w:rFonts w:cs="Times New Roman"/>
          <w:color w:val="000000" w:themeColor="text1"/>
          <w:spacing w:val="2"/>
          <w:szCs w:val="28"/>
        </w:rPr>
        <w:t>Tính t</w:t>
      </w:r>
      <w:r w:rsidR="00A45B4E" w:rsidRPr="00DF12F0">
        <w:rPr>
          <w:szCs w:val="28"/>
        </w:rPr>
        <w:t>ừ ngày 13/5/2024 đến ngày 15/8/2024,</w:t>
      </w:r>
      <w:r w:rsidR="00A45B4E" w:rsidRPr="00DF12F0">
        <w:rPr>
          <w:szCs w:val="28"/>
        </w:rPr>
        <w:t xml:space="preserve"> </w:t>
      </w:r>
      <w:r w:rsidR="00A45B4E" w:rsidRPr="00DF12F0">
        <w:rPr>
          <w:rFonts w:eastAsia="MS Gothic"/>
          <w:color w:val="000000"/>
          <w:szCs w:val="28"/>
        </w:rPr>
        <w:t>t</w:t>
      </w:r>
      <w:r w:rsidRPr="00DF12F0">
        <w:rPr>
          <w:rFonts w:eastAsia="MS Gothic"/>
          <w:color w:val="000000"/>
          <w:szCs w:val="28"/>
        </w:rPr>
        <w:t>oàn tỉnh tiếp nhận 64.904 hồ sơ, đã thực hiện số hóa thành phần của 63.930 hồ sơ đạt 98,5%, chưa số hóa 974 hồ sơ chiếm 1,5%</w:t>
      </w:r>
      <w:r w:rsidR="0023161B" w:rsidRPr="00DF12F0">
        <w:rPr>
          <w:rFonts w:eastAsia="MS Gothic"/>
          <w:color w:val="000000"/>
          <w:szCs w:val="28"/>
        </w:rPr>
        <w:t xml:space="preserve">. Trong đó, </w:t>
      </w:r>
      <w:r w:rsidRPr="00DF12F0">
        <w:rPr>
          <w:rFonts w:eastAsia="MS Gothic"/>
          <w:color w:val="000000"/>
          <w:szCs w:val="28"/>
        </w:rPr>
        <w:t>cấp tỉnh có 33.431 hồ</w:t>
      </w:r>
      <w:r w:rsidR="00A45B4E" w:rsidRPr="00DF12F0">
        <w:rPr>
          <w:rFonts w:eastAsia="MS Gothic"/>
          <w:color w:val="000000"/>
          <w:szCs w:val="28"/>
        </w:rPr>
        <w:t xml:space="preserve"> sơ,</w:t>
      </w:r>
      <w:r w:rsidRPr="00DF12F0">
        <w:rPr>
          <w:rFonts w:eastAsia="MS Gothic"/>
          <w:color w:val="000000"/>
          <w:szCs w:val="28"/>
        </w:rPr>
        <w:t xml:space="preserve"> đã thực hiện số hóa thành phần hồ sơ của 32.687 hồ sơ đạt 87,77%, chưa số hóa 744 hồ sơ chiếm 2,23%; cấp huyện có 2.871 hồ</w:t>
      </w:r>
      <w:r w:rsidR="00A45B4E" w:rsidRPr="00DF12F0">
        <w:rPr>
          <w:rFonts w:eastAsia="MS Gothic"/>
          <w:color w:val="000000"/>
          <w:szCs w:val="28"/>
        </w:rPr>
        <w:t xml:space="preserve"> sơ,</w:t>
      </w:r>
      <w:r w:rsidRPr="00DF12F0">
        <w:rPr>
          <w:rFonts w:eastAsia="MS Gothic"/>
          <w:color w:val="000000"/>
          <w:szCs w:val="28"/>
        </w:rPr>
        <w:t xml:space="preserve"> đã thực hiện số hóa thành phần hồ sơ  của 2.782 hồ sơ đạt 96,9%, chưa số hóa 89 hồ sơ chiếm 3,1%; cấp xã có 28.602 hồ sơ: đã thực hiện số hóa thành phần hồ sơ của 28.461 hồ sơ đạt 99,51%, chưa số hóa 141 hồ sơ chiế</w:t>
      </w:r>
      <w:r w:rsidR="0023161B" w:rsidRPr="00DF12F0">
        <w:rPr>
          <w:rFonts w:eastAsia="MS Gothic"/>
          <w:color w:val="000000"/>
          <w:szCs w:val="28"/>
        </w:rPr>
        <w:t>m 0,49%</w:t>
      </w:r>
      <w:r w:rsidRPr="00DF12F0">
        <w:rPr>
          <w:rFonts w:eastAsia="MS Gothic"/>
          <w:color w:val="000000"/>
          <w:szCs w:val="28"/>
        </w:rPr>
        <w:t xml:space="preserve"> </w:t>
      </w:r>
      <w:r w:rsidRPr="00DF12F0">
        <w:rPr>
          <w:rFonts w:eastAsia="MS Gothic"/>
          <w:i/>
          <w:color w:val="000000"/>
          <w:szCs w:val="28"/>
        </w:rPr>
        <w:t>(chi tiết tại phụ lục 4)</w:t>
      </w:r>
      <w:r w:rsidR="0023161B" w:rsidRPr="00DF12F0">
        <w:rPr>
          <w:rFonts w:eastAsia="MS Gothic"/>
          <w:i/>
          <w:color w:val="000000"/>
          <w:szCs w:val="28"/>
        </w:rPr>
        <w:t>.</w:t>
      </w:r>
    </w:p>
    <w:p w:rsidR="000965DF" w:rsidRPr="00DF12F0" w:rsidRDefault="00A2152F" w:rsidP="00E52FCC">
      <w:pPr>
        <w:widowControl w:val="0"/>
        <w:spacing w:before="120" w:after="0" w:line="240" w:lineRule="auto"/>
        <w:ind w:firstLine="709"/>
        <w:jc w:val="both"/>
        <w:rPr>
          <w:rFonts w:eastAsia="MS Gothic"/>
          <w:color w:val="000000"/>
          <w:szCs w:val="28"/>
        </w:rPr>
      </w:pPr>
      <w:r w:rsidRPr="00DF12F0">
        <w:rPr>
          <w:rFonts w:eastAsia="MS Gothic"/>
          <w:color w:val="000000"/>
          <w:szCs w:val="28"/>
        </w:rPr>
        <w:t xml:space="preserve">- </w:t>
      </w:r>
      <w:r w:rsidRPr="00DF12F0">
        <w:rPr>
          <w:rFonts w:eastAsia="MS Gothic"/>
          <w:i/>
          <w:color w:val="000000"/>
          <w:szCs w:val="28"/>
        </w:rPr>
        <w:t xml:space="preserve">Về số hóa kết quả </w:t>
      </w:r>
      <w:r w:rsidR="0032424F" w:rsidRPr="00DF12F0">
        <w:rPr>
          <w:rFonts w:eastAsia="MS Gothic"/>
          <w:i/>
          <w:color w:val="000000"/>
          <w:szCs w:val="28"/>
        </w:rPr>
        <w:t>giải quyết TTHC</w:t>
      </w:r>
      <w:r w:rsidRPr="00DF12F0">
        <w:rPr>
          <w:rFonts w:eastAsia="MS Gothic"/>
          <w:i/>
          <w:color w:val="000000"/>
          <w:szCs w:val="28"/>
        </w:rPr>
        <w:t>:</w:t>
      </w:r>
      <w:r w:rsidRPr="00DF12F0">
        <w:rPr>
          <w:rFonts w:eastAsia="MS Gothic"/>
          <w:color w:val="000000"/>
          <w:szCs w:val="28"/>
        </w:rPr>
        <w:t xml:space="preserve"> </w:t>
      </w:r>
      <w:r w:rsidR="00AE12F1" w:rsidRPr="00DF12F0">
        <w:rPr>
          <w:rFonts w:cs="Times New Roman"/>
          <w:color w:val="000000" w:themeColor="text1"/>
          <w:spacing w:val="2"/>
          <w:szCs w:val="28"/>
        </w:rPr>
        <w:t>Tính t</w:t>
      </w:r>
      <w:r w:rsidR="00AE12F1" w:rsidRPr="00DF12F0">
        <w:rPr>
          <w:szCs w:val="28"/>
        </w:rPr>
        <w:t>ừ ngày 13/5/2024 đến ngày 15/8/2024</w:t>
      </w:r>
      <w:r w:rsidR="00AE12F1" w:rsidRPr="00DF12F0">
        <w:rPr>
          <w:szCs w:val="28"/>
        </w:rPr>
        <w:t>, t</w:t>
      </w:r>
      <w:r w:rsidRPr="00DF12F0">
        <w:rPr>
          <w:rFonts w:eastAsia="MS Gothic"/>
          <w:color w:val="000000"/>
          <w:szCs w:val="28"/>
        </w:rPr>
        <w:t>oàn tỉnh đã giải quyết 69.888 hồ</w:t>
      </w:r>
      <w:r w:rsidR="00AE12F1" w:rsidRPr="00DF12F0">
        <w:rPr>
          <w:rFonts w:eastAsia="MS Gothic"/>
          <w:color w:val="000000"/>
          <w:szCs w:val="28"/>
        </w:rPr>
        <w:t xml:space="preserve"> sơ,</w:t>
      </w:r>
      <w:r w:rsidRPr="00DF12F0">
        <w:rPr>
          <w:rFonts w:eastAsia="MS Gothic"/>
          <w:color w:val="000000"/>
          <w:szCs w:val="28"/>
        </w:rPr>
        <w:t xml:space="preserve"> đã thực hiện số hóa kết quả 60.959/69.888  hồ sơ đạt 87,22%, chưa số hóa kết quả 8.929/69.888</w:t>
      </w:r>
      <w:r w:rsidR="001F7172" w:rsidRPr="00DF12F0">
        <w:rPr>
          <w:rFonts w:eastAsia="MS Gothic"/>
          <w:color w:val="000000"/>
          <w:szCs w:val="28"/>
        </w:rPr>
        <w:t xml:space="preserve"> hồ sơ</w:t>
      </w:r>
      <w:r w:rsidRPr="00DF12F0">
        <w:rPr>
          <w:rFonts w:eastAsia="MS Gothic"/>
          <w:color w:val="000000"/>
          <w:szCs w:val="28"/>
        </w:rPr>
        <w:t xml:space="preserve"> chiếm 12,78%</w:t>
      </w:r>
      <w:r w:rsidR="001F7172" w:rsidRPr="00DF12F0">
        <w:rPr>
          <w:rFonts w:eastAsia="MS Gothic"/>
          <w:color w:val="000000"/>
          <w:szCs w:val="28"/>
        </w:rPr>
        <w:t>. Trong đó,</w:t>
      </w:r>
      <w:r w:rsidRPr="00DF12F0">
        <w:rPr>
          <w:rFonts w:eastAsia="MS Gothic"/>
          <w:color w:val="000000"/>
          <w:szCs w:val="28"/>
        </w:rPr>
        <w:t xml:space="preserve"> cấp tỉnh đã giải quyết 38.746 hồ</w:t>
      </w:r>
      <w:r w:rsidR="001F7172" w:rsidRPr="00DF12F0">
        <w:rPr>
          <w:rFonts w:eastAsia="MS Gothic"/>
          <w:color w:val="000000"/>
          <w:szCs w:val="28"/>
        </w:rPr>
        <w:t xml:space="preserve"> sơ,</w:t>
      </w:r>
      <w:r w:rsidRPr="00DF12F0">
        <w:rPr>
          <w:rFonts w:eastAsia="MS Gothic"/>
          <w:color w:val="000000"/>
          <w:szCs w:val="28"/>
        </w:rPr>
        <w:t xml:space="preserve"> đã thực hiện số hóa kết quả hồ sơ của 29.996/38.746 hồ sơ đạt 77,42%, chưa số hóa 8.750/38.746 hồ sơ chiếm 22,58%; cấp huyện đã giải quyết 2.601 hồ</w:t>
      </w:r>
      <w:r w:rsidR="001F7172" w:rsidRPr="00DF12F0">
        <w:rPr>
          <w:rFonts w:eastAsia="MS Gothic"/>
          <w:color w:val="000000"/>
          <w:szCs w:val="28"/>
        </w:rPr>
        <w:t xml:space="preserve"> sơ,</w:t>
      </w:r>
      <w:r w:rsidRPr="00DF12F0">
        <w:rPr>
          <w:rFonts w:eastAsia="MS Gothic"/>
          <w:color w:val="000000"/>
          <w:szCs w:val="28"/>
        </w:rPr>
        <w:t xml:space="preserve"> đã thực hiện số hóa kết quả hồ sơ của 2,523/2.601 hồ sơ đạt 97%, chưa số hóa 78/2.601 hồ sơ chiếm 3%; cấp xã đã giải quyết 28.541 hồ</w:t>
      </w:r>
      <w:r w:rsidR="001F7172" w:rsidRPr="00DF12F0">
        <w:rPr>
          <w:rFonts w:eastAsia="MS Gothic"/>
          <w:color w:val="000000"/>
          <w:szCs w:val="28"/>
        </w:rPr>
        <w:t xml:space="preserve"> sơ,</w:t>
      </w:r>
      <w:r w:rsidRPr="00DF12F0">
        <w:rPr>
          <w:rFonts w:eastAsia="MS Gothic"/>
          <w:color w:val="000000"/>
          <w:szCs w:val="28"/>
        </w:rPr>
        <w:t xml:space="preserve"> đã thực hiện số hóa kết quả hồ</w:t>
      </w:r>
      <w:r w:rsidR="001F7172" w:rsidRPr="00DF12F0">
        <w:rPr>
          <w:rFonts w:eastAsia="MS Gothic"/>
          <w:color w:val="000000"/>
          <w:szCs w:val="28"/>
        </w:rPr>
        <w:t xml:space="preserve"> sơ </w:t>
      </w:r>
      <w:r w:rsidRPr="00DF12F0">
        <w:rPr>
          <w:rFonts w:eastAsia="MS Gothic"/>
          <w:color w:val="000000"/>
          <w:szCs w:val="28"/>
        </w:rPr>
        <w:t>của 28.461/28.541 hồ sơ đạt 99,65%, chưa số hóa 101/28.541 hồ sơ chiế</w:t>
      </w:r>
      <w:r w:rsidR="001F7172" w:rsidRPr="00DF12F0">
        <w:rPr>
          <w:rFonts w:eastAsia="MS Gothic"/>
          <w:color w:val="000000"/>
          <w:szCs w:val="28"/>
        </w:rPr>
        <w:t>m 0,35%</w:t>
      </w:r>
      <w:r w:rsidRPr="00DF12F0">
        <w:rPr>
          <w:rFonts w:eastAsia="MS Gothic"/>
          <w:color w:val="000000"/>
          <w:szCs w:val="28"/>
        </w:rPr>
        <w:t xml:space="preserve"> </w:t>
      </w:r>
      <w:r w:rsidRPr="00DF12F0">
        <w:rPr>
          <w:rFonts w:eastAsia="MS Gothic"/>
          <w:i/>
          <w:color w:val="000000"/>
          <w:szCs w:val="28"/>
        </w:rPr>
        <w:t>(chi tiết tại phụ lục 4)</w:t>
      </w:r>
      <w:r w:rsidR="001F7172" w:rsidRPr="00DF12F0">
        <w:rPr>
          <w:rFonts w:eastAsia="MS Gothic"/>
          <w:i/>
          <w:color w:val="000000"/>
          <w:szCs w:val="28"/>
        </w:rPr>
        <w:t>.</w:t>
      </w:r>
    </w:p>
    <w:p w:rsidR="000965DF" w:rsidRPr="00DF12F0" w:rsidRDefault="00A2152F" w:rsidP="00E52FCC">
      <w:pPr>
        <w:widowControl w:val="0"/>
        <w:spacing w:before="120" w:after="0" w:line="240" w:lineRule="auto"/>
        <w:ind w:firstLine="709"/>
        <w:jc w:val="both"/>
        <w:rPr>
          <w:rFonts w:eastAsia="MS Gothic"/>
          <w:b/>
          <w:color w:val="000000"/>
          <w:szCs w:val="28"/>
        </w:rPr>
      </w:pPr>
      <w:r w:rsidRPr="00DF12F0">
        <w:rPr>
          <w:rFonts w:cs="Times New Roman"/>
          <w:b/>
          <w:i/>
          <w:color w:val="000000" w:themeColor="text1"/>
          <w:spacing w:val="2"/>
          <w:szCs w:val="28"/>
        </w:rPr>
        <w:t>C</w:t>
      </w:r>
      <w:r w:rsidRPr="00DF12F0">
        <w:rPr>
          <w:b/>
          <w:i/>
          <w:szCs w:val="28"/>
        </w:rPr>
        <w:t>hỉ tiêu tỷ lệ số hóa hồ sơ, kết quả giải quyết thủ tục hành chính theo Quyết định số 159/QĐ-UBND là tối thiểu 90% đối với cấp tỉnh, tối thiểu 85% cấp huyện, tối thiểu 75% cấp xã.</w:t>
      </w:r>
    </w:p>
    <w:p w:rsidR="000965DF" w:rsidRPr="00DF12F0" w:rsidRDefault="005A507C" w:rsidP="00E52FCC">
      <w:pPr>
        <w:widowControl w:val="0"/>
        <w:spacing w:before="120" w:after="0" w:line="240" w:lineRule="auto"/>
        <w:ind w:firstLine="709"/>
        <w:jc w:val="both"/>
        <w:rPr>
          <w:rFonts w:cs="Times New Roman"/>
          <w:b/>
          <w:i/>
          <w:color w:val="000000" w:themeColor="text1"/>
          <w:spacing w:val="2"/>
          <w:szCs w:val="28"/>
        </w:rPr>
      </w:pPr>
      <w:r w:rsidRPr="00DF12F0">
        <w:rPr>
          <w:rFonts w:cs="Times New Roman"/>
          <w:b/>
          <w:i/>
          <w:color w:val="000000" w:themeColor="text1"/>
          <w:spacing w:val="2"/>
          <w:szCs w:val="28"/>
        </w:rPr>
        <w:t>c)</w:t>
      </w:r>
      <w:r w:rsidR="00A2152F" w:rsidRPr="00DF12F0">
        <w:rPr>
          <w:rFonts w:cs="Times New Roman"/>
          <w:b/>
          <w:i/>
          <w:color w:val="000000" w:themeColor="text1"/>
          <w:spacing w:val="2"/>
          <w:szCs w:val="28"/>
        </w:rPr>
        <w:t xml:space="preserve"> Tình hình thanh toán trực tuyến</w:t>
      </w:r>
    </w:p>
    <w:p w:rsidR="000965DF" w:rsidRPr="00DF12F0" w:rsidRDefault="00A2152F" w:rsidP="00E52FCC">
      <w:pPr>
        <w:widowControl w:val="0"/>
        <w:spacing w:before="120" w:after="0" w:line="240" w:lineRule="auto"/>
        <w:ind w:firstLine="709"/>
        <w:jc w:val="both"/>
        <w:rPr>
          <w:rFonts w:eastAsia="MS Gothic"/>
          <w:color w:val="000000"/>
          <w:szCs w:val="28"/>
        </w:rPr>
      </w:pPr>
      <w:r w:rsidRPr="00DF12F0">
        <w:rPr>
          <w:rFonts w:eastAsia="MS Gothic"/>
          <w:color w:val="000000"/>
          <w:szCs w:val="28"/>
        </w:rPr>
        <w:t xml:space="preserve">- </w:t>
      </w:r>
      <w:r w:rsidR="005A507C" w:rsidRPr="00DF12F0">
        <w:rPr>
          <w:rFonts w:cs="Times New Roman"/>
          <w:color w:val="000000" w:themeColor="text1"/>
          <w:spacing w:val="2"/>
          <w:szCs w:val="28"/>
        </w:rPr>
        <w:t>Tính t</w:t>
      </w:r>
      <w:r w:rsidR="005A507C" w:rsidRPr="00DF12F0">
        <w:rPr>
          <w:szCs w:val="28"/>
        </w:rPr>
        <w:t>ừ ngày 13/5/2024 đến ngày 15/8/2024,</w:t>
      </w:r>
      <w:r w:rsidR="005A507C" w:rsidRPr="00DF12F0">
        <w:rPr>
          <w:szCs w:val="28"/>
        </w:rPr>
        <w:t xml:space="preserve"> t</w:t>
      </w:r>
      <w:r w:rsidRPr="00DF12F0">
        <w:rPr>
          <w:rFonts w:eastAsia="MS Gothic"/>
          <w:color w:val="000000"/>
          <w:szCs w:val="28"/>
        </w:rPr>
        <w:t>oàn tỉnh tiếp nhận 64.710 hồ</w:t>
      </w:r>
      <w:r w:rsidR="00753D3F" w:rsidRPr="00DF12F0">
        <w:rPr>
          <w:rFonts w:eastAsia="MS Gothic"/>
          <w:color w:val="000000"/>
          <w:szCs w:val="28"/>
        </w:rPr>
        <w:t xml:space="preserve"> sơ, t</w:t>
      </w:r>
      <w:r w:rsidR="00B13DFF" w:rsidRPr="00DF12F0">
        <w:rPr>
          <w:rFonts w:eastAsia="MS Gothic"/>
          <w:color w:val="000000"/>
          <w:szCs w:val="28"/>
        </w:rPr>
        <w:t>rong đó</w:t>
      </w:r>
      <w:r w:rsidRPr="00DF12F0">
        <w:rPr>
          <w:rFonts w:eastAsia="MS Gothic"/>
          <w:color w:val="000000"/>
          <w:szCs w:val="28"/>
        </w:rPr>
        <w:t xml:space="preserve"> có 3.912/64.710 hồ sơ </w:t>
      </w:r>
      <w:r w:rsidR="00B13DFF" w:rsidRPr="00DF12F0">
        <w:rPr>
          <w:rFonts w:eastAsia="MS Gothic"/>
          <w:color w:val="000000"/>
          <w:szCs w:val="28"/>
        </w:rPr>
        <w:t xml:space="preserve">có </w:t>
      </w:r>
      <w:r w:rsidRPr="00DF12F0">
        <w:rPr>
          <w:rFonts w:eastAsia="MS Gothic"/>
          <w:color w:val="000000"/>
          <w:szCs w:val="28"/>
        </w:rPr>
        <w:t>yêu cầu phí, lệ</w:t>
      </w:r>
      <w:r w:rsidR="00B13DFF" w:rsidRPr="00DF12F0">
        <w:rPr>
          <w:rFonts w:eastAsia="MS Gothic"/>
          <w:color w:val="000000"/>
          <w:szCs w:val="28"/>
        </w:rPr>
        <w:t xml:space="preserve"> phí chiếm</w:t>
      </w:r>
      <w:r w:rsidRPr="00DF12F0">
        <w:rPr>
          <w:rFonts w:eastAsia="MS Gothic"/>
          <w:color w:val="000000"/>
          <w:szCs w:val="28"/>
        </w:rPr>
        <w:t xml:space="preserve"> 6,05%. Cụ thể: cấp tỉnh tiếp nhận 33.431 hồ sơ</w:t>
      </w:r>
      <w:r w:rsidR="00753D3F" w:rsidRPr="00DF12F0">
        <w:rPr>
          <w:rFonts w:eastAsia="MS Gothic"/>
          <w:color w:val="000000"/>
          <w:szCs w:val="28"/>
        </w:rPr>
        <w:t>,</w:t>
      </w:r>
      <w:r w:rsidRPr="00DF12F0">
        <w:rPr>
          <w:rFonts w:eastAsia="MS Gothic"/>
          <w:color w:val="000000"/>
          <w:szCs w:val="28"/>
        </w:rPr>
        <w:t xml:space="preserve"> trong đó có 2.201/33.431 hồ sơ yêu cầu phí, lệ phí </w:t>
      </w:r>
      <w:r w:rsidR="00753D3F" w:rsidRPr="00DF12F0">
        <w:rPr>
          <w:rFonts w:eastAsia="MS Gothic"/>
          <w:color w:val="000000"/>
          <w:szCs w:val="28"/>
        </w:rPr>
        <w:t>chiếm</w:t>
      </w:r>
      <w:r w:rsidRPr="00DF12F0">
        <w:rPr>
          <w:rFonts w:eastAsia="MS Gothic"/>
          <w:color w:val="000000"/>
          <w:szCs w:val="28"/>
        </w:rPr>
        <w:t xml:space="preserve"> 6,58%; cấp huyện tiếp nhận 2.877 hồ sơ</w:t>
      </w:r>
      <w:r w:rsidR="00753D3F" w:rsidRPr="00DF12F0">
        <w:rPr>
          <w:rFonts w:eastAsia="MS Gothic"/>
          <w:color w:val="000000"/>
          <w:szCs w:val="28"/>
        </w:rPr>
        <w:t>,</w:t>
      </w:r>
      <w:r w:rsidRPr="00DF12F0">
        <w:rPr>
          <w:rFonts w:eastAsia="MS Gothic"/>
          <w:color w:val="000000"/>
          <w:szCs w:val="28"/>
        </w:rPr>
        <w:t xml:space="preserve"> trong đó có 80/2.877 hồ sơ yêu cầu phí, lệ phí </w:t>
      </w:r>
      <w:r w:rsidR="00753D3F" w:rsidRPr="00DF12F0">
        <w:rPr>
          <w:rFonts w:eastAsia="MS Gothic"/>
          <w:color w:val="000000"/>
          <w:szCs w:val="28"/>
        </w:rPr>
        <w:t>chiếm</w:t>
      </w:r>
      <w:r w:rsidRPr="00DF12F0">
        <w:rPr>
          <w:rFonts w:eastAsia="MS Gothic"/>
          <w:color w:val="000000"/>
          <w:szCs w:val="28"/>
        </w:rPr>
        <w:t xml:space="preserve"> 2,78%; cấp xã tiếp nhận 28.402 hồ sơ</w:t>
      </w:r>
      <w:r w:rsidR="00753D3F" w:rsidRPr="00DF12F0">
        <w:rPr>
          <w:rFonts w:eastAsia="MS Gothic"/>
          <w:color w:val="000000"/>
          <w:szCs w:val="28"/>
        </w:rPr>
        <w:t>,</w:t>
      </w:r>
      <w:r w:rsidRPr="00DF12F0">
        <w:rPr>
          <w:rFonts w:eastAsia="MS Gothic"/>
          <w:color w:val="000000"/>
          <w:szCs w:val="28"/>
        </w:rPr>
        <w:t xml:space="preserve"> trong đó có 1.631/28.402  hồ sơ sơ yêu cầu phí, lệ phí </w:t>
      </w:r>
      <w:r w:rsidR="00753D3F" w:rsidRPr="00DF12F0">
        <w:rPr>
          <w:rFonts w:eastAsia="MS Gothic"/>
          <w:color w:val="000000"/>
          <w:szCs w:val="28"/>
        </w:rPr>
        <w:t xml:space="preserve">chiếm 5,74% </w:t>
      </w:r>
      <w:r w:rsidRPr="00DF12F0">
        <w:rPr>
          <w:rFonts w:eastAsia="MS Gothic"/>
          <w:i/>
          <w:color w:val="000000"/>
          <w:szCs w:val="28"/>
        </w:rPr>
        <w:t>(chi tiết tại phụ lục 3)</w:t>
      </w:r>
      <w:r w:rsidR="00753D3F" w:rsidRPr="00DF12F0">
        <w:rPr>
          <w:rFonts w:eastAsia="MS Gothic"/>
          <w:i/>
          <w:color w:val="000000"/>
          <w:szCs w:val="28"/>
        </w:rPr>
        <w:t>.</w:t>
      </w:r>
    </w:p>
    <w:p w:rsidR="000965DF" w:rsidRPr="00DF12F0" w:rsidRDefault="00A2152F" w:rsidP="00E52FCC">
      <w:pPr>
        <w:widowControl w:val="0"/>
        <w:spacing w:before="120" w:after="0" w:line="240" w:lineRule="auto"/>
        <w:ind w:firstLine="709"/>
        <w:jc w:val="both"/>
        <w:rPr>
          <w:rFonts w:eastAsia="MS Gothic"/>
          <w:color w:val="000000"/>
          <w:szCs w:val="28"/>
        </w:rPr>
      </w:pPr>
      <w:r w:rsidRPr="00DF12F0">
        <w:rPr>
          <w:rFonts w:eastAsia="MS Gothic"/>
          <w:color w:val="000000"/>
          <w:szCs w:val="28"/>
        </w:rPr>
        <w:t xml:space="preserve">- </w:t>
      </w:r>
      <w:r w:rsidR="00753D3F" w:rsidRPr="00DF12F0">
        <w:rPr>
          <w:rFonts w:cs="Times New Roman"/>
          <w:color w:val="000000" w:themeColor="text1"/>
          <w:spacing w:val="2"/>
          <w:szCs w:val="28"/>
        </w:rPr>
        <w:t>Tính t</w:t>
      </w:r>
      <w:r w:rsidR="00753D3F" w:rsidRPr="00DF12F0">
        <w:rPr>
          <w:szCs w:val="28"/>
        </w:rPr>
        <w:t>ừ ngày 13/5/2024 đến ngày 15/8/2024</w:t>
      </w:r>
      <w:r w:rsidR="00753D3F" w:rsidRPr="00DF12F0">
        <w:rPr>
          <w:szCs w:val="28"/>
        </w:rPr>
        <w:t>, h</w:t>
      </w:r>
      <w:r w:rsidRPr="00DF12F0">
        <w:rPr>
          <w:rFonts w:eastAsia="MS Gothic"/>
          <w:color w:val="000000"/>
          <w:szCs w:val="28"/>
        </w:rPr>
        <w:t xml:space="preserve">ồ sơ thực hiện thanh toán trực tuyến toàn tỉnh là 2.138/3.912 hồ sơ yêu cầu phí, lệ phí </w:t>
      </w:r>
      <w:r w:rsidR="00753D3F" w:rsidRPr="00DF12F0">
        <w:rPr>
          <w:rFonts w:eastAsia="MS Gothic"/>
          <w:color w:val="000000"/>
          <w:szCs w:val="28"/>
        </w:rPr>
        <w:t>đạt 54,65%, trong đó:</w:t>
      </w:r>
      <w:r w:rsidRPr="00DF12F0">
        <w:rPr>
          <w:rFonts w:eastAsia="MS Gothic"/>
          <w:color w:val="000000"/>
          <w:szCs w:val="28"/>
        </w:rPr>
        <w:t xml:space="preserve"> cấp </w:t>
      </w:r>
      <w:r w:rsidRPr="00DF12F0">
        <w:rPr>
          <w:rFonts w:eastAsia="MS Gothic"/>
          <w:color w:val="000000"/>
          <w:szCs w:val="28"/>
        </w:rPr>
        <w:lastRenderedPageBreak/>
        <w:t xml:space="preserve">tỉnh đã thanh toán trực tuyến cho 1.488/2.201 hồ sơ yêu cầu phí, lệ phí </w:t>
      </w:r>
      <w:r w:rsidR="00753D3F" w:rsidRPr="00DF12F0">
        <w:rPr>
          <w:rFonts w:eastAsia="MS Gothic"/>
          <w:color w:val="000000"/>
          <w:szCs w:val="28"/>
        </w:rPr>
        <w:t>đạt</w:t>
      </w:r>
      <w:r w:rsidRPr="00DF12F0">
        <w:rPr>
          <w:rFonts w:eastAsia="MS Gothic"/>
          <w:color w:val="000000"/>
          <w:szCs w:val="28"/>
        </w:rPr>
        <w:t xml:space="preserve"> 67.6%; cấp huyện 68/80 hồ sơ yêu cầu phí, lệ phí </w:t>
      </w:r>
      <w:r w:rsidR="00753D3F" w:rsidRPr="00DF12F0">
        <w:rPr>
          <w:rFonts w:eastAsia="MS Gothic"/>
          <w:color w:val="000000"/>
          <w:szCs w:val="28"/>
        </w:rPr>
        <w:t>đạt</w:t>
      </w:r>
      <w:r w:rsidRPr="00DF12F0">
        <w:rPr>
          <w:rFonts w:eastAsia="MS Gothic"/>
          <w:color w:val="000000"/>
          <w:szCs w:val="28"/>
        </w:rPr>
        <w:t xml:space="preserve"> 85%; cấp xã 582/1.631 hồ sơ yêu cầu phí, lệ phí </w:t>
      </w:r>
      <w:r w:rsidR="00753D3F" w:rsidRPr="00DF12F0">
        <w:rPr>
          <w:rFonts w:eastAsia="MS Gothic"/>
          <w:color w:val="000000"/>
          <w:szCs w:val="28"/>
        </w:rPr>
        <w:t xml:space="preserve">đạt 35,68% </w:t>
      </w:r>
      <w:r w:rsidRPr="00DF12F0">
        <w:rPr>
          <w:rFonts w:eastAsia="MS Gothic"/>
          <w:i/>
          <w:color w:val="000000"/>
          <w:szCs w:val="28"/>
        </w:rPr>
        <w:t>(chi tiết tại phụ lục 3)</w:t>
      </w:r>
      <w:r w:rsidR="00753D3F" w:rsidRPr="00DF12F0">
        <w:rPr>
          <w:rFonts w:eastAsia="MS Gothic"/>
          <w:i/>
          <w:color w:val="000000"/>
          <w:szCs w:val="28"/>
        </w:rPr>
        <w:t>.</w:t>
      </w:r>
    </w:p>
    <w:p w:rsidR="000965DF" w:rsidRPr="00DF12F0" w:rsidRDefault="00A2152F" w:rsidP="00E52FCC">
      <w:pPr>
        <w:widowControl w:val="0"/>
        <w:spacing w:before="120" w:after="0" w:line="240" w:lineRule="auto"/>
        <w:ind w:firstLine="709"/>
        <w:jc w:val="both"/>
        <w:rPr>
          <w:rFonts w:eastAsia="MS Gothic"/>
          <w:b/>
          <w:color w:val="000000"/>
          <w:szCs w:val="28"/>
        </w:rPr>
      </w:pPr>
      <w:r w:rsidRPr="00DF12F0">
        <w:rPr>
          <w:rFonts w:cs="Times New Roman"/>
          <w:b/>
          <w:i/>
          <w:color w:val="000000" w:themeColor="text1"/>
          <w:spacing w:val="2"/>
          <w:szCs w:val="28"/>
        </w:rPr>
        <w:t>C</w:t>
      </w:r>
      <w:r w:rsidRPr="00DF12F0">
        <w:rPr>
          <w:b/>
          <w:i/>
          <w:szCs w:val="28"/>
        </w:rPr>
        <w:t>hỉ tiêu tỷ lệ thanh toán trực tuyến trên Cổng Dịch vụ công quốc gia trên tổng số giao dịch thanh toán của dịch vụ công cấp tỉnh theo Quyết định số 159/QĐ-UBND là tối thiểu 60% đối với cấp tỉnh, tối thiểu 45% cấp huyện, tối thiểu 35% cấp xã.</w:t>
      </w:r>
    </w:p>
    <w:p w:rsidR="000965DF" w:rsidRPr="00DF12F0" w:rsidRDefault="00A2152F" w:rsidP="00E52FCC">
      <w:pPr>
        <w:widowControl w:val="0"/>
        <w:spacing w:before="120" w:after="0" w:line="240" w:lineRule="auto"/>
        <w:ind w:firstLine="709"/>
        <w:jc w:val="both"/>
        <w:rPr>
          <w:b/>
          <w:szCs w:val="28"/>
        </w:rPr>
      </w:pPr>
      <w:r w:rsidRPr="00DF12F0">
        <w:rPr>
          <w:i/>
          <w:color w:val="000000"/>
          <w:szCs w:val="28"/>
        </w:rPr>
        <w:t xml:space="preserve"> </w:t>
      </w:r>
      <w:r w:rsidRPr="00DF12F0">
        <w:rPr>
          <w:b/>
          <w:szCs w:val="28"/>
        </w:rPr>
        <w:t>2. Đánh giá chung</w:t>
      </w:r>
    </w:p>
    <w:p w:rsidR="000965DF" w:rsidRPr="00DF12F0" w:rsidRDefault="00A2152F" w:rsidP="00E52FCC">
      <w:pPr>
        <w:widowControl w:val="0"/>
        <w:spacing w:before="120" w:after="0" w:line="240" w:lineRule="auto"/>
        <w:ind w:firstLine="709"/>
        <w:jc w:val="both"/>
        <w:rPr>
          <w:rFonts w:eastAsia="MS Gothic"/>
          <w:color w:val="000000"/>
          <w:szCs w:val="28"/>
        </w:rPr>
      </w:pPr>
      <w:r w:rsidRPr="00DF12F0">
        <w:rPr>
          <w:rFonts w:cs="Times New Roman"/>
          <w:color w:val="000000" w:themeColor="text1"/>
          <w:spacing w:val="2"/>
          <w:szCs w:val="28"/>
        </w:rPr>
        <w:t>Đến</w:t>
      </w:r>
      <w:r w:rsidRPr="00DF12F0">
        <w:rPr>
          <w:rFonts w:eastAsia="MS Gothic"/>
          <w:color w:val="000000"/>
          <w:szCs w:val="28"/>
        </w:rPr>
        <w:t xml:space="preserve"> nay việc tiếp nhận, theo dõi xữ lý hồ sơ trên </w:t>
      </w:r>
      <w:r w:rsidRPr="00DF12F0">
        <w:rPr>
          <w:rFonts w:cs="Times New Roman"/>
          <w:color w:val="000000" w:themeColor="text1"/>
          <w:spacing w:val="2"/>
          <w:szCs w:val="28"/>
        </w:rPr>
        <w:t>Hệ thống thông tin giải quyết thủ tục hành chính tỉnh được các cán bộ của các đơn vị tham gia, khai thác, sử dụng thành thạo. Tuy nhiên,</w:t>
      </w:r>
      <w:r w:rsidRPr="00DF12F0">
        <w:rPr>
          <w:rFonts w:eastAsia="MS Gothic"/>
          <w:color w:val="000000"/>
          <w:szCs w:val="28"/>
        </w:rPr>
        <w:t xml:space="preserve"> việc sử dụng </w:t>
      </w:r>
      <w:r w:rsidRPr="00DF12F0">
        <w:rPr>
          <w:rFonts w:cs="Times New Roman"/>
          <w:color w:val="000000" w:themeColor="text1"/>
          <w:spacing w:val="2"/>
          <w:szCs w:val="28"/>
        </w:rPr>
        <w:t>Hệ thống thông tin giải quyết thủ tục hành chính tỉnh</w:t>
      </w:r>
      <w:r w:rsidRPr="00DF12F0">
        <w:rPr>
          <w:bCs/>
          <w:color w:val="000000"/>
          <w:szCs w:val="28"/>
          <w:lang w:val="vi-VN"/>
        </w:rPr>
        <w:t xml:space="preserve"> </w:t>
      </w:r>
      <w:r w:rsidRPr="00DF12F0">
        <w:rPr>
          <w:rFonts w:eastAsia="MS Gothic"/>
          <w:color w:val="000000"/>
          <w:szCs w:val="28"/>
        </w:rPr>
        <w:t xml:space="preserve">trong thời gian qua vẫn còn một số tồn tại, hạn chế như: </w:t>
      </w:r>
    </w:p>
    <w:p w:rsidR="000965DF" w:rsidRPr="00DF12F0" w:rsidRDefault="00A2152F" w:rsidP="00E52FCC">
      <w:pPr>
        <w:widowControl w:val="0"/>
        <w:spacing w:before="120" w:after="0" w:line="240" w:lineRule="auto"/>
        <w:ind w:firstLine="709"/>
        <w:jc w:val="both"/>
        <w:rPr>
          <w:rFonts w:eastAsia="MS Gothic"/>
          <w:color w:val="000000"/>
          <w:szCs w:val="28"/>
        </w:rPr>
      </w:pPr>
      <w:r w:rsidRPr="00DF12F0">
        <w:rPr>
          <w:rFonts w:eastAsia="MS Gothic"/>
          <w:color w:val="000000"/>
          <w:szCs w:val="28"/>
        </w:rPr>
        <w:t xml:space="preserve">- Tỷ lệ </w:t>
      </w:r>
      <w:r w:rsidR="00612238" w:rsidRPr="00DF12F0">
        <w:rPr>
          <w:rFonts w:eastAsia="MS Gothic"/>
          <w:color w:val="000000"/>
          <w:szCs w:val="28"/>
        </w:rPr>
        <w:t xml:space="preserve">tiếp nhận </w:t>
      </w:r>
      <w:r w:rsidRPr="00DF12F0">
        <w:rPr>
          <w:rFonts w:eastAsia="MS Gothic"/>
          <w:color w:val="000000"/>
          <w:szCs w:val="28"/>
        </w:rPr>
        <w:t xml:space="preserve">hồ sơ trực tuyến </w:t>
      </w:r>
      <w:r w:rsidR="001D3842" w:rsidRPr="00DF12F0">
        <w:rPr>
          <w:rFonts w:eastAsia="MS Gothic"/>
          <w:color w:val="000000"/>
          <w:szCs w:val="28"/>
        </w:rPr>
        <w:t xml:space="preserve">của tỉnh </w:t>
      </w:r>
      <w:r w:rsidR="00CA3D2D" w:rsidRPr="00DF12F0">
        <w:rPr>
          <w:rFonts w:eastAsia="MS Gothic"/>
          <w:color w:val="000000"/>
          <w:szCs w:val="28"/>
        </w:rPr>
        <w:t>chưa cao</w:t>
      </w:r>
      <w:r w:rsidR="001D3842" w:rsidRPr="00DF12F0">
        <w:rPr>
          <w:rFonts w:eastAsia="MS Gothic"/>
          <w:color w:val="000000"/>
          <w:szCs w:val="28"/>
        </w:rPr>
        <w:t xml:space="preserve">, chưa đạt mục tiêu theo </w:t>
      </w:r>
      <w:r w:rsidR="001D3842" w:rsidRPr="00DF12F0">
        <w:rPr>
          <w:szCs w:val="28"/>
        </w:rPr>
        <w:t>Quyết định số 159/QĐ-UBND</w:t>
      </w:r>
      <w:r w:rsidR="001D3842" w:rsidRPr="00DF12F0">
        <w:rPr>
          <w:rFonts w:eastAsia="MS Gothic"/>
          <w:color w:val="000000"/>
          <w:szCs w:val="28"/>
        </w:rPr>
        <w:t xml:space="preserve">; còn </w:t>
      </w:r>
      <w:r w:rsidR="00CA3D2D" w:rsidRPr="00DF12F0">
        <w:rPr>
          <w:rFonts w:eastAsia="MS Gothic"/>
          <w:color w:val="000000"/>
          <w:szCs w:val="28"/>
        </w:rPr>
        <w:t>nhiều</w:t>
      </w:r>
      <w:r w:rsidR="001D3842" w:rsidRPr="00DF12F0">
        <w:rPr>
          <w:rFonts w:eastAsia="MS Gothic"/>
          <w:color w:val="000000"/>
          <w:szCs w:val="28"/>
        </w:rPr>
        <w:t xml:space="preserve"> đơn vị có t</w:t>
      </w:r>
      <w:r w:rsidR="001D3842" w:rsidRPr="00DF12F0">
        <w:rPr>
          <w:rFonts w:eastAsia="MS Gothic"/>
          <w:color w:val="000000"/>
          <w:szCs w:val="28"/>
        </w:rPr>
        <w:t>ỷ lệ tiếp nhận hồ sơ trực tuyến</w:t>
      </w:r>
      <w:r w:rsidR="001D3842" w:rsidRPr="00DF12F0">
        <w:rPr>
          <w:rFonts w:eastAsia="MS Gothic"/>
          <w:color w:val="000000"/>
          <w:szCs w:val="28"/>
        </w:rPr>
        <w:t xml:space="preserve"> </w:t>
      </w:r>
      <w:r w:rsidR="00CA3D2D" w:rsidRPr="00DF12F0">
        <w:rPr>
          <w:rFonts w:eastAsia="MS Gothic"/>
          <w:color w:val="000000"/>
          <w:szCs w:val="28"/>
        </w:rPr>
        <w:t>còn thấp</w:t>
      </w:r>
      <w:r w:rsidR="00612238" w:rsidRPr="00DF12F0">
        <w:rPr>
          <w:rFonts w:eastAsia="MS Gothic"/>
          <w:color w:val="000000"/>
          <w:szCs w:val="28"/>
        </w:rPr>
        <w:t xml:space="preserve">, </w:t>
      </w:r>
      <w:r w:rsidR="00CA3D2D" w:rsidRPr="00DF12F0">
        <w:rPr>
          <w:rFonts w:eastAsia="MS Gothic"/>
          <w:color w:val="000000"/>
          <w:szCs w:val="28"/>
        </w:rPr>
        <w:t>nhất là đối với</w:t>
      </w:r>
      <w:r w:rsidRPr="00DF12F0">
        <w:rPr>
          <w:rFonts w:eastAsia="MS Gothic"/>
          <w:color w:val="000000"/>
          <w:szCs w:val="28"/>
        </w:rPr>
        <w:t xml:space="preserve"> 07 chi nhánh Văn phòng đăng ký đất đai</w:t>
      </w:r>
      <w:r w:rsidR="00612238" w:rsidRPr="00DF12F0">
        <w:rPr>
          <w:rFonts w:eastAsia="MS Gothic"/>
          <w:color w:val="000000"/>
          <w:szCs w:val="28"/>
        </w:rPr>
        <w:t xml:space="preserve"> (0,26%)</w:t>
      </w:r>
      <w:r w:rsidRPr="00DF12F0">
        <w:rPr>
          <w:rFonts w:eastAsia="MS Gothic"/>
          <w:color w:val="000000"/>
          <w:szCs w:val="28"/>
        </w:rPr>
        <w:t>, Sở Tư pháp, Sở</w:t>
      </w:r>
      <w:r w:rsidR="00CA3D2D" w:rsidRPr="00DF12F0">
        <w:rPr>
          <w:rFonts w:eastAsia="MS Gothic"/>
          <w:color w:val="000000"/>
          <w:szCs w:val="28"/>
        </w:rPr>
        <w:t xml:space="preserve"> Giao thông v</w:t>
      </w:r>
      <w:r w:rsidRPr="00DF12F0">
        <w:rPr>
          <w:rFonts w:eastAsia="MS Gothic"/>
          <w:color w:val="000000"/>
          <w:szCs w:val="28"/>
        </w:rPr>
        <w:t>ận tả</w:t>
      </w:r>
      <w:r w:rsidR="00CA3D2D" w:rsidRPr="00DF12F0">
        <w:rPr>
          <w:rFonts w:eastAsia="MS Gothic"/>
          <w:color w:val="000000"/>
          <w:szCs w:val="28"/>
        </w:rPr>
        <w:t>i;</w:t>
      </w:r>
      <w:r w:rsidRPr="00DF12F0">
        <w:rPr>
          <w:rFonts w:eastAsia="MS Gothic"/>
          <w:color w:val="000000"/>
          <w:szCs w:val="28"/>
        </w:rPr>
        <w:t xml:space="preserve"> </w:t>
      </w:r>
      <w:r w:rsidR="00CA3D2D" w:rsidRPr="00DF12F0">
        <w:rPr>
          <w:rFonts w:eastAsia="MS Gothic"/>
          <w:color w:val="000000"/>
          <w:szCs w:val="28"/>
        </w:rPr>
        <w:t>UBND h</w:t>
      </w:r>
      <w:r w:rsidRPr="00DF12F0">
        <w:rPr>
          <w:rFonts w:eastAsia="MS Gothic"/>
          <w:color w:val="000000"/>
          <w:szCs w:val="28"/>
        </w:rPr>
        <w:t>uyện Thuận Bắ</w:t>
      </w:r>
      <w:r w:rsidR="00CA3D2D" w:rsidRPr="00DF12F0">
        <w:rPr>
          <w:rFonts w:eastAsia="MS Gothic"/>
          <w:color w:val="000000"/>
          <w:szCs w:val="28"/>
        </w:rPr>
        <w:t>c;</w:t>
      </w:r>
      <w:r w:rsidRPr="00DF12F0">
        <w:rPr>
          <w:rFonts w:eastAsia="MS Gothic"/>
          <w:color w:val="000000"/>
          <w:szCs w:val="28"/>
        </w:rPr>
        <w:t xml:space="preserve"> các xã: Phước Thành, Phước Tiến, Phước Hữu, Phước Trung, Vĩnh Hải, Phước Sơn, Phước Bình.</w:t>
      </w:r>
    </w:p>
    <w:p w:rsidR="008A022B" w:rsidRPr="00DF12F0" w:rsidRDefault="00A2152F" w:rsidP="00E52FCC">
      <w:pPr>
        <w:widowControl w:val="0"/>
        <w:spacing w:before="120" w:after="0" w:line="240" w:lineRule="auto"/>
        <w:ind w:firstLine="709"/>
        <w:jc w:val="both"/>
        <w:rPr>
          <w:rFonts w:eastAsia="MS Gothic"/>
          <w:b/>
          <w:i/>
          <w:color w:val="000000"/>
          <w:szCs w:val="28"/>
        </w:rPr>
      </w:pPr>
      <w:r w:rsidRPr="00DF12F0">
        <w:rPr>
          <w:rFonts w:eastAsia="MS Gothic"/>
          <w:color w:val="000000"/>
          <w:szCs w:val="28"/>
        </w:rPr>
        <w:t xml:space="preserve">- </w:t>
      </w:r>
      <w:r w:rsidR="008A022B" w:rsidRPr="00DF12F0">
        <w:rPr>
          <w:rFonts w:eastAsia="MS Gothic"/>
          <w:color w:val="000000"/>
          <w:szCs w:val="28"/>
        </w:rPr>
        <w:t xml:space="preserve">Về </w:t>
      </w:r>
      <w:r w:rsidR="008A022B" w:rsidRPr="00DF12F0">
        <w:rPr>
          <w:rFonts w:eastAsia="MS Gothic"/>
          <w:color w:val="000000"/>
          <w:szCs w:val="28"/>
        </w:rPr>
        <w:t>số hóa hồ sơ, kết quả giải quyết TTHC</w:t>
      </w:r>
      <w:r w:rsidR="008A022B" w:rsidRPr="00DF12F0">
        <w:rPr>
          <w:rFonts w:eastAsia="MS Gothic"/>
          <w:color w:val="000000"/>
          <w:szCs w:val="28"/>
        </w:rPr>
        <w:t>:</w:t>
      </w:r>
    </w:p>
    <w:p w:rsidR="000965DF" w:rsidRPr="00DF12F0" w:rsidRDefault="008A022B" w:rsidP="00E52FCC">
      <w:pPr>
        <w:widowControl w:val="0"/>
        <w:spacing w:before="120" w:after="0" w:line="240" w:lineRule="auto"/>
        <w:ind w:firstLine="709"/>
        <w:jc w:val="both"/>
        <w:rPr>
          <w:rFonts w:eastAsia="MS Gothic"/>
          <w:color w:val="000000"/>
          <w:szCs w:val="28"/>
        </w:rPr>
      </w:pPr>
      <w:r w:rsidRPr="00DF12F0">
        <w:rPr>
          <w:rFonts w:eastAsia="MS Gothic"/>
          <w:color w:val="000000"/>
          <w:szCs w:val="28"/>
        </w:rPr>
        <w:t xml:space="preserve">+ </w:t>
      </w:r>
      <w:r w:rsidR="00A2152F" w:rsidRPr="00DF12F0">
        <w:rPr>
          <w:rFonts w:eastAsia="MS Gothic"/>
          <w:color w:val="000000"/>
          <w:szCs w:val="28"/>
        </w:rPr>
        <w:t>Việc số hóa thành phần hồ sơ của các đơn vị chưa đảm bảo theo danh mục thành phần hồ sơ phải số hóa theo Quyết định 789/QĐ-UBND ngày 01/7/2024</w:t>
      </w:r>
      <w:r w:rsidRPr="00DF12F0">
        <w:rPr>
          <w:rFonts w:eastAsia="MS Gothic"/>
          <w:color w:val="000000"/>
          <w:szCs w:val="28"/>
        </w:rPr>
        <w:t xml:space="preserve"> của UBND tỉnh</w:t>
      </w:r>
      <w:r w:rsidR="00A2152F" w:rsidRPr="00DF12F0">
        <w:rPr>
          <w:rFonts w:eastAsia="MS Gothic"/>
          <w:color w:val="000000"/>
          <w:szCs w:val="28"/>
        </w:rPr>
        <w:t xml:space="preserve"> và còn một số cơ quan, đơn vị có tỷ lệ số hóa thành phần hồ sơ và kết quả giải quyết TTHC chưa cao: Sở Kế hoạch và Đầu tư; </w:t>
      </w:r>
      <w:r w:rsidR="00CA3D2D" w:rsidRPr="00DF12F0">
        <w:rPr>
          <w:rFonts w:eastAsia="MS Gothic"/>
          <w:color w:val="000000"/>
          <w:szCs w:val="28"/>
        </w:rPr>
        <w:t>UBND h</w:t>
      </w:r>
      <w:r w:rsidR="00A2152F" w:rsidRPr="00DF12F0">
        <w:rPr>
          <w:rFonts w:eastAsia="MS Gothic"/>
          <w:color w:val="000000"/>
          <w:szCs w:val="28"/>
        </w:rPr>
        <w:t xml:space="preserve">uyện Thuận Bắc; </w:t>
      </w:r>
      <w:r w:rsidR="00CA3D2D" w:rsidRPr="00DF12F0">
        <w:rPr>
          <w:rFonts w:eastAsia="MS Gothic"/>
          <w:color w:val="000000"/>
          <w:szCs w:val="28"/>
        </w:rPr>
        <w:t>c</w:t>
      </w:r>
      <w:r w:rsidR="00A2152F" w:rsidRPr="00DF12F0">
        <w:rPr>
          <w:rFonts w:eastAsia="MS Gothic"/>
          <w:color w:val="000000"/>
          <w:szCs w:val="28"/>
        </w:rPr>
        <w:t>ác xã: Phước Hữu, Vĩnh Hải.</w:t>
      </w:r>
    </w:p>
    <w:p w:rsidR="0032424F" w:rsidRPr="00DF12F0" w:rsidRDefault="008A022B" w:rsidP="00E52FCC">
      <w:pPr>
        <w:widowControl w:val="0"/>
        <w:spacing w:before="120" w:after="0" w:line="240" w:lineRule="auto"/>
        <w:ind w:firstLine="709"/>
        <w:jc w:val="both"/>
        <w:rPr>
          <w:rFonts w:eastAsia="MS Gothic"/>
          <w:color w:val="FF0000"/>
          <w:szCs w:val="28"/>
        </w:rPr>
      </w:pPr>
      <w:r w:rsidRPr="00DF12F0">
        <w:rPr>
          <w:rFonts w:eastAsia="MS Gothic"/>
          <w:color w:val="000000"/>
          <w:szCs w:val="28"/>
        </w:rPr>
        <w:t>+</w:t>
      </w:r>
      <w:r w:rsidR="00A2152F" w:rsidRPr="00DF12F0">
        <w:rPr>
          <w:rFonts w:eastAsia="MS Gothic"/>
          <w:color w:val="000000"/>
          <w:szCs w:val="28"/>
        </w:rPr>
        <w:t xml:space="preserve"> </w:t>
      </w:r>
      <w:r w:rsidR="0032424F" w:rsidRPr="00DF12F0">
        <w:rPr>
          <w:rFonts w:eastAsia="MS Gothic"/>
          <w:color w:val="000000"/>
          <w:szCs w:val="28"/>
        </w:rPr>
        <w:t>Việc t</w:t>
      </w:r>
      <w:r w:rsidR="00A2152F" w:rsidRPr="00DF12F0">
        <w:rPr>
          <w:rFonts w:eastAsia="MS Gothic"/>
          <w:color w:val="000000"/>
          <w:szCs w:val="28"/>
        </w:rPr>
        <w:t xml:space="preserve">hực hiện số hóa </w:t>
      </w:r>
      <w:r w:rsidR="0032424F" w:rsidRPr="00DF12F0">
        <w:rPr>
          <w:rFonts w:eastAsia="MS Gothic"/>
          <w:color w:val="000000"/>
          <w:szCs w:val="28"/>
        </w:rPr>
        <w:t>kết quả giải quyết TTHC</w:t>
      </w:r>
      <w:r w:rsidR="0032424F" w:rsidRPr="00DF12F0">
        <w:rPr>
          <w:rFonts w:eastAsia="MS Gothic"/>
          <w:color w:val="000000"/>
          <w:szCs w:val="28"/>
        </w:rPr>
        <w:t xml:space="preserve"> </w:t>
      </w:r>
      <w:r w:rsidR="0032424F" w:rsidRPr="00DF12F0">
        <w:rPr>
          <w:rFonts w:eastAsia="MS Gothic"/>
          <w:color w:val="000000"/>
          <w:szCs w:val="28"/>
        </w:rPr>
        <w:t>chưa được các đơn vị quan tâm thực hiện</w:t>
      </w:r>
      <w:r w:rsidR="0032424F" w:rsidRPr="00DF12F0">
        <w:rPr>
          <w:rFonts w:eastAsia="MS Gothic"/>
          <w:color w:val="000000"/>
          <w:szCs w:val="28"/>
        </w:rPr>
        <w:t xml:space="preserve"> đảm bảo theo quy định </w:t>
      </w:r>
      <w:r w:rsidR="0032424F" w:rsidRPr="00DF12F0">
        <w:rPr>
          <w:rFonts w:eastAsia="MS Gothic"/>
          <w:color w:val="000000"/>
          <w:szCs w:val="28"/>
        </w:rPr>
        <w:t>tại Thông tư số 01/2023/TT-VPCP</w:t>
      </w:r>
      <w:r w:rsidR="0032424F" w:rsidRPr="00DF12F0">
        <w:rPr>
          <w:rFonts w:eastAsia="MS Gothic"/>
          <w:color w:val="000000"/>
          <w:szCs w:val="28"/>
        </w:rPr>
        <w:t xml:space="preserve"> ngày 5/4/2023 </w:t>
      </w:r>
      <w:r w:rsidR="0032424F" w:rsidRPr="00DF12F0">
        <w:rPr>
          <w:rFonts w:eastAsia="MS Gothic"/>
          <w:color w:val="000000"/>
          <w:szCs w:val="28"/>
        </w:rPr>
        <w:t>của Văn phòng Chính phủ</w:t>
      </w:r>
      <w:r w:rsidR="0032424F" w:rsidRPr="00DF12F0">
        <w:rPr>
          <w:rFonts w:eastAsia="MS Gothic"/>
          <w:color w:val="000000"/>
          <w:szCs w:val="28"/>
        </w:rPr>
        <w:t xml:space="preserve">; </w:t>
      </w:r>
      <w:r w:rsidR="006E6311" w:rsidRPr="00DF12F0">
        <w:rPr>
          <w:rFonts w:eastAsia="MS Gothic"/>
          <w:color w:val="000000"/>
          <w:szCs w:val="28"/>
        </w:rPr>
        <w:t xml:space="preserve">còn nhiều đơn vị chưa thực hiện việc ký số hồ sơ </w:t>
      </w:r>
      <w:r w:rsidR="006E6311" w:rsidRPr="00DF12F0">
        <w:rPr>
          <w:rFonts w:eastAsia="MS Gothic"/>
          <w:color w:val="000000"/>
          <w:szCs w:val="28"/>
        </w:rPr>
        <w:t>kết quả giải quyết TTHC</w:t>
      </w:r>
      <w:r w:rsidR="006E6311" w:rsidRPr="00DF12F0">
        <w:rPr>
          <w:rFonts w:eastAsia="MS Gothic"/>
          <w:color w:val="000000"/>
          <w:szCs w:val="28"/>
        </w:rPr>
        <w:t xml:space="preserve"> trên hệ thống.</w:t>
      </w:r>
    </w:p>
    <w:p w:rsidR="00CA3D2D" w:rsidRPr="00DF12F0" w:rsidRDefault="00CA3D2D" w:rsidP="00E52FCC">
      <w:pPr>
        <w:widowControl w:val="0"/>
        <w:spacing w:before="120" w:after="0" w:line="240" w:lineRule="auto"/>
        <w:ind w:firstLine="709"/>
        <w:jc w:val="both"/>
        <w:rPr>
          <w:rFonts w:eastAsia="MS Gothic"/>
          <w:color w:val="000000"/>
          <w:szCs w:val="28"/>
        </w:rPr>
      </w:pPr>
      <w:r w:rsidRPr="00DF12F0">
        <w:rPr>
          <w:rFonts w:eastAsia="MS Gothic"/>
          <w:color w:val="000000"/>
          <w:szCs w:val="28"/>
        </w:rPr>
        <w:t xml:space="preserve">- </w:t>
      </w:r>
      <w:r w:rsidR="006E6311" w:rsidRPr="00DF12F0">
        <w:rPr>
          <w:rFonts w:eastAsia="MS Gothic"/>
          <w:color w:val="000000"/>
          <w:szCs w:val="28"/>
        </w:rPr>
        <w:t xml:space="preserve">Việc thanh toán trực tuyến được các đơn vị quan tâm triển khai thực hiện, trong đó có một số đơn vị thực hiện tốt như </w:t>
      </w:r>
      <w:r w:rsidR="00943B03" w:rsidRPr="00DF12F0">
        <w:rPr>
          <w:rFonts w:eastAsia="MS Gothic"/>
          <w:color w:val="000000"/>
          <w:szCs w:val="28"/>
        </w:rPr>
        <w:t>S</w:t>
      </w:r>
      <w:r w:rsidRPr="00DF12F0">
        <w:rPr>
          <w:rFonts w:eastAsia="MS Gothic"/>
          <w:color w:val="000000"/>
          <w:szCs w:val="28"/>
        </w:rPr>
        <w:t>ở</w:t>
      </w:r>
      <w:r w:rsidR="00943B03" w:rsidRPr="00DF12F0">
        <w:rPr>
          <w:rFonts w:eastAsia="MS Gothic"/>
          <w:color w:val="000000"/>
          <w:szCs w:val="28"/>
        </w:rPr>
        <w:t xml:space="preserve"> Tư pháp, S</w:t>
      </w:r>
      <w:r w:rsidRPr="00DF12F0">
        <w:rPr>
          <w:rFonts w:eastAsia="MS Gothic"/>
          <w:color w:val="000000"/>
          <w:szCs w:val="28"/>
        </w:rPr>
        <w:t xml:space="preserve">ở Y tế, </w:t>
      </w:r>
      <w:r w:rsidR="00943B03" w:rsidRPr="00DF12F0">
        <w:rPr>
          <w:rFonts w:eastAsia="MS Gothic"/>
          <w:color w:val="000000"/>
          <w:szCs w:val="28"/>
        </w:rPr>
        <w:t>S</w:t>
      </w:r>
      <w:r w:rsidRPr="00DF12F0">
        <w:rPr>
          <w:rFonts w:eastAsia="MS Gothic"/>
          <w:color w:val="000000"/>
          <w:szCs w:val="28"/>
        </w:rPr>
        <w:t>ở Xây dự</w:t>
      </w:r>
      <w:r w:rsidR="00943B03" w:rsidRPr="00DF12F0">
        <w:rPr>
          <w:rFonts w:eastAsia="MS Gothic"/>
          <w:color w:val="000000"/>
          <w:szCs w:val="28"/>
        </w:rPr>
        <w:t>ng, S</w:t>
      </w:r>
      <w:r w:rsidRPr="00DF12F0">
        <w:rPr>
          <w:rFonts w:eastAsia="MS Gothic"/>
          <w:color w:val="000000"/>
          <w:szCs w:val="28"/>
        </w:rPr>
        <w:t>ở Giáo dục và Đào tạo, UBND huyệ</w:t>
      </w:r>
      <w:r w:rsidR="00943B03" w:rsidRPr="00DF12F0">
        <w:rPr>
          <w:rFonts w:eastAsia="MS Gothic"/>
          <w:color w:val="000000"/>
          <w:szCs w:val="28"/>
        </w:rPr>
        <w:t>n Ninh Sơn và</w:t>
      </w:r>
      <w:r w:rsidRPr="00DF12F0">
        <w:rPr>
          <w:rFonts w:eastAsia="MS Gothic"/>
          <w:color w:val="000000"/>
          <w:szCs w:val="28"/>
        </w:rPr>
        <w:t xml:space="preserve"> </w:t>
      </w:r>
      <w:r w:rsidR="00943B03" w:rsidRPr="00DF12F0">
        <w:rPr>
          <w:rFonts w:eastAsia="MS Gothic"/>
          <w:color w:val="000000"/>
          <w:szCs w:val="28"/>
        </w:rPr>
        <w:t>UBND các</w:t>
      </w:r>
      <w:r w:rsidRPr="00DF12F0">
        <w:rPr>
          <w:rFonts w:eastAsia="MS Gothic"/>
          <w:color w:val="000000"/>
          <w:szCs w:val="28"/>
        </w:rPr>
        <w:t xml:space="preserve"> xã</w:t>
      </w:r>
      <w:r w:rsidR="00943B03" w:rsidRPr="00DF12F0">
        <w:rPr>
          <w:rFonts w:eastAsia="MS Gothic"/>
          <w:color w:val="000000"/>
          <w:szCs w:val="28"/>
        </w:rPr>
        <w:t>, thị trấn</w:t>
      </w:r>
      <w:r w:rsidRPr="00DF12F0">
        <w:rPr>
          <w:rFonts w:eastAsia="MS Gothic"/>
          <w:color w:val="000000"/>
          <w:szCs w:val="28"/>
        </w:rPr>
        <w:t xml:space="preserve"> thuộc huyện Ninh Sơn. Tuy nhiên, </w:t>
      </w:r>
      <w:r w:rsidR="00943B03" w:rsidRPr="00DF12F0">
        <w:rPr>
          <w:rFonts w:eastAsia="MS Gothic"/>
          <w:color w:val="000000"/>
          <w:szCs w:val="28"/>
        </w:rPr>
        <w:t xml:space="preserve">còn nhiều đơn vị có </w:t>
      </w:r>
      <w:r w:rsidRPr="00DF12F0">
        <w:rPr>
          <w:rFonts w:eastAsia="MS Gothic"/>
          <w:color w:val="000000"/>
          <w:szCs w:val="28"/>
        </w:rPr>
        <w:t>tỷ lệ thanh toán</w:t>
      </w:r>
      <w:r w:rsidR="00943B03" w:rsidRPr="00DF12F0">
        <w:rPr>
          <w:rFonts w:eastAsia="MS Gothic"/>
          <w:color w:val="000000"/>
          <w:szCs w:val="28"/>
        </w:rPr>
        <w:t xml:space="preserve"> trực tuyến</w:t>
      </w:r>
      <w:r w:rsidRPr="00DF12F0">
        <w:rPr>
          <w:rFonts w:eastAsia="MS Gothic"/>
          <w:color w:val="000000"/>
          <w:szCs w:val="28"/>
        </w:rPr>
        <w:t xml:space="preserve"> còn rất thấp </w:t>
      </w:r>
      <w:r w:rsidRPr="00DF12F0">
        <w:rPr>
          <w:rFonts w:eastAsia="MS Gothic"/>
          <w:i/>
          <w:color w:val="000000"/>
          <w:szCs w:val="28"/>
        </w:rPr>
        <w:t>(chi tiết tại phục lục 3).</w:t>
      </w:r>
    </w:p>
    <w:p w:rsidR="00943B03" w:rsidRPr="00DF12F0" w:rsidRDefault="00A2152F" w:rsidP="00E52FCC">
      <w:pPr>
        <w:widowControl w:val="0"/>
        <w:spacing w:before="120" w:after="0" w:line="240" w:lineRule="auto"/>
        <w:ind w:firstLine="709"/>
        <w:jc w:val="both"/>
        <w:rPr>
          <w:rFonts w:eastAsia="MS Gothic"/>
          <w:szCs w:val="28"/>
        </w:rPr>
      </w:pPr>
      <w:r w:rsidRPr="00DF12F0">
        <w:rPr>
          <w:rFonts w:eastAsia="MS Gothic"/>
          <w:szCs w:val="28"/>
        </w:rPr>
        <w:t>Nguyên nhân chủ yếu của những tồn tại hạn chế trên là:</w:t>
      </w:r>
    </w:p>
    <w:p w:rsidR="000965DF" w:rsidRPr="00DF12F0" w:rsidRDefault="00943B03" w:rsidP="00E52FCC">
      <w:pPr>
        <w:widowControl w:val="0"/>
        <w:spacing w:before="120" w:after="0" w:line="240" w:lineRule="auto"/>
        <w:ind w:firstLine="709"/>
        <w:jc w:val="both"/>
        <w:rPr>
          <w:rFonts w:eastAsia="MS Gothic"/>
          <w:szCs w:val="28"/>
        </w:rPr>
      </w:pPr>
      <w:r w:rsidRPr="00DF12F0">
        <w:rPr>
          <w:rFonts w:eastAsia="MS Gothic"/>
          <w:szCs w:val="28"/>
        </w:rPr>
        <w:t xml:space="preserve">- </w:t>
      </w:r>
      <w:r w:rsidR="00A2152F" w:rsidRPr="00DF12F0">
        <w:rPr>
          <w:rFonts w:eastAsia="MS Gothic"/>
          <w:szCs w:val="28"/>
        </w:rPr>
        <w:t xml:space="preserve">Một số đơn vị chưa thực sự quyết tâm, quyết liệt trong công tác lãnh đạo, chỉ đạo triển khai thực hiện ký số, số hóa kết quả gải quyết TTHC cũng như số hóa thành phần hồ sơ theo </w:t>
      </w:r>
      <w:r w:rsidR="00A2152F" w:rsidRPr="00DF12F0">
        <w:rPr>
          <w:rFonts w:eastAsia="MS Gothic"/>
          <w:color w:val="000000"/>
          <w:szCs w:val="28"/>
        </w:rPr>
        <w:t>Quyết định 789/QĐ-UBND ngày 01/7/2024</w:t>
      </w:r>
      <w:r w:rsidR="00A2152F" w:rsidRPr="00DF12F0">
        <w:rPr>
          <w:rFonts w:eastAsia="MS Gothic"/>
          <w:szCs w:val="28"/>
        </w:rPr>
        <w:t>.</w:t>
      </w:r>
    </w:p>
    <w:p w:rsidR="000965DF" w:rsidRPr="00DF12F0" w:rsidRDefault="00A2152F" w:rsidP="00E52FCC">
      <w:pPr>
        <w:widowControl w:val="0"/>
        <w:spacing w:before="120" w:after="0" w:line="240" w:lineRule="auto"/>
        <w:ind w:firstLine="709"/>
        <w:jc w:val="both"/>
        <w:rPr>
          <w:rFonts w:eastAsia="MS Gothic"/>
          <w:szCs w:val="28"/>
        </w:rPr>
      </w:pPr>
      <w:r w:rsidRPr="00DF12F0">
        <w:rPr>
          <w:rFonts w:eastAsia="MS Gothic"/>
          <w:szCs w:val="28"/>
        </w:rPr>
        <w:t xml:space="preserve">- Công tác tuyên truyền, hướng dẫn người dân tham gia nộp hồ sơ trực tuyến và thanh toán trực tuyến trên Hệ thống thông tin giải quyết thủ tục hành chính tỉnh </w:t>
      </w:r>
      <w:r w:rsidRPr="00DF12F0">
        <w:rPr>
          <w:rFonts w:eastAsia="MS Gothic"/>
          <w:szCs w:val="28"/>
        </w:rPr>
        <w:lastRenderedPageBreak/>
        <w:t xml:space="preserve">chưa hiệu quả; </w:t>
      </w:r>
      <w:r w:rsidR="00943B03" w:rsidRPr="00DF12F0">
        <w:rPr>
          <w:rFonts w:eastAsia="MS Gothic"/>
          <w:szCs w:val="28"/>
        </w:rPr>
        <w:t>n</w:t>
      </w:r>
      <w:r w:rsidRPr="00DF12F0">
        <w:rPr>
          <w:rFonts w:eastAsia="MS Gothic"/>
          <w:szCs w:val="28"/>
        </w:rPr>
        <w:t>goài ra, hiện nay mới có 41/96 đơn vị đăng ký tham gia thanh toán trực tuyến trên Hệ thống thông tin giải quyết thủ tục hành chính đạ</w:t>
      </w:r>
      <w:r w:rsidR="00943B03" w:rsidRPr="00DF12F0">
        <w:rPr>
          <w:rFonts w:eastAsia="MS Gothic"/>
          <w:szCs w:val="28"/>
        </w:rPr>
        <w:t>t 42,71% (</w:t>
      </w:r>
      <w:r w:rsidRPr="00DF12F0">
        <w:rPr>
          <w:rFonts w:eastAsia="MS Gothic"/>
          <w:szCs w:val="28"/>
        </w:rPr>
        <w:t>cấp tỉnh 14/17 đơn vị, cấp huyện 03/07 đơn vị</w:t>
      </w:r>
      <w:r w:rsidR="00943B03" w:rsidRPr="00DF12F0">
        <w:rPr>
          <w:rFonts w:eastAsia="MS Gothic"/>
          <w:szCs w:val="28"/>
        </w:rPr>
        <w:t xml:space="preserve"> và </w:t>
      </w:r>
      <w:r w:rsidRPr="00DF12F0">
        <w:rPr>
          <w:rFonts w:eastAsia="MS Gothic"/>
          <w:szCs w:val="28"/>
        </w:rPr>
        <w:t>cấp xã 17/65 đơn vị)</w:t>
      </w:r>
    </w:p>
    <w:p w:rsidR="000965DF" w:rsidRPr="00DF12F0" w:rsidRDefault="00A2152F" w:rsidP="00E52FCC">
      <w:pPr>
        <w:widowControl w:val="0"/>
        <w:spacing w:before="120" w:after="0" w:line="240" w:lineRule="auto"/>
        <w:ind w:firstLine="709"/>
        <w:jc w:val="both"/>
        <w:rPr>
          <w:rFonts w:eastAsia="MS Gothic"/>
          <w:szCs w:val="28"/>
        </w:rPr>
      </w:pPr>
      <w:r w:rsidRPr="00DF12F0">
        <w:rPr>
          <w:rFonts w:eastAsia="MS Gothic"/>
          <w:szCs w:val="28"/>
        </w:rPr>
        <w:t>- Các lớp hướng dẫn khai thác, sử dụng Hệ thống thông tin giải quyết thủ tục hành chính do Sở Thông tin và Truyền thông tổ chức hầu như các đơn vị chưa thực sự quan tâm, do đó thành phần cán bộ được cử tham gia tập huấn chưa được đảm bảo.</w:t>
      </w:r>
    </w:p>
    <w:p w:rsidR="000965DF" w:rsidRPr="00DF12F0" w:rsidRDefault="00A2152F" w:rsidP="00E52FCC">
      <w:pPr>
        <w:widowControl w:val="0"/>
        <w:spacing w:before="120" w:after="0" w:line="240" w:lineRule="auto"/>
        <w:ind w:firstLine="709"/>
        <w:jc w:val="both"/>
        <w:rPr>
          <w:rFonts w:eastAsia="MS Gothic"/>
          <w:b/>
          <w:color w:val="000000"/>
          <w:szCs w:val="28"/>
        </w:rPr>
      </w:pPr>
      <w:r w:rsidRPr="00DF12F0">
        <w:rPr>
          <w:rFonts w:eastAsia="MS Gothic"/>
          <w:b/>
          <w:color w:val="000000"/>
          <w:szCs w:val="28"/>
        </w:rPr>
        <w:t>3. Kiến nghị đề xuất</w:t>
      </w:r>
    </w:p>
    <w:p w:rsidR="000965DF" w:rsidRPr="00DF12F0" w:rsidRDefault="00A2152F" w:rsidP="00E52FCC">
      <w:pPr>
        <w:widowControl w:val="0"/>
        <w:spacing w:before="120" w:after="0" w:line="240" w:lineRule="auto"/>
        <w:ind w:firstLine="709"/>
        <w:jc w:val="both"/>
        <w:rPr>
          <w:rFonts w:eastAsia="Times New Roman" w:cs="Times New Roman"/>
          <w:color w:val="000000"/>
          <w:szCs w:val="28"/>
          <w:bdr w:val="none" w:sz="0" w:space="0" w:color="auto" w:frame="1"/>
        </w:rPr>
      </w:pPr>
      <w:r w:rsidRPr="00DF12F0">
        <w:rPr>
          <w:szCs w:val="28"/>
        </w:rPr>
        <w:t>Nhằm tăng cường hơn nữa việc quản lý, khai thác sử dụng Hệ thống thông tin giải quyết thủ tục hành chính tỉnh và đảm bảo đạt được các chỉ tiêu</w:t>
      </w:r>
      <w:r w:rsidRPr="00DF12F0">
        <w:rPr>
          <w:color w:val="000000"/>
          <w:szCs w:val="28"/>
        </w:rPr>
        <w:t xml:space="preserve"> theo </w:t>
      </w:r>
      <w:r w:rsidRPr="00DF12F0">
        <w:rPr>
          <w:rFonts w:cs="Times New Roman"/>
          <w:szCs w:val="28"/>
        </w:rPr>
        <w:t>Quyết định số 159/QĐ-UBND ngày 18/3/2024 của Ủy ban nhân dân tỉnh về Ban hành Kế hoạch triển khai khai nhiệm vụ cải cách thủ tục hành chính trọng tâm tỉnh Ninh Thuận 2024</w:t>
      </w:r>
      <w:r w:rsidRPr="00DF12F0">
        <w:rPr>
          <w:szCs w:val="28"/>
        </w:rPr>
        <w:t xml:space="preserve"> và để kịp thời khắc phục những tồn tại, hạn chế nêu trên. </w:t>
      </w:r>
      <w:r w:rsidRPr="00DF12F0">
        <w:rPr>
          <w:rFonts w:cs="Times New Roman"/>
          <w:szCs w:val="28"/>
        </w:rPr>
        <w:t xml:space="preserve">Sở Thông tin và Truyền thông đề nghị </w:t>
      </w:r>
      <w:r w:rsidRPr="00DF12F0">
        <w:rPr>
          <w:szCs w:val="28"/>
        </w:rPr>
        <w:t>Thủ trưởng các sở, ban, ngành, UNND các huyện, thành phố và UBND các xã, phường, thị trấn</w:t>
      </w:r>
      <w:r w:rsidRPr="00DF12F0">
        <w:rPr>
          <w:rFonts w:eastAsia="Times New Roman" w:cs="Times New Roman"/>
          <w:color w:val="000000"/>
          <w:szCs w:val="28"/>
          <w:bdr w:val="none" w:sz="0" w:space="0" w:color="auto" w:frame="1"/>
        </w:rPr>
        <w:t xml:space="preserve"> quan tâm chỉ đạo, triển khai thực hiện một số nội dung sau:</w:t>
      </w:r>
    </w:p>
    <w:p w:rsidR="000965DF" w:rsidRPr="00DF12F0" w:rsidRDefault="00A2152F" w:rsidP="00E52FCC">
      <w:pPr>
        <w:widowControl w:val="0"/>
        <w:spacing w:before="120" w:after="0" w:line="240" w:lineRule="auto"/>
        <w:ind w:firstLine="709"/>
        <w:jc w:val="both"/>
        <w:rPr>
          <w:rFonts w:eastAsia="MS Gothic"/>
          <w:szCs w:val="28"/>
        </w:rPr>
      </w:pPr>
      <w:r w:rsidRPr="00DF12F0">
        <w:rPr>
          <w:szCs w:val="28"/>
        </w:rPr>
        <w:t xml:space="preserve">- Thủ trưởng các đơn vị </w:t>
      </w:r>
      <w:r w:rsidRPr="00DF12F0">
        <w:rPr>
          <w:rFonts w:eastAsia="MS Gothic"/>
          <w:szCs w:val="28"/>
        </w:rPr>
        <w:t>quyết tâm, quyết liệt trong công tác lãnh đạo, chỉ đạo t</w:t>
      </w:r>
      <w:r w:rsidRPr="00DF12F0">
        <w:rPr>
          <w:szCs w:val="28"/>
        </w:rPr>
        <w:t>hực hiện nghiêm việc ký số và số hóa kết quả giải quyết TTHC theo quy định tại khoản 3 Điều 14 Nghị định số 45/2020/NĐ-CP ngày 08/4/2020 của Chính phủ về thực hiện thủ tục hành chính trên môi trường điện tử</w:t>
      </w:r>
      <w:r w:rsidRPr="00DF12F0">
        <w:rPr>
          <w:rFonts w:eastAsia="MS Gothic"/>
          <w:szCs w:val="28"/>
        </w:rPr>
        <w:t xml:space="preserve">; số hóa thành phần hồ sơ theo </w:t>
      </w:r>
      <w:r w:rsidRPr="00DF12F0">
        <w:rPr>
          <w:rFonts w:eastAsia="MS Gothic"/>
          <w:color w:val="000000"/>
          <w:szCs w:val="28"/>
        </w:rPr>
        <w:t>Quyết định 789/QĐ-UBND ngày 01/7/2024</w:t>
      </w:r>
      <w:r w:rsidRPr="00DF12F0">
        <w:rPr>
          <w:rFonts w:eastAsia="MS Gothic"/>
          <w:szCs w:val="28"/>
        </w:rPr>
        <w:t xml:space="preserve"> trên hệ thống nhằm làm giàu kho dữ liệu, tạo điều kiện thuận lợi cho người dân và doanh nghiệp không phải cung cấp lại thông tin đã có.</w:t>
      </w:r>
    </w:p>
    <w:p w:rsidR="000965DF" w:rsidRPr="00DF12F0" w:rsidRDefault="00A2152F" w:rsidP="00E52FCC">
      <w:pPr>
        <w:widowControl w:val="0"/>
        <w:spacing w:before="120" w:after="0" w:line="240" w:lineRule="auto"/>
        <w:ind w:firstLine="709"/>
        <w:jc w:val="both"/>
        <w:rPr>
          <w:szCs w:val="28"/>
        </w:rPr>
      </w:pPr>
      <w:r w:rsidRPr="00DF12F0">
        <w:rPr>
          <w:rFonts w:eastAsia="MS Gothic"/>
          <w:szCs w:val="28"/>
        </w:rPr>
        <w:t xml:space="preserve">- </w:t>
      </w:r>
      <w:r w:rsidRPr="00DF12F0">
        <w:rPr>
          <w:szCs w:val="28"/>
        </w:rPr>
        <w:t xml:space="preserve">Rà soát, lập danh mục TTHC có thu phí/lệ phí và danh mục TTHC không có kết quả giải quyết theo quy định của pháp luật hiện hành gửi về Sở Thông tin và Truyền thông để cấu hình trên Hệ thống. Từ ngày </w:t>
      </w:r>
      <w:r w:rsidRPr="00DF12F0">
        <w:rPr>
          <w:b/>
          <w:szCs w:val="28"/>
        </w:rPr>
        <w:t>01/9/2024</w:t>
      </w:r>
      <w:r w:rsidRPr="00DF12F0">
        <w:rPr>
          <w:szCs w:val="28"/>
        </w:rPr>
        <w:t>, Hệ thống thông tin giải quyết thủ tục hành chính của tỉnh sẽ bắt buộc phải ký số đối với những hồ sơ có kết quả giải quyết TTHC.</w:t>
      </w:r>
    </w:p>
    <w:p w:rsidR="000965DF" w:rsidRPr="00DF12F0" w:rsidRDefault="00A2152F" w:rsidP="00E52FCC">
      <w:pPr>
        <w:widowControl w:val="0"/>
        <w:spacing w:before="120" w:after="0" w:line="240" w:lineRule="auto"/>
        <w:ind w:firstLine="709"/>
        <w:jc w:val="both"/>
        <w:rPr>
          <w:szCs w:val="28"/>
        </w:rPr>
      </w:pPr>
      <w:r w:rsidRPr="00DF12F0">
        <w:rPr>
          <w:szCs w:val="28"/>
        </w:rPr>
        <w:t>- Tăng cường công tác tuyên truyền, vận động người dân sử dụng tài khoản VNeID cá nhân đăng nhập Cổng dịch vụ công tỉnh để nộp hồ sơ trực tuyến, thanh toán trực tuyến trên Hệ thống; Các đơn vị chưa tham gia thanh toán trực tuyến trên Hệ thống thông tin giải quyết thủ tục hành chính tỉnh, chủ động liên hệ Trung tâm Công nghệ thông tin và Truyền thông để được hỗ trợ, hướng dẫn thực hiện.</w:t>
      </w:r>
    </w:p>
    <w:p w:rsidR="000965DF" w:rsidRPr="00DF12F0" w:rsidRDefault="00A2152F" w:rsidP="00E52FCC">
      <w:pPr>
        <w:widowControl w:val="0"/>
        <w:spacing w:before="120" w:after="0" w:line="240" w:lineRule="auto"/>
        <w:ind w:firstLine="709"/>
        <w:jc w:val="both"/>
        <w:rPr>
          <w:szCs w:val="28"/>
        </w:rPr>
      </w:pPr>
      <w:r w:rsidRPr="00DF12F0">
        <w:rPr>
          <w:szCs w:val="28"/>
        </w:rPr>
        <w:t>- Thường xuyên kiểm tra, theo dõi thủ tục hành chính thuộc thẩm quyển quản lý của cơ quan, đơn vị trên Hệ thống thông tin giải quyết thủ tục hành chính của tỉnh và phản hồi về Sở Thông thông tin và Truyền thông hỗ trợ điều chỉnh khi thông tin không chính xác.</w:t>
      </w:r>
    </w:p>
    <w:p w:rsidR="000965DF" w:rsidRPr="00DF12F0" w:rsidRDefault="00A2152F" w:rsidP="00E52FCC">
      <w:pPr>
        <w:widowControl w:val="0"/>
        <w:spacing w:before="120" w:after="0" w:line="240" w:lineRule="auto"/>
        <w:ind w:firstLine="709"/>
        <w:jc w:val="both"/>
        <w:rPr>
          <w:szCs w:val="28"/>
        </w:rPr>
      </w:pPr>
      <w:r w:rsidRPr="00DF12F0">
        <w:rPr>
          <w:szCs w:val="28"/>
        </w:rPr>
        <w:t xml:space="preserve">- Đối với cơ quan, đơn vị có nhu cầu về tập huấn, hướng dẫn lại Hệ thống thông tin giải quyết thủ tục hành chính tỉnh thì chủ động mở các lớp tập huấn, hướng dẫn khai thác sử dụng Hệ thống thông tin giải quyết thủ tục hành chính và liên hệ Sở </w:t>
      </w:r>
      <w:r w:rsidRPr="00DF12F0">
        <w:rPr>
          <w:szCs w:val="28"/>
        </w:rPr>
        <w:lastRenderedPageBreak/>
        <w:t>Thông tin và Truyền thông để được hỗ trợ thực hiện.</w:t>
      </w:r>
    </w:p>
    <w:p w:rsidR="000965DF" w:rsidRPr="00DF12F0" w:rsidRDefault="00A2152F" w:rsidP="00E52FCC">
      <w:pPr>
        <w:widowControl w:val="0"/>
        <w:spacing w:before="120" w:after="0" w:line="240" w:lineRule="auto"/>
        <w:ind w:firstLine="709"/>
        <w:jc w:val="both"/>
        <w:rPr>
          <w:szCs w:val="28"/>
        </w:rPr>
      </w:pPr>
      <w:bookmarkStart w:id="0" w:name="_GoBack"/>
      <w:bookmarkEnd w:id="0"/>
      <w:r w:rsidRPr="00DF12F0">
        <w:rPr>
          <w:szCs w:val="28"/>
        </w:rPr>
        <w:t>Trong quá trình khai thác sử dụng Hệ thống gặp khó khăn liên hệ Trung tâm Công nghệ thông tin và Truyền thông để được hỗ trợ thực hiệ</w:t>
      </w:r>
      <w:r w:rsidR="00E52FCC" w:rsidRPr="00DF12F0">
        <w:rPr>
          <w:szCs w:val="28"/>
        </w:rPr>
        <w:t xml:space="preserve">n </w:t>
      </w:r>
      <w:r w:rsidR="00E52FCC" w:rsidRPr="00DF12F0">
        <w:rPr>
          <w:i/>
          <w:szCs w:val="28"/>
        </w:rPr>
        <w:t>(</w:t>
      </w:r>
      <w:r w:rsidRPr="00DF12F0">
        <w:rPr>
          <w:i/>
          <w:szCs w:val="28"/>
        </w:rPr>
        <w:t>Danh sách cán bộ đầu mối phối hợp kèm theo)</w:t>
      </w:r>
      <w:r w:rsidR="00E52FCC" w:rsidRPr="00DF12F0">
        <w:rPr>
          <w:i/>
          <w:szCs w:val="28"/>
        </w:rPr>
        <w:t>.</w:t>
      </w:r>
    </w:p>
    <w:p w:rsidR="000965DF" w:rsidRDefault="00A2152F" w:rsidP="00E52FCC">
      <w:pPr>
        <w:widowControl w:val="0"/>
        <w:spacing w:before="120" w:after="0" w:line="240" w:lineRule="auto"/>
        <w:ind w:firstLine="709"/>
        <w:jc w:val="both"/>
      </w:pPr>
      <w:r w:rsidRPr="00DF12F0">
        <w:rPr>
          <w:szCs w:val="28"/>
        </w:rPr>
        <w:t>Trân trọng./.</w:t>
      </w:r>
    </w:p>
    <w:p w:rsidR="00E52FCC" w:rsidRPr="00DF12F0" w:rsidRDefault="00E52FCC">
      <w:pPr>
        <w:widowControl w:val="0"/>
        <w:spacing w:before="120" w:after="120" w:line="240" w:lineRule="auto"/>
        <w:ind w:firstLine="709"/>
        <w:jc w:val="both"/>
        <w:rPr>
          <w:i/>
          <w:sz w:val="6"/>
          <w:szCs w:val="28"/>
        </w:rPr>
      </w:pPr>
    </w:p>
    <w:p w:rsidR="000965DF" w:rsidRDefault="00A2152F" w:rsidP="00DF12F0">
      <w:pPr>
        <w:widowControl w:val="0"/>
        <w:spacing w:after="0" w:line="240" w:lineRule="auto"/>
        <w:ind w:firstLine="709"/>
        <w:jc w:val="both"/>
        <w:rPr>
          <w:i/>
          <w:szCs w:val="28"/>
        </w:rPr>
      </w:pPr>
      <w:r>
        <w:rPr>
          <w:i/>
          <w:szCs w:val="28"/>
        </w:rPr>
        <w:t>Đính kèm tài liệu liên quan:</w:t>
      </w:r>
    </w:p>
    <w:p w:rsidR="000965DF" w:rsidRDefault="00A2152F" w:rsidP="00DF12F0">
      <w:pPr>
        <w:widowControl w:val="0"/>
        <w:spacing w:after="0" w:line="240" w:lineRule="auto"/>
        <w:ind w:firstLine="709"/>
        <w:jc w:val="both"/>
        <w:rPr>
          <w:i/>
          <w:szCs w:val="28"/>
        </w:rPr>
      </w:pPr>
      <w:r>
        <w:rPr>
          <w:i/>
          <w:szCs w:val="28"/>
        </w:rPr>
        <w:t>- Quyết định số 159/QĐ-UBND ngày 18/3/2024 của Ủy ban nhân dân tỉnh về Ban hành Kế hoạch triển khai khai nhiệm vụ cải cách thủ tục hành chính trọng tâm tỉnh Ninh Thuận 2024; Quyết định 789/QĐ-UBND ngày 01/7/2024 của Ủy ban nhân dân tỉnh về việc Ban hành Danh mục thành phần hồ sơ thủ tục hành chính phải số hóa theo quy định tại Thông tư số 01/2023/TT-VPCP của Văn phòng Chính phủ;</w:t>
      </w:r>
    </w:p>
    <w:p w:rsidR="000965DF" w:rsidRDefault="00A2152F" w:rsidP="00DF12F0">
      <w:pPr>
        <w:widowControl w:val="0"/>
        <w:spacing w:after="0" w:line="240" w:lineRule="auto"/>
        <w:ind w:firstLine="709"/>
        <w:jc w:val="both"/>
        <w:rPr>
          <w:i/>
          <w:szCs w:val="28"/>
        </w:rPr>
      </w:pPr>
      <w:r>
        <w:rPr>
          <w:i/>
          <w:szCs w:val="28"/>
        </w:rPr>
        <w:t>- Hướng dẫn thực hiện ký số kết quả, số hóa kết quả giải quyết thủ tục hành chính, số hóa thành phần hồ sơ; Hướng dẫn thực hiện thanh toán trực tuyến trên hệ thống;</w:t>
      </w:r>
    </w:p>
    <w:p w:rsidR="000965DF" w:rsidRDefault="00A2152F" w:rsidP="00DF12F0">
      <w:pPr>
        <w:widowControl w:val="0"/>
        <w:spacing w:after="0" w:line="240" w:lineRule="auto"/>
        <w:ind w:firstLine="709"/>
        <w:jc w:val="both"/>
        <w:rPr>
          <w:i/>
          <w:szCs w:val="28"/>
        </w:rPr>
      </w:pPr>
      <w:r>
        <w:rPr>
          <w:i/>
          <w:szCs w:val="28"/>
        </w:rPr>
        <w:t>- Danh sách cán bộ hỗ trợ các đơn vị tham gia Hệ thống thông tin giải quyết thủ tụ</w:t>
      </w:r>
      <w:r w:rsidR="00E52FCC">
        <w:rPr>
          <w:i/>
          <w:szCs w:val="28"/>
        </w:rPr>
        <w:t>c hành chính (</w:t>
      </w:r>
      <w:r>
        <w:rPr>
          <w:i/>
          <w:szCs w:val="28"/>
        </w:rPr>
        <w:t>Phụ lục 1)</w:t>
      </w:r>
      <w:r w:rsidR="00E52FCC">
        <w:rPr>
          <w:i/>
          <w:szCs w:val="28"/>
        </w:rPr>
        <w:t>.</w:t>
      </w:r>
    </w:p>
    <w:p w:rsidR="000965DF" w:rsidRDefault="00A2152F" w:rsidP="00DF12F0">
      <w:pPr>
        <w:widowControl w:val="0"/>
        <w:spacing w:after="0" w:line="240" w:lineRule="auto"/>
        <w:ind w:firstLine="709"/>
        <w:jc w:val="both"/>
        <w:rPr>
          <w:i/>
          <w:szCs w:val="28"/>
        </w:rPr>
      </w:pPr>
      <w:r>
        <w:rPr>
          <w:i/>
          <w:szCs w:val="28"/>
        </w:rPr>
        <w:t>- Thông tin chi tiết tình hình kết quả tham gia Hệ thống thông tin giải quyết thủ tục hành chính tỉnh: Số lượng hồ sơ phát sinh trực tuyến, tỷ lệ số hóa thành phần hồ sơ; tỷ lệ số hóa thành phần hồ sơ có tái sử dụng; tỷ lệ số hóa kết quả hồ sơ, tỷ lệ các đơn vị tham gia thanh toán trực tuyến và trực tiế</w:t>
      </w:r>
      <w:r w:rsidR="00E52FCC">
        <w:rPr>
          <w:i/>
          <w:szCs w:val="28"/>
        </w:rPr>
        <w:t>p (</w:t>
      </w:r>
      <w:r>
        <w:rPr>
          <w:i/>
          <w:szCs w:val="28"/>
        </w:rPr>
        <w:t>Phụ lục 3 và Phụ lục 4)</w:t>
      </w:r>
    </w:p>
    <w:p w:rsidR="000965DF" w:rsidRDefault="00A2152F" w:rsidP="00DF12F0">
      <w:pPr>
        <w:widowControl w:val="0"/>
        <w:spacing w:after="0" w:line="240" w:lineRule="auto"/>
        <w:ind w:firstLine="709"/>
        <w:jc w:val="both"/>
        <w:rPr>
          <w:i/>
          <w:szCs w:val="28"/>
        </w:rPr>
      </w:pPr>
      <w:r>
        <w:rPr>
          <w:i/>
          <w:szCs w:val="28"/>
        </w:rPr>
        <w:t>- Danh sách các đơn vị đã và chưa tham gia thanh toán trực tuyến trên Hệ thống thông tin giải quyết thủ tục hành chính tỉnh</w:t>
      </w:r>
      <w:r w:rsidR="00E52FCC">
        <w:rPr>
          <w:i/>
          <w:szCs w:val="28"/>
        </w:rPr>
        <w:t xml:space="preserve"> (</w:t>
      </w:r>
      <w:r>
        <w:rPr>
          <w:i/>
          <w:szCs w:val="28"/>
        </w:rPr>
        <w:t>Phụ lục 2)</w:t>
      </w:r>
    </w:p>
    <w:p w:rsidR="000965DF" w:rsidRDefault="000965DF">
      <w:pPr>
        <w:widowControl w:val="0"/>
        <w:spacing w:before="120" w:after="120" w:line="240" w:lineRule="auto"/>
        <w:ind w:firstLine="709"/>
        <w:jc w:val="both"/>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4692"/>
      </w:tblGrid>
      <w:tr w:rsidR="000965DF">
        <w:tc>
          <w:tcPr>
            <w:tcW w:w="4713" w:type="dxa"/>
          </w:tcPr>
          <w:p w:rsidR="000965DF" w:rsidRDefault="00A2152F">
            <w:pPr>
              <w:rPr>
                <w:bCs/>
                <w:color w:val="000000"/>
                <w:sz w:val="22"/>
              </w:rPr>
            </w:pPr>
            <w:r>
              <w:rPr>
                <w:b/>
                <w:bCs/>
                <w:i/>
                <w:iCs/>
                <w:color w:val="000000"/>
                <w:sz w:val="24"/>
                <w:lang w:val="nl-NL"/>
              </w:rPr>
              <w:t>Nơi nhận:</w:t>
            </w:r>
          </w:p>
          <w:p w:rsidR="000965DF" w:rsidRDefault="00A2152F">
            <w:pPr>
              <w:jc w:val="both"/>
              <w:rPr>
                <w:sz w:val="22"/>
              </w:rPr>
            </w:pPr>
            <w:r>
              <w:rPr>
                <w:sz w:val="22"/>
              </w:rPr>
              <w:t>- Như trên;</w:t>
            </w:r>
          </w:p>
          <w:p w:rsidR="000965DF" w:rsidRDefault="00E52FCC">
            <w:pPr>
              <w:jc w:val="both"/>
              <w:rPr>
                <w:sz w:val="22"/>
              </w:rPr>
            </w:pPr>
            <w:r>
              <w:rPr>
                <w:sz w:val="22"/>
              </w:rPr>
              <w:t>- Trung tâm</w:t>
            </w:r>
            <w:r w:rsidR="00A2152F">
              <w:rPr>
                <w:sz w:val="22"/>
              </w:rPr>
              <w:t xml:space="preserve"> PVHCC</w:t>
            </w:r>
            <w:r>
              <w:rPr>
                <w:sz w:val="22"/>
              </w:rPr>
              <w:t xml:space="preserve"> tỉnh</w:t>
            </w:r>
            <w:r w:rsidR="00A2152F">
              <w:rPr>
                <w:sz w:val="22"/>
              </w:rPr>
              <w:t>;</w:t>
            </w:r>
          </w:p>
          <w:p w:rsidR="000965DF" w:rsidRDefault="00A2152F">
            <w:pPr>
              <w:jc w:val="both"/>
              <w:rPr>
                <w:sz w:val="22"/>
              </w:rPr>
            </w:pPr>
            <w:r>
              <w:rPr>
                <w:sz w:val="22"/>
              </w:rPr>
              <w:t>- LĐ Sở TTTT;</w:t>
            </w:r>
          </w:p>
          <w:p w:rsidR="000965DF" w:rsidRDefault="00E52FCC">
            <w:pPr>
              <w:rPr>
                <w:szCs w:val="28"/>
              </w:rPr>
            </w:pPr>
            <w:r>
              <w:rPr>
                <w:sz w:val="22"/>
              </w:rPr>
              <w:t>- Lưu: VT,</w:t>
            </w:r>
            <w:r w:rsidR="00A2152F">
              <w:rPr>
                <w:sz w:val="22"/>
              </w:rPr>
              <w:t xml:space="preserve"> TTCNTTTT</w:t>
            </w:r>
            <w:r>
              <w:rPr>
                <w:sz w:val="22"/>
              </w:rPr>
              <w:t>.</w:t>
            </w:r>
          </w:p>
        </w:tc>
        <w:tc>
          <w:tcPr>
            <w:tcW w:w="4692" w:type="dxa"/>
          </w:tcPr>
          <w:p w:rsidR="000965DF" w:rsidRDefault="00A2152F">
            <w:pPr>
              <w:pStyle w:val="Heading2"/>
              <w:jc w:val="center"/>
              <w:outlineLvl w:val="1"/>
              <w:rPr>
                <w:rFonts w:ascii="Times New Roman" w:hAnsi="Times New Roman"/>
                <w:b/>
                <w:i w:val="0"/>
                <w:color w:val="000000"/>
                <w:sz w:val="28"/>
                <w:szCs w:val="28"/>
                <w:lang w:val="nl-NL"/>
              </w:rPr>
            </w:pPr>
            <w:r>
              <w:rPr>
                <w:rFonts w:ascii="Times New Roman" w:hAnsi="Times New Roman"/>
                <w:b/>
                <w:i w:val="0"/>
                <w:color w:val="000000"/>
                <w:sz w:val="28"/>
                <w:szCs w:val="28"/>
                <w:lang w:val="nl-NL"/>
              </w:rPr>
              <w:t>KT.GIÁM ĐỐC</w:t>
            </w:r>
            <w:r>
              <w:rPr>
                <w:rFonts w:ascii="Times New Roman" w:hAnsi="Times New Roman"/>
                <w:b/>
                <w:i w:val="0"/>
                <w:color w:val="000000"/>
                <w:sz w:val="28"/>
                <w:szCs w:val="28"/>
                <w:lang w:val="nl-NL"/>
              </w:rPr>
              <w:br/>
              <w:t>PHÓ GIÁM ĐỐC</w:t>
            </w:r>
          </w:p>
          <w:p w:rsidR="000965DF" w:rsidRDefault="000965DF">
            <w:pPr>
              <w:pStyle w:val="Heading2"/>
              <w:jc w:val="center"/>
              <w:outlineLvl w:val="1"/>
              <w:rPr>
                <w:rFonts w:ascii="Times New Roman" w:hAnsi="Times New Roman"/>
                <w:b/>
                <w:i w:val="0"/>
                <w:color w:val="000000"/>
                <w:sz w:val="28"/>
                <w:szCs w:val="28"/>
                <w:lang w:val="nl-NL"/>
              </w:rPr>
            </w:pPr>
          </w:p>
          <w:p w:rsidR="000965DF" w:rsidRDefault="000965DF">
            <w:pPr>
              <w:pStyle w:val="Heading2"/>
              <w:jc w:val="center"/>
              <w:outlineLvl w:val="1"/>
              <w:rPr>
                <w:rFonts w:ascii="Times New Roman" w:hAnsi="Times New Roman"/>
                <w:b/>
                <w:i w:val="0"/>
                <w:color w:val="000000"/>
                <w:sz w:val="28"/>
                <w:szCs w:val="28"/>
                <w:lang w:val="nl-NL"/>
              </w:rPr>
            </w:pPr>
          </w:p>
          <w:p w:rsidR="000965DF" w:rsidRDefault="000965DF">
            <w:pPr>
              <w:rPr>
                <w:lang w:val="nl-NL"/>
              </w:rPr>
            </w:pPr>
          </w:p>
          <w:p w:rsidR="000965DF" w:rsidRDefault="000965DF">
            <w:pPr>
              <w:rPr>
                <w:lang w:val="nl-NL"/>
              </w:rPr>
            </w:pPr>
          </w:p>
          <w:p w:rsidR="000965DF" w:rsidRDefault="000965DF">
            <w:pPr>
              <w:rPr>
                <w:lang w:val="nl-NL"/>
              </w:rPr>
            </w:pPr>
          </w:p>
          <w:p w:rsidR="000965DF" w:rsidRDefault="00A2152F">
            <w:pPr>
              <w:spacing w:before="60"/>
              <w:jc w:val="center"/>
              <w:rPr>
                <w:b/>
                <w:color w:val="000000"/>
                <w:szCs w:val="28"/>
                <w:lang w:val="nl-NL"/>
              </w:rPr>
            </w:pPr>
            <w:r>
              <w:rPr>
                <w:b/>
                <w:color w:val="000000"/>
                <w:szCs w:val="28"/>
                <w:lang w:val="nl-NL"/>
              </w:rPr>
              <w:t>Nguyễn Tri Long</w:t>
            </w:r>
          </w:p>
          <w:p w:rsidR="000965DF" w:rsidRDefault="000965DF">
            <w:pPr>
              <w:spacing w:before="60"/>
              <w:jc w:val="center"/>
              <w:rPr>
                <w:szCs w:val="28"/>
              </w:rPr>
            </w:pPr>
          </w:p>
        </w:tc>
      </w:tr>
    </w:tbl>
    <w:p w:rsidR="000965DF" w:rsidRDefault="000965DF"/>
    <w:p w:rsidR="000965DF" w:rsidRDefault="000965DF"/>
    <w:p w:rsidR="000965DF" w:rsidRDefault="000965DF"/>
    <w:p w:rsidR="00DF12F0" w:rsidRDefault="00DF12F0"/>
    <w:p w:rsidR="00DF12F0" w:rsidRDefault="00DF12F0"/>
    <w:p w:rsidR="000965DF" w:rsidRDefault="00A2152F">
      <w:pPr>
        <w:spacing w:after="0" w:line="240" w:lineRule="auto"/>
        <w:jc w:val="center"/>
        <w:rPr>
          <w:b/>
        </w:rPr>
      </w:pPr>
      <w:r>
        <w:rPr>
          <w:b/>
        </w:rPr>
        <w:lastRenderedPageBreak/>
        <w:t>Phụ lụ</w:t>
      </w:r>
      <w:r w:rsidR="00F42514">
        <w:rPr>
          <w:b/>
        </w:rPr>
        <w:t>c 1</w:t>
      </w:r>
    </w:p>
    <w:p w:rsidR="000965DF" w:rsidRDefault="00A2152F">
      <w:pPr>
        <w:spacing w:before="120" w:after="120" w:line="240" w:lineRule="auto"/>
        <w:jc w:val="center"/>
        <w:rPr>
          <w:b/>
        </w:rPr>
      </w:pPr>
      <w:r>
        <w:rPr>
          <w:b/>
        </w:rPr>
        <w:t>Danh sách cán bộ tham gia hỗ trợ các đơn vị khai thác hệ thống thông tin giải quyết thủ tục hành chính tỉnh Ninh Thuận</w:t>
      </w:r>
    </w:p>
    <w:p w:rsidR="000965DF" w:rsidRDefault="00A2152F">
      <w:pPr>
        <w:ind w:firstLine="709"/>
        <w:jc w:val="both"/>
      </w:pPr>
      <w:r>
        <w:t>Để đảm bảo hỗ trợ kịp thời cho các đơn vị, kính đề nghị các đơn vị phối hợp đúng cán bộ hỗ trợ thực hiện. (huyện, xã liên hệ cán bộ theo lĩnh vực thực hiện)</w:t>
      </w:r>
    </w:p>
    <w:tbl>
      <w:tblPr>
        <w:tblStyle w:val="TableGrid"/>
        <w:tblW w:w="9030" w:type="dxa"/>
        <w:tblLook w:val="04A0" w:firstRow="1" w:lastRow="0" w:firstColumn="1" w:lastColumn="0" w:noHBand="0" w:noVBand="1"/>
      </w:tblPr>
      <w:tblGrid>
        <w:gridCol w:w="746"/>
        <w:gridCol w:w="4912"/>
        <w:gridCol w:w="3372"/>
      </w:tblGrid>
      <w:tr w:rsidR="000965DF">
        <w:trPr>
          <w:trHeight w:val="555"/>
        </w:trPr>
        <w:tc>
          <w:tcPr>
            <w:tcW w:w="709" w:type="dxa"/>
            <w:vAlign w:val="center"/>
          </w:tcPr>
          <w:p w:rsidR="000965DF" w:rsidRDefault="00A2152F">
            <w:pPr>
              <w:jc w:val="center"/>
              <w:rPr>
                <w:b/>
              </w:rPr>
            </w:pPr>
            <w:r>
              <w:rPr>
                <w:b/>
              </w:rPr>
              <w:t>STT</w:t>
            </w:r>
          </w:p>
        </w:tc>
        <w:tc>
          <w:tcPr>
            <w:tcW w:w="4935" w:type="dxa"/>
            <w:vAlign w:val="center"/>
          </w:tcPr>
          <w:p w:rsidR="000965DF" w:rsidRDefault="00A2152F">
            <w:pPr>
              <w:jc w:val="center"/>
              <w:rPr>
                <w:b/>
              </w:rPr>
            </w:pPr>
            <w:r>
              <w:rPr>
                <w:b/>
              </w:rPr>
              <w:t>Đơn vị</w:t>
            </w:r>
          </w:p>
        </w:tc>
        <w:tc>
          <w:tcPr>
            <w:tcW w:w="3386" w:type="dxa"/>
            <w:vAlign w:val="center"/>
          </w:tcPr>
          <w:p w:rsidR="000965DF" w:rsidRDefault="00A2152F">
            <w:pPr>
              <w:jc w:val="center"/>
              <w:rPr>
                <w:b/>
              </w:rPr>
            </w:pPr>
            <w:r>
              <w:rPr>
                <w:b/>
              </w:rPr>
              <w:t>Cán bộ hỗ trợ</w:t>
            </w:r>
          </w:p>
        </w:tc>
      </w:tr>
      <w:tr w:rsidR="000965DF">
        <w:trPr>
          <w:trHeight w:val="567"/>
        </w:trPr>
        <w:tc>
          <w:tcPr>
            <w:tcW w:w="709" w:type="dxa"/>
            <w:vAlign w:val="center"/>
          </w:tcPr>
          <w:p w:rsidR="000965DF" w:rsidRDefault="00A2152F">
            <w:pPr>
              <w:jc w:val="center"/>
            </w:pPr>
            <w:r>
              <w:t>1</w:t>
            </w:r>
          </w:p>
        </w:tc>
        <w:tc>
          <w:tcPr>
            <w:tcW w:w="4935" w:type="dxa"/>
            <w:vAlign w:val="center"/>
          </w:tcPr>
          <w:p w:rsidR="000965DF" w:rsidRDefault="00A2152F">
            <w:pPr>
              <w:jc w:val="both"/>
            </w:pPr>
            <w:r>
              <w:t>Sở Nông nghiệp, phát triển và Nông thôn</w:t>
            </w:r>
          </w:p>
        </w:tc>
        <w:tc>
          <w:tcPr>
            <w:tcW w:w="3386" w:type="dxa"/>
            <w:vMerge w:val="restart"/>
            <w:vAlign w:val="center"/>
          </w:tcPr>
          <w:p w:rsidR="000965DF" w:rsidRDefault="00A2152F">
            <w:pPr>
              <w:jc w:val="center"/>
            </w:pPr>
            <w:r>
              <w:t>Phạm Duy Long</w:t>
            </w:r>
          </w:p>
          <w:p w:rsidR="000965DF" w:rsidRDefault="00A2152F">
            <w:pPr>
              <w:jc w:val="center"/>
            </w:pPr>
            <w:r>
              <w:t>SĐT: 0338 194 922</w:t>
            </w:r>
          </w:p>
        </w:tc>
      </w:tr>
      <w:tr w:rsidR="000965DF">
        <w:trPr>
          <w:trHeight w:val="567"/>
        </w:trPr>
        <w:tc>
          <w:tcPr>
            <w:tcW w:w="709" w:type="dxa"/>
            <w:vAlign w:val="center"/>
          </w:tcPr>
          <w:p w:rsidR="000965DF" w:rsidRDefault="00A2152F">
            <w:pPr>
              <w:jc w:val="center"/>
            </w:pPr>
            <w:r>
              <w:t>2</w:t>
            </w:r>
          </w:p>
        </w:tc>
        <w:tc>
          <w:tcPr>
            <w:tcW w:w="4935" w:type="dxa"/>
            <w:vAlign w:val="center"/>
          </w:tcPr>
          <w:p w:rsidR="000965DF" w:rsidRDefault="00A2152F">
            <w:pPr>
              <w:jc w:val="both"/>
            </w:pPr>
            <w:r>
              <w:t>Sở Xây dựng</w:t>
            </w:r>
          </w:p>
        </w:tc>
        <w:tc>
          <w:tcPr>
            <w:tcW w:w="3386" w:type="dxa"/>
            <w:vMerge/>
          </w:tcPr>
          <w:p w:rsidR="000965DF" w:rsidRDefault="000965DF">
            <w:pPr>
              <w:jc w:val="both"/>
            </w:pPr>
          </w:p>
        </w:tc>
      </w:tr>
      <w:tr w:rsidR="000965DF">
        <w:trPr>
          <w:trHeight w:val="567"/>
        </w:trPr>
        <w:tc>
          <w:tcPr>
            <w:tcW w:w="709" w:type="dxa"/>
            <w:vAlign w:val="center"/>
          </w:tcPr>
          <w:p w:rsidR="000965DF" w:rsidRDefault="00A2152F">
            <w:pPr>
              <w:jc w:val="center"/>
            </w:pPr>
            <w:r>
              <w:t>3</w:t>
            </w:r>
          </w:p>
        </w:tc>
        <w:tc>
          <w:tcPr>
            <w:tcW w:w="4935" w:type="dxa"/>
            <w:vAlign w:val="center"/>
          </w:tcPr>
          <w:p w:rsidR="000965DF" w:rsidRDefault="00A2152F">
            <w:pPr>
              <w:jc w:val="both"/>
            </w:pPr>
            <w:r>
              <w:t>Sở Tài chính</w:t>
            </w:r>
          </w:p>
        </w:tc>
        <w:tc>
          <w:tcPr>
            <w:tcW w:w="3386" w:type="dxa"/>
            <w:vMerge/>
          </w:tcPr>
          <w:p w:rsidR="000965DF" w:rsidRDefault="000965DF">
            <w:pPr>
              <w:jc w:val="both"/>
            </w:pPr>
          </w:p>
        </w:tc>
      </w:tr>
      <w:tr w:rsidR="000965DF">
        <w:trPr>
          <w:trHeight w:val="567"/>
        </w:trPr>
        <w:tc>
          <w:tcPr>
            <w:tcW w:w="709" w:type="dxa"/>
            <w:vAlign w:val="center"/>
          </w:tcPr>
          <w:p w:rsidR="000965DF" w:rsidRDefault="00A2152F">
            <w:pPr>
              <w:jc w:val="center"/>
            </w:pPr>
            <w:r>
              <w:t>4</w:t>
            </w:r>
          </w:p>
        </w:tc>
        <w:tc>
          <w:tcPr>
            <w:tcW w:w="4935" w:type="dxa"/>
            <w:vAlign w:val="center"/>
          </w:tcPr>
          <w:p w:rsidR="000965DF" w:rsidRDefault="00A2152F">
            <w:pPr>
              <w:jc w:val="both"/>
            </w:pPr>
            <w:r>
              <w:t>Sở Y tế</w:t>
            </w:r>
          </w:p>
        </w:tc>
        <w:tc>
          <w:tcPr>
            <w:tcW w:w="3386" w:type="dxa"/>
            <w:vMerge/>
          </w:tcPr>
          <w:p w:rsidR="000965DF" w:rsidRDefault="000965DF">
            <w:pPr>
              <w:jc w:val="both"/>
            </w:pPr>
          </w:p>
        </w:tc>
      </w:tr>
      <w:tr w:rsidR="000965DF">
        <w:trPr>
          <w:trHeight w:val="567"/>
        </w:trPr>
        <w:tc>
          <w:tcPr>
            <w:tcW w:w="709" w:type="dxa"/>
            <w:vAlign w:val="center"/>
          </w:tcPr>
          <w:p w:rsidR="000965DF" w:rsidRDefault="00A2152F">
            <w:pPr>
              <w:jc w:val="center"/>
            </w:pPr>
            <w:r>
              <w:t>5</w:t>
            </w:r>
          </w:p>
        </w:tc>
        <w:tc>
          <w:tcPr>
            <w:tcW w:w="4935" w:type="dxa"/>
            <w:vAlign w:val="center"/>
          </w:tcPr>
          <w:p w:rsidR="000965DF" w:rsidRDefault="00A2152F">
            <w:pPr>
              <w:jc w:val="both"/>
            </w:pPr>
            <w:r>
              <w:t>Sở Khoa học và Công nghệ</w:t>
            </w:r>
          </w:p>
        </w:tc>
        <w:tc>
          <w:tcPr>
            <w:tcW w:w="3386" w:type="dxa"/>
            <w:vMerge/>
          </w:tcPr>
          <w:p w:rsidR="000965DF" w:rsidRDefault="000965DF">
            <w:pPr>
              <w:jc w:val="both"/>
            </w:pPr>
          </w:p>
        </w:tc>
      </w:tr>
      <w:tr w:rsidR="000965DF">
        <w:trPr>
          <w:trHeight w:val="567"/>
        </w:trPr>
        <w:tc>
          <w:tcPr>
            <w:tcW w:w="709" w:type="dxa"/>
            <w:vAlign w:val="center"/>
          </w:tcPr>
          <w:p w:rsidR="000965DF" w:rsidRDefault="00A2152F">
            <w:pPr>
              <w:jc w:val="center"/>
            </w:pPr>
            <w:r>
              <w:t>6</w:t>
            </w:r>
          </w:p>
        </w:tc>
        <w:tc>
          <w:tcPr>
            <w:tcW w:w="4935" w:type="dxa"/>
            <w:vAlign w:val="center"/>
          </w:tcPr>
          <w:p w:rsidR="000965DF" w:rsidRDefault="00A2152F">
            <w:pPr>
              <w:jc w:val="both"/>
            </w:pPr>
            <w:r>
              <w:t>Sở Giao thông, Vận tải</w:t>
            </w:r>
          </w:p>
        </w:tc>
        <w:tc>
          <w:tcPr>
            <w:tcW w:w="3386" w:type="dxa"/>
            <w:vMerge/>
          </w:tcPr>
          <w:p w:rsidR="000965DF" w:rsidRDefault="000965DF">
            <w:pPr>
              <w:jc w:val="both"/>
            </w:pPr>
          </w:p>
        </w:tc>
      </w:tr>
      <w:tr w:rsidR="000965DF">
        <w:trPr>
          <w:trHeight w:val="567"/>
        </w:trPr>
        <w:tc>
          <w:tcPr>
            <w:tcW w:w="709" w:type="dxa"/>
            <w:vAlign w:val="center"/>
          </w:tcPr>
          <w:p w:rsidR="000965DF" w:rsidRDefault="00A2152F">
            <w:pPr>
              <w:jc w:val="center"/>
            </w:pPr>
            <w:r>
              <w:t>7</w:t>
            </w:r>
          </w:p>
        </w:tc>
        <w:tc>
          <w:tcPr>
            <w:tcW w:w="4935" w:type="dxa"/>
            <w:vAlign w:val="center"/>
          </w:tcPr>
          <w:p w:rsidR="000965DF" w:rsidRDefault="00A2152F">
            <w:pPr>
              <w:jc w:val="both"/>
            </w:pPr>
            <w:r>
              <w:t>Sở Thông tin và Truyền thông</w:t>
            </w:r>
          </w:p>
        </w:tc>
        <w:tc>
          <w:tcPr>
            <w:tcW w:w="3386" w:type="dxa"/>
            <w:vMerge/>
          </w:tcPr>
          <w:p w:rsidR="000965DF" w:rsidRDefault="000965DF">
            <w:pPr>
              <w:jc w:val="both"/>
            </w:pPr>
          </w:p>
        </w:tc>
      </w:tr>
      <w:tr w:rsidR="000965DF">
        <w:trPr>
          <w:trHeight w:val="567"/>
        </w:trPr>
        <w:tc>
          <w:tcPr>
            <w:tcW w:w="709" w:type="dxa"/>
            <w:vAlign w:val="center"/>
          </w:tcPr>
          <w:p w:rsidR="000965DF" w:rsidRDefault="00A2152F">
            <w:pPr>
              <w:jc w:val="center"/>
            </w:pPr>
            <w:r>
              <w:t>8</w:t>
            </w:r>
          </w:p>
        </w:tc>
        <w:tc>
          <w:tcPr>
            <w:tcW w:w="4935" w:type="dxa"/>
            <w:vAlign w:val="center"/>
          </w:tcPr>
          <w:p w:rsidR="000965DF" w:rsidRDefault="00A2152F">
            <w:pPr>
              <w:jc w:val="both"/>
            </w:pPr>
            <w:r>
              <w:t>Sở Lao động, Thương binh và Xã hội</w:t>
            </w:r>
          </w:p>
        </w:tc>
        <w:tc>
          <w:tcPr>
            <w:tcW w:w="3386" w:type="dxa"/>
            <w:vMerge w:val="restart"/>
            <w:vAlign w:val="center"/>
          </w:tcPr>
          <w:p w:rsidR="000965DF" w:rsidRDefault="00A2152F">
            <w:pPr>
              <w:jc w:val="center"/>
            </w:pPr>
            <w:r>
              <w:t>Trương Ngọc Trung Anh</w:t>
            </w:r>
          </w:p>
          <w:p w:rsidR="000965DF" w:rsidRDefault="00A2152F">
            <w:pPr>
              <w:jc w:val="center"/>
            </w:pPr>
            <w:r>
              <w:t>SĐT: 0908 769 635</w:t>
            </w:r>
          </w:p>
        </w:tc>
      </w:tr>
      <w:tr w:rsidR="000965DF">
        <w:trPr>
          <w:trHeight w:val="567"/>
        </w:trPr>
        <w:tc>
          <w:tcPr>
            <w:tcW w:w="709" w:type="dxa"/>
            <w:vAlign w:val="center"/>
          </w:tcPr>
          <w:p w:rsidR="000965DF" w:rsidRDefault="00A2152F">
            <w:pPr>
              <w:jc w:val="center"/>
            </w:pPr>
            <w:r>
              <w:t>9</w:t>
            </w:r>
          </w:p>
        </w:tc>
        <w:tc>
          <w:tcPr>
            <w:tcW w:w="4935" w:type="dxa"/>
            <w:vAlign w:val="center"/>
          </w:tcPr>
          <w:p w:rsidR="000965DF" w:rsidRDefault="00A2152F">
            <w:pPr>
              <w:jc w:val="both"/>
            </w:pPr>
            <w:r>
              <w:t>Sở Tư Pháp</w:t>
            </w:r>
          </w:p>
        </w:tc>
        <w:tc>
          <w:tcPr>
            <w:tcW w:w="3386" w:type="dxa"/>
            <w:vMerge/>
          </w:tcPr>
          <w:p w:rsidR="000965DF" w:rsidRDefault="000965DF">
            <w:pPr>
              <w:jc w:val="both"/>
            </w:pPr>
          </w:p>
        </w:tc>
      </w:tr>
      <w:tr w:rsidR="000965DF">
        <w:trPr>
          <w:trHeight w:val="567"/>
        </w:trPr>
        <w:tc>
          <w:tcPr>
            <w:tcW w:w="709" w:type="dxa"/>
            <w:vAlign w:val="center"/>
          </w:tcPr>
          <w:p w:rsidR="000965DF" w:rsidRDefault="00A2152F">
            <w:pPr>
              <w:jc w:val="center"/>
            </w:pPr>
            <w:r>
              <w:t>10</w:t>
            </w:r>
          </w:p>
        </w:tc>
        <w:tc>
          <w:tcPr>
            <w:tcW w:w="4935" w:type="dxa"/>
            <w:vAlign w:val="center"/>
          </w:tcPr>
          <w:p w:rsidR="000965DF" w:rsidRDefault="00A2152F">
            <w:pPr>
              <w:jc w:val="both"/>
            </w:pPr>
            <w:r>
              <w:t>Sở Kế hoạch và Đầu tư</w:t>
            </w:r>
          </w:p>
        </w:tc>
        <w:tc>
          <w:tcPr>
            <w:tcW w:w="3386" w:type="dxa"/>
            <w:vMerge/>
          </w:tcPr>
          <w:p w:rsidR="000965DF" w:rsidRDefault="000965DF">
            <w:pPr>
              <w:jc w:val="both"/>
            </w:pPr>
          </w:p>
        </w:tc>
      </w:tr>
      <w:tr w:rsidR="000965DF">
        <w:trPr>
          <w:trHeight w:val="567"/>
        </w:trPr>
        <w:tc>
          <w:tcPr>
            <w:tcW w:w="709" w:type="dxa"/>
            <w:vAlign w:val="center"/>
          </w:tcPr>
          <w:p w:rsidR="000965DF" w:rsidRDefault="00A2152F">
            <w:pPr>
              <w:jc w:val="center"/>
            </w:pPr>
            <w:r>
              <w:t>11</w:t>
            </w:r>
          </w:p>
        </w:tc>
        <w:tc>
          <w:tcPr>
            <w:tcW w:w="4935" w:type="dxa"/>
            <w:vAlign w:val="center"/>
          </w:tcPr>
          <w:p w:rsidR="000965DF" w:rsidRDefault="00A2152F">
            <w:pPr>
              <w:jc w:val="both"/>
            </w:pPr>
            <w:r>
              <w:t>BQL Khu công nghiệp</w:t>
            </w:r>
          </w:p>
        </w:tc>
        <w:tc>
          <w:tcPr>
            <w:tcW w:w="3386" w:type="dxa"/>
            <w:vMerge/>
          </w:tcPr>
          <w:p w:rsidR="000965DF" w:rsidRDefault="000965DF">
            <w:pPr>
              <w:jc w:val="both"/>
            </w:pPr>
          </w:p>
        </w:tc>
      </w:tr>
      <w:tr w:rsidR="000965DF">
        <w:trPr>
          <w:trHeight w:val="567"/>
        </w:trPr>
        <w:tc>
          <w:tcPr>
            <w:tcW w:w="709" w:type="dxa"/>
            <w:vAlign w:val="center"/>
          </w:tcPr>
          <w:p w:rsidR="000965DF" w:rsidRDefault="00A2152F">
            <w:pPr>
              <w:jc w:val="center"/>
            </w:pPr>
            <w:r>
              <w:t>12</w:t>
            </w:r>
          </w:p>
        </w:tc>
        <w:tc>
          <w:tcPr>
            <w:tcW w:w="4935" w:type="dxa"/>
            <w:vAlign w:val="center"/>
          </w:tcPr>
          <w:p w:rsidR="000965DF" w:rsidRDefault="00A2152F">
            <w:pPr>
              <w:jc w:val="both"/>
            </w:pPr>
            <w:r>
              <w:t>Sở Giáo dục và Đào tạo</w:t>
            </w:r>
          </w:p>
        </w:tc>
        <w:tc>
          <w:tcPr>
            <w:tcW w:w="3386" w:type="dxa"/>
            <w:vMerge/>
          </w:tcPr>
          <w:p w:rsidR="000965DF" w:rsidRDefault="000965DF">
            <w:pPr>
              <w:jc w:val="both"/>
            </w:pPr>
          </w:p>
        </w:tc>
      </w:tr>
      <w:tr w:rsidR="000965DF">
        <w:trPr>
          <w:trHeight w:val="567"/>
        </w:trPr>
        <w:tc>
          <w:tcPr>
            <w:tcW w:w="709" w:type="dxa"/>
            <w:vAlign w:val="center"/>
          </w:tcPr>
          <w:p w:rsidR="000965DF" w:rsidRDefault="00A2152F">
            <w:pPr>
              <w:jc w:val="center"/>
            </w:pPr>
            <w:r>
              <w:t>13</w:t>
            </w:r>
          </w:p>
        </w:tc>
        <w:tc>
          <w:tcPr>
            <w:tcW w:w="4935" w:type="dxa"/>
            <w:vAlign w:val="center"/>
          </w:tcPr>
          <w:p w:rsidR="000965DF" w:rsidRDefault="00A2152F">
            <w:pPr>
              <w:jc w:val="both"/>
            </w:pPr>
            <w:r>
              <w:t>Sở Nội vụ</w:t>
            </w:r>
          </w:p>
        </w:tc>
        <w:tc>
          <w:tcPr>
            <w:tcW w:w="3386" w:type="dxa"/>
            <w:vMerge/>
          </w:tcPr>
          <w:p w:rsidR="000965DF" w:rsidRDefault="000965DF">
            <w:pPr>
              <w:jc w:val="both"/>
            </w:pPr>
          </w:p>
        </w:tc>
      </w:tr>
      <w:tr w:rsidR="000965DF">
        <w:trPr>
          <w:trHeight w:val="567"/>
        </w:trPr>
        <w:tc>
          <w:tcPr>
            <w:tcW w:w="709" w:type="dxa"/>
            <w:vAlign w:val="center"/>
          </w:tcPr>
          <w:p w:rsidR="000965DF" w:rsidRDefault="00A2152F">
            <w:pPr>
              <w:jc w:val="center"/>
            </w:pPr>
            <w:r>
              <w:t>14</w:t>
            </w:r>
          </w:p>
        </w:tc>
        <w:tc>
          <w:tcPr>
            <w:tcW w:w="4935" w:type="dxa"/>
            <w:vAlign w:val="center"/>
          </w:tcPr>
          <w:p w:rsidR="000965DF" w:rsidRDefault="00A2152F">
            <w:pPr>
              <w:jc w:val="both"/>
            </w:pPr>
            <w:r>
              <w:t>Sở Công thương</w:t>
            </w:r>
          </w:p>
        </w:tc>
        <w:tc>
          <w:tcPr>
            <w:tcW w:w="3386" w:type="dxa"/>
            <w:vMerge/>
          </w:tcPr>
          <w:p w:rsidR="000965DF" w:rsidRDefault="000965DF">
            <w:pPr>
              <w:jc w:val="both"/>
            </w:pPr>
          </w:p>
        </w:tc>
      </w:tr>
      <w:tr w:rsidR="000965DF">
        <w:trPr>
          <w:trHeight w:val="567"/>
        </w:trPr>
        <w:tc>
          <w:tcPr>
            <w:tcW w:w="709" w:type="dxa"/>
            <w:vAlign w:val="center"/>
          </w:tcPr>
          <w:p w:rsidR="000965DF" w:rsidRDefault="00A2152F">
            <w:pPr>
              <w:jc w:val="center"/>
            </w:pPr>
            <w:r>
              <w:t>15</w:t>
            </w:r>
          </w:p>
        </w:tc>
        <w:tc>
          <w:tcPr>
            <w:tcW w:w="4935" w:type="dxa"/>
            <w:vAlign w:val="center"/>
          </w:tcPr>
          <w:p w:rsidR="000965DF" w:rsidRDefault="00A2152F">
            <w:pPr>
              <w:jc w:val="both"/>
            </w:pPr>
            <w:r>
              <w:t>Sở Văn hóa, thể thao và Du lịch</w:t>
            </w:r>
          </w:p>
        </w:tc>
        <w:tc>
          <w:tcPr>
            <w:tcW w:w="3386" w:type="dxa"/>
            <w:vMerge w:val="restart"/>
            <w:vAlign w:val="center"/>
          </w:tcPr>
          <w:p w:rsidR="000965DF" w:rsidRDefault="00A2152F">
            <w:pPr>
              <w:jc w:val="center"/>
            </w:pPr>
            <w:r>
              <w:t>Phạm Văn Quang</w:t>
            </w:r>
          </w:p>
          <w:p w:rsidR="000965DF" w:rsidRDefault="00A2152F">
            <w:pPr>
              <w:jc w:val="center"/>
            </w:pPr>
            <w:r>
              <w:t>SĐT: 0368 925 584</w:t>
            </w:r>
          </w:p>
        </w:tc>
      </w:tr>
      <w:tr w:rsidR="000965DF">
        <w:trPr>
          <w:trHeight w:val="567"/>
        </w:trPr>
        <w:tc>
          <w:tcPr>
            <w:tcW w:w="709" w:type="dxa"/>
            <w:vAlign w:val="center"/>
          </w:tcPr>
          <w:p w:rsidR="000965DF" w:rsidRDefault="00A2152F">
            <w:pPr>
              <w:jc w:val="center"/>
            </w:pPr>
            <w:r>
              <w:t>16</w:t>
            </w:r>
          </w:p>
        </w:tc>
        <w:tc>
          <w:tcPr>
            <w:tcW w:w="4935" w:type="dxa"/>
            <w:vAlign w:val="center"/>
          </w:tcPr>
          <w:p w:rsidR="000965DF" w:rsidRDefault="00A2152F">
            <w:pPr>
              <w:jc w:val="both"/>
            </w:pPr>
            <w:r>
              <w:t>Sở Tài nguyên và Môi trường</w:t>
            </w:r>
          </w:p>
        </w:tc>
        <w:tc>
          <w:tcPr>
            <w:tcW w:w="3386" w:type="dxa"/>
            <w:vMerge/>
          </w:tcPr>
          <w:p w:rsidR="000965DF" w:rsidRDefault="000965DF">
            <w:pPr>
              <w:jc w:val="both"/>
            </w:pPr>
          </w:p>
        </w:tc>
      </w:tr>
      <w:tr w:rsidR="000965DF">
        <w:trPr>
          <w:trHeight w:val="567"/>
        </w:trPr>
        <w:tc>
          <w:tcPr>
            <w:tcW w:w="709" w:type="dxa"/>
            <w:vAlign w:val="center"/>
          </w:tcPr>
          <w:p w:rsidR="000965DF" w:rsidRDefault="00A2152F">
            <w:pPr>
              <w:jc w:val="center"/>
            </w:pPr>
            <w:r>
              <w:t>17</w:t>
            </w:r>
          </w:p>
        </w:tc>
        <w:tc>
          <w:tcPr>
            <w:tcW w:w="4935" w:type="dxa"/>
            <w:vAlign w:val="center"/>
          </w:tcPr>
          <w:p w:rsidR="000965DF" w:rsidRDefault="00A2152F">
            <w:pPr>
              <w:jc w:val="both"/>
            </w:pPr>
            <w:r>
              <w:t>Ban dân tộc</w:t>
            </w:r>
          </w:p>
        </w:tc>
        <w:tc>
          <w:tcPr>
            <w:tcW w:w="3386" w:type="dxa"/>
            <w:vMerge/>
          </w:tcPr>
          <w:p w:rsidR="000965DF" w:rsidRDefault="000965DF">
            <w:pPr>
              <w:jc w:val="both"/>
            </w:pPr>
          </w:p>
        </w:tc>
      </w:tr>
      <w:tr w:rsidR="000965DF">
        <w:trPr>
          <w:trHeight w:val="567"/>
        </w:trPr>
        <w:tc>
          <w:tcPr>
            <w:tcW w:w="709" w:type="dxa"/>
            <w:vAlign w:val="center"/>
          </w:tcPr>
          <w:p w:rsidR="000965DF" w:rsidRDefault="00A2152F">
            <w:pPr>
              <w:jc w:val="center"/>
            </w:pPr>
            <w:r>
              <w:t>18</w:t>
            </w:r>
          </w:p>
        </w:tc>
        <w:tc>
          <w:tcPr>
            <w:tcW w:w="4935" w:type="dxa"/>
            <w:vAlign w:val="center"/>
          </w:tcPr>
          <w:p w:rsidR="000965DF" w:rsidRDefault="00A2152F">
            <w:pPr>
              <w:jc w:val="both"/>
            </w:pPr>
            <w:r>
              <w:t>Thanh tra tỉnh</w:t>
            </w:r>
          </w:p>
        </w:tc>
        <w:tc>
          <w:tcPr>
            <w:tcW w:w="3386" w:type="dxa"/>
            <w:vMerge/>
          </w:tcPr>
          <w:p w:rsidR="000965DF" w:rsidRDefault="000965DF">
            <w:pPr>
              <w:jc w:val="both"/>
            </w:pPr>
          </w:p>
        </w:tc>
      </w:tr>
    </w:tbl>
    <w:p w:rsidR="000965DF" w:rsidRDefault="000965DF">
      <w:pPr>
        <w:spacing w:after="0" w:line="240" w:lineRule="auto"/>
        <w:jc w:val="center"/>
        <w:rPr>
          <w:b/>
        </w:rPr>
      </w:pPr>
    </w:p>
    <w:p w:rsidR="000965DF" w:rsidRDefault="00A2152F">
      <w:pPr>
        <w:spacing w:after="0" w:line="240" w:lineRule="auto"/>
        <w:jc w:val="center"/>
        <w:rPr>
          <w:b/>
        </w:rPr>
      </w:pPr>
      <w:r>
        <w:rPr>
          <w:b/>
        </w:rPr>
        <w:lastRenderedPageBreak/>
        <w:t>Phụ lụ</w:t>
      </w:r>
      <w:r w:rsidR="00F42514">
        <w:rPr>
          <w:b/>
        </w:rPr>
        <w:t>c 2</w:t>
      </w:r>
    </w:p>
    <w:p w:rsidR="000965DF" w:rsidRDefault="00A2152F">
      <w:pPr>
        <w:spacing w:after="0" w:line="240" w:lineRule="auto"/>
        <w:jc w:val="center"/>
        <w:rPr>
          <w:b/>
        </w:rPr>
      </w:pPr>
      <w:r>
        <w:rPr>
          <w:b/>
        </w:rPr>
        <w:t>Danh sách các đơn vị đã tham gia và chưa tham gia thanh toán trực tuyến trên Hệ thống thông tin giải quyết thủ tục hành chính tỉnh</w:t>
      </w:r>
    </w:p>
    <w:p w:rsidR="000965DF" w:rsidRDefault="000965DF"/>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5760"/>
        <w:gridCol w:w="2960"/>
      </w:tblGrid>
      <w:tr w:rsidR="000965DF">
        <w:trPr>
          <w:trHeight w:val="600"/>
        </w:trPr>
        <w:tc>
          <w:tcPr>
            <w:tcW w:w="960" w:type="dxa"/>
            <w:shd w:val="clear" w:color="auto" w:fill="auto"/>
            <w:vAlign w:val="center"/>
            <w:hideMark/>
          </w:tcPr>
          <w:p w:rsidR="000965DF" w:rsidRDefault="00A2152F">
            <w:pPr>
              <w:spacing w:after="0" w:line="240" w:lineRule="auto"/>
              <w:jc w:val="center"/>
              <w:rPr>
                <w:rFonts w:eastAsia="Times New Roman" w:cs="Times New Roman"/>
                <w:b/>
                <w:bCs/>
                <w:color w:val="000000"/>
                <w:szCs w:val="28"/>
              </w:rPr>
            </w:pPr>
            <w:r>
              <w:rPr>
                <w:rFonts w:eastAsia="Times New Roman" w:cs="Times New Roman"/>
                <w:b/>
                <w:bCs/>
                <w:color w:val="000000"/>
                <w:szCs w:val="28"/>
              </w:rPr>
              <w:t>STT</w:t>
            </w:r>
          </w:p>
        </w:tc>
        <w:tc>
          <w:tcPr>
            <w:tcW w:w="5760" w:type="dxa"/>
            <w:shd w:val="clear" w:color="auto" w:fill="auto"/>
            <w:vAlign w:val="center"/>
            <w:hideMark/>
          </w:tcPr>
          <w:p w:rsidR="000965DF" w:rsidRDefault="00A2152F">
            <w:pPr>
              <w:spacing w:after="0" w:line="240" w:lineRule="auto"/>
              <w:jc w:val="center"/>
              <w:rPr>
                <w:rFonts w:eastAsia="Times New Roman" w:cs="Times New Roman"/>
                <w:b/>
                <w:bCs/>
                <w:color w:val="000000"/>
                <w:szCs w:val="28"/>
              </w:rPr>
            </w:pPr>
            <w:r>
              <w:rPr>
                <w:rFonts w:eastAsia="Times New Roman" w:cs="Times New Roman"/>
                <w:b/>
                <w:bCs/>
                <w:color w:val="000000"/>
                <w:szCs w:val="28"/>
              </w:rPr>
              <w:t>Đơn vị</w:t>
            </w:r>
          </w:p>
        </w:tc>
        <w:tc>
          <w:tcPr>
            <w:tcW w:w="2960" w:type="dxa"/>
            <w:shd w:val="clear" w:color="auto" w:fill="auto"/>
            <w:vAlign w:val="center"/>
            <w:hideMark/>
          </w:tcPr>
          <w:p w:rsidR="000965DF" w:rsidRDefault="00A2152F">
            <w:pPr>
              <w:spacing w:after="0" w:line="240" w:lineRule="auto"/>
              <w:jc w:val="center"/>
              <w:rPr>
                <w:rFonts w:eastAsia="Times New Roman" w:cs="Times New Roman"/>
                <w:b/>
                <w:bCs/>
                <w:color w:val="000000"/>
                <w:szCs w:val="28"/>
              </w:rPr>
            </w:pPr>
            <w:r>
              <w:rPr>
                <w:rFonts w:eastAsia="Times New Roman" w:cs="Times New Roman"/>
                <w:b/>
                <w:bCs/>
                <w:color w:val="000000"/>
                <w:szCs w:val="28"/>
              </w:rPr>
              <w:t>Thông tin</w:t>
            </w:r>
          </w:p>
        </w:tc>
      </w:tr>
      <w:tr w:rsidR="000965DF">
        <w:trPr>
          <w:trHeight w:val="350"/>
        </w:trPr>
        <w:tc>
          <w:tcPr>
            <w:tcW w:w="960" w:type="dxa"/>
            <w:shd w:val="clear" w:color="auto" w:fill="auto"/>
            <w:vAlign w:val="center"/>
            <w:hideMark/>
          </w:tcPr>
          <w:p w:rsidR="000965DF" w:rsidRDefault="00A2152F">
            <w:pPr>
              <w:spacing w:after="0" w:line="240" w:lineRule="auto"/>
              <w:jc w:val="center"/>
              <w:rPr>
                <w:rFonts w:eastAsia="Times New Roman" w:cs="Times New Roman"/>
                <w:b/>
                <w:bCs/>
                <w:color w:val="000000"/>
                <w:szCs w:val="28"/>
              </w:rPr>
            </w:pPr>
            <w:r>
              <w:rPr>
                <w:rFonts w:eastAsia="Times New Roman" w:cs="Times New Roman"/>
                <w:b/>
                <w:bCs/>
                <w:color w:val="000000"/>
                <w:szCs w:val="28"/>
              </w:rPr>
              <w:t>I</w:t>
            </w:r>
          </w:p>
        </w:tc>
        <w:tc>
          <w:tcPr>
            <w:tcW w:w="5760" w:type="dxa"/>
            <w:shd w:val="clear" w:color="auto" w:fill="auto"/>
            <w:vAlign w:val="center"/>
            <w:hideMark/>
          </w:tcPr>
          <w:p w:rsidR="000965DF" w:rsidRDefault="00A2152F">
            <w:pPr>
              <w:spacing w:after="0" w:line="240" w:lineRule="auto"/>
              <w:jc w:val="center"/>
              <w:rPr>
                <w:rFonts w:eastAsia="Times New Roman" w:cs="Times New Roman"/>
                <w:b/>
                <w:bCs/>
                <w:color w:val="000000"/>
                <w:szCs w:val="28"/>
              </w:rPr>
            </w:pPr>
            <w:r>
              <w:rPr>
                <w:rFonts w:eastAsia="Times New Roman" w:cs="Times New Roman"/>
                <w:b/>
                <w:bCs/>
                <w:color w:val="000000"/>
                <w:szCs w:val="28"/>
              </w:rPr>
              <w:t>Đơn vị thuộc tỉnh</w:t>
            </w:r>
          </w:p>
        </w:tc>
        <w:tc>
          <w:tcPr>
            <w:tcW w:w="2960" w:type="dxa"/>
            <w:shd w:val="clear" w:color="auto" w:fill="auto"/>
            <w:vAlign w:val="center"/>
            <w:hideMark/>
          </w:tcPr>
          <w:p w:rsidR="000965DF" w:rsidRDefault="00A2152F">
            <w:pPr>
              <w:spacing w:after="0" w:line="240" w:lineRule="auto"/>
              <w:rPr>
                <w:rFonts w:eastAsia="Times New Roman" w:cs="Times New Roman"/>
                <w:b/>
                <w:bCs/>
                <w:color w:val="000000"/>
                <w:szCs w:val="28"/>
              </w:rPr>
            </w:pPr>
            <w:r>
              <w:rPr>
                <w:rFonts w:eastAsia="Times New Roman" w:cs="Times New Roman"/>
                <w:b/>
                <w:bCs/>
                <w:color w:val="000000"/>
                <w:szCs w:val="28"/>
              </w:rPr>
              <w:t> </w:t>
            </w:r>
          </w:p>
        </w:tc>
      </w:tr>
      <w:tr w:rsidR="000965DF">
        <w:trPr>
          <w:trHeight w:val="360"/>
        </w:trPr>
        <w:tc>
          <w:tcPr>
            <w:tcW w:w="960" w:type="dxa"/>
            <w:shd w:val="clear" w:color="auto" w:fill="auto"/>
            <w:vAlign w:val="center"/>
            <w:hideMark/>
          </w:tcPr>
          <w:p w:rsidR="000965DF" w:rsidRDefault="00A2152F">
            <w:pPr>
              <w:spacing w:after="0" w:line="240" w:lineRule="auto"/>
              <w:jc w:val="center"/>
              <w:rPr>
                <w:rFonts w:eastAsia="Times New Roman" w:cs="Times New Roman"/>
                <w:color w:val="000000"/>
                <w:szCs w:val="28"/>
              </w:rPr>
            </w:pPr>
            <w:r>
              <w:rPr>
                <w:rFonts w:eastAsia="Times New Roman" w:cs="Times New Roman"/>
                <w:color w:val="000000"/>
                <w:szCs w:val="28"/>
              </w:rPr>
              <w:t>1</w:t>
            </w:r>
          </w:p>
        </w:tc>
        <w:tc>
          <w:tcPr>
            <w:tcW w:w="57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Sở Y tế</w:t>
            </w:r>
          </w:p>
        </w:tc>
        <w:tc>
          <w:tcPr>
            <w:tcW w:w="29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Đã tham gia</w:t>
            </w:r>
          </w:p>
        </w:tc>
      </w:tr>
      <w:tr w:rsidR="000965DF">
        <w:trPr>
          <w:trHeight w:val="490"/>
        </w:trPr>
        <w:tc>
          <w:tcPr>
            <w:tcW w:w="960" w:type="dxa"/>
            <w:shd w:val="clear" w:color="auto" w:fill="auto"/>
            <w:vAlign w:val="center"/>
            <w:hideMark/>
          </w:tcPr>
          <w:p w:rsidR="000965DF" w:rsidRDefault="00A2152F">
            <w:pPr>
              <w:spacing w:after="0" w:line="240" w:lineRule="auto"/>
              <w:jc w:val="center"/>
              <w:rPr>
                <w:rFonts w:eastAsia="Times New Roman" w:cs="Times New Roman"/>
                <w:color w:val="000000"/>
                <w:szCs w:val="28"/>
              </w:rPr>
            </w:pPr>
            <w:r>
              <w:rPr>
                <w:rFonts w:eastAsia="Times New Roman" w:cs="Times New Roman"/>
                <w:color w:val="000000"/>
                <w:szCs w:val="28"/>
              </w:rPr>
              <w:t>2</w:t>
            </w:r>
          </w:p>
        </w:tc>
        <w:tc>
          <w:tcPr>
            <w:tcW w:w="57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Sở Văn hóa, Thể thao và du lịch</w:t>
            </w:r>
          </w:p>
        </w:tc>
        <w:tc>
          <w:tcPr>
            <w:tcW w:w="29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Đã tham gia</w:t>
            </w:r>
          </w:p>
        </w:tc>
      </w:tr>
      <w:tr w:rsidR="000965DF">
        <w:trPr>
          <w:trHeight w:val="360"/>
        </w:trPr>
        <w:tc>
          <w:tcPr>
            <w:tcW w:w="960" w:type="dxa"/>
            <w:shd w:val="clear" w:color="auto" w:fill="auto"/>
            <w:vAlign w:val="center"/>
            <w:hideMark/>
          </w:tcPr>
          <w:p w:rsidR="000965DF" w:rsidRDefault="00A2152F">
            <w:pPr>
              <w:spacing w:after="0" w:line="240" w:lineRule="auto"/>
              <w:jc w:val="center"/>
              <w:rPr>
                <w:rFonts w:eastAsia="Times New Roman" w:cs="Times New Roman"/>
                <w:color w:val="000000"/>
                <w:szCs w:val="28"/>
              </w:rPr>
            </w:pPr>
            <w:r>
              <w:rPr>
                <w:rFonts w:eastAsia="Times New Roman" w:cs="Times New Roman"/>
                <w:color w:val="000000"/>
                <w:szCs w:val="28"/>
              </w:rPr>
              <w:t>3</w:t>
            </w:r>
          </w:p>
        </w:tc>
        <w:tc>
          <w:tcPr>
            <w:tcW w:w="57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Sở Nội vụ</w:t>
            </w:r>
          </w:p>
        </w:tc>
        <w:tc>
          <w:tcPr>
            <w:tcW w:w="29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Đã tham gia</w:t>
            </w:r>
          </w:p>
        </w:tc>
      </w:tr>
      <w:tr w:rsidR="000965DF">
        <w:trPr>
          <w:trHeight w:val="360"/>
        </w:trPr>
        <w:tc>
          <w:tcPr>
            <w:tcW w:w="960" w:type="dxa"/>
            <w:shd w:val="clear" w:color="auto" w:fill="auto"/>
            <w:vAlign w:val="center"/>
            <w:hideMark/>
          </w:tcPr>
          <w:p w:rsidR="000965DF" w:rsidRDefault="00A2152F">
            <w:pPr>
              <w:spacing w:after="0" w:line="240" w:lineRule="auto"/>
              <w:jc w:val="center"/>
              <w:rPr>
                <w:rFonts w:eastAsia="Times New Roman" w:cs="Times New Roman"/>
                <w:color w:val="000000"/>
                <w:szCs w:val="28"/>
              </w:rPr>
            </w:pPr>
            <w:r>
              <w:rPr>
                <w:rFonts w:eastAsia="Times New Roman" w:cs="Times New Roman"/>
                <w:color w:val="000000"/>
                <w:szCs w:val="28"/>
              </w:rPr>
              <w:t>4</w:t>
            </w:r>
          </w:p>
        </w:tc>
        <w:tc>
          <w:tcPr>
            <w:tcW w:w="57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Sở Khoa học và Công nghệ</w:t>
            </w:r>
          </w:p>
        </w:tc>
        <w:tc>
          <w:tcPr>
            <w:tcW w:w="29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Đã tham gia</w:t>
            </w:r>
          </w:p>
        </w:tc>
      </w:tr>
      <w:tr w:rsidR="000965DF">
        <w:trPr>
          <w:trHeight w:val="360"/>
        </w:trPr>
        <w:tc>
          <w:tcPr>
            <w:tcW w:w="960" w:type="dxa"/>
            <w:shd w:val="clear" w:color="auto" w:fill="auto"/>
            <w:vAlign w:val="center"/>
            <w:hideMark/>
          </w:tcPr>
          <w:p w:rsidR="000965DF" w:rsidRDefault="00A2152F">
            <w:pPr>
              <w:spacing w:after="0" w:line="240" w:lineRule="auto"/>
              <w:jc w:val="center"/>
              <w:rPr>
                <w:rFonts w:eastAsia="Times New Roman" w:cs="Times New Roman"/>
                <w:color w:val="000000"/>
                <w:szCs w:val="28"/>
              </w:rPr>
            </w:pPr>
            <w:r>
              <w:rPr>
                <w:rFonts w:eastAsia="Times New Roman" w:cs="Times New Roman"/>
                <w:color w:val="000000"/>
                <w:szCs w:val="28"/>
              </w:rPr>
              <w:t>5</w:t>
            </w:r>
          </w:p>
        </w:tc>
        <w:tc>
          <w:tcPr>
            <w:tcW w:w="57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Sở Công Thương</w:t>
            </w:r>
          </w:p>
        </w:tc>
        <w:tc>
          <w:tcPr>
            <w:tcW w:w="29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Đã tham gia</w:t>
            </w:r>
          </w:p>
        </w:tc>
      </w:tr>
      <w:tr w:rsidR="000965DF">
        <w:trPr>
          <w:trHeight w:val="360"/>
        </w:trPr>
        <w:tc>
          <w:tcPr>
            <w:tcW w:w="960" w:type="dxa"/>
            <w:shd w:val="clear" w:color="auto" w:fill="auto"/>
            <w:vAlign w:val="center"/>
            <w:hideMark/>
          </w:tcPr>
          <w:p w:rsidR="000965DF" w:rsidRDefault="00A2152F">
            <w:pPr>
              <w:spacing w:after="0" w:line="240" w:lineRule="auto"/>
              <w:jc w:val="center"/>
              <w:rPr>
                <w:rFonts w:eastAsia="Times New Roman" w:cs="Times New Roman"/>
                <w:color w:val="000000"/>
                <w:szCs w:val="28"/>
              </w:rPr>
            </w:pPr>
            <w:r>
              <w:rPr>
                <w:rFonts w:eastAsia="Times New Roman" w:cs="Times New Roman"/>
                <w:color w:val="000000"/>
                <w:szCs w:val="28"/>
              </w:rPr>
              <w:t>6</w:t>
            </w:r>
          </w:p>
        </w:tc>
        <w:tc>
          <w:tcPr>
            <w:tcW w:w="57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Sở Giao thông vận tải</w:t>
            </w:r>
          </w:p>
        </w:tc>
        <w:tc>
          <w:tcPr>
            <w:tcW w:w="29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Chưa tham gia</w:t>
            </w:r>
          </w:p>
        </w:tc>
      </w:tr>
      <w:tr w:rsidR="000965DF">
        <w:trPr>
          <w:trHeight w:val="360"/>
        </w:trPr>
        <w:tc>
          <w:tcPr>
            <w:tcW w:w="960" w:type="dxa"/>
            <w:shd w:val="clear" w:color="auto" w:fill="auto"/>
            <w:vAlign w:val="center"/>
            <w:hideMark/>
          </w:tcPr>
          <w:p w:rsidR="000965DF" w:rsidRDefault="00A2152F">
            <w:pPr>
              <w:spacing w:after="0" w:line="240" w:lineRule="auto"/>
              <w:jc w:val="center"/>
              <w:rPr>
                <w:rFonts w:eastAsia="Times New Roman" w:cs="Times New Roman"/>
                <w:color w:val="000000"/>
                <w:szCs w:val="28"/>
              </w:rPr>
            </w:pPr>
            <w:r>
              <w:rPr>
                <w:rFonts w:eastAsia="Times New Roman" w:cs="Times New Roman"/>
                <w:color w:val="000000"/>
                <w:szCs w:val="28"/>
              </w:rPr>
              <w:t>7</w:t>
            </w:r>
          </w:p>
        </w:tc>
        <w:tc>
          <w:tcPr>
            <w:tcW w:w="57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Sở Giáo dục và Đào tạo</w:t>
            </w:r>
          </w:p>
        </w:tc>
        <w:tc>
          <w:tcPr>
            <w:tcW w:w="29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Đã tham gia</w:t>
            </w:r>
          </w:p>
        </w:tc>
      </w:tr>
      <w:tr w:rsidR="000965DF">
        <w:trPr>
          <w:trHeight w:val="360"/>
        </w:trPr>
        <w:tc>
          <w:tcPr>
            <w:tcW w:w="960" w:type="dxa"/>
            <w:shd w:val="clear" w:color="auto" w:fill="auto"/>
            <w:vAlign w:val="center"/>
            <w:hideMark/>
          </w:tcPr>
          <w:p w:rsidR="000965DF" w:rsidRDefault="00A2152F">
            <w:pPr>
              <w:spacing w:after="0" w:line="240" w:lineRule="auto"/>
              <w:jc w:val="center"/>
              <w:rPr>
                <w:rFonts w:eastAsia="Times New Roman" w:cs="Times New Roman"/>
                <w:color w:val="000000"/>
                <w:szCs w:val="28"/>
              </w:rPr>
            </w:pPr>
            <w:r>
              <w:rPr>
                <w:rFonts w:eastAsia="Times New Roman" w:cs="Times New Roman"/>
                <w:color w:val="000000"/>
                <w:szCs w:val="28"/>
              </w:rPr>
              <w:t>8</w:t>
            </w:r>
          </w:p>
        </w:tc>
        <w:tc>
          <w:tcPr>
            <w:tcW w:w="57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Sở Nông nghiệp và Phát triển nông thôn</w:t>
            </w:r>
          </w:p>
        </w:tc>
        <w:tc>
          <w:tcPr>
            <w:tcW w:w="29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Đã tham gia</w:t>
            </w:r>
          </w:p>
        </w:tc>
      </w:tr>
      <w:tr w:rsidR="000965DF">
        <w:trPr>
          <w:trHeight w:val="360"/>
        </w:trPr>
        <w:tc>
          <w:tcPr>
            <w:tcW w:w="960" w:type="dxa"/>
            <w:shd w:val="clear" w:color="auto" w:fill="auto"/>
            <w:vAlign w:val="center"/>
            <w:hideMark/>
          </w:tcPr>
          <w:p w:rsidR="000965DF" w:rsidRDefault="00A2152F">
            <w:pPr>
              <w:spacing w:after="0" w:line="240" w:lineRule="auto"/>
              <w:jc w:val="center"/>
              <w:rPr>
                <w:rFonts w:eastAsia="Times New Roman" w:cs="Times New Roman"/>
                <w:color w:val="000000"/>
                <w:szCs w:val="28"/>
              </w:rPr>
            </w:pPr>
            <w:r>
              <w:rPr>
                <w:rFonts w:eastAsia="Times New Roman" w:cs="Times New Roman"/>
                <w:color w:val="000000"/>
                <w:szCs w:val="28"/>
              </w:rPr>
              <w:t>9</w:t>
            </w:r>
          </w:p>
        </w:tc>
        <w:tc>
          <w:tcPr>
            <w:tcW w:w="57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Sở Tài chính</w:t>
            </w:r>
          </w:p>
        </w:tc>
        <w:tc>
          <w:tcPr>
            <w:tcW w:w="29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Chưa tham gia</w:t>
            </w:r>
          </w:p>
        </w:tc>
      </w:tr>
      <w:tr w:rsidR="000965DF">
        <w:trPr>
          <w:trHeight w:val="360"/>
        </w:trPr>
        <w:tc>
          <w:tcPr>
            <w:tcW w:w="960" w:type="dxa"/>
            <w:shd w:val="clear" w:color="auto" w:fill="auto"/>
            <w:vAlign w:val="center"/>
            <w:hideMark/>
          </w:tcPr>
          <w:p w:rsidR="000965DF" w:rsidRDefault="00A2152F">
            <w:pPr>
              <w:spacing w:after="0" w:line="240" w:lineRule="auto"/>
              <w:jc w:val="center"/>
              <w:rPr>
                <w:rFonts w:eastAsia="Times New Roman" w:cs="Times New Roman"/>
                <w:color w:val="000000"/>
                <w:szCs w:val="28"/>
              </w:rPr>
            </w:pPr>
            <w:r>
              <w:rPr>
                <w:rFonts w:eastAsia="Times New Roman" w:cs="Times New Roman"/>
                <w:color w:val="000000"/>
                <w:szCs w:val="28"/>
              </w:rPr>
              <w:t>10</w:t>
            </w:r>
          </w:p>
        </w:tc>
        <w:tc>
          <w:tcPr>
            <w:tcW w:w="57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Sở Tư pháp</w:t>
            </w:r>
          </w:p>
        </w:tc>
        <w:tc>
          <w:tcPr>
            <w:tcW w:w="29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Đã tham gia</w:t>
            </w:r>
          </w:p>
        </w:tc>
      </w:tr>
      <w:tr w:rsidR="000965DF">
        <w:trPr>
          <w:trHeight w:val="360"/>
        </w:trPr>
        <w:tc>
          <w:tcPr>
            <w:tcW w:w="960" w:type="dxa"/>
            <w:shd w:val="clear" w:color="auto" w:fill="auto"/>
            <w:vAlign w:val="center"/>
            <w:hideMark/>
          </w:tcPr>
          <w:p w:rsidR="000965DF" w:rsidRDefault="00A2152F">
            <w:pPr>
              <w:spacing w:after="0" w:line="240" w:lineRule="auto"/>
              <w:jc w:val="center"/>
              <w:rPr>
                <w:rFonts w:eastAsia="Times New Roman" w:cs="Times New Roman"/>
                <w:color w:val="000000"/>
                <w:szCs w:val="28"/>
              </w:rPr>
            </w:pPr>
            <w:r>
              <w:rPr>
                <w:rFonts w:eastAsia="Times New Roman" w:cs="Times New Roman"/>
                <w:color w:val="000000"/>
                <w:szCs w:val="28"/>
              </w:rPr>
              <w:t>11</w:t>
            </w:r>
          </w:p>
        </w:tc>
        <w:tc>
          <w:tcPr>
            <w:tcW w:w="57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Sở Lao động, Thương binh và Xã hội</w:t>
            </w:r>
          </w:p>
        </w:tc>
        <w:tc>
          <w:tcPr>
            <w:tcW w:w="29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Đã tham gia</w:t>
            </w:r>
          </w:p>
        </w:tc>
      </w:tr>
      <w:tr w:rsidR="000965DF">
        <w:trPr>
          <w:trHeight w:val="360"/>
        </w:trPr>
        <w:tc>
          <w:tcPr>
            <w:tcW w:w="960" w:type="dxa"/>
            <w:shd w:val="clear" w:color="auto" w:fill="auto"/>
            <w:vAlign w:val="center"/>
            <w:hideMark/>
          </w:tcPr>
          <w:p w:rsidR="000965DF" w:rsidRDefault="00A2152F">
            <w:pPr>
              <w:spacing w:after="0" w:line="240" w:lineRule="auto"/>
              <w:jc w:val="center"/>
              <w:rPr>
                <w:rFonts w:eastAsia="Times New Roman" w:cs="Times New Roman"/>
                <w:color w:val="000000"/>
                <w:szCs w:val="28"/>
              </w:rPr>
            </w:pPr>
            <w:r>
              <w:rPr>
                <w:rFonts w:eastAsia="Times New Roman" w:cs="Times New Roman"/>
                <w:color w:val="000000"/>
                <w:szCs w:val="28"/>
              </w:rPr>
              <w:t>12</w:t>
            </w:r>
          </w:p>
        </w:tc>
        <w:tc>
          <w:tcPr>
            <w:tcW w:w="57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Sở Thông tin và Truyền thông</w:t>
            </w:r>
          </w:p>
        </w:tc>
        <w:tc>
          <w:tcPr>
            <w:tcW w:w="29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Đã tham gia</w:t>
            </w:r>
          </w:p>
        </w:tc>
      </w:tr>
      <w:tr w:rsidR="000965DF">
        <w:trPr>
          <w:trHeight w:val="360"/>
        </w:trPr>
        <w:tc>
          <w:tcPr>
            <w:tcW w:w="960" w:type="dxa"/>
            <w:shd w:val="clear" w:color="auto" w:fill="auto"/>
            <w:vAlign w:val="center"/>
            <w:hideMark/>
          </w:tcPr>
          <w:p w:rsidR="000965DF" w:rsidRDefault="00A2152F">
            <w:pPr>
              <w:spacing w:after="0" w:line="240" w:lineRule="auto"/>
              <w:jc w:val="center"/>
              <w:rPr>
                <w:rFonts w:eastAsia="Times New Roman" w:cs="Times New Roman"/>
                <w:color w:val="000000"/>
                <w:szCs w:val="28"/>
              </w:rPr>
            </w:pPr>
            <w:r>
              <w:rPr>
                <w:rFonts w:eastAsia="Times New Roman" w:cs="Times New Roman"/>
                <w:color w:val="000000"/>
                <w:szCs w:val="28"/>
              </w:rPr>
              <w:t>13</w:t>
            </w:r>
          </w:p>
        </w:tc>
        <w:tc>
          <w:tcPr>
            <w:tcW w:w="57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Sở Xây dựng</w:t>
            </w:r>
          </w:p>
        </w:tc>
        <w:tc>
          <w:tcPr>
            <w:tcW w:w="29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Đã tham gia</w:t>
            </w:r>
          </w:p>
        </w:tc>
      </w:tr>
      <w:tr w:rsidR="000965DF">
        <w:trPr>
          <w:trHeight w:val="360"/>
        </w:trPr>
        <w:tc>
          <w:tcPr>
            <w:tcW w:w="960" w:type="dxa"/>
            <w:shd w:val="clear" w:color="auto" w:fill="auto"/>
            <w:vAlign w:val="center"/>
            <w:hideMark/>
          </w:tcPr>
          <w:p w:rsidR="000965DF" w:rsidRDefault="00A2152F">
            <w:pPr>
              <w:spacing w:after="0" w:line="240" w:lineRule="auto"/>
              <w:jc w:val="center"/>
              <w:rPr>
                <w:rFonts w:eastAsia="Times New Roman" w:cs="Times New Roman"/>
                <w:color w:val="000000"/>
                <w:szCs w:val="28"/>
              </w:rPr>
            </w:pPr>
            <w:r>
              <w:rPr>
                <w:rFonts w:eastAsia="Times New Roman" w:cs="Times New Roman"/>
                <w:color w:val="000000"/>
                <w:szCs w:val="28"/>
              </w:rPr>
              <w:t>14</w:t>
            </w:r>
          </w:p>
        </w:tc>
        <w:tc>
          <w:tcPr>
            <w:tcW w:w="57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Sở Tài nguyên và Môi trường</w:t>
            </w:r>
          </w:p>
        </w:tc>
        <w:tc>
          <w:tcPr>
            <w:tcW w:w="29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Đã tham gia</w:t>
            </w:r>
          </w:p>
        </w:tc>
      </w:tr>
      <w:tr w:rsidR="000965DF">
        <w:trPr>
          <w:trHeight w:val="360"/>
        </w:trPr>
        <w:tc>
          <w:tcPr>
            <w:tcW w:w="960" w:type="dxa"/>
            <w:shd w:val="clear" w:color="auto" w:fill="auto"/>
            <w:vAlign w:val="center"/>
            <w:hideMark/>
          </w:tcPr>
          <w:p w:rsidR="000965DF" w:rsidRDefault="00A2152F">
            <w:pPr>
              <w:spacing w:after="0" w:line="240" w:lineRule="auto"/>
              <w:jc w:val="center"/>
              <w:rPr>
                <w:rFonts w:eastAsia="Times New Roman" w:cs="Times New Roman"/>
                <w:color w:val="000000"/>
                <w:szCs w:val="28"/>
              </w:rPr>
            </w:pPr>
            <w:r>
              <w:rPr>
                <w:rFonts w:eastAsia="Times New Roman" w:cs="Times New Roman"/>
                <w:color w:val="000000"/>
                <w:szCs w:val="28"/>
              </w:rPr>
              <w:t>15</w:t>
            </w:r>
          </w:p>
        </w:tc>
        <w:tc>
          <w:tcPr>
            <w:tcW w:w="57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Sở Kế hoạch và Đầu tư</w:t>
            </w:r>
          </w:p>
        </w:tc>
        <w:tc>
          <w:tcPr>
            <w:tcW w:w="29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Đã tham gia</w:t>
            </w:r>
          </w:p>
        </w:tc>
      </w:tr>
      <w:tr w:rsidR="000965DF">
        <w:trPr>
          <w:trHeight w:val="360"/>
        </w:trPr>
        <w:tc>
          <w:tcPr>
            <w:tcW w:w="960" w:type="dxa"/>
            <w:shd w:val="clear" w:color="auto" w:fill="auto"/>
            <w:vAlign w:val="center"/>
            <w:hideMark/>
          </w:tcPr>
          <w:p w:rsidR="000965DF" w:rsidRDefault="00A2152F">
            <w:pPr>
              <w:spacing w:after="0" w:line="240" w:lineRule="auto"/>
              <w:jc w:val="center"/>
              <w:rPr>
                <w:rFonts w:eastAsia="Times New Roman" w:cs="Times New Roman"/>
                <w:color w:val="000000"/>
                <w:szCs w:val="28"/>
              </w:rPr>
            </w:pPr>
            <w:r>
              <w:rPr>
                <w:rFonts w:eastAsia="Times New Roman" w:cs="Times New Roman"/>
                <w:color w:val="000000"/>
                <w:szCs w:val="28"/>
              </w:rPr>
              <w:t>16</w:t>
            </w:r>
          </w:p>
        </w:tc>
        <w:tc>
          <w:tcPr>
            <w:tcW w:w="57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Ban quản lý khu công nghiệp tỉnh Ninh Thuận</w:t>
            </w:r>
          </w:p>
        </w:tc>
        <w:tc>
          <w:tcPr>
            <w:tcW w:w="29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Đã tham gia</w:t>
            </w:r>
          </w:p>
        </w:tc>
      </w:tr>
      <w:tr w:rsidR="000965DF">
        <w:trPr>
          <w:trHeight w:val="360"/>
        </w:trPr>
        <w:tc>
          <w:tcPr>
            <w:tcW w:w="960" w:type="dxa"/>
            <w:shd w:val="clear" w:color="auto" w:fill="auto"/>
            <w:vAlign w:val="center"/>
            <w:hideMark/>
          </w:tcPr>
          <w:p w:rsidR="000965DF" w:rsidRDefault="00A2152F">
            <w:pPr>
              <w:spacing w:after="0" w:line="240" w:lineRule="auto"/>
              <w:jc w:val="center"/>
              <w:rPr>
                <w:rFonts w:eastAsia="Times New Roman" w:cs="Times New Roman"/>
                <w:color w:val="000000"/>
                <w:szCs w:val="28"/>
              </w:rPr>
            </w:pPr>
            <w:r>
              <w:rPr>
                <w:rFonts w:eastAsia="Times New Roman" w:cs="Times New Roman"/>
                <w:color w:val="000000"/>
                <w:szCs w:val="28"/>
              </w:rPr>
              <w:t>17</w:t>
            </w:r>
          </w:p>
        </w:tc>
        <w:tc>
          <w:tcPr>
            <w:tcW w:w="57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Ban Dân tộc</w:t>
            </w:r>
          </w:p>
        </w:tc>
        <w:tc>
          <w:tcPr>
            <w:tcW w:w="2960" w:type="dxa"/>
            <w:shd w:val="clear" w:color="auto" w:fill="auto"/>
            <w:vAlign w:val="center"/>
            <w:hideMark/>
          </w:tcPr>
          <w:p w:rsidR="000965DF" w:rsidRDefault="00A2152F">
            <w:pPr>
              <w:spacing w:after="0" w:line="240" w:lineRule="auto"/>
              <w:jc w:val="both"/>
              <w:rPr>
                <w:rFonts w:eastAsia="Times New Roman" w:cs="Times New Roman"/>
                <w:color w:val="000000"/>
                <w:szCs w:val="28"/>
              </w:rPr>
            </w:pPr>
            <w:r>
              <w:rPr>
                <w:rFonts w:eastAsia="Times New Roman" w:cs="Times New Roman"/>
                <w:color w:val="000000"/>
                <w:szCs w:val="28"/>
              </w:rPr>
              <w:t>Chưa tham gia</w:t>
            </w:r>
          </w:p>
        </w:tc>
      </w:tr>
      <w:tr w:rsidR="000965DF">
        <w:trPr>
          <w:trHeight w:val="350"/>
        </w:trPr>
        <w:tc>
          <w:tcPr>
            <w:tcW w:w="960" w:type="dxa"/>
            <w:shd w:val="clear" w:color="auto" w:fill="auto"/>
            <w:vAlign w:val="center"/>
            <w:hideMark/>
          </w:tcPr>
          <w:p w:rsidR="000965DF" w:rsidRDefault="00A2152F">
            <w:pPr>
              <w:spacing w:after="0" w:line="240" w:lineRule="auto"/>
              <w:jc w:val="center"/>
              <w:rPr>
                <w:rFonts w:eastAsia="Times New Roman" w:cs="Times New Roman"/>
                <w:b/>
                <w:bCs/>
                <w:color w:val="000000"/>
                <w:szCs w:val="28"/>
              </w:rPr>
            </w:pPr>
            <w:r>
              <w:rPr>
                <w:rFonts w:eastAsia="Times New Roman" w:cs="Times New Roman"/>
                <w:b/>
                <w:bCs/>
                <w:color w:val="000000"/>
                <w:szCs w:val="28"/>
              </w:rPr>
              <w:t>II</w:t>
            </w:r>
          </w:p>
        </w:tc>
        <w:tc>
          <w:tcPr>
            <w:tcW w:w="5760" w:type="dxa"/>
            <w:shd w:val="clear" w:color="auto" w:fill="auto"/>
            <w:vAlign w:val="center"/>
            <w:hideMark/>
          </w:tcPr>
          <w:p w:rsidR="000965DF" w:rsidRDefault="00A2152F">
            <w:pPr>
              <w:spacing w:after="0" w:line="240" w:lineRule="auto"/>
              <w:rPr>
                <w:rFonts w:eastAsia="Times New Roman" w:cs="Times New Roman"/>
                <w:b/>
                <w:bCs/>
                <w:color w:val="000000"/>
                <w:szCs w:val="28"/>
              </w:rPr>
            </w:pPr>
            <w:r>
              <w:rPr>
                <w:rFonts w:eastAsia="Times New Roman" w:cs="Times New Roman"/>
                <w:b/>
                <w:bCs/>
                <w:color w:val="000000"/>
                <w:szCs w:val="28"/>
              </w:rPr>
              <w:t>UBND huyện, TP</w:t>
            </w:r>
          </w:p>
        </w:tc>
        <w:tc>
          <w:tcPr>
            <w:tcW w:w="2960" w:type="dxa"/>
            <w:shd w:val="clear" w:color="auto" w:fill="auto"/>
            <w:vAlign w:val="center"/>
            <w:hideMark/>
          </w:tcPr>
          <w:p w:rsidR="000965DF" w:rsidRDefault="00A2152F">
            <w:pPr>
              <w:spacing w:after="0" w:line="240" w:lineRule="auto"/>
              <w:rPr>
                <w:rFonts w:eastAsia="Times New Roman" w:cs="Times New Roman"/>
                <w:b/>
                <w:bCs/>
                <w:color w:val="000000"/>
                <w:szCs w:val="28"/>
              </w:rPr>
            </w:pPr>
            <w:r>
              <w:rPr>
                <w:rFonts w:eastAsia="Times New Roman" w:cs="Times New Roman"/>
                <w:b/>
                <w:bCs/>
                <w:color w:val="000000"/>
                <w:szCs w:val="28"/>
              </w:rPr>
              <w:t> </w:t>
            </w:r>
          </w:p>
        </w:tc>
      </w:tr>
      <w:tr w:rsidR="000965DF">
        <w:trPr>
          <w:trHeight w:val="360"/>
        </w:trPr>
        <w:tc>
          <w:tcPr>
            <w:tcW w:w="960" w:type="dxa"/>
            <w:shd w:val="clear" w:color="auto" w:fill="auto"/>
            <w:vAlign w:val="center"/>
            <w:hideMark/>
          </w:tcPr>
          <w:p w:rsidR="000965DF" w:rsidRDefault="00A2152F">
            <w:pPr>
              <w:spacing w:after="0" w:line="240" w:lineRule="auto"/>
              <w:jc w:val="center"/>
              <w:rPr>
                <w:rFonts w:eastAsia="Times New Roman" w:cs="Times New Roman"/>
                <w:color w:val="000000"/>
                <w:szCs w:val="28"/>
              </w:rPr>
            </w:pPr>
            <w:r>
              <w:rPr>
                <w:rFonts w:eastAsia="Times New Roman" w:cs="Times New Roman"/>
                <w:color w:val="000000"/>
                <w:szCs w:val="28"/>
              </w:rPr>
              <w:t>1</w:t>
            </w:r>
          </w:p>
        </w:tc>
        <w:tc>
          <w:tcPr>
            <w:tcW w:w="57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Thành phố Phan Rang - Tháp Chàm</w:t>
            </w:r>
          </w:p>
        </w:tc>
        <w:tc>
          <w:tcPr>
            <w:tcW w:w="29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Đã tham gia</w:t>
            </w:r>
          </w:p>
        </w:tc>
      </w:tr>
      <w:tr w:rsidR="000965DF">
        <w:trPr>
          <w:trHeight w:val="360"/>
        </w:trPr>
        <w:tc>
          <w:tcPr>
            <w:tcW w:w="960" w:type="dxa"/>
            <w:shd w:val="clear" w:color="auto" w:fill="auto"/>
            <w:vAlign w:val="center"/>
            <w:hideMark/>
          </w:tcPr>
          <w:p w:rsidR="000965DF" w:rsidRDefault="00A2152F">
            <w:pPr>
              <w:spacing w:after="0" w:line="240" w:lineRule="auto"/>
              <w:jc w:val="center"/>
              <w:rPr>
                <w:rFonts w:eastAsia="Times New Roman" w:cs="Times New Roman"/>
                <w:color w:val="000000"/>
                <w:szCs w:val="28"/>
              </w:rPr>
            </w:pPr>
            <w:r>
              <w:rPr>
                <w:rFonts w:eastAsia="Times New Roman" w:cs="Times New Roman"/>
                <w:color w:val="000000"/>
                <w:szCs w:val="28"/>
              </w:rPr>
              <w:t>2</w:t>
            </w:r>
          </w:p>
        </w:tc>
        <w:tc>
          <w:tcPr>
            <w:tcW w:w="57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Huyện Ninh Sơn</w:t>
            </w:r>
          </w:p>
        </w:tc>
        <w:tc>
          <w:tcPr>
            <w:tcW w:w="29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Đã tham gia</w:t>
            </w:r>
          </w:p>
        </w:tc>
      </w:tr>
      <w:tr w:rsidR="000965DF">
        <w:trPr>
          <w:trHeight w:val="360"/>
        </w:trPr>
        <w:tc>
          <w:tcPr>
            <w:tcW w:w="960" w:type="dxa"/>
            <w:shd w:val="clear" w:color="auto" w:fill="auto"/>
            <w:vAlign w:val="center"/>
            <w:hideMark/>
          </w:tcPr>
          <w:p w:rsidR="000965DF" w:rsidRDefault="00A2152F">
            <w:pPr>
              <w:spacing w:after="0" w:line="240" w:lineRule="auto"/>
              <w:jc w:val="center"/>
              <w:rPr>
                <w:rFonts w:eastAsia="Times New Roman" w:cs="Times New Roman"/>
                <w:color w:val="000000"/>
                <w:szCs w:val="28"/>
              </w:rPr>
            </w:pPr>
            <w:r>
              <w:rPr>
                <w:rFonts w:eastAsia="Times New Roman" w:cs="Times New Roman"/>
                <w:color w:val="000000"/>
                <w:szCs w:val="28"/>
              </w:rPr>
              <w:t>3</w:t>
            </w:r>
          </w:p>
        </w:tc>
        <w:tc>
          <w:tcPr>
            <w:tcW w:w="57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Huyện Thuận Bắc</w:t>
            </w:r>
          </w:p>
        </w:tc>
        <w:tc>
          <w:tcPr>
            <w:tcW w:w="2960" w:type="dxa"/>
            <w:shd w:val="clear" w:color="auto" w:fill="auto"/>
            <w:vAlign w:val="center"/>
            <w:hideMark/>
          </w:tcPr>
          <w:p w:rsidR="000965DF" w:rsidRDefault="00A2152F">
            <w:pPr>
              <w:spacing w:after="0" w:line="240" w:lineRule="auto"/>
              <w:jc w:val="both"/>
              <w:rPr>
                <w:rFonts w:eastAsia="Times New Roman" w:cs="Times New Roman"/>
                <w:color w:val="000000"/>
                <w:szCs w:val="28"/>
              </w:rPr>
            </w:pPr>
            <w:r>
              <w:rPr>
                <w:rFonts w:eastAsia="Times New Roman" w:cs="Times New Roman"/>
                <w:color w:val="000000"/>
                <w:szCs w:val="28"/>
              </w:rPr>
              <w:t>Chưa tham gia</w:t>
            </w:r>
          </w:p>
        </w:tc>
      </w:tr>
      <w:tr w:rsidR="000965DF">
        <w:trPr>
          <w:trHeight w:val="360"/>
        </w:trPr>
        <w:tc>
          <w:tcPr>
            <w:tcW w:w="960" w:type="dxa"/>
            <w:shd w:val="clear" w:color="auto" w:fill="auto"/>
            <w:vAlign w:val="center"/>
            <w:hideMark/>
          </w:tcPr>
          <w:p w:rsidR="000965DF" w:rsidRDefault="00A2152F">
            <w:pPr>
              <w:spacing w:after="0" w:line="240" w:lineRule="auto"/>
              <w:jc w:val="center"/>
              <w:rPr>
                <w:rFonts w:eastAsia="Times New Roman" w:cs="Times New Roman"/>
                <w:color w:val="000000"/>
                <w:szCs w:val="28"/>
              </w:rPr>
            </w:pPr>
            <w:r>
              <w:rPr>
                <w:rFonts w:eastAsia="Times New Roman" w:cs="Times New Roman"/>
                <w:color w:val="000000"/>
                <w:szCs w:val="28"/>
              </w:rPr>
              <w:t>4</w:t>
            </w:r>
          </w:p>
        </w:tc>
        <w:tc>
          <w:tcPr>
            <w:tcW w:w="57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Huyện Bác Ái</w:t>
            </w:r>
          </w:p>
        </w:tc>
        <w:tc>
          <w:tcPr>
            <w:tcW w:w="29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Đã tham gia</w:t>
            </w:r>
          </w:p>
        </w:tc>
      </w:tr>
      <w:tr w:rsidR="000965DF">
        <w:trPr>
          <w:trHeight w:val="360"/>
        </w:trPr>
        <w:tc>
          <w:tcPr>
            <w:tcW w:w="960" w:type="dxa"/>
            <w:shd w:val="clear" w:color="auto" w:fill="auto"/>
            <w:vAlign w:val="center"/>
            <w:hideMark/>
          </w:tcPr>
          <w:p w:rsidR="000965DF" w:rsidRDefault="00A2152F">
            <w:pPr>
              <w:spacing w:after="0" w:line="240" w:lineRule="auto"/>
              <w:jc w:val="center"/>
              <w:rPr>
                <w:rFonts w:eastAsia="Times New Roman" w:cs="Times New Roman"/>
                <w:color w:val="000000"/>
                <w:szCs w:val="28"/>
              </w:rPr>
            </w:pPr>
            <w:r>
              <w:rPr>
                <w:rFonts w:eastAsia="Times New Roman" w:cs="Times New Roman"/>
                <w:color w:val="000000"/>
                <w:szCs w:val="28"/>
              </w:rPr>
              <w:t>5</w:t>
            </w:r>
          </w:p>
        </w:tc>
        <w:tc>
          <w:tcPr>
            <w:tcW w:w="57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Huyện Thuận Nam</w:t>
            </w:r>
          </w:p>
        </w:tc>
        <w:tc>
          <w:tcPr>
            <w:tcW w:w="2960" w:type="dxa"/>
            <w:shd w:val="clear" w:color="auto" w:fill="auto"/>
            <w:vAlign w:val="center"/>
            <w:hideMark/>
          </w:tcPr>
          <w:p w:rsidR="000965DF" w:rsidRDefault="00A2152F">
            <w:pPr>
              <w:spacing w:after="0" w:line="240" w:lineRule="auto"/>
              <w:jc w:val="both"/>
              <w:rPr>
                <w:rFonts w:eastAsia="Times New Roman" w:cs="Times New Roman"/>
                <w:color w:val="000000"/>
                <w:szCs w:val="28"/>
              </w:rPr>
            </w:pPr>
            <w:r>
              <w:rPr>
                <w:rFonts w:eastAsia="Times New Roman" w:cs="Times New Roman"/>
                <w:color w:val="000000"/>
                <w:szCs w:val="28"/>
              </w:rPr>
              <w:t>Chưa tham gia</w:t>
            </w:r>
          </w:p>
        </w:tc>
      </w:tr>
      <w:tr w:rsidR="000965DF">
        <w:trPr>
          <w:trHeight w:val="360"/>
        </w:trPr>
        <w:tc>
          <w:tcPr>
            <w:tcW w:w="960" w:type="dxa"/>
            <w:shd w:val="clear" w:color="auto" w:fill="auto"/>
            <w:vAlign w:val="center"/>
            <w:hideMark/>
          </w:tcPr>
          <w:p w:rsidR="000965DF" w:rsidRDefault="00A2152F">
            <w:pPr>
              <w:spacing w:after="0" w:line="240" w:lineRule="auto"/>
              <w:jc w:val="center"/>
              <w:rPr>
                <w:rFonts w:eastAsia="Times New Roman" w:cs="Times New Roman"/>
                <w:color w:val="000000"/>
                <w:szCs w:val="28"/>
              </w:rPr>
            </w:pPr>
            <w:r>
              <w:rPr>
                <w:rFonts w:eastAsia="Times New Roman" w:cs="Times New Roman"/>
                <w:color w:val="000000"/>
                <w:szCs w:val="28"/>
              </w:rPr>
              <w:t>6</w:t>
            </w:r>
          </w:p>
        </w:tc>
        <w:tc>
          <w:tcPr>
            <w:tcW w:w="57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Huyện Ninh Phước</w:t>
            </w:r>
          </w:p>
        </w:tc>
        <w:tc>
          <w:tcPr>
            <w:tcW w:w="2960" w:type="dxa"/>
            <w:shd w:val="clear" w:color="auto" w:fill="auto"/>
            <w:vAlign w:val="center"/>
            <w:hideMark/>
          </w:tcPr>
          <w:p w:rsidR="000965DF" w:rsidRDefault="00A2152F">
            <w:pPr>
              <w:spacing w:after="0" w:line="240" w:lineRule="auto"/>
              <w:jc w:val="both"/>
              <w:rPr>
                <w:rFonts w:eastAsia="Times New Roman" w:cs="Times New Roman"/>
                <w:color w:val="000000"/>
                <w:szCs w:val="28"/>
              </w:rPr>
            </w:pPr>
            <w:r>
              <w:rPr>
                <w:rFonts w:eastAsia="Times New Roman" w:cs="Times New Roman"/>
                <w:color w:val="000000"/>
                <w:szCs w:val="28"/>
              </w:rPr>
              <w:t>Chưa tham gia</w:t>
            </w:r>
          </w:p>
        </w:tc>
      </w:tr>
      <w:tr w:rsidR="000965DF">
        <w:trPr>
          <w:trHeight w:val="360"/>
        </w:trPr>
        <w:tc>
          <w:tcPr>
            <w:tcW w:w="960" w:type="dxa"/>
            <w:shd w:val="clear" w:color="auto" w:fill="auto"/>
            <w:vAlign w:val="center"/>
            <w:hideMark/>
          </w:tcPr>
          <w:p w:rsidR="000965DF" w:rsidRDefault="00A2152F">
            <w:pPr>
              <w:spacing w:after="0" w:line="240" w:lineRule="auto"/>
              <w:jc w:val="center"/>
              <w:rPr>
                <w:rFonts w:eastAsia="Times New Roman" w:cs="Times New Roman"/>
                <w:color w:val="000000"/>
                <w:szCs w:val="28"/>
              </w:rPr>
            </w:pPr>
            <w:r>
              <w:rPr>
                <w:rFonts w:eastAsia="Times New Roman" w:cs="Times New Roman"/>
                <w:color w:val="000000"/>
                <w:szCs w:val="28"/>
              </w:rPr>
              <w:t>7</w:t>
            </w:r>
          </w:p>
        </w:tc>
        <w:tc>
          <w:tcPr>
            <w:tcW w:w="57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Huyện Ninh Hải</w:t>
            </w:r>
          </w:p>
        </w:tc>
        <w:tc>
          <w:tcPr>
            <w:tcW w:w="2960" w:type="dxa"/>
            <w:shd w:val="clear" w:color="auto" w:fill="auto"/>
            <w:vAlign w:val="center"/>
            <w:hideMark/>
          </w:tcPr>
          <w:p w:rsidR="000965DF" w:rsidRDefault="00A2152F">
            <w:pPr>
              <w:spacing w:after="0" w:line="240" w:lineRule="auto"/>
              <w:jc w:val="both"/>
              <w:rPr>
                <w:rFonts w:eastAsia="Times New Roman" w:cs="Times New Roman"/>
                <w:color w:val="000000"/>
                <w:szCs w:val="28"/>
              </w:rPr>
            </w:pPr>
            <w:r>
              <w:rPr>
                <w:rFonts w:eastAsia="Times New Roman" w:cs="Times New Roman"/>
                <w:color w:val="000000"/>
                <w:szCs w:val="28"/>
              </w:rPr>
              <w:t>Chưa tham gia</w:t>
            </w:r>
          </w:p>
        </w:tc>
      </w:tr>
      <w:tr w:rsidR="000965DF">
        <w:trPr>
          <w:trHeight w:val="350"/>
        </w:trPr>
        <w:tc>
          <w:tcPr>
            <w:tcW w:w="960" w:type="dxa"/>
            <w:shd w:val="clear" w:color="auto" w:fill="auto"/>
            <w:vAlign w:val="center"/>
            <w:hideMark/>
          </w:tcPr>
          <w:p w:rsidR="000965DF" w:rsidRDefault="00A2152F">
            <w:pPr>
              <w:spacing w:after="0" w:line="240" w:lineRule="auto"/>
              <w:jc w:val="center"/>
              <w:rPr>
                <w:rFonts w:eastAsia="Times New Roman" w:cs="Times New Roman"/>
                <w:b/>
                <w:bCs/>
                <w:color w:val="000000"/>
                <w:szCs w:val="28"/>
              </w:rPr>
            </w:pPr>
            <w:r>
              <w:rPr>
                <w:rFonts w:eastAsia="Times New Roman" w:cs="Times New Roman"/>
                <w:b/>
                <w:bCs/>
                <w:color w:val="000000"/>
                <w:szCs w:val="28"/>
              </w:rPr>
              <w:t>III</w:t>
            </w:r>
          </w:p>
        </w:tc>
        <w:tc>
          <w:tcPr>
            <w:tcW w:w="5760" w:type="dxa"/>
            <w:shd w:val="clear" w:color="auto" w:fill="auto"/>
            <w:vAlign w:val="center"/>
            <w:hideMark/>
          </w:tcPr>
          <w:p w:rsidR="000965DF" w:rsidRDefault="00A2152F">
            <w:pPr>
              <w:spacing w:after="0" w:line="240" w:lineRule="auto"/>
              <w:rPr>
                <w:rFonts w:eastAsia="Times New Roman" w:cs="Times New Roman"/>
                <w:b/>
                <w:bCs/>
                <w:color w:val="000000"/>
                <w:szCs w:val="28"/>
              </w:rPr>
            </w:pPr>
            <w:r>
              <w:rPr>
                <w:rFonts w:eastAsia="Times New Roman" w:cs="Times New Roman"/>
                <w:b/>
                <w:bCs/>
                <w:color w:val="000000"/>
                <w:szCs w:val="28"/>
              </w:rPr>
              <w:t>UBND xã, phường, Thị trấn</w:t>
            </w:r>
          </w:p>
        </w:tc>
        <w:tc>
          <w:tcPr>
            <w:tcW w:w="2960" w:type="dxa"/>
            <w:shd w:val="clear" w:color="auto" w:fill="auto"/>
            <w:vAlign w:val="center"/>
            <w:hideMark/>
          </w:tcPr>
          <w:p w:rsidR="000965DF" w:rsidRDefault="00A2152F">
            <w:pPr>
              <w:spacing w:after="0" w:line="240" w:lineRule="auto"/>
              <w:rPr>
                <w:rFonts w:eastAsia="Times New Roman" w:cs="Times New Roman"/>
                <w:b/>
                <w:bCs/>
                <w:color w:val="000000"/>
                <w:szCs w:val="28"/>
              </w:rPr>
            </w:pPr>
            <w:r>
              <w:rPr>
                <w:rFonts w:eastAsia="Times New Roman" w:cs="Times New Roman"/>
                <w:b/>
                <w:bCs/>
                <w:color w:val="000000"/>
                <w:szCs w:val="28"/>
              </w:rPr>
              <w:t> </w:t>
            </w:r>
          </w:p>
        </w:tc>
      </w:tr>
      <w:tr w:rsidR="000965DF">
        <w:trPr>
          <w:trHeight w:val="350"/>
        </w:trPr>
        <w:tc>
          <w:tcPr>
            <w:tcW w:w="960" w:type="dxa"/>
            <w:shd w:val="clear" w:color="auto" w:fill="auto"/>
            <w:vAlign w:val="center"/>
            <w:hideMark/>
          </w:tcPr>
          <w:p w:rsidR="000965DF" w:rsidRDefault="00A2152F">
            <w:pPr>
              <w:spacing w:after="0" w:line="240" w:lineRule="auto"/>
              <w:jc w:val="center"/>
              <w:rPr>
                <w:rFonts w:eastAsia="Times New Roman" w:cs="Times New Roman"/>
                <w:b/>
                <w:bCs/>
                <w:color w:val="000000"/>
                <w:szCs w:val="28"/>
              </w:rPr>
            </w:pPr>
            <w:r>
              <w:rPr>
                <w:rFonts w:eastAsia="Times New Roman" w:cs="Times New Roman"/>
                <w:b/>
                <w:bCs/>
                <w:color w:val="000000"/>
                <w:szCs w:val="28"/>
              </w:rPr>
              <w:t>1</w:t>
            </w:r>
          </w:p>
        </w:tc>
        <w:tc>
          <w:tcPr>
            <w:tcW w:w="5760" w:type="dxa"/>
            <w:shd w:val="clear" w:color="auto" w:fill="auto"/>
            <w:vAlign w:val="center"/>
            <w:hideMark/>
          </w:tcPr>
          <w:p w:rsidR="000965DF" w:rsidRDefault="00A2152F">
            <w:pPr>
              <w:spacing w:after="0" w:line="240" w:lineRule="auto"/>
              <w:jc w:val="both"/>
              <w:rPr>
                <w:rFonts w:eastAsia="Times New Roman" w:cs="Times New Roman"/>
                <w:b/>
                <w:bCs/>
                <w:color w:val="000000"/>
                <w:szCs w:val="28"/>
              </w:rPr>
            </w:pPr>
            <w:r>
              <w:rPr>
                <w:rFonts w:eastAsia="Times New Roman" w:cs="Times New Roman"/>
                <w:b/>
                <w:bCs/>
                <w:color w:val="000000"/>
                <w:szCs w:val="28"/>
              </w:rPr>
              <w:t>Huyện Bác Ái</w:t>
            </w:r>
          </w:p>
        </w:tc>
        <w:tc>
          <w:tcPr>
            <w:tcW w:w="2960" w:type="dxa"/>
            <w:shd w:val="clear" w:color="auto" w:fill="auto"/>
            <w:vAlign w:val="center"/>
            <w:hideMark/>
          </w:tcPr>
          <w:p w:rsidR="000965DF" w:rsidRDefault="00A2152F">
            <w:pPr>
              <w:spacing w:after="0" w:line="240" w:lineRule="auto"/>
              <w:jc w:val="both"/>
              <w:rPr>
                <w:rFonts w:eastAsia="Times New Roman" w:cs="Times New Roman"/>
                <w:b/>
                <w:bCs/>
                <w:color w:val="000000"/>
                <w:szCs w:val="28"/>
              </w:rPr>
            </w:pPr>
            <w:r>
              <w:rPr>
                <w:rFonts w:eastAsia="Times New Roman" w:cs="Times New Roman"/>
                <w:b/>
                <w:bCs/>
                <w:color w:val="000000"/>
                <w:szCs w:val="28"/>
              </w:rPr>
              <w:t> </w:t>
            </w:r>
          </w:p>
        </w:tc>
      </w:tr>
      <w:tr w:rsidR="000965DF">
        <w:trPr>
          <w:trHeight w:val="360"/>
        </w:trPr>
        <w:tc>
          <w:tcPr>
            <w:tcW w:w="960" w:type="dxa"/>
            <w:shd w:val="clear" w:color="auto" w:fill="auto"/>
            <w:vAlign w:val="center"/>
            <w:hideMark/>
          </w:tcPr>
          <w:p w:rsidR="000965DF" w:rsidRDefault="00A2152F">
            <w:pPr>
              <w:spacing w:after="0" w:line="240" w:lineRule="auto"/>
              <w:jc w:val="center"/>
              <w:rPr>
                <w:rFonts w:eastAsia="Times New Roman" w:cs="Times New Roman"/>
                <w:i/>
                <w:iCs/>
                <w:color w:val="000000"/>
                <w:szCs w:val="28"/>
              </w:rPr>
            </w:pPr>
            <w:r>
              <w:rPr>
                <w:rFonts w:eastAsia="Times New Roman" w:cs="Times New Roman"/>
                <w:i/>
                <w:iCs/>
                <w:color w:val="000000"/>
                <w:szCs w:val="28"/>
              </w:rPr>
              <w:t>1.1</w:t>
            </w:r>
          </w:p>
        </w:tc>
        <w:tc>
          <w:tcPr>
            <w:tcW w:w="57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Ủy ban nhân dân xã Phước Thành</w:t>
            </w:r>
          </w:p>
        </w:tc>
        <w:tc>
          <w:tcPr>
            <w:tcW w:w="2960" w:type="dxa"/>
            <w:shd w:val="clear" w:color="auto" w:fill="auto"/>
            <w:vAlign w:val="center"/>
            <w:hideMark/>
          </w:tcPr>
          <w:p w:rsidR="000965DF" w:rsidRDefault="00A2152F">
            <w:pPr>
              <w:spacing w:after="0" w:line="240" w:lineRule="auto"/>
              <w:jc w:val="both"/>
              <w:rPr>
                <w:rFonts w:eastAsia="Times New Roman" w:cs="Times New Roman"/>
                <w:color w:val="000000"/>
                <w:szCs w:val="28"/>
              </w:rPr>
            </w:pPr>
            <w:r>
              <w:rPr>
                <w:rFonts w:eastAsia="Times New Roman" w:cs="Times New Roman"/>
                <w:color w:val="000000"/>
                <w:szCs w:val="28"/>
              </w:rPr>
              <w:t>Đã tham gia</w:t>
            </w:r>
          </w:p>
        </w:tc>
      </w:tr>
      <w:tr w:rsidR="000965DF">
        <w:trPr>
          <w:trHeight w:val="360"/>
        </w:trPr>
        <w:tc>
          <w:tcPr>
            <w:tcW w:w="960" w:type="dxa"/>
            <w:shd w:val="clear" w:color="auto" w:fill="auto"/>
            <w:vAlign w:val="center"/>
            <w:hideMark/>
          </w:tcPr>
          <w:p w:rsidR="000965DF" w:rsidRDefault="00A2152F">
            <w:pPr>
              <w:spacing w:after="0" w:line="240" w:lineRule="auto"/>
              <w:jc w:val="center"/>
              <w:rPr>
                <w:rFonts w:eastAsia="Times New Roman" w:cs="Times New Roman"/>
                <w:i/>
                <w:iCs/>
                <w:color w:val="000000"/>
                <w:szCs w:val="28"/>
              </w:rPr>
            </w:pPr>
            <w:r>
              <w:rPr>
                <w:rFonts w:eastAsia="Times New Roman" w:cs="Times New Roman"/>
                <w:i/>
                <w:iCs/>
                <w:color w:val="000000"/>
                <w:szCs w:val="28"/>
              </w:rPr>
              <w:t>1.2</w:t>
            </w:r>
          </w:p>
        </w:tc>
        <w:tc>
          <w:tcPr>
            <w:tcW w:w="57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Ủy ban nhân dân xã Phước Tân</w:t>
            </w:r>
          </w:p>
        </w:tc>
        <w:tc>
          <w:tcPr>
            <w:tcW w:w="29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Đã tham gia</w:t>
            </w:r>
          </w:p>
        </w:tc>
      </w:tr>
      <w:tr w:rsidR="000965DF">
        <w:trPr>
          <w:trHeight w:val="360"/>
        </w:trPr>
        <w:tc>
          <w:tcPr>
            <w:tcW w:w="960" w:type="dxa"/>
            <w:shd w:val="clear" w:color="auto" w:fill="auto"/>
            <w:vAlign w:val="center"/>
            <w:hideMark/>
          </w:tcPr>
          <w:p w:rsidR="000965DF" w:rsidRDefault="00A2152F">
            <w:pPr>
              <w:spacing w:after="0" w:line="240" w:lineRule="auto"/>
              <w:jc w:val="center"/>
              <w:rPr>
                <w:rFonts w:eastAsia="Times New Roman" w:cs="Times New Roman"/>
                <w:i/>
                <w:iCs/>
                <w:color w:val="000000"/>
                <w:szCs w:val="28"/>
              </w:rPr>
            </w:pPr>
            <w:r>
              <w:rPr>
                <w:rFonts w:eastAsia="Times New Roman" w:cs="Times New Roman"/>
                <w:i/>
                <w:iCs/>
                <w:color w:val="000000"/>
                <w:szCs w:val="28"/>
              </w:rPr>
              <w:lastRenderedPageBreak/>
              <w:t>1.3</w:t>
            </w:r>
          </w:p>
        </w:tc>
        <w:tc>
          <w:tcPr>
            <w:tcW w:w="57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Ủy ban nhân dân xã Phước Tiến</w:t>
            </w:r>
          </w:p>
        </w:tc>
        <w:tc>
          <w:tcPr>
            <w:tcW w:w="29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Đã tham gia</w:t>
            </w:r>
          </w:p>
        </w:tc>
      </w:tr>
      <w:tr w:rsidR="000965DF">
        <w:trPr>
          <w:trHeight w:val="360"/>
        </w:trPr>
        <w:tc>
          <w:tcPr>
            <w:tcW w:w="960" w:type="dxa"/>
            <w:shd w:val="clear" w:color="auto" w:fill="auto"/>
            <w:vAlign w:val="center"/>
            <w:hideMark/>
          </w:tcPr>
          <w:p w:rsidR="000965DF" w:rsidRDefault="00A2152F">
            <w:pPr>
              <w:spacing w:after="0" w:line="240" w:lineRule="auto"/>
              <w:jc w:val="center"/>
              <w:rPr>
                <w:rFonts w:eastAsia="Times New Roman" w:cs="Times New Roman"/>
                <w:i/>
                <w:iCs/>
                <w:color w:val="000000"/>
                <w:szCs w:val="28"/>
              </w:rPr>
            </w:pPr>
            <w:r>
              <w:rPr>
                <w:rFonts w:eastAsia="Times New Roman" w:cs="Times New Roman"/>
                <w:i/>
                <w:iCs/>
                <w:color w:val="000000"/>
                <w:szCs w:val="28"/>
              </w:rPr>
              <w:t>1.4</w:t>
            </w:r>
          </w:p>
        </w:tc>
        <w:tc>
          <w:tcPr>
            <w:tcW w:w="57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Ủy ban nhân dân xã Phước Trung</w:t>
            </w:r>
          </w:p>
        </w:tc>
        <w:tc>
          <w:tcPr>
            <w:tcW w:w="29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Đã tham gia</w:t>
            </w:r>
          </w:p>
        </w:tc>
      </w:tr>
      <w:tr w:rsidR="000965DF">
        <w:trPr>
          <w:trHeight w:val="360"/>
        </w:trPr>
        <w:tc>
          <w:tcPr>
            <w:tcW w:w="960" w:type="dxa"/>
            <w:shd w:val="clear" w:color="auto" w:fill="auto"/>
            <w:vAlign w:val="center"/>
            <w:hideMark/>
          </w:tcPr>
          <w:p w:rsidR="000965DF" w:rsidRDefault="00A2152F">
            <w:pPr>
              <w:spacing w:after="0" w:line="240" w:lineRule="auto"/>
              <w:jc w:val="center"/>
              <w:rPr>
                <w:rFonts w:eastAsia="Times New Roman" w:cs="Times New Roman"/>
                <w:i/>
                <w:iCs/>
                <w:color w:val="000000"/>
                <w:szCs w:val="28"/>
              </w:rPr>
            </w:pPr>
            <w:r>
              <w:rPr>
                <w:rFonts w:eastAsia="Times New Roman" w:cs="Times New Roman"/>
                <w:i/>
                <w:iCs/>
                <w:color w:val="000000"/>
                <w:szCs w:val="28"/>
              </w:rPr>
              <w:t>1.5</w:t>
            </w:r>
          </w:p>
        </w:tc>
        <w:tc>
          <w:tcPr>
            <w:tcW w:w="57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Ủy ban nhân dân xã Phước Hòa</w:t>
            </w:r>
          </w:p>
        </w:tc>
        <w:tc>
          <w:tcPr>
            <w:tcW w:w="29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Đã tham gia</w:t>
            </w:r>
          </w:p>
        </w:tc>
      </w:tr>
      <w:tr w:rsidR="000965DF">
        <w:trPr>
          <w:trHeight w:val="360"/>
        </w:trPr>
        <w:tc>
          <w:tcPr>
            <w:tcW w:w="960" w:type="dxa"/>
            <w:shd w:val="clear" w:color="auto" w:fill="auto"/>
            <w:vAlign w:val="center"/>
            <w:hideMark/>
          </w:tcPr>
          <w:p w:rsidR="000965DF" w:rsidRDefault="00A2152F">
            <w:pPr>
              <w:spacing w:after="0" w:line="240" w:lineRule="auto"/>
              <w:jc w:val="center"/>
              <w:rPr>
                <w:rFonts w:eastAsia="Times New Roman" w:cs="Times New Roman"/>
                <w:i/>
                <w:iCs/>
                <w:color w:val="000000"/>
                <w:szCs w:val="28"/>
              </w:rPr>
            </w:pPr>
            <w:r>
              <w:rPr>
                <w:rFonts w:eastAsia="Times New Roman" w:cs="Times New Roman"/>
                <w:i/>
                <w:iCs/>
                <w:color w:val="000000"/>
                <w:szCs w:val="28"/>
              </w:rPr>
              <w:t>1.6</w:t>
            </w:r>
          </w:p>
        </w:tc>
        <w:tc>
          <w:tcPr>
            <w:tcW w:w="57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Ủy ban nhân dân xã Phước Bình</w:t>
            </w:r>
          </w:p>
        </w:tc>
        <w:tc>
          <w:tcPr>
            <w:tcW w:w="29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Đã tham gia</w:t>
            </w:r>
          </w:p>
        </w:tc>
      </w:tr>
      <w:tr w:rsidR="000965DF">
        <w:trPr>
          <w:trHeight w:val="360"/>
        </w:trPr>
        <w:tc>
          <w:tcPr>
            <w:tcW w:w="960" w:type="dxa"/>
            <w:shd w:val="clear" w:color="auto" w:fill="auto"/>
            <w:vAlign w:val="center"/>
            <w:hideMark/>
          </w:tcPr>
          <w:p w:rsidR="000965DF" w:rsidRDefault="00A2152F">
            <w:pPr>
              <w:spacing w:after="0" w:line="240" w:lineRule="auto"/>
              <w:jc w:val="center"/>
              <w:rPr>
                <w:rFonts w:eastAsia="Times New Roman" w:cs="Times New Roman"/>
                <w:i/>
                <w:iCs/>
                <w:color w:val="000000"/>
                <w:szCs w:val="28"/>
              </w:rPr>
            </w:pPr>
            <w:r>
              <w:rPr>
                <w:rFonts w:eastAsia="Times New Roman" w:cs="Times New Roman"/>
                <w:i/>
                <w:iCs/>
                <w:color w:val="000000"/>
                <w:szCs w:val="28"/>
              </w:rPr>
              <w:t>1.7</w:t>
            </w:r>
          </w:p>
        </w:tc>
        <w:tc>
          <w:tcPr>
            <w:tcW w:w="57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Ủy ban nhân dân xã Phước Đại</w:t>
            </w:r>
          </w:p>
        </w:tc>
        <w:tc>
          <w:tcPr>
            <w:tcW w:w="29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Đã tham gia</w:t>
            </w:r>
          </w:p>
        </w:tc>
      </w:tr>
      <w:tr w:rsidR="000965DF">
        <w:trPr>
          <w:trHeight w:val="360"/>
        </w:trPr>
        <w:tc>
          <w:tcPr>
            <w:tcW w:w="960" w:type="dxa"/>
            <w:shd w:val="clear" w:color="auto" w:fill="auto"/>
            <w:vAlign w:val="center"/>
            <w:hideMark/>
          </w:tcPr>
          <w:p w:rsidR="000965DF" w:rsidRDefault="00A2152F">
            <w:pPr>
              <w:spacing w:after="0" w:line="240" w:lineRule="auto"/>
              <w:jc w:val="center"/>
              <w:rPr>
                <w:rFonts w:eastAsia="Times New Roman" w:cs="Times New Roman"/>
                <w:i/>
                <w:iCs/>
                <w:color w:val="000000"/>
                <w:szCs w:val="28"/>
              </w:rPr>
            </w:pPr>
            <w:r>
              <w:rPr>
                <w:rFonts w:eastAsia="Times New Roman" w:cs="Times New Roman"/>
                <w:i/>
                <w:iCs/>
                <w:color w:val="000000"/>
                <w:szCs w:val="28"/>
              </w:rPr>
              <w:t>1.8</w:t>
            </w:r>
          </w:p>
        </w:tc>
        <w:tc>
          <w:tcPr>
            <w:tcW w:w="57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Ủy ban nhân dân xã Phước Chính</w:t>
            </w:r>
          </w:p>
        </w:tc>
        <w:tc>
          <w:tcPr>
            <w:tcW w:w="29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Đã tham gia</w:t>
            </w:r>
          </w:p>
        </w:tc>
      </w:tr>
      <w:tr w:rsidR="000965DF">
        <w:trPr>
          <w:trHeight w:val="360"/>
        </w:trPr>
        <w:tc>
          <w:tcPr>
            <w:tcW w:w="960" w:type="dxa"/>
            <w:shd w:val="clear" w:color="auto" w:fill="auto"/>
            <w:vAlign w:val="center"/>
            <w:hideMark/>
          </w:tcPr>
          <w:p w:rsidR="000965DF" w:rsidRDefault="00A2152F">
            <w:pPr>
              <w:spacing w:after="0" w:line="240" w:lineRule="auto"/>
              <w:jc w:val="center"/>
              <w:rPr>
                <w:rFonts w:eastAsia="Times New Roman" w:cs="Times New Roman"/>
                <w:i/>
                <w:iCs/>
                <w:color w:val="000000"/>
                <w:szCs w:val="28"/>
              </w:rPr>
            </w:pPr>
            <w:r>
              <w:rPr>
                <w:rFonts w:eastAsia="Times New Roman" w:cs="Times New Roman"/>
                <w:i/>
                <w:iCs/>
                <w:color w:val="000000"/>
                <w:szCs w:val="28"/>
              </w:rPr>
              <w:t>1.9</w:t>
            </w:r>
          </w:p>
        </w:tc>
        <w:tc>
          <w:tcPr>
            <w:tcW w:w="57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Ủy ban nhân dân xã Phước Thắng</w:t>
            </w:r>
          </w:p>
        </w:tc>
        <w:tc>
          <w:tcPr>
            <w:tcW w:w="29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Đã tham gia</w:t>
            </w:r>
          </w:p>
        </w:tc>
      </w:tr>
      <w:tr w:rsidR="000965DF">
        <w:trPr>
          <w:trHeight w:val="350"/>
        </w:trPr>
        <w:tc>
          <w:tcPr>
            <w:tcW w:w="960" w:type="dxa"/>
            <w:shd w:val="clear" w:color="auto" w:fill="auto"/>
            <w:vAlign w:val="center"/>
            <w:hideMark/>
          </w:tcPr>
          <w:p w:rsidR="000965DF" w:rsidRDefault="00A2152F">
            <w:pPr>
              <w:spacing w:after="0" w:line="240" w:lineRule="auto"/>
              <w:jc w:val="center"/>
              <w:rPr>
                <w:rFonts w:eastAsia="Times New Roman" w:cs="Times New Roman"/>
                <w:b/>
                <w:bCs/>
                <w:color w:val="000000"/>
                <w:szCs w:val="28"/>
              </w:rPr>
            </w:pPr>
            <w:r>
              <w:rPr>
                <w:rFonts w:eastAsia="Times New Roman" w:cs="Times New Roman"/>
                <w:b/>
                <w:bCs/>
                <w:color w:val="000000"/>
                <w:szCs w:val="28"/>
              </w:rPr>
              <w:t>2</w:t>
            </w:r>
          </w:p>
        </w:tc>
        <w:tc>
          <w:tcPr>
            <w:tcW w:w="5760" w:type="dxa"/>
            <w:shd w:val="clear" w:color="auto" w:fill="auto"/>
            <w:vAlign w:val="center"/>
            <w:hideMark/>
          </w:tcPr>
          <w:p w:rsidR="000965DF" w:rsidRDefault="00A2152F">
            <w:pPr>
              <w:spacing w:after="0" w:line="240" w:lineRule="auto"/>
              <w:rPr>
                <w:rFonts w:eastAsia="Times New Roman" w:cs="Times New Roman"/>
                <w:b/>
                <w:bCs/>
                <w:i/>
                <w:iCs/>
                <w:color w:val="000000"/>
                <w:szCs w:val="28"/>
              </w:rPr>
            </w:pPr>
            <w:r>
              <w:rPr>
                <w:rFonts w:eastAsia="Times New Roman" w:cs="Times New Roman"/>
                <w:b/>
                <w:bCs/>
                <w:i/>
                <w:iCs/>
                <w:color w:val="000000"/>
                <w:szCs w:val="28"/>
              </w:rPr>
              <w:t>Huyện Ninh Sơn</w:t>
            </w:r>
          </w:p>
        </w:tc>
        <w:tc>
          <w:tcPr>
            <w:tcW w:w="2960" w:type="dxa"/>
            <w:shd w:val="clear" w:color="auto" w:fill="auto"/>
            <w:vAlign w:val="center"/>
            <w:hideMark/>
          </w:tcPr>
          <w:p w:rsidR="000965DF" w:rsidRDefault="00A2152F">
            <w:pPr>
              <w:spacing w:after="0" w:line="240" w:lineRule="auto"/>
              <w:rPr>
                <w:rFonts w:eastAsia="Times New Roman" w:cs="Times New Roman"/>
                <w:b/>
                <w:bCs/>
                <w:i/>
                <w:iCs/>
                <w:color w:val="000000"/>
                <w:szCs w:val="28"/>
              </w:rPr>
            </w:pPr>
            <w:r>
              <w:rPr>
                <w:rFonts w:eastAsia="Times New Roman" w:cs="Times New Roman"/>
                <w:b/>
                <w:bCs/>
                <w:i/>
                <w:iCs/>
                <w:color w:val="000000"/>
                <w:szCs w:val="28"/>
              </w:rPr>
              <w:t> </w:t>
            </w:r>
          </w:p>
        </w:tc>
      </w:tr>
      <w:tr w:rsidR="000965DF">
        <w:trPr>
          <w:trHeight w:val="360"/>
        </w:trPr>
        <w:tc>
          <w:tcPr>
            <w:tcW w:w="960" w:type="dxa"/>
            <w:shd w:val="clear" w:color="auto" w:fill="auto"/>
            <w:vAlign w:val="center"/>
            <w:hideMark/>
          </w:tcPr>
          <w:p w:rsidR="000965DF" w:rsidRDefault="00A2152F">
            <w:pPr>
              <w:spacing w:after="0" w:line="240" w:lineRule="auto"/>
              <w:jc w:val="center"/>
              <w:rPr>
                <w:rFonts w:eastAsia="Times New Roman" w:cs="Times New Roman"/>
                <w:i/>
                <w:iCs/>
                <w:color w:val="000000"/>
                <w:szCs w:val="28"/>
              </w:rPr>
            </w:pPr>
            <w:r>
              <w:rPr>
                <w:rFonts w:eastAsia="Times New Roman" w:cs="Times New Roman"/>
                <w:i/>
                <w:iCs/>
                <w:color w:val="000000"/>
                <w:szCs w:val="28"/>
              </w:rPr>
              <w:t>2.1</w:t>
            </w:r>
          </w:p>
        </w:tc>
        <w:tc>
          <w:tcPr>
            <w:tcW w:w="57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Ủy ban nhân dân xã Ma Nới</w:t>
            </w:r>
          </w:p>
        </w:tc>
        <w:tc>
          <w:tcPr>
            <w:tcW w:w="29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Đã tham gia</w:t>
            </w:r>
          </w:p>
        </w:tc>
      </w:tr>
      <w:tr w:rsidR="000965DF">
        <w:trPr>
          <w:trHeight w:val="360"/>
        </w:trPr>
        <w:tc>
          <w:tcPr>
            <w:tcW w:w="960" w:type="dxa"/>
            <w:shd w:val="clear" w:color="auto" w:fill="auto"/>
            <w:vAlign w:val="center"/>
            <w:hideMark/>
          </w:tcPr>
          <w:p w:rsidR="000965DF" w:rsidRDefault="00A2152F">
            <w:pPr>
              <w:spacing w:after="0" w:line="240" w:lineRule="auto"/>
              <w:jc w:val="center"/>
              <w:rPr>
                <w:rFonts w:eastAsia="Times New Roman" w:cs="Times New Roman"/>
                <w:i/>
                <w:iCs/>
                <w:color w:val="000000"/>
                <w:szCs w:val="28"/>
              </w:rPr>
            </w:pPr>
            <w:r>
              <w:rPr>
                <w:rFonts w:eastAsia="Times New Roman" w:cs="Times New Roman"/>
                <w:i/>
                <w:iCs/>
                <w:color w:val="000000"/>
                <w:szCs w:val="28"/>
              </w:rPr>
              <w:t>2.2</w:t>
            </w:r>
          </w:p>
        </w:tc>
        <w:tc>
          <w:tcPr>
            <w:tcW w:w="57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Ủy ban nhân dân xã Lương Sơn</w:t>
            </w:r>
          </w:p>
        </w:tc>
        <w:tc>
          <w:tcPr>
            <w:tcW w:w="29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Đã tham gia</w:t>
            </w:r>
          </w:p>
        </w:tc>
      </w:tr>
      <w:tr w:rsidR="000965DF">
        <w:trPr>
          <w:trHeight w:val="360"/>
        </w:trPr>
        <w:tc>
          <w:tcPr>
            <w:tcW w:w="960" w:type="dxa"/>
            <w:shd w:val="clear" w:color="auto" w:fill="auto"/>
            <w:vAlign w:val="center"/>
            <w:hideMark/>
          </w:tcPr>
          <w:p w:rsidR="000965DF" w:rsidRDefault="00A2152F">
            <w:pPr>
              <w:spacing w:after="0" w:line="240" w:lineRule="auto"/>
              <w:jc w:val="center"/>
              <w:rPr>
                <w:rFonts w:eastAsia="Times New Roman" w:cs="Times New Roman"/>
                <w:i/>
                <w:iCs/>
                <w:color w:val="000000"/>
                <w:szCs w:val="28"/>
              </w:rPr>
            </w:pPr>
            <w:r>
              <w:rPr>
                <w:rFonts w:eastAsia="Times New Roman" w:cs="Times New Roman"/>
                <w:i/>
                <w:iCs/>
                <w:color w:val="000000"/>
                <w:szCs w:val="28"/>
              </w:rPr>
              <w:t>2.3</w:t>
            </w:r>
          </w:p>
        </w:tc>
        <w:tc>
          <w:tcPr>
            <w:tcW w:w="57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Ủy ban nhân dân xã Hòa Sơn</w:t>
            </w:r>
          </w:p>
        </w:tc>
        <w:tc>
          <w:tcPr>
            <w:tcW w:w="29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Đã tham gia</w:t>
            </w:r>
          </w:p>
        </w:tc>
      </w:tr>
      <w:tr w:rsidR="000965DF">
        <w:trPr>
          <w:trHeight w:val="360"/>
        </w:trPr>
        <w:tc>
          <w:tcPr>
            <w:tcW w:w="960" w:type="dxa"/>
            <w:shd w:val="clear" w:color="auto" w:fill="auto"/>
            <w:vAlign w:val="center"/>
            <w:hideMark/>
          </w:tcPr>
          <w:p w:rsidR="000965DF" w:rsidRDefault="00A2152F">
            <w:pPr>
              <w:spacing w:after="0" w:line="240" w:lineRule="auto"/>
              <w:jc w:val="center"/>
              <w:rPr>
                <w:rFonts w:eastAsia="Times New Roman" w:cs="Times New Roman"/>
                <w:i/>
                <w:iCs/>
                <w:color w:val="000000"/>
                <w:szCs w:val="28"/>
              </w:rPr>
            </w:pPr>
            <w:r>
              <w:rPr>
                <w:rFonts w:eastAsia="Times New Roman" w:cs="Times New Roman"/>
                <w:i/>
                <w:iCs/>
                <w:color w:val="000000"/>
                <w:szCs w:val="28"/>
              </w:rPr>
              <w:t>2.4</w:t>
            </w:r>
          </w:p>
        </w:tc>
        <w:tc>
          <w:tcPr>
            <w:tcW w:w="57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Ủy ban nhân dân xã Nhơn Sơn</w:t>
            </w:r>
          </w:p>
        </w:tc>
        <w:tc>
          <w:tcPr>
            <w:tcW w:w="29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Đã tham gia</w:t>
            </w:r>
          </w:p>
        </w:tc>
      </w:tr>
      <w:tr w:rsidR="000965DF">
        <w:trPr>
          <w:trHeight w:val="360"/>
        </w:trPr>
        <w:tc>
          <w:tcPr>
            <w:tcW w:w="960" w:type="dxa"/>
            <w:shd w:val="clear" w:color="auto" w:fill="auto"/>
            <w:vAlign w:val="center"/>
            <w:hideMark/>
          </w:tcPr>
          <w:p w:rsidR="000965DF" w:rsidRDefault="00A2152F">
            <w:pPr>
              <w:spacing w:after="0" w:line="240" w:lineRule="auto"/>
              <w:jc w:val="center"/>
              <w:rPr>
                <w:rFonts w:eastAsia="Times New Roman" w:cs="Times New Roman"/>
                <w:i/>
                <w:iCs/>
                <w:color w:val="000000"/>
                <w:szCs w:val="28"/>
              </w:rPr>
            </w:pPr>
            <w:r>
              <w:rPr>
                <w:rFonts w:eastAsia="Times New Roman" w:cs="Times New Roman"/>
                <w:i/>
                <w:iCs/>
                <w:color w:val="000000"/>
                <w:szCs w:val="28"/>
              </w:rPr>
              <w:t>2.5</w:t>
            </w:r>
          </w:p>
        </w:tc>
        <w:tc>
          <w:tcPr>
            <w:tcW w:w="57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Ủy ban nhân dân thị trấn Tân Sơn</w:t>
            </w:r>
          </w:p>
        </w:tc>
        <w:tc>
          <w:tcPr>
            <w:tcW w:w="29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Đã tham gia</w:t>
            </w:r>
          </w:p>
        </w:tc>
      </w:tr>
      <w:tr w:rsidR="000965DF">
        <w:trPr>
          <w:trHeight w:val="360"/>
        </w:trPr>
        <w:tc>
          <w:tcPr>
            <w:tcW w:w="960" w:type="dxa"/>
            <w:shd w:val="clear" w:color="auto" w:fill="auto"/>
            <w:vAlign w:val="center"/>
            <w:hideMark/>
          </w:tcPr>
          <w:p w:rsidR="000965DF" w:rsidRDefault="00A2152F">
            <w:pPr>
              <w:spacing w:after="0" w:line="240" w:lineRule="auto"/>
              <w:jc w:val="center"/>
              <w:rPr>
                <w:rFonts w:eastAsia="Times New Roman" w:cs="Times New Roman"/>
                <w:i/>
                <w:iCs/>
                <w:color w:val="000000"/>
                <w:szCs w:val="28"/>
              </w:rPr>
            </w:pPr>
            <w:r>
              <w:rPr>
                <w:rFonts w:eastAsia="Times New Roman" w:cs="Times New Roman"/>
                <w:i/>
                <w:iCs/>
                <w:color w:val="000000"/>
                <w:szCs w:val="28"/>
              </w:rPr>
              <w:t>2.6</w:t>
            </w:r>
          </w:p>
        </w:tc>
        <w:tc>
          <w:tcPr>
            <w:tcW w:w="57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Ủy ban nhân dân xã Lâm Sơn</w:t>
            </w:r>
          </w:p>
        </w:tc>
        <w:tc>
          <w:tcPr>
            <w:tcW w:w="29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Đã tham gia</w:t>
            </w:r>
          </w:p>
        </w:tc>
      </w:tr>
      <w:tr w:rsidR="000965DF">
        <w:trPr>
          <w:trHeight w:val="360"/>
        </w:trPr>
        <w:tc>
          <w:tcPr>
            <w:tcW w:w="960" w:type="dxa"/>
            <w:shd w:val="clear" w:color="auto" w:fill="auto"/>
            <w:vAlign w:val="center"/>
            <w:hideMark/>
          </w:tcPr>
          <w:p w:rsidR="000965DF" w:rsidRDefault="00A2152F">
            <w:pPr>
              <w:spacing w:after="0" w:line="240" w:lineRule="auto"/>
              <w:jc w:val="center"/>
              <w:rPr>
                <w:rFonts w:eastAsia="Times New Roman" w:cs="Times New Roman"/>
                <w:i/>
                <w:iCs/>
                <w:color w:val="000000"/>
                <w:szCs w:val="28"/>
              </w:rPr>
            </w:pPr>
            <w:r>
              <w:rPr>
                <w:rFonts w:eastAsia="Times New Roman" w:cs="Times New Roman"/>
                <w:i/>
                <w:iCs/>
                <w:color w:val="000000"/>
                <w:szCs w:val="28"/>
              </w:rPr>
              <w:t>2.7</w:t>
            </w:r>
          </w:p>
        </w:tc>
        <w:tc>
          <w:tcPr>
            <w:tcW w:w="57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Ủy ban nhân dân xã Quảng Sơn</w:t>
            </w:r>
          </w:p>
        </w:tc>
        <w:tc>
          <w:tcPr>
            <w:tcW w:w="29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Đã tham gia</w:t>
            </w:r>
          </w:p>
        </w:tc>
      </w:tr>
      <w:tr w:rsidR="000965DF">
        <w:trPr>
          <w:trHeight w:val="360"/>
        </w:trPr>
        <w:tc>
          <w:tcPr>
            <w:tcW w:w="960" w:type="dxa"/>
            <w:shd w:val="clear" w:color="auto" w:fill="auto"/>
            <w:vAlign w:val="center"/>
            <w:hideMark/>
          </w:tcPr>
          <w:p w:rsidR="000965DF" w:rsidRDefault="00A2152F">
            <w:pPr>
              <w:spacing w:after="0" w:line="240" w:lineRule="auto"/>
              <w:jc w:val="center"/>
              <w:rPr>
                <w:rFonts w:eastAsia="Times New Roman" w:cs="Times New Roman"/>
                <w:i/>
                <w:iCs/>
                <w:color w:val="000000"/>
                <w:szCs w:val="28"/>
              </w:rPr>
            </w:pPr>
            <w:r>
              <w:rPr>
                <w:rFonts w:eastAsia="Times New Roman" w:cs="Times New Roman"/>
                <w:i/>
                <w:iCs/>
                <w:color w:val="000000"/>
                <w:szCs w:val="28"/>
              </w:rPr>
              <w:t>2.8</w:t>
            </w:r>
          </w:p>
        </w:tc>
        <w:tc>
          <w:tcPr>
            <w:tcW w:w="57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Ủy ban nhân dân xã Mỹ Sơn</w:t>
            </w:r>
          </w:p>
        </w:tc>
        <w:tc>
          <w:tcPr>
            <w:tcW w:w="2960" w:type="dxa"/>
            <w:shd w:val="clear" w:color="auto" w:fill="auto"/>
            <w:vAlign w:val="center"/>
            <w:hideMark/>
          </w:tcPr>
          <w:p w:rsidR="000965DF" w:rsidRDefault="00A2152F">
            <w:pPr>
              <w:spacing w:after="0" w:line="240" w:lineRule="auto"/>
              <w:rPr>
                <w:rFonts w:eastAsia="Times New Roman" w:cs="Times New Roman"/>
                <w:color w:val="000000"/>
                <w:szCs w:val="28"/>
              </w:rPr>
            </w:pPr>
            <w:r>
              <w:rPr>
                <w:rFonts w:eastAsia="Times New Roman" w:cs="Times New Roman"/>
                <w:color w:val="000000"/>
                <w:szCs w:val="28"/>
              </w:rPr>
              <w:t>Đã tham gia</w:t>
            </w:r>
          </w:p>
        </w:tc>
      </w:tr>
    </w:tbl>
    <w:p w:rsidR="000965DF" w:rsidRDefault="00A2152F">
      <w:pPr>
        <w:jc w:val="both"/>
        <w:rPr>
          <w:b/>
          <w:i/>
        </w:rPr>
      </w:pPr>
      <w:r>
        <w:rPr>
          <w:b/>
          <w:i/>
        </w:rPr>
        <w:t>Lưu ý: Các đơn vị không có tên trong danh sách này, là các đơn vị chưa tham gia thanh toán trực tuyến trên hệ thống thông tin giải quyết thủ tục hành chính.</w:t>
      </w:r>
    </w:p>
    <w:p w:rsidR="000965DF" w:rsidRDefault="000965DF">
      <w:pPr>
        <w:jc w:val="both"/>
        <w:rPr>
          <w:b/>
          <w:i/>
        </w:rPr>
      </w:pPr>
    </w:p>
    <w:p w:rsidR="000965DF" w:rsidRDefault="000965DF">
      <w:pPr>
        <w:jc w:val="both"/>
        <w:rPr>
          <w:b/>
          <w:i/>
        </w:rPr>
      </w:pPr>
    </w:p>
    <w:p w:rsidR="000965DF" w:rsidRDefault="000965DF">
      <w:pPr>
        <w:jc w:val="both"/>
        <w:rPr>
          <w:b/>
          <w:i/>
        </w:rPr>
      </w:pPr>
    </w:p>
    <w:p w:rsidR="000965DF" w:rsidRDefault="000965DF">
      <w:pPr>
        <w:jc w:val="both"/>
        <w:rPr>
          <w:b/>
          <w:i/>
        </w:rPr>
      </w:pPr>
    </w:p>
    <w:p w:rsidR="000965DF" w:rsidRDefault="000965DF">
      <w:pPr>
        <w:jc w:val="both"/>
        <w:rPr>
          <w:b/>
          <w:i/>
        </w:rPr>
      </w:pPr>
    </w:p>
    <w:p w:rsidR="000965DF" w:rsidRDefault="000965DF">
      <w:pPr>
        <w:jc w:val="both"/>
        <w:rPr>
          <w:b/>
          <w:i/>
        </w:rPr>
      </w:pPr>
    </w:p>
    <w:p w:rsidR="000965DF" w:rsidRDefault="000965DF">
      <w:pPr>
        <w:jc w:val="both"/>
        <w:rPr>
          <w:b/>
          <w:i/>
        </w:rPr>
      </w:pPr>
    </w:p>
    <w:p w:rsidR="000965DF" w:rsidRDefault="000965DF">
      <w:pPr>
        <w:jc w:val="both"/>
        <w:rPr>
          <w:b/>
          <w:i/>
        </w:rPr>
      </w:pPr>
    </w:p>
    <w:p w:rsidR="000965DF" w:rsidRDefault="000965DF">
      <w:pPr>
        <w:jc w:val="both"/>
        <w:rPr>
          <w:b/>
          <w:i/>
        </w:rPr>
      </w:pPr>
    </w:p>
    <w:p w:rsidR="000965DF" w:rsidRDefault="000965DF">
      <w:pPr>
        <w:jc w:val="both"/>
        <w:rPr>
          <w:b/>
          <w:i/>
        </w:rPr>
      </w:pPr>
    </w:p>
    <w:p w:rsidR="000965DF" w:rsidRDefault="000965DF">
      <w:pPr>
        <w:jc w:val="both"/>
        <w:rPr>
          <w:b/>
          <w:i/>
        </w:rPr>
      </w:pPr>
    </w:p>
    <w:p w:rsidR="000965DF" w:rsidRDefault="000965DF">
      <w:pPr>
        <w:jc w:val="both"/>
        <w:rPr>
          <w:b/>
          <w:i/>
        </w:rPr>
      </w:pPr>
    </w:p>
    <w:p w:rsidR="000965DF" w:rsidRDefault="000965DF">
      <w:pPr>
        <w:jc w:val="both"/>
        <w:rPr>
          <w:b/>
          <w:i/>
        </w:rPr>
        <w:sectPr w:rsidR="000965DF" w:rsidSect="00E52FCC">
          <w:headerReference w:type="default" r:id="rId8"/>
          <w:headerReference w:type="first" r:id="rId9"/>
          <w:pgSz w:w="12240" w:h="15840"/>
          <w:pgMar w:top="1134" w:right="1134" w:bottom="1134" w:left="1701" w:header="567" w:footer="567" w:gutter="0"/>
          <w:cols w:space="720"/>
          <w:titlePg/>
          <w:docGrid w:linePitch="381"/>
        </w:sectPr>
      </w:pPr>
    </w:p>
    <w:p w:rsidR="000965DF" w:rsidRDefault="00A2152F">
      <w:pPr>
        <w:spacing w:after="0" w:line="240" w:lineRule="auto"/>
        <w:jc w:val="center"/>
        <w:rPr>
          <w:b/>
        </w:rPr>
      </w:pPr>
      <w:r>
        <w:rPr>
          <w:b/>
        </w:rPr>
        <w:lastRenderedPageBreak/>
        <w:t xml:space="preserve">Phụ lục 3: </w:t>
      </w:r>
    </w:p>
    <w:p w:rsidR="000965DF" w:rsidRDefault="00A2152F">
      <w:pPr>
        <w:spacing w:after="0" w:line="240" w:lineRule="auto"/>
        <w:jc w:val="center"/>
        <w:rPr>
          <w:b/>
        </w:rPr>
      </w:pPr>
      <w:r>
        <w:rPr>
          <w:b/>
        </w:rPr>
        <w:t>Thông tin chi tiết về tỷ lệ phát sinh hồ sơ trực tuyến và thanh toán trực tuyến của các đơn vị</w:t>
      </w:r>
    </w:p>
    <w:p w:rsidR="000965DF" w:rsidRDefault="00A2152F">
      <w:pPr>
        <w:spacing w:after="0" w:line="240" w:lineRule="auto"/>
        <w:jc w:val="center"/>
        <w:rPr>
          <w:b/>
        </w:rPr>
      </w:pPr>
      <w:r>
        <w:rPr>
          <w:b/>
        </w:rPr>
        <w:t>Từ ngày 13/5/2024 đến 15/8/2024</w:t>
      </w:r>
    </w:p>
    <w:p w:rsidR="000965DF" w:rsidRDefault="000965DF">
      <w:pPr>
        <w:jc w:val="both"/>
        <w:rPr>
          <w:b/>
          <w:i/>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266"/>
        <w:gridCol w:w="1134"/>
        <w:gridCol w:w="1276"/>
        <w:gridCol w:w="1276"/>
        <w:gridCol w:w="1275"/>
        <w:gridCol w:w="1276"/>
        <w:gridCol w:w="992"/>
        <w:gridCol w:w="993"/>
        <w:gridCol w:w="1417"/>
      </w:tblGrid>
      <w:tr w:rsidR="000965DF">
        <w:trPr>
          <w:trHeight w:val="420"/>
        </w:trPr>
        <w:tc>
          <w:tcPr>
            <w:tcW w:w="840" w:type="dxa"/>
            <w:vMerge w:val="restart"/>
            <w:shd w:val="clear" w:color="000000" w:fill="FFFFFF"/>
            <w:vAlign w:val="center"/>
            <w:hideMark/>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STT</w:t>
            </w:r>
          </w:p>
        </w:tc>
        <w:tc>
          <w:tcPr>
            <w:tcW w:w="3266" w:type="dxa"/>
            <w:vMerge w:val="restart"/>
            <w:shd w:val="clear" w:color="000000" w:fill="FFFFFF"/>
            <w:vAlign w:val="center"/>
            <w:hideMark/>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Tên đơn vị</w:t>
            </w:r>
          </w:p>
        </w:tc>
        <w:tc>
          <w:tcPr>
            <w:tcW w:w="1134" w:type="dxa"/>
            <w:vMerge w:val="restart"/>
            <w:shd w:val="clear" w:color="000000" w:fill="FFFFFF"/>
            <w:vAlign w:val="center"/>
            <w:hideMark/>
          </w:tcPr>
          <w:p w:rsidR="000965DF" w:rsidRDefault="00A2152F">
            <w:pPr>
              <w:spacing w:after="0" w:line="240" w:lineRule="auto"/>
              <w:jc w:val="center"/>
              <w:rPr>
                <w:rFonts w:ascii="Times New Roman Bold" w:eastAsia="Times New Roman" w:hAnsi="Times New Roman Bold" w:cs="Times New Roman"/>
                <w:b/>
                <w:bCs/>
                <w:color w:val="000000"/>
                <w:spacing w:val="-6"/>
                <w:sz w:val="22"/>
              </w:rPr>
            </w:pPr>
            <w:r>
              <w:rPr>
                <w:rFonts w:ascii="Times New Roman Bold" w:eastAsia="Times New Roman" w:hAnsi="Times New Roman Bold" w:cs="Times New Roman"/>
                <w:b/>
                <w:bCs/>
                <w:color w:val="000000"/>
                <w:spacing w:val="-6"/>
                <w:sz w:val="22"/>
              </w:rPr>
              <w:t>Tổng số hồ sơ phát sinh</w:t>
            </w:r>
          </w:p>
        </w:tc>
        <w:tc>
          <w:tcPr>
            <w:tcW w:w="6095" w:type="dxa"/>
            <w:gridSpan w:val="5"/>
            <w:shd w:val="clear" w:color="000000" w:fill="FFFFFF"/>
            <w:vAlign w:val="center"/>
            <w:hideMark/>
          </w:tcPr>
          <w:p w:rsidR="000965DF" w:rsidRDefault="00A2152F">
            <w:pPr>
              <w:spacing w:after="0" w:line="240" w:lineRule="auto"/>
              <w:jc w:val="center"/>
              <w:rPr>
                <w:rFonts w:ascii="Times New Roman Bold" w:eastAsia="Times New Roman" w:hAnsi="Times New Roman Bold" w:cs="Times New Roman"/>
                <w:b/>
                <w:bCs/>
                <w:color w:val="000000"/>
                <w:spacing w:val="-6"/>
                <w:sz w:val="22"/>
              </w:rPr>
            </w:pPr>
            <w:r>
              <w:rPr>
                <w:rFonts w:ascii="Times New Roman Bold" w:eastAsia="Times New Roman" w:hAnsi="Times New Roman Bold" w:cs="Times New Roman"/>
                <w:b/>
                <w:bCs/>
                <w:color w:val="000000"/>
                <w:spacing w:val="-6"/>
                <w:sz w:val="22"/>
              </w:rPr>
              <w:t>Thanh toán trực tuyến</w:t>
            </w:r>
          </w:p>
        </w:tc>
        <w:tc>
          <w:tcPr>
            <w:tcW w:w="2410" w:type="dxa"/>
            <w:gridSpan w:val="2"/>
            <w:shd w:val="clear" w:color="000000" w:fill="FFFFFF"/>
            <w:vAlign w:val="center"/>
            <w:hideMark/>
          </w:tcPr>
          <w:p w:rsidR="000965DF" w:rsidRDefault="00A2152F">
            <w:pPr>
              <w:spacing w:after="0" w:line="240" w:lineRule="auto"/>
              <w:jc w:val="center"/>
              <w:rPr>
                <w:rFonts w:ascii="Times New Roman Bold" w:eastAsia="Times New Roman" w:hAnsi="Times New Roman Bold" w:cs="Times New Roman"/>
                <w:b/>
                <w:bCs/>
                <w:color w:val="000000"/>
                <w:spacing w:val="-6"/>
                <w:sz w:val="22"/>
              </w:rPr>
            </w:pPr>
            <w:r>
              <w:rPr>
                <w:rFonts w:ascii="Times New Roman Bold" w:eastAsia="Times New Roman" w:hAnsi="Times New Roman Bold" w:cs="Times New Roman"/>
                <w:b/>
                <w:bCs/>
                <w:color w:val="000000"/>
                <w:spacing w:val="-6"/>
                <w:sz w:val="22"/>
              </w:rPr>
              <w:t>Hồ sơ trực tuyến</w:t>
            </w:r>
          </w:p>
        </w:tc>
      </w:tr>
      <w:tr w:rsidR="000965DF">
        <w:trPr>
          <w:trHeight w:val="840"/>
        </w:trPr>
        <w:tc>
          <w:tcPr>
            <w:tcW w:w="840" w:type="dxa"/>
            <w:vMerge/>
            <w:vAlign w:val="center"/>
            <w:hideMark/>
          </w:tcPr>
          <w:p w:rsidR="000965DF" w:rsidRDefault="000965DF">
            <w:pPr>
              <w:spacing w:after="0" w:line="240" w:lineRule="auto"/>
              <w:rPr>
                <w:rFonts w:eastAsia="Times New Roman" w:cs="Times New Roman"/>
                <w:b/>
                <w:bCs/>
                <w:color w:val="000000"/>
                <w:sz w:val="22"/>
              </w:rPr>
            </w:pPr>
          </w:p>
        </w:tc>
        <w:tc>
          <w:tcPr>
            <w:tcW w:w="3266" w:type="dxa"/>
            <w:vMerge/>
            <w:vAlign w:val="center"/>
            <w:hideMark/>
          </w:tcPr>
          <w:p w:rsidR="000965DF" w:rsidRDefault="000965DF">
            <w:pPr>
              <w:spacing w:after="0" w:line="240" w:lineRule="auto"/>
              <w:rPr>
                <w:rFonts w:eastAsia="Times New Roman" w:cs="Times New Roman"/>
                <w:b/>
                <w:bCs/>
                <w:color w:val="000000"/>
                <w:sz w:val="22"/>
              </w:rPr>
            </w:pPr>
          </w:p>
        </w:tc>
        <w:tc>
          <w:tcPr>
            <w:tcW w:w="1134" w:type="dxa"/>
            <w:vMerge/>
            <w:vAlign w:val="center"/>
            <w:hideMark/>
          </w:tcPr>
          <w:p w:rsidR="000965DF" w:rsidRDefault="000965DF">
            <w:pPr>
              <w:spacing w:after="0" w:line="240" w:lineRule="auto"/>
              <w:rPr>
                <w:rFonts w:ascii="Times New Roman Bold" w:eastAsia="Times New Roman" w:hAnsi="Times New Roman Bold" w:cs="Times New Roman"/>
                <w:b/>
                <w:bCs/>
                <w:color w:val="000000"/>
                <w:spacing w:val="-6"/>
                <w:sz w:val="22"/>
              </w:rPr>
            </w:pPr>
          </w:p>
        </w:tc>
        <w:tc>
          <w:tcPr>
            <w:tcW w:w="1276" w:type="dxa"/>
            <w:shd w:val="clear" w:color="000000" w:fill="FFFFFF"/>
            <w:vAlign w:val="center"/>
            <w:hideMark/>
          </w:tcPr>
          <w:p w:rsidR="000965DF" w:rsidRDefault="00A2152F">
            <w:pPr>
              <w:spacing w:after="0" w:line="240" w:lineRule="auto"/>
              <w:jc w:val="center"/>
              <w:rPr>
                <w:rFonts w:ascii="Times New Roman Bold" w:eastAsia="Times New Roman" w:hAnsi="Times New Roman Bold" w:cs="Times New Roman"/>
                <w:b/>
                <w:bCs/>
                <w:color w:val="000000"/>
                <w:spacing w:val="-6"/>
                <w:sz w:val="22"/>
              </w:rPr>
            </w:pPr>
            <w:r>
              <w:rPr>
                <w:rFonts w:ascii="Times New Roman Bold" w:eastAsia="Times New Roman" w:hAnsi="Times New Roman Bold" w:cs="Times New Roman"/>
                <w:b/>
                <w:bCs/>
                <w:color w:val="000000"/>
                <w:spacing w:val="-6"/>
                <w:sz w:val="22"/>
              </w:rPr>
              <w:t>Tổng HS có nghĩa vụ tài chính</w:t>
            </w:r>
          </w:p>
        </w:tc>
        <w:tc>
          <w:tcPr>
            <w:tcW w:w="1276" w:type="dxa"/>
            <w:shd w:val="clear" w:color="000000" w:fill="FFFFFF"/>
            <w:vAlign w:val="center"/>
            <w:hideMark/>
          </w:tcPr>
          <w:p w:rsidR="000965DF" w:rsidRDefault="00A2152F">
            <w:pPr>
              <w:spacing w:after="0" w:line="240" w:lineRule="auto"/>
              <w:jc w:val="center"/>
              <w:rPr>
                <w:rFonts w:ascii="Times New Roman Bold" w:eastAsia="Times New Roman" w:hAnsi="Times New Roman Bold" w:cs="Times New Roman"/>
                <w:b/>
                <w:bCs/>
                <w:color w:val="000000"/>
                <w:spacing w:val="-10"/>
                <w:sz w:val="22"/>
              </w:rPr>
            </w:pPr>
            <w:r>
              <w:rPr>
                <w:rFonts w:ascii="Times New Roman Bold" w:eastAsia="Times New Roman" w:hAnsi="Times New Roman Bold" w:cs="Times New Roman"/>
                <w:b/>
                <w:bCs/>
                <w:color w:val="000000"/>
                <w:spacing w:val="-10"/>
                <w:sz w:val="22"/>
              </w:rPr>
              <w:t>Tỷ lệ HS có phát sinh phí lệ phí %</w:t>
            </w:r>
          </w:p>
        </w:tc>
        <w:tc>
          <w:tcPr>
            <w:tcW w:w="1275" w:type="dxa"/>
            <w:shd w:val="clear" w:color="000000" w:fill="FFFFFF"/>
            <w:vAlign w:val="center"/>
            <w:hideMark/>
          </w:tcPr>
          <w:p w:rsidR="000965DF" w:rsidRDefault="00A2152F">
            <w:pPr>
              <w:spacing w:after="0" w:line="240" w:lineRule="auto"/>
              <w:jc w:val="center"/>
              <w:rPr>
                <w:rFonts w:ascii="Times New Roman Bold" w:eastAsia="Times New Roman" w:hAnsi="Times New Roman Bold" w:cs="Times New Roman"/>
                <w:b/>
                <w:bCs/>
                <w:color w:val="000000"/>
                <w:spacing w:val="-6"/>
                <w:sz w:val="22"/>
              </w:rPr>
            </w:pPr>
            <w:r>
              <w:rPr>
                <w:rFonts w:ascii="Times New Roman Bold" w:eastAsia="Times New Roman" w:hAnsi="Times New Roman Bold" w:cs="Times New Roman"/>
                <w:b/>
                <w:bCs/>
                <w:color w:val="000000"/>
                <w:spacing w:val="-6"/>
                <w:sz w:val="22"/>
              </w:rPr>
              <w:t>Số HS đã TTTT cổng DVC QG</w:t>
            </w:r>
          </w:p>
        </w:tc>
        <w:tc>
          <w:tcPr>
            <w:tcW w:w="1276" w:type="dxa"/>
            <w:shd w:val="clear" w:color="000000" w:fill="FFFFFF"/>
            <w:vAlign w:val="center"/>
            <w:hideMark/>
          </w:tcPr>
          <w:p w:rsidR="000965DF" w:rsidRDefault="00A2152F">
            <w:pPr>
              <w:spacing w:after="0" w:line="240" w:lineRule="auto"/>
              <w:jc w:val="center"/>
              <w:rPr>
                <w:rFonts w:ascii="Times New Roman Bold" w:eastAsia="Times New Roman" w:hAnsi="Times New Roman Bold" w:cs="Times New Roman"/>
                <w:b/>
                <w:bCs/>
                <w:color w:val="000000"/>
                <w:spacing w:val="-6"/>
                <w:sz w:val="22"/>
              </w:rPr>
            </w:pPr>
            <w:r>
              <w:rPr>
                <w:rFonts w:ascii="Times New Roman Bold" w:eastAsia="Times New Roman" w:hAnsi="Times New Roman Bold" w:cs="Times New Roman"/>
                <w:b/>
                <w:bCs/>
                <w:color w:val="000000"/>
                <w:spacing w:val="-6"/>
                <w:sz w:val="22"/>
              </w:rPr>
              <w:t>Tỷ lệ TTTT cổng DVC QG (%)</w:t>
            </w:r>
          </w:p>
        </w:tc>
        <w:tc>
          <w:tcPr>
            <w:tcW w:w="992" w:type="dxa"/>
            <w:shd w:val="clear" w:color="000000" w:fill="FFFFFF"/>
            <w:vAlign w:val="center"/>
            <w:hideMark/>
          </w:tcPr>
          <w:p w:rsidR="000965DF" w:rsidRDefault="00A2152F">
            <w:pPr>
              <w:spacing w:after="0" w:line="240" w:lineRule="auto"/>
              <w:jc w:val="center"/>
              <w:rPr>
                <w:rFonts w:ascii="Times New Roman Bold" w:eastAsia="Times New Roman" w:hAnsi="Times New Roman Bold" w:cs="Times New Roman"/>
                <w:b/>
                <w:bCs/>
                <w:color w:val="000000"/>
                <w:spacing w:val="-6"/>
                <w:sz w:val="22"/>
              </w:rPr>
            </w:pPr>
            <w:r>
              <w:rPr>
                <w:rFonts w:ascii="Times New Roman Bold" w:eastAsia="Times New Roman" w:hAnsi="Times New Roman Bold" w:cs="Times New Roman"/>
                <w:b/>
                <w:bCs/>
                <w:color w:val="000000"/>
                <w:spacing w:val="-6"/>
                <w:sz w:val="22"/>
              </w:rPr>
              <w:t>Tỷ lệ TT trực tiếp (%)</w:t>
            </w:r>
          </w:p>
        </w:tc>
        <w:tc>
          <w:tcPr>
            <w:tcW w:w="993" w:type="dxa"/>
            <w:shd w:val="clear" w:color="000000" w:fill="FFFFFF"/>
            <w:vAlign w:val="center"/>
            <w:hideMark/>
          </w:tcPr>
          <w:p w:rsidR="000965DF" w:rsidRDefault="00A2152F">
            <w:pPr>
              <w:spacing w:after="0" w:line="240" w:lineRule="auto"/>
              <w:jc w:val="center"/>
              <w:rPr>
                <w:rFonts w:ascii="Times New Roman Bold" w:eastAsia="Times New Roman" w:hAnsi="Times New Roman Bold" w:cs="Times New Roman"/>
                <w:b/>
                <w:bCs/>
                <w:color w:val="000000"/>
                <w:spacing w:val="-6"/>
                <w:sz w:val="22"/>
              </w:rPr>
            </w:pPr>
            <w:r>
              <w:rPr>
                <w:rFonts w:ascii="Times New Roman Bold" w:eastAsia="Times New Roman" w:hAnsi="Times New Roman Bold" w:cs="Times New Roman"/>
                <w:b/>
                <w:bCs/>
                <w:color w:val="000000"/>
                <w:spacing w:val="-6"/>
                <w:sz w:val="22"/>
              </w:rPr>
              <w:t>Hồ sơ qua mạng</w:t>
            </w:r>
          </w:p>
        </w:tc>
        <w:tc>
          <w:tcPr>
            <w:tcW w:w="1417" w:type="dxa"/>
            <w:shd w:val="clear" w:color="000000" w:fill="FFFFFF"/>
            <w:vAlign w:val="center"/>
            <w:hideMark/>
          </w:tcPr>
          <w:p w:rsidR="000965DF" w:rsidRDefault="00A2152F">
            <w:pPr>
              <w:spacing w:after="0" w:line="240" w:lineRule="auto"/>
              <w:jc w:val="center"/>
              <w:rPr>
                <w:rFonts w:ascii="Times New Roman Bold" w:eastAsia="Times New Roman" w:hAnsi="Times New Roman Bold" w:cs="Times New Roman"/>
                <w:b/>
                <w:bCs/>
                <w:color w:val="000000"/>
                <w:spacing w:val="-6"/>
                <w:sz w:val="22"/>
              </w:rPr>
            </w:pPr>
            <w:r>
              <w:rPr>
                <w:rFonts w:ascii="Times New Roman Bold" w:eastAsia="Times New Roman" w:hAnsi="Times New Roman Bold" w:cs="Times New Roman"/>
                <w:b/>
                <w:bCs/>
                <w:color w:val="000000"/>
                <w:spacing w:val="-6"/>
                <w:sz w:val="22"/>
              </w:rPr>
              <w:t>Tỷ lệ hồ sơ phát sinh qua mạng %</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I</w:t>
            </w:r>
          </w:p>
        </w:tc>
        <w:tc>
          <w:tcPr>
            <w:tcW w:w="3266" w:type="dxa"/>
            <w:shd w:val="clear" w:color="000000" w:fill="FFFFFF"/>
            <w:vAlign w:val="center"/>
            <w:hideMark/>
          </w:tcPr>
          <w:p w:rsidR="000965DF" w:rsidRDefault="00A2152F">
            <w:pPr>
              <w:spacing w:after="0" w:line="240" w:lineRule="auto"/>
              <w:rPr>
                <w:rFonts w:eastAsia="Times New Roman" w:cs="Times New Roman"/>
                <w:b/>
                <w:bCs/>
                <w:color w:val="000000"/>
                <w:sz w:val="22"/>
              </w:rPr>
            </w:pPr>
            <w:r>
              <w:rPr>
                <w:rFonts w:eastAsia="Times New Roman" w:cs="Times New Roman"/>
                <w:b/>
                <w:bCs/>
                <w:color w:val="000000"/>
                <w:sz w:val="22"/>
              </w:rPr>
              <w:t>Cấp tỉnh</w:t>
            </w:r>
          </w:p>
        </w:tc>
        <w:tc>
          <w:tcPr>
            <w:tcW w:w="1134" w:type="dxa"/>
            <w:shd w:val="clear" w:color="000000" w:fill="FFFFFF"/>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33.431</w:t>
            </w:r>
          </w:p>
        </w:tc>
        <w:tc>
          <w:tcPr>
            <w:tcW w:w="1276" w:type="dxa"/>
            <w:shd w:val="clear" w:color="000000" w:fill="FFFFFF"/>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2.201</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6,58%</w:t>
            </w:r>
          </w:p>
        </w:tc>
        <w:tc>
          <w:tcPr>
            <w:tcW w:w="1275" w:type="dxa"/>
            <w:shd w:val="clear" w:color="000000" w:fill="FFFFFF"/>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1488</w:t>
            </w:r>
          </w:p>
        </w:tc>
        <w:tc>
          <w:tcPr>
            <w:tcW w:w="1276" w:type="dxa"/>
            <w:shd w:val="clear" w:color="000000" w:fill="FFFFFF"/>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67.6%</w:t>
            </w:r>
          </w:p>
        </w:tc>
        <w:tc>
          <w:tcPr>
            <w:tcW w:w="992" w:type="dxa"/>
            <w:shd w:val="clear" w:color="000000" w:fill="FFFFFF"/>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32.4%</w:t>
            </w:r>
          </w:p>
        </w:tc>
        <w:tc>
          <w:tcPr>
            <w:tcW w:w="993" w:type="dxa"/>
            <w:shd w:val="clear" w:color="000000" w:fill="FFFFFF"/>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13.225</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39.56%</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Sở Tài nguyên và Môi trường</w:t>
            </w:r>
          </w:p>
        </w:tc>
        <w:tc>
          <w:tcPr>
            <w:tcW w:w="1134"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200</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1,5%</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200</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1.1</w:t>
            </w:r>
          </w:p>
        </w:tc>
        <w:tc>
          <w:tcPr>
            <w:tcW w:w="3266" w:type="dxa"/>
            <w:shd w:val="clear" w:color="auto" w:fill="auto"/>
            <w:noWrap/>
            <w:vAlign w:val="bottom"/>
            <w:hideMark/>
          </w:tcPr>
          <w:p w:rsidR="000965DF" w:rsidRDefault="00A2152F">
            <w:pPr>
              <w:spacing w:after="0" w:line="240" w:lineRule="auto"/>
              <w:jc w:val="both"/>
              <w:rPr>
                <w:rFonts w:eastAsia="Times New Roman" w:cs="Times New Roman"/>
                <w:i/>
                <w:iCs/>
                <w:color w:val="000000"/>
                <w:sz w:val="22"/>
              </w:rPr>
            </w:pPr>
            <w:r>
              <w:rPr>
                <w:rFonts w:eastAsia="Times New Roman" w:cs="Times New Roman"/>
                <w:i/>
                <w:iCs/>
                <w:color w:val="000000"/>
                <w:sz w:val="22"/>
              </w:rPr>
              <w:t>Chi nhánh VPĐKĐĐ TP Phan Rang - Tháp Chàm</w:t>
            </w:r>
          </w:p>
        </w:tc>
        <w:tc>
          <w:tcPr>
            <w:tcW w:w="1134" w:type="dxa"/>
            <w:shd w:val="clear" w:color="auto" w:fill="auto"/>
            <w:noWrap/>
            <w:vAlign w:val="bottom"/>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5.892</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992"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993" w:type="dxa"/>
            <w:shd w:val="clear" w:color="auto" w:fill="auto"/>
            <w:noWrap/>
            <w:vAlign w:val="bottom"/>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1.2</w:t>
            </w:r>
          </w:p>
        </w:tc>
        <w:tc>
          <w:tcPr>
            <w:tcW w:w="3266" w:type="dxa"/>
            <w:shd w:val="clear" w:color="auto" w:fill="auto"/>
            <w:noWrap/>
            <w:vAlign w:val="bottom"/>
            <w:hideMark/>
          </w:tcPr>
          <w:p w:rsidR="000965DF" w:rsidRDefault="00A2152F">
            <w:pPr>
              <w:spacing w:after="0" w:line="240" w:lineRule="auto"/>
              <w:jc w:val="both"/>
              <w:rPr>
                <w:rFonts w:eastAsia="Times New Roman" w:cs="Times New Roman"/>
                <w:i/>
                <w:iCs/>
                <w:color w:val="000000"/>
                <w:sz w:val="22"/>
              </w:rPr>
            </w:pPr>
            <w:r>
              <w:rPr>
                <w:rFonts w:eastAsia="Times New Roman" w:cs="Times New Roman"/>
                <w:i/>
                <w:iCs/>
                <w:color w:val="000000"/>
                <w:sz w:val="22"/>
              </w:rPr>
              <w:t>Chi nhánh VPĐKĐĐ Huyện Ninh Phước</w:t>
            </w:r>
          </w:p>
        </w:tc>
        <w:tc>
          <w:tcPr>
            <w:tcW w:w="1134" w:type="dxa"/>
            <w:shd w:val="clear" w:color="auto" w:fill="auto"/>
            <w:noWrap/>
            <w:vAlign w:val="bottom"/>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4.388</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992"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993" w:type="dxa"/>
            <w:shd w:val="clear" w:color="auto" w:fill="auto"/>
            <w:noWrap/>
            <w:vAlign w:val="bottom"/>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1</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0,02%</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1.3</w:t>
            </w:r>
          </w:p>
        </w:tc>
        <w:tc>
          <w:tcPr>
            <w:tcW w:w="3266" w:type="dxa"/>
            <w:shd w:val="clear" w:color="auto" w:fill="auto"/>
            <w:noWrap/>
            <w:vAlign w:val="bottom"/>
            <w:hideMark/>
          </w:tcPr>
          <w:p w:rsidR="000965DF" w:rsidRDefault="00A2152F">
            <w:pPr>
              <w:spacing w:after="0" w:line="240" w:lineRule="auto"/>
              <w:jc w:val="both"/>
              <w:rPr>
                <w:rFonts w:eastAsia="Times New Roman" w:cs="Times New Roman"/>
                <w:i/>
                <w:iCs/>
                <w:color w:val="000000"/>
                <w:sz w:val="22"/>
              </w:rPr>
            </w:pPr>
            <w:r>
              <w:rPr>
                <w:rFonts w:eastAsia="Times New Roman" w:cs="Times New Roman"/>
                <w:i/>
                <w:iCs/>
                <w:color w:val="000000"/>
                <w:sz w:val="22"/>
              </w:rPr>
              <w:t>Chi nhánh VPĐKĐĐ Huyện Ninh Sơn</w:t>
            </w:r>
          </w:p>
        </w:tc>
        <w:tc>
          <w:tcPr>
            <w:tcW w:w="1134" w:type="dxa"/>
            <w:shd w:val="clear" w:color="auto" w:fill="auto"/>
            <w:noWrap/>
            <w:vAlign w:val="bottom"/>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2.532</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992"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993" w:type="dxa"/>
            <w:shd w:val="clear" w:color="auto" w:fill="auto"/>
            <w:noWrap/>
            <w:vAlign w:val="bottom"/>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8</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0,32%</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1.4</w:t>
            </w:r>
          </w:p>
        </w:tc>
        <w:tc>
          <w:tcPr>
            <w:tcW w:w="3266" w:type="dxa"/>
            <w:shd w:val="clear" w:color="auto" w:fill="auto"/>
            <w:noWrap/>
            <w:vAlign w:val="bottom"/>
            <w:hideMark/>
          </w:tcPr>
          <w:p w:rsidR="000965DF" w:rsidRDefault="00A2152F">
            <w:pPr>
              <w:spacing w:after="0" w:line="240" w:lineRule="auto"/>
              <w:jc w:val="both"/>
              <w:rPr>
                <w:rFonts w:eastAsia="Times New Roman" w:cs="Times New Roman"/>
                <w:i/>
                <w:iCs/>
                <w:color w:val="000000"/>
                <w:sz w:val="22"/>
              </w:rPr>
            </w:pPr>
            <w:r>
              <w:rPr>
                <w:rFonts w:eastAsia="Times New Roman" w:cs="Times New Roman"/>
                <w:i/>
                <w:iCs/>
                <w:color w:val="000000"/>
                <w:sz w:val="22"/>
              </w:rPr>
              <w:t>Chi nhánh VPĐKĐĐ Huyện Ninh Hải</w:t>
            </w:r>
          </w:p>
        </w:tc>
        <w:tc>
          <w:tcPr>
            <w:tcW w:w="1134" w:type="dxa"/>
            <w:shd w:val="clear" w:color="auto" w:fill="auto"/>
            <w:noWrap/>
            <w:vAlign w:val="bottom"/>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3.168</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992"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993" w:type="dxa"/>
            <w:shd w:val="clear" w:color="auto" w:fill="auto"/>
            <w:noWrap/>
            <w:vAlign w:val="bottom"/>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14</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0,44%</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1.5</w:t>
            </w:r>
          </w:p>
        </w:tc>
        <w:tc>
          <w:tcPr>
            <w:tcW w:w="3266" w:type="dxa"/>
            <w:shd w:val="clear" w:color="auto" w:fill="auto"/>
            <w:noWrap/>
            <w:vAlign w:val="bottom"/>
            <w:hideMark/>
          </w:tcPr>
          <w:p w:rsidR="000965DF" w:rsidRDefault="00A2152F">
            <w:pPr>
              <w:spacing w:after="0" w:line="240" w:lineRule="auto"/>
              <w:jc w:val="both"/>
              <w:rPr>
                <w:rFonts w:eastAsia="Times New Roman" w:cs="Times New Roman"/>
                <w:i/>
                <w:iCs/>
                <w:color w:val="000000"/>
                <w:sz w:val="22"/>
              </w:rPr>
            </w:pPr>
            <w:r>
              <w:rPr>
                <w:rFonts w:eastAsia="Times New Roman" w:cs="Times New Roman"/>
                <w:i/>
                <w:iCs/>
                <w:color w:val="000000"/>
                <w:sz w:val="22"/>
              </w:rPr>
              <w:t>Chi nhánh VPĐKĐĐ Huyện Thuận Nam</w:t>
            </w:r>
          </w:p>
        </w:tc>
        <w:tc>
          <w:tcPr>
            <w:tcW w:w="1134" w:type="dxa"/>
            <w:shd w:val="clear" w:color="auto" w:fill="auto"/>
            <w:noWrap/>
            <w:vAlign w:val="bottom"/>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1.729</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992"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993" w:type="dxa"/>
            <w:shd w:val="clear" w:color="auto" w:fill="auto"/>
            <w:noWrap/>
            <w:vAlign w:val="bottom"/>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0</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1.6</w:t>
            </w:r>
          </w:p>
        </w:tc>
        <w:tc>
          <w:tcPr>
            <w:tcW w:w="3266" w:type="dxa"/>
            <w:shd w:val="clear" w:color="auto" w:fill="auto"/>
            <w:noWrap/>
            <w:vAlign w:val="bottom"/>
            <w:hideMark/>
          </w:tcPr>
          <w:p w:rsidR="000965DF" w:rsidRDefault="00A2152F">
            <w:pPr>
              <w:spacing w:after="0" w:line="240" w:lineRule="auto"/>
              <w:jc w:val="both"/>
              <w:rPr>
                <w:rFonts w:eastAsia="Times New Roman" w:cs="Times New Roman"/>
                <w:i/>
                <w:iCs/>
                <w:color w:val="000000"/>
                <w:sz w:val="22"/>
              </w:rPr>
            </w:pPr>
            <w:r>
              <w:rPr>
                <w:rFonts w:eastAsia="Times New Roman" w:cs="Times New Roman"/>
                <w:i/>
                <w:iCs/>
                <w:color w:val="000000"/>
                <w:sz w:val="22"/>
              </w:rPr>
              <w:t>Chi nhánh VPĐKĐĐ Huyện Thuận Bắc</w:t>
            </w:r>
          </w:p>
        </w:tc>
        <w:tc>
          <w:tcPr>
            <w:tcW w:w="1134" w:type="dxa"/>
            <w:shd w:val="clear" w:color="auto" w:fill="auto"/>
            <w:noWrap/>
            <w:vAlign w:val="bottom"/>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681</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992"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993" w:type="dxa"/>
            <w:shd w:val="clear" w:color="auto" w:fill="auto"/>
            <w:noWrap/>
            <w:vAlign w:val="bottom"/>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7</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1,03%</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1.7</w:t>
            </w:r>
          </w:p>
        </w:tc>
        <w:tc>
          <w:tcPr>
            <w:tcW w:w="3266" w:type="dxa"/>
            <w:shd w:val="clear" w:color="auto" w:fill="auto"/>
            <w:noWrap/>
            <w:vAlign w:val="bottom"/>
            <w:hideMark/>
          </w:tcPr>
          <w:p w:rsidR="000965DF" w:rsidRDefault="00A2152F">
            <w:pPr>
              <w:spacing w:after="0" w:line="240" w:lineRule="auto"/>
              <w:jc w:val="both"/>
              <w:rPr>
                <w:rFonts w:eastAsia="Times New Roman" w:cs="Times New Roman"/>
                <w:i/>
                <w:iCs/>
                <w:color w:val="000000"/>
                <w:sz w:val="22"/>
              </w:rPr>
            </w:pPr>
            <w:r>
              <w:rPr>
                <w:rFonts w:eastAsia="Times New Roman" w:cs="Times New Roman"/>
                <w:i/>
                <w:iCs/>
                <w:color w:val="000000"/>
                <w:sz w:val="22"/>
              </w:rPr>
              <w:t>Chi nhánh VPĐKĐĐ Huyện Bác Ái</w:t>
            </w:r>
          </w:p>
        </w:tc>
        <w:tc>
          <w:tcPr>
            <w:tcW w:w="1134" w:type="dxa"/>
            <w:shd w:val="clear" w:color="auto" w:fill="auto"/>
            <w:noWrap/>
            <w:vAlign w:val="bottom"/>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892</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992"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993" w:type="dxa"/>
            <w:shd w:val="clear" w:color="auto" w:fill="auto"/>
            <w:noWrap/>
            <w:vAlign w:val="bottom"/>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20</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2,24%</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2</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Sở Tư pháp</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1.509</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1.404</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93,04%</w:t>
            </w:r>
          </w:p>
        </w:tc>
        <w:tc>
          <w:tcPr>
            <w:tcW w:w="1275"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1045</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74.43%</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25.57%</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1.007</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66,73%</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3</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Sở Y tế</w:t>
            </w:r>
          </w:p>
        </w:tc>
        <w:tc>
          <w:tcPr>
            <w:tcW w:w="1134"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193</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128</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66,32%</w:t>
            </w:r>
          </w:p>
        </w:tc>
        <w:tc>
          <w:tcPr>
            <w:tcW w:w="1275"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118</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92.19%</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7.81%</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185</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95,85%</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4</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Ban quản lý khu công nghiệp tỉnh Ninh Thuận</w:t>
            </w:r>
          </w:p>
        </w:tc>
        <w:tc>
          <w:tcPr>
            <w:tcW w:w="1134"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16</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15</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93,75%</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5</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Sở Nông nghiệp và Phát triển nông thôn</w:t>
            </w:r>
          </w:p>
        </w:tc>
        <w:tc>
          <w:tcPr>
            <w:tcW w:w="1134"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725</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430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59,31%</w:t>
            </w:r>
          </w:p>
        </w:tc>
        <w:tc>
          <w:tcPr>
            <w:tcW w:w="1275"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154</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35.81%</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64.19%</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659</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90,9%</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6</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Sở Giáo dục và Đào tạo</w:t>
            </w:r>
          </w:p>
        </w:tc>
        <w:tc>
          <w:tcPr>
            <w:tcW w:w="1134"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211</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74</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35,07%</w:t>
            </w:r>
          </w:p>
        </w:tc>
        <w:tc>
          <w:tcPr>
            <w:tcW w:w="1275"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73</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98.65%</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1.35%</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211</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7</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Ban Dân tộc</w:t>
            </w:r>
          </w:p>
        </w:tc>
        <w:tc>
          <w:tcPr>
            <w:tcW w:w="1134"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8</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Sở Khoa học và Công nghệ</w:t>
            </w:r>
          </w:p>
        </w:tc>
        <w:tc>
          <w:tcPr>
            <w:tcW w:w="1134"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12</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41,67%</w:t>
            </w:r>
          </w:p>
        </w:tc>
        <w:tc>
          <w:tcPr>
            <w:tcW w:w="1275"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12</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lastRenderedPageBreak/>
              <w:t>9</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Sở Văn hóa, Thể thao và Du lịch</w:t>
            </w:r>
          </w:p>
        </w:tc>
        <w:tc>
          <w:tcPr>
            <w:tcW w:w="1134"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97</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9,28%</w:t>
            </w:r>
          </w:p>
        </w:tc>
        <w:tc>
          <w:tcPr>
            <w:tcW w:w="1275"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88.89%</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11.11%</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97</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Sở Nội vụ</w:t>
            </w:r>
          </w:p>
        </w:tc>
        <w:tc>
          <w:tcPr>
            <w:tcW w:w="1134"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28</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28</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11</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Sở Thông tin và Truyền thông</w:t>
            </w:r>
          </w:p>
        </w:tc>
        <w:tc>
          <w:tcPr>
            <w:tcW w:w="1134"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11</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11</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12</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Sở Công thương</w:t>
            </w:r>
          </w:p>
        </w:tc>
        <w:tc>
          <w:tcPr>
            <w:tcW w:w="1134"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10.168</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19</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0,19%</w:t>
            </w:r>
          </w:p>
        </w:tc>
        <w:tc>
          <w:tcPr>
            <w:tcW w:w="1275"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10.53%</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89.47%</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10.148</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99,80%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13</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Sở Xây dựng</w:t>
            </w:r>
          </w:p>
        </w:tc>
        <w:tc>
          <w:tcPr>
            <w:tcW w:w="1134"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231</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87</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37,66%</w:t>
            </w:r>
          </w:p>
        </w:tc>
        <w:tc>
          <w:tcPr>
            <w:tcW w:w="1275"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86</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98.85%</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1.15%</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230</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99,57%</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14</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Sở Kế hoạch và Đầu tư</w:t>
            </w:r>
          </w:p>
        </w:tc>
        <w:tc>
          <w:tcPr>
            <w:tcW w:w="1134"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296</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241</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81,42%</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15</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Sở Tài chính</w:t>
            </w:r>
          </w:p>
        </w:tc>
        <w:tc>
          <w:tcPr>
            <w:tcW w:w="1134"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16</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Sở Lao động, Thương binh và Xã hội</w:t>
            </w:r>
          </w:p>
        </w:tc>
        <w:tc>
          <w:tcPr>
            <w:tcW w:w="1134"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113</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19</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16,81%</w:t>
            </w:r>
          </w:p>
        </w:tc>
        <w:tc>
          <w:tcPr>
            <w:tcW w:w="1275"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5.26%</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94.74%</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112</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99,12%</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17</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Sở Giao thông vận tải</w:t>
            </w:r>
          </w:p>
        </w:tc>
        <w:tc>
          <w:tcPr>
            <w:tcW w:w="1134"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334</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23</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6,89%</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14</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4,19%</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II</w:t>
            </w:r>
          </w:p>
        </w:tc>
        <w:tc>
          <w:tcPr>
            <w:tcW w:w="3266" w:type="dxa"/>
            <w:shd w:val="clear" w:color="000000" w:fill="FFFFFF"/>
            <w:vAlign w:val="center"/>
            <w:hideMark/>
          </w:tcPr>
          <w:p w:rsidR="000965DF" w:rsidRDefault="00A2152F">
            <w:pPr>
              <w:spacing w:after="0" w:line="240" w:lineRule="auto"/>
              <w:jc w:val="both"/>
              <w:rPr>
                <w:rFonts w:eastAsia="Times New Roman" w:cs="Times New Roman"/>
                <w:b/>
                <w:bCs/>
                <w:color w:val="000000"/>
                <w:sz w:val="22"/>
              </w:rPr>
            </w:pPr>
            <w:r>
              <w:rPr>
                <w:rFonts w:eastAsia="Times New Roman" w:cs="Times New Roman"/>
                <w:b/>
                <w:bCs/>
                <w:color w:val="000000"/>
                <w:sz w:val="22"/>
              </w:rPr>
              <w:t>Cấp huyện</w:t>
            </w:r>
          </w:p>
        </w:tc>
        <w:tc>
          <w:tcPr>
            <w:tcW w:w="1134" w:type="dxa"/>
            <w:shd w:val="clear" w:color="000000" w:fill="FFFFFF"/>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2.877</w:t>
            </w:r>
          </w:p>
        </w:tc>
        <w:tc>
          <w:tcPr>
            <w:tcW w:w="1276" w:type="dxa"/>
            <w:shd w:val="clear" w:color="000000" w:fill="FFFFFF"/>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80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2,78%</w:t>
            </w:r>
          </w:p>
        </w:tc>
        <w:tc>
          <w:tcPr>
            <w:tcW w:w="1275" w:type="dxa"/>
            <w:shd w:val="clear" w:color="000000" w:fill="FFFFFF"/>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68</w:t>
            </w:r>
          </w:p>
        </w:tc>
        <w:tc>
          <w:tcPr>
            <w:tcW w:w="1276" w:type="dxa"/>
            <w:shd w:val="clear" w:color="000000" w:fill="FFFFFF"/>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85%</w:t>
            </w:r>
          </w:p>
        </w:tc>
        <w:tc>
          <w:tcPr>
            <w:tcW w:w="992" w:type="dxa"/>
            <w:shd w:val="clear" w:color="000000" w:fill="FFFFFF"/>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15%</w:t>
            </w:r>
          </w:p>
        </w:tc>
        <w:tc>
          <w:tcPr>
            <w:tcW w:w="993" w:type="dxa"/>
            <w:shd w:val="clear" w:color="000000" w:fill="FFFFFF"/>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2.490</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86,55%</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UBND Huyện Ninh Sơn</w:t>
            </w:r>
          </w:p>
        </w:tc>
        <w:tc>
          <w:tcPr>
            <w:tcW w:w="1134"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470</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68</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14,47%</w:t>
            </w:r>
          </w:p>
        </w:tc>
        <w:tc>
          <w:tcPr>
            <w:tcW w:w="1275"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68</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469</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99,79%</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2</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UBND Huyện Ninh Hải</w:t>
            </w:r>
          </w:p>
        </w:tc>
        <w:tc>
          <w:tcPr>
            <w:tcW w:w="1134"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478</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0,42%</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372</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77,82%</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3</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UBND Huyện Thuận Nam</w:t>
            </w:r>
          </w:p>
        </w:tc>
        <w:tc>
          <w:tcPr>
            <w:tcW w:w="1134"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327</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0,31%</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278</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85,02%</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4</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UBND Huyện Thuận Bắc</w:t>
            </w:r>
          </w:p>
        </w:tc>
        <w:tc>
          <w:tcPr>
            <w:tcW w:w="1134"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68</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5,88%</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51</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75%</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5</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UBND Thành phố Phan Rang - Tháp Chàm</w:t>
            </w:r>
          </w:p>
        </w:tc>
        <w:tc>
          <w:tcPr>
            <w:tcW w:w="1134"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648</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0,15%</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541</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83,49%</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6</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UBND Huyện Ninh Phước</w:t>
            </w:r>
          </w:p>
        </w:tc>
        <w:tc>
          <w:tcPr>
            <w:tcW w:w="1134"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644</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0,47%</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569</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88,35%</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7</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UBND Huyện Bác Ái</w:t>
            </w:r>
          </w:p>
        </w:tc>
        <w:tc>
          <w:tcPr>
            <w:tcW w:w="1134"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242</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0,41%</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210</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86,78%</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III</w:t>
            </w:r>
          </w:p>
        </w:tc>
        <w:tc>
          <w:tcPr>
            <w:tcW w:w="3266" w:type="dxa"/>
            <w:shd w:val="clear" w:color="000000" w:fill="FFFFFF"/>
            <w:vAlign w:val="center"/>
            <w:hideMark/>
          </w:tcPr>
          <w:p w:rsidR="000965DF" w:rsidRDefault="00A2152F">
            <w:pPr>
              <w:spacing w:after="0" w:line="240" w:lineRule="auto"/>
              <w:jc w:val="both"/>
              <w:rPr>
                <w:rFonts w:eastAsia="Times New Roman" w:cs="Times New Roman"/>
                <w:b/>
                <w:bCs/>
                <w:color w:val="000000"/>
                <w:sz w:val="22"/>
              </w:rPr>
            </w:pPr>
            <w:r>
              <w:rPr>
                <w:rFonts w:eastAsia="Times New Roman" w:cs="Times New Roman"/>
                <w:b/>
                <w:bCs/>
                <w:color w:val="000000"/>
                <w:sz w:val="22"/>
              </w:rPr>
              <w:t>Cấp xã</w:t>
            </w:r>
          </w:p>
        </w:tc>
        <w:tc>
          <w:tcPr>
            <w:tcW w:w="1134" w:type="dxa"/>
            <w:shd w:val="clear" w:color="000000" w:fill="FFFFFF"/>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28.402</w:t>
            </w:r>
          </w:p>
        </w:tc>
        <w:tc>
          <w:tcPr>
            <w:tcW w:w="1276" w:type="dxa"/>
            <w:shd w:val="clear" w:color="000000" w:fill="FFFFFF"/>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1.631</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5,74%</w:t>
            </w:r>
          </w:p>
        </w:tc>
        <w:tc>
          <w:tcPr>
            <w:tcW w:w="1275" w:type="dxa"/>
            <w:shd w:val="clear" w:color="000000" w:fill="FFFFFF"/>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582</w:t>
            </w:r>
          </w:p>
        </w:tc>
        <w:tc>
          <w:tcPr>
            <w:tcW w:w="1276" w:type="dxa"/>
            <w:shd w:val="clear" w:color="000000" w:fill="FFFFFF"/>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35,68%</w:t>
            </w:r>
          </w:p>
        </w:tc>
        <w:tc>
          <w:tcPr>
            <w:tcW w:w="992" w:type="dxa"/>
            <w:shd w:val="clear" w:color="000000" w:fill="FFFFFF"/>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64.32%</w:t>
            </w:r>
          </w:p>
        </w:tc>
        <w:tc>
          <w:tcPr>
            <w:tcW w:w="993" w:type="dxa"/>
            <w:shd w:val="clear" w:color="000000" w:fill="FFFFFF"/>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27.311</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96,16%</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Lợi Hải</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137</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137</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2</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Bắc Phong</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75</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75</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3</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Phước Kháng</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4</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Phước Đại</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128</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38</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29,69%</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126</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98,44%</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5</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thị trấn Phước Dân</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321</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318</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99,07%</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6</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Phước Chiến</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85,71%</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7</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Phước Thắng</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19</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19</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8</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An Hải</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119</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1,68%</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119</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9</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Công Hải</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688</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688</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Phước Chính</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33</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33</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11</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thị trấn Khánh Hải</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457</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457</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12</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Phước Hải</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898</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76</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8,46%</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898</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lastRenderedPageBreak/>
              <w:t>13</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Bắc Sơn</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56</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56</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14</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Phước Thành</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77</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39</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50,65%</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14</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18,18%</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15</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Tri Hải</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71</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71</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16</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Phước Thái</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143</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143</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17</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Cà Ná</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68</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68</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18</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Phước Tiến</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96</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43</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44,79%</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44</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45,83%</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19</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Phương Hải</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485</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0,21%</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485</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20</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Phước Hữu</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287</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195</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67,94%</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21</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phường Bảo An</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1.074</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0,19%</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1.072</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99,81%</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22</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Nhị Hà</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63</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4,76%</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63</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23</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Phước Tân</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18</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18</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24</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Nhơn Hải</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485</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485</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25</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Phước Hậu</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382</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0,26%</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380</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99,48%</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26</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phường Đô Vinh</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1.510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1.510</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27</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Phước Diêm</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431</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0,93%</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431</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28</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Phước Trung</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245</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1,63%</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178</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72,65%</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29</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Thanh Hải</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313</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313</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30</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Phước Thuận</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382</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56</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14,66%</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380</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99,48%</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31</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phường Kinh Dinh</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858</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858</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32</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Phước Dinh</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55</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55</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33</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Phước Hòa</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110</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1,82%</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104</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94,55%</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34</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Vĩnh Hải</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89</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12</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13,48%</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12</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13,48%</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35</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Phước Vinh</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588</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288</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48,98%</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515</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87,59%</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36</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phường Phước Mỹ</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1.765</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1.764</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99,94%</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37</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Phước Hà</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28</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28</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38</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Tân Hải</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105</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105</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39</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Phước Sơn</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818</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383</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46,82%</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374</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45,72%</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40</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phường Tấn Tài</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1.395</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1.395</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41</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Phước Minh</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53</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53</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42</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Hộ Hải</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28</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28</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43</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phường Phủ Hà</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1.097</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1.096</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99,91%</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lastRenderedPageBreak/>
              <w:t>44</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Phước Nam</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207</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207</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45</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Xuân Hải</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135</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135</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46</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phường Thanh Sơn</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1.817</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1.817</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47</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Phước Ninh</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72</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72</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48</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phường Đài Sơn</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947</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947</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49</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phường Đạo Long</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208</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208</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37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50</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phường Mỹ Hương</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359</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359</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51</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phường Mỹ Đông</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409</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0,24%</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409</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52</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phường Mỹ Bình</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853</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0,12%</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853</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53</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phường Mỹ Hải</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612</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612</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54</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phường Văn Hải</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1.756</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1.756</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55</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phường Đông Hải</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1.617</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1.610</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99,57%</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56</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Thành Hải</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1.084</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1.084</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57</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Ma Nới</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119</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24</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20,17%</w:t>
            </w:r>
          </w:p>
        </w:tc>
        <w:tc>
          <w:tcPr>
            <w:tcW w:w="1275"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24</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102</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85,71%</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58</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Lương Sơn</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243</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11</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4,53%</w:t>
            </w:r>
          </w:p>
        </w:tc>
        <w:tc>
          <w:tcPr>
            <w:tcW w:w="1275"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11</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233</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95,88%</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59</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Hòa Sơn</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236</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103</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43,64%</w:t>
            </w:r>
          </w:p>
        </w:tc>
        <w:tc>
          <w:tcPr>
            <w:tcW w:w="1275"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87.38%</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12.62%</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219</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92,80%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60</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Nhơn Sơn</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513</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138</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26,9%</w:t>
            </w:r>
          </w:p>
        </w:tc>
        <w:tc>
          <w:tcPr>
            <w:tcW w:w="1275"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82</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59.42%</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40.58%</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468</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91,23%</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61</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thị trấn Tân Sơn</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53</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17</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32,08%</w:t>
            </w:r>
          </w:p>
        </w:tc>
        <w:tc>
          <w:tcPr>
            <w:tcW w:w="1275"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17</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51</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96,23%</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62</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Lâm Sơn</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471</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89</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18,9%</w:t>
            </w:r>
          </w:p>
        </w:tc>
        <w:tc>
          <w:tcPr>
            <w:tcW w:w="1275"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87</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97.75%</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2.25%</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465</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98,73%</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63</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Quảng Sơn</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234</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167</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71,37%</w:t>
            </w:r>
          </w:p>
        </w:tc>
        <w:tc>
          <w:tcPr>
            <w:tcW w:w="1275"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164</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98.2%</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1.80%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234</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64</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Mỹ Sơn</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259</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110</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42,47%</w:t>
            </w:r>
          </w:p>
        </w:tc>
        <w:tc>
          <w:tcPr>
            <w:tcW w:w="1275"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107</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97.27%</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2.73%</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254</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98,07%</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65</w:t>
            </w:r>
          </w:p>
        </w:tc>
        <w:tc>
          <w:tcPr>
            <w:tcW w:w="3266" w:type="dxa"/>
            <w:shd w:val="clear" w:color="000000" w:fill="FFFFFF"/>
            <w:vAlign w:val="center"/>
            <w:hideMark/>
          </w:tcPr>
          <w:p w:rsidR="000965DF" w:rsidRDefault="00A2152F">
            <w:pPr>
              <w:spacing w:after="0" w:line="240" w:lineRule="auto"/>
              <w:jc w:val="both"/>
              <w:rPr>
                <w:rFonts w:eastAsia="Times New Roman" w:cs="Times New Roman"/>
                <w:color w:val="000000"/>
                <w:sz w:val="22"/>
              </w:rPr>
            </w:pPr>
            <w:r>
              <w:rPr>
                <w:rFonts w:eastAsia="Times New Roman" w:cs="Times New Roman"/>
                <w:color w:val="000000"/>
                <w:sz w:val="22"/>
              </w:rPr>
              <w:t>Ủy ban nhân dân xã Phước Bình</w:t>
            </w:r>
          </w:p>
        </w:tc>
        <w:tc>
          <w:tcPr>
            <w:tcW w:w="1134"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138</w:t>
            </w:r>
          </w:p>
        </w:tc>
        <w:tc>
          <w:tcPr>
            <w:tcW w:w="1276" w:type="dxa"/>
            <w:shd w:val="clear" w:color="auto" w:fill="auto"/>
            <w:noWrap/>
            <w:vAlign w:val="bottom"/>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16</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11,59%</w:t>
            </w:r>
          </w:p>
        </w:tc>
        <w:tc>
          <w:tcPr>
            <w:tcW w:w="1275"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76"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2"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93" w:type="dxa"/>
            <w:shd w:val="clear" w:color="000000" w:fill="FFFFFF"/>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44</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31,88%</w:t>
            </w:r>
          </w:p>
        </w:tc>
      </w:tr>
      <w:tr w:rsidR="000965DF">
        <w:trPr>
          <w:trHeight w:val="290"/>
        </w:trPr>
        <w:tc>
          <w:tcPr>
            <w:tcW w:w="840" w:type="dxa"/>
            <w:shd w:val="clear" w:color="000000" w:fill="FFFFFF"/>
            <w:vAlign w:val="center"/>
            <w:hideMark/>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IV</w:t>
            </w:r>
          </w:p>
        </w:tc>
        <w:tc>
          <w:tcPr>
            <w:tcW w:w="3266" w:type="dxa"/>
            <w:shd w:val="clear" w:color="000000" w:fill="FFFFFF"/>
            <w:vAlign w:val="center"/>
            <w:hideMark/>
          </w:tcPr>
          <w:p w:rsidR="000965DF" w:rsidRDefault="00A2152F">
            <w:pPr>
              <w:spacing w:after="0" w:line="240" w:lineRule="auto"/>
              <w:rPr>
                <w:rFonts w:eastAsia="Times New Roman" w:cs="Times New Roman"/>
                <w:b/>
                <w:bCs/>
                <w:color w:val="000000"/>
                <w:sz w:val="22"/>
              </w:rPr>
            </w:pPr>
            <w:r>
              <w:rPr>
                <w:rFonts w:eastAsia="Times New Roman" w:cs="Times New Roman"/>
                <w:b/>
                <w:bCs/>
                <w:color w:val="000000"/>
                <w:sz w:val="22"/>
              </w:rPr>
              <w:t>Toàn tỉnh</w:t>
            </w:r>
          </w:p>
        </w:tc>
        <w:tc>
          <w:tcPr>
            <w:tcW w:w="1134" w:type="dxa"/>
            <w:shd w:val="clear" w:color="000000" w:fill="FFFFFF"/>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64.710</w:t>
            </w:r>
          </w:p>
        </w:tc>
        <w:tc>
          <w:tcPr>
            <w:tcW w:w="1276" w:type="dxa"/>
            <w:shd w:val="clear" w:color="000000" w:fill="FFFFFF"/>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3.912</w:t>
            </w:r>
          </w:p>
        </w:tc>
        <w:tc>
          <w:tcPr>
            <w:tcW w:w="1276" w:type="dxa"/>
            <w:shd w:val="clear" w:color="auto" w:fill="auto"/>
            <w:noWrap/>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6,05%</w:t>
            </w:r>
          </w:p>
        </w:tc>
        <w:tc>
          <w:tcPr>
            <w:tcW w:w="1275" w:type="dxa"/>
            <w:shd w:val="clear" w:color="000000" w:fill="FFFFFF"/>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2.138</w:t>
            </w:r>
          </w:p>
        </w:tc>
        <w:tc>
          <w:tcPr>
            <w:tcW w:w="1276" w:type="dxa"/>
            <w:shd w:val="clear" w:color="000000" w:fill="FFFFFF"/>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54.65%</w:t>
            </w:r>
          </w:p>
        </w:tc>
        <w:tc>
          <w:tcPr>
            <w:tcW w:w="992" w:type="dxa"/>
            <w:shd w:val="clear" w:color="000000" w:fill="FFFFFF"/>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45.35%</w:t>
            </w:r>
          </w:p>
        </w:tc>
        <w:tc>
          <w:tcPr>
            <w:tcW w:w="993" w:type="dxa"/>
            <w:shd w:val="clear" w:color="000000" w:fill="FFFFFF"/>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43.026</w:t>
            </w:r>
          </w:p>
        </w:tc>
        <w:tc>
          <w:tcPr>
            <w:tcW w:w="1417" w:type="dxa"/>
            <w:shd w:val="clear" w:color="auto" w:fill="auto"/>
            <w:noWrap/>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66.49%</w:t>
            </w:r>
          </w:p>
        </w:tc>
      </w:tr>
    </w:tbl>
    <w:p w:rsidR="000965DF" w:rsidRDefault="000965DF">
      <w:pPr>
        <w:jc w:val="both"/>
        <w:rPr>
          <w:b/>
          <w:i/>
        </w:rPr>
      </w:pPr>
    </w:p>
    <w:p w:rsidR="00F42514" w:rsidRDefault="00F42514">
      <w:pPr>
        <w:jc w:val="both"/>
        <w:rPr>
          <w:b/>
          <w:i/>
        </w:rPr>
      </w:pPr>
    </w:p>
    <w:p w:rsidR="00F42514" w:rsidRDefault="00F42514">
      <w:pPr>
        <w:jc w:val="both"/>
        <w:rPr>
          <w:b/>
          <w:i/>
        </w:rPr>
      </w:pPr>
    </w:p>
    <w:p w:rsidR="00F42514" w:rsidRDefault="00F42514">
      <w:pPr>
        <w:jc w:val="both"/>
        <w:rPr>
          <w:b/>
          <w:i/>
        </w:rPr>
      </w:pPr>
    </w:p>
    <w:p w:rsidR="000965DF" w:rsidRDefault="00A2152F">
      <w:pPr>
        <w:spacing w:after="0" w:line="240" w:lineRule="auto"/>
        <w:jc w:val="center"/>
        <w:rPr>
          <w:b/>
        </w:rPr>
      </w:pPr>
      <w:r>
        <w:rPr>
          <w:b/>
        </w:rPr>
        <w:lastRenderedPageBreak/>
        <w:t>Phụ lụ</w:t>
      </w:r>
      <w:r w:rsidR="00F42514">
        <w:rPr>
          <w:b/>
        </w:rPr>
        <w:t>c 4</w:t>
      </w:r>
    </w:p>
    <w:p w:rsidR="000965DF" w:rsidRDefault="00A2152F">
      <w:pPr>
        <w:spacing w:after="0" w:line="240" w:lineRule="auto"/>
        <w:jc w:val="center"/>
        <w:rPr>
          <w:b/>
        </w:rPr>
      </w:pPr>
      <w:r>
        <w:rPr>
          <w:b/>
        </w:rPr>
        <w:t xml:space="preserve">Thông tin chi tiết về tình hình số hóa kết quả giải quyết thủ tục hành chính và số số hóa thành phần hồ sơ </w:t>
      </w:r>
    </w:p>
    <w:p w:rsidR="000965DF" w:rsidRDefault="00A2152F">
      <w:pPr>
        <w:spacing w:after="0" w:line="240" w:lineRule="auto"/>
        <w:jc w:val="center"/>
        <w:rPr>
          <w:b/>
        </w:rPr>
      </w:pPr>
      <w:r>
        <w:rPr>
          <w:b/>
        </w:rPr>
        <w:t>của các đơn vị Từ ngày 13/5/2024 đến 15/8/2024</w:t>
      </w:r>
    </w:p>
    <w:p w:rsidR="000965DF" w:rsidRDefault="000965DF">
      <w:pPr>
        <w:jc w:val="both"/>
        <w:rPr>
          <w:b/>
          <w:i/>
        </w:rPr>
      </w:pPr>
    </w:p>
    <w:tbl>
      <w:tblPr>
        <w:tblW w:w="137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866"/>
        <w:gridCol w:w="889"/>
        <w:gridCol w:w="987"/>
        <w:gridCol w:w="804"/>
        <w:gridCol w:w="1290"/>
        <w:gridCol w:w="978"/>
        <w:gridCol w:w="1377"/>
        <w:gridCol w:w="1063"/>
        <w:gridCol w:w="786"/>
        <w:gridCol w:w="851"/>
        <w:gridCol w:w="1134"/>
      </w:tblGrid>
      <w:tr w:rsidR="000965DF">
        <w:trPr>
          <w:trHeight w:val="370"/>
        </w:trPr>
        <w:tc>
          <w:tcPr>
            <w:tcW w:w="2732" w:type="dxa"/>
            <w:vMerge w:val="restart"/>
            <w:shd w:val="clear" w:color="auto" w:fill="auto"/>
            <w:vAlign w:val="center"/>
            <w:hideMark/>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Đơn vị</w:t>
            </w:r>
          </w:p>
        </w:tc>
        <w:tc>
          <w:tcPr>
            <w:tcW w:w="866" w:type="dxa"/>
            <w:vMerge w:val="restart"/>
            <w:shd w:val="clear" w:color="auto" w:fill="auto"/>
            <w:vAlign w:val="center"/>
            <w:hideMark/>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Tiếp nhận</w:t>
            </w:r>
          </w:p>
        </w:tc>
        <w:tc>
          <w:tcPr>
            <w:tcW w:w="4948" w:type="dxa"/>
            <w:gridSpan w:val="5"/>
            <w:shd w:val="clear" w:color="auto" w:fill="auto"/>
            <w:vAlign w:val="center"/>
            <w:hideMark/>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Số hóa hồ sơ TTHC khi tiếp nhận</w:t>
            </w:r>
          </w:p>
        </w:tc>
        <w:tc>
          <w:tcPr>
            <w:tcW w:w="1377" w:type="dxa"/>
            <w:vMerge w:val="restart"/>
            <w:vAlign w:val="center"/>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Ghi chú</w:t>
            </w:r>
          </w:p>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 xml:space="preserve">(theo </w:t>
            </w:r>
          </w:p>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789/QĐ-UBND ngày 01/7/2024)</w:t>
            </w:r>
          </w:p>
        </w:tc>
        <w:tc>
          <w:tcPr>
            <w:tcW w:w="1063" w:type="dxa"/>
            <w:shd w:val="clear" w:color="auto" w:fill="auto"/>
            <w:vAlign w:val="center"/>
            <w:hideMark/>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Đã giải quyết</w:t>
            </w:r>
          </w:p>
        </w:tc>
        <w:tc>
          <w:tcPr>
            <w:tcW w:w="2771" w:type="dxa"/>
            <w:gridSpan w:val="3"/>
            <w:shd w:val="clear" w:color="auto" w:fill="auto"/>
            <w:vAlign w:val="center"/>
            <w:hideMark/>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Số hóa kết quả giải quyết</w:t>
            </w:r>
          </w:p>
        </w:tc>
      </w:tr>
      <w:tr w:rsidR="000965DF">
        <w:trPr>
          <w:trHeight w:val="930"/>
        </w:trPr>
        <w:tc>
          <w:tcPr>
            <w:tcW w:w="2732" w:type="dxa"/>
            <w:vMerge/>
            <w:vAlign w:val="center"/>
            <w:hideMark/>
          </w:tcPr>
          <w:p w:rsidR="000965DF" w:rsidRDefault="000965DF">
            <w:pPr>
              <w:spacing w:after="0" w:line="240" w:lineRule="auto"/>
              <w:rPr>
                <w:rFonts w:eastAsia="Times New Roman" w:cs="Times New Roman"/>
                <w:b/>
                <w:bCs/>
                <w:color w:val="000000"/>
                <w:sz w:val="22"/>
              </w:rPr>
            </w:pPr>
          </w:p>
        </w:tc>
        <w:tc>
          <w:tcPr>
            <w:tcW w:w="866" w:type="dxa"/>
            <w:vMerge/>
            <w:vAlign w:val="center"/>
            <w:hideMark/>
          </w:tcPr>
          <w:p w:rsidR="000965DF" w:rsidRDefault="000965DF">
            <w:pPr>
              <w:spacing w:after="0" w:line="240" w:lineRule="auto"/>
              <w:rPr>
                <w:rFonts w:eastAsia="Times New Roman" w:cs="Times New Roman"/>
                <w:b/>
                <w:bCs/>
                <w:color w:val="000000"/>
                <w:sz w:val="22"/>
              </w:rPr>
            </w:pPr>
          </w:p>
        </w:tc>
        <w:tc>
          <w:tcPr>
            <w:tcW w:w="889" w:type="dxa"/>
            <w:shd w:val="clear" w:color="auto" w:fill="auto"/>
            <w:vAlign w:val="center"/>
            <w:hideMark/>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Chưa số hóa TPHS</w:t>
            </w:r>
          </w:p>
        </w:tc>
        <w:tc>
          <w:tcPr>
            <w:tcW w:w="987" w:type="dxa"/>
            <w:shd w:val="clear" w:color="auto" w:fill="auto"/>
            <w:vAlign w:val="center"/>
            <w:hideMark/>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Có số hóa TPHS</w:t>
            </w:r>
          </w:p>
        </w:tc>
        <w:tc>
          <w:tcPr>
            <w:tcW w:w="804" w:type="dxa"/>
            <w:shd w:val="clear" w:color="auto" w:fill="auto"/>
            <w:vAlign w:val="center"/>
            <w:hideMark/>
          </w:tcPr>
          <w:p w:rsidR="000965DF" w:rsidRDefault="00A2152F">
            <w:pPr>
              <w:spacing w:after="0" w:line="240" w:lineRule="auto"/>
              <w:jc w:val="center"/>
              <w:rPr>
                <w:rFonts w:ascii="Times New Roman Bold" w:eastAsia="Times New Roman" w:hAnsi="Times New Roman Bold" w:cs="Times New Roman"/>
                <w:b/>
                <w:bCs/>
                <w:color w:val="000000"/>
                <w:spacing w:val="-16"/>
                <w:sz w:val="22"/>
              </w:rPr>
            </w:pPr>
            <w:r>
              <w:rPr>
                <w:rFonts w:ascii="Times New Roman Bold" w:eastAsia="Times New Roman" w:hAnsi="Times New Roman Bold" w:cs="Times New Roman"/>
                <w:b/>
                <w:bCs/>
                <w:color w:val="000000"/>
                <w:spacing w:val="-16"/>
                <w:sz w:val="22"/>
              </w:rPr>
              <w:t>Có tái sử dụng TP</w:t>
            </w:r>
          </w:p>
        </w:tc>
        <w:tc>
          <w:tcPr>
            <w:tcW w:w="1290" w:type="dxa"/>
            <w:shd w:val="clear" w:color="auto" w:fill="auto"/>
            <w:vAlign w:val="center"/>
            <w:hideMark/>
          </w:tcPr>
          <w:p w:rsidR="000965DF" w:rsidRDefault="00A2152F">
            <w:pPr>
              <w:spacing w:after="0" w:line="240" w:lineRule="auto"/>
              <w:jc w:val="center"/>
              <w:rPr>
                <w:rFonts w:ascii="Times New Roman Bold" w:eastAsia="Times New Roman" w:hAnsi="Times New Roman Bold" w:cs="Times New Roman"/>
                <w:b/>
                <w:bCs/>
                <w:color w:val="000000"/>
                <w:spacing w:val="-20"/>
                <w:sz w:val="22"/>
              </w:rPr>
            </w:pPr>
            <w:r>
              <w:rPr>
                <w:rFonts w:ascii="Times New Roman Bold" w:eastAsia="Times New Roman" w:hAnsi="Times New Roman Bold" w:cs="Times New Roman"/>
                <w:b/>
                <w:bCs/>
                <w:color w:val="000000"/>
                <w:spacing w:val="-20"/>
                <w:sz w:val="22"/>
              </w:rPr>
              <w:t>Có tái sử dụng TP từ cổng DVCQG</w:t>
            </w:r>
          </w:p>
        </w:tc>
        <w:tc>
          <w:tcPr>
            <w:tcW w:w="978" w:type="dxa"/>
            <w:shd w:val="clear" w:color="auto" w:fill="auto"/>
            <w:vAlign w:val="center"/>
            <w:hideMark/>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Tỷ lệ số hóa TPHS</w:t>
            </w:r>
          </w:p>
        </w:tc>
        <w:tc>
          <w:tcPr>
            <w:tcW w:w="1377" w:type="dxa"/>
            <w:vMerge/>
          </w:tcPr>
          <w:p w:rsidR="000965DF" w:rsidRDefault="000965DF">
            <w:pPr>
              <w:spacing w:after="0" w:line="240" w:lineRule="auto"/>
              <w:rPr>
                <w:rFonts w:eastAsia="Times New Roman" w:cs="Times New Roman"/>
                <w:b/>
                <w:bCs/>
                <w:color w:val="000000"/>
                <w:sz w:val="22"/>
              </w:rPr>
            </w:pPr>
          </w:p>
        </w:tc>
        <w:tc>
          <w:tcPr>
            <w:tcW w:w="1063" w:type="dxa"/>
            <w:vAlign w:val="center"/>
            <w:hideMark/>
          </w:tcPr>
          <w:p w:rsidR="000965DF" w:rsidRDefault="000965DF">
            <w:pPr>
              <w:spacing w:after="0" w:line="240" w:lineRule="auto"/>
              <w:rPr>
                <w:rFonts w:eastAsia="Times New Roman" w:cs="Times New Roman"/>
                <w:b/>
                <w:bCs/>
                <w:color w:val="000000"/>
                <w:sz w:val="22"/>
              </w:rPr>
            </w:pPr>
          </w:p>
        </w:tc>
        <w:tc>
          <w:tcPr>
            <w:tcW w:w="786" w:type="dxa"/>
            <w:shd w:val="clear" w:color="auto" w:fill="auto"/>
            <w:vAlign w:val="center"/>
            <w:hideMark/>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Chưa số hóa</w:t>
            </w:r>
          </w:p>
        </w:tc>
        <w:tc>
          <w:tcPr>
            <w:tcW w:w="851" w:type="dxa"/>
            <w:shd w:val="clear" w:color="auto" w:fill="auto"/>
            <w:vAlign w:val="center"/>
            <w:hideMark/>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Đã số hóa</w:t>
            </w:r>
          </w:p>
        </w:tc>
        <w:tc>
          <w:tcPr>
            <w:tcW w:w="1134" w:type="dxa"/>
            <w:shd w:val="clear" w:color="auto" w:fill="auto"/>
            <w:vAlign w:val="center"/>
            <w:hideMark/>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Tỷ lệ số hóa kết quả</w:t>
            </w:r>
          </w:p>
        </w:tc>
      </w:tr>
      <w:tr w:rsidR="000965DF">
        <w:trPr>
          <w:trHeight w:val="380"/>
        </w:trPr>
        <w:tc>
          <w:tcPr>
            <w:tcW w:w="2732" w:type="dxa"/>
            <w:shd w:val="clear" w:color="auto" w:fill="auto"/>
            <w:vAlign w:val="center"/>
            <w:hideMark/>
          </w:tcPr>
          <w:p w:rsidR="000965DF" w:rsidRDefault="00A2152F">
            <w:pPr>
              <w:spacing w:after="0" w:line="240" w:lineRule="auto"/>
              <w:rPr>
                <w:rFonts w:eastAsia="Times New Roman" w:cs="Times New Roman"/>
                <w:b/>
                <w:bCs/>
                <w:color w:val="000000"/>
                <w:sz w:val="22"/>
              </w:rPr>
            </w:pPr>
            <w:r>
              <w:rPr>
                <w:rFonts w:eastAsia="Times New Roman" w:cs="Times New Roman"/>
                <w:b/>
                <w:bCs/>
                <w:color w:val="000000"/>
                <w:sz w:val="22"/>
              </w:rPr>
              <w:t>Cấp tỉnh</w:t>
            </w:r>
          </w:p>
        </w:tc>
        <w:tc>
          <w:tcPr>
            <w:tcW w:w="866" w:type="dxa"/>
            <w:shd w:val="clear" w:color="auto" w:fill="auto"/>
            <w:vAlign w:val="center"/>
            <w:hideMark/>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33.431</w:t>
            </w:r>
          </w:p>
        </w:tc>
        <w:tc>
          <w:tcPr>
            <w:tcW w:w="889" w:type="dxa"/>
            <w:shd w:val="clear" w:color="auto" w:fill="auto"/>
            <w:vAlign w:val="center"/>
            <w:hideMark/>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744</w:t>
            </w:r>
          </w:p>
        </w:tc>
        <w:tc>
          <w:tcPr>
            <w:tcW w:w="987" w:type="dxa"/>
            <w:shd w:val="clear" w:color="auto" w:fill="auto"/>
            <w:vAlign w:val="center"/>
            <w:hideMark/>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32.687</w:t>
            </w:r>
          </w:p>
        </w:tc>
        <w:tc>
          <w:tcPr>
            <w:tcW w:w="804" w:type="dxa"/>
            <w:shd w:val="clear" w:color="auto" w:fill="auto"/>
            <w:vAlign w:val="center"/>
            <w:hideMark/>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1</w:t>
            </w:r>
          </w:p>
        </w:tc>
        <w:tc>
          <w:tcPr>
            <w:tcW w:w="1290" w:type="dxa"/>
            <w:shd w:val="clear" w:color="auto" w:fill="auto"/>
            <w:vAlign w:val="center"/>
            <w:hideMark/>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97.77%</w:t>
            </w:r>
          </w:p>
        </w:tc>
        <w:tc>
          <w:tcPr>
            <w:tcW w:w="1377" w:type="dxa"/>
          </w:tcPr>
          <w:p w:rsidR="000965DF" w:rsidRDefault="000965DF">
            <w:pPr>
              <w:spacing w:after="0" w:line="240" w:lineRule="auto"/>
              <w:jc w:val="center"/>
              <w:rPr>
                <w:rFonts w:eastAsia="Times New Roman" w:cs="Times New Roman"/>
                <w:b/>
                <w:bCs/>
                <w:color w:val="000000"/>
                <w:sz w:val="22"/>
              </w:rPr>
            </w:pPr>
          </w:p>
        </w:tc>
        <w:tc>
          <w:tcPr>
            <w:tcW w:w="1063" w:type="dxa"/>
            <w:shd w:val="clear" w:color="auto" w:fill="auto"/>
            <w:vAlign w:val="center"/>
            <w:hideMark/>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38.746</w:t>
            </w:r>
          </w:p>
        </w:tc>
        <w:tc>
          <w:tcPr>
            <w:tcW w:w="786" w:type="dxa"/>
            <w:shd w:val="clear" w:color="auto" w:fill="auto"/>
            <w:vAlign w:val="center"/>
            <w:hideMark/>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8.750</w:t>
            </w:r>
          </w:p>
        </w:tc>
        <w:tc>
          <w:tcPr>
            <w:tcW w:w="851" w:type="dxa"/>
            <w:shd w:val="clear" w:color="auto" w:fill="auto"/>
            <w:vAlign w:val="center"/>
            <w:hideMark/>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29.996</w:t>
            </w:r>
          </w:p>
        </w:tc>
        <w:tc>
          <w:tcPr>
            <w:tcW w:w="1134" w:type="dxa"/>
            <w:shd w:val="clear" w:color="auto" w:fill="auto"/>
            <w:vAlign w:val="center"/>
            <w:hideMark/>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77.42%</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Ban Dân tộc</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0</w:t>
            </w:r>
          </w:p>
        </w:tc>
        <w:tc>
          <w:tcPr>
            <w:tcW w:w="1377" w:type="dxa"/>
            <w:vAlign w:val="center"/>
          </w:tcPr>
          <w:p w:rsidR="000965DF" w:rsidRDefault="000965DF">
            <w:pPr>
              <w:spacing w:after="0" w:line="240" w:lineRule="auto"/>
              <w:jc w:val="center"/>
              <w:rPr>
                <w:rFonts w:eastAsia="Times New Roman" w:cs="Times New Roman"/>
                <w:color w:val="000000"/>
                <w:spacing w:val="-16"/>
                <w:sz w:val="22"/>
              </w:rPr>
            </w:pP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Ban quản lý khu công nghiệp tỉnh Ninh Thuận</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16</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15</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93.75%</w:t>
            </w:r>
          </w:p>
        </w:tc>
        <w:tc>
          <w:tcPr>
            <w:tcW w:w="1377" w:type="dxa"/>
            <w:vAlign w:val="center"/>
          </w:tcPr>
          <w:p w:rsidR="000965DF" w:rsidRDefault="00A2152F">
            <w:pPr>
              <w:spacing w:after="0" w:line="240" w:lineRule="auto"/>
              <w:jc w:val="center"/>
              <w:rPr>
                <w:rFonts w:eastAsia="Times New Roman" w:cs="Times New Roman"/>
                <w:color w:val="000000"/>
                <w:spacing w:val="-16"/>
                <w:sz w:val="22"/>
              </w:rP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15</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15</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9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Sở Tài nguyên và Môi trường</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200</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200</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169</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169</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i/>
                <w:iCs/>
                <w:color w:val="000000"/>
                <w:sz w:val="22"/>
              </w:rPr>
            </w:pPr>
            <w:r>
              <w:rPr>
                <w:rFonts w:eastAsia="Times New Roman" w:cs="Times New Roman"/>
                <w:i/>
                <w:iCs/>
                <w:color w:val="000000"/>
                <w:sz w:val="22"/>
              </w:rPr>
              <w:t>Chi nhánh VPĐKĐĐ Huyện Bác Ái</w:t>
            </w:r>
          </w:p>
        </w:tc>
        <w:tc>
          <w:tcPr>
            <w:tcW w:w="866"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892</w:t>
            </w:r>
          </w:p>
        </w:tc>
        <w:tc>
          <w:tcPr>
            <w:tcW w:w="889"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75</w:t>
            </w:r>
          </w:p>
        </w:tc>
        <w:tc>
          <w:tcPr>
            <w:tcW w:w="987"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817</w:t>
            </w:r>
          </w:p>
        </w:tc>
        <w:tc>
          <w:tcPr>
            <w:tcW w:w="804"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i/>
                <w:iCs/>
                <w:color w:val="000000"/>
                <w:sz w:val="22"/>
              </w:rPr>
            </w:pPr>
            <w:r>
              <w:rPr>
                <w:rFonts w:eastAsia="Times New Roman" w:cs="Times New Roman"/>
                <w:i/>
                <w:iCs/>
                <w:color w:val="000000"/>
                <w:sz w:val="22"/>
              </w:rPr>
              <w:t>91.59%</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637</w:t>
            </w:r>
          </w:p>
        </w:tc>
        <w:tc>
          <w:tcPr>
            <w:tcW w:w="786"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27</w:t>
            </w:r>
          </w:p>
        </w:tc>
        <w:tc>
          <w:tcPr>
            <w:tcW w:w="851"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610</w:t>
            </w:r>
          </w:p>
        </w:tc>
        <w:tc>
          <w:tcPr>
            <w:tcW w:w="1134" w:type="dxa"/>
            <w:shd w:val="clear" w:color="auto" w:fill="auto"/>
            <w:vAlign w:val="center"/>
            <w:hideMark/>
          </w:tcPr>
          <w:p w:rsidR="000965DF" w:rsidRDefault="00A2152F">
            <w:pPr>
              <w:spacing w:after="0" w:line="240" w:lineRule="auto"/>
              <w:jc w:val="center"/>
              <w:rPr>
                <w:rFonts w:eastAsia="Times New Roman" w:cs="Times New Roman"/>
                <w:i/>
                <w:iCs/>
                <w:color w:val="000000"/>
                <w:sz w:val="22"/>
              </w:rPr>
            </w:pPr>
            <w:r>
              <w:rPr>
                <w:rFonts w:eastAsia="Times New Roman" w:cs="Times New Roman"/>
                <w:i/>
                <w:iCs/>
                <w:color w:val="000000"/>
                <w:sz w:val="22"/>
              </w:rPr>
              <w:t>95.76%</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i/>
                <w:iCs/>
                <w:color w:val="000000"/>
                <w:sz w:val="22"/>
              </w:rPr>
            </w:pPr>
            <w:r>
              <w:rPr>
                <w:rFonts w:eastAsia="Times New Roman" w:cs="Times New Roman"/>
                <w:i/>
                <w:iCs/>
                <w:color w:val="000000"/>
                <w:sz w:val="22"/>
              </w:rPr>
              <w:t>Chi nhánh VPĐKĐĐ Huyện Ninh Hải</w:t>
            </w:r>
          </w:p>
        </w:tc>
        <w:tc>
          <w:tcPr>
            <w:tcW w:w="866"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3.168</w:t>
            </w:r>
          </w:p>
        </w:tc>
        <w:tc>
          <w:tcPr>
            <w:tcW w:w="889"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22</w:t>
            </w:r>
          </w:p>
        </w:tc>
        <w:tc>
          <w:tcPr>
            <w:tcW w:w="987"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3.146</w:t>
            </w:r>
          </w:p>
        </w:tc>
        <w:tc>
          <w:tcPr>
            <w:tcW w:w="804"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i/>
                <w:iCs/>
                <w:color w:val="000000"/>
                <w:sz w:val="22"/>
              </w:rPr>
            </w:pPr>
            <w:r>
              <w:rPr>
                <w:rFonts w:eastAsia="Times New Roman" w:cs="Times New Roman"/>
                <w:i/>
                <w:iCs/>
                <w:color w:val="000000"/>
                <w:sz w:val="22"/>
              </w:rPr>
              <w:t>99.31%</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2.734</w:t>
            </w:r>
          </w:p>
        </w:tc>
        <w:tc>
          <w:tcPr>
            <w:tcW w:w="786"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10</w:t>
            </w:r>
          </w:p>
        </w:tc>
        <w:tc>
          <w:tcPr>
            <w:tcW w:w="851"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2.724</w:t>
            </w:r>
          </w:p>
        </w:tc>
        <w:tc>
          <w:tcPr>
            <w:tcW w:w="1134" w:type="dxa"/>
            <w:shd w:val="clear" w:color="auto" w:fill="auto"/>
            <w:vAlign w:val="center"/>
            <w:hideMark/>
          </w:tcPr>
          <w:p w:rsidR="000965DF" w:rsidRDefault="00A2152F">
            <w:pPr>
              <w:spacing w:after="0" w:line="240" w:lineRule="auto"/>
              <w:jc w:val="center"/>
              <w:rPr>
                <w:rFonts w:eastAsia="Times New Roman" w:cs="Times New Roman"/>
                <w:i/>
                <w:iCs/>
                <w:color w:val="000000"/>
                <w:sz w:val="22"/>
              </w:rPr>
            </w:pPr>
            <w:r>
              <w:rPr>
                <w:rFonts w:eastAsia="Times New Roman" w:cs="Times New Roman"/>
                <w:i/>
                <w:iCs/>
                <w:color w:val="000000"/>
                <w:sz w:val="22"/>
              </w:rPr>
              <w:t>99.63%</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i/>
                <w:iCs/>
                <w:color w:val="000000"/>
                <w:sz w:val="22"/>
              </w:rPr>
            </w:pPr>
            <w:r>
              <w:rPr>
                <w:rFonts w:eastAsia="Times New Roman" w:cs="Times New Roman"/>
                <w:i/>
                <w:iCs/>
                <w:color w:val="000000"/>
                <w:sz w:val="22"/>
              </w:rPr>
              <w:t>Chi nhánh VPĐKĐĐ Huyện Ninh Phước</w:t>
            </w:r>
          </w:p>
        </w:tc>
        <w:tc>
          <w:tcPr>
            <w:tcW w:w="866"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4.388</w:t>
            </w:r>
          </w:p>
        </w:tc>
        <w:tc>
          <w:tcPr>
            <w:tcW w:w="889"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16</w:t>
            </w:r>
          </w:p>
        </w:tc>
        <w:tc>
          <w:tcPr>
            <w:tcW w:w="987"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4.372</w:t>
            </w:r>
          </w:p>
        </w:tc>
        <w:tc>
          <w:tcPr>
            <w:tcW w:w="804"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i/>
                <w:iCs/>
                <w:color w:val="000000"/>
                <w:sz w:val="22"/>
              </w:rPr>
            </w:pPr>
            <w:r>
              <w:rPr>
                <w:rFonts w:eastAsia="Times New Roman" w:cs="Times New Roman"/>
                <w:i/>
                <w:iCs/>
                <w:color w:val="000000"/>
                <w:sz w:val="22"/>
              </w:rPr>
              <w:t>99.64%</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3.662</w:t>
            </w:r>
          </w:p>
        </w:tc>
        <w:tc>
          <w:tcPr>
            <w:tcW w:w="786"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50</w:t>
            </w:r>
          </w:p>
        </w:tc>
        <w:tc>
          <w:tcPr>
            <w:tcW w:w="851"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3.612</w:t>
            </w:r>
          </w:p>
        </w:tc>
        <w:tc>
          <w:tcPr>
            <w:tcW w:w="1134" w:type="dxa"/>
            <w:shd w:val="clear" w:color="auto" w:fill="auto"/>
            <w:vAlign w:val="center"/>
            <w:hideMark/>
          </w:tcPr>
          <w:p w:rsidR="000965DF" w:rsidRDefault="00A2152F">
            <w:pPr>
              <w:spacing w:after="0" w:line="240" w:lineRule="auto"/>
              <w:jc w:val="center"/>
              <w:rPr>
                <w:rFonts w:eastAsia="Times New Roman" w:cs="Times New Roman"/>
                <w:i/>
                <w:iCs/>
                <w:color w:val="000000"/>
                <w:sz w:val="22"/>
              </w:rPr>
            </w:pPr>
            <w:r>
              <w:rPr>
                <w:rFonts w:eastAsia="Times New Roman" w:cs="Times New Roman"/>
                <w:i/>
                <w:iCs/>
                <w:color w:val="000000"/>
                <w:sz w:val="22"/>
              </w:rPr>
              <w:t>98.63%</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i/>
                <w:iCs/>
                <w:color w:val="000000"/>
                <w:sz w:val="22"/>
              </w:rPr>
            </w:pPr>
            <w:r>
              <w:rPr>
                <w:rFonts w:eastAsia="Times New Roman" w:cs="Times New Roman"/>
                <w:i/>
                <w:iCs/>
                <w:color w:val="000000"/>
                <w:sz w:val="22"/>
              </w:rPr>
              <w:t>Chi nhánh VPĐKĐĐ Huyện Ninh Sơn</w:t>
            </w:r>
          </w:p>
        </w:tc>
        <w:tc>
          <w:tcPr>
            <w:tcW w:w="866"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2.532</w:t>
            </w:r>
          </w:p>
        </w:tc>
        <w:tc>
          <w:tcPr>
            <w:tcW w:w="889"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95</w:t>
            </w:r>
          </w:p>
        </w:tc>
        <w:tc>
          <w:tcPr>
            <w:tcW w:w="987"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2.437</w:t>
            </w:r>
          </w:p>
        </w:tc>
        <w:tc>
          <w:tcPr>
            <w:tcW w:w="804"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i/>
                <w:iCs/>
                <w:color w:val="000000"/>
                <w:sz w:val="22"/>
              </w:rPr>
            </w:pPr>
            <w:r>
              <w:rPr>
                <w:rFonts w:eastAsia="Times New Roman" w:cs="Times New Roman"/>
                <w:i/>
                <w:iCs/>
                <w:color w:val="000000"/>
                <w:sz w:val="22"/>
              </w:rPr>
              <w:t>96.25%</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2.272</w:t>
            </w:r>
          </w:p>
        </w:tc>
        <w:tc>
          <w:tcPr>
            <w:tcW w:w="786"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32</w:t>
            </w:r>
          </w:p>
        </w:tc>
        <w:tc>
          <w:tcPr>
            <w:tcW w:w="851"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2.240</w:t>
            </w:r>
          </w:p>
        </w:tc>
        <w:tc>
          <w:tcPr>
            <w:tcW w:w="1134" w:type="dxa"/>
            <w:shd w:val="clear" w:color="auto" w:fill="auto"/>
            <w:vAlign w:val="center"/>
            <w:hideMark/>
          </w:tcPr>
          <w:p w:rsidR="000965DF" w:rsidRDefault="00A2152F">
            <w:pPr>
              <w:spacing w:after="0" w:line="240" w:lineRule="auto"/>
              <w:jc w:val="center"/>
              <w:rPr>
                <w:rFonts w:eastAsia="Times New Roman" w:cs="Times New Roman"/>
                <w:i/>
                <w:iCs/>
                <w:color w:val="000000"/>
                <w:sz w:val="22"/>
              </w:rPr>
            </w:pPr>
            <w:r>
              <w:rPr>
                <w:rFonts w:eastAsia="Times New Roman" w:cs="Times New Roman"/>
                <w:i/>
                <w:iCs/>
                <w:color w:val="000000"/>
                <w:sz w:val="22"/>
              </w:rPr>
              <w:t>98.59%</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i/>
                <w:iCs/>
                <w:color w:val="000000"/>
                <w:sz w:val="22"/>
              </w:rPr>
            </w:pPr>
            <w:r>
              <w:rPr>
                <w:rFonts w:eastAsia="Times New Roman" w:cs="Times New Roman"/>
                <w:i/>
                <w:iCs/>
                <w:color w:val="000000"/>
                <w:sz w:val="22"/>
              </w:rPr>
              <w:t>Chi nhánh VPĐKĐĐ Huyện Thuận Bắc</w:t>
            </w:r>
          </w:p>
        </w:tc>
        <w:tc>
          <w:tcPr>
            <w:tcW w:w="866"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681</w:t>
            </w:r>
          </w:p>
        </w:tc>
        <w:tc>
          <w:tcPr>
            <w:tcW w:w="889"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681</w:t>
            </w:r>
          </w:p>
        </w:tc>
        <w:tc>
          <w:tcPr>
            <w:tcW w:w="804"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i/>
                <w:iCs/>
                <w:color w:val="000000"/>
                <w:sz w:val="22"/>
              </w:rPr>
            </w:pPr>
            <w:r>
              <w:rPr>
                <w:rFonts w:eastAsia="Times New Roman" w:cs="Times New Roman"/>
                <w:i/>
                <w:iCs/>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594</w:t>
            </w:r>
          </w:p>
        </w:tc>
        <w:tc>
          <w:tcPr>
            <w:tcW w:w="786"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24</w:t>
            </w:r>
          </w:p>
        </w:tc>
        <w:tc>
          <w:tcPr>
            <w:tcW w:w="851"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570</w:t>
            </w:r>
          </w:p>
        </w:tc>
        <w:tc>
          <w:tcPr>
            <w:tcW w:w="1134" w:type="dxa"/>
            <w:shd w:val="clear" w:color="auto" w:fill="auto"/>
            <w:vAlign w:val="center"/>
            <w:hideMark/>
          </w:tcPr>
          <w:p w:rsidR="000965DF" w:rsidRDefault="00A2152F">
            <w:pPr>
              <w:spacing w:after="0" w:line="240" w:lineRule="auto"/>
              <w:jc w:val="center"/>
              <w:rPr>
                <w:rFonts w:eastAsia="Times New Roman" w:cs="Times New Roman"/>
                <w:i/>
                <w:iCs/>
                <w:color w:val="000000"/>
                <w:sz w:val="22"/>
              </w:rPr>
            </w:pPr>
            <w:r>
              <w:rPr>
                <w:rFonts w:eastAsia="Times New Roman" w:cs="Times New Roman"/>
                <w:i/>
                <w:iCs/>
                <w:color w:val="000000"/>
                <w:sz w:val="22"/>
              </w:rPr>
              <w:t>95.96%</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i/>
                <w:iCs/>
                <w:color w:val="000000"/>
                <w:sz w:val="22"/>
              </w:rPr>
            </w:pPr>
            <w:r>
              <w:rPr>
                <w:rFonts w:eastAsia="Times New Roman" w:cs="Times New Roman"/>
                <w:i/>
                <w:iCs/>
                <w:color w:val="000000"/>
                <w:sz w:val="22"/>
              </w:rPr>
              <w:t>Chi nhánh VPĐKĐĐ Huyện Thuận Nam</w:t>
            </w:r>
          </w:p>
        </w:tc>
        <w:tc>
          <w:tcPr>
            <w:tcW w:w="866"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1.729</w:t>
            </w:r>
          </w:p>
        </w:tc>
        <w:tc>
          <w:tcPr>
            <w:tcW w:w="889"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1.729</w:t>
            </w:r>
          </w:p>
        </w:tc>
        <w:tc>
          <w:tcPr>
            <w:tcW w:w="804"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i/>
                <w:iCs/>
                <w:color w:val="000000"/>
                <w:sz w:val="22"/>
              </w:rPr>
            </w:pPr>
            <w:r>
              <w:rPr>
                <w:rFonts w:eastAsia="Times New Roman" w:cs="Times New Roman"/>
                <w:i/>
                <w:iCs/>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1.613</w:t>
            </w:r>
          </w:p>
        </w:tc>
        <w:tc>
          <w:tcPr>
            <w:tcW w:w="786"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20</w:t>
            </w:r>
          </w:p>
        </w:tc>
        <w:tc>
          <w:tcPr>
            <w:tcW w:w="851"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1.593</w:t>
            </w:r>
          </w:p>
        </w:tc>
        <w:tc>
          <w:tcPr>
            <w:tcW w:w="1134" w:type="dxa"/>
            <w:shd w:val="clear" w:color="auto" w:fill="auto"/>
            <w:vAlign w:val="center"/>
            <w:hideMark/>
          </w:tcPr>
          <w:p w:rsidR="000965DF" w:rsidRDefault="00A2152F">
            <w:pPr>
              <w:spacing w:after="0" w:line="240" w:lineRule="auto"/>
              <w:jc w:val="center"/>
              <w:rPr>
                <w:rFonts w:eastAsia="Times New Roman" w:cs="Times New Roman"/>
                <w:i/>
                <w:iCs/>
                <w:color w:val="000000"/>
                <w:sz w:val="22"/>
              </w:rPr>
            </w:pPr>
            <w:r>
              <w:rPr>
                <w:rFonts w:eastAsia="Times New Roman" w:cs="Times New Roman"/>
                <w:i/>
                <w:iCs/>
                <w:color w:val="000000"/>
                <w:sz w:val="22"/>
              </w:rPr>
              <w:t>98.76%</w:t>
            </w:r>
          </w:p>
        </w:tc>
      </w:tr>
      <w:tr w:rsidR="000965DF">
        <w:trPr>
          <w:trHeight w:val="350"/>
        </w:trPr>
        <w:tc>
          <w:tcPr>
            <w:tcW w:w="2732" w:type="dxa"/>
            <w:shd w:val="clear" w:color="auto" w:fill="auto"/>
            <w:vAlign w:val="center"/>
            <w:hideMark/>
          </w:tcPr>
          <w:p w:rsidR="000965DF" w:rsidRDefault="00A2152F">
            <w:pPr>
              <w:spacing w:after="0" w:line="240" w:lineRule="auto"/>
              <w:rPr>
                <w:rFonts w:eastAsia="Times New Roman" w:cs="Times New Roman"/>
                <w:i/>
                <w:iCs/>
                <w:color w:val="000000"/>
                <w:sz w:val="22"/>
              </w:rPr>
            </w:pPr>
            <w:r>
              <w:rPr>
                <w:rFonts w:eastAsia="Times New Roman" w:cs="Times New Roman"/>
                <w:i/>
                <w:iCs/>
                <w:color w:val="000000"/>
                <w:sz w:val="22"/>
              </w:rPr>
              <w:t>Chi nhánh VPĐKĐĐ TP Phan Rang - Tháp Chàm</w:t>
            </w:r>
          </w:p>
        </w:tc>
        <w:tc>
          <w:tcPr>
            <w:tcW w:w="866"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5.892</w:t>
            </w:r>
          </w:p>
        </w:tc>
        <w:tc>
          <w:tcPr>
            <w:tcW w:w="889"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79</w:t>
            </w:r>
          </w:p>
        </w:tc>
        <w:tc>
          <w:tcPr>
            <w:tcW w:w="987"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5.813</w:t>
            </w:r>
          </w:p>
        </w:tc>
        <w:tc>
          <w:tcPr>
            <w:tcW w:w="804"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i/>
                <w:iCs/>
                <w:color w:val="000000"/>
                <w:sz w:val="22"/>
              </w:rPr>
            </w:pPr>
            <w:r>
              <w:rPr>
                <w:rFonts w:eastAsia="Times New Roman" w:cs="Times New Roman"/>
                <w:i/>
                <w:iCs/>
                <w:color w:val="000000"/>
                <w:sz w:val="22"/>
              </w:rPr>
              <w:t>98.66%</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5.274</w:t>
            </w:r>
          </w:p>
        </w:tc>
        <w:tc>
          <w:tcPr>
            <w:tcW w:w="786"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70</w:t>
            </w:r>
          </w:p>
        </w:tc>
        <w:tc>
          <w:tcPr>
            <w:tcW w:w="851" w:type="dxa"/>
            <w:shd w:val="clear" w:color="auto" w:fill="auto"/>
            <w:vAlign w:val="center"/>
            <w:hideMark/>
          </w:tcPr>
          <w:p w:rsidR="000965DF" w:rsidRDefault="00A2152F">
            <w:pPr>
              <w:spacing w:after="0" w:line="240" w:lineRule="auto"/>
              <w:jc w:val="right"/>
              <w:rPr>
                <w:rFonts w:eastAsia="Times New Roman" w:cs="Times New Roman"/>
                <w:i/>
                <w:iCs/>
                <w:color w:val="000000"/>
                <w:sz w:val="22"/>
              </w:rPr>
            </w:pPr>
            <w:r>
              <w:rPr>
                <w:rFonts w:eastAsia="Times New Roman" w:cs="Times New Roman"/>
                <w:i/>
                <w:iCs/>
                <w:color w:val="000000"/>
                <w:sz w:val="22"/>
              </w:rPr>
              <w:t>5.204</w:t>
            </w:r>
          </w:p>
        </w:tc>
        <w:tc>
          <w:tcPr>
            <w:tcW w:w="1134" w:type="dxa"/>
            <w:shd w:val="clear" w:color="auto" w:fill="auto"/>
            <w:vAlign w:val="center"/>
            <w:hideMark/>
          </w:tcPr>
          <w:p w:rsidR="000965DF" w:rsidRDefault="00A2152F">
            <w:pPr>
              <w:spacing w:after="0" w:line="240" w:lineRule="auto"/>
              <w:jc w:val="center"/>
              <w:rPr>
                <w:rFonts w:eastAsia="Times New Roman" w:cs="Times New Roman"/>
                <w:i/>
                <w:iCs/>
                <w:color w:val="000000"/>
                <w:sz w:val="22"/>
              </w:rPr>
            </w:pPr>
            <w:r>
              <w:rPr>
                <w:rFonts w:eastAsia="Times New Roman" w:cs="Times New Roman"/>
                <w:i/>
                <w:iCs/>
                <w:color w:val="000000"/>
                <w:sz w:val="22"/>
              </w:rPr>
              <w:t>98.67%</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Sở Công thương</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10.168</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124</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10.044</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98.78%</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18.475</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8.309</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10.166</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Sở Giáo dục và Đào tạo</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211</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211</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152</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151</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99.34%</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Sở Giao thông vận tải</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334</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334</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326</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318</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97.55%</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Sở Kế hoạch và Đầu tư</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296</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251</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45</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15.2%</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213</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194</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19</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8.92%</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Sở Khoa học và Công nghệ</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12</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12</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12</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12</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lastRenderedPageBreak/>
              <w:t>Sở Lao động, Thương binh và Xã hội</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113</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113</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112</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112</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Sở Nội vụ</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28</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28</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26</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26</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Sở Nông nghiệp và Phát triển nông thôn</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725</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724</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99.86%</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706</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703</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99.58%</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Sở Tài chính</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Sở Thông tin và Truyền thông</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11</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11</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Sở Tư pháp</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1.509</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73</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1.436</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95.16%</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1.283</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1.282</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99.92%</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Sở Văn hóa, Thể thao và Du lịch</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97</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97</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96</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96</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Sở Xây dựng</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231</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231</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194</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193</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99.48%</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Sở Y tế</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193</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186</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96.37%</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166</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166</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b/>
                <w:bCs/>
                <w:color w:val="000000"/>
                <w:sz w:val="22"/>
              </w:rPr>
            </w:pPr>
            <w:r>
              <w:rPr>
                <w:rFonts w:eastAsia="Times New Roman" w:cs="Times New Roman"/>
                <w:b/>
                <w:bCs/>
                <w:color w:val="000000"/>
                <w:sz w:val="22"/>
              </w:rPr>
              <w:t>Cấp huyện</w:t>
            </w:r>
          </w:p>
        </w:tc>
        <w:tc>
          <w:tcPr>
            <w:tcW w:w="866" w:type="dxa"/>
            <w:shd w:val="clear" w:color="auto" w:fill="auto"/>
            <w:vAlign w:val="center"/>
            <w:hideMark/>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2.871</w:t>
            </w:r>
          </w:p>
        </w:tc>
        <w:tc>
          <w:tcPr>
            <w:tcW w:w="889" w:type="dxa"/>
            <w:shd w:val="clear" w:color="auto" w:fill="auto"/>
            <w:vAlign w:val="center"/>
            <w:hideMark/>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89</w:t>
            </w:r>
          </w:p>
        </w:tc>
        <w:tc>
          <w:tcPr>
            <w:tcW w:w="987" w:type="dxa"/>
            <w:shd w:val="clear" w:color="auto" w:fill="auto"/>
            <w:vAlign w:val="center"/>
            <w:hideMark/>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2.782</w:t>
            </w:r>
          </w:p>
        </w:tc>
        <w:tc>
          <w:tcPr>
            <w:tcW w:w="804" w:type="dxa"/>
            <w:shd w:val="clear" w:color="auto" w:fill="auto"/>
            <w:vAlign w:val="center"/>
            <w:hideMark/>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0</w:t>
            </w:r>
          </w:p>
        </w:tc>
        <w:tc>
          <w:tcPr>
            <w:tcW w:w="1290" w:type="dxa"/>
            <w:shd w:val="clear" w:color="auto" w:fill="auto"/>
            <w:vAlign w:val="center"/>
            <w:hideMark/>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96.9%</w:t>
            </w:r>
          </w:p>
        </w:tc>
        <w:tc>
          <w:tcPr>
            <w:tcW w:w="1377" w:type="dxa"/>
          </w:tcPr>
          <w:p w:rsidR="000965DF" w:rsidRDefault="000965DF">
            <w:pPr>
              <w:spacing w:after="0" w:line="240" w:lineRule="auto"/>
              <w:jc w:val="center"/>
              <w:rPr>
                <w:rFonts w:eastAsia="Times New Roman" w:cs="Times New Roman"/>
                <w:b/>
                <w:bCs/>
                <w:color w:val="000000"/>
                <w:sz w:val="22"/>
              </w:rPr>
            </w:pPr>
          </w:p>
        </w:tc>
        <w:tc>
          <w:tcPr>
            <w:tcW w:w="1063" w:type="dxa"/>
            <w:shd w:val="clear" w:color="auto" w:fill="auto"/>
            <w:vAlign w:val="center"/>
            <w:hideMark/>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2.601</w:t>
            </w:r>
          </w:p>
        </w:tc>
        <w:tc>
          <w:tcPr>
            <w:tcW w:w="786" w:type="dxa"/>
            <w:shd w:val="clear" w:color="auto" w:fill="auto"/>
            <w:vAlign w:val="center"/>
            <w:hideMark/>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78</w:t>
            </w:r>
          </w:p>
        </w:tc>
        <w:tc>
          <w:tcPr>
            <w:tcW w:w="851" w:type="dxa"/>
            <w:shd w:val="clear" w:color="auto" w:fill="auto"/>
            <w:vAlign w:val="center"/>
            <w:hideMark/>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2.523</w:t>
            </w:r>
          </w:p>
        </w:tc>
        <w:tc>
          <w:tcPr>
            <w:tcW w:w="1134" w:type="dxa"/>
            <w:shd w:val="clear" w:color="auto" w:fill="auto"/>
            <w:vAlign w:val="center"/>
            <w:hideMark/>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97%</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UBND Huyện Bác Ái</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242</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238</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98.35%</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232</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231</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99.57%</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UBND Huyện Ninh Hải</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472</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471</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99.79%</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445</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444</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99.78%</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UBND Huyện Ninh Phước</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644</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19</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625</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97.05%</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591</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66</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525</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88.83%</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UBND Huyện Ninh Sơn</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470</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27</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443</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94.26%</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418</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413</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98.8%</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UBND Huyện Thuận Bắc</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68</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14</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54</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79.41%</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63</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63</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UBND Huyện Thuận Nam</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327</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11</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316</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96.64%</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274</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273</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99.64%</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UBND Thành phố Phan Rang - Tháp Chàm</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648</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13</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635</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97.99%</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578</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574</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99.31%</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b/>
                <w:bCs/>
                <w:color w:val="000000"/>
                <w:sz w:val="22"/>
              </w:rPr>
            </w:pPr>
            <w:r>
              <w:rPr>
                <w:rFonts w:eastAsia="Times New Roman" w:cs="Times New Roman"/>
                <w:b/>
                <w:bCs/>
                <w:color w:val="000000"/>
                <w:sz w:val="22"/>
              </w:rPr>
              <w:t>Cấp xã</w:t>
            </w:r>
          </w:p>
        </w:tc>
        <w:tc>
          <w:tcPr>
            <w:tcW w:w="866" w:type="dxa"/>
            <w:shd w:val="clear" w:color="auto" w:fill="auto"/>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28.602</w:t>
            </w:r>
          </w:p>
        </w:tc>
        <w:tc>
          <w:tcPr>
            <w:tcW w:w="889" w:type="dxa"/>
            <w:shd w:val="clear" w:color="auto" w:fill="auto"/>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141</w:t>
            </w:r>
          </w:p>
        </w:tc>
        <w:tc>
          <w:tcPr>
            <w:tcW w:w="987" w:type="dxa"/>
            <w:shd w:val="clear" w:color="auto" w:fill="auto"/>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28.461</w:t>
            </w:r>
          </w:p>
        </w:tc>
        <w:tc>
          <w:tcPr>
            <w:tcW w:w="804" w:type="dxa"/>
            <w:shd w:val="clear" w:color="auto" w:fill="auto"/>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2</w:t>
            </w:r>
          </w:p>
        </w:tc>
        <w:tc>
          <w:tcPr>
            <w:tcW w:w="1290" w:type="dxa"/>
            <w:shd w:val="clear" w:color="auto" w:fill="auto"/>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99.51%</w:t>
            </w:r>
          </w:p>
        </w:tc>
        <w:tc>
          <w:tcPr>
            <w:tcW w:w="1377" w:type="dxa"/>
          </w:tcPr>
          <w:p w:rsidR="000965DF" w:rsidRDefault="000965DF">
            <w:pPr>
              <w:spacing w:after="0" w:line="240" w:lineRule="auto"/>
              <w:jc w:val="right"/>
              <w:rPr>
                <w:rFonts w:eastAsia="Times New Roman" w:cs="Times New Roman"/>
                <w:b/>
                <w:bCs/>
                <w:color w:val="000000"/>
                <w:sz w:val="22"/>
              </w:rPr>
            </w:pPr>
          </w:p>
        </w:tc>
        <w:tc>
          <w:tcPr>
            <w:tcW w:w="1063" w:type="dxa"/>
            <w:shd w:val="clear" w:color="auto" w:fill="auto"/>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28.541</w:t>
            </w:r>
          </w:p>
        </w:tc>
        <w:tc>
          <w:tcPr>
            <w:tcW w:w="786" w:type="dxa"/>
            <w:shd w:val="clear" w:color="auto" w:fill="auto"/>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101</w:t>
            </w:r>
          </w:p>
        </w:tc>
        <w:tc>
          <w:tcPr>
            <w:tcW w:w="851" w:type="dxa"/>
            <w:shd w:val="clear" w:color="auto" w:fill="auto"/>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28.440</w:t>
            </w:r>
          </w:p>
        </w:tc>
        <w:tc>
          <w:tcPr>
            <w:tcW w:w="1134" w:type="dxa"/>
            <w:shd w:val="clear" w:color="auto" w:fill="auto"/>
            <w:vAlign w:val="center"/>
            <w:hideMark/>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99.65%</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phường Bảo An</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1.074</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1.074</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1074</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1.074</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phường Đài Sơn</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947</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947</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946</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946</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phường Đạo Long</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208</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208</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208</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208</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phường Đô Vinh</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1.510</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1.504</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99.6%</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1510</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1.510</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phường Đông Hải</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1.617</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1.617</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1617</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1.617</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phường Kinh Dinh</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858</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858</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858</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858</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phường Mỹ Bình</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853</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853</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853</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853</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lastRenderedPageBreak/>
              <w:t>Ủy ban nhân dân phường Mỹ Đông</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409</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409</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409</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408</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99.76%</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phường Mỹ Hải</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612</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612</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612</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612</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phường Mỹ Hương</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359</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359</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359</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359</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phường Phủ Hà</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1.097</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1.097</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1097</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1.097</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phường Phước Mỹ</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1.765</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1.765</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1764</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1.764</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phường Tấn Tài</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1.395</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1.395</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1395</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1.395</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phường Thanh Sơn</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1.817</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1.817</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1817</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1.817</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phường Văn Hải</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1.756</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1.749</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99.6%</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1754</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1.754</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thị trấn Khánh Hải</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457</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457</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446</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66</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380</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85.2%</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thị trấn Phước Dân</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321</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321</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321</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321</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thị trấn Tân Sơn</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53</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53</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53</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53</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An Hải</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119</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119</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116</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116</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Bắc Phong</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75</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75</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74</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74</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Bắc Sơn</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56</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56</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48</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48</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Cà Ná</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68</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68</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65</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65</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Công Hải</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688</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688</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688</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688</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Hộ Hải</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28</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28</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28</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28</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Hòa Sơn</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236</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236</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236</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236</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Lâm Sơn</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471</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470</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99.79%</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471</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471</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Lợi Hải</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137</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137</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132</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127</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96.21%</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Lương Sơn</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243</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243</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243</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242</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99.59%</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lastRenderedPageBreak/>
              <w:t>Ủy ban nhân dân xã Ma Nới</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119</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119</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119</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119</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Mỹ Sơn</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259</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259</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259</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259</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Nhị Hà</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63</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63</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63</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63</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Nhơn Hải</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485</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485</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485</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485</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Nhơn Sơn</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513</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513</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513</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23</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490</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95.52%</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Phước Bình</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138</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138</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138</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138</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Phước Chiến</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Phước Chính</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33</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33</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33</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33</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Phước Đại</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128</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125</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97.66%</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128</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128</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Phước Diêm</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431</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431</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430</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430</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Phước Dinh</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55</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55</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54</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54</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Phước Hà</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28</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28</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28</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28</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Phước Hải</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145</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145</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145</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145</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Phước Hậu</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382</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382</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381</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381</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Phước Hòa</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110</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110</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110</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110</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Phước Hữu</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287</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99</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188</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65.51%</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286</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286</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Phước Kháng</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Phước Minh</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53</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53</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53</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53</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Phước Nam</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207</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207</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204</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204</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Phước Ninh</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72</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72</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71</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71</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lastRenderedPageBreak/>
              <w:t>Ủy ban nhân dân xã Phước Sơn</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818</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818</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818</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815</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99.63%</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Phước Tân</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18</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18</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18</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18</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Phước Thái</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143</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143</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143</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143</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Phước Thắng</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19</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19</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19</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19</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Phước Thành</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77</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76</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98.7%</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77</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77</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Phước Thuận</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922</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922</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921</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921</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Phước Tiến</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96</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96</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96</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96</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Phước Trung</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245</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245</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245</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245</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Phước Vinh</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588</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588</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588</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588</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Phương Hải</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898</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898</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895</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894</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99.89%</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Quảng Sơn</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234</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234</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234</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234</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Tân Hải</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105</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105</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105</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105</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Thanh Hải</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313</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313</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313</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313</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Thành Hải</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1.084</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1.083</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99.91%</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1075</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1.075</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Tri Hải</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71</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71</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71</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71</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Vĩnh Hải</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89</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23</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66</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74.16%</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89</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88</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98.88%</w:t>
            </w:r>
          </w:p>
        </w:tc>
      </w:tr>
      <w:tr w:rsidR="000965DF">
        <w:trPr>
          <w:trHeight w:val="280"/>
        </w:trPr>
        <w:tc>
          <w:tcPr>
            <w:tcW w:w="2732" w:type="dxa"/>
            <w:shd w:val="clear" w:color="auto" w:fill="auto"/>
            <w:vAlign w:val="center"/>
            <w:hideMark/>
          </w:tcPr>
          <w:p w:rsidR="000965DF" w:rsidRDefault="00A2152F">
            <w:pPr>
              <w:spacing w:after="0" w:line="240" w:lineRule="auto"/>
              <w:rPr>
                <w:rFonts w:eastAsia="Times New Roman" w:cs="Times New Roman"/>
                <w:color w:val="000000"/>
                <w:sz w:val="22"/>
              </w:rPr>
            </w:pPr>
            <w:r>
              <w:rPr>
                <w:rFonts w:eastAsia="Times New Roman" w:cs="Times New Roman"/>
                <w:color w:val="000000"/>
                <w:sz w:val="22"/>
              </w:rPr>
              <w:t>Ủy ban nhân dân xã Xuân Hải</w:t>
            </w:r>
          </w:p>
        </w:tc>
        <w:tc>
          <w:tcPr>
            <w:tcW w:w="86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135</w:t>
            </w:r>
          </w:p>
        </w:tc>
        <w:tc>
          <w:tcPr>
            <w:tcW w:w="889"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87"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135</w:t>
            </w:r>
          </w:p>
        </w:tc>
        <w:tc>
          <w:tcPr>
            <w:tcW w:w="804"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1290"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77" w:type="dxa"/>
            <w:vAlign w:val="center"/>
          </w:tcPr>
          <w:p w:rsidR="000965DF" w:rsidRDefault="00A2152F">
            <w:pPr>
              <w:spacing w:after="0"/>
              <w:jc w:val="center"/>
            </w:pPr>
            <w:r>
              <w:rPr>
                <w:rFonts w:eastAsia="Times New Roman" w:cs="Times New Roman"/>
                <w:color w:val="000000"/>
                <w:spacing w:val="-16"/>
                <w:sz w:val="22"/>
              </w:rPr>
              <w:t>Chưa đầy đủ</w:t>
            </w:r>
          </w:p>
        </w:tc>
        <w:tc>
          <w:tcPr>
            <w:tcW w:w="1063"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133</w:t>
            </w:r>
          </w:p>
        </w:tc>
        <w:tc>
          <w:tcPr>
            <w:tcW w:w="786"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0</w:t>
            </w:r>
          </w:p>
        </w:tc>
        <w:tc>
          <w:tcPr>
            <w:tcW w:w="851" w:type="dxa"/>
            <w:shd w:val="clear" w:color="auto" w:fill="auto"/>
            <w:vAlign w:val="center"/>
            <w:hideMark/>
          </w:tcPr>
          <w:p w:rsidR="000965DF" w:rsidRDefault="00A2152F">
            <w:pPr>
              <w:spacing w:after="0" w:line="240" w:lineRule="auto"/>
              <w:jc w:val="right"/>
              <w:rPr>
                <w:rFonts w:eastAsia="Times New Roman" w:cs="Times New Roman"/>
                <w:color w:val="000000"/>
                <w:sz w:val="22"/>
              </w:rPr>
            </w:pPr>
            <w:r>
              <w:rPr>
                <w:rFonts w:eastAsia="Times New Roman" w:cs="Times New Roman"/>
                <w:color w:val="000000"/>
                <w:sz w:val="22"/>
              </w:rPr>
              <w:t>133</w:t>
            </w:r>
          </w:p>
        </w:tc>
        <w:tc>
          <w:tcPr>
            <w:tcW w:w="1134" w:type="dxa"/>
            <w:shd w:val="clear" w:color="auto" w:fill="auto"/>
            <w:vAlign w:val="center"/>
            <w:hideMark/>
          </w:tcPr>
          <w:p w:rsidR="000965DF" w:rsidRDefault="00A2152F">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0965DF">
        <w:trPr>
          <w:trHeight w:val="290"/>
        </w:trPr>
        <w:tc>
          <w:tcPr>
            <w:tcW w:w="2732" w:type="dxa"/>
            <w:shd w:val="clear" w:color="auto" w:fill="auto"/>
            <w:vAlign w:val="center"/>
            <w:hideMark/>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Tổng</w:t>
            </w:r>
          </w:p>
        </w:tc>
        <w:tc>
          <w:tcPr>
            <w:tcW w:w="866" w:type="dxa"/>
            <w:shd w:val="clear" w:color="auto" w:fill="auto"/>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64.904</w:t>
            </w:r>
          </w:p>
        </w:tc>
        <w:tc>
          <w:tcPr>
            <w:tcW w:w="889" w:type="dxa"/>
            <w:shd w:val="clear" w:color="auto" w:fill="auto"/>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974</w:t>
            </w:r>
          </w:p>
        </w:tc>
        <w:tc>
          <w:tcPr>
            <w:tcW w:w="987" w:type="dxa"/>
            <w:shd w:val="clear" w:color="auto" w:fill="auto"/>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63.930</w:t>
            </w:r>
          </w:p>
        </w:tc>
        <w:tc>
          <w:tcPr>
            <w:tcW w:w="804" w:type="dxa"/>
            <w:shd w:val="clear" w:color="auto" w:fill="auto"/>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3</w:t>
            </w:r>
          </w:p>
        </w:tc>
        <w:tc>
          <w:tcPr>
            <w:tcW w:w="1290" w:type="dxa"/>
            <w:shd w:val="clear" w:color="auto" w:fill="auto"/>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0</w:t>
            </w:r>
          </w:p>
        </w:tc>
        <w:tc>
          <w:tcPr>
            <w:tcW w:w="978" w:type="dxa"/>
            <w:shd w:val="clear" w:color="auto" w:fill="auto"/>
            <w:vAlign w:val="center"/>
            <w:hideMark/>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98,5%</w:t>
            </w:r>
          </w:p>
        </w:tc>
        <w:tc>
          <w:tcPr>
            <w:tcW w:w="1377" w:type="dxa"/>
          </w:tcPr>
          <w:p w:rsidR="000965DF" w:rsidRDefault="000965DF">
            <w:pPr>
              <w:spacing w:after="0" w:line="240" w:lineRule="auto"/>
              <w:jc w:val="right"/>
              <w:rPr>
                <w:rFonts w:eastAsia="Times New Roman" w:cs="Times New Roman"/>
                <w:b/>
                <w:bCs/>
                <w:color w:val="000000"/>
                <w:sz w:val="22"/>
              </w:rPr>
            </w:pPr>
          </w:p>
        </w:tc>
        <w:tc>
          <w:tcPr>
            <w:tcW w:w="1063" w:type="dxa"/>
            <w:shd w:val="clear" w:color="auto" w:fill="auto"/>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69.888</w:t>
            </w:r>
          </w:p>
        </w:tc>
        <w:tc>
          <w:tcPr>
            <w:tcW w:w="786" w:type="dxa"/>
            <w:shd w:val="clear" w:color="auto" w:fill="auto"/>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8.929</w:t>
            </w:r>
          </w:p>
        </w:tc>
        <w:tc>
          <w:tcPr>
            <w:tcW w:w="851" w:type="dxa"/>
            <w:shd w:val="clear" w:color="auto" w:fill="auto"/>
            <w:vAlign w:val="center"/>
            <w:hideMark/>
          </w:tcPr>
          <w:p w:rsidR="000965DF" w:rsidRDefault="00A2152F">
            <w:pPr>
              <w:spacing w:after="0" w:line="240" w:lineRule="auto"/>
              <w:jc w:val="right"/>
              <w:rPr>
                <w:rFonts w:eastAsia="Times New Roman" w:cs="Times New Roman"/>
                <w:b/>
                <w:bCs/>
                <w:color w:val="000000"/>
                <w:sz w:val="22"/>
              </w:rPr>
            </w:pPr>
            <w:r>
              <w:rPr>
                <w:rFonts w:eastAsia="Times New Roman" w:cs="Times New Roman"/>
                <w:b/>
                <w:bCs/>
                <w:color w:val="000000"/>
                <w:sz w:val="22"/>
              </w:rPr>
              <w:t>60.959</w:t>
            </w:r>
          </w:p>
        </w:tc>
        <w:tc>
          <w:tcPr>
            <w:tcW w:w="1134" w:type="dxa"/>
            <w:shd w:val="clear" w:color="auto" w:fill="auto"/>
            <w:vAlign w:val="center"/>
            <w:hideMark/>
          </w:tcPr>
          <w:p w:rsidR="000965DF" w:rsidRDefault="00A2152F">
            <w:pPr>
              <w:spacing w:after="0" w:line="240" w:lineRule="auto"/>
              <w:jc w:val="center"/>
              <w:rPr>
                <w:rFonts w:eastAsia="Times New Roman" w:cs="Times New Roman"/>
                <w:b/>
                <w:bCs/>
                <w:color w:val="000000"/>
                <w:sz w:val="22"/>
              </w:rPr>
            </w:pPr>
            <w:r>
              <w:rPr>
                <w:rFonts w:eastAsia="Times New Roman" w:cs="Times New Roman"/>
                <w:b/>
                <w:bCs/>
                <w:color w:val="000000"/>
                <w:sz w:val="22"/>
              </w:rPr>
              <w:t>87,22%</w:t>
            </w:r>
          </w:p>
        </w:tc>
      </w:tr>
    </w:tbl>
    <w:p w:rsidR="000965DF" w:rsidRDefault="000965DF">
      <w:pPr>
        <w:jc w:val="both"/>
        <w:rPr>
          <w:b/>
          <w:i/>
        </w:rPr>
      </w:pPr>
    </w:p>
    <w:p w:rsidR="000965DF" w:rsidRDefault="000965DF"/>
    <w:sectPr w:rsidR="000965DF" w:rsidSect="00F42514">
      <w:pgSz w:w="15840" w:h="12240" w:orient="landscape"/>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B07" w:rsidRDefault="008C4B07">
      <w:pPr>
        <w:spacing w:after="0" w:line="240" w:lineRule="auto"/>
      </w:pPr>
      <w:r>
        <w:separator/>
      </w:r>
    </w:p>
  </w:endnote>
  <w:endnote w:type="continuationSeparator" w:id="0">
    <w:p w:rsidR="008C4B07" w:rsidRDefault="008C4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B07" w:rsidRDefault="008C4B07">
      <w:pPr>
        <w:spacing w:after="0" w:line="240" w:lineRule="auto"/>
      </w:pPr>
      <w:r>
        <w:separator/>
      </w:r>
    </w:p>
  </w:footnote>
  <w:footnote w:type="continuationSeparator" w:id="0">
    <w:p w:rsidR="008C4B07" w:rsidRDefault="008C4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932771"/>
      <w:docPartObj>
        <w:docPartGallery w:val="Page Numbers (Top of Page)"/>
        <w:docPartUnique/>
      </w:docPartObj>
    </w:sdtPr>
    <w:sdtEndPr>
      <w:rPr>
        <w:noProof/>
      </w:rPr>
    </w:sdtEndPr>
    <w:sdtContent>
      <w:p w:rsidR="0025522E" w:rsidRDefault="0025522E" w:rsidP="0025522E">
        <w:pPr>
          <w:pStyle w:val="Header"/>
          <w:jc w:val="center"/>
        </w:pPr>
        <w:r w:rsidRPr="0025522E">
          <w:rPr>
            <w:sz w:val="26"/>
            <w:szCs w:val="26"/>
          </w:rPr>
          <w:fldChar w:fldCharType="begin"/>
        </w:r>
        <w:r w:rsidRPr="0025522E">
          <w:rPr>
            <w:sz w:val="26"/>
            <w:szCs w:val="26"/>
          </w:rPr>
          <w:instrText xml:space="preserve"> PAGE   \* MERGEFORMAT </w:instrText>
        </w:r>
        <w:r w:rsidRPr="0025522E">
          <w:rPr>
            <w:sz w:val="26"/>
            <w:szCs w:val="26"/>
          </w:rPr>
          <w:fldChar w:fldCharType="separate"/>
        </w:r>
        <w:r w:rsidR="00DF12F0">
          <w:rPr>
            <w:noProof/>
            <w:sz w:val="26"/>
            <w:szCs w:val="26"/>
          </w:rPr>
          <w:t>17</w:t>
        </w:r>
        <w:r w:rsidRPr="0025522E">
          <w:rPr>
            <w:noProof/>
            <w:sz w:val="26"/>
            <w:szCs w:val="2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22E" w:rsidRDefault="0025522E">
    <w:pPr>
      <w:pStyle w:val="Header"/>
      <w:jc w:val="center"/>
    </w:pPr>
  </w:p>
  <w:p w:rsidR="0025522E" w:rsidRDefault="002552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5DF"/>
    <w:rsid w:val="000965DF"/>
    <w:rsid w:val="001D3842"/>
    <w:rsid w:val="001F7172"/>
    <w:rsid w:val="0023161B"/>
    <w:rsid w:val="0025522E"/>
    <w:rsid w:val="002B2381"/>
    <w:rsid w:val="002D1808"/>
    <w:rsid w:val="0032424F"/>
    <w:rsid w:val="00330B2E"/>
    <w:rsid w:val="005716FD"/>
    <w:rsid w:val="005A507C"/>
    <w:rsid w:val="00612238"/>
    <w:rsid w:val="006E45D6"/>
    <w:rsid w:val="006E6311"/>
    <w:rsid w:val="00753D3F"/>
    <w:rsid w:val="007E44D6"/>
    <w:rsid w:val="0081576D"/>
    <w:rsid w:val="008A022B"/>
    <w:rsid w:val="008C4B07"/>
    <w:rsid w:val="00943B03"/>
    <w:rsid w:val="00A2152F"/>
    <w:rsid w:val="00A45B4E"/>
    <w:rsid w:val="00A750DD"/>
    <w:rsid w:val="00AB381F"/>
    <w:rsid w:val="00AE12F1"/>
    <w:rsid w:val="00B13DFF"/>
    <w:rsid w:val="00C836D5"/>
    <w:rsid w:val="00CA3D2D"/>
    <w:rsid w:val="00DF12F0"/>
    <w:rsid w:val="00E52FCC"/>
    <w:rsid w:val="00F425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02E3"/>
  <w15:docId w15:val="{F640CCDA-86B6-41C6-8C0D-06C59AC6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both"/>
      <w:outlineLvl w:val="0"/>
    </w:pPr>
    <w:rPr>
      <w:rFonts w:ascii=".VnTimeH" w:eastAsia="Times New Roman" w:hAnsi=".VnTimeH" w:cs="Times New Roman"/>
      <w:b/>
      <w:bCs/>
      <w:color w:val="0000FF"/>
      <w:sz w:val="32"/>
      <w:szCs w:val="24"/>
    </w:rPr>
  </w:style>
  <w:style w:type="paragraph" w:styleId="Heading2">
    <w:name w:val="heading 2"/>
    <w:basedOn w:val="Normal"/>
    <w:next w:val="Normal"/>
    <w:link w:val="Heading2Char"/>
    <w:qFormat/>
    <w:pPr>
      <w:keepNext/>
      <w:spacing w:after="0" w:line="240" w:lineRule="auto"/>
      <w:jc w:val="right"/>
      <w:outlineLvl w:val="1"/>
    </w:pPr>
    <w:rPr>
      <w:rFonts w:ascii=".VnTime" w:eastAsia="Times New Roman" w:hAnsi=".VnTime" w:cs="Times New Roman"/>
      <w:i/>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eastAsia="Times New Roman" w:hAnsi=".VnTimeH" w:cs="Times New Roman"/>
      <w:b/>
      <w:bCs/>
      <w:color w:val="0000FF"/>
      <w:sz w:val="32"/>
      <w:szCs w:val="24"/>
    </w:rPr>
  </w:style>
  <w:style w:type="character" w:customStyle="1" w:styleId="Heading2Char">
    <w:name w:val="Heading 2 Char"/>
    <w:basedOn w:val="DefaultParagraphFont"/>
    <w:link w:val="Heading2"/>
    <w:rPr>
      <w:rFonts w:ascii=".VnTime" w:eastAsia="Times New Roman" w:hAnsi=".VnTime" w:cs="Times New Roman"/>
      <w:i/>
      <w:iCs/>
      <w:sz w:val="26"/>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CharChar1CharCharCharCharCharCharCharCharCharChar1CharCharCharCharCharChar1CharCharCharCharCharCharCharCharCharChar">
    <w:name w:val="Char Char1 Char Char Char Char Char Char Char Char Char Char1 Char Char Char Char Char Char1 Char Char Char Char Char Char Char Char Char Char"/>
    <w:basedOn w:val="Normal"/>
    <w:next w:val="Normal"/>
    <w:autoRedefine/>
    <w:semiHidden/>
    <w:pPr>
      <w:spacing w:line="240" w:lineRule="exact"/>
    </w:pPr>
    <w:rPr>
      <w:rFonts w:eastAsia="Times New Roman" w:cs="Times New Roman"/>
    </w:rPr>
  </w:style>
  <w:style w:type="paragraph" w:customStyle="1" w:styleId="CharChar">
    <w:name w:val="Char Char"/>
    <w:basedOn w:val="Normal"/>
    <w:next w:val="Normal"/>
    <w:autoRedefine/>
    <w:semiHidden/>
    <w:pPr>
      <w:spacing w:line="240" w:lineRule="exact"/>
    </w:pPr>
    <w:rPr>
      <w:rFonts w:eastAsia="Times New Roman" w:cs="Times New Roma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semiHidden/>
    <w:unhideWhenUsed/>
    <w:rPr>
      <w:color w:val="0563C1"/>
      <w:u w:val="single"/>
    </w:rPr>
  </w:style>
  <w:style w:type="character" w:styleId="FollowedHyperlink">
    <w:name w:val="FollowedHyperlink"/>
    <w:basedOn w:val="DefaultParagraphFont"/>
    <w:uiPriority w:val="99"/>
    <w:semiHidden/>
    <w:unhideWhenUsed/>
    <w:rPr>
      <w:color w:val="954F72"/>
      <w:u w:val="single"/>
    </w:rPr>
  </w:style>
  <w:style w:type="paragraph" w:customStyle="1" w:styleId="msonormal0">
    <w:name w:val="msonormal"/>
    <w:basedOn w:val="Normal"/>
    <w:pPr>
      <w:spacing w:before="100" w:beforeAutospacing="1" w:after="100" w:afterAutospacing="1" w:line="240" w:lineRule="auto"/>
    </w:pPr>
    <w:rPr>
      <w:rFonts w:eastAsia="Times New Roman" w:cs="Times New Roman"/>
      <w:sz w:val="24"/>
      <w:szCs w:val="24"/>
    </w:rPr>
  </w:style>
  <w:style w:type="paragraph" w:customStyle="1" w:styleId="xl63">
    <w:name w:val="xl63"/>
    <w:basedOn w:val="Normal"/>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64">
    <w:name w:val="xl64"/>
    <w:basedOn w:val="Normal"/>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65">
    <w:name w:val="xl65"/>
    <w:basedOn w:val="Normal"/>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66">
    <w:name w:val="xl66"/>
    <w:basedOn w:val="Normal"/>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67">
    <w:name w:val="xl67"/>
    <w:basedOn w:val="Normal"/>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68">
    <w:name w:val="xl68"/>
    <w:basedOn w:val="Normal"/>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eastAsia="Times New Roman" w:cs="Times New Roman"/>
      <w:sz w:val="24"/>
      <w:szCs w:val="24"/>
    </w:rPr>
  </w:style>
  <w:style w:type="paragraph" w:customStyle="1" w:styleId="xl69">
    <w:name w:val="xl69"/>
    <w:basedOn w:val="Normal"/>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70">
    <w:name w:val="xl70"/>
    <w:basedOn w:val="Normal"/>
    <w:pPr>
      <w:spacing w:before="100" w:beforeAutospacing="1" w:after="100" w:afterAutospacing="1" w:line="240" w:lineRule="auto"/>
    </w:pPr>
    <w:rPr>
      <w:rFonts w:eastAsia="Times New Roman" w:cs="Times New Roman"/>
      <w:sz w:val="24"/>
      <w:szCs w:val="24"/>
    </w:rPr>
  </w:style>
  <w:style w:type="paragraph" w:customStyle="1" w:styleId="xl71">
    <w:name w:val="xl71"/>
    <w:basedOn w:val="Normal"/>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72">
    <w:name w:val="xl72"/>
    <w:basedOn w:val="Normal"/>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73">
    <w:name w:val="xl73"/>
    <w:basedOn w:val="Normal"/>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74">
    <w:name w:val="xl74"/>
    <w:basedOn w:val="Normal"/>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75">
    <w:name w:val="xl75"/>
    <w:basedOn w:val="Normal"/>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76">
    <w:name w:val="xl76"/>
    <w:basedOn w:val="Normal"/>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eastAsia="Times New Roman" w:cs="Times New Roman"/>
      <w:i/>
      <w:iCs/>
      <w:sz w:val="24"/>
      <w:szCs w:val="24"/>
    </w:rPr>
  </w:style>
  <w:style w:type="paragraph" w:customStyle="1" w:styleId="xl77">
    <w:name w:val="xl77"/>
    <w:basedOn w:val="Normal"/>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78">
    <w:name w:val="xl78"/>
    <w:basedOn w:val="Normal"/>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79">
    <w:name w:val="xl79"/>
    <w:basedOn w:val="Normal"/>
    <w:pPr>
      <w:pBdr>
        <w:top w:val="single" w:sz="4" w:space="0" w:color="333333"/>
        <w:left w:val="single" w:sz="4" w:space="0" w:color="333333"/>
        <w:bottom w:val="single" w:sz="4" w:space="0" w:color="333333"/>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80">
    <w:name w:val="xl80"/>
    <w:basedOn w:val="Normal"/>
    <w:pPr>
      <w:pBdr>
        <w:top w:val="single" w:sz="4" w:space="0" w:color="333333"/>
        <w:left w:val="single" w:sz="4" w:space="0" w:color="333333"/>
        <w:bottom w:val="single" w:sz="4" w:space="0" w:color="333333"/>
      </w:pBdr>
      <w:spacing w:before="100" w:beforeAutospacing="1" w:after="100" w:afterAutospacing="1" w:line="240" w:lineRule="auto"/>
    </w:pPr>
    <w:rPr>
      <w:rFonts w:eastAsia="Times New Roman" w:cs="Times New Roman"/>
      <w:sz w:val="24"/>
      <w:szCs w:val="24"/>
    </w:rPr>
  </w:style>
  <w:style w:type="paragraph" w:customStyle="1" w:styleId="xl81">
    <w:name w:val="xl81"/>
    <w:basedOn w:val="Normal"/>
    <w:pPr>
      <w:pBdr>
        <w:top w:val="single" w:sz="4" w:space="0" w:color="333333"/>
        <w:left w:val="single" w:sz="4" w:space="0" w:color="333333"/>
        <w:bottom w:val="single" w:sz="4" w:space="0" w:color="333333"/>
      </w:pBdr>
      <w:spacing w:before="100" w:beforeAutospacing="1" w:after="100" w:afterAutospacing="1" w:line="240" w:lineRule="auto"/>
    </w:pPr>
    <w:rPr>
      <w:rFonts w:eastAsia="Times New Roman" w:cs="Times New Roman"/>
      <w:i/>
      <w:iCs/>
      <w:sz w:val="24"/>
      <w:szCs w:val="24"/>
    </w:rPr>
  </w:style>
  <w:style w:type="paragraph" w:customStyle="1" w:styleId="xl82">
    <w:name w:val="xl82"/>
    <w:basedOn w:val="Normal"/>
    <w:pPr>
      <w:pBdr>
        <w:top w:val="single" w:sz="4" w:space="0" w:color="333333"/>
        <w:left w:val="single" w:sz="4" w:space="0" w:color="333333"/>
        <w:bottom w:val="single" w:sz="4" w:space="0" w:color="333333"/>
      </w:pBdr>
      <w:spacing w:before="100" w:beforeAutospacing="1" w:after="100" w:afterAutospacing="1" w:line="240" w:lineRule="auto"/>
    </w:pPr>
    <w:rPr>
      <w:rFonts w:eastAsia="Times New Roman" w:cs="Times New Roman"/>
      <w:i/>
      <w:iCs/>
      <w:sz w:val="24"/>
      <w:szCs w:val="24"/>
    </w:rPr>
  </w:style>
  <w:style w:type="paragraph" w:customStyle="1" w:styleId="xl83">
    <w:name w:val="xl83"/>
    <w:basedOn w:val="Normal"/>
    <w:pPr>
      <w:pBdr>
        <w:top w:val="single" w:sz="4" w:space="0" w:color="333333"/>
        <w:left w:val="single" w:sz="4" w:space="0" w:color="333333"/>
        <w:bottom w:val="single" w:sz="4" w:space="0" w:color="333333"/>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84">
    <w:name w:val="xl84"/>
    <w:basedOn w:val="Normal"/>
    <w:pPr>
      <w:pBdr>
        <w:top w:val="single" w:sz="4" w:space="0" w:color="333333"/>
        <w:left w:val="single" w:sz="4" w:space="0" w:color="333333"/>
        <w:bottom w:val="single" w:sz="4" w:space="0" w:color="333333"/>
      </w:pBdr>
      <w:spacing w:before="100" w:beforeAutospacing="1" w:after="100" w:afterAutospacing="1" w:line="240" w:lineRule="auto"/>
    </w:pPr>
    <w:rPr>
      <w:rFonts w:eastAsia="Times New Roman" w:cs="Times New Roman"/>
      <w:sz w:val="24"/>
      <w:szCs w:val="24"/>
    </w:rPr>
  </w:style>
  <w:style w:type="paragraph" w:customStyle="1" w:styleId="xl85">
    <w:name w:val="xl85"/>
    <w:basedOn w:val="Normal"/>
    <w:pPr>
      <w:pBdr>
        <w:top w:val="single" w:sz="4" w:space="0" w:color="333333"/>
        <w:left w:val="single" w:sz="4" w:space="0" w:color="333333"/>
        <w:bottom w:val="single" w:sz="4" w:space="0" w:color="333333"/>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86">
    <w:name w:val="xl86"/>
    <w:basedOn w:val="Normal"/>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right"/>
      <w:textAlignment w:val="center"/>
    </w:pPr>
    <w:rPr>
      <w:rFonts w:eastAsia="Times New Roman" w:cs="Times New Roman"/>
      <w:color w:val="000000"/>
      <w:sz w:val="24"/>
      <w:szCs w:val="24"/>
    </w:rPr>
  </w:style>
  <w:style w:type="paragraph" w:customStyle="1" w:styleId="xl87">
    <w:name w:val="xl87"/>
    <w:basedOn w:val="Normal"/>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right"/>
      <w:textAlignment w:val="center"/>
    </w:pPr>
    <w:rPr>
      <w:rFonts w:eastAsia="Times New Roman" w:cs="Times New Roman"/>
      <w:b/>
      <w:bCs/>
      <w:color w:val="000000"/>
      <w:sz w:val="24"/>
      <w:szCs w:val="24"/>
    </w:rPr>
  </w:style>
  <w:style w:type="paragraph" w:customStyle="1" w:styleId="xl88">
    <w:name w:val="xl88"/>
    <w:basedOn w:val="Normal"/>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right"/>
      <w:textAlignment w:val="center"/>
    </w:pPr>
    <w:rPr>
      <w:rFonts w:eastAsia="Times New Roman" w:cs="Times New Roman"/>
      <w:i/>
      <w:iCs/>
      <w:color w:val="000000"/>
      <w:sz w:val="24"/>
      <w:szCs w:val="24"/>
    </w:rPr>
  </w:style>
  <w:style w:type="paragraph" w:customStyle="1" w:styleId="xl89">
    <w:name w:val="xl89"/>
    <w:basedOn w:val="Normal"/>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right"/>
      <w:textAlignment w:val="center"/>
    </w:pPr>
    <w:rPr>
      <w:rFonts w:eastAsia="Times New Roman" w:cs="Times New Roman"/>
      <w:color w:val="000000"/>
      <w:sz w:val="24"/>
      <w:szCs w:val="24"/>
    </w:rPr>
  </w:style>
  <w:style w:type="paragraph" w:customStyle="1" w:styleId="xl90">
    <w:name w:val="xl90"/>
    <w:basedOn w:val="Normal"/>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right"/>
    </w:pPr>
    <w:rPr>
      <w:rFonts w:eastAsia="Times New Roman" w:cs="Times New Roman"/>
      <w:i/>
      <w:iCs/>
      <w:sz w:val="24"/>
      <w:szCs w:val="24"/>
    </w:rPr>
  </w:style>
  <w:style w:type="paragraph" w:customStyle="1" w:styleId="xl91">
    <w:name w:val="xl91"/>
    <w:basedOn w:val="Normal"/>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right"/>
      <w:textAlignment w:val="center"/>
    </w:pPr>
    <w:rPr>
      <w:rFonts w:eastAsia="Times New Roman" w:cs="Times New Roman"/>
      <w:b/>
      <w:bCs/>
      <w:color w:val="000000"/>
      <w:sz w:val="24"/>
      <w:szCs w:val="24"/>
    </w:rPr>
  </w:style>
  <w:style w:type="paragraph" w:customStyle="1" w:styleId="xl92">
    <w:name w:val="xl92"/>
    <w:basedOn w:val="Normal"/>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right"/>
      <w:textAlignment w:val="center"/>
    </w:pPr>
    <w:rPr>
      <w:rFonts w:eastAsia="Times New Roman" w:cs="Times New Roman"/>
      <w:color w:val="000000"/>
      <w:sz w:val="24"/>
      <w:szCs w:val="24"/>
    </w:rPr>
  </w:style>
  <w:style w:type="paragraph" w:customStyle="1" w:styleId="xl93">
    <w:name w:val="xl93"/>
    <w:basedOn w:val="Normal"/>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right"/>
      <w:textAlignment w:val="center"/>
    </w:pPr>
    <w:rPr>
      <w:rFonts w:eastAsia="Times New Roman" w:cs="Times New Roman"/>
      <w:i/>
      <w:iCs/>
      <w:color w:val="000000"/>
      <w:sz w:val="24"/>
      <w:szCs w:val="24"/>
    </w:rPr>
  </w:style>
  <w:style w:type="paragraph" w:customStyle="1" w:styleId="xl94">
    <w:name w:val="xl94"/>
    <w:basedOn w:val="Normal"/>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right"/>
      <w:textAlignment w:val="center"/>
    </w:pPr>
    <w:rPr>
      <w:rFonts w:eastAsia="Times New Roman" w:cs="Times New Roman"/>
      <w:i/>
      <w:iCs/>
      <w:color w:val="000000"/>
      <w:sz w:val="24"/>
      <w:szCs w:val="24"/>
    </w:rPr>
  </w:style>
  <w:style w:type="paragraph" w:customStyle="1" w:styleId="xl95">
    <w:name w:val="xl95"/>
    <w:basedOn w:val="Normal"/>
    <w:pPr>
      <w:pBdr>
        <w:top w:val="single" w:sz="4" w:space="0" w:color="333333"/>
        <w:left w:val="single" w:sz="4" w:space="0" w:color="333333"/>
        <w:bottom w:val="single" w:sz="4" w:space="0" w:color="333333"/>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6">
    <w:name w:val="xl96"/>
    <w:basedOn w:val="Normal"/>
    <w:pPr>
      <w:pBdr>
        <w:top w:val="single" w:sz="4" w:space="0" w:color="333333"/>
        <w:bottom w:val="single" w:sz="4" w:space="0" w:color="333333"/>
        <w:right w:val="single" w:sz="4" w:space="0" w:color="333333"/>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7">
    <w:name w:val="xl97"/>
    <w:basedOn w:val="Normal"/>
    <w:pPr>
      <w:pBdr>
        <w:top w:val="single" w:sz="4" w:space="0" w:color="333333"/>
        <w:bottom w:val="single" w:sz="4" w:space="0" w:color="333333"/>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9633">
      <w:bodyDiv w:val="1"/>
      <w:marLeft w:val="0"/>
      <w:marRight w:val="0"/>
      <w:marTop w:val="0"/>
      <w:marBottom w:val="0"/>
      <w:divBdr>
        <w:top w:val="none" w:sz="0" w:space="0" w:color="auto"/>
        <w:left w:val="none" w:sz="0" w:space="0" w:color="auto"/>
        <w:bottom w:val="none" w:sz="0" w:space="0" w:color="auto"/>
        <w:right w:val="none" w:sz="0" w:space="0" w:color="auto"/>
      </w:divBdr>
      <w:divsChild>
        <w:div w:id="565842766">
          <w:marLeft w:val="0"/>
          <w:marRight w:val="0"/>
          <w:marTop w:val="0"/>
          <w:marBottom w:val="0"/>
          <w:divBdr>
            <w:top w:val="none" w:sz="0" w:space="0" w:color="auto"/>
            <w:left w:val="none" w:sz="0" w:space="0" w:color="auto"/>
            <w:bottom w:val="none" w:sz="0" w:space="0" w:color="auto"/>
            <w:right w:val="none" w:sz="0" w:space="0" w:color="auto"/>
          </w:divBdr>
        </w:div>
        <w:div w:id="602111311">
          <w:marLeft w:val="0"/>
          <w:marRight w:val="0"/>
          <w:marTop w:val="0"/>
          <w:marBottom w:val="0"/>
          <w:divBdr>
            <w:top w:val="none" w:sz="0" w:space="0" w:color="auto"/>
            <w:left w:val="none" w:sz="0" w:space="0" w:color="auto"/>
            <w:bottom w:val="none" w:sz="0" w:space="0" w:color="auto"/>
            <w:right w:val="none" w:sz="0" w:space="0" w:color="auto"/>
          </w:divBdr>
        </w:div>
      </w:divsChild>
    </w:div>
    <w:div w:id="119879193">
      <w:bodyDiv w:val="1"/>
      <w:marLeft w:val="0"/>
      <w:marRight w:val="0"/>
      <w:marTop w:val="0"/>
      <w:marBottom w:val="0"/>
      <w:divBdr>
        <w:top w:val="none" w:sz="0" w:space="0" w:color="auto"/>
        <w:left w:val="none" w:sz="0" w:space="0" w:color="auto"/>
        <w:bottom w:val="none" w:sz="0" w:space="0" w:color="auto"/>
        <w:right w:val="none" w:sz="0" w:space="0" w:color="auto"/>
      </w:divBdr>
    </w:div>
    <w:div w:id="356662522">
      <w:bodyDiv w:val="1"/>
      <w:marLeft w:val="0"/>
      <w:marRight w:val="0"/>
      <w:marTop w:val="0"/>
      <w:marBottom w:val="0"/>
      <w:divBdr>
        <w:top w:val="none" w:sz="0" w:space="0" w:color="auto"/>
        <w:left w:val="none" w:sz="0" w:space="0" w:color="auto"/>
        <w:bottom w:val="none" w:sz="0" w:space="0" w:color="auto"/>
        <w:right w:val="none" w:sz="0" w:space="0" w:color="auto"/>
      </w:divBdr>
    </w:div>
    <w:div w:id="581067085">
      <w:bodyDiv w:val="1"/>
      <w:marLeft w:val="0"/>
      <w:marRight w:val="0"/>
      <w:marTop w:val="0"/>
      <w:marBottom w:val="0"/>
      <w:divBdr>
        <w:top w:val="none" w:sz="0" w:space="0" w:color="auto"/>
        <w:left w:val="none" w:sz="0" w:space="0" w:color="auto"/>
        <w:bottom w:val="none" w:sz="0" w:space="0" w:color="auto"/>
        <w:right w:val="none" w:sz="0" w:space="0" w:color="auto"/>
      </w:divBdr>
    </w:div>
    <w:div w:id="820462340">
      <w:bodyDiv w:val="1"/>
      <w:marLeft w:val="0"/>
      <w:marRight w:val="0"/>
      <w:marTop w:val="0"/>
      <w:marBottom w:val="0"/>
      <w:divBdr>
        <w:top w:val="none" w:sz="0" w:space="0" w:color="auto"/>
        <w:left w:val="none" w:sz="0" w:space="0" w:color="auto"/>
        <w:bottom w:val="none" w:sz="0" w:space="0" w:color="auto"/>
        <w:right w:val="none" w:sz="0" w:space="0" w:color="auto"/>
      </w:divBdr>
    </w:div>
    <w:div w:id="1024281868">
      <w:bodyDiv w:val="1"/>
      <w:marLeft w:val="0"/>
      <w:marRight w:val="0"/>
      <w:marTop w:val="0"/>
      <w:marBottom w:val="0"/>
      <w:divBdr>
        <w:top w:val="none" w:sz="0" w:space="0" w:color="auto"/>
        <w:left w:val="none" w:sz="0" w:space="0" w:color="auto"/>
        <w:bottom w:val="none" w:sz="0" w:space="0" w:color="auto"/>
        <w:right w:val="none" w:sz="0" w:space="0" w:color="auto"/>
      </w:divBdr>
    </w:div>
    <w:div w:id="1577325258">
      <w:bodyDiv w:val="1"/>
      <w:marLeft w:val="0"/>
      <w:marRight w:val="0"/>
      <w:marTop w:val="0"/>
      <w:marBottom w:val="0"/>
      <w:divBdr>
        <w:top w:val="none" w:sz="0" w:space="0" w:color="auto"/>
        <w:left w:val="none" w:sz="0" w:space="0" w:color="auto"/>
        <w:bottom w:val="none" w:sz="0" w:space="0" w:color="auto"/>
        <w:right w:val="none" w:sz="0" w:space="0" w:color="auto"/>
      </w:divBdr>
    </w:div>
    <w:div w:id="1579092826">
      <w:bodyDiv w:val="1"/>
      <w:marLeft w:val="0"/>
      <w:marRight w:val="0"/>
      <w:marTop w:val="0"/>
      <w:marBottom w:val="0"/>
      <w:divBdr>
        <w:top w:val="none" w:sz="0" w:space="0" w:color="auto"/>
        <w:left w:val="none" w:sz="0" w:space="0" w:color="auto"/>
        <w:bottom w:val="none" w:sz="0" w:space="0" w:color="auto"/>
        <w:right w:val="none" w:sz="0" w:space="0" w:color="auto"/>
      </w:divBdr>
    </w:div>
    <w:div w:id="1707220020">
      <w:bodyDiv w:val="1"/>
      <w:marLeft w:val="0"/>
      <w:marRight w:val="0"/>
      <w:marTop w:val="0"/>
      <w:marBottom w:val="0"/>
      <w:divBdr>
        <w:top w:val="none" w:sz="0" w:space="0" w:color="auto"/>
        <w:left w:val="none" w:sz="0" w:space="0" w:color="auto"/>
        <w:bottom w:val="none" w:sz="0" w:space="0" w:color="auto"/>
        <w:right w:val="none" w:sz="0" w:space="0" w:color="auto"/>
      </w:divBdr>
      <w:divsChild>
        <w:div w:id="762266986">
          <w:marLeft w:val="0"/>
          <w:marRight w:val="0"/>
          <w:marTop w:val="0"/>
          <w:marBottom w:val="0"/>
          <w:divBdr>
            <w:top w:val="none" w:sz="0" w:space="0" w:color="auto"/>
            <w:left w:val="none" w:sz="0" w:space="0" w:color="auto"/>
            <w:bottom w:val="none" w:sz="0" w:space="0" w:color="auto"/>
            <w:right w:val="none" w:sz="0" w:space="0" w:color="auto"/>
          </w:divBdr>
        </w:div>
        <w:div w:id="223950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87DE3-621B-4A6E-B9D7-641CFB8F3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17</Pages>
  <Words>4375</Words>
  <Characters>24938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Trung tâm CNTT và Truyền thông - Sở Thông tin và Truyền thông</vt:lpstr>
    </vt:vector>
  </TitlesOfParts>
  <Company>VietForum.vn</Company>
  <LinksUpToDate>false</LinksUpToDate>
  <CharactersWithSpaces>29255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tâm CNTT và Truyền thông - Sở Thông tin và Truyền thông</dc:title>
  <dc:creator>Phát Nguyễn</dc:creator>
  <cp:lastModifiedBy>Admin</cp:lastModifiedBy>
  <cp:revision>217</cp:revision>
  <dcterms:created xsi:type="dcterms:W3CDTF">2024-08-02T08:55:00Z</dcterms:created>
  <dcterms:modified xsi:type="dcterms:W3CDTF">2024-08-23T04:25:00Z</dcterms:modified>
</cp:coreProperties>
</file>