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211"/>
        <w:gridCol w:w="5907"/>
      </w:tblGrid>
      <w:tr w:rsidR="009F688A" w:rsidRPr="009F688A" w14:paraId="73DB6E79" w14:textId="77777777" w:rsidTr="005E64D5">
        <w:tc>
          <w:tcPr>
            <w:tcW w:w="1761" w:type="pct"/>
          </w:tcPr>
          <w:p w14:paraId="4688CEAA" w14:textId="77777777" w:rsidR="009F688A" w:rsidRPr="009F688A" w:rsidRDefault="009F688A" w:rsidP="00667557">
            <w:pPr>
              <w:jc w:val="center"/>
              <w:rPr>
                <w:rFonts w:ascii="Times New Roman" w:hAnsi="Times New Roman"/>
                <w:b/>
                <w:sz w:val="26"/>
                <w:szCs w:val="26"/>
              </w:rPr>
            </w:pPr>
            <w:r w:rsidRPr="009F688A">
              <w:rPr>
                <w:rFonts w:ascii="Times New Roman" w:hAnsi="Times New Roman"/>
                <w:b/>
                <w:sz w:val="26"/>
                <w:szCs w:val="26"/>
              </w:rPr>
              <w:t>ỦY BAN NHÂN DÂN</w:t>
            </w:r>
          </w:p>
        </w:tc>
        <w:tc>
          <w:tcPr>
            <w:tcW w:w="3239" w:type="pct"/>
          </w:tcPr>
          <w:p w14:paraId="3CC1DA2B" w14:textId="77777777" w:rsidR="009F688A" w:rsidRPr="009F688A" w:rsidRDefault="009F688A" w:rsidP="00667557">
            <w:pPr>
              <w:jc w:val="center"/>
              <w:rPr>
                <w:rFonts w:ascii="Times New Roman" w:hAnsi="Times New Roman"/>
                <w:b/>
                <w:sz w:val="26"/>
                <w:szCs w:val="26"/>
              </w:rPr>
            </w:pPr>
            <w:r w:rsidRPr="009F688A">
              <w:rPr>
                <w:rFonts w:ascii="Times New Roman" w:hAnsi="Times New Roman"/>
                <w:b/>
                <w:sz w:val="26"/>
                <w:szCs w:val="26"/>
              </w:rPr>
              <w:t>CỘNG HÒA XÃ HỘI CHỦ NGHĨA VIỆT NAM</w:t>
            </w:r>
          </w:p>
        </w:tc>
      </w:tr>
      <w:tr w:rsidR="009F688A" w:rsidRPr="009F688A" w14:paraId="6D8E987C" w14:textId="77777777" w:rsidTr="005E64D5">
        <w:tc>
          <w:tcPr>
            <w:tcW w:w="1761" w:type="pct"/>
          </w:tcPr>
          <w:p w14:paraId="442A0367" w14:textId="16D2CA11" w:rsidR="009F688A" w:rsidRPr="009F688A" w:rsidRDefault="009F688A" w:rsidP="00667557">
            <w:pPr>
              <w:jc w:val="center"/>
              <w:rPr>
                <w:rFonts w:ascii="Times New Roman" w:hAnsi="Times New Roman"/>
                <w:b/>
                <w:sz w:val="26"/>
                <w:szCs w:val="26"/>
              </w:rPr>
            </w:pPr>
            <w:r w:rsidRPr="009F688A">
              <w:rPr>
                <w:rFonts w:ascii="Times New Roman" w:hAnsi="Times New Roman"/>
                <w:b/>
                <w:sz w:val="26"/>
                <w:szCs w:val="26"/>
              </w:rPr>
              <w:t>TỈNH NINH THUẬN</w:t>
            </w:r>
          </w:p>
          <w:p w14:paraId="1AD1728B" w14:textId="0A268E7F" w:rsidR="009F688A" w:rsidRPr="009F688A" w:rsidRDefault="00CA005D" w:rsidP="00667557">
            <w:pPr>
              <w:jc w:val="center"/>
              <w:rPr>
                <w:rFonts w:ascii="Times New Roman" w:hAnsi="Times New Roman"/>
                <w:b/>
                <w:sz w:val="26"/>
                <w:szCs w:val="26"/>
              </w:rPr>
            </w:pPr>
            <w:r>
              <w:rPr>
                <w:rFonts w:ascii="Times New Roman" w:hAnsi="Times New Roman"/>
                <w:b/>
                <w:noProof/>
                <w:sz w:val="26"/>
                <w:szCs w:val="26"/>
              </w:rPr>
              <w:pict w14:anchorId="04355E5B">
                <v:shapetype id="_x0000_t32" coordsize="21600,21600" o:spt="32" o:oned="t" path="m,l21600,21600e" filled="f">
                  <v:path arrowok="t" fillok="f" o:connecttype="none"/>
                  <o:lock v:ext="edit" shapetype="t"/>
                </v:shapetype>
                <v:shape id="_x0000_s1027" type="#_x0000_t32" style="position:absolute;left:0;text-align:left;margin-left:0;margin-top:4.15pt;width:28.5pt;height:0;z-index:251659264;mso-position-horizontal:center" o:connectortype="straight"/>
              </w:pict>
            </w:r>
          </w:p>
        </w:tc>
        <w:tc>
          <w:tcPr>
            <w:tcW w:w="3239" w:type="pct"/>
          </w:tcPr>
          <w:p w14:paraId="2EA4C804" w14:textId="77777777" w:rsidR="009F688A" w:rsidRPr="009F688A" w:rsidRDefault="009F688A" w:rsidP="00667557">
            <w:pPr>
              <w:jc w:val="center"/>
              <w:rPr>
                <w:rFonts w:ascii="Times New Roman" w:hAnsi="Times New Roman"/>
                <w:b/>
                <w:szCs w:val="28"/>
              </w:rPr>
            </w:pPr>
            <w:r w:rsidRPr="009F688A">
              <w:rPr>
                <w:rFonts w:ascii="Times New Roman" w:hAnsi="Times New Roman"/>
                <w:b/>
                <w:szCs w:val="28"/>
              </w:rPr>
              <w:t>Độc lập - Tự do - Hạnh phúc</w:t>
            </w:r>
          </w:p>
          <w:p w14:paraId="029A1E71" w14:textId="2F9EB030" w:rsidR="009F688A" w:rsidRPr="009F688A" w:rsidRDefault="00CA005D" w:rsidP="00BD0564">
            <w:pPr>
              <w:jc w:val="center"/>
              <w:rPr>
                <w:rFonts w:ascii="Times New Roman" w:hAnsi="Times New Roman"/>
                <w:b/>
                <w:sz w:val="26"/>
                <w:szCs w:val="26"/>
              </w:rPr>
            </w:pPr>
            <w:r>
              <w:rPr>
                <w:rFonts w:ascii="Times New Roman" w:hAnsi="Times New Roman"/>
                <w:b/>
                <w:noProof/>
                <w:sz w:val="26"/>
                <w:szCs w:val="26"/>
              </w:rPr>
              <w:pict w14:anchorId="0240C65B">
                <v:shape id="_x0000_s1026" type="#_x0000_t32" style="position:absolute;left:0;text-align:left;margin-left:56.65pt;margin-top:3pt;width:177.75pt;height:0;z-index:251658240" o:connectortype="straight"/>
              </w:pict>
            </w:r>
          </w:p>
        </w:tc>
      </w:tr>
      <w:tr w:rsidR="009F688A" w:rsidRPr="009F688A" w14:paraId="00227E9F" w14:textId="77777777" w:rsidTr="005E64D5">
        <w:tc>
          <w:tcPr>
            <w:tcW w:w="1761" w:type="pct"/>
          </w:tcPr>
          <w:p w14:paraId="0AF8147C" w14:textId="1D10E138" w:rsidR="009F688A" w:rsidRPr="009F688A" w:rsidRDefault="009F688A" w:rsidP="005F767B">
            <w:pPr>
              <w:spacing w:after="60"/>
              <w:jc w:val="center"/>
              <w:rPr>
                <w:rFonts w:ascii="Times New Roman" w:hAnsi="Times New Roman"/>
                <w:sz w:val="26"/>
                <w:szCs w:val="26"/>
              </w:rPr>
            </w:pPr>
            <w:r w:rsidRPr="009F688A">
              <w:rPr>
                <w:rFonts w:ascii="Times New Roman" w:hAnsi="Times New Roman"/>
                <w:sz w:val="26"/>
                <w:szCs w:val="26"/>
              </w:rPr>
              <w:t>Số:        /UBND-KTTH</w:t>
            </w:r>
          </w:p>
        </w:tc>
        <w:tc>
          <w:tcPr>
            <w:tcW w:w="3239" w:type="pct"/>
          </w:tcPr>
          <w:p w14:paraId="4A497BE3" w14:textId="30C7D480" w:rsidR="009F688A" w:rsidRPr="009F688A" w:rsidRDefault="009F688A" w:rsidP="009F688A">
            <w:pPr>
              <w:jc w:val="center"/>
              <w:rPr>
                <w:rFonts w:ascii="Times New Roman" w:hAnsi="Times New Roman"/>
                <w:i/>
                <w:sz w:val="26"/>
                <w:szCs w:val="26"/>
              </w:rPr>
            </w:pPr>
            <w:r w:rsidRPr="009F688A">
              <w:rPr>
                <w:rFonts w:ascii="Times New Roman" w:hAnsi="Times New Roman"/>
                <w:i/>
                <w:sz w:val="26"/>
                <w:szCs w:val="26"/>
              </w:rPr>
              <w:t xml:space="preserve">         Ninh Thuận, ngày  </w:t>
            </w:r>
            <w:r w:rsidR="00D01A0B">
              <w:rPr>
                <w:rFonts w:ascii="Times New Roman" w:hAnsi="Times New Roman"/>
                <w:i/>
                <w:sz w:val="26"/>
                <w:szCs w:val="26"/>
              </w:rPr>
              <w:t xml:space="preserve"> </w:t>
            </w:r>
            <w:r w:rsidRPr="009F688A">
              <w:rPr>
                <w:rFonts w:ascii="Times New Roman" w:hAnsi="Times New Roman"/>
                <w:i/>
                <w:sz w:val="26"/>
                <w:szCs w:val="26"/>
              </w:rPr>
              <w:t xml:space="preserve">   tháng  </w:t>
            </w:r>
            <w:r w:rsidR="00D01A0B">
              <w:rPr>
                <w:rFonts w:ascii="Times New Roman" w:hAnsi="Times New Roman"/>
                <w:i/>
                <w:sz w:val="26"/>
                <w:szCs w:val="26"/>
              </w:rPr>
              <w:t xml:space="preserve"> </w:t>
            </w:r>
            <w:r w:rsidRPr="009F688A">
              <w:rPr>
                <w:rFonts w:ascii="Times New Roman" w:hAnsi="Times New Roman"/>
                <w:i/>
                <w:sz w:val="26"/>
                <w:szCs w:val="26"/>
              </w:rPr>
              <w:t xml:space="preserve">  năm 2023</w:t>
            </w:r>
          </w:p>
        </w:tc>
      </w:tr>
      <w:tr w:rsidR="009F688A" w:rsidRPr="009F688A" w14:paraId="7CA63FA2" w14:textId="77777777" w:rsidTr="005E64D5">
        <w:tc>
          <w:tcPr>
            <w:tcW w:w="1761" w:type="pct"/>
          </w:tcPr>
          <w:p w14:paraId="7891028B" w14:textId="09ACC34B" w:rsidR="009F688A" w:rsidRPr="009F688A" w:rsidRDefault="009F688A" w:rsidP="00DA3DE1">
            <w:pPr>
              <w:spacing w:before="120"/>
              <w:jc w:val="center"/>
              <w:rPr>
                <w:rFonts w:ascii="Times New Roman" w:hAnsi="Times New Roman"/>
                <w:sz w:val="26"/>
                <w:szCs w:val="26"/>
              </w:rPr>
            </w:pPr>
            <w:r w:rsidRPr="009F688A">
              <w:rPr>
                <w:rFonts w:ascii="Times New Roman" w:hAnsi="Times New Roman"/>
                <w:sz w:val="26"/>
                <w:szCs w:val="26"/>
              </w:rPr>
              <w:t>V/v tăng cường công tác</w:t>
            </w:r>
            <w:r w:rsidR="005F767B">
              <w:rPr>
                <w:rFonts w:ascii="Times New Roman" w:hAnsi="Times New Roman"/>
                <w:sz w:val="26"/>
                <w:szCs w:val="26"/>
              </w:rPr>
              <w:t xml:space="preserve"> quản lý,</w:t>
            </w:r>
            <w:r w:rsidRPr="009F688A">
              <w:rPr>
                <w:rFonts w:ascii="Times New Roman" w:hAnsi="Times New Roman"/>
                <w:sz w:val="26"/>
                <w:szCs w:val="26"/>
              </w:rPr>
              <w:t xml:space="preserve"> xử lý vi phạm</w:t>
            </w:r>
            <w:r w:rsidR="00DA3DE1">
              <w:rPr>
                <w:rFonts w:ascii="Times New Roman" w:hAnsi="Times New Roman"/>
                <w:sz w:val="26"/>
                <w:szCs w:val="26"/>
              </w:rPr>
              <w:t>,</w:t>
            </w:r>
            <w:r w:rsidRPr="009F688A">
              <w:rPr>
                <w:rFonts w:ascii="Times New Roman" w:hAnsi="Times New Roman"/>
                <w:sz w:val="26"/>
                <w:szCs w:val="26"/>
              </w:rPr>
              <w:t xml:space="preserve"> bảo vệ công trình thuỷ lợi trên địa bàn tỉnh.</w:t>
            </w:r>
          </w:p>
        </w:tc>
        <w:tc>
          <w:tcPr>
            <w:tcW w:w="3239" w:type="pct"/>
          </w:tcPr>
          <w:p w14:paraId="3327103A" w14:textId="77777777" w:rsidR="009F688A" w:rsidRPr="009F688A" w:rsidRDefault="009F688A" w:rsidP="00667557">
            <w:pPr>
              <w:rPr>
                <w:rFonts w:ascii="Times New Roman" w:hAnsi="Times New Roman"/>
                <w:sz w:val="26"/>
                <w:szCs w:val="26"/>
              </w:rPr>
            </w:pPr>
          </w:p>
        </w:tc>
      </w:tr>
    </w:tbl>
    <w:p w14:paraId="10E41D65" w14:textId="6BE0D373" w:rsidR="000D4E45" w:rsidRDefault="000D4E45" w:rsidP="00743319">
      <w:pPr>
        <w:pStyle w:val="BodyTextIndent"/>
        <w:widowControl w:val="0"/>
        <w:spacing w:after="120"/>
        <w:ind w:firstLine="0"/>
        <w:rPr>
          <w:rFonts w:ascii="Times New Roman" w:hAnsi="Times New Roman"/>
          <w:b/>
          <w:color w:val="FF0000"/>
          <w:sz w:val="20"/>
        </w:rPr>
      </w:pPr>
    </w:p>
    <w:p w14:paraId="5D6597E9" w14:textId="77777777" w:rsidR="00DB7E48" w:rsidRPr="00ED346C" w:rsidRDefault="00DB7E48" w:rsidP="00743319">
      <w:pPr>
        <w:pStyle w:val="BodyTextIndent"/>
        <w:widowControl w:val="0"/>
        <w:spacing w:after="120"/>
        <w:ind w:firstLine="0"/>
        <w:rPr>
          <w:rFonts w:ascii="Times New Roman" w:hAnsi="Times New Roman"/>
          <w:b/>
          <w:color w:val="FF0000"/>
          <w:sz w:val="20"/>
        </w:rPr>
      </w:pPr>
    </w:p>
    <w:tbl>
      <w:tblPr>
        <w:tblW w:w="5000" w:type="pct"/>
        <w:tblLook w:val="01E0" w:firstRow="1" w:lastRow="1" w:firstColumn="1" w:lastColumn="1" w:noHBand="0" w:noVBand="0"/>
      </w:tblPr>
      <w:tblGrid>
        <w:gridCol w:w="2814"/>
        <w:gridCol w:w="6304"/>
      </w:tblGrid>
      <w:tr w:rsidR="006403A1" w:rsidRPr="006403A1" w14:paraId="6C32DF63" w14:textId="77777777" w:rsidTr="005F767B">
        <w:tc>
          <w:tcPr>
            <w:tcW w:w="1543" w:type="pct"/>
            <w:shd w:val="clear" w:color="auto" w:fill="auto"/>
          </w:tcPr>
          <w:p w14:paraId="1A4862C4" w14:textId="77777777" w:rsidR="00C32C8E" w:rsidRPr="006403A1" w:rsidRDefault="00C32C8E" w:rsidP="00DB7E48">
            <w:pPr>
              <w:spacing w:before="120"/>
              <w:jc w:val="right"/>
              <w:rPr>
                <w:rFonts w:ascii="Times New Roman" w:hAnsi="Times New Roman"/>
              </w:rPr>
            </w:pPr>
            <w:r w:rsidRPr="006403A1">
              <w:rPr>
                <w:rFonts w:ascii="Times New Roman" w:hAnsi="Times New Roman"/>
              </w:rPr>
              <w:t>Kính gửi:</w:t>
            </w:r>
          </w:p>
        </w:tc>
        <w:tc>
          <w:tcPr>
            <w:tcW w:w="3457" w:type="pct"/>
            <w:shd w:val="clear" w:color="auto" w:fill="auto"/>
          </w:tcPr>
          <w:p w14:paraId="6601C015" w14:textId="77777777" w:rsidR="00C32C8E" w:rsidRPr="006403A1" w:rsidRDefault="00C32C8E" w:rsidP="00DB7E48">
            <w:pPr>
              <w:spacing w:before="120"/>
              <w:ind w:left="12" w:hanging="120"/>
              <w:jc w:val="both"/>
              <w:rPr>
                <w:rFonts w:ascii="Times New Roman" w:hAnsi="Times New Roman"/>
              </w:rPr>
            </w:pPr>
          </w:p>
        </w:tc>
      </w:tr>
      <w:tr w:rsidR="006403A1" w:rsidRPr="006403A1" w14:paraId="189F4B93" w14:textId="77777777" w:rsidTr="005F767B">
        <w:tc>
          <w:tcPr>
            <w:tcW w:w="1543" w:type="pct"/>
            <w:shd w:val="clear" w:color="auto" w:fill="auto"/>
          </w:tcPr>
          <w:p w14:paraId="76B0B92B" w14:textId="77777777" w:rsidR="004D71E3" w:rsidRPr="006403A1" w:rsidRDefault="004D71E3" w:rsidP="00DB7E48">
            <w:pPr>
              <w:spacing w:before="120"/>
              <w:jc w:val="right"/>
              <w:rPr>
                <w:rFonts w:ascii="Times New Roman" w:hAnsi="Times New Roman"/>
              </w:rPr>
            </w:pPr>
          </w:p>
          <w:p w14:paraId="74BCAF83" w14:textId="77777777" w:rsidR="004D71E3" w:rsidRPr="006403A1" w:rsidRDefault="004D71E3" w:rsidP="00DB7E48">
            <w:pPr>
              <w:spacing w:before="120"/>
              <w:rPr>
                <w:rFonts w:ascii="Times New Roman" w:hAnsi="Times New Roman"/>
              </w:rPr>
            </w:pPr>
          </w:p>
          <w:p w14:paraId="05A62F67" w14:textId="77777777" w:rsidR="004D71E3" w:rsidRPr="006403A1" w:rsidRDefault="004D71E3" w:rsidP="00DB7E48">
            <w:pPr>
              <w:spacing w:before="120"/>
              <w:rPr>
                <w:rFonts w:ascii="Times New Roman" w:hAnsi="Times New Roman"/>
              </w:rPr>
            </w:pPr>
          </w:p>
          <w:p w14:paraId="50F7F701" w14:textId="77777777" w:rsidR="00C32C8E" w:rsidRPr="006403A1" w:rsidRDefault="00C32C8E" w:rsidP="00DB7E48">
            <w:pPr>
              <w:spacing w:before="120"/>
              <w:jc w:val="center"/>
              <w:rPr>
                <w:rFonts w:ascii="Times New Roman" w:hAnsi="Times New Roman"/>
                <w:sz w:val="20"/>
              </w:rPr>
            </w:pPr>
          </w:p>
        </w:tc>
        <w:tc>
          <w:tcPr>
            <w:tcW w:w="3457" w:type="pct"/>
            <w:shd w:val="clear" w:color="auto" w:fill="auto"/>
          </w:tcPr>
          <w:p w14:paraId="53CBB6DB" w14:textId="5283E4EE" w:rsidR="00C32C8E" w:rsidRDefault="00485245" w:rsidP="00DB7E48">
            <w:pPr>
              <w:spacing w:before="120"/>
              <w:ind w:left="12" w:hanging="120"/>
              <w:jc w:val="both"/>
              <w:rPr>
                <w:rFonts w:ascii="Times New Roman" w:hAnsi="Times New Roman"/>
                <w:szCs w:val="28"/>
              </w:rPr>
            </w:pPr>
            <w:r w:rsidRPr="006403A1">
              <w:rPr>
                <w:rFonts w:ascii="Times New Roman" w:hAnsi="Times New Roman"/>
                <w:szCs w:val="28"/>
              </w:rPr>
              <w:t xml:space="preserve">- </w:t>
            </w:r>
            <w:r w:rsidR="00F2163F" w:rsidRPr="006403A1">
              <w:rPr>
                <w:rFonts w:ascii="Times New Roman" w:hAnsi="Times New Roman"/>
                <w:szCs w:val="28"/>
              </w:rPr>
              <w:t>Các Sở, Ban, ngành cấp tỉnh;</w:t>
            </w:r>
          </w:p>
          <w:p w14:paraId="5DCAEA87" w14:textId="1E5668CE" w:rsidR="000E4C80" w:rsidRPr="006403A1" w:rsidRDefault="000E4C80" w:rsidP="00DB7E48">
            <w:pPr>
              <w:spacing w:before="120"/>
              <w:ind w:left="12" w:hanging="120"/>
              <w:jc w:val="both"/>
              <w:rPr>
                <w:rFonts w:ascii="Times New Roman" w:hAnsi="Times New Roman"/>
                <w:szCs w:val="28"/>
              </w:rPr>
            </w:pPr>
            <w:r>
              <w:rPr>
                <w:rFonts w:ascii="Times New Roman" w:hAnsi="Times New Roman"/>
                <w:szCs w:val="28"/>
              </w:rPr>
              <w:t>- Công an tỉnh;</w:t>
            </w:r>
          </w:p>
          <w:p w14:paraId="3DD7EF0B" w14:textId="77777777" w:rsidR="00F4477F" w:rsidRPr="006403A1" w:rsidRDefault="00F4477F" w:rsidP="00DB7E48">
            <w:pPr>
              <w:spacing w:before="120"/>
              <w:ind w:left="-108"/>
              <w:jc w:val="both"/>
              <w:rPr>
                <w:rFonts w:ascii="Times New Roman" w:hAnsi="Times New Roman"/>
              </w:rPr>
            </w:pPr>
            <w:r w:rsidRPr="006403A1">
              <w:rPr>
                <w:rFonts w:ascii="Times New Roman" w:hAnsi="Times New Roman"/>
              </w:rPr>
              <w:t>- Ủy ban nhân dân các huyện, thành phố;</w:t>
            </w:r>
          </w:p>
          <w:p w14:paraId="55BB8680" w14:textId="77777777" w:rsidR="00FD3B8E" w:rsidRDefault="00FD3B8E" w:rsidP="00DB7E48">
            <w:pPr>
              <w:spacing w:before="120"/>
              <w:ind w:left="-108"/>
              <w:jc w:val="both"/>
              <w:rPr>
                <w:rFonts w:ascii="Times New Roman" w:hAnsi="Times New Roman"/>
                <w:szCs w:val="28"/>
                <w:lang w:bidi="vi-VN"/>
              </w:rPr>
            </w:pPr>
            <w:r w:rsidRPr="006403A1">
              <w:rPr>
                <w:rFonts w:ascii="Times New Roman" w:hAnsi="Times New Roman"/>
              </w:rPr>
              <w:t xml:space="preserve">- </w:t>
            </w:r>
            <w:r w:rsidRPr="006403A1">
              <w:rPr>
                <w:rFonts w:ascii="Times New Roman" w:hAnsi="Times New Roman"/>
                <w:szCs w:val="28"/>
                <w:lang w:bidi="vi-VN"/>
              </w:rPr>
              <w:t>Công ty TNHH MTV Khai thác công trình thủy lợ</w:t>
            </w:r>
            <w:r w:rsidR="005F767B">
              <w:rPr>
                <w:rFonts w:ascii="Times New Roman" w:hAnsi="Times New Roman"/>
                <w:szCs w:val="28"/>
                <w:lang w:bidi="vi-VN"/>
              </w:rPr>
              <w:t>i</w:t>
            </w:r>
            <w:r w:rsidR="00AE41E0">
              <w:rPr>
                <w:rFonts w:ascii="Times New Roman" w:hAnsi="Times New Roman"/>
                <w:szCs w:val="28"/>
                <w:lang w:bidi="vi-VN"/>
              </w:rPr>
              <w:t>;</w:t>
            </w:r>
          </w:p>
          <w:p w14:paraId="620944BF" w14:textId="213CDE3D" w:rsidR="00AE41E0" w:rsidRPr="006403A1" w:rsidRDefault="00AE41E0" w:rsidP="00DB7E48">
            <w:pPr>
              <w:spacing w:before="120"/>
              <w:ind w:left="-108"/>
              <w:jc w:val="both"/>
              <w:rPr>
                <w:rFonts w:ascii="Times New Roman" w:hAnsi="Times New Roman"/>
                <w:szCs w:val="28"/>
              </w:rPr>
            </w:pPr>
            <w:r>
              <w:rPr>
                <w:rFonts w:ascii="Times New Roman" w:hAnsi="Times New Roman"/>
                <w:szCs w:val="28"/>
                <w:lang w:bidi="vi-VN"/>
              </w:rPr>
              <w:t>- Báo Ninh Thuận, Đài Phát thanh và truyền hình tỉnh.</w:t>
            </w:r>
          </w:p>
        </w:tc>
      </w:tr>
    </w:tbl>
    <w:p w14:paraId="1B391C93" w14:textId="1623B1EC" w:rsidR="00C83CBE" w:rsidRPr="00C83CBE" w:rsidRDefault="00C83CBE" w:rsidP="00C83CBE">
      <w:pPr>
        <w:spacing w:before="60" w:after="60"/>
        <w:ind w:firstLine="709"/>
        <w:jc w:val="both"/>
        <w:rPr>
          <w:rStyle w:val="fontstyle01"/>
          <w:color w:val="auto"/>
        </w:rPr>
      </w:pPr>
    </w:p>
    <w:p w14:paraId="40645475" w14:textId="307E5388" w:rsidR="003252DF" w:rsidRDefault="003252DF" w:rsidP="005E64D5">
      <w:pPr>
        <w:spacing w:before="480"/>
        <w:ind w:firstLine="709"/>
        <w:jc w:val="both"/>
        <w:rPr>
          <w:rStyle w:val="fontstyle01"/>
          <w:color w:val="auto"/>
        </w:rPr>
      </w:pPr>
      <w:r>
        <w:rPr>
          <w:rStyle w:val="fontstyle01"/>
          <w:color w:val="auto"/>
        </w:rPr>
        <w:t>Thực hiện văn bản số 2286/BNN-TL ngày 12/4/2023 của Bộ Nông nghiệp và Phát triển nông thôn về việc xử lý vi phạm phạm vi bảo vệ công trình thủy lợi</w:t>
      </w:r>
      <w:r w:rsidR="00AA482C">
        <w:rPr>
          <w:rStyle w:val="fontstyle01"/>
          <w:color w:val="auto"/>
        </w:rPr>
        <w:t xml:space="preserve"> (gửi kèm)</w:t>
      </w:r>
      <w:r>
        <w:rPr>
          <w:rStyle w:val="fontstyle01"/>
          <w:color w:val="auto"/>
        </w:rPr>
        <w:t>,</w:t>
      </w:r>
    </w:p>
    <w:p w14:paraId="6A026160" w14:textId="6408EA2A" w:rsidR="006403A1" w:rsidRPr="00C83CBE" w:rsidRDefault="006403A1" w:rsidP="00AA482C">
      <w:pPr>
        <w:spacing w:before="120"/>
        <w:ind w:firstLine="709"/>
        <w:jc w:val="both"/>
        <w:rPr>
          <w:rStyle w:val="fontstyle01"/>
          <w:color w:val="auto"/>
        </w:rPr>
      </w:pPr>
      <w:r w:rsidRPr="00C83CBE">
        <w:rPr>
          <w:rStyle w:val="fontstyle01"/>
          <w:color w:val="auto"/>
        </w:rPr>
        <w:t xml:space="preserve">Hiện nay, tình trạng vi phạm phạm vi bảo vệ công trình thủy lợi và xả nước thải không đạt quy chuẩn vào hệ thống công trình thủy lợi </w:t>
      </w:r>
      <w:r w:rsidRPr="00C83CBE">
        <w:rPr>
          <w:rStyle w:val="fontstyle01"/>
          <w:i/>
          <w:color w:val="auto"/>
        </w:rPr>
        <w:t>(sau đây gọi tắt là vi phạm)</w:t>
      </w:r>
      <w:r w:rsidRPr="00C83CBE">
        <w:rPr>
          <w:rStyle w:val="fontstyle01"/>
          <w:color w:val="auto"/>
        </w:rPr>
        <w:t xml:space="preserve"> trên địa bàn tỉnh diễn ra khá phổ biến và ngày càng diễn biến phức tạp: </w:t>
      </w:r>
      <w:r w:rsidR="00C25BB1">
        <w:rPr>
          <w:rStyle w:val="fontstyle01"/>
          <w:color w:val="auto"/>
        </w:rPr>
        <w:t>T</w:t>
      </w:r>
      <w:r w:rsidRPr="00C83CBE">
        <w:rPr>
          <w:rStyle w:val="fontstyle01"/>
          <w:color w:val="auto"/>
        </w:rPr>
        <w:t>ình trạng xây dựng công trình nhà cửa, lán</w:t>
      </w:r>
      <w:r w:rsidR="00D437A1">
        <w:rPr>
          <w:rStyle w:val="fontstyle01"/>
          <w:color w:val="auto"/>
        </w:rPr>
        <w:t xml:space="preserve"> trại</w:t>
      </w:r>
      <w:r w:rsidRPr="00C83CBE">
        <w:rPr>
          <w:rStyle w:val="fontstyle01"/>
          <w:color w:val="auto"/>
        </w:rPr>
        <w:t>, lều qu</w:t>
      </w:r>
      <w:r w:rsidR="008042A7">
        <w:rPr>
          <w:rStyle w:val="fontstyle01"/>
          <w:color w:val="auto"/>
        </w:rPr>
        <w:t>án, cầu, cống, đường giao thông,</w:t>
      </w:r>
      <w:r w:rsidRPr="00C83CBE">
        <w:rPr>
          <w:rStyle w:val="fontstyle01"/>
          <w:color w:val="auto"/>
        </w:rPr>
        <w:t xml:space="preserve"> đổ chất thải, rác thải, ngăn lấp</w:t>
      </w:r>
      <w:r w:rsidR="000B4E26">
        <w:rPr>
          <w:rStyle w:val="fontstyle01"/>
          <w:color w:val="auto"/>
        </w:rPr>
        <w:t xml:space="preserve"> kênh mương, lòng hồ chứa nước;</w:t>
      </w:r>
      <w:r w:rsidRPr="00C83CBE">
        <w:rPr>
          <w:rStyle w:val="fontstyle01"/>
          <w:color w:val="auto"/>
        </w:rPr>
        <w:t xml:space="preserve"> sử dụng xe cơ giới vượt tải trọng đi trên công trình thủy lợi</w:t>
      </w:r>
      <w:r w:rsidR="000B4E26">
        <w:rPr>
          <w:rStyle w:val="fontstyle01"/>
          <w:color w:val="auto"/>
        </w:rPr>
        <w:t>;</w:t>
      </w:r>
      <w:r w:rsidRPr="00C83CBE">
        <w:rPr>
          <w:rStyle w:val="fontstyle01"/>
          <w:color w:val="auto"/>
        </w:rPr>
        <w:t xml:space="preserve"> xả nước thải không phép, không đảm bảo quy định vào công trình thủy lợi</w:t>
      </w:r>
      <w:r w:rsidR="00D437A1">
        <w:rPr>
          <w:rStyle w:val="fontstyle01"/>
          <w:color w:val="auto"/>
        </w:rPr>
        <w:t>;</w:t>
      </w:r>
      <w:r w:rsidRPr="00C83CBE">
        <w:rPr>
          <w:rStyle w:val="fontstyle01"/>
          <w:color w:val="auto"/>
        </w:rPr>
        <w:t xml:space="preserve"> nhiều công trình, dự án đầu tư triển khai không có giấy phép, lấn chiếm, san lấp vào công trình thủy lợi...</w:t>
      </w:r>
      <w:r w:rsidR="001B33C3">
        <w:rPr>
          <w:rStyle w:val="fontstyle01"/>
          <w:color w:val="auto"/>
        </w:rPr>
        <w:t xml:space="preserve"> </w:t>
      </w:r>
      <w:r w:rsidRPr="00C83CBE">
        <w:rPr>
          <w:rStyle w:val="fontstyle01"/>
          <w:color w:val="auto"/>
        </w:rPr>
        <w:t>với mức độ phức tạp, quy mô khác nhau và có chiều hướng ngày một gia tăng. Các hành vi trên đã lấn chiếm, gây hư hỏng, ảnh hưởng đến an toàn công trình thủy lợi, lấn chiếm hành lang bảo vệ các công trình thủy lợi, gây ách tắc dòng chảy, ảnh hưởng công tác tưới, tiêu phục vụ sản xuất và đời sống, gây ô nhiễm môi trường, ô nhiễm nguồn nước, ảnh hưởng đến công tác phòng</w:t>
      </w:r>
      <w:r w:rsidR="000B4E26">
        <w:rPr>
          <w:rStyle w:val="fontstyle01"/>
          <w:color w:val="auto"/>
        </w:rPr>
        <w:t>,</w:t>
      </w:r>
      <w:r w:rsidRPr="00C83CBE">
        <w:rPr>
          <w:rStyle w:val="fontstyle01"/>
          <w:color w:val="auto"/>
        </w:rPr>
        <w:t xml:space="preserve"> chống thiên tai và dân sinh, kinh tế...; tỷ lệ các vụ vi phạm đã được xử lý chưa cao; nhiều vụ vi phạm chưa được xử lý kịp thời làm ảnh hưởng đến việc vận hành, an toàn công trình và làm ô nhiễm nguồn nước trong công trình thủy lợi.</w:t>
      </w:r>
    </w:p>
    <w:p w14:paraId="2D5E2431" w14:textId="308E63CC" w:rsidR="008B7704" w:rsidRPr="00C83CBE" w:rsidRDefault="00925DCD" w:rsidP="00AA482C">
      <w:pPr>
        <w:pStyle w:val="NormalWeb"/>
        <w:shd w:val="clear" w:color="auto" w:fill="FFFFFF"/>
        <w:spacing w:before="120" w:beforeAutospacing="0" w:after="0" w:afterAutospacing="0"/>
        <w:ind w:firstLine="720"/>
        <w:jc w:val="both"/>
        <w:rPr>
          <w:rFonts w:ascii="Times New Roman" w:hAnsi="Times New Roman" w:cs="Times New Roman"/>
          <w:sz w:val="28"/>
          <w:szCs w:val="28"/>
        </w:rPr>
      </w:pPr>
      <w:r w:rsidRPr="00C83CBE">
        <w:rPr>
          <w:rStyle w:val="fontstyle01"/>
          <w:color w:val="auto"/>
        </w:rPr>
        <w:t xml:space="preserve"> Nhằm </w:t>
      </w:r>
      <w:r w:rsidR="006403A1" w:rsidRPr="00C83CBE">
        <w:rPr>
          <w:rStyle w:val="fontstyle01"/>
          <w:color w:val="auto"/>
        </w:rPr>
        <w:t>tăng cường công tác ngăn ngừa, xử lý các vi phạm công trình thủy lợi trên địa bàn tỉnh</w:t>
      </w:r>
      <w:r w:rsidR="0009016F" w:rsidRPr="00C83CBE">
        <w:rPr>
          <w:rFonts w:ascii="Times New Roman" w:hAnsi="Times New Roman" w:cs="Times New Roman"/>
          <w:sz w:val="28"/>
          <w:szCs w:val="28"/>
        </w:rPr>
        <w:t xml:space="preserve">, </w:t>
      </w:r>
      <w:r w:rsidR="00CB6720" w:rsidRPr="00C83CBE">
        <w:rPr>
          <w:rFonts w:ascii="Times New Roman" w:hAnsi="Times New Roman" w:cs="Times New Roman"/>
          <w:sz w:val="28"/>
          <w:szCs w:val="28"/>
        </w:rPr>
        <w:t xml:space="preserve">Chủ tịch </w:t>
      </w:r>
      <w:r w:rsidR="00346425">
        <w:rPr>
          <w:rFonts w:ascii="Times New Roman" w:hAnsi="Times New Roman" w:cs="Times New Roman"/>
          <w:sz w:val="28"/>
          <w:szCs w:val="28"/>
        </w:rPr>
        <w:t>UBND</w:t>
      </w:r>
      <w:r w:rsidR="0009016F" w:rsidRPr="00C83CBE">
        <w:rPr>
          <w:rFonts w:ascii="Times New Roman" w:hAnsi="Times New Roman" w:cs="Times New Roman"/>
          <w:sz w:val="28"/>
          <w:szCs w:val="28"/>
        </w:rPr>
        <w:t xml:space="preserve"> tỉnh </w:t>
      </w:r>
      <w:r w:rsidR="007A7CA0" w:rsidRPr="00C83CBE">
        <w:rPr>
          <w:rFonts w:ascii="Times New Roman" w:hAnsi="Times New Roman" w:cs="Times New Roman"/>
          <w:sz w:val="28"/>
          <w:szCs w:val="28"/>
        </w:rPr>
        <w:t>yêu cầu</w:t>
      </w:r>
      <w:r w:rsidR="0009016F" w:rsidRPr="00C83CBE">
        <w:rPr>
          <w:rFonts w:ascii="Times New Roman" w:hAnsi="Times New Roman" w:cs="Times New Roman"/>
          <w:sz w:val="28"/>
          <w:szCs w:val="28"/>
        </w:rPr>
        <w:t xml:space="preserve"> các Sở, </w:t>
      </w:r>
      <w:r w:rsidR="00F2163F" w:rsidRPr="00C83CBE">
        <w:rPr>
          <w:rFonts w:ascii="Times New Roman" w:hAnsi="Times New Roman" w:cs="Times New Roman"/>
          <w:sz w:val="28"/>
          <w:szCs w:val="28"/>
        </w:rPr>
        <w:t>Ban</w:t>
      </w:r>
      <w:r w:rsidR="0009016F" w:rsidRPr="00C83CBE">
        <w:rPr>
          <w:rFonts w:ascii="Times New Roman" w:hAnsi="Times New Roman" w:cs="Times New Roman"/>
          <w:sz w:val="28"/>
          <w:szCs w:val="28"/>
        </w:rPr>
        <w:t xml:space="preserve">, ngành, </w:t>
      </w:r>
      <w:r w:rsidR="00346425">
        <w:rPr>
          <w:rFonts w:ascii="Times New Roman" w:hAnsi="Times New Roman" w:cs="Times New Roman"/>
          <w:sz w:val="28"/>
          <w:szCs w:val="28"/>
        </w:rPr>
        <w:t>UBND</w:t>
      </w:r>
      <w:r w:rsidR="0009016F" w:rsidRPr="00C83CBE">
        <w:rPr>
          <w:rFonts w:ascii="Times New Roman" w:hAnsi="Times New Roman" w:cs="Times New Roman"/>
          <w:sz w:val="28"/>
          <w:szCs w:val="28"/>
        </w:rPr>
        <w:t xml:space="preserve"> các huyện, thành phố và </w:t>
      </w:r>
      <w:r w:rsidR="004F0132" w:rsidRPr="00C83CBE">
        <w:rPr>
          <w:rFonts w:ascii="Times New Roman" w:hAnsi="Times New Roman" w:cs="Times New Roman"/>
          <w:sz w:val="28"/>
          <w:szCs w:val="28"/>
        </w:rPr>
        <w:t xml:space="preserve">các </w:t>
      </w:r>
      <w:r w:rsidR="009E1229">
        <w:rPr>
          <w:rFonts w:ascii="Times New Roman" w:hAnsi="Times New Roman" w:cs="Times New Roman"/>
          <w:sz w:val="28"/>
          <w:szCs w:val="28"/>
        </w:rPr>
        <w:t>c</w:t>
      </w:r>
      <w:r w:rsidR="004F0132" w:rsidRPr="00C83CBE">
        <w:rPr>
          <w:rFonts w:ascii="Times New Roman" w:hAnsi="Times New Roman" w:cs="Times New Roman"/>
          <w:sz w:val="28"/>
          <w:szCs w:val="28"/>
        </w:rPr>
        <w:t>ơ quan và đơn vị liên quan</w:t>
      </w:r>
      <w:r w:rsidR="0009016F" w:rsidRPr="00C83CBE">
        <w:rPr>
          <w:rFonts w:ascii="Times New Roman" w:hAnsi="Times New Roman" w:cs="Times New Roman"/>
          <w:sz w:val="28"/>
          <w:szCs w:val="28"/>
        </w:rPr>
        <w:t xml:space="preserve"> </w:t>
      </w:r>
      <w:r w:rsidRPr="00C83CBE">
        <w:rPr>
          <w:rFonts w:ascii="Times New Roman" w:hAnsi="Times New Roman"/>
          <w:sz w:val="28"/>
          <w:szCs w:val="28"/>
        </w:rPr>
        <w:t xml:space="preserve">theo chức </w:t>
      </w:r>
      <w:r w:rsidRPr="00C83CBE">
        <w:rPr>
          <w:rFonts w:ascii="Times New Roman" w:hAnsi="Times New Roman"/>
          <w:sz w:val="28"/>
          <w:szCs w:val="28"/>
        </w:rPr>
        <w:lastRenderedPageBreak/>
        <w:t>năng, nhiệm vụ được giao và địa bàn quản lý</w:t>
      </w:r>
      <w:r w:rsidRPr="00C83CBE">
        <w:rPr>
          <w:rFonts w:ascii="Times New Roman" w:hAnsi="Times New Roman" w:cs="Times New Roman"/>
          <w:sz w:val="28"/>
          <w:szCs w:val="28"/>
        </w:rPr>
        <w:t xml:space="preserve"> </w:t>
      </w:r>
      <w:r w:rsidRPr="00C83CBE">
        <w:rPr>
          <w:rStyle w:val="fontstyle01"/>
          <w:color w:val="auto"/>
        </w:rPr>
        <w:t xml:space="preserve">tăng cường </w:t>
      </w:r>
      <w:r w:rsidR="00E54BC0">
        <w:rPr>
          <w:rStyle w:val="fontstyle01"/>
          <w:color w:val="auto"/>
        </w:rPr>
        <w:t>công tác</w:t>
      </w:r>
      <w:r w:rsidRPr="00C83CBE">
        <w:rPr>
          <w:rStyle w:val="fontstyle01"/>
          <w:color w:val="auto"/>
        </w:rPr>
        <w:t xml:space="preserve"> quản lý nhà nước và thực thi pháp luật trong quản lý, xử lý vi phạm trong phạm vi bảo vệ công trình thủy lợi, bảo đảm chất lượng nước phục vụ sản xuất nông nghiệp, sinh hoạt, bảo đảm an toàn công trình thủy lợi, đặc biệt trong mùa mưa, lũ năm 2023</w:t>
      </w:r>
      <w:r w:rsidR="00B01568">
        <w:rPr>
          <w:rStyle w:val="fontstyle01"/>
          <w:color w:val="auto"/>
        </w:rPr>
        <w:t>, một số nội dung</w:t>
      </w:r>
      <w:r w:rsidRPr="00C83CBE">
        <w:rPr>
          <w:rStyle w:val="fontstyle01"/>
          <w:color w:val="auto"/>
        </w:rPr>
        <w:t xml:space="preserve"> </w:t>
      </w:r>
      <w:r w:rsidR="0009016F" w:rsidRPr="00C83CBE">
        <w:rPr>
          <w:rFonts w:ascii="Times New Roman" w:hAnsi="Times New Roman" w:cs="Times New Roman"/>
          <w:sz w:val="28"/>
          <w:szCs w:val="28"/>
        </w:rPr>
        <w:t>như sau:</w:t>
      </w:r>
    </w:p>
    <w:p w14:paraId="01CF4421" w14:textId="35995464" w:rsidR="00925DCD" w:rsidRPr="00D91523" w:rsidRDefault="00925DCD" w:rsidP="00AA482C">
      <w:pPr>
        <w:tabs>
          <w:tab w:val="left" w:pos="284"/>
          <w:tab w:val="left" w:pos="993"/>
          <w:tab w:val="left" w:pos="1418"/>
        </w:tabs>
        <w:spacing w:before="120" w:line="240" w:lineRule="atLeast"/>
        <w:ind w:firstLine="709"/>
        <w:jc w:val="both"/>
        <w:rPr>
          <w:rFonts w:ascii="Times New Roman" w:hAnsi="Times New Roman"/>
          <w:szCs w:val="28"/>
        </w:rPr>
      </w:pPr>
      <w:r w:rsidRPr="00D91523">
        <w:rPr>
          <w:rFonts w:ascii="Times New Roman" w:hAnsi="Times New Roman"/>
          <w:szCs w:val="28"/>
        </w:rPr>
        <w:t>1. Sở Nông</w:t>
      </w:r>
      <w:r w:rsidR="008042A7">
        <w:rPr>
          <w:rFonts w:ascii="Times New Roman" w:hAnsi="Times New Roman"/>
          <w:szCs w:val="28"/>
        </w:rPr>
        <w:t xml:space="preserve"> nghiệp và Phát triển nông thôn:</w:t>
      </w:r>
    </w:p>
    <w:p w14:paraId="56E4527A" w14:textId="0046A415" w:rsidR="00925DCD" w:rsidRPr="00D91523" w:rsidRDefault="00925DCD" w:rsidP="00AA482C">
      <w:pPr>
        <w:tabs>
          <w:tab w:val="left" w:pos="284"/>
          <w:tab w:val="left" w:pos="993"/>
          <w:tab w:val="left" w:pos="1418"/>
        </w:tabs>
        <w:spacing w:before="120" w:line="240" w:lineRule="atLeast"/>
        <w:ind w:firstLine="709"/>
        <w:jc w:val="both"/>
        <w:rPr>
          <w:rFonts w:ascii="Times New Roman" w:hAnsi="Times New Roman"/>
          <w:szCs w:val="28"/>
        </w:rPr>
      </w:pPr>
      <w:r w:rsidRPr="00D91523">
        <w:rPr>
          <w:rFonts w:ascii="Times New Roman" w:hAnsi="Times New Roman"/>
          <w:szCs w:val="28"/>
        </w:rPr>
        <w:t>Chỉ đạo, hướng dẫn, tăng cường công tác xử lý vi phạm bảo vệ công trình thuỷ lợi trên địa bàn tỉnh:</w:t>
      </w:r>
    </w:p>
    <w:p w14:paraId="1F917BC9" w14:textId="5C6C3603" w:rsidR="00925DCD" w:rsidRDefault="00925DCD" w:rsidP="00AA482C">
      <w:pPr>
        <w:spacing w:before="120" w:line="240" w:lineRule="atLeast"/>
        <w:ind w:firstLine="709"/>
        <w:jc w:val="both"/>
        <w:rPr>
          <w:rFonts w:ascii="Times New Roman" w:hAnsi="Times New Roman"/>
          <w:szCs w:val="28"/>
        </w:rPr>
      </w:pPr>
      <w:r w:rsidRPr="00D91523">
        <w:rPr>
          <w:rFonts w:ascii="Times New Roman" w:hAnsi="Times New Roman"/>
          <w:szCs w:val="28"/>
        </w:rPr>
        <w:t xml:space="preserve">- Tăng cường phối hợp với các </w:t>
      </w:r>
      <w:r w:rsidR="00E75272" w:rsidRPr="00D91523">
        <w:rPr>
          <w:rFonts w:ascii="Times New Roman" w:hAnsi="Times New Roman"/>
          <w:szCs w:val="28"/>
        </w:rPr>
        <w:t>c</w:t>
      </w:r>
      <w:r w:rsidRPr="00D91523">
        <w:rPr>
          <w:rFonts w:ascii="Times New Roman" w:hAnsi="Times New Roman"/>
          <w:szCs w:val="28"/>
        </w:rPr>
        <w:t xml:space="preserve">ơ quan thông tin đại chúng, </w:t>
      </w:r>
      <w:r w:rsidR="008042A7">
        <w:rPr>
          <w:rFonts w:ascii="Times New Roman" w:hAnsi="Times New Roman"/>
          <w:szCs w:val="28"/>
        </w:rPr>
        <w:t>UBND</w:t>
      </w:r>
      <w:r w:rsidR="009D1BD1">
        <w:rPr>
          <w:rFonts w:ascii="Times New Roman" w:hAnsi="Times New Roman"/>
          <w:szCs w:val="28"/>
        </w:rPr>
        <w:t xml:space="preserve"> các huyện, thành phố</w:t>
      </w:r>
      <w:r w:rsidRPr="00D91523">
        <w:rPr>
          <w:rFonts w:ascii="Times New Roman" w:hAnsi="Times New Roman"/>
          <w:szCs w:val="28"/>
        </w:rPr>
        <w:t xml:space="preserve"> thực hiện công tác phổ biến tuyên truyền pháp luật về thủy lợi, đặc biệt là những nội dung: </w:t>
      </w:r>
      <w:r w:rsidR="00ED346C">
        <w:rPr>
          <w:rFonts w:ascii="Times New Roman" w:hAnsi="Times New Roman"/>
          <w:szCs w:val="28"/>
        </w:rPr>
        <w:t>Q</w:t>
      </w:r>
      <w:r w:rsidRPr="00D91523">
        <w:rPr>
          <w:rFonts w:ascii="Times New Roman" w:hAnsi="Times New Roman"/>
          <w:szCs w:val="28"/>
        </w:rPr>
        <w:t>uy định trách nhiệm phát hiện, ngăn chặn, thẩm quyền xử lý vi phạm; các hành vi vi phạm; tình hình, kết quả xử lý vi phạm ở các địa phương, đơn vị; việc thực hiện các trình tự, thủ tục đầu tư, xây dựng công trình, dự án; biểu dương những việc làm tốt, kết quả đạt được, phê phán những vi phạm, tạo phong trào bảo vệ công trình thủy lợi trong xã hội và nhân dân.</w:t>
      </w:r>
    </w:p>
    <w:p w14:paraId="1C06EEF4" w14:textId="77777777" w:rsidR="00FE7D92" w:rsidRDefault="00FE7D92" w:rsidP="00AA482C">
      <w:pPr>
        <w:spacing w:before="120"/>
        <w:ind w:firstLine="709"/>
        <w:jc w:val="both"/>
        <w:rPr>
          <w:rStyle w:val="fontstyle01"/>
          <w:color w:val="auto"/>
        </w:rPr>
      </w:pPr>
      <w:r w:rsidRPr="00C83CBE">
        <w:rPr>
          <w:rStyle w:val="fontstyle01"/>
          <w:color w:val="auto"/>
        </w:rPr>
        <w:t>- Hướng dẫn, kiểm tra việc chấp hành các trình tự thủ tục đầu tư các công trình, dự án có liên quan đến công trình thủy lợi, xả thải vào công trình thủy lợi đối với các ngành, các địa phương,</w:t>
      </w:r>
      <w:r>
        <w:rPr>
          <w:rStyle w:val="fontstyle01"/>
          <w:color w:val="auto"/>
        </w:rPr>
        <w:t xml:space="preserve"> đơn vị, các chủ đầu tư</w:t>
      </w:r>
      <w:r w:rsidRPr="00C83CBE">
        <w:rPr>
          <w:rStyle w:val="fontstyle01"/>
          <w:color w:val="auto"/>
        </w:rPr>
        <w:t>.</w:t>
      </w:r>
    </w:p>
    <w:p w14:paraId="49077B8D" w14:textId="77777777" w:rsidR="00FE7D92" w:rsidRPr="00C83CBE" w:rsidRDefault="00FE7D92" w:rsidP="00AA482C">
      <w:pPr>
        <w:pStyle w:val="Default"/>
        <w:spacing w:before="120"/>
        <w:ind w:firstLine="720"/>
        <w:jc w:val="both"/>
        <w:rPr>
          <w:color w:val="auto"/>
          <w:sz w:val="28"/>
          <w:szCs w:val="28"/>
        </w:rPr>
      </w:pPr>
      <w:r w:rsidRPr="00C83CBE">
        <w:rPr>
          <w:color w:val="auto"/>
          <w:sz w:val="28"/>
          <w:szCs w:val="28"/>
        </w:rPr>
        <w:t xml:space="preserve">- Tăng cường phối hợp với Công an tỉnh trong công tác phòng ngừa, phát hiện, đấu tranh, xử lý vi phạm công trình thủy lợi. </w:t>
      </w:r>
    </w:p>
    <w:p w14:paraId="2B468F6F" w14:textId="288D2C6A" w:rsidR="00925DCD" w:rsidRDefault="009D1BD1" w:rsidP="00AA482C">
      <w:pPr>
        <w:pStyle w:val="Default"/>
        <w:spacing w:before="120"/>
        <w:ind w:firstLine="709"/>
        <w:jc w:val="both"/>
        <w:rPr>
          <w:rStyle w:val="fontstyle01"/>
          <w:color w:val="auto"/>
        </w:rPr>
      </w:pPr>
      <w:r w:rsidRPr="00C83CBE">
        <w:rPr>
          <w:color w:val="auto"/>
          <w:sz w:val="28"/>
          <w:szCs w:val="28"/>
        </w:rPr>
        <w:t xml:space="preserve">- Chủ trì, phối hợp với các Sở, ngành liên quan, UBND </w:t>
      </w:r>
      <w:r>
        <w:rPr>
          <w:color w:val="auto"/>
          <w:sz w:val="28"/>
          <w:szCs w:val="28"/>
        </w:rPr>
        <w:t>các</w:t>
      </w:r>
      <w:r w:rsidRPr="00C83CBE">
        <w:rPr>
          <w:color w:val="auto"/>
          <w:sz w:val="28"/>
          <w:szCs w:val="28"/>
        </w:rPr>
        <w:t xml:space="preserve"> huyện</w:t>
      </w:r>
      <w:r>
        <w:rPr>
          <w:color w:val="auto"/>
          <w:sz w:val="28"/>
          <w:szCs w:val="28"/>
        </w:rPr>
        <w:t>, thành phố</w:t>
      </w:r>
      <w:r w:rsidRPr="00C83CBE">
        <w:rPr>
          <w:color w:val="auto"/>
          <w:sz w:val="28"/>
          <w:szCs w:val="28"/>
        </w:rPr>
        <w:t xml:space="preserve"> và Công ty</w:t>
      </w:r>
      <w:r>
        <w:rPr>
          <w:color w:val="auto"/>
          <w:sz w:val="28"/>
          <w:szCs w:val="28"/>
        </w:rPr>
        <w:t xml:space="preserve"> TNHH MTV</w:t>
      </w:r>
      <w:r w:rsidRPr="00C83CBE">
        <w:rPr>
          <w:color w:val="auto"/>
          <w:sz w:val="28"/>
          <w:szCs w:val="28"/>
        </w:rPr>
        <w:t xml:space="preserve"> Khai thác công trình thủy lợi</w:t>
      </w:r>
      <w:r w:rsidR="000E5315">
        <w:rPr>
          <w:color w:val="auto"/>
          <w:sz w:val="28"/>
          <w:szCs w:val="28"/>
        </w:rPr>
        <w:t>:</w:t>
      </w:r>
      <w:r w:rsidR="00957B8A">
        <w:rPr>
          <w:color w:val="auto"/>
          <w:sz w:val="28"/>
          <w:szCs w:val="28"/>
        </w:rPr>
        <w:t xml:space="preserve"> (1)</w:t>
      </w:r>
      <w:r w:rsidR="000E5315">
        <w:rPr>
          <w:color w:val="auto"/>
          <w:sz w:val="28"/>
          <w:szCs w:val="28"/>
        </w:rPr>
        <w:t xml:space="preserve"> T</w:t>
      </w:r>
      <w:r w:rsidRPr="00C83CBE">
        <w:rPr>
          <w:color w:val="auto"/>
          <w:sz w:val="28"/>
          <w:szCs w:val="28"/>
        </w:rPr>
        <w:t xml:space="preserve">ăng cường kiểm tra, đánh giá tình hình vi phạm công trình thủy lợi về: </w:t>
      </w:r>
      <w:r>
        <w:rPr>
          <w:color w:val="auto"/>
          <w:sz w:val="28"/>
          <w:szCs w:val="28"/>
        </w:rPr>
        <w:t>H</w:t>
      </w:r>
      <w:r w:rsidRPr="00C83CBE">
        <w:rPr>
          <w:color w:val="auto"/>
          <w:sz w:val="28"/>
          <w:szCs w:val="28"/>
        </w:rPr>
        <w:t>ình thức, số lượng và mức độ ảnh hưởng của các hành vi vi p</w:t>
      </w:r>
      <w:r>
        <w:rPr>
          <w:color w:val="auto"/>
          <w:sz w:val="28"/>
          <w:szCs w:val="28"/>
        </w:rPr>
        <w:t>hạm bảo vệ công trình thủy lợi;</w:t>
      </w:r>
      <w:r w:rsidR="00957B8A">
        <w:rPr>
          <w:color w:val="auto"/>
          <w:sz w:val="28"/>
          <w:szCs w:val="28"/>
        </w:rPr>
        <w:t xml:space="preserve"> (2)</w:t>
      </w:r>
      <w:r w:rsidR="00924F69">
        <w:rPr>
          <w:color w:val="auto"/>
          <w:sz w:val="28"/>
          <w:szCs w:val="28"/>
        </w:rPr>
        <w:t xml:space="preserve"> T</w:t>
      </w:r>
      <w:r w:rsidR="00925DCD" w:rsidRPr="00D91523">
        <w:rPr>
          <w:rStyle w:val="fontstyle01"/>
          <w:color w:val="auto"/>
        </w:rPr>
        <w:t xml:space="preserve">ăng cường công tác thanh tra, kiểm tra, xử lý </w:t>
      </w:r>
      <w:r w:rsidR="000325F7">
        <w:rPr>
          <w:rStyle w:val="fontstyle01"/>
          <w:color w:val="auto"/>
        </w:rPr>
        <w:t>vi phạm</w:t>
      </w:r>
      <w:r w:rsidR="0008177C">
        <w:rPr>
          <w:rStyle w:val="fontstyle01"/>
          <w:color w:val="auto"/>
        </w:rPr>
        <w:t xml:space="preserve">, kiến nghị UBND các cấp, cơ quan có </w:t>
      </w:r>
      <w:r w:rsidR="00925DCD" w:rsidRPr="00D91523">
        <w:rPr>
          <w:rStyle w:val="fontstyle01"/>
          <w:color w:val="auto"/>
        </w:rPr>
        <w:t>thẩm quyền</w:t>
      </w:r>
      <w:r w:rsidR="0008177C">
        <w:rPr>
          <w:rStyle w:val="fontstyle01"/>
          <w:color w:val="auto"/>
        </w:rPr>
        <w:t xml:space="preserve"> xử lý vi phạm theo</w:t>
      </w:r>
      <w:r w:rsidR="00925DCD" w:rsidRPr="00D91523">
        <w:rPr>
          <w:rStyle w:val="fontstyle01"/>
          <w:color w:val="auto"/>
        </w:rPr>
        <w:t xml:space="preserve"> </w:t>
      </w:r>
      <w:r w:rsidR="00A81837">
        <w:rPr>
          <w:rStyle w:val="fontstyle01"/>
          <w:color w:val="auto"/>
        </w:rPr>
        <w:t>quy định của pháp luật;</w:t>
      </w:r>
      <w:r w:rsidR="00957B8A">
        <w:rPr>
          <w:rStyle w:val="fontstyle01"/>
          <w:color w:val="auto"/>
        </w:rPr>
        <w:t xml:space="preserve"> (3)</w:t>
      </w:r>
      <w:r w:rsidR="00A81837">
        <w:rPr>
          <w:rStyle w:val="fontstyle01"/>
          <w:color w:val="auto"/>
        </w:rPr>
        <w:t xml:space="preserve"> Đ</w:t>
      </w:r>
      <w:r w:rsidR="00925DCD" w:rsidRPr="00D91523">
        <w:rPr>
          <w:rStyle w:val="fontstyle01"/>
          <w:color w:val="auto"/>
        </w:rPr>
        <w:t>ôn đốc, kiểm tra kết quả xử lý, công tác báo cáo vi phạm của các địa phương, đơn vị và tổng hợp báo cáo UBND tỉnh, Bộ Nông nghiệp và Phát triển nông thôn</w:t>
      </w:r>
      <w:r w:rsidR="000325F7">
        <w:rPr>
          <w:rStyle w:val="fontstyle01"/>
          <w:color w:val="auto"/>
        </w:rPr>
        <w:t xml:space="preserve"> các vấn đề liên quan</w:t>
      </w:r>
      <w:r w:rsidR="00925DCD" w:rsidRPr="00D91523">
        <w:rPr>
          <w:rStyle w:val="fontstyle01"/>
          <w:color w:val="auto"/>
        </w:rPr>
        <w:t>.</w:t>
      </w:r>
    </w:p>
    <w:p w14:paraId="5CF777DF" w14:textId="1D554796" w:rsidR="00B12A91" w:rsidRPr="00C83CBE" w:rsidRDefault="00B12A91" w:rsidP="00AA482C">
      <w:pPr>
        <w:pStyle w:val="Default"/>
        <w:spacing w:before="120"/>
        <w:ind w:firstLine="709"/>
        <w:jc w:val="both"/>
        <w:rPr>
          <w:color w:val="auto"/>
          <w:sz w:val="28"/>
          <w:szCs w:val="28"/>
        </w:rPr>
      </w:pPr>
      <w:r w:rsidRPr="00C83CBE">
        <w:rPr>
          <w:color w:val="auto"/>
          <w:sz w:val="28"/>
          <w:szCs w:val="28"/>
        </w:rPr>
        <w:t xml:space="preserve">- Tham mưu UBND tỉnh thực hiện việc cấp, cấp lại, gia hạn, điều chỉnh, thu hồi giấy phép hoạt động trong phạm vi bảo vệ công trình thủy lợi; tổ chức kiểm tra, thanh tra </w:t>
      </w:r>
      <w:r w:rsidR="001F5982">
        <w:rPr>
          <w:color w:val="auto"/>
          <w:sz w:val="28"/>
          <w:szCs w:val="28"/>
        </w:rPr>
        <w:t xml:space="preserve">việc thực hiện </w:t>
      </w:r>
      <w:r w:rsidRPr="00C83CBE">
        <w:rPr>
          <w:color w:val="auto"/>
          <w:sz w:val="28"/>
          <w:szCs w:val="28"/>
        </w:rPr>
        <w:t xml:space="preserve">quy định của giấy phép. </w:t>
      </w:r>
    </w:p>
    <w:p w14:paraId="6D993D66" w14:textId="5631F182" w:rsidR="00925DCD" w:rsidRPr="00C83CBE" w:rsidRDefault="00B12A91" w:rsidP="00AA482C">
      <w:pPr>
        <w:pStyle w:val="ThnVnban1"/>
        <w:shd w:val="clear" w:color="auto" w:fill="auto"/>
        <w:tabs>
          <w:tab w:val="left" w:pos="1064"/>
        </w:tabs>
        <w:spacing w:before="120" w:after="0" w:line="240" w:lineRule="auto"/>
        <w:ind w:firstLine="709"/>
        <w:jc w:val="both"/>
        <w:rPr>
          <w:sz w:val="28"/>
          <w:szCs w:val="28"/>
          <w:lang w:val="en-US" w:bidi="vi-VN"/>
        </w:rPr>
      </w:pPr>
      <w:r w:rsidRPr="00C83CBE">
        <w:rPr>
          <w:sz w:val="28"/>
          <w:szCs w:val="28"/>
        </w:rPr>
        <w:t>-</w:t>
      </w:r>
      <w:r w:rsidR="001F5982">
        <w:rPr>
          <w:sz w:val="28"/>
          <w:szCs w:val="28"/>
          <w:lang w:val="en-US"/>
        </w:rPr>
        <w:t xml:space="preserve"> Khẩn trương rà soát, x</w:t>
      </w:r>
      <w:r w:rsidRPr="00C83CBE">
        <w:rPr>
          <w:sz w:val="28"/>
          <w:szCs w:val="28"/>
        </w:rPr>
        <w:t>ây dựng cơ sở dữ liệu về tình hình vi phạm và xử lý vi phạm công trình thủy lợi trên địa bàn. Công khai tình hình vi phạm và kết quả xử lý vi phạm công trình thủy lợi.</w:t>
      </w:r>
    </w:p>
    <w:p w14:paraId="6A1B821A" w14:textId="4EA98DF8" w:rsidR="00925DCD" w:rsidRPr="00C83CBE" w:rsidRDefault="00B12A91" w:rsidP="00AA482C">
      <w:pPr>
        <w:pStyle w:val="ThnVnban1"/>
        <w:shd w:val="clear" w:color="auto" w:fill="auto"/>
        <w:spacing w:before="120" w:after="0" w:line="240" w:lineRule="auto"/>
        <w:ind w:firstLine="709"/>
        <w:jc w:val="both"/>
        <w:rPr>
          <w:sz w:val="28"/>
          <w:szCs w:val="28"/>
        </w:rPr>
      </w:pPr>
      <w:r w:rsidRPr="00C83CBE">
        <w:rPr>
          <w:sz w:val="28"/>
          <w:szCs w:val="28"/>
        </w:rPr>
        <w:t>- Rà soát</w:t>
      </w:r>
      <w:r w:rsidR="005217D9">
        <w:rPr>
          <w:sz w:val="28"/>
          <w:szCs w:val="28"/>
          <w:lang w:val="en-US"/>
        </w:rPr>
        <w:t>,</w:t>
      </w:r>
      <w:r w:rsidRPr="00C83CBE">
        <w:rPr>
          <w:sz w:val="28"/>
          <w:szCs w:val="28"/>
        </w:rPr>
        <w:t xml:space="preserve"> tham mưu UBND tinh phê duyệt phương án bảo vệ, cắm mốc bảo vệ công trình thủy lợi trên địa bàn tỉnh.</w:t>
      </w:r>
    </w:p>
    <w:p w14:paraId="1CD491F9" w14:textId="6F5A92CA" w:rsidR="00B12A91" w:rsidRPr="00C83CBE" w:rsidRDefault="00B12A91" w:rsidP="00AA482C">
      <w:pPr>
        <w:pStyle w:val="Default"/>
        <w:spacing w:before="120"/>
        <w:rPr>
          <w:rStyle w:val="fontstyle01"/>
          <w:color w:val="auto"/>
        </w:rPr>
      </w:pPr>
      <w:r w:rsidRPr="00C83CBE">
        <w:rPr>
          <w:color w:val="auto"/>
          <w:sz w:val="28"/>
          <w:szCs w:val="28"/>
        </w:rPr>
        <w:tab/>
        <w:t xml:space="preserve">2. </w:t>
      </w:r>
      <w:r w:rsidR="00555243">
        <w:rPr>
          <w:rStyle w:val="fontstyle01"/>
          <w:color w:val="auto"/>
        </w:rPr>
        <w:t>Sở Tài nguyên và Môi trường:</w:t>
      </w:r>
    </w:p>
    <w:p w14:paraId="139D7FF1" w14:textId="72B27D77" w:rsidR="00B12A91" w:rsidRPr="00C83CBE" w:rsidRDefault="00B12A91" w:rsidP="00AA482C">
      <w:pPr>
        <w:spacing w:before="120"/>
        <w:ind w:firstLine="709"/>
        <w:jc w:val="both"/>
        <w:rPr>
          <w:rFonts w:ascii="Times New Roman" w:hAnsi="Times New Roman"/>
          <w:szCs w:val="28"/>
          <w:shd w:val="clear" w:color="auto" w:fill="FFFFFF"/>
        </w:rPr>
      </w:pPr>
      <w:r w:rsidRPr="00C83CBE">
        <w:rPr>
          <w:rStyle w:val="fontstyle01"/>
          <w:color w:val="auto"/>
        </w:rPr>
        <w:tab/>
      </w:r>
      <w:r w:rsidRPr="00C83CBE">
        <w:rPr>
          <w:rFonts w:ascii="Times New Roman" w:hAnsi="Times New Roman"/>
          <w:szCs w:val="28"/>
          <w:shd w:val="clear" w:color="auto" w:fill="FFFFFF"/>
        </w:rPr>
        <w:t xml:space="preserve">- Chủ trì, hướng dẫn </w:t>
      </w:r>
      <w:r w:rsidR="00DD259D">
        <w:rPr>
          <w:rFonts w:ascii="Times New Roman" w:hAnsi="Times New Roman"/>
          <w:szCs w:val="28"/>
          <w:shd w:val="clear" w:color="auto" w:fill="FFFFFF"/>
        </w:rPr>
        <w:t>thủ tục</w:t>
      </w:r>
      <w:r w:rsidRPr="00C83CBE">
        <w:rPr>
          <w:rFonts w:ascii="Times New Roman" w:hAnsi="Times New Roman"/>
          <w:szCs w:val="28"/>
          <w:shd w:val="clear" w:color="auto" w:fill="FFFFFF"/>
        </w:rPr>
        <w:t xml:space="preserve"> đối với các dự án có xả nước thải vào công trình thủy lợi </w:t>
      </w:r>
      <w:r w:rsidR="00E6272F">
        <w:rPr>
          <w:rFonts w:ascii="Times New Roman" w:hAnsi="Times New Roman"/>
          <w:szCs w:val="28"/>
          <w:shd w:val="clear" w:color="auto" w:fill="FFFFFF"/>
        </w:rPr>
        <w:t>theo quy định</w:t>
      </w:r>
      <w:r w:rsidRPr="00C83CBE">
        <w:rPr>
          <w:rFonts w:ascii="Times New Roman" w:hAnsi="Times New Roman"/>
          <w:szCs w:val="28"/>
          <w:shd w:val="clear" w:color="auto" w:fill="FFFFFF"/>
        </w:rPr>
        <w:t>;</w:t>
      </w:r>
    </w:p>
    <w:p w14:paraId="5BEE191B" w14:textId="781BE292" w:rsidR="00C14A7F" w:rsidRPr="00C83CBE" w:rsidRDefault="00C14A7F" w:rsidP="00AA482C">
      <w:pPr>
        <w:spacing w:before="120"/>
        <w:ind w:firstLine="709"/>
        <w:jc w:val="both"/>
        <w:rPr>
          <w:rStyle w:val="fontstyle01"/>
          <w:color w:val="auto"/>
        </w:rPr>
      </w:pPr>
      <w:r w:rsidRPr="00C83CBE">
        <w:rPr>
          <w:rStyle w:val="fontstyle01"/>
          <w:color w:val="auto"/>
        </w:rPr>
        <w:lastRenderedPageBreak/>
        <w:t xml:space="preserve">- Chủ trì, phối hợp cùng với Sở Nông nghiệp và Phát triển nông thôn, UBND các huyện, thành phố, Công ty TNHH MTV </w:t>
      </w:r>
      <w:r w:rsidR="00D4195E" w:rsidRPr="00C83CBE">
        <w:rPr>
          <w:rStyle w:val="fontstyle01"/>
          <w:color w:val="auto"/>
        </w:rPr>
        <w:t xml:space="preserve">Khai </w:t>
      </w:r>
      <w:r w:rsidRPr="00C83CBE">
        <w:rPr>
          <w:rStyle w:val="fontstyle01"/>
          <w:color w:val="auto"/>
        </w:rPr>
        <w:t xml:space="preserve">thác công trình thuỷ lợi </w:t>
      </w:r>
      <w:r w:rsidRPr="00C83CBE">
        <w:rPr>
          <w:rFonts w:ascii="Times New Roman" w:hAnsi="Times New Roman"/>
          <w:szCs w:val="28"/>
        </w:rPr>
        <w:t>tham mưu, xử lý dứt điểm các trường hợp sử dụng đất, xả nước thải trái quy định trong phạm vi bảo vệ công trình thủy lợi.</w:t>
      </w:r>
    </w:p>
    <w:p w14:paraId="4D020AA9" w14:textId="2785058B" w:rsidR="00B12A91" w:rsidRPr="00C83CBE" w:rsidRDefault="00B12A91" w:rsidP="00AA482C">
      <w:pPr>
        <w:pStyle w:val="Default"/>
        <w:spacing w:before="120"/>
        <w:ind w:firstLine="709"/>
        <w:jc w:val="both"/>
        <w:rPr>
          <w:color w:val="auto"/>
        </w:rPr>
      </w:pPr>
      <w:r w:rsidRPr="00C83CBE">
        <w:rPr>
          <w:rStyle w:val="fontstyle01"/>
          <w:color w:val="auto"/>
        </w:rPr>
        <w:t xml:space="preserve">- </w:t>
      </w:r>
      <w:r w:rsidR="00DD259D">
        <w:rPr>
          <w:rStyle w:val="fontstyle01"/>
          <w:color w:val="auto"/>
        </w:rPr>
        <w:t>T</w:t>
      </w:r>
      <w:r w:rsidR="00C14A7F" w:rsidRPr="00C83CBE">
        <w:rPr>
          <w:rStyle w:val="fontstyle01"/>
          <w:color w:val="auto"/>
        </w:rPr>
        <w:t xml:space="preserve">ăng </w:t>
      </w:r>
      <w:r w:rsidRPr="00C83CBE">
        <w:rPr>
          <w:rStyle w:val="fontstyle01"/>
          <w:color w:val="auto"/>
        </w:rPr>
        <w:t>cường kiểm tra, xử lý, kiến nghị xử lý việc chấp hành các quy định của pháp luật về bảo vệ môi trường đối với các cơ sở sản xuất, dự án, khu dân cư xả nước thải v</w:t>
      </w:r>
      <w:r w:rsidR="00D77CC9" w:rsidRPr="00C83CBE">
        <w:rPr>
          <w:rStyle w:val="fontstyle01"/>
          <w:color w:val="auto"/>
        </w:rPr>
        <w:t xml:space="preserve">ào hệ thống công trình thủy lợi; </w:t>
      </w:r>
      <w:r w:rsidR="00D77CC9" w:rsidRPr="00C83CBE">
        <w:rPr>
          <w:color w:val="auto"/>
          <w:sz w:val="28"/>
          <w:szCs w:val="28"/>
        </w:rPr>
        <w:t>Phối hợp, kiểm tra việc thu gom, xử lý nước thải sinh hoạt của các khu đô thị, khu dân cư nông thôn tập trung, nước thải sản xuất của các cơ sở sản xuất kinh doanh, dịch vụ, sản xuất tiểu thủ công nghiệp, làng nghề trên địa bàn theo quy định của pháp luật về bảo vệ môi trường trước khi xả vào công trình thủy lợi.</w:t>
      </w:r>
    </w:p>
    <w:p w14:paraId="04D4848D" w14:textId="0D8DDAFD" w:rsidR="00C14A7F" w:rsidRPr="00C83CBE" w:rsidRDefault="000E4C80" w:rsidP="00AA482C">
      <w:pPr>
        <w:pStyle w:val="ThnVnban1"/>
        <w:shd w:val="clear" w:color="auto" w:fill="auto"/>
        <w:tabs>
          <w:tab w:val="left" w:pos="1064"/>
        </w:tabs>
        <w:spacing w:before="120" w:after="0" w:line="240" w:lineRule="auto"/>
        <w:ind w:firstLine="709"/>
        <w:jc w:val="both"/>
        <w:rPr>
          <w:sz w:val="28"/>
          <w:szCs w:val="28"/>
          <w:lang w:val="en-US" w:bidi="vi-VN"/>
        </w:rPr>
      </w:pPr>
      <w:r>
        <w:rPr>
          <w:sz w:val="28"/>
          <w:szCs w:val="28"/>
          <w:lang w:val="en-US" w:bidi="vi-VN"/>
        </w:rPr>
        <w:t>3</w:t>
      </w:r>
      <w:r w:rsidR="00C14A7F" w:rsidRPr="00C83CBE">
        <w:rPr>
          <w:sz w:val="28"/>
          <w:szCs w:val="28"/>
          <w:lang w:val="en-US" w:bidi="vi-VN"/>
        </w:rPr>
        <w:t>. Các Sở: Xây dựng</w:t>
      </w:r>
      <w:r w:rsidR="00555243">
        <w:rPr>
          <w:sz w:val="28"/>
          <w:szCs w:val="28"/>
          <w:lang w:val="en-US" w:bidi="vi-VN"/>
        </w:rPr>
        <w:t>,</w:t>
      </w:r>
      <w:r w:rsidR="00C14A7F" w:rsidRPr="00C83CBE">
        <w:rPr>
          <w:sz w:val="28"/>
          <w:szCs w:val="28"/>
          <w:lang w:val="en-US" w:bidi="vi-VN"/>
        </w:rPr>
        <w:t xml:space="preserve"> Giao thông </w:t>
      </w:r>
      <w:r>
        <w:rPr>
          <w:sz w:val="28"/>
          <w:szCs w:val="28"/>
          <w:lang w:val="en-US" w:bidi="vi-VN"/>
        </w:rPr>
        <w:t>v</w:t>
      </w:r>
      <w:r w:rsidR="00C14A7F" w:rsidRPr="00C83CBE">
        <w:rPr>
          <w:sz w:val="28"/>
          <w:szCs w:val="28"/>
          <w:lang w:val="en-US" w:bidi="vi-VN"/>
        </w:rPr>
        <w:t>ận tải</w:t>
      </w:r>
      <w:r w:rsidR="0062081B">
        <w:rPr>
          <w:sz w:val="28"/>
          <w:szCs w:val="28"/>
          <w:lang w:val="en-US" w:bidi="vi-VN"/>
        </w:rPr>
        <w:t>:</w:t>
      </w:r>
    </w:p>
    <w:p w14:paraId="6110F639" w14:textId="7A613A93" w:rsidR="00C14A7F" w:rsidRPr="00C83CBE" w:rsidRDefault="00C14A7F" w:rsidP="00AA482C">
      <w:pPr>
        <w:pStyle w:val="ThnVnban1"/>
        <w:shd w:val="clear" w:color="auto" w:fill="auto"/>
        <w:tabs>
          <w:tab w:val="left" w:pos="1064"/>
        </w:tabs>
        <w:spacing w:before="120" w:after="0" w:line="240" w:lineRule="auto"/>
        <w:ind w:firstLine="709"/>
        <w:jc w:val="both"/>
        <w:rPr>
          <w:sz w:val="28"/>
          <w:szCs w:val="28"/>
          <w:lang w:val="en-US" w:bidi="vi-VN"/>
        </w:rPr>
      </w:pPr>
      <w:r w:rsidRPr="00C83CBE">
        <w:rPr>
          <w:sz w:val="28"/>
          <w:szCs w:val="28"/>
          <w:lang w:val="en-US" w:bidi="vi-VN"/>
        </w:rPr>
        <w:t xml:space="preserve">Trong quá trình thực hiện quy hoạch, xây dựng </w:t>
      </w:r>
      <w:r w:rsidRPr="00C83CBE">
        <w:rPr>
          <w:rStyle w:val="fontstyle01"/>
          <w:color w:val="auto"/>
        </w:rPr>
        <w:t xml:space="preserve">các công trình giao thông, xây dựng có liên quan đến công trình thủy lợi, phối hợp với Sở Nông nghiệp và Phát triển nông thôn và các </w:t>
      </w:r>
      <w:r w:rsidR="00555243">
        <w:rPr>
          <w:rStyle w:val="fontstyle01"/>
          <w:color w:val="auto"/>
          <w:lang w:val="en-US"/>
        </w:rPr>
        <w:t>c</w:t>
      </w:r>
      <w:r w:rsidRPr="00C83CBE">
        <w:rPr>
          <w:rStyle w:val="fontstyle01"/>
          <w:color w:val="auto"/>
        </w:rPr>
        <w:t xml:space="preserve">ơ quan, đơn vị </w:t>
      </w:r>
      <w:r w:rsidRPr="00C83CBE">
        <w:rPr>
          <w:rStyle w:val="fontstyle01"/>
          <w:color w:val="auto"/>
          <w:lang w:val="en-US"/>
        </w:rPr>
        <w:t xml:space="preserve">và địa phương có </w:t>
      </w:r>
      <w:r w:rsidRPr="00C83CBE">
        <w:rPr>
          <w:rStyle w:val="fontstyle01"/>
          <w:color w:val="auto"/>
        </w:rPr>
        <w:t>liên quan thống nhất về quy mô công trình và các biện pháp đảm bảo tưới tiêu trong quá trình thi công; chỉ đạo chủ đầu tư và các đơn vị liên quan lập hồ sơ trình cấp có thẩm quyền cấp giấy phép cho các hoạt động trong phạm vi bảo vệ công trình thủy lợi theo quy định của pháp luật</w:t>
      </w:r>
      <w:r w:rsidRPr="00C83CBE">
        <w:rPr>
          <w:rStyle w:val="fontstyle01"/>
          <w:color w:val="auto"/>
          <w:lang w:val="en-US"/>
        </w:rPr>
        <w:t>.</w:t>
      </w:r>
    </w:p>
    <w:p w14:paraId="73663450" w14:textId="0327A5C3" w:rsidR="0062081B" w:rsidRDefault="000E4C80" w:rsidP="00AA482C">
      <w:pPr>
        <w:spacing w:before="120"/>
        <w:ind w:firstLine="709"/>
        <w:jc w:val="both"/>
        <w:rPr>
          <w:rStyle w:val="fontstyle01"/>
          <w:color w:val="auto"/>
        </w:rPr>
      </w:pPr>
      <w:r>
        <w:rPr>
          <w:rFonts w:ascii="Times New Roman" w:hAnsi="Times New Roman"/>
          <w:szCs w:val="28"/>
          <w:lang w:bidi="vi-VN"/>
        </w:rPr>
        <w:t>4</w:t>
      </w:r>
      <w:r w:rsidR="00C14A7F" w:rsidRPr="00C83CBE">
        <w:rPr>
          <w:rFonts w:ascii="Times New Roman" w:hAnsi="Times New Roman"/>
          <w:szCs w:val="28"/>
          <w:lang w:bidi="vi-VN"/>
        </w:rPr>
        <w:t xml:space="preserve">. </w:t>
      </w:r>
      <w:r w:rsidR="00C14A7F" w:rsidRPr="00C83CBE">
        <w:rPr>
          <w:rStyle w:val="fontstyle01"/>
          <w:color w:val="auto"/>
        </w:rPr>
        <w:t>Công an tỉnh</w:t>
      </w:r>
      <w:r w:rsidR="0062081B">
        <w:rPr>
          <w:rStyle w:val="fontstyle01"/>
          <w:color w:val="auto"/>
        </w:rPr>
        <w:t>:</w:t>
      </w:r>
    </w:p>
    <w:p w14:paraId="41866DEC" w14:textId="6B60E1F5" w:rsidR="00C14A7F" w:rsidRPr="00C83CBE" w:rsidRDefault="00C14A7F" w:rsidP="00AA482C">
      <w:pPr>
        <w:spacing w:before="120"/>
        <w:ind w:firstLine="709"/>
        <w:jc w:val="both"/>
        <w:rPr>
          <w:rStyle w:val="fontstyle01"/>
          <w:color w:val="auto"/>
        </w:rPr>
      </w:pPr>
      <w:r w:rsidRPr="00C83CBE">
        <w:rPr>
          <w:rStyle w:val="fontstyle01"/>
          <w:color w:val="auto"/>
        </w:rPr>
        <w:t xml:space="preserve">Chỉ đạo </w:t>
      </w:r>
      <w:r w:rsidR="001774BF">
        <w:rPr>
          <w:rStyle w:val="fontstyle01"/>
          <w:color w:val="auto"/>
        </w:rPr>
        <w:t>lực lượng</w:t>
      </w:r>
      <w:r w:rsidRPr="00C83CBE">
        <w:rPr>
          <w:rStyle w:val="fontstyle01"/>
          <w:color w:val="auto"/>
        </w:rPr>
        <w:t xml:space="preserve"> tăng cường công tác kiểm tra, phát hiện, xử lý theo thẩm quyền, phối hợp với UBND cấp huyện, cấp xã, các ngành xử lý nghiêm các tổ chức, cá nhân vi phạm pháp luật về thủy lợi theo quy định.</w:t>
      </w:r>
    </w:p>
    <w:p w14:paraId="67EDC0D4" w14:textId="0D9AAF1A" w:rsidR="00C14A7F" w:rsidRPr="00C83CBE" w:rsidRDefault="000E4C80" w:rsidP="00AA482C">
      <w:pPr>
        <w:pStyle w:val="ThnVnban1"/>
        <w:shd w:val="clear" w:color="auto" w:fill="auto"/>
        <w:tabs>
          <w:tab w:val="left" w:pos="1064"/>
        </w:tabs>
        <w:spacing w:before="120" w:after="0" w:line="240" w:lineRule="auto"/>
        <w:ind w:firstLine="709"/>
        <w:jc w:val="both"/>
        <w:rPr>
          <w:sz w:val="28"/>
          <w:szCs w:val="28"/>
          <w:lang w:val="en-US" w:bidi="vi-VN"/>
        </w:rPr>
      </w:pPr>
      <w:r>
        <w:rPr>
          <w:sz w:val="28"/>
          <w:szCs w:val="28"/>
          <w:lang w:val="en-US" w:bidi="vi-VN"/>
        </w:rPr>
        <w:t>5</w:t>
      </w:r>
      <w:r w:rsidR="00C14A7F" w:rsidRPr="00C83CBE">
        <w:rPr>
          <w:sz w:val="28"/>
          <w:szCs w:val="28"/>
          <w:lang w:val="en-US" w:bidi="vi-VN"/>
        </w:rPr>
        <w:t>. Các Sở, Ban ngành khác</w:t>
      </w:r>
      <w:r w:rsidR="009E101E">
        <w:rPr>
          <w:sz w:val="28"/>
          <w:szCs w:val="28"/>
          <w:lang w:val="en-US" w:bidi="vi-VN"/>
        </w:rPr>
        <w:t xml:space="preserve"> có liên quan</w:t>
      </w:r>
      <w:r w:rsidR="000E227A">
        <w:rPr>
          <w:sz w:val="28"/>
          <w:szCs w:val="28"/>
          <w:lang w:val="en-US" w:bidi="vi-VN"/>
        </w:rPr>
        <w:t>:</w:t>
      </w:r>
    </w:p>
    <w:p w14:paraId="026EB797" w14:textId="1A9EEEEC" w:rsidR="00C14A7F" w:rsidRPr="00C83CBE" w:rsidRDefault="00C14A7F" w:rsidP="00AA482C">
      <w:pPr>
        <w:spacing w:before="120"/>
        <w:ind w:firstLine="709"/>
        <w:jc w:val="both"/>
        <w:rPr>
          <w:rStyle w:val="fontstyle01"/>
          <w:color w:val="auto"/>
        </w:rPr>
      </w:pPr>
      <w:r w:rsidRPr="00C83CBE">
        <w:rPr>
          <w:rFonts w:ascii="Times New Roman" w:hAnsi="Times New Roman"/>
          <w:szCs w:val="28"/>
          <w:shd w:val="clear" w:color="auto" w:fill="FFFFFF"/>
        </w:rPr>
        <w:t xml:space="preserve">Căn cứ chức năng, nhiệm vụ phối hợp với </w:t>
      </w:r>
      <w:r w:rsidRPr="00C83CBE">
        <w:rPr>
          <w:rStyle w:val="fontstyle01"/>
          <w:color w:val="auto"/>
        </w:rPr>
        <w:t>Sở Nông nghiệp và Phát triển nông thôn, Công ty TNHH MTV Khai thác công trình thủy lợi</w:t>
      </w:r>
      <w:r w:rsidRPr="00C83CBE">
        <w:rPr>
          <w:rFonts w:ascii="Times New Roman" w:hAnsi="Times New Roman"/>
          <w:szCs w:val="28"/>
          <w:shd w:val="clear" w:color="auto" w:fill="FFFFFF"/>
        </w:rPr>
        <w:t xml:space="preserve"> và địa phương liên quan tổ chức triển khai thực hiện công tác phòng ngừa, xử lý vi phạm pháp luật về thủy lợi trên địa bàn tỉnh và các quy định khác của pháp luật liên quan.</w:t>
      </w:r>
    </w:p>
    <w:p w14:paraId="0E37F126" w14:textId="5A28A600" w:rsidR="00C14A7F" w:rsidRPr="00C83CBE" w:rsidRDefault="000E4C80" w:rsidP="00AA482C">
      <w:pPr>
        <w:pStyle w:val="ThnVnban1"/>
        <w:shd w:val="clear" w:color="auto" w:fill="auto"/>
        <w:tabs>
          <w:tab w:val="left" w:pos="1064"/>
        </w:tabs>
        <w:spacing w:before="120" w:after="0" w:line="240" w:lineRule="auto"/>
        <w:ind w:firstLine="709"/>
        <w:jc w:val="both"/>
        <w:rPr>
          <w:sz w:val="28"/>
          <w:szCs w:val="28"/>
          <w:lang w:val="en-US" w:bidi="vi-VN"/>
        </w:rPr>
      </w:pPr>
      <w:r>
        <w:rPr>
          <w:sz w:val="28"/>
          <w:szCs w:val="28"/>
          <w:lang w:val="en-US" w:bidi="vi-VN"/>
        </w:rPr>
        <w:t>6</w:t>
      </w:r>
      <w:r w:rsidR="00EF0B4A" w:rsidRPr="00C83CBE">
        <w:rPr>
          <w:sz w:val="28"/>
          <w:szCs w:val="28"/>
          <w:lang w:val="en-US" w:bidi="vi-VN"/>
        </w:rPr>
        <w:t>. Ủy ban nhân dân các huyện, thành phố</w:t>
      </w:r>
      <w:r w:rsidR="000E227A">
        <w:rPr>
          <w:sz w:val="28"/>
          <w:szCs w:val="28"/>
          <w:lang w:val="en-US" w:bidi="vi-VN"/>
        </w:rPr>
        <w:t>:</w:t>
      </w:r>
    </w:p>
    <w:p w14:paraId="1118BE14" w14:textId="58A6D2E0" w:rsidR="00EF0B4A" w:rsidRPr="00C83CBE" w:rsidRDefault="00EF0B4A" w:rsidP="00AA482C">
      <w:pPr>
        <w:spacing w:before="120"/>
        <w:ind w:firstLine="709"/>
        <w:jc w:val="both"/>
        <w:rPr>
          <w:rStyle w:val="fontstyle01"/>
          <w:color w:val="auto"/>
        </w:rPr>
      </w:pPr>
      <w:r w:rsidRPr="00C83CBE">
        <w:rPr>
          <w:rStyle w:val="fontstyle01"/>
          <w:color w:val="auto"/>
        </w:rPr>
        <w:t>- Tổ chức thực hiện nghiêm trách nhiệm bảo vệ công trình thủy lợi trên địa bàn theo Khoản 3 Điều 42 Luật Thủy lợi.</w:t>
      </w:r>
    </w:p>
    <w:p w14:paraId="7D40AF99" w14:textId="77777777" w:rsidR="00EF0B4A" w:rsidRPr="00C83CBE" w:rsidRDefault="00EF0B4A" w:rsidP="00AA482C">
      <w:pPr>
        <w:spacing w:before="120"/>
        <w:ind w:firstLine="709"/>
        <w:jc w:val="both"/>
        <w:rPr>
          <w:rStyle w:val="fontstyle01"/>
          <w:color w:val="auto"/>
        </w:rPr>
      </w:pPr>
      <w:r w:rsidRPr="00C83CBE">
        <w:rPr>
          <w:rStyle w:val="fontstyle01"/>
          <w:color w:val="auto"/>
        </w:rPr>
        <w:t xml:space="preserve">- Tăng cường công tác tuyên truyền, phổ biến các quy định của pháp luật về bảo vệ công trình thủy lợi trên địa bàn huyện; phát hiện kịp thời các vi phạm phát sinh, có biện pháp kiên quyết ngăn chặn, xử lý nghiêm các vi phạm xảy ra theo đúng quy định của pháp luật </w:t>
      </w:r>
      <w:r w:rsidRPr="00C83CBE">
        <w:rPr>
          <w:rStyle w:val="fontstyle01"/>
          <w:i/>
          <w:color w:val="auto"/>
        </w:rPr>
        <w:t>(xử phạt vi phạm hành chính, khắc phục hậu quả)</w:t>
      </w:r>
      <w:r w:rsidRPr="00C83CBE">
        <w:rPr>
          <w:rStyle w:val="fontstyle01"/>
          <w:color w:val="auto"/>
        </w:rPr>
        <w:t>, không để vi phạm tồn đọng, tái vi phạm. Trường hợp vượt quá thẩm quyền báo cáo cấp có thẩm quyền xử lý.</w:t>
      </w:r>
    </w:p>
    <w:p w14:paraId="359D7DFA" w14:textId="4EA1BF50" w:rsidR="00EF0B4A" w:rsidRPr="00C83CBE" w:rsidRDefault="00EF0B4A" w:rsidP="00AA482C">
      <w:pPr>
        <w:spacing w:before="120"/>
        <w:ind w:firstLine="709"/>
        <w:jc w:val="both"/>
        <w:rPr>
          <w:rStyle w:val="fontstyle01"/>
          <w:color w:val="auto"/>
        </w:rPr>
      </w:pPr>
      <w:r w:rsidRPr="00C83CBE">
        <w:rPr>
          <w:rStyle w:val="fontstyle01"/>
          <w:color w:val="auto"/>
        </w:rPr>
        <w:t>- Tăng cường kiểm tra, thanh tra việc thực hiện pháp luật về bảo vệ công</w:t>
      </w:r>
      <w:r w:rsidRPr="00C83CBE">
        <w:rPr>
          <w:szCs w:val="28"/>
        </w:rPr>
        <w:br/>
      </w:r>
      <w:r w:rsidRPr="00C83CBE">
        <w:rPr>
          <w:rStyle w:val="fontstyle01"/>
          <w:color w:val="auto"/>
        </w:rPr>
        <w:t xml:space="preserve">trình thủy lợi, xem xét xử lý trách nhiệm đối với Chủ tịch UBND cấp xã, phường, các đơn vị, cá nhân thuộc địa bàn quản lý trong thực hiện nhiệm vụ </w:t>
      </w:r>
      <w:r w:rsidRPr="00C83CBE">
        <w:rPr>
          <w:rStyle w:val="fontstyle01"/>
          <w:color w:val="auto"/>
        </w:rPr>
        <w:lastRenderedPageBreak/>
        <w:t>bảo vệ công trình thủy lợi khi để xảy ra vi phạm do không thực hiện nghiêm theo quy định.</w:t>
      </w:r>
    </w:p>
    <w:p w14:paraId="75F6A593" w14:textId="3819DA04" w:rsidR="00EF0B4A" w:rsidRPr="00C83CBE" w:rsidRDefault="00EF0B4A" w:rsidP="00AA482C">
      <w:pPr>
        <w:spacing w:before="120"/>
        <w:ind w:firstLine="709"/>
        <w:jc w:val="both"/>
        <w:rPr>
          <w:rStyle w:val="fontstyle01"/>
          <w:color w:val="auto"/>
        </w:rPr>
      </w:pPr>
      <w:r w:rsidRPr="00C83CBE">
        <w:rPr>
          <w:rStyle w:val="fontstyle01"/>
          <w:color w:val="auto"/>
        </w:rPr>
        <w:t>- Phối hợp chặt chẽ với các Sở, ngành có liên quan, với đơn vị quản lý trực</w:t>
      </w:r>
      <w:r w:rsidRPr="00C83CBE">
        <w:rPr>
          <w:szCs w:val="28"/>
        </w:rPr>
        <w:t xml:space="preserve"> </w:t>
      </w:r>
      <w:r w:rsidRPr="00C83CBE">
        <w:rPr>
          <w:rStyle w:val="fontstyle01"/>
          <w:color w:val="auto"/>
        </w:rPr>
        <w:t>tiếp các công trình thuỷ lợi trên địa bàn trong công tác quản lý, xử lý vi phạm công trình thủy lợi.</w:t>
      </w:r>
    </w:p>
    <w:p w14:paraId="123AFCBB" w14:textId="52CDA272" w:rsidR="00EF0B4A" w:rsidRPr="00C83CBE" w:rsidRDefault="00EF0B4A" w:rsidP="00AA482C">
      <w:pPr>
        <w:spacing w:before="120"/>
        <w:ind w:firstLine="709"/>
        <w:jc w:val="both"/>
        <w:rPr>
          <w:rStyle w:val="fontstyle01"/>
          <w:color w:val="auto"/>
        </w:rPr>
      </w:pPr>
      <w:r w:rsidRPr="00C83CBE">
        <w:rPr>
          <w:rStyle w:val="fontstyle01"/>
          <w:color w:val="auto"/>
        </w:rPr>
        <w:t>- Thực hiện nghiêm các quy định về trình tự, thủ tục trong quy hoạch, thỏa thuận, cấp chứng nhận đầu tư các dự án, công trình xây dựng có liên quan đến công trình thủy lợi, xả thải vào công trình thủy lợi trên địa bàn.</w:t>
      </w:r>
    </w:p>
    <w:p w14:paraId="7BFE3D04" w14:textId="17D4FBEB" w:rsidR="00EF0B4A" w:rsidRPr="00C83CBE" w:rsidRDefault="00EF0B4A" w:rsidP="00AA482C">
      <w:pPr>
        <w:spacing w:before="120"/>
        <w:ind w:firstLine="709"/>
        <w:jc w:val="both"/>
        <w:rPr>
          <w:rStyle w:val="fontstyle01"/>
          <w:color w:val="auto"/>
        </w:rPr>
      </w:pPr>
      <w:r w:rsidRPr="00C83CBE">
        <w:rPr>
          <w:rStyle w:val="fontstyle01"/>
          <w:color w:val="auto"/>
        </w:rPr>
        <w:t>- Tổng hợp và báo cáo kịp thời, đầy đủ tình hình vi phạm phạm vi bảo vệ công trình thuỷ lợi trên địa bàn quản lý theo quy định.</w:t>
      </w:r>
    </w:p>
    <w:p w14:paraId="30AB21A6" w14:textId="57738415" w:rsidR="00EF0B4A" w:rsidRPr="00C83CBE" w:rsidRDefault="00EF0B4A" w:rsidP="00AA482C">
      <w:pPr>
        <w:pStyle w:val="ThnVnban1"/>
        <w:shd w:val="clear" w:color="auto" w:fill="auto"/>
        <w:tabs>
          <w:tab w:val="left" w:pos="1064"/>
        </w:tabs>
        <w:spacing w:before="120" w:after="0" w:line="240" w:lineRule="auto"/>
        <w:ind w:firstLine="709"/>
        <w:jc w:val="both"/>
        <w:rPr>
          <w:sz w:val="28"/>
          <w:szCs w:val="28"/>
          <w:lang w:val="en-US" w:bidi="vi-VN"/>
        </w:rPr>
      </w:pPr>
      <w:r w:rsidRPr="00C83CBE">
        <w:rPr>
          <w:sz w:val="28"/>
          <w:szCs w:val="28"/>
          <w:lang w:val="en-US" w:bidi="vi-VN"/>
        </w:rPr>
        <w:t xml:space="preserve">- Chỉ đạo </w:t>
      </w:r>
      <w:r w:rsidRPr="00C83CBE">
        <w:rPr>
          <w:rStyle w:val="fontstyle01"/>
          <w:color w:val="auto"/>
        </w:rPr>
        <w:t>UBND các xã, phường, thị trấn:</w:t>
      </w:r>
    </w:p>
    <w:p w14:paraId="76CB115D" w14:textId="143DE1B3" w:rsidR="00EF0B4A" w:rsidRPr="00C83CBE" w:rsidRDefault="00EF0B4A" w:rsidP="00AA482C">
      <w:pPr>
        <w:spacing w:before="120"/>
        <w:ind w:firstLine="709"/>
        <w:jc w:val="both"/>
        <w:rPr>
          <w:rStyle w:val="fontstyle01"/>
          <w:color w:val="auto"/>
        </w:rPr>
      </w:pPr>
      <w:r w:rsidRPr="00C83CBE">
        <w:rPr>
          <w:rStyle w:val="fontstyle01"/>
          <w:color w:val="auto"/>
        </w:rPr>
        <w:t>+ Tổ chức tuyên truyền, phổ biến các quy định của pháp luật về bảo vệ, phân cấp quản lý, khai thác công trình thuỷ lợi trên địa bàn quản lý;</w:t>
      </w:r>
    </w:p>
    <w:p w14:paraId="67660622" w14:textId="6C190296" w:rsidR="00EF0B4A" w:rsidRPr="00C83CBE" w:rsidRDefault="00EF0B4A" w:rsidP="00AA482C">
      <w:pPr>
        <w:spacing w:before="120"/>
        <w:ind w:firstLine="709"/>
        <w:jc w:val="both"/>
        <w:rPr>
          <w:rStyle w:val="fontstyle01"/>
          <w:color w:val="auto"/>
        </w:rPr>
      </w:pPr>
      <w:r w:rsidRPr="00C83CBE">
        <w:rPr>
          <w:rStyle w:val="fontstyle01"/>
          <w:color w:val="auto"/>
        </w:rPr>
        <w:t xml:space="preserve">+ Chịu trách nhiệm chính trong việc </w:t>
      </w:r>
      <w:r w:rsidR="009B6CCD">
        <w:rPr>
          <w:rStyle w:val="fontstyle01"/>
          <w:color w:val="auto"/>
        </w:rPr>
        <w:t xml:space="preserve">phát hiện và </w:t>
      </w:r>
      <w:r w:rsidRPr="00C83CBE">
        <w:rPr>
          <w:rStyle w:val="fontstyle01"/>
          <w:color w:val="auto"/>
        </w:rPr>
        <w:t>tổ chức ngăn chặn</w:t>
      </w:r>
      <w:r w:rsidR="009B6CCD">
        <w:rPr>
          <w:rStyle w:val="fontstyle01"/>
          <w:color w:val="auto"/>
        </w:rPr>
        <w:t>,</w:t>
      </w:r>
      <w:r w:rsidRPr="00C83CBE">
        <w:rPr>
          <w:rStyle w:val="fontstyle01"/>
          <w:color w:val="auto"/>
        </w:rPr>
        <w:t xml:space="preserve"> xử lý</w:t>
      </w:r>
      <w:r w:rsidRPr="00C83CBE">
        <w:rPr>
          <w:szCs w:val="28"/>
        </w:rPr>
        <w:br/>
      </w:r>
      <w:r w:rsidRPr="00C83CBE">
        <w:rPr>
          <w:rStyle w:val="fontstyle01"/>
          <w:color w:val="auto"/>
        </w:rPr>
        <w:t>kịp thời các vi phạm phạm vi bảo vệ công trình thuỷ lợi trên địa bàn</w:t>
      </w:r>
      <w:r w:rsidR="009B6CCD">
        <w:rPr>
          <w:rStyle w:val="fontstyle01"/>
          <w:color w:val="auto"/>
        </w:rPr>
        <w:t>.</w:t>
      </w:r>
    </w:p>
    <w:p w14:paraId="5D544B17" w14:textId="26F7F006" w:rsidR="00CD7B91" w:rsidRPr="00C83CBE" w:rsidRDefault="00CD7B91" w:rsidP="00AA482C">
      <w:pPr>
        <w:spacing w:before="120"/>
        <w:ind w:firstLine="709"/>
        <w:jc w:val="both"/>
        <w:rPr>
          <w:rStyle w:val="fontstyle01"/>
          <w:color w:val="auto"/>
        </w:rPr>
      </w:pPr>
      <w:r w:rsidRPr="00C83CBE">
        <w:rPr>
          <w:rStyle w:val="fontstyle01"/>
          <w:color w:val="auto"/>
        </w:rPr>
        <w:t xml:space="preserve">+ Phối hợp chặt chẽ với Công ty TNHH MTV Khai thác công trình thuỷ lợi, các Trạm Thủy nông trên địa bàn và </w:t>
      </w:r>
      <w:r w:rsidR="000E227A">
        <w:rPr>
          <w:rStyle w:val="fontstyle01"/>
          <w:color w:val="auto"/>
        </w:rPr>
        <w:t>c</w:t>
      </w:r>
      <w:r w:rsidRPr="00C83CBE">
        <w:rPr>
          <w:rStyle w:val="fontstyle01"/>
          <w:color w:val="auto"/>
        </w:rPr>
        <w:t>ơ quan, đơn vị liên quan trong thực hiện các biện pháp quản lý, xử lý vi phạm công trình thủy lợi trên địa bàn quản lý.</w:t>
      </w:r>
    </w:p>
    <w:p w14:paraId="42AD9905" w14:textId="7D8EEB64" w:rsidR="00390D2C" w:rsidRPr="000E227A" w:rsidRDefault="000E4C80" w:rsidP="00AA482C">
      <w:pPr>
        <w:pStyle w:val="ThnVnban1"/>
        <w:shd w:val="clear" w:color="auto" w:fill="auto"/>
        <w:tabs>
          <w:tab w:val="left" w:pos="1064"/>
        </w:tabs>
        <w:spacing w:before="120" w:after="0" w:line="240" w:lineRule="auto"/>
        <w:ind w:firstLine="709"/>
        <w:jc w:val="both"/>
        <w:rPr>
          <w:rStyle w:val="fontstyle01"/>
          <w:color w:val="auto"/>
          <w:lang w:val="en-US"/>
        </w:rPr>
      </w:pPr>
      <w:r>
        <w:rPr>
          <w:sz w:val="28"/>
          <w:szCs w:val="28"/>
          <w:lang w:val="en-US" w:bidi="vi-VN"/>
        </w:rPr>
        <w:t>7</w:t>
      </w:r>
      <w:r w:rsidR="00390D2C" w:rsidRPr="00C83CBE">
        <w:rPr>
          <w:sz w:val="28"/>
          <w:szCs w:val="28"/>
          <w:lang w:val="en-US" w:bidi="vi-VN"/>
        </w:rPr>
        <w:t xml:space="preserve">. </w:t>
      </w:r>
      <w:r w:rsidR="00390D2C" w:rsidRPr="00C83CBE">
        <w:rPr>
          <w:rStyle w:val="fontstyle01"/>
          <w:color w:val="auto"/>
        </w:rPr>
        <w:t>Công ty TNHH MT</w:t>
      </w:r>
      <w:r w:rsidR="000E227A">
        <w:rPr>
          <w:rStyle w:val="fontstyle01"/>
          <w:color w:val="auto"/>
        </w:rPr>
        <w:t>V Khai thác công trình thuỷ lợi</w:t>
      </w:r>
      <w:r w:rsidR="000E227A">
        <w:rPr>
          <w:rStyle w:val="fontstyle01"/>
          <w:color w:val="auto"/>
          <w:lang w:val="en-US"/>
        </w:rPr>
        <w:t>:</w:t>
      </w:r>
    </w:p>
    <w:p w14:paraId="1F08F4F7" w14:textId="50FBA484" w:rsidR="00390D2C" w:rsidRPr="00C83CBE" w:rsidRDefault="00390D2C" w:rsidP="00AA482C">
      <w:pPr>
        <w:spacing w:before="120"/>
        <w:ind w:firstLine="709"/>
        <w:jc w:val="both"/>
        <w:rPr>
          <w:rStyle w:val="fontstyle01"/>
          <w:color w:val="auto"/>
        </w:rPr>
      </w:pPr>
      <w:r w:rsidRPr="00C83CBE">
        <w:rPr>
          <w:rStyle w:val="fontstyle01"/>
          <w:color w:val="auto"/>
        </w:rPr>
        <w:t xml:space="preserve">- Chủ động, phối hợp với UBND cấp huyện, xã, các Sở, ngành có liên quan, các </w:t>
      </w:r>
      <w:r w:rsidR="000E227A">
        <w:rPr>
          <w:rStyle w:val="fontstyle01"/>
          <w:color w:val="auto"/>
        </w:rPr>
        <w:t>c</w:t>
      </w:r>
      <w:r w:rsidRPr="00C83CBE">
        <w:rPr>
          <w:rStyle w:val="fontstyle01"/>
          <w:color w:val="auto"/>
        </w:rPr>
        <w:t>ơ quan thông tin đại chúng trong việc phổ biến tuyên truyền pháp luật về Thủy lợi, xử lý vi phạm pháp luật về thủy lợi; đề xuất các giải pháp tăng cường quản lý, bảo vệ công trình thủy lợi; thực hiện nhiệm vụ lập phương án bảo vệ công trình thủy lợi theo Điều 41 Luật Thủy lợi, trách nhiệm bảo vệ công trình thủy lợi theo Điều 42 Luật Thủy lợi.</w:t>
      </w:r>
    </w:p>
    <w:p w14:paraId="3269D94C" w14:textId="77777777" w:rsidR="00390D2C" w:rsidRPr="00C83CBE" w:rsidRDefault="00390D2C" w:rsidP="00AA482C">
      <w:pPr>
        <w:spacing w:before="120"/>
        <w:ind w:firstLine="709"/>
        <w:jc w:val="both"/>
        <w:rPr>
          <w:rStyle w:val="fontstyle01"/>
          <w:color w:val="auto"/>
        </w:rPr>
      </w:pPr>
      <w:r w:rsidRPr="00C83CBE">
        <w:rPr>
          <w:szCs w:val="28"/>
          <w:lang w:bidi="vi-VN"/>
        </w:rPr>
        <w:t xml:space="preserve"> </w:t>
      </w:r>
      <w:r w:rsidRPr="00C83CBE">
        <w:rPr>
          <w:rStyle w:val="fontstyle01"/>
          <w:color w:val="auto"/>
        </w:rPr>
        <w:t>- Rà soát các hồ chứa nước trên địa tỉnh để lập phương án cắm mốc bảo vệ công trình thuỷ lợi trên địa bàn tỉnh.</w:t>
      </w:r>
    </w:p>
    <w:p w14:paraId="530A0B7D" w14:textId="77777777" w:rsidR="000534BC" w:rsidRDefault="00390D2C" w:rsidP="00AA482C">
      <w:pPr>
        <w:spacing w:before="120"/>
        <w:ind w:firstLine="709"/>
        <w:jc w:val="both"/>
        <w:rPr>
          <w:rStyle w:val="fontstyle01"/>
          <w:color w:val="auto"/>
        </w:rPr>
      </w:pPr>
      <w:r w:rsidRPr="00C83CBE">
        <w:rPr>
          <w:rStyle w:val="fontstyle01"/>
          <w:color w:val="auto"/>
        </w:rPr>
        <w:t xml:space="preserve">- </w:t>
      </w:r>
      <w:r w:rsidR="009B6CCD">
        <w:rPr>
          <w:rStyle w:val="fontstyle01"/>
          <w:color w:val="auto"/>
        </w:rPr>
        <w:t>Xây dựng</w:t>
      </w:r>
      <w:r w:rsidRPr="00C83CBE">
        <w:rPr>
          <w:rStyle w:val="fontstyle01"/>
          <w:color w:val="auto"/>
        </w:rPr>
        <w:t xml:space="preserve"> biện pháp cụ thể tổ chức thực hiện các nhiệm vụ quản lý, bảo vệ công trình thủy lợi thuộc phạm vi, trách nhiệm quản lý theo quy định:</w:t>
      </w:r>
    </w:p>
    <w:p w14:paraId="21C2057D" w14:textId="2F381EFF" w:rsidR="00390D2C" w:rsidRPr="00C83CBE" w:rsidRDefault="000534BC" w:rsidP="00AA482C">
      <w:pPr>
        <w:spacing w:before="120"/>
        <w:ind w:firstLine="709"/>
        <w:jc w:val="both"/>
        <w:rPr>
          <w:rStyle w:val="fontstyle01"/>
          <w:color w:val="auto"/>
        </w:rPr>
      </w:pPr>
      <w:r>
        <w:rPr>
          <w:rStyle w:val="fontstyle01"/>
          <w:color w:val="auto"/>
        </w:rPr>
        <w:t>- Thường xuyên, liên tục</w:t>
      </w:r>
      <w:r w:rsidR="00390D2C" w:rsidRPr="00C83CBE">
        <w:rPr>
          <w:rStyle w:val="fontstyle01"/>
          <w:color w:val="auto"/>
        </w:rPr>
        <w:t xml:space="preserve"> kiểm tra, phát hiện sớm, kịp thời các vi phạm, chủ động áp dụng ngay các biện pháp ngăn chặn, lập biên bản, thông báo, kiến nghị và phối hợp chặt chẽ với UBND cấp xã, cấp huyện để xử lý vi phạm theo quy định; </w:t>
      </w:r>
      <w:r>
        <w:rPr>
          <w:rStyle w:val="fontstyle01"/>
          <w:color w:val="auto"/>
        </w:rPr>
        <w:t>đồng thời</w:t>
      </w:r>
      <w:r w:rsidR="00390D2C" w:rsidRPr="00C83CBE">
        <w:rPr>
          <w:rStyle w:val="fontstyle01"/>
          <w:color w:val="auto"/>
        </w:rPr>
        <w:t xml:space="preserve"> </w:t>
      </w:r>
      <w:r>
        <w:rPr>
          <w:rStyle w:val="fontstyle01"/>
          <w:color w:val="auto"/>
        </w:rPr>
        <w:t>theo dõi</w:t>
      </w:r>
      <w:r w:rsidR="00390D2C" w:rsidRPr="00C83CBE">
        <w:rPr>
          <w:rStyle w:val="fontstyle01"/>
          <w:color w:val="auto"/>
        </w:rPr>
        <w:t xml:space="preserve"> quá trình xử lý vi phạm, </w:t>
      </w:r>
      <w:r w:rsidR="00C06699">
        <w:rPr>
          <w:rStyle w:val="fontstyle01"/>
          <w:color w:val="auto"/>
        </w:rPr>
        <w:t xml:space="preserve">tổng hợp, </w:t>
      </w:r>
      <w:r w:rsidR="00390D2C" w:rsidRPr="00C83CBE">
        <w:rPr>
          <w:rStyle w:val="fontstyle01"/>
          <w:color w:val="auto"/>
        </w:rPr>
        <w:t>báo cáo Sở Nông nghiệp và Phát triển nông thôn về những sai phạm, chậm trễ, tồn tại trong quá trình xử lý để tổng hợp, báo cáo UBND tỉnh.</w:t>
      </w:r>
    </w:p>
    <w:p w14:paraId="67D2153C" w14:textId="141B8818" w:rsidR="00C83CBE" w:rsidRPr="00C83CBE" w:rsidRDefault="000E4C80" w:rsidP="00AA482C">
      <w:pPr>
        <w:spacing w:before="120"/>
        <w:ind w:firstLine="709"/>
        <w:jc w:val="both"/>
        <w:rPr>
          <w:rFonts w:ascii="Times New Roman" w:hAnsi="Times New Roman"/>
          <w:spacing w:val="-2"/>
          <w:szCs w:val="28"/>
        </w:rPr>
      </w:pPr>
      <w:r>
        <w:rPr>
          <w:rFonts w:ascii="Times New Roman" w:hAnsi="Times New Roman"/>
          <w:szCs w:val="28"/>
        </w:rPr>
        <w:t>8</w:t>
      </w:r>
      <w:r w:rsidR="00FD4E5D" w:rsidRPr="00C83CBE">
        <w:rPr>
          <w:rFonts w:ascii="Times New Roman" w:hAnsi="Times New Roman"/>
          <w:szCs w:val="28"/>
        </w:rPr>
        <w:t xml:space="preserve">. Đài Phát thanh và Truyền hình tỉnh, Báo Ninh Thuận </w:t>
      </w:r>
      <w:r w:rsidR="0002443E" w:rsidRPr="00C83CBE">
        <w:rPr>
          <w:rFonts w:ascii="Times New Roman" w:hAnsi="Times New Roman"/>
          <w:spacing w:val="-2"/>
          <w:szCs w:val="28"/>
        </w:rPr>
        <w:t>thường xuyên</w:t>
      </w:r>
      <w:r w:rsidR="00FD4E5D" w:rsidRPr="00C83CBE">
        <w:rPr>
          <w:rFonts w:ascii="Times New Roman" w:hAnsi="Times New Roman"/>
          <w:spacing w:val="-2"/>
          <w:szCs w:val="28"/>
        </w:rPr>
        <w:t xml:space="preserve"> </w:t>
      </w:r>
      <w:r w:rsidR="00C83CBE" w:rsidRPr="00C83CBE">
        <w:rPr>
          <w:rFonts w:ascii="Times New Roman" w:hAnsi="Times New Roman"/>
          <w:spacing w:val="-2"/>
          <w:szCs w:val="28"/>
        </w:rPr>
        <w:t>tuyên truyền</w:t>
      </w:r>
      <w:r w:rsidR="009E101E">
        <w:rPr>
          <w:rFonts w:ascii="Times New Roman" w:hAnsi="Times New Roman"/>
          <w:spacing w:val="-2"/>
          <w:szCs w:val="28"/>
        </w:rPr>
        <w:t xml:space="preserve">, </w:t>
      </w:r>
      <w:r w:rsidR="009E101E" w:rsidRPr="00C83CBE">
        <w:rPr>
          <w:rFonts w:ascii="Times New Roman" w:hAnsi="Times New Roman"/>
          <w:spacing w:val="-2"/>
          <w:szCs w:val="28"/>
        </w:rPr>
        <w:t>phổ biến</w:t>
      </w:r>
      <w:r w:rsidR="00C83CBE" w:rsidRPr="00C83CBE">
        <w:rPr>
          <w:rFonts w:ascii="Times New Roman" w:hAnsi="Times New Roman"/>
          <w:spacing w:val="-2"/>
          <w:szCs w:val="28"/>
        </w:rPr>
        <w:t xml:space="preserve"> pháp luật về </w:t>
      </w:r>
      <w:r w:rsidR="00C83CBE" w:rsidRPr="00C83CBE">
        <w:rPr>
          <w:rStyle w:val="fontstyle01"/>
          <w:color w:val="auto"/>
        </w:rPr>
        <w:t xml:space="preserve">Thủy lợi, các </w:t>
      </w:r>
      <w:r w:rsidR="009E101E">
        <w:rPr>
          <w:rStyle w:val="fontstyle01"/>
          <w:color w:val="auto"/>
        </w:rPr>
        <w:t xml:space="preserve">vụ </w:t>
      </w:r>
      <w:r w:rsidR="005E31D2">
        <w:rPr>
          <w:rStyle w:val="fontstyle01"/>
          <w:color w:val="auto"/>
        </w:rPr>
        <w:t xml:space="preserve">việc </w:t>
      </w:r>
      <w:r w:rsidR="009E101E">
        <w:rPr>
          <w:rStyle w:val="fontstyle01"/>
          <w:color w:val="auto"/>
        </w:rPr>
        <w:t xml:space="preserve">vi phạm </w:t>
      </w:r>
      <w:r w:rsidR="005E31D2">
        <w:rPr>
          <w:rStyle w:val="fontstyle01"/>
          <w:color w:val="auto"/>
        </w:rPr>
        <w:t xml:space="preserve">phạm vi bảo </w:t>
      </w:r>
      <w:r w:rsidR="005E31D2">
        <w:rPr>
          <w:rStyle w:val="fontstyle01"/>
          <w:color w:val="auto"/>
        </w:rPr>
        <w:lastRenderedPageBreak/>
        <w:t xml:space="preserve">vệ công trình </w:t>
      </w:r>
      <w:r w:rsidR="00C83CBE" w:rsidRPr="00C83CBE">
        <w:rPr>
          <w:rStyle w:val="fontstyle01"/>
          <w:color w:val="auto"/>
        </w:rPr>
        <w:t xml:space="preserve">thủy lợi </w:t>
      </w:r>
      <w:r w:rsidR="009E101E">
        <w:rPr>
          <w:rStyle w:val="fontstyle01"/>
          <w:color w:val="auto"/>
        </w:rPr>
        <w:t xml:space="preserve">trên địa bàn tỉnh </w:t>
      </w:r>
      <w:r w:rsidR="00C83CBE" w:rsidRPr="00C83CBE">
        <w:rPr>
          <w:rStyle w:val="fontstyle01"/>
          <w:color w:val="auto"/>
        </w:rPr>
        <w:t xml:space="preserve">để Nhân dân biết và </w:t>
      </w:r>
      <w:r w:rsidR="00746370">
        <w:rPr>
          <w:rStyle w:val="fontstyle01"/>
          <w:color w:val="auto"/>
        </w:rPr>
        <w:t>tuân thủ</w:t>
      </w:r>
      <w:r w:rsidR="00C83CBE" w:rsidRPr="00C83CBE">
        <w:rPr>
          <w:rStyle w:val="fontstyle01"/>
          <w:color w:val="auto"/>
        </w:rPr>
        <w:t xml:space="preserve"> đúng quy định.</w:t>
      </w:r>
    </w:p>
    <w:p w14:paraId="4CD23E67" w14:textId="60E3351E" w:rsidR="003C37B5" w:rsidRPr="00C83CBE" w:rsidRDefault="002668FD" w:rsidP="00AA482C">
      <w:pPr>
        <w:pStyle w:val="ThnVnban1"/>
        <w:shd w:val="clear" w:color="auto" w:fill="auto"/>
        <w:tabs>
          <w:tab w:val="left" w:pos="1061"/>
        </w:tabs>
        <w:spacing w:before="120" w:after="0" w:line="240" w:lineRule="auto"/>
        <w:ind w:firstLine="709"/>
        <w:jc w:val="both"/>
        <w:rPr>
          <w:sz w:val="28"/>
          <w:szCs w:val="28"/>
        </w:rPr>
      </w:pPr>
      <w:r w:rsidRPr="00C83CBE">
        <w:rPr>
          <w:sz w:val="28"/>
          <w:szCs w:val="28"/>
          <w:lang w:bidi="vi-VN"/>
        </w:rPr>
        <w:t xml:space="preserve">Yêu </w:t>
      </w:r>
      <w:r w:rsidR="003C37B5" w:rsidRPr="00C83CBE">
        <w:rPr>
          <w:sz w:val="28"/>
          <w:szCs w:val="28"/>
          <w:lang w:bidi="vi-VN"/>
        </w:rPr>
        <w:t xml:space="preserve">cầu các Sở, </w:t>
      </w:r>
      <w:r w:rsidR="009979ED" w:rsidRPr="00C83CBE">
        <w:rPr>
          <w:sz w:val="28"/>
          <w:szCs w:val="28"/>
          <w:lang w:val="en-US" w:bidi="vi-VN"/>
        </w:rPr>
        <w:t xml:space="preserve">Ban, </w:t>
      </w:r>
      <w:r w:rsidR="009979ED" w:rsidRPr="00C83CBE">
        <w:rPr>
          <w:sz w:val="28"/>
          <w:szCs w:val="28"/>
          <w:lang w:bidi="vi-VN"/>
        </w:rPr>
        <w:t>ngành</w:t>
      </w:r>
      <w:r w:rsidR="009979ED" w:rsidRPr="00C83CBE">
        <w:rPr>
          <w:sz w:val="28"/>
          <w:szCs w:val="28"/>
          <w:lang w:val="en-US" w:bidi="vi-VN"/>
        </w:rPr>
        <w:t xml:space="preserve"> và </w:t>
      </w:r>
      <w:r w:rsidR="009979ED" w:rsidRPr="00C83CBE">
        <w:rPr>
          <w:sz w:val="28"/>
          <w:szCs w:val="28"/>
          <w:lang w:bidi="vi-VN"/>
        </w:rPr>
        <w:t xml:space="preserve">Cơ </w:t>
      </w:r>
      <w:r w:rsidR="003C37B5" w:rsidRPr="00C83CBE">
        <w:rPr>
          <w:sz w:val="28"/>
          <w:szCs w:val="28"/>
          <w:lang w:bidi="vi-VN"/>
        </w:rPr>
        <w:t xml:space="preserve">quan, đơn vị, </w:t>
      </w:r>
      <w:r w:rsidR="006D64B8" w:rsidRPr="00C83CBE">
        <w:rPr>
          <w:sz w:val="28"/>
          <w:szCs w:val="28"/>
          <w:lang w:val="en-US" w:bidi="vi-VN"/>
        </w:rPr>
        <w:t>địa phương c</w:t>
      </w:r>
      <w:r w:rsidR="003C37B5" w:rsidRPr="00C83CBE">
        <w:rPr>
          <w:sz w:val="28"/>
          <w:szCs w:val="28"/>
          <w:lang w:bidi="vi-VN"/>
        </w:rPr>
        <w:t>ó li</w:t>
      </w:r>
      <w:r w:rsidR="0009016F" w:rsidRPr="00C83CBE">
        <w:rPr>
          <w:sz w:val="28"/>
          <w:szCs w:val="28"/>
          <w:lang w:bidi="vi-VN"/>
        </w:rPr>
        <w:t xml:space="preserve">ên quan </w:t>
      </w:r>
      <w:r w:rsidR="00C83CBE" w:rsidRPr="00C83CBE">
        <w:rPr>
          <w:sz w:val="28"/>
          <w:szCs w:val="28"/>
          <w:lang w:val="en-US" w:bidi="vi-VN"/>
        </w:rPr>
        <w:t xml:space="preserve">nghiêm túc </w:t>
      </w:r>
      <w:r w:rsidR="0009016F" w:rsidRPr="00C83CBE">
        <w:rPr>
          <w:sz w:val="28"/>
          <w:szCs w:val="28"/>
          <w:lang w:val="en-US" w:bidi="vi-VN"/>
        </w:rPr>
        <w:t xml:space="preserve">triển khai </w:t>
      </w:r>
      <w:r w:rsidR="003C37B5" w:rsidRPr="00C83CBE">
        <w:rPr>
          <w:sz w:val="28"/>
          <w:szCs w:val="28"/>
          <w:lang w:bidi="vi-VN"/>
        </w:rPr>
        <w:t>thực hiện./.</w:t>
      </w:r>
    </w:p>
    <w:p w14:paraId="003D3D19" w14:textId="77777777" w:rsidR="009D22B7" w:rsidRDefault="009D22B7" w:rsidP="00BB70C2">
      <w:pPr>
        <w:spacing w:after="120"/>
        <w:ind w:firstLine="720"/>
        <w:jc w:val="both"/>
        <w:rPr>
          <w:rFonts w:ascii="Times New Roman" w:hAnsi="Times New Roman"/>
          <w:color w:val="FF0000"/>
          <w:sz w:val="32"/>
          <w:lang w:val="nl-NL"/>
        </w:rPr>
      </w:pPr>
    </w:p>
    <w:p w14:paraId="25AD8779" w14:textId="77777777" w:rsidR="005E64D5" w:rsidRPr="006403A1" w:rsidRDefault="005E64D5" w:rsidP="00BB70C2">
      <w:pPr>
        <w:spacing w:after="120"/>
        <w:ind w:firstLine="720"/>
        <w:jc w:val="both"/>
        <w:rPr>
          <w:rFonts w:ascii="Times New Roman" w:hAnsi="Times New Roman"/>
          <w:color w:val="FF0000"/>
          <w:sz w:val="32"/>
          <w:lang w:val="nl-NL"/>
        </w:rPr>
      </w:pPr>
      <w:bookmarkStart w:id="0" w:name="_GoBack"/>
      <w:bookmarkEnd w:id="0"/>
    </w:p>
    <w:tbl>
      <w:tblPr>
        <w:tblW w:w="0" w:type="auto"/>
        <w:tblBorders>
          <w:insideH w:val="single" w:sz="4" w:space="0" w:color="auto"/>
        </w:tblBorders>
        <w:tblLook w:val="01E0" w:firstRow="1" w:lastRow="1" w:firstColumn="1" w:lastColumn="1" w:noHBand="0" w:noVBand="0"/>
      </w:tblPr>
      <w:tblGrid>
        <w:gridCol w:w="5804"/>
        <w:gridCol w:w="3314"/>
      </w:tblGrid>
      <w:tr w:rsidR="00E92DBF" w:rsidRPr="006403A1" w14:paraId="70C0ACA8" w14:textId="77777777" w:rsidTr="009D22B7">
        <w:tc>
          <w:tcPr>
            <w:tcW w:w="5920" w:type="dxa"/>
          </w:tcPr>
          <w:p w14:paraId="733F7ACF" w14:textId="77777777" w:rsidR="00580FD7" w:rsidRPr="009E101E" w:rsidRDefault="00580FD7" w:rsidP="00580FD7">
            <w:pPr>
              <w:rPr>
                <w:rFonts w:ascii="Times New Roman" w:hAnsi="Times New Roman"/>
                <w:b/>
                <w:i/>
                <w:sz w:val="24"/>
                <w:lang w:val="nb-NO"/>
              </w:rPr>
            </w:pPr>
            <w:r w:rsidRPr="009E101E">
              <w:rPr>
                <w:rFonts w:ascii="Times New Roman" w:hAnsi="Times New Roman"/>
                <w:b/>
                <w:i/>
                <w:sz w:val="24"/>
                <w:lang w:val="nb-NO"/>
              </w:rPr>
              <w:t xml:space="preserve">Nơi nhận:               </w:t>
            </w:r>
          </w:p>
          <w:p w14:paraId="655743FE" w14:textId="77777777" w:rsidR="00AC30B2" w:rsidRPr="009E101E" w:rsidRDefault="00580FD7" w:rsidP="00580FD7">
            <w:pPr>
              <w:rPr>
                <w:rFonts w:ascii="Times New Roman" w:hAnsi="Times New Roman"/>
                <w:sz w:val="22"/>
                <w:lang w:val="nb-NO"/>
              </w:rPr>
            </w:pPr>
            <w:r w:rsidRPr="009E101E">
              <w:rPr>
                <w:rFonts w:ascii="Times New Roman" w:hAnsi="Times New Roman"/>
                <w:sz w:val="22"/>
                <w:lang w:val="nb-NO"/>
              </w:rPr>
              <w:t>- Như trên;</w:t>
            </w:r>
          </w:p>
          <w:p w14:paraId="6277C7ED" w14:textId="65357AEE" w:rsidR="00C83CBE" w:rsidRPr="009E101E" w:rsidRDefault="00C83CBE" w:rsidP="00C83CBE">
            <w:pPr>
              <w:ind w:right="-142"/>
              <w:rPr>
                <w:rFonts w:ascii="Times New Roman" w:hAnsi="Times New Roman"/>
                <w:iCs/>
                <w:sz w:val="22"/>
                <w:szCs w:val="22"/>
              </w:rPr>
            </w:pPr>
            <w:r w:rsidRPr="009E101E">
              <w:rPr>
                <w:rFonts w:ascii="Times New Roman" w:hAnsi="Times New Roman"/>
                <w:iCs/>
                <w:sz w:val="22"/>
                <w:szCs w:val="22"/>
              </w:rPr>
              <w:t>- Bộ Nông nghiệp và PTNT;</w:t>
            </w:r>
          </w:p>
          <w:p w14:paraId="25378BF2" w14:textId="7149A494" w:rsidR="009979ED" w:rsidRPr="009E101E" w:rsidRDefault="009979ED" w:rsidP="009979ED">
            <w:pPr>
              <w:jc w:val="both"/>
              <w:rPr>
                <w:rFonts w:ascii="Times New Roman" w:hAnsi="Times New Roman"/>
                <w:sz w:val="22"/>
                <w:lang w:val="nb-NO"/>
              </w:rPr>
            </w:pPr>
            <w:r w:rsidRPr="009E101E">
              <w:rPr>
                <w:rFonts w:ascii="Times New Roman" w:hAnsi="Times New Roman"/>
                <w:sz w:val="22"/>
                <w:lang w:val="nb-NO"/>
              </w:rPr>
              <w:t>- Thường trực</w:t>
            </w:r>
            <w:r w:rsidR="000E4C80">
              <w:rPr>
                <w:rFonts w:ascii="Times New Roman" w:hAnsi="Times New Roman"/>
                <w:sz w:val="22"/>
                <w:lang w:val="nb-NO"/>
              </w:rPr>
              <w:t>:</w:t>
            </w:r>
            <w:r w:rsidRPr="009E101E">
              <w:rPr>
                <w:rFonts w:ascii="Times New Roman" w:hAnsi="Times New Roman"/>
                <w:sz w:val="22"/>
                <w:lang w:val="nb-NO"/>
              </w:rPr>
              <w:t xml:space="preserve"> Tỉnh ủy</w:t>
            </w:r>
            <w:r w:rsidR="000E4C80">
              <w:rPr>
                <w:rFonts w:ascii="Times New Roman" w:hAnsi="Times New Roman"/>
                <w:sz w:val="22"/>
                <w:lang w:val="nb-NO"/>
              </w:rPr>
              <w:t>, HĐND tỉnh</w:t>
            </w:r>
            <w:r w:rsidRPr="009E101E">
              <w:rPr>
                <w:rFonts w:ascii="Times New Roman" w:hAnsi="Times New Roman"/>
                <w:sz w:val="22"/>
                <w:lang w:val="nb-NO"/>
              </w:rPr>
              <w:t xml:space="preserve"> (b/c);</w:t>
            </w:r>
          </w:p>
          <w:p w14:paraId="324DA99B" w14:textId="77777777" w:rsidR="00B539F6" w:rsidRDefault="009979ED" w:rsidP="00B539F6">
            <w:pPr>
              <w:rPr>
                <w:rFonts w:ascii="Times New Roman" w:hAnsi="Times New Roman"/>
                <w:sz w:val="22"/>
                <w:szCs w:val="22"/>
                <w:lang w:val="nb-NO"/>
              </w:rPr>
            </w:pPr>
            <w:r w:rsidRPr="009E101E">
              <w:rPr>
                <w:rFonts w:ascii="Times New Roman" w:hAnsi="Times New Roman"/>
                <w:sz w:val="22"/>
                <w:lang w:val="nb-NO"/>
              </w:rPr>
              <w:t xml:space="preserve">- Chủ tịch, các PCT UBND </w:t>
            </w:r>
            <w:r w:rsidRPr="009E101E">
              <w:rPr>
                <w:rFonts w:ascii="Times New Roman" w:hAnsi="Times New Roman"/>
                <w:sz w:val="22"/>
                <w:szCs w:val="22"/>
                <w:lang w:val="nb-NO"/>
              </w:rPr>
              <w:t>tỉnh;</w:t>
            </w:r>
          </w:p>
          <w:p w14:paraId="0CFF9B21" w14:textId="6D691A4A" w:rsidR="00DA3DE1" w:rsidRPr="009E101E" w:rsidRDefault="00DA3DE1" w:rsidP="00DA3DE1">
            <w:pPr>
              <w:ind w:right="-142"/>
              <w:rPr>
                <w:rFonts w:ascii="Times New Roman" w:hAnsi="Times New Roman"/>
                <w:iCs/>
                <w:sz w:val="22"/>
                <w:szCs w:val="22"/>
              </w:rPr>
            </w:pPr>
            <w:r w:rsidRPr="009E101E">
              <w:rPr>
                <w:rFonts w:ascii="Times New Roman" w:hAnsi="Times New Roman"/>
                <w:iCs/>
                <w:sz w:val="22"/>
                <w:szCs w:val="22"/>
              </w:rPr>
              <w:t>- Chi cục thuỷ lợi</w:t>
            </w:r>
            <w:r>
              <w:rPr>
                <w:rFonts w:ascii="Times New Roman" w:hAnsi="Times New Roman"/>
                <w:iCs/>
                <w:sz w:val="22"/>
                <w:szCs w:val="22"/>
              </w:rPr>
              <w:t xml:space="preserve"> (t/hiện)</w:t>
            </w:r>
            <w:r w:rsidRPr="009E101E">
              <w:rPr>
                <w:rFonts w:ascii="Times New Roman" w:hAnsi="Times New Roman"/>
                <w:iCs/>
                <w:sz w:val="22"/>
                <w:szCs w:val="22"/>
              </w:rPr>
              <w:t>;</w:t>
            </w:r>
          </w:p>
          <w:p w14:paraId="49FDA7F9" w14:textId="56DDAC59" w:rsidR="009979ED" w:rsidRPr="009E101E" w:rsidRDefault="009979ED" w:rsidP="00B539F6">
            <w:pPr>
              <w:rPr>
                <w:rFonts w:ascii="Times New Roman" w:hAnsi="Times New Roman"/>
                <w:sz w:val="22"/>
                <w:szCs w:val="22"/>
              </w:rPr>
            </w:pPr>
            <w:r w:rsidRPr="009E101E">
              <w:rPr>
                <w:rFonts w:ascii="Times New Roman" w:hAnsi="Times New Roman"/>
                <w:sz w:val="22"/>
                <w:szCs w:val="22"/>
              </w:rPr>
              <w:t>- VPUB: LĐ, KTTH;</w:t>
            </w:r>
          </w:p>
          <w:p w14:paraId="22F3D298" w14:textId="3F93FFFC" w:rsidR="00580FD7" w:rsidRPr="009E101E" w:rsidRDefault="009979ED" w:rsidP="009979ED">
            <w:pPr>
              <w:pStyle w:val="BodyTextIndent2"/>
              <w:spacing w:after="0" w:line="240" w:lineRule="auto"/>
              <w:ind w:left="0"/>
              <w:rPr>
                <w:rFonts w:ascii="Times New Roman" w:hAnsi="Times New Roman"/>
                <w:szCs w:val="26"/>
                <w:lang w:val="nb-NO"/>
              </w:rPr>
            </w:pPr>
            <w:r w:rsidRPr="009E101E">
              <w:rPr>
                <w:rFonts w:ascii="Times New Roman" w:hAnsi="Times New Roman"/>
                <w:sz w:val="22"/>
                <w:szCs w:val="22"/>
              </w:rPr>
              <w:t>- Lưu: VT.</w:t>
            </w:r>
            <w:r w:rsidR="00F02241" w:rsidRPr="009E101E">
              <w:rPr>
                <w:rFonts w:ascii="Times New Roman" w:hAnsi="Times New Roman"/>
                <w:sz w:val="22"/>
                <w:szCs w:val="22"/>
              </w:rPr>
              <w:t xml:space="preserve"> </w:t>
            </w:r>
            <w:r w:rsidR="00F02241" w:rsidRPr="009E101E">
              <w:rPr>
                <w:rFonts w:ascii="Times New Roman" w:hAnsi="Times New Roman"/>
                <w:sz w:val="18"/>
                <w:szCs w:val="18"/>
              </w:rPr>
              <w:t>PHT</w:t>
            </w:r>
          </w:p>
        </w:tc>
        <w:tc>
          <w:tcPr>
            <w:tcW w:w="3368" w:type="dxa"/>
          </w:tcPr>
          <w:p w14:paraId="7EE2D94C" w14:textId="07799F96" w:rsidR="00580FD7" w:rsidRPr="000E227A" w:rsidRDefault="000E227A" w:rsidP="000E227A">
            <w:pPr>
              <w:pStyle w:val="BodyTextIndent2"/>
              <w:spacing w:after="0" w:line="240" w:lineRule="auto"/>
              <w:ind w:left="0"/>
              <w:jc w:val="center"/>
              <w:rPr>
                <w:rFonts w:ascii="Times New Roman" w:hAnsi="Times New Roman"/>
                <w:b/>
                <w:szCs w:val="28"/>
                <w:lang w:val="nb-NO"/>
              </w:rPr>
            </w:pPr>
            <w:r w:rsidRPr="000E227A">
              <w:rPr>
                <w:rFonts w:ascii="Times New Roman" w:hAnsi="Times New Roman"/>
                <w:b/>
                <w:szCs w:val="28"/>
                <w:lang w:val="nb-NO"/>
              </w:rPr>
              <w:t xml:space="preserve">KT. </w:t>
            </w:r>
            <w:r w:rsidR="00580FD7" w:rsidRPr="000E227A">
              <w:rPr>
                <w:rFonts w:ascii="Times New Roman" w:hAnsi="Times New Roman"/>
                <w:b/>
                <w:szCs w:val="28"/>
                <w:lang w:val="nb-NO"/>
              </w:rPr>
              <w:t>CHỦ TỊCH</w:t>
            </w:r>
          </w:p>
          <w:p w14:paraId="118A26A4" w14:textId="5FEBEF3E" w:rsidR="00580FD7" w:rsidRPr="000E227A" w:rsidRDefault="000E227A" w:rsidP="000E227A">
            <w:pPr>
              <w:pStyle w:val="BodyTextIndent2"/>
              <w:spacing w:after="0" w:line="240" w:lineRule="auto"/>
              <w:ind w:left="0"/>
              <w:jc w:val="center"/>
              <w:rPr>
                <w:rFonts w:ascii="Times New Roman" w:hAnsi="Times New Roman"/>
                <w:b/>
                <w:szCs w:val="28"/>
                <w:lang w:val="nb-NO"/>
              </w:rPr>
            </w:pPr>
            <w:r w:rsidRPr="000E227A">
              <w:rPr>
                <w:rFonts w:ascii="Times New Roman" w:hAnsi="Times New Roman"/>
                <w:b/>
                <w:szCs w:val="28"/>
                <w:lang w:val="nb-NO"/>
              </w:rPr>
              <w:t>PHÓ CHỦ TỊCH</w:t>
            </w:r>
          </w:p>
          <w:p w14:paraId="7BF92AB4" w14:textId="77777777" w:rsidR="00D31E10" w:rsidRPr="000E227A" w:rsidRDefault="00D31E10" w:rsidP="000E227A">
            <w:pPr>
              <w:pStyle w:val="BodyTextIndent2"/>
              <w:spacing w:after="0" w:line="240" w:lineRule="auto"/>
              <w:ind w:left="0"/>
              <w:jc w:val="center"/>
              <w:rPr>
                <w:rFonts w:ascii="Times New Roman" w:hAnsi="Times New Roman"/>
                <w:b/>
                <w:szCs w:val="28"/>
                <w:lang w:val="nb-NO"/>
              </w:rPr>
            </w:pPr>
          </w:p>
          <w:p w14:paraId="20E84663" w14:textId="77777777" w:rsidR="00D31E10" w:rsidRPr="000E227A" w:rsidRDefault="00D31E10" w:rsidP="000E227A">
            <w:pPr>
              <w:pStyle w:val="BodyTextIndent2"/>
              <w:spacing w:after="0" w:line="240" w:lineRule="auto"/>
              <w:ind w:left="0"/>
              <w:jc w:val="center"/>
              <w:rPr>
                <w:rFonts w:ascii="Times New Roman" w:hAnsi="Times New Roman"/>
                <w:b/>
                <w:szCs w:val="28"/>
                <w:lang w:val="nb-NO"/>
              </w:rPr>
            </w:pPr>
          </w:p>
          <w:p w14:paraId="06402D10" w14:textId="77777777" w:rsidR="000E227A" w:rsidRPr="000E227A" w:rsidRDefault="000E227A" w:rsidP="000E227A">
            <w:pPr>
              <w:pStyle w:val="BodyTextIndent2"/>
              <w:spacing w:after="0" w:line="240" w:lineRule="auto"/>
              <w:ind w:left="0"/>
              <w:jc w:val="center"/>
              <w:rPr>
                <w:rFonts w:ascii="Times New Roman" w:hAnsi="Times New Roman"/>
                <w:b/>
                <w:szCs w:val="28"/>
                <w:lang w:val="nb-NO"/>
              </w:rPr>
            </w:pPr>
          </w:p>
          <w:p w14:paraId="670D7309" w14:textId="77777777" w:rsidR="000E227A" w:rsidRPr="000E227A" w:rsidRDefault="000E227A" w:rsidP="000E227A">
            <w:pPr>
              <w:pStyle w:val="BodyTextIndent2"/>
              <w:spacing w:after="0" w:line="240" w:lineRule="auto"/>
              <w:ind w:left="0"/>
              <w:jc w:val="center"/>
              <w:rPr>
                <w:rFonts w:ascii="Times New Roman" w:hAnsi="Times New Roman"/>
                <w:b/>
                <w:szCs w:val="28"/>
                <w:lang w:val="nb-NO"/>
              </w:rPr>
            </w:pPr>
          </w:p>
          <w:p w14:paraId="0A031144" w14:textId="77777777" w:rsidR="000E227A" w:rsidRPr="000E227A" w:rsidRDefault="000E227A" w:rsidP="000E227A">
            <w:pPr>
              <w:pStyle w:val="BodyTextIndent2"/>
              <w:spacing w:after="0" w:line="240" w:lineRule="auto"/>
              <w:ind w:left="0"/>
              <w:jc w:val="center"/>
              <w:rPr>
                <w:rFonts w:ascii="Times New Roman" w:hAnsi="Times New Roman"/>
                <w:b/>
                <w:szCs w:val="28"/>
                <w:lang w:val="nb-NO"/>
              </w:rPr>
            </w:pPr>
          </w:p>
          <w:p w14:paraId="09E0F559" w14:textId="77777777" w:rsidR="00792066" w:rsidRPr="000E227A" w:rsidRDefault="00792066" w:rsidP="000E227A">
            <w:pPr>
              <w:pStyle w:val="BodyTextIndent2"/>
              <w:spacing w:after="0" w:line="240" w:lineRule="auto"/>
              <w:ind w:left="0"/>
              <w:jc w:val="center"/>
              <w:rPr>
                <w:rFonts w:ascii="Times New Roman" w:hAnsi="Times New Roman"/>
                <w:b/>
                <w:szCs w:val="28"/>
                <w:lang w:val="nb-NO"/>
              </w:rPr>
            </w:pPr>
          </w:p>
          <w:p w14:paraId="1630FF59" w14:textId="0BACFBAF" w:rsidR="00580FD7" w:rsidRPr="009E101E" w:rsidRDefault="000E227A" w:rsidP="000E227A">
            <w:pPr>
              <w:pStyle w:val="BodyTextIndent2"/>
              <w:spacing w:after="0" w:line="240" w:lineRule="auto"/>
              <w:ind w:left="0"/>
              <w:jc w:val="center"/>
              <w:rPr>
                <w:rFonts w:ascii="Times New Roman" w:hAnsi="Times New Roman"/>
                <w:b/>
                <w:szCs w:val="28"/>
                <w:lang w:val="nb-NO"/>
              </w:rPr>
            </w:pPr>
            <w:r w:rsidRPr="000E227A">
              <w:rPr>
                <w:rFonts w:ascii="Times New Roman" w:hAnsi="Times New Roman"/>
                <w:b/>
                <w:szCs w:val="28"/>
                <w:lang w:val="nb-NO"/>
              </w:rPr>
              <w:t>Lê Huyền</w:t>
            </w:r>
          </w:p>
        </w:tc>
      </w:tr>
    </w:tbl>
    <w:p w14:paraId="2AAC9322" w14:textId="77777777" w:rsidR="006E14DE" w:rsidRPr="00743319" w:rsidRDefault="006E14DE" w:rsidP="004D71E3">
      <w:pPr>
        <w:pStyle w:val="BodyTextIndent2"/>
        <w:spacing w:before="160" w:after="0" w:line="240" w:lineRule="auto"/>
        <w:ind w:left="0"/>
        <w:jc w:val="both"/>
        <w:rPr>
          <w:rFonts w:ascii="Times New Roman" w:hAnsi="Times New Roman"/>
          <w:color w:val="FF0000"/>
          <w:sz w:val="2"/>
          <w:szCs w:val="2"/>
          <w:lang w:val="nb-NO"/>
        </w:rPr>
      </w:pPr>
    </w:p>
    <w:sectPr w:rsidR="006E14DE" w:rsidRPr="00743319" w:rsidSect="005E64D5">
      <w:headerReference w:type="default" r:id="rId8"/>
      <w:footerReference w:type="even" r:id="rId9"/>
      <w:footerReference w:type="default" r:id="rId10"/>
      <w:pgSz w:w="11907" w:h="16840" w:code="9"/>
      <w:pgMar w:top="1134" w:right="1134" w:bottom="1134" w:left="1871" w:header="284" w:footer="34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583BC" w14:textId="77777777" w:rsidR="00CA005D" w:rsidRDefault="00CA005D">
      <w:r>
        <w:separator/>
      </w:r>
    </w:p>
  </w:endnote>
  <w:endnote w:type="continuationSeparator" w:id="0">
    <w:p w14:paraId="7F640071" w14:textId="77777777" w:rsidR="00CA005D" w:rsidRDefault="00CA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67FCF" w14:textId="77777777" w:rsidR="00A20FF7" w:rsidRDefault="00985D93" w:rsidP="00122472">
    <w:pPr>
      <w:pStyle w:val="Footer"/>
      <w:framePr w:wrap="around" w:vAnchor="text" w:hAnchor="margin" w:xAlign="right" w:y="1"/>
      <w:rPr>
        <w:rStyle w:val="PageNumber"/>
      </w:rPr>
    </w:pPr>
    <w:r>
      <w:rPr>
        <w:rStyle w:val="PageNumber"/>
      </w:rPr>
      <w:fldChar w:fldCharType="begin"/>
    </w:r>
    <w:r w:rsidR="00A20FF7">
      <w:rPr>
        <w:rStyle w:val="PageNumber"/>
      </w:rPr>
      <w:instrText xml:space="preserve">PAGE  </w:instrText>
    </w:r>
    <w:r>
      <w:rPr>
        <w:rStyle w:val="PageNumber"/>
      </w:rPr>
      <w:fldChar w:fldCharType="separate"/>
    </w:r>
    <w:r w:rsidR="00A20FF7">
      <w:rPr>
        <w:rStyle w:val="PageNumber"/>
        <w:noProof/>
      </w:rPr>
      <w:t>3</w:t>
    </w:r>
    <w:r>
      <w:rPr>
        <w:rStyle w:val="PageNumber"/>
      </w:rPr>
      <w:fldChar w:fldCharType="end"/>
    </w:r>
  </w:p>
  <w:p w14:paraId="0A41FC1F" w14:textId="77777777" w:rsidR="00A20FF7" w:rsidRDefault="00A20F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055C7" w14:textId="77777777" w:rsidR="00A20FF7" w:rsidRDefault="00A20FF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FA34E" w14:textId="77777777" w:rsidR="00CA005D" w:rsidRDefault="00CA005D">
      <w:r>
        <w:separator/>
      </w:r>
    </w:p>
  </w:footnote>
  <w:footnote w:type="continuationSeparator" w:id="0">
    <w:p w14:paraId="23C54318" w14:textId="77777777" w:rsidR="00CA005D" w:rsidRDefault="00CA0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311449741"/>
      <w:docPartObj>
        <w:docPartGallery w:val="Page Numbers (Top of Page)"/>
        <w:docPartUnique/>
      </w:docPartObj>
    </w:sdtPr>
    <w:sdtEndPr>
      <w:rPr>
        <w:noProof/>
        <w:sz w:val="26"/>
        <w:szCs w:val="26"/>
      </w:rPr>
    </w:sdtEndPr>
    <w:sdtContent>
      <w:p w14:paraId="14C42612" w14:textId="6A931307" w:rsidR="001911D9" w:rsidRPr="007405FD" w:rsidRDefault="001911D9" w:rsidP="007405FD">
        <w:pPr>
          <w:pStyle w:val="Header"/>
          <w:jc w:val="center"/>
          <w:rPr>
            <w:rFonts w:ascii="Times New Roman" w:hAnsi="Times New Roman"/>
            <w:sz w:val="26"/>
            <w:szCs w:val="26"/>
          </w:rPr>
        </w:pPr>
        <w:r w:rsidRPr="007405FD">
          <w:rPr>
            <w:rFonts w:ascii="Times New Roman" w:hAnsi="Times New Roman"/>
            <w:sz w:val="26"/>
            <w:szCs w:val="26"/>
          </w:rPr>
          <w:fldChar w:fldCharType="begin"/>
        </w:r>
        <w:r w:rsidRPr="007405FD">
          <w:rPr>
            <w:rFonts w:ascii="Times New Roman" w:hAnsi="Times New Roman"/>
            <w:sz w:val="26"/>
            <w:szCs w:val="26"/>
          </w:rPr>
          <w:instrText xml:space="preserve"> PAGE   \* MERGEFORMAT </w:instrText>
        </w:r>
        <w:r w:rsidRPr="007405FD">
          <w:rPr>
            <w:rFonts w:ascii="Times New Roman" w:hAnsi="Times New Roman"/>
            <w:sz w:val="26"/>
            <w:szCs w:val="26"/>
          </w:rPr>
          <w:fldChar w:fldCharType="separate"/>
        </w:r>
        <w:r w:rsidR="005E64D5">
          <w:rPr>
            <w:rFonts w:ascii="Times New Roman" w:hAnsi="Times New Roman"/>
            <w:noProof/>
            <w:sz w:val="26"/>
            <w:szCs w:val="26"/>
          </w:rPr>
          <w:t>5</w:t>
        </w:r>
        <w:r w:rsidRPr="007405FD">
          <w:rPr>
            <w:rFonts w:ascii="Times New Roman" w:hAnsi="Times New Roman"/>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67ED"/>
    <w:multiLevelType w:val="hybridMultilevel"/>
    <w:tmpl w:val="DBCCE3DC"/>
    <w:lvl w:ilvl="0" w:tplc="A16E979C">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nsid w:val="0FC818D6"/>
    <w:multiLevelType w:val="hybridMultilevel"/>
    <w:tmpl w:val="E3A4CD1A"/>
    <w:lvl w:ilvl="0" w:tplc="4DC8731E">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2">
    <w:nsid w:val="3DA075AF"/>
    <w:multiLevelType w:val="hybridMultilevel"/>
    <w:tmpl w:val="A4A85ABE"/>
    <w:lvl w:ilvl="0" w:tplc="2AA2E6B8">
      <w:start w:val="4"/>
      <w:numFmt w:val="bullet"/>
      <w:lvlText w:val="-"/>
      <w:lvlJc w:val="left"/>
      <w:pPr>
        <w:tabs>
          <w:tab w:val="num" w:pos="3885"/>
        </w:tabs>
        <w:ind w:left="3885" w:hanging="360"/>
      </w:pPr>
      <w:rPr>
        <w:rFonts w:ascii="Times New Roman" w:eastAsia="Times New Roman" w:hAnsi="Times New Roman" w:cs="Times New Roman" w:hint="default"/>
      </w:rPr>
    </w:lvl>
    <w:lvl w:ilvl="1" w:tplc="04090003" w:tentative="1">
      <w:start w:val="1"/>
      <w:numFmt w:val="bullet"/>
      <w:lvlText w:val="o"/>
      <w:lvlJc w:val="left"/>
      <w:pPr>
        <w:tabs>
          <w:tab w:val="num" w:pos="4605"/>
        </w:tabs>
        <w:ind w:left="4605" w:hanging="360"/>
      </w:pPr>
      <w:rPr>
        <w:rFonts w:ascii="Courier New" w:hAnsi="Courier New" w:hint="default"/>
      </w:rPr>
    </w:lvl>
    <w:lvl w:ilvl="2" w:tplc="04090005" w:tentative="1">
      <w:start w:val="1"/>
      <w:numFmt w:val="bullet"/>
      <w:lvlText w:val=""/>
      <w:lvlJc w:val="left"/>
      <w:pPr>
        <w:tabs>
          <w:tab w:val="num" w:pos="5325"/>
        </w:tabs>
        <w:ind w:left="5325" w:hanging="360"/>
      </w:pPr>
      <w:rPr>
        <w:rFonts w:ascii="Wingdings" w:hAnsi="Wingdings" w:hint="default"/>
      </w:rPr>
    </w:lvl>
    <w:lvl w:ilvl="3" w:tplc="04090001" w:tentative="1">
      <w:start w:val="1"/>
      <w:numFmt w:val="bullet"/>
      <w:lvlText w:val=""/>
      <w:lvlJc w:val="left"/>
      <w:pPr>
        <w:tabs>
          <w:tab w:val="num" w:pos="6045"/>
        </w:tabs>
        <w:ind w:left="6045" w:hanging="360"/>
      </w:pPr>
      <w:rPr>
        <w:rFonts w:ascii="Symbol" w:hAnsi="Symbol" w:hint="default"/>
      </w:rPr>
    </w:lvl>
    <w:lvl w:ilvl="4" w:tplc="04090003" w:tentative="1">
      <w:start w:val="1"/>
      <w:numFmt w:val="bullet"/>
      <w:lvlText w:val="o"/>
      <w:lvlJc w:val="left"/>
      <w:pPr>
        <w:tabs>
          <w:tab w:val="num" w:pos="6765"/>
        </w:tabs>
        <w:ind w:left="6765" w:hanging="360"/>
      </w:pPr>
      <w:rPr>
        <w:rFonts w:ascii="Courier New" w:hAnsi="Courier New" w:hint="default"/>
      </w:rPr>
    </w:lvl>
    <w:lvl w:ilvl="5" w:tplc="04090005" w:tentative="1">
      <w:start w:val="1"/>
      <w:numFmt w:val="bullet"/>
      <w:lvlText w:val=""/>
      <w:lvlJc w:val="left"/>
      <w:pPr>
        <w:tabs>
          <w:tab w:val="num" w:pos="7485"/>
        </w:tabs>
        <w:ind w:left="7485" w:hanging="360"/>
      </w:pPr>
      <w:rPr>
        <w:rFonts w:ascii="Wingdings" w:hAnsi="Wingdings" w:hint="default"/>
      </w:rPr>
    </w:lvl>
    <w:lvl w:ilvl="6" w:tplc="04090001" w:tentative="1">
      <w:start w:val="1"/>
      <w:numFmt w:val="bullet"/>
      <w:lvlText w:val=""/>
      <w:lvlJc w:val="left"/>
      <w:pPr>
        <w:tabs>
          <w:tab w:val="num" w:pos="8205"/>
        </w:tabs>
        <w:ind w:left="8205" w:hanging="360"/>
      </w:pPr>
      <w:rPr>
        <w:rFonts w:ascii="Symbol" w:hAnsi="Symbol" w:hint="default"/>
      </w:rPr>
    </w:lvl>
    <w:lvl w:ilvl="7" w:tplc="04090003" w:tentative="1">
      <w:start w:val="1"/>
      <w:numFmt w:val="bullet"/>
      <w:lvlText w:val="o"/>
      <w:lvlJc w:val="left"/>
      <w:pPr>
        <w:tabs>
          <w:tab w:val="num" w:pos="8925"/>
        </w:tabs>
        <w:ind w:left="8925" w:hanging="360"/>
      </w:pPr>
      <w:rPr>
        <w:rFonts w:ascii="Courier New" w:hAnsi="Courier New" w:hint="default"/>
      </w:rPr>
    </w:lvl>
    <w:lvl w:ilvl="8" w:tplc="04090005" w:tentative="1">
      <w:start w:val="1"/>
      <w:numFmt w:val="bullet"/>
      <w:lvlText w:val=""/>
      <w:lvlJc w:val="left"/>
      <w:pPr>
        <w:tabs>
          <w:tab w:val="num" w:pos="9645"/>
        </w:tabs>
        <w:ind w:left="9645" w:hanging="360"/>
      </w:pPr>
      <w:rPr>
        <w:rFonts w:ascii="Wingdings" w:hAnsi="Wingdings" w:hint="default"/>
      </w:rPr>
    </w:lvl>
  </w:abstractNum>
  <w:abstractNum w:abstractNumId="3">
    <w:nsid w:val="4780345E"/>
    <w:multiLevelType w:val="hybridMultilevel"/>
    <w:tmpl w:val="CA4E9914"/>
    <w:lvl w:ilvl="0" w:tplc="3698F3AC">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4">
    <w:nsid w:val="6A8E155E"/>
    <w:multiLevelType w:val="hybridMultilevel"/>
    <w:tmpl w:val="D6BCA12A"/>
    <w:lvl w:ilvl="0" w:tplc="52E0F5E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
  <w:rsids>
    <w:rsidRoot w:val="001C1217"/>
    <w:rsid w:val="00000EB7"/>
    <w:rsid w:val="00002359"/>
    <w:rsid w:val="0000425F"/>
    <w:rsid w:val="0000702A"/>
    <w:rsid w:val="0002357A"/>
    <w:rsid w:val="00023A30"/>
    <w:rsid w:val="0002443E"/>
    <w:rsid w:val="00024836"/>
    <w:rsid w:val="000276AB"/>
    <w:rsid w:val="00031B6E"/>
    <w:rsid w:val="000325F7"/>
    <w:rsid w:val="00034569"/>
    <w:rsid w:val="00035499"/>
    <w:rsid w:val="000530E9"/>
    <w:rsid w:val="000534BC"/>
    <w:rsid w:val="00060CEA"/>
    <w:rsid w:val="00066893"/>
    <w:rsid w:val="0008046D"/>
    <w:rsid w:val="0008177C"/>
    <w:rsid w:val="0009016F"/>
    <w:rsid w:val="00092422"/>
    <w:rsid w:val="00095CD8"/>
    <w:rsid w:val="00097F2F"/>
    <w:rsid w:val="000A3513"/>
    <w:rsid w:val="000B4422"/>
    <w:rsid w:val="000B4E26"/>
    <w:rsid w:val="000B6441"/>
    <w:rsid w:val="000C613A"/>
    <w:rsid w:val="000D4E45"/>
    <w:rsid w:val="000D60EF"/>
    <w:rsid w:val="000E097C"/>
    <w:rsid w:val="000E227A"/>
    <w:rsid w:val="000E2E21"/>
    <w:rsid w:val="000E4C80"/>
    <w:rsid w:val="000E5315"/>
    <w:rsid w:val="000F4065"/>
    <w:rsid w:val="000F4C5D"/>
    <w:rsid w:val="001124C8"/>
    <w:rsid w:val="00122472"/>
    <w:rsid w:val="00127965"/>
    <w:rsid w:val="00130810"/>
    <w:rsid w:val="00135B8A"/>
    <w:rsid w:val="001425C8"/>
    <w:rsid w:val="00155EF0"/>
    <w:rsid w:val="001636BB"/>
    <w:rsid w:val="001656E6"/>
    <w:rsid w:val="00167A57"/>
    <w:rsid w:val="001774BF"/>
    <w:rsid w:val="001811B1"/>
    <w:rsid w:val="00185ABE"/>
    <w:rsid w:val="001911D9"/>
    <w:rsid w:val="0019331F"/>
    <w:rsid w:val="00196820"/>
    <w:rsid w:val="001A0341"/>
    <w:rsid w:val="001A6CB7"/>
    <w:rsid w:val="001B1AF8"/>
    <w:rsid w:val="001B33C3"/>
    <w:rsid w:val="001C1217"/>
    <w:rsid w:val="001C21ED"/>
    <w:rsid w:val="001C2CD0"/>
    <w:rsid w:val="001D3B6F"/>
    <w:rsid w:val="001E4A33"/>
    <w:rsid w:val="001F0986"/>
    <w:rsid w:val="001F5982"/>
    <w:rsid w:val="00216C22"/>
    <w:rsid w:val="00257CDB"/>
    <w:rsid w:val="00266229"/>
    <w:rsid w:val="002668FD"/>
    <w:rsid w:val="00267604"/>
    <w:rsid w:val="00267F13"/>
    <w:rsid w:val="00274F84"/>
    <w:rsid w:val="00275F30"/>
    <w:rsid w:val="00282FC7"/>
    <w:rsid w:val="00284BF3"/>
    <w:rsid w:val="0029500E"/>
    <w:rsid w:val="002964B6"/>
    <w:rsid w:val="002A2D72"/>
    <w:rsid w:val="002A30D3"/>
    <w:rsid w:val="002A4C6D"/>
    <w:rsid w:val="002A7A74"/>
    <w:rsid w:val="002B3320"/>
    <w:rsid w:val="002C7906"/>
    <w:rsid w:val="002D327B"/>
    <w:rsid w:val="002D37CD"/>
    <w:rsid w:val="002D7E70"/>
    <w:rsid w:val="002E190C"/>
    <w:rsid w:val="002E2EF0"/>
    <w:rsid w:val="002F0D58"/>
    <w:rsid w:val="002F16DE"/>
    <w:rsid w:val="00312076"/>
    <w:rsid w:val="003244AE"/>
    <w:rsid w:val="003249F0"/>
    <w:rsid w:val="003252DF"/>
    <w:rsid w:val="0032756E"/>
    <w:rsid w:val="00340ACC"/>
    <w:rsid w:val="00341933"/>
    <w:rsid w:val="00346425"/>
    <w:rsid w:val="003529E7"/>
    <w:rsid w:val="00355D7F"/>
    <w:rsid w:val="00361E43"/>
    <w:rsid w:val="0037263F"/>
    <w:rsid w:val="00390D2C"/>
    <w:rsid w:val="0039115D"/>
    <w:rsid w:val="00393EC5"/>
    <w:rsid w:val="00396913"/>
    <w:rsid w:val="003A08B5"/>
    <w:rsid w:val="003B4180"/>
    <w:rsid w:val="003C37B5"/>
    <w:rsid w:val="003C7E68"/>
    <w:rsid w:val="003D1BAA"/>
    <w:rsid w:val="003D29C9"/>
    <w:rsid w:val="003E429C"/>
    <w:rsid w:val="003E73AB"/>
    <w:rsid w:val="003F5433"/>
    <w:rsid w:val="003F6169"/>
    <w:rsid w:val="00407F23"/>
    <w:rsid w:val="004200ED"/>
    <w:rsid w:val="0042278E"/>
    <w:rsid w:val="00430C6D"/>
    <w:rsid w:val="00430E53"/>
    <w:rsid w:val="004362F2"/>
    <w:rsid w:val="00437648"/>
    <w:rsid w:val="00447135"/>
    <w:rsid w:val="004711A7"/>
    <w:rsid w:val="004759A5"/>
    <w:rsid w:val="00483F10"/>
    <w:rsid w:val="00485245"/>
    <w:rsid w:val="00486EB9"/>
    <w:rsid w:val="00493041"/>
    <w:rsid w:val="004A1C89"/>
    <w:rsid w:val="004B76F4"/>
    <w:rsid w:val="004D0461"/>
    <w:rsid w:val="004D5E07"/>
    <w:rsid w:val="004D6BB8"/>
    <w:rsid w:val="004D71E3"/>
    <w:rsid w:val="004E156C"/>
    <w:rsid w:val="004F0132"/>
    <w:rsid w:val="004F10AD"/>
    <w:rsid w:val="004F45B5"/>
    <w:rsid w:val="00510E7F"/>
    <w:rsid w:val="00511700"/>
    <w:rsid w:val="00511AC4"/>
    <w:rsid w:val="005129DB"/>
    <w:rsid w:val="005217D9"/>
    <w:rsid w:val="00527BD1"/>
    <w:rsid w:val="00532F65"/>
    <w:rsid w:val="00533BB3"/>
    <w:rsid w:val="00555243"/>
    <w:rsid w:val="00557CD5"/>
    <w:rsid w:val="00566427"/>
    <w:rsid w:val="00571612"/>
    <w:rsid w:val="00571D1D"/>
    <w:rsid w:val="00580FD7"/>
    <w:rsid w:val="005827BF"/>
    <w:rsid w:val="0058642C"/>
    <w:rsid w:val="0058754F"/>
    <w:rsid w:val="005A2558"/>
    <w:rsid w:val="005A7604"/>
    <w:rsid w:val="005D0EC7"/>
    <w:rsid w:val="005D2F62"/>
    <w:rsid w:val="005D3A6F"/>
    <w:rsid w:val="005D5DBA"/>
    <w:rsid w:val="005E20CD"/>
    <w:rsid w:val="005E31D2"/>
    <w:rsid w:val="005E6277"/>
    <w:rsid w:val="005E64D5"/>
    <w:rsid w:val="005E6CEF"/>
    <w:rsid w:val="005F767B"/>
    <w:rsid w:val="00603DFC"/>
    <w:rsid w:val="006170E1"/>
    <w:rsid w:val="0062081B"/>
    <w:rsid w:val="00620F64"/>
    <w:rsid w:val="00626818"/>
    <w:rsid w:val="00626E69"/>
    <w:rsid w:val="00640298"/>
    <w:rsid w:val="006403A1"/>
    <w:rsid w:val="00647BE0"/>
    <w:rsid w:val="00666BD7"/>
    <w:rsid w:val="00667557"/>
    <w:rsid w:val="006755DD"/>
    <w:rsid w:val="006837BC"/>
    <w:rsid w:val="006A20B2"/>
    <w:rsid w:val="006A2C1E"/>
    <w:rsid w:val="006A72EA"/>
    <w:rsid w:val="006B51E8"/>
    <w:rsid w:val="006C314C"/>
    <w:rsid w:val="006C567A"/>
    <w:rsid w:val="006D28A9"/>
    <w:rsid w:val="006D64B8"/>
    <w:rsid w:val="006E14DE"/>
    <w:rsid w:val="006E1D3F"/>
    <w:rsid w:val="006E4C2E"/>
    <w:rsid w:val="00706086"/>
    <w:rsid w:val="00716E16"/>
    <w:rsid w:val="00724676"/>
    <w:rsid w:val="00724D12"/>
    <w:rsid w:val="00725E30"/>
    <w:rsid w:val="007405FD"/>
    <w:rsid w:val="007412BB"/>
    <w:rsid w:val="007432D3"/>
    <w:rsid w:val="00743319"/>
    <w:rsid w:val="00746370"/>
    <w:rsid w:val="00751209"/>
    <w:rsid w:val="00762205"/>
    <w:rsid w:val="00774FAF"/>
    <w:rsid w:val="00776A18"/>
    <w:rsid w:val="0077701F"/>
    <w:rsid w:val="00792066"/>
    <w:rsid w:val="00797CE5"/>
    <w:rsid w:val="007A7CA0"/>
    <w:rsid w:val="007B1219"/>
    <w:rsid w:val="007B190C"/>
    <w:rsid w:val="007B7E43"/>
    <w:rsid w:val="007C0527"/>
    <w:rsid w:val="007C3284"/>
    <w:rsid w:val="007C6DB3"/>
    <w:rsid w:val="007D5151"/>
    <w:rsid w:val="007D6C4F"/>
    <w:rsid w:val="007E713A"/>
    <w:rsid w:val="007E7DCE"/>
    <w:rsid w:val="007F1834"/>
    <w:rsid w:val="00802E81"/>
    <w:rsid w:val="008042A7"/>
    <w:rsid w:val="008203E7"/>
    <w:rsid w:val="00820EFE"/>
    <w:rsid w:val="0082239D"/>
    <w:rsid w:val="00831FDC"/>
    <w:rsid w:val="00832BBB"/>
    <w:rsid w:val="008461F8"/>
    <w:rsid w:val="00850B61"/>
    <w:rsid w:val="008701D7"/>
    <w:rsid w:val="00872487"/>
    <w:rsid w:val="0087543F"/>
    <w:rsid w:val="00876578"/>
    <w:rsid w:val="0089724A"/>
    <w:rsid w:val="008A3108"/>
    <w:rsid w:val="008B7704"/>
    <w:rsid w:val="008C4562"/>
    <w:rsid w:val="008C7CDE"/>
    <w:rsid w:val="008D2308"/>
    <w:rsid w:val="008D28E9"/>
    <w:rsid w:val="008D7B75"/>
    <w:rsid w:val="008E3D96"/>
    <w:rsid w:val="008E721F"/>
    <w:rsid w:val="00907DD6"/>
    <w:rsid w:val="00916C86"/>
    <w:rsid w:val="00922FD6"/>
    <w:rsid w:val="00923A9B"/>
    <w:rsid w:val="00924F69"/>
    <w:rsid w:val="00925DCD"/>
    <w:rsid w:val="009266A5"/>
    <w:rsid w:val="009277EE"/>
    <w:rsid w:val="009450E5"/>
    <w:rsid w:val="009520CD"/>
    <w:rsid w:val="00954EC8"/>
    <w:rsid w:val="00957B8A"/>
    <w:rsid w:val="00975210"/>
    <w:rsid w:val="0098078B"/>
    <w:rsid w:val="00985D93"/>
    <w:rsid w:val="0098767F"/>
    <w:rsid w:val="0099548E"/>
    <w:rsid w:val="009979ED"/>
    <w:rsid w:val="009A3FA0"/>
    <w:rsid w:val="009A55ED"/>
    <w:rsid w:val="009B6CCD"/>
    <w:rsid w:val="009C20AA"/>
    <w:rsid w:val="009C25B6"/>
    <w:rsid w:val="009C6E72"/>
    <w:rsid w:val="009D1BD1"/>
    <w:rsid w:val="009D22B7"/>
    <w:rsid w:val="009D3A38"/>
    <w:rsid w:val="009D7B69"/>
    <w:rsid w:val="009E101E"/>
    <w:rsid w:val="009E1229"/>
    <w:rsid w:val="009E2FD8"/>
    <w:rsid w:val="009F688A"/>
    <w:rsid w:val="00A07F25"/>
    <w:rsid w:val="00A20FF7"/>
    <w:rsid w:val="00A2238D"/>
    <w:rsid w:val="00A226D9"/>
    <w:rsid w:val="00A26C41"/>
    <w:rsid w:val="00A37C5B"/>
    <w:rsid w:val="00A40791"/>
    <w:rsid w:val="00A45325"/>
    <w:rsid w:val="00A45F03"/>
    <w:rsid w:val="00A50D34"/>
    <w:rsid w:val="00A54301"/>
    <w:rsid w:val="00A707FB"/>
    <w:rsid w:val="00A72AF8"/>
    <w:rsid w:val="00A81837"/>
    <w:rsid w:val="00A83B15"/>
    <w:rsid w:val="00A9012E"/>
    <w:rsid w:val="00A90480"/>
    <w:rsid w:val="00AA3D7F"/>
    <w:rsid w:val="00AA482C"/>
    <w:rsid w:val="00AA48BA"/>
    <w:rsid w:val="00AB3040"/>
    <w:rsid w:val="00AC30B2"/>
    <w:rsid w:val="00AC3772"/>
    <w:rsid w:val="00AC4B5C"/>
    <w:rsid w:val="00AC5B67"/>
    <w:rsid w:val="00AD27EE"/>
    <w:rsid w:val="00AE3ECA"/>
    <w:rsid w:val="00AE41E0"/>
    <w:rsid w:val="00AF1F7E"/>
    <w:rsid w:val="00AF3D27"/>
    <w:rsid w:val="00AF4428"/>
    <w:rsid w:val="00AF4A83"/>
    <w:rsid w:val="00AF4C50"/>
    <w:rsid w:val="00AF5F36"/>
    <w:rsid w:val="00B01568"/>
    <w:rsid w:val="00B12A91"/>
    <w:rsid w:val="00B134A6"/>
    <w:rsid w:val="00B172BF"/>
    <w:rsid w:val="00B320D7"/>
    <w:rsid w:val="00B329A8"/>
    <w:rsid w:val="00B37BA7"/>
    <w:rsid w:val="00B37E96"/>
    <w:rsid w:val="00B40385"/>
    <w:rsid w:val="00B539F6"/>
    <w:rsid w:val="00B6011D"/>
    <w:rsid w:val="00B65DAA"/>
    <w:rsid w:val="00B71888"/>
    <w:rsid w:val="00B76006"/>
    <w:rsid w:val="00B764B9"/>
    <w:rsid w:val="00B857CC"/>
    <w:rsid w:val="00BA2343"/>
    <w:rsid w:val="00BA454C"/>
    <w:rsid w:val="00BA7671"/>
    <w:rsid w:val="00BB303A"/>
    <w:rsid w:val="00BB70C2"/>
    <w:rsid w:val="00BC27A9"/>
    <w:rsid w:val="00BC2970"/>
    <w:rsid w:val="00BD0564"/>
    <w:rsid w:val="00BD2276"/>
    <w:rsid w:val="00BD2505"/>
    <w:rsid w:val="00BE0045"/>
    <w:rsid w:val="00BE0918"/>
    <w:rsid w:val="00BE1ACF"/>
    <w:rsid w:val="00BE3070"/>
    <w:rsid w:val="00BF3354"/>
    <w:rsid w:val="00C046AD"/>
    <w:rsid w:val="00C06699"/>
    <w:rsid w:val="00C14A7F"/>
    <w:rsid w:val="00C20EF9"/>
    <w:rsid w:val="00C25BB1"/>
    <w:rsid w:val="00C261C2"/>
    <w:rsid w:val="00C2664B"/>
    <w:rsid w:val="00C32023"/>
    <w:rsid w:val="00C32C8E"/>
    <w:rsid w:val="00C32D84"/>
    <w:rsid w:val="00C414B9"/>
    <w:rsid w:val="00C5061B"/>
    <w:rsid w:val="00C51C4A"/>
    <w:rsid w:val="00C5358F"/>
    <w:rsid w:val="00C55361"/>
    <w:rsid w:val="00C61712"/>
    <w:rsid w:val="00C664BA"/>
    <w:rsid w:val="00C7082F"/>
    <w:rsid w:val="00C74EB6"/>
    <w:rsid w:val="00C75860"/>
    <w:rsid w:val="00C8160E"/>
    <w:rsid w:val="00C83CBE"/>
    <w:rsid w:val="00C854EA"/>
    <w:rsid w:val="00C968EA"/>
    <w:rsid w:val="00CA005D"/>
    <w:rsid w:val="00CA2728"/>
    <w:rsid w:val="00CA5D9B"/>
    <w:rsid w:val="00CB0D04"/>
    <w:rsid w:val="00CB2289"/>
    <w:rsid w:val="00CB2ABC"/>
    <w:rsid w:val="00CB6720"/>
    <w:rsid w:val="00CC1C63"/>
    <w:rsid w:val="00CD6EEA"/>
    <w:rsid w:val="00CD7B91"/>
    <w:rsid w:val="00CE2BCF"/>
    <w:rsid w:val="00CE47AB"/>
    <w:rsid w:val="00CE7F46"/>
    <w:rsid w:val="00D01A0B"/>
    <w:rsid w:val="00D208E2"/>
    <w:rsid w:val="00D23A11"/>
    <w:rsid w:val="00D31E10"/>
    <w:rsid w:val="00D4195E"/>
    <w:rsid w:val="00D437A1"/>
    <w:rsid w:val="00D4623E"/>
    <w:rsid w:val="00D6162B"/>
    <w:rsid w:val="00D6426E"/>
    <w:rsid w:val="00D77CC9"/>
    <w:rsid w:val="00D83897"/>
    <w:rsid w:val="00D83E22"/>
    <w:rsid w:val="00D83E62"/>
    <w:rsid w:val="00D878CF"/>
    <w:rsid w:val="00D87D91"/>
    <w:rsid w:val="00D91523"/>
    <w:rsid w:val="00D9200F"/>
    <w:rsid w:val="00D941E4"/>
    <w:rsid w:val="00DA3DE1"/>
    <w:rsid w:val="00DB1E63"/>
    <w:rsid w:val="00DB7E48"/>
    <w:rsid w:val="00DD259D"/>
    <w:rsid w:val="00DD7FC8"/>
    <w:rsid w:val="00DE690C"/>
    <w:rsid w:val="00E073D2"/>
    <w:rsid w:val="00E1047E"/>
    <w:rsid w:val="00E14A38"/>
    <w:rsid w:val="00E206BD"/>
    <w:rsid w:val="00E313DC"/>
    <w:rsid w:val="00E320C8"/>
    <w:rsid w:val="00E344B4"/>
    <w:rsid w:val="00E404FE"/>
    <w:rsid w:val="00E41366"/>
    <w:rsid w:val="00E43206"/>
    <w:rsid w:val="00E531A0"/>
    <w:rsid w:val="00E54BC0"/>
    <w:rsid w:val="00E6272F"/>
    <w:rsid w:val="00E66CA5"/>
    <w:rsid w:val="00E75272"/>
    <w:rsid w:val="00E8224F"/>
    <w:rsid w:val="00E84FF9"/>
    <w:rsid w:val="00E85A92"/>
    <w:rsid w:val="00E86204"/>
    <w:rsid w:val="00E92DBF"/>
    <w:rsid w:val="00E92F05"/>
    <w:rsid w:val="00E95F3C"/>
    <w:rsid w:val="00E972F1"/>
    <w:rsid w:val="00E97D86"/>
    <w:rsid w:val="00EA5933"/>
    <w:rsid w:val="00EB69B5"/>
    <w:rsid w:val="00EC3068"/>
    <w:rsid w:val="00ED346C"/>
    <w:rsid w:val="00EE1EB2"/>
    <w:rsid w:val="00EE3CF4"/>
    <w:rsid w:val="00EF0A76"/>
    <w:rsid w:val="00EF0B4A"/>
    <w:rsid w:val="00EF585C"/>
    <w:rsid w:val="00EF7735"/>
    <w:rsid w:val="00EF7D83"/>
    <w:rsid w:val="00F02241"/>
    <w:rsid w:val="00F058F4"/>
    <w:rsid w:val="00F15A32"/>
    <w:rsid w:val="00F162D4"/>
    <w:rsid w:val="00F2163F"/>
    <w:rsid w:val="00F24A6E"/>
    <w:rsid w:val="00F25362"/>
    <w:rsid w:val="00F25B7E"/>
    <w:rsid w:val="00F33A4C"/>
    <w:rsid w:val="00F4331F"/>
    <w:rsid w:val="00F4477F"/>
    <w:rsid w:val="00F51438"/>
    <w:rsid w:val="00F556E5"/>
    <w:rsid w:val="00F613E7"/>
    <w:rsid w:val="00F712BB"/>
    <w:rsid w:val="00F75337"/>
    <w:rsid w:val="00F86610"/>
    <w:rsid w:val="00F93AAB"/>
    <w:rsid w:val="00F95373"/>
    <w:rsid w:val="00F96CE5"/>
    <w:rsid w:val="00FB1702"/>
    <w:rsid w:val="00FB52E3"/>
    <w:rsid w:val="00FD3B8E"/>
    <w:rsid w:val="00FD4E5D"/>
    <w:rsid w:val="00FD704C"/>
    <w:rsid w:val="00FE7D92"/>
    <w:rsid w:val="00FE7E24"/>
    <w:rsid w:val="00FF68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05251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78B"/>
    <w:rPr>
      <w:rFonts w:ascii=".VnTime" w:hAnsi=".VnTime"/>
      <w:sz w:val="28"/>
      <w:lang w:val="en-US" w:eastAsia="en-US"/>
    </w:rPr>
  </w:style>
  <w:style w:type="paragraph" w:styleId="Heading1">
    <w:name w:val="heading 1"/>
    <w:basedOn w:val="Normal"/>
    <w:next w:val="Normal"/>
    <w:qFormat/>
    <w:rsid w:val="0098078B"/>
    <w:pPr>
      <w:keepNext/>
      <w:jc w:val="center"/>
      <w:outlineLvl w:val="0"/>
    </w:pPr>
    <w:rPr>
      <w:b/>
      <w:sz w:val="26"/>
    </w:rPr>
  </w:style>
  <w:style w:type="paragraph" w:styleId="Heading2">
    <w:name w:val="heading 2"/>
    <w:basedOn w:val="Normal"/>
    <w:next w:val="Normal"/>
    <w:qFormat/>
    <w:rsid w:val="0098078B"/>
    <w:pPr>
      <w:keepNext/>
      <w:jc w:val="center"/>
      <w:outlineLvl w:val="1"/>
    </w:pPr>
    <w:rPr>
      <w:b/>
      <w:i/>
      <w:sz w:val="26"/>
    </w:rPr>
  </w:style>
  <w:style w:type="paragraph" w:styleId="Heading3">
    <w:name w:val="heading 3"/>
    <w:basedOn w:val="Normal"/>
    <w:next w:val="Normal"/>
    <w:qFormat/>
    <w:rsid w:val="0098078B"/>
    <w:pPr>
      <w:keepNext/>
      <w:jc w:val="center"/>
      <w:outlineLvl w:val="2"/>
    </w:pPr>
    <w:rPr>
      <w:b/>
    </w:rPr>
  </w:style>
  <w:style w:type="paragraph" w:styleId="Heading4">
    <w:name w:val="heading 4"/>
    <w:basedOn w:val="Normal"/>
    <w:next w:val="Normal"/>
    <w:qFormat/>
    <w:rsid w:val="0098078B"/>
    <w:pPr>
      <w:keepNext/>
      <w:ind w:right="-108" w:hanging="108"/>
      <w:jc w:val="center"/>
      <w:outlineLvl w:val="3"/>
    </w:pPr>
    <w:rPr>
      <w:b/>
      <w:sz w:val="26"/>
      <w:vertAlign w:val="superscript"/>
    </w:rPr>
  </w:style>
  <w:style w:type="paragraph" w:styleId="Heading5">
    <w:name w:val="heading 5"/>
    <w:basedOn w:val="Normal"/>
    <w:next w:val="Normal"/>
    <w:qFormat/>
    <w:rsid w:val="0098078B"/>
    <w:pPr>
      <w:keepNext/>
      <w:jc w:val="right"/>
      <w:outlineLvl w:val="4"/>
    </w:pPr>
    <w:rPr>
      <w:rFonts w:ascii="Times New Roman" w:hAnsi="Times New Roman"/>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8078B"/>
    <w:pPr>
      <w:ind w:firstLine="720"/>
      <w:jc w:val="both"/>
    </w:pPr>
  </w:style>
  <w:style w:type="paragraph" w:styleId="Footer">
    <w:name w:val="footer"/>
    <w:basedOn w:val="Normal"/>
    <w:rsid w:val="0098078B"/>
    <w:pPr>
      <w:tabs>
        <w:tab w:val="center" w:pos="4320"/>
        <w:tab w:val="right" w:pos="8640"/>
      </w:tabs>
    </w:pPr>
  </w:style>
  <w:style w:type="character" w:styleId="PageNumber">
    <w:name w:val="page number"/>
    <w:basedOn w:val="DefaultParagraphFont"/>
    <w:rsid w:val="0098078B"/>
  </w:style>
  <w:style w:type="paragraph" w:styleId="Header">
    <w:name w:val="header"/>
    <w:basedOn w:val="Normal"/>
    <w:link w:val="HeaderChar"/>
    <w:rsid w:val="0098078B"/>
    <w:pPr>
      <w:tabs>
        <w:tab w:val="center" w:pos="4320"/>
        <w:tab w:val="right" w:pos="8640"/>
      </w:tabs>
    </w:pPr>
  </w:style>
  <w:style w:type="paragraph" w:styleId="NormalWeb">
    <w:name w:val="Normal (Web)"/>
    <w:basedOn w:val="Normal"/>
    <w:uiPriority w:val="99"/>
    <w:rsid w:val="0098078B"/>
    <w:pPr>
      <w:spacing w:before="100" w:beforeAutospacing="1" w:after="100" w:afterAutospacing="1"/>
    </w:pPr>
    <w:rPr>
      <w:rFonts w:ascii="Arial Unicode MS" w:eastAsia="Arial Unicode MS" w:hAnsi="Arial Unicode MS" w:cs="Arial Unicode MS"/>
      <w:sz w:val="24"/>
      <w:szCs w:val="24"/>
    </w:rPr>
  </w:style>
  <w:style w:type="paragraph" w:styleId="BodyTextIndent2">
    <w:name w:val="Body Text Indent 2"/>
    <w:basedOn w:val="Normal"/>
    <w:rsid w:val="0098078B"/>
    <w:pPr>
      <w:spacing w:after="120" w:line="480" w:lineRule="auto"/>
      <w:ind w:left="360"/>
    </w:pPr>
  </w:style>
  <w:style w:type="paragraph" w:styleId="Caption">
    <w:name w:val="caption"/>
    <w:basedOn w:val="Normal"/>
    <w:next w:val="Normal"/>
    <w:qFormat/>
    <w:rsid w:val="0098078B"/>
    <w:pPr>
      <w:jc w:val="both"/>
    </w:pPr>
    <w:rPr>
      <w:rFonts w:ascii="Times New Roman" w:hAnsi="Times New Roman"/>
      <w:b/>
    </w:rPr>
  </w:style>
  <w:style w:type="paragraph" w:customStyle="1" w:styleId="Char">
    <w:name w:val="Char"/>
    <w:basedOn w:val="Normal"/>
    <w:autoRedefine/>
    <w:rsid w:val="00F712BB"/>
    <w:pPr>
      <w:spacing w:after="160" w:line="240" w:lineRule="exact"/>
    </w:pPr>
    <w:rPr>
      <w:rFonts w:ascii="Verdana" w:hAnsi="Verdana" w:cs="Verdana"/>
      <w:sz w:val="20"/>
    </w:rPr>
  </w:style>
  <w:style w:type="table" w:styleId="TableGrid">
    <w:name w:val="Table Grid"/>
    <w:basedOn w:val="TableNormal"/>
    <w:rsid w:val="00580F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next w:val="Normal"/>
    <w:autoRedefine/>
    <w:semiHidden/>
    <w:rsid w:val="007E7DCE"/>
    <w:pPr>
      <w:spacing w:after="160" w:line="240" w:lineRule="exact"/>
    </w:pPr>
    <w:rPr>
      <w:rFonts w:ascii="Times New Roman" w:hAnsi="Times New Roman"/>
      <w:szCs w:val="22"/>
    </w:rPr>
  </w:style>
  <w:style w:type="paragraph" w:styleId="ListParagraph">
    <w:name w:val="List Paragraph"/>
    <w:basedOn w:val="Normal"/>
    <w:qFormat/>
    <w:rsid w:val="007B190C"/>
    <w:pPr>
      <w:spacing w:after="200" w:line="276" w:lineRule="auto"/>
      <w:ind w:left="720"/>
      <w:contextualSpacing/>
    </w:pPr>
    <w:rPr>
      <w:rFonts w:ascii="Arial" w:hAnsi="Arial"/>
      <w:sz w:val="22"/>
      <w:szCs w:val="22"/>
      <w:lang w:val="vi-VN"/>
    </w:rPr>
  </w:style>
  <w:style w:type="character" w:customStyle="1" w:styleId="Bodytext">
    <w:name w:val="Body text_"/>
    <w:basedOn w:val="DefaultParagraphFont"/>
    <w:link w:val="ThnVnban1"/>
    <w:rsid w:val="006E14DE"/>
    <w:rPr>
      <w:sz w:val="26"/>
      <w:szCs w:val="26"/>
      <w:shd w:val="clear" w:color="auto" w:fill="FFFFFF"/>
    </w:rPr>
  </w:style>
  <w:style w:type="paragraph" w:customStyle="1" w:styleId="ThnVnban1">
    <w:name w:val="Thân Văn bản1"/>
    <w:basedOn w:val="Normal"/>
    <w:link w:val="Bodytext"/>
    <w:qFormat/>
    <w:rsid w:val="006E14DE"/>
    <w:pPr>
      <w:widowControl w:val="0"/>
      <w:shd w:val="clear" w:color="auto" w:fill="FFFFFF"/>
      <w:spacing w:after="100" w:line="257" w:lineRule="auto"/>
      <w:ind w:firstLine="400"/>
    </w:pPr>
    <w:rPr>
      <w:rFonts w:ascii="Times New Roman" w:hAnsi="Times New Roman"/>
      <w:sz w:val="26"/>
      <w:szCs w:val="26"/>
      <w:lang w:val="vi-VN" w:eastAsia="vi-VN"/>
    </w:rPr>
  </w:style>
  <w:style w:type="character" w:customStyle="1" w:styleId="HeaderChar">
    <w:name w:val="Header Char"/>
    <w:basedOn w:val="DefaultParagraphFont"/>
    <w:link w:val="Header"/>
    <w:uiPriority w:val="99"/>
    <w:rsid w:val="001911D9"/>
    <w:rPr>
      <w:rFonts w:ascii=".VnTime" w:hAnsi=".VnTime"/>
      <w:sz w:val="28"/>
      <w:lang w:val="en-US" w:eastAsia="en-US"/>
    </w:rPr>
  </w:style>
  <w:style w:type="paragraph" w:customStyle="1" w:styleId="CharChar">
    <w:name w:val="Char Char"/>
    <w:basedOn w:val="Normal"/>
    <w:next w:val="Normal"/>
    <w:autoRedefine/>
    <w:semiHidden/>
    <w:rsid w:val="00E206BD"/>
    <w:pPr>
      <w:spacing w:before="120" w:after="120" w:line="312" w:lineRule="auto"/>
    </w:pPr>
    <w:rPr>
      <w:rFonts w:ascii="Times New Roman" w:hAnsi="Times New Roman"/>
      <w:szCs w:val="22"/>
    </w:rPr>
  </w:style>
  <w:style w:type="character" w:styleId="Hyperlink">
    <w:name w:val="Hyperlink"/>
    <w:basedOn w:val="DefaultParagraphFont"/>
    <w:rsid w:val="0009016F"/>
    <w:rPr>
      <w:color w:val="0563C1" w:themeColor="hyperlink"/>
      <w:u w:val="single"/>
    </w:rPr>
  </w:style>
  <w:style w:type="paragraph" w:customStyle="1" w:styleId="CharChar0">
    <w:name w:val="Char Char"/>
    <w:basedOn w:val="Normal"/>
    <w:next w:val="Normal"/>
    <w:autoRedefine/>
    <w:semiHidden/>
    <w:rsid w:val="00F2163F"/>
    <w:pPr>
      <w:spacing w:before="120" w:after="120" w:line="312" w:lineRule="auto"/>
    </w:pPr>
    <w:rPr>
      <w:rFonts w:ascii="Times New Roman" w:hAnsi="Times New Roman"/>
      <w:szCs w:val="22"/>
    </w:rPr>
  </w:style>
  <w:style w:type="paragraph" w:styleId="BalloonText">
    <w:name w:val="Balloon Text"/>
    <w:basedOn w:val="Normal"/>
    <w:link w:val="BalloonTextChar"/>
    <w:rsid w:val="006C567A"/>
    <w:rPr>
      <w:rFonts w:ascii="Tahoma" w:hAnsi="Tahoma" w:cs="Tahoma"/>
      <w:sz w:val="16"/>
      <w:szCs w:val="16"/>
    </w:rPr>
  </w:style>
  <w:style w:type="character" w:customStyle="1" w:styleId="BalloonTextChar">
    <w:name w:val="Balloon Text Char"/>
    <w:basedOn w:val="DefaultParagraphFont"/>
    <w:link w:val="BalloonText"/>
    <w:rsid w:val="006C567A"/>
    <w:rPr>
      <w:rFonts w:ascii="Tahoma" w:hAnsi="Tahoma" w:cs="Tahoma"/>
      <w:sz w:val="16"/>
      <w:szCs w:val="16"/>
      <w:lang w:val="en-US" w:eastAsia="en-US"/>
    </w:rPr>
  </w:style>
  <w:style w:type="character" w:customStyle="1" w:styleId="fontstyle01">
    <w:name w:val="fontstyle01"/>
    <w:basedOn w:val="DefaultParagraphFont"/>
    <w:rsid w:val="006403A1"/>
    <w:rPr>
      <w:rFonts w:ascii="Times New Roman" w:hAnsi="Times New Roman" w:cs="Times New Roman" w:hint="default"/>
      <w:b w:val="0"/>
      <w:bCs w:val="0"/>
      <w:i w:val="0"/>
      <w:iCs w:val="0"/>
      <w:color w:val="000000"/>
      <w:sz w:val="28"/>
      <w:szCs w:val="28"/>
    </w:rPr>
  </w:style>
  <w:style w:type="paragraph" w:customStyle="1" w:styleId="Default">
    <w:name w:val="Default"/>
    <w:rsid w:val="00B12A91"/>
    <w:pPr>
      <w:autoSpaceDE w:val="0"/>
      <w:autoSpaceDN w:val="0"/>
      <w:adjustRightInd w:val="0"/>
    </w:pPr>
    <w:rPr>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5</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ñy ban nh©n d©n</vt:lpstr>
    </vt:vector>
  </TitlesOfParts>
  <Company>So KH&amp;DT Ninh Thuan</Company>
  <LinksUpToDate>false</LinksUpToDate>
  <CharactersWithSpaces>10281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ñy ban nh©n d©n</dc:title>
  <dc:creator>OPEY A.</dc:creator>
  <cp:lastModifiedBy>Huu Tin</cp:lastModifiedBy>
  <cp:revision>146</cp:revision>
  <cp:lastPrinted>2022-10-14T02:42:00Z</cp:lastPrinted>
  <dcterms:created xsi:type="dcterms:W3CDTF">2021-09-06T03:31:00Z</dcterms:created>
  <dcterms:modified xsi:type="dcterms:W3CDTF">2023-05-05T02:23:00Z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geUrl">
    <vt:lpwstr/>
  </property>
</Properties>
</file>