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-151"/>
        <w:tblW w:w="9356" w:type="dxa"/>
        <w:tblLook w:val="01E0" w:firstRow="1" w:lastRow="1" w:firstColumn="1" w:lastColumn="1" w:noHBand="0" w:noVBand="0"/>
      </w:tblPr>
      <w:tblGrid>
        <w:gridCol w:w="3715"/>
        <w:gridCol w:w="5641"/>
      </w:tblGrid>
      <w:tr w:rsidR="001D4130" w14:paraId="08CE1702" w14:textId="77777777" w:rsidTr="002934FD">
        <w:tc>
          <w:tcPr>
            <w:tcW w:w="3715" w:type="dxa"/>
          </w:tcPr>
          <w:p w14:paraId="286947A8" w14:textId="77777777" w:rsidR="001D4130" w:rsidRDefault="00B02796" w:rsidP="002934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</w:tc>
        <w:tc>
          <w:tcPr>
            <w:tcW w:w="5641" w:type="dxa"/>
          </w:tcPr>
          <w:p w14:paraId="69EECA27" w14:textId="77777777" w:rsidR="001D4130" w:rsidRDefault="00B02796" w:rsidP="002934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D4130" w14:paraId="1B67B7C1" w14:textId="77777777" w:rsidTr="002934FD">
        <w:tc>
          <w:tcPr>
            <w:tcW w:w="3715" w:type="dxa"/>
          </w:tcPr>
          <w:p w14:paraId="65555D39" w14:textId="77777777" w:rsidR="001D4130" w:rsidRDefault="00B02796" w:rsidP="002934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TỈNH </w:t>
            </w:r>
            <w:r w:rsidR="00D81272">
              <w:rPr>
                <w:b/>
                <w:sz w:val="26"/>
                <w:szCs w:val="26"/>
              </w:rPr>
              <w:t>NINH THUẬN</w:t>
            </w:r>
          </w:p>
        </w:tc>
        <w:tc>
          <w:tcPr>
            <w:tcW w:w="5641" w:type="dxa"/>
          </w:tcPr>
          <w:p w14:paraId="16E64813" w14:textId="77777777" w:rsidR="001D4130" w:rsidRDefault="00B02796" w:rsidP="002934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1D4130" w14:paraId="307CA2C5" w14:textId="77777777" w:rsidTr="002934FD">
        <w:tc>
          <w:tcPr>
            <w:tcW w:w="3715" w:type="dxa"/>
          </w:tcPr>
          <w:p w14:paraId="75011916" w14:textId="77777777" w:rsidR="001D4130" w:rsidRDefault="00B02796" w:rsidP="0029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E7B59" wp14:editId="14EEB61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25963</wp:posOffset>
                      </wp:positionV>
                      <wp:extent cx="800100" cy="0"/>
                      <wp:effectExtent l="0" t="0" r="19050" b="19050"/>
                      <wp:wrapNone/>
                      <wp:docPr id="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3633D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2.05pt" to="115.05pt,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7TWiyQEAANQDAAAOAAAAZHJzL2Uyb0RvYy54bWysU8tu2zAQvBfIPxC815JdpEgFyzk4aC99 BE3zATS1tIiSXIJkLPnvu6QstWiCoih6IURyZnZnuNrejtawE4So0bV8vao5Ayex0+7Y8sdv71/f cBaTcJ0w6KDlZ4j8dnf1ajv4BjbYo+kgMBJxsRl8y/uUfFNVUfZgRVyhB0eXCoMVibbhWHVBDKRu TbWp67fVgKHzASXESKd30yXfFX2lQKYvSkVIzLScektlDWU95LXabUVzDML3Wl7aEP/QhRXaUdFF 6k4kwZ6CfiZltQwYUaWVRFuhUlpC8UBu1vVvbh564aF4oXCiX2KK/09Wfj7dB6Y7ejvOnLD0RA8p CH3sE9ujcxQgBvYm5zT42BB87+7DZRc9cQ/DJ+yIJp4SlghGFWyOgsyxsSR9XpKGMTFJhzc1uaX3 kPNVJZqZ50NMHwAtyx8tN9rlDEQjTh9josoEnSH52Dg2tPzd9eY6N1nlLnNfU78xnQ1MqK+gyCfV Xhe1MmGwN4GdBM1G931d6FmPkJmitDELqf4z6YLNNChT97fEBV0qoksL0WqH4aWqaZxbVRN+dj15 zQEcsDuXVypx0OiU1C5jnmfz132h//wZdz8AAAD//wMAUEsDBBQABgAIAAAAIQBtvGoS2gAAAAcB AAAPAAAAZHJzL2Rvd25yZXYueG1sTI7BTsMwEETvSPyDtUjcqJ2AAIU4VYSE4MCFNAeObrwkUeN1 Grtpytez5QKnndGMZl++XtwgZpxC70lDslIgkBpve2o11JuXm0cQIRqyZvCEGk4YYF1cXuQms/5I HzhXsRU8QiEzGroYx0zK0HToTFj5EYmzLz85E9lOrbSTOfK4G2Sq1L10pif+0JkRnztsdtXBaXj/ rvYquNfdHOt9kpbl26l++NT6+mopn0BEXOJfGc74jA4FM239gWwQA3t1l3BVw/lwnt4qFttfL4tc /ucvfgAAAP//AwBQSwECLQAUAAYACAAAACEAtoM4kv4AAADhAQAAEwAAAAAAAAAAAAAAAAAAAAAA W0NvbnRlbnRfVHlwZXNdLnhtbFBLAQItABQABgAIAAAAIQA4/SH/1gAAAJQBAAALAAAAAAAAAAAA AAAAAC8BAABfcmVscy8ucmVsc1BLAQItABQABgAIAAAAIQBE7TWiyQEAANQDAAAOAAAAAAAAAAAA AAAAAC4CAABkcnMvZTJvRG9jLnhtbFBLAQItABQABgAIAAAAIQBtvGoS2gAAAAcBAAAPAAAAAAAA AAAAAAAAACMEAABkcnMvZG93bnJldi54bWxQSwUGAAAAAAQABADzAAAAKgUAAAAA 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41" w:type="dxa"/>
          </w:tcPr>
          <w:p w14:paraId="462C671D" w14:textId="77777777" w:rsidR="001D4130" w:rsidRDefault="00B02796" w:rsidP="002934FD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D3388" wp14:editId="6F3EAD56">
                      <wp:simplePos x="0" y="0"/>
                      <wp:positionH relativeFrom="column">
                        <wp:posOffset>631262</wp:posOffset>
                      </wp:positionH>
                      <wp:positionV relativeFrom="paragraph">
                        <wp:posOffset>33655</wp:posOffset>
                      </wp:positionV>
                      <wp:extent cx="2162175" cy="0"/>
                      <wp:effectExtent l="0" t="0" r="9525" b="19050"/>
                      <wp:wrapNone/>
                      <wp:docPr id="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52B5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7pt;margin-top:2.65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i2WltgEAAFkDAAAOAAAAZHJzL2Uyb0RvYy54bWysU8uO2zAMvBfoPwi6N44NZNsacRZFtttL Hwts+wGMJNsCZFGglDj5+1LKY/u4FfWBEEXNcDiS1/fHyYmDoWjRd7JeLKUwXqG2fujkj++Pb95J ERN4DQ696eTJRHm/ef1qPYfWNDii04YEk/jYzqGTY0qhraqoRjNBXGAwnos90gSJUxoqTTAz++Sq Zrm8q2YkHQiViZF3H85FuSn8fW9U+tb30SThOsnaUolU4i7HarOGdiAIo1UXGfAPKiawnpveqB4g gdiT/YtqsoowYp8WCqcK+94qU2bgaerlH9M8jxBMmYXNieFmU/x/tOrr4YmE1Z1spPAw8RU9JwI7 jEl8IMJZbNF7thFJ1NmtOcSWQVv/RJcsBmbYzV9QMxj2CYsRx56mbAiPKI7F79PNb3NMQvFmU981 9duVFOpaq6C9AgPF9MngJPKik/Gi6ianLm3g8DkmFsLAKyB39fhonSuX67yYO/l+1awKIKKzOhfz sUjDbutIHCA/j/LlGZnst2OEe68L2WhAf7ysE1h3XvN55xmWvclunF3aoT4Vk8o+318hvry1/EB+ zQv65Y/Y/AQAAP//AwBQSwMEFAAGAAgAAAAhAPNcgcrbAAAABgEAAA8AAABkcnMvZG93bnJldi54 bWxMjk1PwzAQRO9I/AdrK3FB1OkXwiFOVSFx4EhbiasbL0lovI5ipwn99Wx7KcfRjN68bD26Rpyw C7UnDbNpAgKp8LamUsN+9/70AiJEQ9Y0nlDDLwZY5/d3mUmtH+gTT9tYCoZQSI2GKsY2lTIUFToT pr5F4u7bd85Ejl0pbWcGhrtGzpPkWTpTEz9UpsW3CovjtncaMPSrWbJRrtx/nIfHr/n5Z2h3Wj9M xs0riIhjvI3hos/qkLPTwfdkg2g0KLXkpYbVAgTXy4VSIA7XLPNM/tfP/wAAAP//AwBQSwECLQAU AAYACAAAACEAtoM4kv4AAADhAQAAEwAAAAAAAAAAAAAAAAAAAAAAW0NvbnRlbnRfVHlwZXNdLnht bFBLAQItABQABgAIAAAAIQA4/SH/1gAAAJQBAAALAAAAAAAAAAAAAAAAAC8BAABfcmVscy8ucmVs c1BLAQItABQABgAIAAAAIQBoi2WltgEAAFkDAAAOAAAAAAAAAAAAAAAAAC4CAABkcnMvZTJvRG9j LnhtbFBLAQItABQABgAIAAAAIQDzXIHK2wAAAAYBAAAPAAAAAAAAAAAAAAAAABAEAABkcnMvZG93 bnJldi54bWxQSwUGAAAAAAQABADzAAAAGAUAAAAA "/>
                  </w:pict>
                </mc:Fallback>
              </mc:AlternateContent>
            </w:r>
          </w:p>
        </w:tc>
      </w:tr>
      <w:tr w:rsidR="001D4130" w14:paraId="4725DD13" w14:textId="77777777" w:rsidTr="002934FD">
        <w:tc>
          <w:tcPr>
            <w:tcW w:w="3715" w:type="dxa"/>
          </w:tcPr>
          <w:p w14:paraId="387D343C" w14:textId="77777777" w:rsidR="001D4130" w:rsidRDefault="00B02796" w:rsidP="002934F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/UBND-</w:t>
            </w:r>
            <w:r w:rsidR="00D81272">
              <w:rPr>
                <w:sz w:val="26"/>
                <w:szCs w:val="26"/>
              </w:rPr>
              <w:t>VXNV</w:t>
            </w:r>
          </w:p>
        </w:tc>
        <w:tc>
          <w:tcPr>
            <w:tcW w:w="5641" w:type="dxa"/>
          </w:tcPr>
          <w:p w14:paraId="3649C561" w14:textId="7A1ACAE3" w:rsidR="001D4130" w:rsidRDefault="00D81272" w:rsidP="0021575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Ninh Thuận</w:t>
            </w:r>
            <w:r w:rsidR="00B02796">
              <w:rPr>
                <w:i/>
                <w:sz w:val="26"/>
                <w:szCs w:val="26"/>
              </w:rPr>
              <w:t xml:space="preserve">, ngày         tháng </w:t>
            </w:r>
            <w:r w:rsidR="00A03E0A">
              <w:rPr>
                <w:i/>
                <w:sz w:val="26"/>
                <w:szCs w:val="26"/>
              </w:rPr>
              <w:t>12</w:t>
            </w:r>
            <w:r w:rsidR="00B02796">
              <w:rPr>
                <w:i/>
                <w:sz w:val="26"/>
                <w:szCs w:val="26"/>
              </w:rPr>
              <w:t xml:space="preserve"> năm 2021</w:t>
            </w:r>
          </w:p>
        </w:tc>
      </w:tr>
      <w:tr w:rsidR="001D4130" w14:paraId="089271BF" w14:textId="77777777" w:rsidTr="002934FD">
        <w:tc>
          <w:tcPr>
            <w:tcW w:w="3715" w:type="dxa"/>
          </w:tcPr>
          <w:p w14:paraId="1C1FCF20" w14:textId="77777777" w:rsidR="00917A7A" w:rsidRDefault="00B02796" w:rsidP="00A03E0A">
            <w:pPr>
              <w:ind w:left="-108" w:right="-108"/>
              <w:jc w:val="center"/>
              <w:rPr>
                <w:szCs w:val="26"/>
              </w:rPr>
            </w:pPr>
            <w:r w:rsidRPr="00917A7A">
              <w:rPr>
                <w:szCs w:val="26"/>
              </w:rPr>
              <w:t>V/v</w:t>
            </w:r>
            <w:r w:rsidR="00A03E0A" w:rsidRPr="00917A7A">
              <w:rPr>
                <w:szCs w:val="26"/>
              </w:rPr>
              <w:t xml:space="preserve"> chung tay</w:t>
            </w:r>
            <w:r w:rsidRPr="00917A7A">
              <w:rPr>
                <w:szCs w:val="26"/>
              </w:rPr>
              <w:t xml:space="preserve"> ủng hộ Chương </w:t>
            </w:r>
          </w:p>
          <w:p w14:paraId="0EE69505" w14:textId="77777777" w:rsidR="00917A7A" w:rsidRDefault="00B02796" w:rsidP="00A03E0A">
            <w:pPr>
              <w:ind w:left="-108" w:right="-108"/>
              <w:jc w:val="center"/>
              <w:rPr>
                <w:szCs w:val="26"/>
              </w:rPr>
            </w:pPr>
            <w:r w:rsidRPr="00917A7A">
              <w:rPr>
                <w:szCs w:val="26"/>
              </w:rPr>
              <w:t>trình “</w:t>
            </w:r>
            <w:r w:rsidRPr="00917A7A">
              <w:rPr>
                <w:b/>
                <w:bCs/>
                <w:i/>
                <w:iCs/>
                <w:szCs w:val="26"/>
              </w:rPr>
              <w:t>Sóng và máy tính cho em</w:t>
            </w:r>
            <w:r w:rsidRPr="00917A7A">
              <w:rPr>
                <w:szCs w:val="26"/>
              </w:rPr>
              <w:t xml:space="preserve">” </w:t>
            </w:r>
          </w:p>
          <w:p w14:paraId="129EFCA5" w14:textId="3EEFA201" w:rsidR="001D4130" w:rsidRDefault="00B02796" w:rsidP="00A03E0A">
            <w:pPr>
              <w:ind w:left="-108" w:right="-108"/>
              <w:jc w:val="center"/>
              <w:rPr>
                <w:szCs w:val="26"/>
              </w:rPr>
            </w:pPr>
            <w:r w:rsidRPr="00917A7A">
              <w:rPr>
                <w:szCs w:val="26"/>
              </w:rPr>
              <w:t>trên địa bàn tỉnh</w:t>
            </w:r>
          </w:p>
        </w:tc>
        <w:tc>
          <w:tcPr>
            <w:tcW w:w="5641" w:type="dxa"/>
          </w:tcPr>
          <w:p w14:paraId="784EF824" w14:textId="77777777" w:rsidR="001D4130" w:rsidRDefault="001D4130" w:rsidP="002934FD">
            <w:pPr>
              <w:jc w:val="center"/>
              <w:rPr>
                <w:sz w:val="26"/>
                <w:szCs w:val="28"/>
              </w:rPr>
            </w:pPr>
          </w:p>
        </w:tc>
      </w:tr>
    </w:tbl>
    <w:p w14:paraId="41B63F1D" w14:textId="13C8F1E4" w:rsidR="00D81272" w:rsidRDefault="00B02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81272" w14:paraId="70E0E977" w14:textId="77777777" w:rsidTr="00DD77DF">
        <w:tc>
          <w:tcPr>
            <w:tcW w:w="3227" w:type="dxa"/>
          </w:tcPr>
          <w:p w14:paraId="07A018AD" w14:textId="77777777" w:rsidR="00D81272" w:rsidRDefault="00D81272" w:rsidP="00D812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Kính gửi: </w:t>
            </w:r>
          </w:p>
          <w:p w14:paraId="23DF4FDC" w14:textId="77777777" w:rsidR="00D81272" w:rsidRDefault="00D81272" w:rsidP="00D8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A26DB41" w14:textId="0827BC1F" w:rsidR="00917A7A" w:rsidRDefault="00A03E0A" w:rsidP="00D81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17A7A">
              <w:rPr>
                <w:color w:val="000000"/>
                <w:sz w:val="28"/>
                <w:szCs w:val="28"/>
              </w:rPr>
              <w:t>Các cơ quan khối Đảng;</w:t>
            </w:r>
          </w:p>
          <w:p w14:paraId="7768990C" w14:textId="4CBE75D1" w:rsidR="00917A7A" w:rsidRDefault="00917A7A" w:rsidP="00D81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Mật trận và các Đoàn thể chính trị - xã hội trong tỉnh;</w:t>
            </w:r>
          </w:p>
          <w:p w14:paraId="3D49DB54" w14:textId="004F4979" w:rsidR="00A03E0A" w:rsidRDefault="00DD77DF" w:rsidP="00D81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F7FA1">
              <w:rPr>
                <w:color w:val="000000"/>
                <w:sz w:val="28"/>
                <w:szCs w:val="28"/>
              </w:rPr>
              <w:t>C</w:t>
            </w:r>
            <w:r w:rsidR="00A03E0A">
              <w:rPr>
                <w:color w:val="000000"/>
                <w:sz w:val="28"/>
                <w:szCs w:val="28"/>
              </w:rPr>
              <w:t xml:space="preserve">ác </w:t>
            </w:r>
            <w:r w:rsidR="002805B0">
              <w:rPr>
                <w:color w:val="000000"/>
                <w:sz w:val="28"/>
                <w:szCs w:val="28"/>
              </w:rPr>
              <w:t>cơ quan T</w:t>
            </w:r>
            <w:r w:rsidR="009F7FA1">
              <w:rPr>
                <w:color w:val="000000"/>
                <w:sz w:val="28"/>
                <w:szCs w:val="28"/>
              </w:rPr>
              <w:t>rung ương</w:t>
            </w:r>
            <w:r w:rsidR="002805B0">
              <w:rPr>
                <w:color w:val="000000"/>
                <w:sz w:val="28"/>
                <w:szCs w:val="28"/>
              </w:rPr>
              <w:t xml:space="preserve"> đóng trên địa bàn tỉnh;</w:t>
            </w:r>
          </w:p>
          <w:p w14:paraId="4A17156D" w14:textId="26AA5EDE" w:rsidR="00C83318" w:rsidRDefault="00C83318" w:rsidP="00C833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Các </w:t>
            </w:r>
            <w:r w:rsidR="0096535E">
              <w:rPr>
                <w:color w:val="000000"/>
                <w:sz w:val="28"/>
                <w:szCs w:val="28"/>
              </w:rPr>
              <w:t>cơ quan, đơn vị trong</w:t>
            </w:r>
            <w:r>
              <w:rPr>
                <w:color w:val="000000"/>
                <w:sz w:val="28"/>
                <w:szCs w:val="28"/>
              </w:rPr>
              <w:t xml:space="preserve"> tỉnh;</w:t>
            </w:r>
          </w:p>
          <w:p w14:paraId="21792A21" w14:textId="10632BC3" w:rsidR="00DD77DF" w:rsidRDefault="00DD77DF" w:rsidP="00C83318">
            <w:pPr>
              <w:rPr>
                <w:color w:val="000000"/>
                <w:sz w:val="28"/>
                <w:szCs w:val="28"/>
              </w:rPr>
            </w:pPr>
            <w:r w:rsidRPr="00605448">
              <w:rPr>
                <w:color w:val="000000"/>
                <w:sz w:val="28"/>
                <w:szCs w:val="28"/>
              </w:rPr>
              <w:t>- UBND các huyện, thành phố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244664F" w14:textId="50F3EBD6" w:rsidR="00605448" w:rsidRPr="00605448" w:rsidRDefault="00605448" w:rsidP="00605448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- </w:t>
            </w:r>
            <w:r w:rsidR="00DD77DF">
              <w:rPr>
                <w:rFonts w:cs="Times New Roman"/>
                <w:sz w:val="28"/>
                <w:szCs w:val="28"/>
              </w:rPr>
              <w:t xml:space="preserve">Các </w:t>
            </w:r>
            <w:r w:rsidRPr="00605448">
              <w:rPr>
                <w:rFonts w:cs="Times New Roman"/>
                <w:sz w:val="28"/>
                <w:szCs w:val="28"/>
              </w:rPr>
              <w:t xml:space="preserve">Hiệp hội </w:t>
            </w:r>
            <w:r w:rsidR="00DD77DF">
              <w:rPr>
                <w:rFonts w:cs="Times New Roman"/>
                <w:sz w:val="28"/>
                <w:szCs w:val="28"/>
              </w:rPr>
              <w:t xml:space="preserve">nghề nghiệp trong </w:t>
            </w:r>
            <w:r w:rsidRPr="00605448">
              <w:rPr>
                <w:rFonts w:cs="Times New Roman"/>
                <w:sz w:val="28"/>
                <w:szCs w:val="28"/>
              </w:rPr>
              <w:t>tỉnh;</w:t>
            </w:r>
          </w:p>
          <w:p w14:paraId="5515BEC3" w14:textId="77777777" w:rsidR="00605448" w:rsidRPr="00605448" w:rsidRDefault="00605448" w:rsidP="00605448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- Hội Doanh nhân trẻ tỉnh;</w:t>
            </w:r>
          </w:p>
          <w:p w14:paraId="3E44256B" w14:textId="6B293720" w:rsidR="00605448" w:rsidRPr="00605448" w:rsidRDefault="00605448" w:rsidP="00605448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- Các D</w:t>
            </w:r>
            <w:r w:rsidR="002805B0">
              <w:rPr>
                <w:rFonts w:cs="Times New Roman"/>
                <w:sz w:val="28"/>
                <w:szCs w:val="28"/>
              </w:rPr>
              <w:t>oanh nghiệp</w:t>
            </w:r>
            <w:r w:rsidRPr="00605448">
              <w:rPr>
                <w:rFonts w:cs="Times New Roman"/>
                <w:sz w:val="28"/>
                <w:szCs w:val="28"/>
              </w:rPr>
              <w:t xml:space="preserve"> trên địa bàn tỉnh;</w:t>
            </w:r>
          </w:p>
          <w:p w14:paraId="0A18B4E8" w14:textId="609FD4EB" w:rsidR="00FD2DA3" w:rsidRDefault="00FD2DA3" w:rsidP="00DD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F697B7A" w14:textId="02C44C83" w:rsidR="00D81272" w:rsidRDefault="00D81272">
      <w:pPr>
        <w:rPr>
          <w:color w:val="000000"/>
          <w:sz w:val="28"/>
          <w:szCs w:val="28"/>
        </w:rPr>
      </w:pPr>
    </w:p>
    <w:p w14:paraId="4AB74B71" w14:textId="3D676699" w:rsidR="001D4130" w:rsidRPr="00D81272" w:rsidRDefault="00DD77DF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Trong 02 năm qua, </w:t>
      </w:r>
      <w:r w:rsidR="0096535E">
        <w:rPr>
          <w:iCs/>
          <w:sz w:val="28"/>
          <w:szCs w:val="28"/>
        </w:rPr>
        <w:t xml:space="preserve">tình hình </w:t>
      </w:r>
      <w:r w:rsidRPr="00D81272">
        <w:rPr>
          <w:iCs/>
          <w:sz w:val="28"/>
          <w:szCs w:val="28"/>
        </w:rPr>
        <w:t xml:space="preserve">dịch </w:t>
      </w:r>
      <w:r w:rsidR="00191A28">
        <w:rPr>
          <w:iCs/>
          <w:sz w:val="28"/>
          <w:szCs w:val="28"/>
        </w:rPr>
        <w:t xml:space="preserve">bệnh </w:t>
      </w:r>
      <w:r w:rsidRPr="00D81272">
        <w:rPr>
          <w:iCs/>
          <w:sz w:val="28"/>
          <w:szCs w:val="28"/>
        </w:rPr>
        <w:t xml:space="preserve">Covid-19 </w:t>
      </w:r>
      <w:r w:rsidR="00191A28">
        <w:rPr>
          <w:iCs/>
          <w:sz w:val="28"/>
          <w:szCs w:val="28"/>
        </w:rPr>
        <w:t>diễn biến phức tạp</w:t>
      </w:r>
      <w:r>
        <w:rPr>
          <w:iCs/>
          <w:sz w:val="28"/>
          <w:szCs w:val="28"/>
        </w:rPr>
        <w:t xml:space="preserve">, nhất là </w:t>
      </w:r>
      <w:r w:rsidR="0096535E">
        <w:rPr>
          <w:iCs/>
          <w:sz w:val="28"/>
          <w:szCs w:val="28"/>
        </w:rPr>
        <w:t xml:space="preserve">sự </w:t>
      </w:r>
      <w:r w:rsidR="00191A28" w:rsidRPr="00D81272">
        <w:rPr>
          <w:iCs/>
          <w:sz w:val="28"/>
          <w:szCs w:val="28"/>
        </w:rPr>
        <w:t>bùng phát</w:t>
      </w:r>
      <w:r w:rsidR="00191A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đợt dịch lần thứ 4 từ ngày 27/4/2021 đến nay đã</w:t>
      </w:r>
      <w:r w:rsidR="00B02796" w:rsidRPr="00D81272">
        <w:rPr>
          <w:iCs/>
          <w:sz w:val="28"/>
          <w:szCs w:val="28"/>
        </w:rPr>
        <w:t xml:space="preserve"> gây thiệt hại nặng nề đến mọi mặt của đời sống xã hội</w:t>
      </w:r>
      <w:r w:rsidR="008751E8">
        <w:rPr>
          <w:iCs/>
          <w:sz w:val="28"/>
          <w:szCs w:val="28"/>
        </w:rPr>
        <w:t>.</w:t>
      </w:r>
      <w:r w:rsidR="00B02796" w:rsidRPr="00D81272">
        <w:rPr>
          <w:iCs/>
          <w:sz w:val="28"/>
          <w:szCs w:val="28"/>
        </w:rPr>
        <w:t xml:space="preserve"> </w:t>
      </w:r>
      <w:r w:rsidR="008751E8">
        <w:rPr>
          <w:iCs/>
          <w:sz w:val="28"/>
          <w:szCs w:val="28"/>
        </w:rPr>
        <w:t>T</w:t>
      </w:r>
      <w:r w:rsidR="00B02796" w:rsidRPr="00D81272">
        <w:rPr>
          <w:iCs/>
          <w:sz w:val="28"/>
          <w:szCs w:val="28"/>
        </w:rPr>
        <w:t xml:space="preserve">rên tinh thần </w:t>
      </w:r>
      <w:r w:rsidR="00B02796" w:rsidRPr="00D81272">
        <w:rPr>
          <w:sz w:val="28"/>
          <w:szCs w:val="28"/>
        </w:rPr>
        <w:t>“chống dịch như chống giặc”</w:t>
      </w:r>
      <w:r>
        <w:rPr>
          <w:sz w:val="28"/>
          <w:szCs w:val="28"/>
        </w:rPr>
        <w:t>,</w:t>
      </w:r>
      <w:r w:rsidR="00B02796" w:rsidRPr="00D81272">
        <w:rPr>
          <w:sz w:val="28"/>
          <w:szCs w:val="28"/>
        </w:rPr>
        <w:t xml:space="preserve"> </w:t>
      </w:r>
      <w:r w:rsidR="00191A28">
        <w:rPr>
          <w:sz w:val="28"/>
          <w:szCs w:val="28"/>
        </w:rPr>
        <w:t>cấp ủy, chính quyền các cấp</w:t>
      </w:r>
      <w:r w:rsidR="00B02796" w:rsidRPr="00D81272">
        <w:rPr>
          <w:sz w:val="28"/>
          <w:szCs w:val="28"/>
        </w:rPr>
        <w:t xml:space="preserve"> </w:t>
      </w:r>
      <w:r w:rsidR="0096535E">
        <w:rPr>
          <w:sz w:val="28"/>
          <w:szCs w:val="28"/>
        </w:rPr>
        <w:t xml:space="preserve">đã </w:t>
      </w:r>
      <w:r w:rsidR="00B02796" w:rsidRPr="00D81272">
        <w:rPr>
          <w:sz w:val="28"/>
          <w:szCs w:val="28"/>
        </w:rPr>
        <w:t xml:space="preserve">chỉ đạo quyết liệt </w:t>
      </w:r>
      <w:r w:rsidR="00191A28">
        <w:rPr>
          <w:sz w:val="28"/>
          <w:szCs w:val="28"/>
        </w:rPr>
        <w:t>với những</w:t>
      </w:r>
      <w:r w:rsidR="00B02796" w:rsidRPr="00D81272">
        <w:rPr>
          <w:sz w:val="28"/>
          <w:szCs w:val="28"/>
        </w:rPr>
        <w:t xml:space="preserve"> giải pháp đúng đắn, kịp thời</w:t>
      </w:r>
      <w:r w:rsidR="00191A28">
        <w:rPr>
          <w:sz w:val="28"/>
          <w:szCs w:val="28"/>
        </w:rPr>
        <w:t>, hiệu quả và sự vào cuộc tích cực của</w:t>
      </w:r>
      <w:r w:rsidR="00B92F32">
        <w:rPr>
          <w:sz w:val="28"/>
          <w:szCs w:val="28"/>
        </w:rPr>
        <w:t xml:space="preserve"> Mặt trận, </w:t>
      </w:r>
      <w:r>
        <w:rPr>
          <w:sz w:val="28"/>
          <w:szCs w:val="28"/>
        </w:rPr>
        <w:t xml:space="preserve">đoàn thể </w:t>
      </w:r>
      <w:r w:rsidR="00B92F32">
        <w:rPr>
          <w:sz w:val="28"/>
          <w:szCs w:val="28"/>
        </w:rPr>
        <w:t xml:space="preserve">chính trị-xã hội, </w:t>
      </w:r>
      <w:r w:rsidR="00191A28" w:rsidRPr="00191A28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sự chung sứ</w:t>
      </w:r>
      <w:r w:rsidR="00191A28" w:rsidRPr="00191A28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c, </w:t>
      </w:r>
      <w:r w:rsidR="00191A28" w:rsidRPr="00191A28">
        <w:rPr>
          <w:rStyle w:val="Strong"/>
          <w:b w:val="0"/>
          <w:bCs w:val="0"/>
          <w:color w:val="000000" w:themeColor="text1"/>
          <w:spacing w:val="-6"/>
          <w:sz w:val="28"/>
          <w:szCs w:val="28"/>
          <w:bdr w:val="none" w:sz="0" w:space="0" w:color="auto" w:frame="1"/>
        </w:rPr>
        <w:t>đồng hành, đóng góp của cộng đồng doanh nghiệp</w:t>
      </w:r>
      <w:r w:rsidR="00191A28" w:rsidRPr="00191A28">
        <w:rPr>
          <w:rStyle w:val="Strong"/>
          <w:b w:val="0"/>
          <w:bCs w:val="0"/>
          <w:color w:val="000000" w:themeColor="text1"/>
          <w:spacing w:val="4"/>
          <w:sz w:val="28"/>
          <w:szCs w:val="28"/>
          <w:bdr w:val="none" w:sz="0" w:space="0" w:color="auto" w:frame="1"/>
        </w:rPr>
        <w:t>, doanh nhân, các nhà hảo tâm</w:t>
      </w:r>
      <w:r w:rsidR="00191A28" w:rsidRPr="00191A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191A28" w:rsidRPr="00191A28">
        <w:rPr>
          <w:rStyle w:val="Strong"/>
          <w:b w:val="0"/>
          <w:bCs w:val="0"/>
          <w:color w:val="000000" w:themeColor="text1"/>
          <w:spacing w:val="4"/>
          <w:sz w:val="28"/>
          <w:szCs w:val="28"/>
          <w:bdr w:val="none" w:sz="0" w:space="0" w:color="auto" w:frame="1"/>
        </w:rPr>
        <w:t>cùng</w:t>
      </w:r>
      <w:r w:rsidR="00191A28" w:rsidRPr="00191A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191A28" w:rsidRPr="00191A28">
        <w:rPr>
          <w:rStyle w:val="Strong"/>
          <w:b w:val="0"/>
          <w:bCs w:val="0"/>
          <w:color w:val="000000" w:themeColor="text1"/>
          <w:spacing w:val="4"/>
          <w:sz w:val="28"/>
          <w:szCs w:val="28"/>
          <w:bdr w:val="none" w:sz="0" w:space="0" w:color="auto" w:frame="1"/>
        </w:rPr>
        <w:t>sự tin tưởng, đồng</w:t>
      </w:r>
      <w:r w:rsidR="00191A28" w:rsidRPr="00191A28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thuận cao của các tầng lớp Nhân dân trên địa bàn tỉnh</w:t>
      </w:r>
      <w:r w:rsidR="00191A28">
        <w:rPr>
          <w:rStyle w:val="Strong"/>
          <w:b w:val="0"/>
          <w:bCs w:val="0"/>
          <w:color w:val="0049DA"/>
          <w:bdr w:val="none" w:sz="0" w:space="0" w:color="auto" w:frame="1"/>
        </w:rPr>
        <w:t xml:space="preserve"> </w:t>
      </w:r>
      <w:r w:rsidR="00B02796" w:rsidRPr="00D81272">
        <w:rPr>
          <w:sz w:val="28"/>
          <w:szCs w:val="28"/>
        </w:rPr>
        <w:t xml:space="preserve">đã từng bước khắc phục những khó khăn, thiệt hại do </w:t>
      </w:r>
      <w:r w:rsidR="00DA0E6A">
        <w:rPr>
          <w:sz w:val="28"/>
          <w:szCs w:val="28"/>
        </w:rPr>
        <w:t xml:space="preserve">đại </w:t>
      </w:r>
      <w:r w:rsidR="00B02796" w:rsidRPr="00D81272">
        <w:rPr>
          <w:sz w:val="28"/>
          <w:szCs w:val="28"/>
        </w:rPr>
        <w:t xml:space="preserve">dịch gây ra.  </w:t>
      </w:r>
    </w:p>
    <w:p w14:paraId="74D6045E" w14:textId="6A7A208E" w:rsidR="001D4130" w:rsidRPr="00D81272" w:rsidRDefault="00B02796">
      <w:pPr>
        <w:spacing w:before="120" w:after="120" w:line="288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D81272">
        <w:rPr>
          <w:rFonts w:eastAsia="Times New Roman" w:cs="Times New Roman"/>
          <w:sz w:val="28"/>
          <w:szCs w:val="28"/>
        </w:rPr>
        <w:t xml:space="preserve">Mặc dù </w:t>
      </w:r>
      <w:r w:rsidR="00191A28">
        <w:rPr>
          <w:rFonts w:eastAsia="Times New Roman" w:cs="Times New Roman"/>
          <w:sz w:val="28"/>
          <w:szCs w:val="28"/>
        </w:rPr>
        <w:t xml:space="preserve">tình hình </w:t>
      </w:r>
      <w:r w:rsidRPr="00D81272">
        <w:rPr>
          <w:rFonts w:eastAsia="Times New Roman" w:cs="Times New Roman"/>
          <w:sz w:val="28"/>
          <w:szCs w:val="28"/>
        </w:rPr>
        <w:t>dịch bệnh cơ bản được kiểm soát</w:t>
      </w:r>
      <w:r w:rsidR="00191A28">
        <w:rPr>
          <w:rFonts w:eastAsia="Times New Roman" w:cs="Times New Roman"/>
          <w:sz w:val="28"/>
          <w:szCs w:val="28"/>
        </w:rPr>
        <w:t>,</w:t>
      </w:r>
      <w:r w:rsidRPr="00D81272">
        <w:rPr>
          <w:rFonts w:eastAsia="Times New Roman" w:cs="Times New Roman"/>
          <w:sz w:val="28"/>
          <w:szCs w:val="28"/>
        </w:rPr>
        <w:t xml:space="preserve"> nhưng vẫn còn diễn biến phức tạp</w:t>
      </w:r>
      <w:r w:rsidR="00FC31CD">
        <w:rPr>
          <w:rFonts w:eastAsia="Times New Roman" w:cs="Times New Roman"/>
          <w:sz w:val="28"/>
          <w:szCs w:val="28"/>
        </w:rPr>
        <w:t xml:space="preserve">, đặc biệt có sự xuất hiện của biến chủng mới, do đó các hoạt động kinh tế - xã hội, </w:t>
      </w:r>
      <w:r w:rsidR="00FC31CD" w:rsidRPr="00D81272">
        <w:rPr>
          <w:rFonts w:eastAsia="Times New Roman" w:cs="Times New Roman"/>
          <w:sz w:val="28"/>
          <w:szCs w:val="28"/>
        </w:rPr>
        <w:t>đời sống của Nhân dân</w:t>
      </w:r>
      <w:r w:rsidR="00FC31CD">
        <w:rPr>
          <w:rFonts w:eastAsia="Times New Roman" w:cs="Times New Roman"/>
          <w:sz w:val="28"/>
          <w:szCs w:val="28"/>
        </w:rPr>
        <w:t xml:space="preserve"> </w:t>
      </w:r>
      <w:r w:rsidR="0096535E">
        <w:rPr>
          <w:rFonts w:eastAsia="Times New Roman" w:cs="Times New Roman"/>
          <w:sz w:val="28"/>
          <w:szCs w:val="28"/>
        </w:rPr>
        <w:t xml:space="preserve">sẽ </w:t>
      </w:r>
      <w:r w:rsidR="00FC31CD">
        <w:rPr>
          <w:rFonts w:eastAsia="Times New Roman" w:cs="Times New Roman"/>
          <w:sz w:val="28"/>
          <w:szCs w:val="28"/>
        </w:rPr>
        <w:t>tiếp tục khó khăn</w:t>
      </w:r>
      <w:r w:rsidRPr="00D81272">
        <w:rPr>
          <w:rFonts w:eastAsia="Times New Roman" w:cs="Times New Roman"/>
          <w:sz w:val="28"/>
          <w:szCs w:val="28"/>
        </w:rPr>
        <w:t>, trong đó có lĩnh vực giáo dục và đào tạo</w:t>
      </w:r>
      <w:r w:rsidR="00624188">
        <w:rPr>
          <w:rFonts w:eastAsia="Times New Roman" w:cs="Times New Roman"/>
          <w:sz w:val="28"/>
          <w:szCs w:val="28"/>
        </w:rPr>
        <w:t>,</w:t>
      </w:r>
      <w:r w:rsidRPr="00D81272">
        <w:rPr>
          <w:rFonts w:eastAsia="Times New Roman" w:cs="Times New Roman"/>
          <w:sz w:val="28"/>
          <w:szCs w:val="28"/>
        </w:rPr>
        <w:t xml:space="preserve"> học sinh các cấp học không thể tới trường học tập một cách bình thường. Việc chuyển sang t</w:t>
      </w:r>
      <w:r w:rsidR="00FC31CD">
        <w:rPr>
          <w:rFonts w:eastAsia="Times New Roman" w:cs="Times New Roman"/>
          <w:sz w:val="28"/>
          <w:szCs w:val="28"/>
        </w:rPr>
        <w:t>rạng thái học trực tuyến là cấp thiết</w:t>
      </w:r>
      <w:r w:rsidRPr="00D81272">
        <w:rPr>
          <w:rFonts w:eastAsia="Times New Roman" w:cs="Times New Roman"/>
          <w:sz w:val="28"/>
          <w:szCs w:val="28"/>
        </w:rPr>
        <w:t>, vừa là giải pháp tạm thời</w:t>
      </w:r>
      <w:r w:rsidR="00FC31CD">
        <w:rPr>
          <w:rFonts w:eastAsia="Times New Roman" w:cs="Times New Roman"/>
          <w:sz w:val="28"/>
          <w:szCs w:val="28"/>
        </w:rPr>
        <w:t xml:space="preserve"> trong bối cảnh dịch bệnh, vừa góp phần thúc đẩy </w:t>
      </w:r>
      <w:r w:rsidRPr="00D81272">
        <w:rPr>
          <w:rFonts w:eastAsia="Times New Roman" w:cs="Times New Roman"/>
          <w:sz w:val="28"/>
          <w:szCs w:val="28"/>
        </w:rPr>
        <w:t xml:space="preserve">chuyển đổi số để phát triển nền giáo dục hiện đại cho hiện tại và tương lai. Tuy nhiên, </w:t>
      </w:r>
      <w:r w:rsidR="0096535E">
        <w:rPr>
          <w:rFonts w:eastAsia="Times New Roman" w:cs="Times New Roman"/>
          <w:sz w:val="28"/>
          <w:szCs w:val="28"/>
        </w:rPr>
        <w:t xml:space="preserve">thực trạng </w:t>
      </w:r>
      <w:bookmarkStart w:id="0" w:name="_GoBack"/>
      <w:bookmarkEnd w:id="0"/>
      <w:r w:rsidRPr="00D81272">
        <w:rPr>
          <w:rFonts w:eastAsia="Times New Roman" w:cs="Times New Roman"/>
          <w:sz w:val="28"/>
          <w:szCs w:val="28"/>
        </w:rPr>
        <w:t>hiện nay</w:t>
      </w:r>
      <w:r w:rsidR="00E60067">
        <w:rPr>
          <w:rFonts w:eastAsia="Times New Roman" w:cs="Times New Roman"/>
          <w:sz w:val="28"/>
          <w:szCs w:val="28"/>
        </w:rPr>
        <w:t>,</w:t>
      </w:r>
      <w:r w:rsidRPr="00D81272">
        <w:rPr>
          <w:rFonts w:eastAsia="Times New Roman" w:cs="Times New Roman"/>
          <w:sz w:val="28"/>
          <w:szCs w:val="28"/>
        </w:rPr>
        <w:t xml:space="preserve"> có rất nhiều gia đình không thể và không đủ điều kiện mua sắm phương tiện, thiết bị học tập trực tuyến cho học sinh</w:t>
      </w:r>
      <w:r w:rsidR="00E60067">
        <w:rPr>
          <w:rFonts w:eastAsia="Times New Roman" w:cs="Times New Roman"/>
          <w:sz w:val="28"/>
          <w:szCs w:val="28"/>
        </w:rPr>
        <w:t>.</w:t>
      </w:r>
      <w:r w:rsidRPr="00D81272">
        <w:rPr>
          <w:rFonts w:eastAsia="Times New Roman" w:cs="Times New Roman"/>
          <w:sz w:val="28"/>
          <w:szCs w:val="28"/>
        </w:rPr>
        <w:t xml:space="preserve"> </w:t>
      </w:r>
      <w:r w:rsidR="00E60067">
        <w:rPr>
          <w:rFonts w:eastAsia="Times New Roman" w:cs="Times New Roman"/>
          <w:sz w:val="28"/>
          <w:szCs w:val="28"/>
        </w:rPr>
        <w:t>T</w:t>
      </w:r>
      <w:r w:rsidRPr="00D81272">
        <w:rPr>
          <w:rFonts w:eastAsia="Times New Roman" w:cs="Times New Roman"/>
          <w:sz w:val="28"/>
          <w:szCs w:val="28"/>
        </w:rPr>
        <w:t>heo thống kê</w:t>
      </w:r>
      <w:r w:rsidR="00605448">
        <w:rPr>
          <w:rFonts w:eastAsia="Times New Roman" w:cs="Times New Roman"/>
          <w:sz w:val="28"/>
          <w:szCs w:val="28"/>
        </w:rPr>
        <w:t xml:space="preserve"> của</w:t>
      </w:r>
      <w:r w:rsidRPr="00D81272">
        <w:rPr>
          <w:rFonts w:eastAsia="Times New Roman" w:cs="Times New Roman"/>
          <w:sz w:val="28"/>
          <w:szCs w:val="28"/>
        </w:rPr>
        <w:t xml:space="preserve"> </w:t>
      </w:r>
      <w:r w:rsidR="00C97739">
        <w:rPr>
          <w:rFonts w:eastAsia="Times New Roman" w:cs="Times New Roman"/>
          <w:sz w:val="28"/>
          <w:szCs w:val="28"/>
        </w:rPr>
        <w:t>n</w:t>
      </w:r>
      <w:r w:rsidRPr="00D81272">
        <w:rPr>
          <w:rFonts w:eastAsia="Times New Roman" w:cs="Times New Roman"/>
          <w:sz w:val="28"/>
          <w:szCs w:val="28"/>
        </w:rPr>
        <w:t xml:space="preserve">gành </w:t>
      </w:r>
      <w:r w:rsidR="00E60067">
        <w:rPr>
          <w:rFonts w:eastAsia="Times New Roman" w:cs="Times New Roman"/>
          <w:sz w:val="28"/>
          <w:szCs w:val="28"/>
        </w:rPr>
        <w:t>G</w:t>
      </w:r>
      <w:r w:rsidRPr="00D81272">
        <w:rPr>
          <w:rFonts w:eastAsia="Times New Roman" w:cs="Times New Roman"/>
          <w:sz w:val="28"/>
          <w:szCs w:val="28"/>
        </w:rPr>
        <w:t>iáo dục</w:t>
      </w:r>
      <w:r w:rsidR="00E60067">
        <w:rPr>
          <w:rFonts w:eastAsia="Times New Roman" w:cs="Times New Roman"/>
          <w:sz w:val="28"/>
          <w:szCs w:val="28"/>
        </w:rPr>
        <w:t>,</w:t>
      </w:r>
      <w:r w:rsidRPr="00D81272">
        <w:rPr>
          <w:rFonts w:eastAsia="Times New Roman" w:cs="Times New Roman"/>
          <w:sz w:val="28"/>
          <w:szCs w:val="28"/>
        </w:rPr>
        <w:t xml:space="preserve"> trên địa bàn tỉnh vẫn còn </w:t>
      </w:r>
      <w:r w:rsidRPr="002E5D7D">
        <w:rPr>
          <w:rFonts w:eastAsia="Times New Roman" w:cs="Times New Roman"/>
          <w:sz w:val="28"/>
          <w:szCs w:val="28"/>
        </w:rPr>
        <w:t>hơn 8</w:t>
      </w:r>
      <w:r w:rsidR="002E5D7D" w:rsidRPr="002E5D7D">
        <w:rPr>
          <w:rFonts w:eastAsia="Times New Roman" w:cs="Times New Roman"/>
          <w:sz w:val="28"/>
          <w:szCs w:val="28"/>
        </w:rPr>
        <w:t>0</w:t>
      </w:r>
      <w:r w:rsidRPr="002E5D7D">
        <w:rPr>
          <w:rFonts w:eastAsia="Times New Roman" w:cs="Times New Roman"/>
          <w:sz w:val="28"/>
          <w:szCs w:val="28"/>
        </w:rPr>
        <w:t>.000 học sinh thuộc hộ nghèo, hộ cận nghèo, hộ có hoàn cảnh khó khăn, khôn</w:t>
      </w:r>
      <w:r w:rsidRPr="00D81272">
        <w:rPr>
          <w:rFonts w:eastAsia="Times New Roman" w:cs="Times New Roman"/>
          <w:sz w:val="28"/>
          <w:szCs w:val="28"/>
        </w:rPr>
        <w:t>g có thiết bị học trực tuyến nên ảnh hưởng rất lớn đến chất lượng dạy và học.</w:t>
      </w:r>
    </w:p>
    <w:p w14:paraId="51726D94" w14:textId="29D2890D" w:rsidR="001D4130" w:rsidRPr="002E5D7D" w:rsidRDefault="00B02796" w:rsidP="00893465">
      <w:pPr>
        <w:spacing w:before="120" w:after="120" w:line="288" w:lineRule="auto"/>
        <w:ind w:firstLine="720"/>
        <w:jc w:val="both"/>
        <w:rPr>
          <w:iCs/>
          <w:sz w:val="28"/>
          <w:szCs w:val="28"/>
        </w:rPr>
      </w:pPr>
      <w:r w:rsidRPr="002E5D7D">
        <w:rPr>
          <w:sz w:val="28"/>
          <w:szCs w:val="28"/>
        </w:rPr>
        <w:t>Hưởng ứng Chương trình “</w:t>
      </w:r>
      <w:r w:rsidRPr="002E5D7D">
        <w:rPr>
          <w:b/>
          <w:i/>
          <w:sz w:val="28"/>
          <w:szCs w:val="28"/>
        </w:rPr>
        <w:t>Sóng và máy tính cho em</w:t>
      </w:r>
      <w:r w:rsidRPr="002E5D7D">
        <w:rPr>
          <w:sz w:val="28"/>
          <w:szCs w:val="28"/>
        </w:rPr>
        <w:t>” do Thủ tướng Chính phủ phát động</w:t>
      </w:r>
      <w:r w:rsidR="004E44CB">
        <w:rPr>
          <w:sz w:val="28"/>
          <w:szCs w:val="28"/>
        </w:rPr>
        <w:t>, đồng thời,</w:t>
      </w:r>
      <w:r w:rsidRPr="002E5D7D">
        <w:rPr>
          <w:sz w:val="28"/>
          <w:szCs w:val="28"/>
        </w:rPr>
        <w:t xml:space="preserve"> </w:t>
      </w:r>
      <w:r w:rsidR="00DA5BEC">
        <w:rPr>
          <w:sz w:val="28"/>
          <w:szCs w:val="28"/>
        </w:rPr>
        <w:t xml:space="preserve">thực hiện </w:t>
      </w:r>
      <w:r w:rsidR="00FC31CD" w:rsidRPr="00893465">
        <w:rPr>
          <w:sz w:val="28"/>
          <w:szCs w:val="28"/>
        </w:rPr>
        <w:t>chủ trương</w:t>
      </w:r>
      <w:r w:rsidR="00FC31CD">
        <w:rPr>
          <w:sz w:val="28"/>
          <w:szCs w:val="28"/>
        </w:rPr>
        <w:t xml:space="preserve"> </w:t>
      </w:r>
      <w:r w:rsidR="00DA5BEC">
        <w:rPr>
          <w:sz w:val="28"/>
          <w:szCs w:val="28"/>
        </w:rPr>
        <w:t xml:space="preserve">của Thường trực Tỉnh ủy </w:t>
      </w:r>
      <w:r w:rsidR="00EE7938">
        <w:rPr>
          <w:sz w:val="28"/>
          <w:szCs w:val="28"/>
        </w:rPr>
        <w:t xml:space="preserve">về </w:t>
      </w:r>
      <w:r w:rsidR="00893465" w:rsidRPr="00893465">
        <w:rPr>
          <w:sz w:val="28"/>
          <w:szCs w:val="28"/>
        </w:rPr>
        <w:t>triển khai vận động trong toàn hệ thống chính trị,</w:t>
      </w:r>
      <w:r w:rsidR="00EE7938">
        <w:rPr>
          <w:sz w:val="28"/>
          <w:szCs w:val="28"/>
        </w:rPr>
        <w:t xml:space="preserve"> </w:t>
      </w:r>
      <w:r w:rsidR="00893465" w:rsidRPr="00893465">
        <w:rPr>
          <w:sz w:val="28"/>
          <w:szCs w:val="28"/>
        </w:rPr>
        <w:t xml:space="preserve">cộng đồng doanh nghiệp và người </w:t>
      </w:r>
      <w:r w:rsidR="00893465" w:rsidRPr="00893465">
        <w:rPr>
          <w:sz w:val="28"/>
          <w:szCs w:val="28"/>
        </w:rPr>
        <w:lastRenderedPageBreak/>
        <w:t>dân cùng quyên góp, ủng hộ Chương</w:t>
      </w:r>
      <w:r w:rsidR="00EE7938">
        <w:rPr>
          <w:sz w:val="28"/>
          <w:szCs w:val="28"/>
        </w:rPr>
        <w:t xml:space="preserve"> </w:t>
      </w:r>
      <w:r w:rsidR="00893465" w:rsidRPr="00893465">
        <w:rPr>
          <w:sz w:val="28"/>
          <w:szCs w:val="28"/>
        </w:rPr>
        <w:t>trình “</w:t>
      </w:r>
      <w:r w:rsidR="00893465" w:rsidRPr="00EE7938">
        <w:rPr>
          <w:b/>
          <w:bCs/>
          <w:i/>
          <w:iCs/>
          <w:sz w:val="28"/>
          <w:szCs w:val="28"/>
        </w:rPr>
        <w:t>Sóng và máy tính cho em</w:t>
      </w:r>
      <w:r w:rsidR="00893465" w:rsidRPr="00893465">
        <w:rPr>
          <w:sz w:val="28"/>
          <w:szCs w:val="28"/>
        </w:rPr>
        <w:t>”</w:t>
      </w:r>
      <w:r w:rsidR="00EE7938">
        <w:rPr>
          <w:sz w:val="28"/>
          <w:szCs w:val="28"/>
        </w:rPr>
        <w:t xml:space="preserve"> tại Công văn số 1875-CV/TU ngày 08/12/2021 </w:t>
      </w:r>
      <w:r w:rsidRPr="002E5D7D">
        <w:rPr>
          <w:sz w:val="28"/>
          <w:szCs w:val="28"/>
        </w:rPr>
        <w:t xml:space="preserve">nhằm chia sẻ với </w:t>
      </w:r>
      <w:r w:rsidR="00ED6504">
        <w:rPr>
          <w:sz w:val="28"/>
          <w:szCs w:val="28"/>
        </w:rPr>
        <w:t>n</w:t>
      </w:r>
      <w:r w:rsidRPr="002E5D7D">
        <w:rPr>
          <w:sz w:val="28"/>
          <w:szCs w:val="28"/>
        </w:rPr>
        <w:t xml:space="preserve">gành Giáo dục, đặc biệt là gia đình các em học sinh </w:t>
      </w:r>
      <w:r w:rsidR="004E44CB">
        <w:rPr>
          <w:sz w:val="28"/>
          <w:szCs w:val="28"/>
        </w:rPr>
        <w:t xml:space="preserve">trong </w:t>
      </w:r>
      <w:r w:rsidRPr="002E5D7D">
        <w:rPr>
          <w:sz w:val="28"/>
          <w:szCs w:val="28"/>
        </w:rPr>
        <w:t xml:space="preserve">tỉnh </w:t>
      </w:r>
      <w:r w:rsidRPr="002E5D7D">
        <w:rPr>
          <w:iCs/>
          <w:sz w:val="28"/>
          <w:szCs w:val="28"/>
        </w:rPr>
        <w:t xml:space="preserve">có hoàn cảnh khó khăn trong việc học trực tuyến </w:t>
      </w:r>
      <w:r w:rsidR="004E44CB">
        <w:rPr>
          <w:iCs/>
          <w:sz w:val="28"/>
          <w:szCs w:val="28"/>
        </w:rPr>
        <w:t xml:space="preserve">trong </w:t>
      </w:r>
      <w:r w:rsidRPr="002E5D7D">
        <w:rPr>
          <w:iCs/>
          <w:sz w:val="28"/>
          <w:szCs w:val="28"/>
        </w:rPr>
        <w:t>năm học 2021</w:t>
      </w:r>
      <w:r w:rsidR="004E44CB">
        <w:rPr>
          <w:iCs/>
          <w:sz w:val="28"/>
          <w:szCs w:val="28"/>
        </w:rPr>
        <w:t>-</w:t>
      </w:r>
      <w:r w:rsidRPr="002E5D7D">
        <w:rPr>
          <w:iCs/>
          <w:sz w:val="28"/>
          <w:szCs w:val="28"/>
        </w:rPr>
        <w:t>2022</w:t>
      </w:r>
      <w:r w:rsidR="00A1473B">
        <w:rPr>
          <w:iCs/>
          <w:sz w:val="28"/>
          <w:szCs w:val="28"/>
        </w:rPr>
        <w:t>,</w:t>
      </w:r>
      <w:r w:rsidRPr="002E5D7D">
        <w:rPr>
          <w:iCs/>
          <w:sz w:val="28"/>
          <w:szCs w:val="28"/>
        </w:rPr>
        <w:t xml:space="preserve"> </w:t>
      </w:r>
      <w:r w:rsidR="00DD1664">
        <w:rPr>
          <w:iCs/>
          <w:sz w:val="28"/>
          <w:szCs w:val="28"/>
        </w:rPr>
        <w:t xml:space="preserve">theo đó </w:t>
      </w:r>
      <w:r w:rsidR="004E44CB">
        <w:rPr>
          <w:iCs/>
          <w:sz w:val="28"/>
          <w:szCs w:val="28"/>
        </w:rPr>
        <w:t>Ủy ban nhân dân</w:t>
      </w:r>
      <w:r w:rsidRPr="002E5D7D">
        <w:rPr>
          <w:iCs/>
          <w:sz w:val="28"/>
          <w:szCs w:val="28"/>
        </w:rPr>
        <w:t xml:space="preserve"> tỉnh </w:t>
      </w:r>
      <w:r w:rsidR="002E5D7D" w:rsidRPr="002E5D7D">
        <w:rPr>
          <w:iCs/>
          <w:sz w:val="28"/>
          <w:szCs w:val="28"/>
        </w:rPr>
        <w:t xml:space="preserve">phát động </w:t>
      </w:r>
      <w:r w:rsidR="00C622FC">
        <w:rPr>
          <w:iCs/>
          <w:sz w:val="28"/>
          <w:szCs w:val="28"/>
        </w:rPr>
        <w:t xml:space="preserve">cuộc vận động </w:t>
      </w:r>
      <w:r w:rsidR="004D6F83" w:rsidRPr="00893465">
        <w:rPr>
          <w:sz w:val="28"/>
          <w:szCs w:val="28"/>
        </w:rPr>
        <w:t>quyên góp, ủng hộ</w:t>
      </w:r>
      <w:r w:rsidR="004D6F83" w:rsidRPr="002E5D7D">
        <w:rPr>
          <w:iCs/>
          <w:sz w:val="28"/>
          <w:szCs w:val="28"/>
        </w:rPr>
        <w:t xml:space="preserve"> </w:t>
      </w:r>
      <w:r w:rsidRPr="002E5D7D">
        <w:rPr>
          <w:iCs/>
          <w:sz w:val="28"/>
          <w:szCs w:val="28"/>
        </w:rPr>
        <w:t>Chương trình “</w:t>
      </w:r>
      <w:r w:rsidRPr="004D6F83">
        <w:rPr>
          <w:b/>
          <w:bCs/>
          <w:i/>
          <w:sz w:val="28"/>
          <w:szCs w:val="28"/>
        </w:rPr>
        <w:t>Sóng và máy tính cho em</w:t>
      </w:r>
      <w:r w:rsidRPr="002E5D7D">
        <w:rPr>
          <w:iCs/>
          <w:sz w:val="28"/>
          <w:szCs w:val="28"/>
        </w:rPr>
        <w:t xml:space="preserve">” trên địa bàn tỉnh </w:t>
      </w:r>
      <w:r w:rsidR="002E5D7D" w:rsidRPr="002E5D7D">
        <w:rPr>
          <w:iCs/>
          <w:sz w:val="28"/>
          <w:szCs w:val="28"/>
        </w:rPr>
        <w:t xml:space="preserve">Ninh Thuận </w:t>
      </w:r>
      <w:r w:rsidRPr="002E5D7D">
        <w:rPr>
          <w:rFonts w:eastAsia="Times New Roman" w:cs="Times New Roman"/>
          <w:sz w:val="28"/>
          <w:szCs w:val="28"/>
        </w:rPr>
        <w:t>nhằm giúp đỡ những học sinh thuộc hộ nghèo, cận nghèo, có hoàn cảnh khó khăn do ảnh hưởng của dịch Covid-19 chưa có máy tính để học tập trực tuyến.</w:t>
      </w:r>
    </w:p>
    <w:p w14:paraId="2DE2A21B" w14:textId="2BEEE3CE" w:rsidR="001D4130" w:rsidRPr="002E5D7D" w:rsidRDefault="00B02796">
      <w:pPr>
        <w:spacing w:before="120" w:after="120" w:line="288" w:lineRule="auto"/>
        <w:ind w:firstLine="720"/>
        <w:jc w:val="both"/>
        <w:rPr>
          <w:color w:val="FF0000"/>
          <w:sz w:val="28"/>
          <w:szCs w:val="28"/>
        </w:rPr>
      </w:pPr>
      <w:r w:rsidRPr="002E5D7D">
        <w:rPr>
          <w:iCs/>
          <w:color w:val="FF0000"/>
          <w:sz w:val="28"/>
          <w:szCs w:val="28"/>
        </w:rPr>
        <w:t xml:space="preserve"> </w:t>
      </w:r>
      <w:r w:rsidRPr="002E5D7D">
        <w:rPr>
          <w:iCs/>
          <w:sz w:val="28"/>
          <w:szCs w:val="28"/>
        </w:rPr>
        <w:t xml:space="preserve">Với </w:t>
      </w:r>
      <w:r w:rsidR="00DD1664">
        <w:rPr>
          <w:iCs/>
          <w:sz w:val="28"/>
          <w:szCs w:val="28"/>
        </w:rPr>
        <w:t>phương châm</w:t>
      </w:r>
      <w:r w:rsidRPr="002E5D7D">
        <w:rPr>
          <w:iCs/>
          <w:sz w:val="28"/>
          <w:szCs w:val="28"/>
        </w:rPr>
        <w:t xml:space="preserve"> “</w:t>
      </w:r>
      <w:r w:rsidRPr="007D4ED9">
        <w:rPr>
          <w:b/>
          <w:bCs/>
          <w:i/>
          <w:sz w:val="28"/>
          <w:szCs w:val="28"/>
        </w:rPr>
        <w:t>Tạm dừng đến trường, không dừng việc học</w:t>
      </w:r>
      <w:r w:rsidRPr="002E5D7D">
        <w:rPr>
          <w:iCs/>
          <w:sz w:val="28"/>
          <w:szCs w:val="28"/>
        </w:rPr>
        <w:t xml:space="preserve">” và </w:t>
      </w:r>
      <w:r w:rsidRPr="002E5D7D">
        <w:rPr>
          <w:sz w:val="28"/>
          <w:szCs w:val="28"/>
        </w:rPr>
        <w:t xml:space="preserve">với truyền thống đoàn kết, tinh thần “Tương thân, tương ái” của dân tộc; để có thêm nguồn lực hỗ trợ thiết bị học trực tuyến cho các em học sinh có hoàn cảnh khó khăn của tỉnh nhà, </w:t>
      </w:r>
      <w:r w:rsidR="007D4ED9">
        <w:rPr>
          <w:sz w:val="28"/>
          <w:szCs w:val="28"/>
        </w:rPr>
        <w:t>Ủy ban nhân dân</w:t>
      </w:r>
      <w:r w:rsidRPr="002E5D7D">
        <w:rPr>
          <w:sz w:val="28"/>
          <w:szCs w:val="28"/>
        </w:rPr>
        <w:t xml:space="preserve"> tỉnh </w:t>
      </w:r>
      <w:r w:rsidR="007D4ED9">
        <w:rPr>
          <w:sz w:val="28"/>
          <w:szCs w:val="28"/>
        </w:rPr>
        <w:t>trân trọng</w:t>
      </w:r>
      <w:r w:rsidR="00DD1664">
        <w:rPr>
          <w:sz w:val="28"/>
          <w:szCs w:val="28"/>
        </w:rPr>
        <w:t xml:space="preserve"> kêu gọi cả</w:t>
      </w:r>
      <w:r w:rsidR="00DD1664" w:rsidRPr="00893465">
        <w:rPr>
          <w:sz w:val="28"/>
          <w:szCs w:val="28"/>
        </w:rPr>
        <w:t xml:space="preserve"> hệ thống chính trị</w:t>
      </w:r>
      <w:r w:rsidR="00DD1664">
        <w:rPr>
          <w:sz w:val="28"/>
          <w:szCs w:val="28"/>
        </w:rPr>
        <w:t xml:space="preserve"> của tỉnh</w:t>
      </w:r>
      <w:r w:rsidRPr="002E5D7D">
        <w:rPr>
          <w:sz w:val="28"/>
          <w:szCs w:val="28"/>
        </w:rPr>
        <w:t xml:space="preserve">, </w:t>
      </w:r>
      <w:r w:rsidR="00DD1664" w:rsidRPr="002E5D7D">
        <w:rPr>
          <w:sz w:val="28"/>
          <w:szCs w:val="28"/>
        </w:rPr>
        <w:t>đội ngũ cán bộ, công chức, viên chức</w:t>
      </w:r>
      <w:r w:rsidR="00DD1664">
        <w:rPr>
          <w:sz w:val="28"/>
          <w:szCs w:val="28"/>
        </w:rPr>
        <w:t>,</w:t>
      </w:r>
      <w:r w:rsidR="00DD1664" w:rsidRPr="002E5D7D">
        <w:rPr>
          <w:sz w:val="28"/>
          <w:szCs w:val="28"/>
        </w:rPr>
        <w:t xml:space="preserve"> </w:t>
      </w:r>
      <w:r w:rsidRPr="002E5D7D">
        <w:rPr>
          <w:sz w:val="28"/>
          <w:szCs w:val="28"/>
        </w:rPr>
        <w:t>tổ chức, doanh nghiệp</w:t>
      </w:r>
      <w:r w:rsidR="00DD1664">
        <w:rPr>
          <w:sz w:val="28"/>
          <w:szCs w:val="28"/>
        </w:rPr>
        <w:t>, doanh nhân</w:t>
      </w:r>
      <w:r w:rsidR="004D6F83">
        <w:rPr>
          <w:sz w:val="28"/>
          <w:szCs w:val="28"/>
        </w:rPr>
        <w:t xml:space="preserve"> và người dân</w:t>
      </w:r>
      <w:r w:rsidRPr="002E5D7D">
        <w:rPr>
          <w:sz w:val="28"/>
          <w:szCs w:val="28"/>
        </w:rPr>
        <w:t xml:space="preserve"> </w:t>
      </w:r>
      <w:r w:rsidR="00DD1664">
        <w:rPr>
          <w:sz w:val="28"/>
          <w:szCs w:val="28"/>
        </w:rPr>
        <w:t>trong</w:t>
      </w:r>
      <w:r w:rsidR="002C5DCD">
        <w:rPr>
          <w:sz w:val="28"/>
          <w:szCs w:val="28"/>
        </w:rPr>
        <w:t xml:space="preserve"> tỉnh </w:t>
      </w:r>
      <w:r w:rsidR="00614C5F">
        <w:rPr>
          <w:sz w:val="28"/>
          <w:szCs w:val="28"/>
        </w:rPr>
        <w:t xml:space="preserve">hưởng ứng </w:t>
      </w:r>
      <w:r w:rsidR="00F861F6">
        <w:rPr>
          <w:sz w:val="28"/>
          <w:szCs w:val="28"/>
        </w:rPr>
        <w:t xml:space="preserve">cuộc vận </w:t>
      </w:r>
      <w:r w:rsidRPr="002E5D7D">
        <w:rPr>
          <w:bCs/>
          <w:sz w:val="28"/>
          <w:szCs w:val="28"/>
        </w:rPr>
        <w:t xml:space="preserve">động phong trào tham gia đóng góp, ủng hộ </w:t>
      </w:r>
      <w:r w:rsidR="00DD1664" w:rsidRPr="002E5D7D">
        <w:rPr>
          <w:sz w:val="28"/>
          <w:szCs w:val="28"/>
        </w:rPr>
        <w:t>kinh phí, thiết bị học tập trực tuyến</w:t>
      </w:r>
      <w:r w:rsidR="00DD1664" w:rsidRPr="002E5D7D">
        <w:rPr>
          <w:bCs/>
          <w:sz w:val="28"/>
          <w:szCs w:val="28"/>
        </w:rPr>
        <w:t xml:space="preserve"> </w:t>
      </w:r>
      <w:r w:rsidR="00DD1664">
        <w:rPr>
          <w:bCs/>
          <w:sz w:val="28"/>
          <w:szCs w:val="28"/>
        </w:rPr>
        <w:t xml:space="preserve">cho </w:t>
      </w:r>
      <w:r w:rsidRPr="002E5D7D">
        <w:rPr>
          <w:bCs/>
          <w:sz w:val="28"/>
          <w:szCs w:val="28"/>
        </w:rPr>
        <w:t>Chương trình “</w:t>
      </w:r>
      <w:r w:rsidRPr="00F861F6">
        <w:rPr>
          <w:b/>
          <w:i/>
          <w:iCs/>
          <w:sz w:val="28"/>
          <w:szCs w:val="28"/>
        </w:rPr>
        <w:t>Sóng và máy tính cho em</w:t>
      </w:r>
      <w:r w:rsidRPr="002E5D7D">
        <w:rPr>
          <w:bCs/>
          <w:sz w:val="28"/>
          <w:szCs w:val="28"/>
        </w:rPr>
        <w:t xml:space="preserve">” trên địa bàn tỉnh </w:t>
      </w:r>
      <w:r w:rsidR="002E5D7D" w:rsidRPr="002E5D7D">
        <w:rPr>
          <w:bCs/>
          <w:sz w:val="28"/>
          <w:szCs w:val="28"/>
        </w:rPr>
        <w:t>Ninh Thuận</w:t>
      </w:r>
      <w:r w:rsidRPr="002E5D7D">
        <w:rPr>
          <w:sz w:val="28"/>
          <w:szCs w:val="28"/>
        </w:rPr>
        <w:t>.</w:t>
      </w:r>
    </w:p>
    <w:p w14:paraId="6A71A964" w14:textId="379842C4" w:rsidR="001D4130" w:rsidRPr="002E5D7D" w:rsidRDefault="00B0279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2E5D7D">
        <w:rPr>
          <w:sz w:val="28"/>
          <w:szCs w:val="28"/>
        </w:rPr>
        <w:t xml:space="preserve">Mọi đóng góp cho Chương trình sẽ là nguồn động viên thiết thực, </w:t>
      </w:r>
      <w:r w:rsidR="00D52332">
        <w:rPr>
          <w:sz w:val="28"/>
          <w:szCs w:val="28"/>
        </w:rPr>
        <w:t xml:space="preserve">có </w:t>
      </w:r>
      <w:r w:rsidRPr="002E5D7D">
        <w:rPr>
          <w:sz w:val="28"/>
          <w:szCs w:val="28"/>
        </w:rPr>
        <w:t xml:space="preserve">ý nghĩa đối với sự nghiệp </w:t>
      </w:r>
      <w:r w:rsidR="003D7D45">
        <w:rPr>
          <w:sz w:val="28"/>
          <w:szCs w:val="28"/>
        </w:rPr>
        <w:t>G</w:t>
      </w:r>
      <w:r w:rsidRPr="002E5D7D">
        <w:rPr>
          <w:sz w:val="28"/>
          <w:szCs w:val="28"/>
        </w:rPr>
        <w:t xml:space="preserve">iáo dục của tỉnh nhà với tinh thần “Tất cả vì </w:t>
      </w:r>
      <w:r w:rsidR="00D52332">
        <w:rPr>
          <w:sz w:val="28"/>
          <w:szCs w:val="28"/>
        </w:rPr>
        <w:t>t</w:t>
      </w:r>
      <w:r w:rsidRPr="002E5D7D">
        <w:rPr>
          <w:sz w:val="28"/>
          <w:szCs w:val="28"/>
        </w:rPr>
        <w:t xml:space="preserve">ương lai con em chúng ta”, lan tỏa và truyền đi năng lượng tích cực, ý nghĩa nhân văn </w:t>
      </w:r>
      <w:r w:rsidR="00D52332">
        <w:rPr>
          <w:sz w:val="28"/>
          <w:szCs w:val="28"/>
        </w:rPr>
        <w:t xml:space="preserve">sâu sắc </w:t>
      </w:r>
      <w:r w:rsidRPr="002E5D7D">
        <w:rPr>
          <w:sz w:val="28"/>
          <w:szCs w:val="28"/>
        </w:rPr>
        <w:t>đến với cộng đồng cùng chung tay, chung sức đồng lòng vượt qua khó khăn, vượt qua đại dịch.</w:t>
      </w:r>
    </w:p>
    <w:p w14:paraId="310C284D" w14:textId="1A4C5CE3" w:rsidR="00417920" w:rsidRDefault="00417920" w:rsidP="00355A0A">
      <w:pPr>
        <w:spacing w:before="120" w:after="12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Mọi sự </w:t>
      </w:r>
      <w:r w:rsidR="00B02796" w:rsidRPr="002E5D7D">
        <w:rPr>
          <w:bCs/>
          <w:iCs/>
          <w:sz w:val="28"/>
          <w:szCs w:val="28"/>
        </w:rPr>
        <w:t xml:space="preserve">đóng góp, ủng hộ cho Chương trình xin gửi về: Sở Giáo dục và Đào tạo </w:t>
      </w:r>
      <w:r w:rsidR="002E5D7D" w:rsidRPr="002E5D7D">
        <w:rPr>
          <w:bCs/>
          <w:iCs/>
          <w:sz w:val="28"/>
          <w:szCs w:val="28"/>
        </w:rPr>
        <w:t>Ninh Thuận</w:t>
      </w:r>
      <w:r w:rsidR="00B02796" w:rsidRPr="002E5D7D">
        <w:rPr>
          <w:bCs/>
          <w:iCs/>
          <w:sz w:val="28"/>
          <w:szCs w:val="28"/>
        </w:rPr>
        <w:t>, số</w:t>
      </w:r>
      <w:r w:rsidR="002E5D7D" w:rsidRPr="002E5D7D">
        <w:rPr>
          <w:bCs/>
          <w:iCs/>
          <w:sz w:val="28"/>
          <w:szCs w:val="28"/>
        </w:rPr>
        <w:t xml:space="preserve"> 18 Lê Hồng Phong, </w:t>
      </w:r>
      <w:r w:rsidR="00355A0A">
        <w:rPr>
          <w:bCs/>
          <w:iCs/>
          <w:sz w:val="28"/>
          <w:szCs w:val="28"/>
        </w:rPr>
        <w:t xml:space="preserve">phường Kinh Dinh, </w:t>
      </w:r>
      <w:r w:rsidR="002E5D7D" w:rsidRPr="002E5D7D">
        <w:rPr>
          <w:bCs/>
          <w:iCs/>
          <w:sz w:val="28"/>
          <w:szCs w:val="28"/>
        </w:rPr>
        <w:t>thành phố Phan Rang – Tháp Chàm,</w:t>
      </w:r>
      <w:r w:rsidR="00B02796" w:rsidRPr="002E5D7D">
        <w:rPr>
          <w:bCs/>
          <w:iCs/>
          <w:sz w:val="28"/>
          <w:szCs w:val="28"/>
        </w:rPr>
        <w:t xml:space="preserve"> tỉnh </w:t>
      </w:r>
      <w:r w:rsidR="002E5D7D" w:rsidRPr="002E5D7D">
        <w:rPr>
          <w:bCs/>
          <w:iCs/>
          <w:sz w:val="28"/>
          <w:szCs w:val="28"/>
        </w:rPr>
        <w:t>Ninh Thuận</w:t>
      </w:r>
      <w:r w:rsidR="00B02796" w:rsidRPr="002E5D7D">
        <w:rPr>
          <w:bCs/>
          <w:iCs/>
          <w:sz w:val="28"/>
          <w:szCs w:val="28"/>
        </w:rPr>
        <w:t>; điện thoại số 02</w:t>
      </w:r>
      <w:r w:rsidR="002E5D7D" w:rsidRPr="002E5D7D">
        <w:rPr>
          <w:bCs/>
          <w:iCs/>
          <w:sz w:val="28"/>
          <w:szCs w:val="28"/>
        </w:rPr>
        <w:t>59</w:t>
      </w:r>
      <w:r w:rsidR="00B02796" w:rsidRPr="002E5D7D">
        <w:rPr>
          <w:bCs/>
          <w:iCs/>
          <w:sz w:val="28"/>
          <w:szCs w:val="28"/>
        </w:rPr>
        <w:t>.</w:t>
      </w:r>
      <w:r w:rsidR="00B02796" w:rsidRPr="00F21DD4">
        <w:rPr>
          <w:bCs/>
          <w:iCs/>
          <w:sz w:val="28"/>
          <w:szCs w:val="28"/>
        </w:rPr>
        <w:t>382</w:t>
      </w:r>
      <w:r w:rsidR="00F21DD4" w:rsidRPr="00F21DD4">
        <w:rPr>
          <w:bCs/>
          <w:iCs/>
          <w:sz w:val="28"/>
          <w:szCs w:val="28"/>
        </w:rPr>
        <w:t>4</w:t>
      </w:r>
      <w:r w:rsidR="00304F16">
        <w:rPr>
          <w:bCs/>
          <w:iCs/>
          <w:sz w:val="28"/>
          <w:szCs w:val="28"/>
        </w:rPr>
        <w:t>.</w:t>
      </w:r>
      <w:r w:rsidR="00F21DD4" w:rsidRPr="00F21DD4">
        <w:rPr>
          <w:bCs/>
          <w:iCs/>
          <w:sz w:val="28"/>
          <w:szCs w:val="28"/>
        </w:rPr>
        <w:t>600</w:t>
      </w:r>
      <w:r w:rsidR="00B02796" w:rsidRPr="00F21DD4">
        <w:rPr>
          <w:bCs/>
          <w:iCs/>
          <w:sz w:val="28"/>
          <w:szCs w:val="28"/>
        </w:rPr>
        <w:t xml:space="preserve">, hộp </w:t>
      </w:r>
      <w:r w:rsidR="00B02796" w:rsidRPr="002E5D7D">
        <w:rPr>
          <w:bCs/>
          <w:iCs/>
          <w:sz w:val="28"/>
          <w:szCs w:val="28"/>
        </w:rPr>
        <w:t xml:space="preserve">thư điện tử </w:t>
      </w:r>
      <w:hyperlink r:id="rId7" w:history="1">
        <w:r w:rsidR="00355A0A" w:rsidRPr="008077AC">
          <w:rPr>
            <w:rStyle w:val="Hyperlink"/>
            <w:bCs/>
            <w:i/>
            <w:iCs/>
            <w:sz w:val="28"/>
            <w:szCs w:val="28"/>
          </w:rPr>
          <w:t>vanphongso@ninhthuan.edu.vn</w:t>
        </w:r>
      </w:hyperlink>
      <w:r w:rsidR="00B02796" w:rsidRPr="002E5D7D">
        <w:rPr>
          <w:bCs/>
          <w:iCs/>
          <w:sz w:val="28"/>
          <w:szCs w:val="28"/>
        </w:rPr>
        <w:t xml:space="preserve">, số tài </w:t>
      </w:r>
      <w:r w:rsidR="00B02796" w:rsidRPr="00605448">
        <w:rPr>
          <w:bCs/>
          <w:iCs/>
          <w:sz w:val="28"/>
          <w:szCs w:val="28"/>
        </w:rPr>
        <w:t xml:space="preserve">khoản </w:t>
      </w:r>
      <w:r w:rsidR="002E5D7D" w:rsidRPr="00605448">
        <w:rPr>
          <w:bCs/>
          <w:iCs/>
          <w:sz w:val="28"/>
          <w:szCs w:val="28"/>
        </w:rPr>
        <w:t>10</w:t>
      </w:r>
      <w:r w:rsidR="00605448" w:rsidRPr="00605448">
        <w:rPr>
          <w:bCs/>
          <w:iCs/>
          <w:sz w:val="28"/>
          <w:szCs w:val="28"/>
        </w:rPr>
        <w:t>26606666</w:t>
      </w:r>
      <w:r w:rsidR="002E5D7D" w:rsidRPr="00605448">
        <w:rPr>
          <w:bCs/>
          <w:iCs/>
          <w:sz w:val="28"/>
          <w:szCs w:val="28"/>
        </w:rPr>
        <w:t xml:space="preserve"> </w:t>
      </w:r>
      <w:r w:rsidR="00B02796" w:rsidRPr="00605448">
        <w:rPr>
          <w:bCs/>
          <w:iCs/>
          <w:sz w:val="28"/>
          <w:szCs w:val="28"/>
        </w:rPr>
        <w:t xml:space="preserve">tại Ngân hàng </w:t>
      </w:r>
      <w:r w:rsidR="002E5D7D" w:rsidRPr="00605448">
        <w:rPr>
          <w:bCs/>
          <w:iCs/>
          <w:sz w:val="28"/>
          <w:szCs w:val="28"/>
        </w:rPr>
        <w:t>Vietcombank</w:t>
      </w:r>
      <w:r w:rsidR="00B02796" w:rsidRPr="00605448">
        <w:rPr>
          <w:bCs/>
          <w:iCs/>
          <w:sz w:val="28"/>
          <w:szCs w:val="28"/>
        </w:rPr>
        <w:t xml:space="preserve"> </w:t>
      </w:r>
      <w:r w:rsidR="002E5D7D" w:rsidRPr="00605448">
        <w:rPr>
          <w:bCs/>
          <w:iCs/>
          <w:sz w:val="28"/>
          <w:szCs w:val="28"/>
        </w:rPr>
        <w:t xml:space="preserve">Ninh Thuận </w:t>
      </w:r>
      <w:r w:rsidR="002E5D7D" w:rsidRPr="002E5D7D">
        <w:rPr>
          <w:bCs/>
          <w:iCs/>
          <w:sz w:val="28"/>
          <w:szCs w:val="28"/>
        </w:rPr>
        <w:t xml:space="preserve">(Nội dung: </w:t>
      </w:r>
      <w:r w:rsidR="00355A0A">
        <w:rPr>
          <w:bCs/>
          <w:iCs/>
          <w:sz w:val="28"/>
          <w:szCs w:val="28"/>
        </w:rPr>
        <w:t>Ủng hộ</w:t>
      </w:r>
      <w:r w:rsidR="00585BC5">
        <w:rPr>
          <w:bCs/>
          <w:iCs/>
          <w:sz w:val="28"/>
          <w:szCs w:val="28"/>
        </w:rPr>
        <w:t xml:space="preserve"> Chương trình</w:t>
      </w:r>
      <w:r w:rsidR="00355A0A">
        <w:rPr>
          <w:bCs/>
          <w:iCs/>
          <w:sz w:val="28"/>
          <w:szCs w:val="28"/>
        </w:rPr>
        <w:t xml:space="preserve"> “</w:t>
      </w:r>
      <w:r w:rsidR="002E5D7D" w:rsidRPr="002E5D7D">
        <w:rPr>
          <w:bCs/>
          <w:iCs/>
          <w:sz w:val="28"/>
          <w:szCs w:val="28"/>
        </w:rPr>
        <w:t>Sóng và Máy tính cho em</w:t>
      </w:r>
      <w:r w:rsidR="00355A0A">
        <w:rPr>
          <w:bCs/>
          <w:iCs/>
          <w:sz w:val="28"/>
          <w:szCs w:val="28"/>
        </w:rPr>
        <w:t>”</w:t>
      </w:r>
      <w:r w:rsidR="002E5D7D" w:rsidRPr="002E5D7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14:paraId="257C5B63" w14:textId="43E3026C" w:rsidR="001D4130" w:rsidRPr="002E5D7D" w:rsidRDefault="00417920" w:rsidP="00355A0A">
      <w:pPr>
        <w:spacing w:before="120" w:after="120" w:line="288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Trân trọng </w:t>
      </w:r>
      <w:r w:rsidR="00720700">
        <w:rPr>
          <w:bCs/>
          <w:iCs/>
          <w:sz w:val="28"/>
          <w:szCs w:val="28"/>
        </w:rPr>
        <w:t xml:space="preserve">cảm ơn </w:t>
      </w:r>
      <w:r w:rsidR="003D7D45">
        <w:rPr>
          <w:bCs/>
          <w:iCs/>
          <w:sz w:val="28"/>
          <w:szCs w:val="28"/>
        </w:rPr>
        <w:t xml:space="preserve">sự ủng hộ đóng góp của </w:t>
      </w:r>
      <w:r w:rsidR="0096535E">
        <w:rPr>
          <w:bCs/>
          <w:iCs/>
          <w:sz w:val="28"/>
          <w:szCs w:val="28"/>
        </w:rPr>
        <w:t>q</w:t>
      </w:r>
      <w:r w:rsidR="003D7D45">
        <w:rPr>
          <w:bCs/>
          <w:iCs/>
          <w:sz w:val="28"/>
          <w:szCs w:val="28"/>
        </w:rPr>
        <w:t>uý</w:t>
      </w:r>
      <w:r w:rsidR="005448B8">
        <w:rPr>
          <w:bCs/>
          <w:iCs/>
          <w:sz w:val="28"/>
          <w:szCs w:val="28"/>
        </w:rPr>
        <w:t xml:space="preserve"> cơ quan, </w:t>
      </w:r>
      <w:r w:rsidR="0096535E">
        <w:rPr>
          <w:bCs/>
          <w:iCs/>
          <w:sz w:val="28"/>
          <w:szCs w:val="28"/>
        </w:rPr>
        <w:t xml:space="preserve">đơn vị, các </w:t>
      </w:r>
      <w:r w:rsidR="0096535E">
        <w:rPr>
          <w:bCs/>
          <w:iCs/>
          <w:sz w:val="28"/>
          <w:szCs w:val="28"/>
        </w:rPr>
        <w:t>doanh nghiệp, doanh nhân</w:t>
      </w:r>
      <w:r w:rsidR="0096535E">
        <w:rPr>
          <w:bCs/>
          <w:iCs/>
          <w:sz w:val="28"/>
          <w:szCs w:val="28"/>
        </w:rPr>
        <w:t>, các tổ chức, cá nhân</w:t>
      </w:r>
      <w:r w:rsidR="00B02796" w:rsidRPr="002E5D7D">
        <w:rPr>
          <w:bCs/>
          <w:iCs/>
          <w:sz w:val="28"/>
          <w:szCs w:val="28"/>
        </w:rPr>
        <w:t>.</w:t>
      </w:r>
      <w:r w:rsidR="00B02796" w:rsidRPr="002E5D7D">
        <w:rPr>
          <w:rFonts w:cs="Times New Roman"/>
          <w:sz w:val="28"/>
          <w:szCs w:val="28"/>
        </w:rPr>
        <w:t>/.</w:t>
      </w:r>
    </w:p>
    <w:p w14:paraId="2ECABAAF" w14:textId="77777777" w:rsidR="001D4130" w:rsidRPr="00C97739" w:rsidRDefault="001D4130">
      <w:pPr>
        <w:rPr>
          <w:rFonts w:cs="Times New Roman"/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675"/>
      </w:tblGrid>
      <w:tr w:rsidR="001D4130" w14:paraId="1A0D37B6" w14:textId="77777777" w:rsidTr="007C62BB">
        <w:tc>
          <w:tcPr>
            <w:tcW w:w="4786" w:type="dxa"/>
          </w:tcPr>
          <w:p w14:paraId="32689D9F" w14:textId="77777777" w:rsidR="001D4130" w:rsidRDefault="00B02796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Nơi nhận:</w:t>
            </w:r>
          </w:p>
          <w:p w14:paraId="7273B2A0" w14:textId="77777777" w:rsidR="00605448" w:rsidRDefault="00B02796" w:rsidP="006054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605448">
              <w:rPr>
                <w:rFonts w:cs="Times New Roman"/>
                <w:sz w:val="22"/>
              </w:rPr>
              <w:t xml:space="preserve"> Như trên;</w:t>
            </w:r>
          </w:p>
          <w:p w14:paraId="5B98AA78" w14:textId="413F9CC1" w:rsidR="001D4130" w:rsidRDefault="006054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B02796">
              <w:rPr>
                <w:rFonts w:cs="Times New Roman"/>
                <w:sz w:val="22"/>
              </w:rPr>
              <w:t xml:space="preserve"> Bộ Thông tin và Truyền thông</w:t>
            </w:r>
            <w:r w:rsidR="002805B0">
              <w:rPr>
                <w:rFonts w:cs="Times New Roman"/>
                <w:sz w:val="22"/>
              </w:rPr>
              <w:t xml:space="preserve"> (b/c)</w:t>
            </w:r>
            <w:r w:rsidR="00B02796">
              <w:rPr>
                <w:rFonts w:cs="Times New Roman"/>
                <w:sz w:val="22"/>
              </w:rPr>
              <w:t xml:space="preserve">;  </w:t>
            </w:r>
          </w:p>
          <w:p w14:paraId="0AD0B1A9" w14:textId="62223ACC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Bộ Giáo dục và Đào tạo</w:t>
            </w:r>
            <w:r w:rsidR="002805B0">
              <w:rPr>
                <w:rFonts w:cs="Times New Roman"/>
                <w:sz w:val="22"/>
              </w:rPr>
              <w:t xml:space="preserve"> (b/c)</w:t>
            </w:r>
            <w:r>
              <w:rPr>
                <w:rFonts w:cs="Times New Roman"/>
                <w:sz w:val="22"/>
              </w:rPr>
              <w:t xml:space="preserve">;  </w:t>
            </w:r>
          </w:p>
          <w:p w14:paraId="033C61BC" w14:textId="654225EB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TT.TU; TT.HĐND tỉnh</w:t>
            </w:r>
            <w:r w:rsidR="002805B0">
              <w:rPr>
                <w:rFonts w:cs="Times New Roman"/>
                <w:sz w:val="22"/>
              </w:rPr>
              <w:t xml:space="preserve"> (b/c)</w:t>
            </w:r>
            <w:r>
              <w:rPr>
                <w:rFonts w:cs="Times New Roman"/>
                <w:sz w:val="22"/>
              </w:rPr>
              <w:t>;</w:t>
            </w:r>
          </w:p>
          <w:p w14:paraId="3E7E2BC2" w14:textId="2D4910D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CT, các PCT.</w:t>
            </w:r>
            <w:r w:rsidR="00EC62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UBND tỉnh;</w:t>
            </w:r>
          </w:p>
          <w:p w14:paraId="09618FBE" w14:textId="7777777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Ban TT UBMTTQVN tỉnh;</w:t>
            </w:r>
          </w:p>
          <w:p w14:paraId="7ED42378" w14:textId="7777777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Ban Tuyên giáo Tỉnh ủy;</w:t>
            </w:r>
          </w:p>
          <w:p w14:paraId="2B619C52" w14:textId="3BA1B79C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EC627D">
              <w:rPr>
                <w:rFonts w:cs="Times New Roman"/>
                <w:sz w:val="22"/>
              </w:rPr>
              <w:t>VPUB: LĐ, KTTH</w:t>
            </w:r>
            <w:r>
              <w:rPr>
                <w:rFonts w:cs="Times New Roman"/>
                <w:sz w:val="22"/>
              </w:rPr>
              <w:t>;</w:t>
            </w:r>
          </w:p>
          <w:p w14:paraId="5AB6B4A7" w14:textId="4B0C945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Lưu: VT</w:t>
            </w:r>
            <w:r w:rsidR="002E5D7D">
              <w:rPr>
                <w:rFonts w:cs="Times New Roman"/>
                <w:sz w:val="22"/>
              </w:rPr>
              <w:t>. VXNV</w:t>
            </w:r>
            <w:r w:rsidR="00EC627D">
              <w:rPr>
                <w:rFonts w:cs="Times New Roman"/>
                <w:sz w:val="22"/>
              </w:rPr>
              <w:t>. NAM.</w:t>
            </w:r>
          </w:p>
        </w:tc>
        <w:tc>
          <w:tcPr>
            <w:tcW w:w="4678" w:type="dxa"/>
          </w:tcPr>
          <w:p w14:paraId="2E3D53B8" w14:textId="0F8C04C1" w:rsidR="001D4130" w:rsidRDefault="00B027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CHỦ TỊCH</w:t>
            </w:r>
          </w:p>
          <w:p w14:paraId="785748BF" w14:textId="77777777" w:rsidR="001D4130" w:rsidRDefault="001D413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78EBB4E" w14:textId="77777777" w:rsidR="001D4130" w:rsidRPr="002E5D7D" w:rsidRDefault="001D4130">
            <w:pPr>
              <w:jc w:val="center"/>
              <w:rPr>
                <w:rFonts w:cs="Times New Roman"/>
                <w:sz w:val="44"/>
                <w:szCs w:val="28"/>
              </w:rPr>
            </w:pPr>
          </w:p>
          <w:p w14:paraId="49B469BD" w14:textId="77777777" w:rsidR="001D4130" w:rsidRPr="007C62BB" w:rsidRDefault="001D4130">
            <w:pPr>
              <w:jc w:val="center"/>
              <w:rPr>
                <w:rFonts w:cs="Times New Roman"/>
                <w:sz w:val="32"/>
                <w:szCs w:val="28"/>
              </w:rPr>
            </w:pPr>
          </w:p>
          <w:p w14:paraId="29495FAA" w14:textId="77777777" w:rsidR="001D4130" w:rsidRDefault="001D413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8587103" w14:textId="77777777" w:rsidR="001D4130" w:rsidRDefault="001D41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EE7B4BA" w14:textId="236559F3" w:rsidR="0096535E" w:rsidRDefault="0096535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Trần Quốc Nam</w:t>
            </w:r>
          </w:p>
        </w:tc>
      </w:tr>
    </w:tbl>
    <w:p w14:paraId="2322A19B" w14:textId="758C502C" w:rsidR="001D4130" w:rsidRDefault="001D4130">
      <w:pPr>
        <w:rPr>
          <w:rFonts w:cs="Times New Roman"/>
          <w:b/>
          <w:szCs w:val="24"/>
        </w:rPr>
      </w:pPr>
    </w:p>
    <w:sectPr w:rsidR="001D4130" w:rsidSect="0096535E">
      <w:headerReference w:type="default" r:id="rId8"/>
      <w:headerReference w:type="first" r:id="rId9"/>
      <w:footerReference w:type="first" r:id="rId10"/>
      <w:pgSz w:w="11907" w:h="16840" w:code="9"/>
      <w:pgMar w:top="1134" w:right="964" w:bottom="851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B5F3" w14:textId="77777777" w:rsidR="003474FD" w:rsidRDefault="003474FD">
      <w:r>
        <w:separator/>
      </w:r>
    </w:p>
  </w:endnote>
  <w:endnote w:type="continuationSeparator" w:id="0">
    <w:p w14:paraId="623D5461" w14:textId="77777777" w:rsidR="003474FD" w:rsidRDefault="0034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FAF2" w14:textId="77777777" w:rsidR="001D4130" w:rsidRDefault="001D4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5F43" w14:textId="77777777" w:rsidR="003474FD" w:rsidRDefault="003474FD">
      <w:r>
        <w:separator/>
      </w:r>
    </w:p>
  </w:footnote>
  <w:footnote w:type="continuationSeparator" w:id="0">
    <w:p w14:paraId="4855F1AD" w14:textId="77777777" w:rsidR="003474FD" w:rsidRDefault="0034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C6E8" w14:textId="77777777" w:rsidR="001D4130" w:rsidRDefault="00B02796">
    <w:pPr>
      <w:pStyle w:val="Header"/>
      <w:jc w:val="center"/>
    </w:pPr>
    <w:r>
      <w:fldChar w:fldCharType="begin"/>
    </w:r>
    <w:r>
      <w:instrText>PAGE \* MERGEFORMAT</w:instrText>
    </w:r>
    <w:r>
      <w:fldChar w:fldCharType="separate"/>
    </w:r>
    <w:r w:rsidR="0096535E">
      <w:rPr>
        <w:noProof/>
      </w:rPr>
      <w:t>2</w:t>
    </w:r>
    <w:r>
      <w:fldChar w:fldCharType="end"/>
    </w:r>
  </w:p>
  <w:p w14:paraId="0C216C0E" w14:textId="77777777" w:rsidR="001D4130" w:rsidRDefault="001D4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6B02" w14:textId="77777777" w:rsidR="001D4130" w:rsidRDefault="001D4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0"/>
    <w:rsid w:val="00053622"/>
    <w:rsid w:val="000D2E0B"/>
    <w:rsid w:val="000E14D7"/>
    <w:rsid w:val="00166675"/>
    <w:rsid w:val="00191A28"/>
    <w:rsid w:val="001B13D3"/>
    <w:rsid w:val="001D4130"/>
    <w:rsid w:val="0021575D"/>
    <w:rsid w:val="002805B0"/>
    <w:rsid w:val="00285054"/>
    <w:rsid w:val="002934FD"/>
    <w:rsid w:val="002B6DB3"/>
    <w:rsid w:val="002C5DCD"/>
    <w:rsid w:val="002E5D7D"/>
    <w:rsid w:val="00304F16"/>
    <w:rsid w:val="00324CB6"/>
    <w:rsid w:val="003474FD"/>
    <w:rsid w:val="00355A0A"/>
    <w:rsid w:val="0039689B"/>
    <w:rsid w:val="003D7D45"/>
    <w:rsid w:val="00417920"/>
    <w:rsid w:val="00444B52"/>
    <w:rsid w:val="004D6F83"/>
    <w:rsid w:val="004E44CB"/>
    <w:rsid w:val="005448B8"/>
    <w:rsid w:val="005765C8"/>
    <w:rsid w:val="00585BC5"/>
    <w:rsid w:val="005C27A3"/>
    <w:rsid w:val="00605448"/>
    <w:rsid w:val="00614C5F"/>
    <w:rsid w:val="00624188"/>
    <w:rsid w:val="0064016F"/>
    <w:rsid w:val="00654719"/>
    <w:rsid w:val="006D49E8"/>
    <w:rsid w:val="00715765"/>
    <w:rsid w:val="00720700"/>
    <w:rsid w:val="007C62BB"/>
    <w:rsid w:val="007D4ED9"/>
    <w:rsid w:val="008751E8"/>
    <w:rsid w:val="00893465"/>
    <w:rsid w:val="008B6D24"/>
    <w:rsid w:val="008F7B34"/>
    <w:rsid w:val="00917A7A"/>
    <w:rsid w:val="0096535E"/>
    <w:rsid w:val="0099046F"/>
    <w:rsid w:val="009F7FA1"/>
    <w:rsid w:val="00A03E0A"/>
    <w:rsid w:val="00A1473B"/>
    <w:rsid w:val="00AC2662"/>
    <w:rsid w:val="00B02796"/>
    <w:rsid w:val="00B92F32"/>
    <w:rsid w:val="00C3372C"/>
    <w:rsid w:val="00C622FC"/>
    <w:rsid w:val="00C83318"/>
    <w:rsid w:val="00C97739"/>
    <w:rsid w:val="00CD23DB"/>
    <w:rsid w:val="00D52332"/>
    <w:rsid w:val="00D81272"/>
    <w:rsid w:val="00DA0E6A"/>
    <w:rsid w:val="00DA3177"/>
    <w:rsid w:val="00DA5BEC"/>
    <w:rsid w:val="00DB7EA4"/>
    <w:rsid w:val="00DD1664"/>
    <w:rsid w:val="00DD77DF"/>
    <w:rsid w:val="00DD7B31"/>
    <w:rsid w:val="00E60067"/>
    <w:rsid w:val="00EC627D"/>
    <w:rsid w:val="00ED6504"/>
    <w:rsid w:val="00EE7938"/>
    <w:rsid w:val="00F21DD4"/>
    <w:rsid w:val="00F861F6"/>
    <w:rsid w:val="00FC31CD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4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4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vanphongso@ninhthuan.edu.vn" TargetMode="External" Type="http://schemas.openxmlformats.org/officeDocument/2006/relationships/hyperlink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2021-12-02T15:56:00Z</dcterms:created>
  <dc:creator>hienhanh</dc:creator>
  <cp:lastModifiedBy>ADMIN</cp:lastModifiedBy>
  <dcterms:modified xsi:type="dcterms:W3CDTF">2021-12-08T15:30:00Z</dcterms:modified>
  <cp:revision>7</cp:revision>
  <dc:title>Phòng Văn xã - Ngoại vụ - UBND Tỉnh Ninh Thuận</dc:title>
</cp:coreProperties>
</file>