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4" w:type="dxa"/>
        <w:jc w:val="center"/>
        <w:tblLook w:val="01E0" w:firstRow="1" w:lastRow="1" w:firstColumn="1" w:lastColumn="1" w:noHBand="0" w:noVBand="0"/>
      </w:tblPr>
      <w:tblGrid>
        <w:gridCol w:w="3685"/>
        <w:gridCol w:w="5619"/>
      </w:tblGrid>
      <w:tr w:rsidR="002C654F" w:rsidRPr="002C654F" w14:paraId="470E56AF" w14:textId="77777777" w:rsidTr="00686EA2">
        <w:trPr>
          <w:jc w:val="center"/>
        </w:trPr>
        <w:tc>
          <w:tcPr>
            <w:tcW w:w="3685" w:type="dxa"/>
            <w:shd w:val="clear" w:color="auto" w:fill="auto"/>
            <w:vAlign w:val="bottom"/>
          </w:tcPr>
          <w:p w14:paraId="3ED2E59E" w14:textId="77777777" w:rsidR="009C559F" w:rsidRPr="002C654F" w:rsidRDefault="00795C2F" w:rsidP="00B940F7">
            <w:pPr>
              <w:jc w:val="center"/>
              <w:rPr>
                <w:sz w:val="26"/>
                <w:szCs w:val="26"/>
              </w:rPr>
            </w:pPr>
            <w:r w:rsidRPr="002C654F">
              <w:rPr>
                <w:sz w:val="26"/>
                <w:szCs w:val="26"/>
              </w:rPr>
              <w:t>UBND TỈNH NINH THUẬN</w:t>
            </w:r>
          </w:p>
        </w:tc>
        <w:tc>
          <w:tcPr>
            <w:tcW w:w="5619" w:type="dxa"/>
            <w:shd w:val="clear" w:color="auto" w:fill="auto"/>
            <w:vAlign w:val="bottom"/>
          </w:tcPr>
          <w:p w14:paraId="3BBFC5A6" w14:textId="77777777" w:rsidR="009C559F" w:rsidRPr="002C654F" w:rsidRDefault="009C559F" w:rsidP="00B940F7">
            <w:pPr>
              <w:jc w:val="center"/>
              <w:rPr>
                <w:spacing w:val="-8"/>
                <w:sz w:val="26"/>
                <w:szCs w:val="26"/>
              </w:rPr>
            </w:pPr>
            <w:r w:rsidRPr="002C654F">
              <w:rPr>
                <w:b/>
                <w:spacing w:val="-8"/>
                <w:sz w:val="26"/>
                <w:szCs w:val="26"/>
              </w:rPr>
              <w:t>CỘNG HÒA XÃ HỘI CHỦ NGHĨA VIỆT NAM</w:t>
            </w:r>
          </w:p>
        </w:tc>
      </w:tr>
      <w:tr w:rsidR="002C654F" w:rsidRPr="002C654F" w14:paraId="0B90DA8D" w14:textId="77777777" w:rsidTr="00686EA2">
        <w:trPr>
          <w:jc w:val="center"/>
        </w:trPr>
        <w:tc>
          <w:tcPr>
            <w:tcW w:w="3685" w:type="dxa"/>
            <w:shd w:val="clear" w:color="auto" w:fill="auto"/>
            <w:vAlign w:val="bottom"/>
          </w:tcPr>
          <w:p w14:paraId="2AED9BEC" w14:textId="77777777" w:rsidR="00600C59" w:rsidRPr="002C654F" w:rsidRDefault="00795C2F" w:rsidP="00600C59">
            <w:pPr>
              <w:jc w:val="center"/>
              <w:rPr>
                <w:b/>
                <w:sz w:val="28"/>
                <w:szCs w:val="26"/>
              </w:rPr>
            </w:pPr>
            <w:r w:rsidRPr="002C654F">
              <w:rPr>
                <w:b/>
                <w:sz w:val="28"/>
                <w:szCs w:val="26"/>
              </w:rPr>
              <w:t xml:space="preserve">BAN TỔ CHỨC </w:t>
            </w:r>
          </w:p>
          <w:p w14:paraId="0C204833" w14:textId="78838812" w:rsidR="009C559F" w:rsidRPr="002C654F" w:rsidRDefault="00795C2F" w:rsidP="00600C59">
            <w:pPr>
              <w:jc w:val="center"/>
              <w:rPr>
                <w:b/>
                <w:sz w:val="26"/>
                <w:szCs w:val="26"/>
              </w:rPr>
            </w:pPr>
            <w:r w:rsidRPr="002C654F">
              <w:rPr>
                <w:b/>
                <w:sz w:val="28"/>
                <w:szCs w:val="26"/>
              </w:rPr>
              <w:t>CÁC NGÀY LỄ LỚN</w:t>
            </w:r>
          </w:p>
        </w:tc>
        <w:tc>
          <w:tcPr>
            <w:tcW w:w="5619" w:type="dxa"/>
            <w:shd w:val="clear" w:color="auto" w:fill="auto"/>
          </w:tcPr>
          <w:p w14:paraId="4D7E9116" w14:textId="77777777" w:rsidR="009C559F" w:rsidRPr="002C654F" w:rsidRDefault="00F815D2" w:rsidP="00795C2F">
            <w:pPr>
              <w:ind w:right="-29"/>
              <w:jc w:val="center"/>
              <w:rPr>
                <w:b/>
                <w:sz w:val="28"/>
                <w:szCs w:val="28"/>
              </w:rPr>
            </w:pPr>
            <w:r w:rsidRPr="002C654F">
              <w:rPr>
                <w:b/>
                <w:noProof/>
                <w:sz w:val="28"/>
                <w:szCs w:val="28"/>
              </w:rPr>
              <mc:AlternateContent>
                <mc:Choice Requires="wps">
                  <w:drawing>
                    <wp:anchor distT="0" distB="0" distL="114300" distR="114300" simplePos="0" relativeHeight="251660288" behindDoc="0" locked="0" layoutInCell="1" allowOverlap="1" wp14:anchorId="4152CE72" wp14:editId="20C6C10F">
                      <wp:simplePos x="0" y="0"/>
                      <wp:positionH relativeFrom="column">
                        <wp:posOffset>771525</wp:posOffset>
                      </wp:positionH>
                      <wp:positionV relativeFrom="paragraph">
                        <wp:posOffset>226390</wp:posOffset>
                      </wp:positionV>
                      <wp:extent cx="19996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AD755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7.85pt" to="218.2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4djwyQEAAHcDAAAOAAAAZHJzL2Uyb0RvYy54bWysU8tu2zAQvBfoPxC817KNOKgFyzk4TS9p a8DpB6xJSiJKcoklbcl/X5J+NG1uQXUguK/hzuxq9TBaw46KgkbX8NlkyplyAqV2XcN/vjx9+sxZ iOAkGHSq4ScV+MP644fV4Gs1xx6NVMQSiAv14Bvex+jrqgqiVxbCBL1yKdgiWYjJpK6SBENCt6aa T6f31YAkPaFQISTv4znI1wW/bZWIP9o2qMhMw1NvsZxUzn0+q/UK6o7A91pc2oB3dGFBu/ToDeoR IrAD6TdQVgvCgG2cCLQVtq0WqnBIbGbTf9jsevCqcEniBH+TKfw/WPH9uCWmZcPvOHNg04h2kUB3 fWQbdC4JiMTusk6DD3VK37gtZaZidDv/jOJXYA43PbhOlX5fTj6BzHJF9VdJNoJPr+2HbyhTDhwi FtHGlmyGTHKwsczmdJuNGiMTyTlbLpf3swVn4hqroL4Wegrxq0LL8qXhRrssG9RwfA4xNwL1NSW7 HT5pY8rojWNDw5eL+aIUBDRa5mBOC9TtN4bYEfLylK+wSpHXaYQHJwtYr0B+udwjaHO+p8eNu4iR +Z+V3KM8bekqUppu6fKyiXl9Xtul+s//sv4NAAD//wMAUEsDBBQABgAIAAAAIQDpzVJA3QAAAAkB AAAPAAAAZHJzL2Rvd25yZXYueG1sTI+xTsNADIZ3JN7hZCSWqr00aQsKuVQIyMbSQsXqJiaJyPnS 3LUNPD1GDDD+9qffn7P1aDt1osG3jg3MZxEo4tJVLdcGXl+K6S0oH5Ar7ByTgU/ysM4vLzJMK3fm DZ22oVZSwj5FA00Ifaq1Lxuy6GeuJ5bduxssBolDrasBz1JuOx1H0UpbbFkuNNjTQ0Plx/ZoDfhi R4fia1JOorekdhQfHp+f0Jjrq/H+DlSgMfzB8KMv6pCL094dufKqkxzPl4IaSJY3oARYJKsFqP3v QOeZ/v9B/g0AAP//AwBQSwECLQAUAAYACAAAACEAtoM4kv4AAADhAQAAEwAAAAAAAAAAAAAAAAAA AAAAW0NvbnRlbnRfVHlwZXNdLnhtbFBLAQItABQABgAIAAAAIQA4/SH/1gAAAJQBAAALAAAAAAAA AAAAAAAAAC8BAABfcmVscy8ucmVsc1BLAQItABQABgAIAAAAIQD44djwyQEAAHcDAAAOAAAAAAAA AAAAAAAAAC4CAABkcnMvZTJvRG9jLnhtbFBLAQItABQABgAIAAAAIQDpzVJA3QAAAAkBAAAPAAAA AAAAAAAAAAAAACMEAABkcnMvZG93bnJldi54bWxQSwUGAAAAAAQABADzAAAALQUAAAAA "/>
                  </w:pict>
                </mc:Fallback>
              </mc:AlternateContent>
            </w:r>
            <w:r w:rsidR="009C559F" w:rsidRPr="002C654F">
              <w:rPr>
                <w:b/>
                <w:sz w:val="28"/>
                <w:szCs w:val="28"/>
              </w:rPr>
              <w:t>Độc lập - Tự do - Hạnh phúc</w:t>
            </w:r>
          </w:p>
        </w:tc>
      </w:tr>
      <w:tr w:rsidR="002C654F" w:rsidRPr="002C654F" w14:paraId="49FB06A5" w14:textId="77777777" w:rsidTr="00686EA2">
        <w:trPr>
          <w:jc w:val="center"/>
        </w:trPr>
        <w:tc>
          <w:tcPr>
            <w:tcW w:w="3685" w:type="dxa"/>
            <w:shd w:val="clear" w:color="auto" w:fill="auto"/>
          </w:tcPr>
          <w:p w14:paraId="4F1D19BB" w14:textId="77777777" w:rsidR="009C559F" w:rsidRPr="002C654F" w:rsidRDefault="009C559F" w:rsidP="00F6622D">
            <w:pPr>
              <w:jc w:val="center"/>
              <w:rPr>
                <w:b/>
                <w:spacing w:val="-10"/>
              </w:rPr>
            </w:pPr>
            <w:r w:rsidRPr="002C654F">
              <w:rPr>
                <w:b/>
                <w:noProof/>
                <w:spacing w:val="-10"/>
              </w:rPr>
              <mc:AlternateContent>
                <mc:Choice Requires="wps">
                  <w:drawing>
                    <wp:anchor distT="0" distB="0" distL="114300" distR="114300" simplePos="0" relativeHeight="251659264" behindDoc="0" locked="0" layoutInCell="1" allowOverlap="1" wp14:anchorId="03E92788" wp14:editId="229E4009">
                      <wp:simplePos x="0" y="0"/>
                      <wp:positionH relativeFrom="column">
                        <wp:posOffset>329565</wp:posOffset>
                      </wp:positionH>
                      <wp:positionV relativeFrom="paragraph">
                        <wp:posOffset>52705</wp:posOffset>
                      </wp:positionV>
                      <wp:extent cx="1428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72572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4.15pt" to="138.45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1gPeygEAAHcDAAAOAAAAZHJzL2Uyb0RvYy54bWysU02P0zAQvSPxHyzfadouhSVquocuy2WB Sl1+wNR2EgvHY43dpv33jL1td4EbIgfL8/U8781keXccnDgYihZ9I2eTqRTGK9TWd4388fTw7laK mMBrcOhNI08myrvV2zfLMdRmjj06bUgwiI/1GBrZpxTqqoqqNwPECQbjOdgiDZDYpK7SBCOjD66a T6cfqhFJB0JlYmTv/XNQrgp+2xqVvrdtNEm4RnJvqZxUzl0+q9US6o4g9Fad24B/6GIA6/nRK9Q9 JBB7sn9BDVYRRmzTROFQYdtaZQoHZjOb/sFm20MwhQuLE8NVpvj/YNW3w4aE1Y28kcLDwCPaJgLb 9Ums0XsWEEncZJ3GEGtOX/sNZabq6LfhEdXPKDyue/CdKf0+nQKDzHJF9VtJNmLg13bjV9ScA/uE RbRjS0OGZDnEsczmdJ2NOSah2Dl7P7/9uOARqkusgvpSGCimLwYHkS+NdNZn2aCGw2NMuRGoLynZ 7fHBOldG77wYG/lpMV+UgojO6hzMaZG63dqROEBenvIVVhx5nUa497qA9Qb05/M9gXXPd37c+bMY mf+zkjvUpw1dROLpli7Pm5jX57Vdql/+l9UvAAAA//8DAFBLAwQUAAYACAAAACEAVr+SntoAAAAG AQAADwAAAGRycy9kb3ducmV2LnhtbEyOwU7DMBBE70j8g7VIXCrqNBVtCXEqBOTGhVLEdRsvSUS8 TmO3DXw9Cxc4Ps1o5uXr0XXqSENoPRuYTRNQxJW3LdcGti/l1QpUiMgWO89k4JMCrIvzsxwz60/8 TMdNrJWMcMjQQBNjn2kdqoYchqnviSV794PDKDjU2g54knHX6TRJFtphy/LQYE/3DVUfm4MzEMpX 2pdfk2qSvM1rT+n+4ekRjbm8GO9uQUUa418ZfvRFHQpx2vkD26A6A9ezG2kaWM1BSZwuF8K7X9ZF rv/rF98AAAD//wMAUEsBAi0AFAAGAAgAAAAhALaDOJL+AAAA4QEAABMAAAAAAAAAAAAAAAAAAAAA AFtDb250ZW50X1R5cGVzXS54bWxQSwECLQAUAAYACAAAACEAOP0h/9YAAACUAQAACwAAAAAAAAAA AAAAAAAvAQAAX3JlbHMvLnJlbHNQSwECLQAUAAYACAAAACEAttYD3soBAAB3AwAADgAAAAAAAAAA AAAAAAAuAgAAZHJzL2Uyb0RvYy54bWxQSwECLQAUAAYACAAAACEAVr+SntoAAAAGAQAADwAAAAAA AAAAAAAAAAAkBAAAZHJzL2Rvd25yZXYueG1sUEsFBgAAAAAEAAQA8wAAACsFAAAAAA== "/>
                  </w:pict>
                </mc:Fallback>
              </mc:AlternateContent>
            </w:r>
          </w:p>
        </w:tc>
        <w:tc>
          <w:tcPr>
            <w:tcW w:w="5619" w:type="dxa"/>
            <w:shd w:val="clear" w:color="auto" w:fill="auto"/>
          </w:tcPr>
          <w:p w14:paraId="2A70F1DA" w14:textId="77777777" w:rsidR="009C559F" w:rsidRPr="002C654F" w:rsidRDefault="009C559F" w:rsidP="00F6622D">
            <w:pPr>
              <w:jc w:val="center"/>
              <w:rPr>
                <w:b/>
                <w:sz w:val="26"/>
                <w:szCs w:val="26"/>
              </w:rPr>
            </w:pPr>
          </w:p>
        </w:tc>
      </w:tr>
      <w:tr w:rsidR="009C559F" w:rsidRPr="002C654F" w14:paraId="4246FEF5" w14:textId="77777777" w:rsidTr="00686EA2">
        <w:trPr>
          <w:jc w:val="center"/>
        </w:trPr>
        <w:tc>
          <w:tcPr>
            <w:tcW w:w="3685" w:type="dxa"/>
            <w:shd w:val="clear" w:color="auto" w:fill="auto"/>
          </w:tcPr>
          <w:p w14:paraId="3E3AC899" w14:textId="77777777" w:rsidR="009C559F" w:rsidRPr="002C654F" w:rsidRDefault="009C559F" w:rsidP="00795C2F">
            <w:pPr>
              <w:jc w:val="center"/>
              <w:rPr>
                <w:noProof/>
                <w:sz w:val="26"/>
                <w:szCs w:val="26"/>
              </w:rPr>
            </w:pPr>
            <w:r w:rsidRPr="002C654F">
              <w:rPr>
                <w:noProof/>
                <w:sz w:val="26"/>
                <w:szCs w:val="26"/>
              </w:rPr>
              <w:t>Số:           /KH-</w:t>
            </w:r>
            <w:r w:rsidR="00795C2F" w:rsidRPr="002C654F">
              <w:rPr>
                <w:noProof/>
                <w:sz w:val="26"/>
                <w:szCs w:val="26"/>
              </w:rPr>
              <w:t>BTC</w:t>
            </w:r>
          </w:p>
        </w:tc>
        <w:tc>
          <w:tcPr>
            <w:tcW w:w="5619" w:type="dxa"/>
            <w:shd w:val="clear" w:color="auto" w:fill="auto"/>
          </w:tcPr>
          <w:p w14:paraId="702E7B8F" w14:textId="77777777" w:rsidR="009C559F" w:rsidRPr="002C654F" w:rsidRDefault="009C559F" w:rsidP="00686EA2">
            <w:pPr>
              <w:jc w:val="center"/>
              <w:rPr>
                <w:i/>
                <w:noProof/>
                <w:sz w:val="26"/>
                <w:szCs w:val="26"/>
              </w:rPr>
            </w:pPr>
            <w:r w:rsidRPr="002C654F">
              <w:rPr>
                <w:i/>
                <w:noProof/>
                <w:sz w:val="26"/>
                <w:szCs w:val="26"/>
              </w:rPr>
              <w:t>Ninh Thuận, ngày         tháng 3 năm 2022</w:t>
            </w:r>
          </w:p>
        </w:tc>
      </w:tr>
    </w:tbl>
    <w:p w14:paraId="4A4AC2D5" w14:textId="0DF394D7" w:rsidR="00B547F3" w:rsidRPr="002C654F" w:rsidRDefault="00B547F3">
      <w:pPr>
        <w:rPr>
          <w:sz w:val="10"/>
          <w:szCs w:val="28"/>
        </w:rPr>
      </w:pPr>
    </w:p>
    <w:p w14:paraId="54A1B427" w14:textId="77777777" w:rsidR="00AC038B" w:rsidRPr="002C654F" w:rsidRDefault="00AC038B">
      <w:pPr>
        <w:rPr>
          <w:sz w:val="28"/>
          <w:szCs w:val="28"/>
        </w:rPr>
      </w:pPr>
    </w:p>
    <w:p w14:paraId="312142D1" w14:textId="77777777" w:rsidR="009C559F" w:rsidRPr="002C654F" w:rsidRDefault="00DB2637" w:rsidP="00DB2637">
      <w:pPr>
        <w:jc w:val="center"/>
        <w:rPr>
          <w:b/>
          <w:sz w:val="28"/>
          <w:szCs w:val="28"/>
        </w:rPr>
      </w:pPr>
      <w:r w:rsidRPr="002C654F">
        <w:rPr>
          <w:b/>
          <w:sz w:val="28"/>
          <w:szCs w:val="28"/>
        </w:rPr>
        <w:t>KẾ HOẠCH</w:t>
      </w:r>
    </w:p>
    <w:p w14:paraId="3F3632A8" w14:textId="77777777" w:rsidR="00600C59" w:rsidRPr="002C654F" w:rsidRDefault="00826323" w:rsidP="00DB2637">
      <w:pPr>
        <w:jc w:val="center"/>
        <w:rPr>
          <w:b/>
          <w:sz w:val="28"/>
          <w:szCs w:val="28"/>
        </w:rPr>
      </w:pPr>
      <w:r w:rsidRPr="002C654F">
        <w:rPr>
          <w:b/>
          <w:sz w:val="28"/>
          <w:szCs w:val="28"/>
        </w:rPr>
        <w:t>Tổ chức các hoạt động (bổ sung) kỷ niệm 30 năm Ngày tái lập tỉnh</w:t>
      </w:r>
    </w:p>
    <w:p w14:paraId="640D12CE" w14:textId="313BCBF2" w:rsidR="00DB2637" w:rsidRPr="002C654F" w:rsidRDefault="00826323" w:rsidP="00DB2637">
      <w:pPr>
        <w:jc w:val="center"/>
        <w:rPr>
          <w:b/>
          <w:sz w:val="28"/>
          <w:szCs w:val="28"/>
        </w:rPr>
      </w:pPr>
      <w:r w:rsidRPr="002C654F">
        <w:rPr>
          <w:b/>
          <w:sz w:val="28"/>
          <w:szCs w:val="28"/>
        </w:rPr>
        <w:t xml:space="preserve"> (01/4/1992</w:t>
      </w:r>
      <w:r w:rsidR="00640C0B" w:rsidRPr="002C654F">
        <w:rPr>
          <w:b/>
          <w:sz w:val="28"/>
          <w:szCs w:val="28"/>
        </w:rPr>
        <w:t xml:space="preserve"> </w:t>
      </w:r>
      <w:r w:rsidRPr="002C654F">
        <w:rPr>
          <w:b/>
          <w:sz w:val="28"/>
          <w:szCs w:val="28"/>
        </w:rPr>
        <w:t>-</w:t>
      </w:r>
      <w:r w:rsidR="00640C0B" w:rsidRPr="002C654F">
        <w:rPr>
          <w:b/>
          <w:sz w:val="28"/>
          <w:szCs w:val="28"/>
        </w:rPr>
        <w:t xml:space="preserve"> </w:t>
      </w:r>
      <w:r w:rsidRPr="002C654F">
        <w:rPr>
          <w:b/>
          <w:sz w:val="28"/>
          <w:szCs w:val="28"/>
        </w:rPr>
        <w:t>01/4/2022), gắn với 47 năm Ngày giải phóng Ninh Thuận (16/4/1975 - 16/4/2022) và giải phóng miền Nam, thống nhất đất nước (30/4/1975 - 30/4/2022)</w:t>
      </w:r>
    </w:p>
    <w:bookmarkStart w:id="0" w:name="_GoBack"/>
    <w:bookmarkEnd w:id="0"/>
    <w:p w14:paraId="64976298" w14:textId="77777777" w:rsidR="009C559F" w:rsidRPr="002C654F" w:rsidRDefault="00D37D7F">
      <w:pPr>
        <w:rPr>
          <w:sz w:val="28"/>
          <w:szCs w:val="28"/>
        </w:rPr>
      </w:pPr>
      <w:r w:rsidRPr="002C654F">
        <w:rPr>
          <w:noProof/>
          <w:sz w:val="28"/>
          <w:szCs w:val="28"/>
        </w:rPr>
        <mc:AlternateContent>
          <mc:Choice Requires="wps">
            <w:drawing>
              <wp:anchor distT="0" distB="0" distL="114300" distR="114300" simplePos="0" relativeHeight="251661312" behindDoc="0" locked="0" layoutInCell="1" allowOverlap="1" wp14:anchorId="2C0B5284" wp14:editId="5B86EB00">
                <wp:simplePos x="0" y="0"/>
                <wp:positionH relativeFrom="column">
                  <wp:posOffset>2128850</wp:posOffset>
                </wp:positionH>
                <wp:positionV relativeFrom="paragraph">
                  <wp:posOffset>63500</wp:posOffset>
                </wp:positionV>
                <wp:extent cx="16459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65pt,5pt" to="297.25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1NqwtAEAALcDAAAOAAAAZHJzL2Uyb0RvYy54bWysU02P0zAQvSPxHyzfadIKVhA13UNXcEFQ sfADvM64sdb2WGPTtP+esdtmESCE0F4cf7w3M+/NZH179E4cgJLF0MvlopUCgsbBhn0vv319/+qt FCmrMCiHAXp5giRvNy9frKfYwQpHdAOQ4CAhdVPs5Zhz7Jom6RG8SguMEPjRIHmV+Uj7ZiA1cXTv mlXb3jQT0hAJNaTEt3fnR7mp8Y0BnT8bkyAL10uuLdeV6vpQ1mazVt2eVBytvpSh/qMKr2zgpHOo O5WV+E72t1DeasKEJi80+gaNsRqqBlazbH9Rcz+qCFULm5PibFN6vrD602FHwg7cOymC8tyi+0zK 7scsthgCG4gklsWnKaaO4duwo8spxR0V0UdDvnxZjjhWb0+zt3DMQvPl8ub1m3crboG+vjVPxEgp fwD0omx66WwoslWnDh9T5mQMvUL4UAo5p667fHJQwC58AcNSSrLKrkMEW0fioLj9w2OVwbEqslCM dW4mtX8nXbCFBnWw/pU4o2tGDHkmehuQ/pQ1H6+lmjP+qvqstch+wOFUG1Ht4OmoLl0muYzfz+dK f/rfNj8AAAD//wMAUEsDBBQABgAIAAAAIQB7firD3gAAAAkBAAAPAAAAZHJzL2Rvd25yZXYueG1s TI/NTsMwEITvSH0Haytxow6EtCXEqRA/JziEwIGjGy9J1HgdxW4SeHoWcaDHnfk0O5PtZtuJEQff OlJwuYpAIFXOtFQreH97utiC8EGT0Z0jVPCFHnb54izTqXETveJYhlpwCPlUK2hC6FMpfdWg1X7l eiT2Pt1gdeBzqKUZ9MThtpNXUbSWVrfEHxrd432D1aE8WgWbx+ey6KeHl+9CbmRRjC5sDx9KnS/n u1sQAefwD8Nvfa4OOXfauyMZLzoFcZzEjLIR8SYGkpvrBMT+T5B5Jk8X5D8AAAD//wMAUEsBAi0A FAAGAAgAAAAhALaDOJL+AAAA4QEAABMAAAAAAAAAAAAAAAAAAAAAAFtDb250ZW50X1R5cGVzXS54 bWxQSwECLQAUAAYACAAAACEAOP0h/9YAAACUAQAACwAAAAAAAAAAAAAAAAAvAQAAX3JlbHMvLnJl bHNQSwECLQAUAAYACAAAACEAuNTasLQBAAC3AwAADgAAAAAAAAAAAAAAAAAuAgAAZHJzL2Uyb0Rv Yy54bWxQSwECLQAUAAYACAAAACEAe34qw94AAAAJAQAADwAAAAAAAAAAAAAAAAAOBAAAZHJzL2Rv d25yZXYueG1sUEsFBgAAAAAEAAQA8wAAABkFAAAAAA== " strokecolor="black [3040]"/>
            </w:pict>
          </mc:Fallback>
        </mc:AlternateContent>
      </w:r>
    </w:p>
    <w:p w14:paraId="1EAE416E" w14:textId="3EFCE709" w:rsidR="009C559F" w:rsidRPr="002C654F" w:rsidRDefault="009C559F">
      <w:pPr>
        <w:rPr>
          <w:sz w:val="28"/>
          <w:szCs w:val="28"/>
        </w:rPr>
      </w:pPr>
    </w:p>
    <w:p w14:paraId="1E10D521" w14:textId="5E0BDCC0" w:rsidR="009C559F" w:rsidRPr="002C654F" w:rsidRDefault="00A424DB" w:rsidP="0050562F">
      <w:pPr>
        <w:spacing w:before="120" w:after="120"/>
        <w:ind w:firstLine="720"/>
        <w:jc w:val="both"/>
        <w:rPr>
          <w:sz w:val="28"/>
          <w:szCs w:val="28"/>
        </w:rPr>
      </w:pPr>
      <w:r w:rsidRPr="002C654F">
        <w:rPr>
          <w:sz w:val="28"/>
          <w:szCs w:val="28"/>
        </w:rPr>
        <w:t>Căn cứ</w:t>
      </w:r>
      <w:r w:rsidR="009C559F" w:rsidRPr="002C654F">
        <w:rPr>
          <w:sz w:val="28"/>
          <w:szCs w:val="28"/>
        </w:rPr>
        <w:t xml:space="preserve"> Kế hoạch số 591/KH-BTC ngày 15/02/2022 của Ban Tổ chức các ngày lễ lớn tỉnh về tổ chức các hoạt động kỷ niệm 30 năm Ngày tái lập tỉnh (01/4/1992</w:t>
      </w:r>
      <w:r w:rsidR="00640C0B" w:rsidRPr="002C654F">
        <w:rPr>
          <w:sz w:val="28"/>
          <w:szCs w:val="28"/>
        </w:rPr>
        <w:t xml:space="preserve"> </w:t>
      </w:r>
      <w:r w:rsidR="009C559F" w:rsidRPr="002C654F">
        <w:rPr>
          <w:sz w:val="28"/>
          <w:szCs w:val="28"/>
        </w:rPr>
        <w:t>- 01/4/2022), gắn với 47 năm Ngày giải phóng Ninh Thuận (16/4/1975 - 16/4/2022) và giải phóng miền Nam, thống nhất đ</w:t>
      </w:r>
      <w:r w:rsidRPr="002C654F">
        <w:rPr>
          <w:sz w:val="28"/>
          <w:szCs w:val="28"/>
        </w:rPr>
        <w:t>ất nước (30/4/1975 - 30/4/2022);</w:t>
      </w:r>
    </w:p>
    <w:p w14:paraId="606CD235" w14:textId="0287028D" w:rsidR="00600C59" w:rsidRPr="002C654F" w:rsidRDefault="00DB2637" w:rsidP="00600C59">
      <w:pPr>
        <w:spacing w:before="120" w:after="120"/>
        <w:ind w:firstLine="720"/>
        <w:jc w:val="both"/>
        <w:rPr>
          <w:sz w:val="28"/>
        </w:rPr>
      </w:pPr>
      <w:r w:rsidRPr="002C654F">
        <w:rPr>
          <w:sz w:val="28"/>
          <w:szCs w:val="28"/>
        </w:rPr>
        <w:t>Thực hiện ý kiến chỉ đạo củ</w:t>
      </w:r>
      <w:r w:rsidR="000323D2" w:rsidRPr="002C654F">
        <w:rPr>
          <w:sz w:val="28"/>
          <w:szCs w:val="28"/>
        </w:rPr>
        <w:t>a</w:t>
      </w:r>
      <w:r w:rsidRPr="002C654F">
        <w:rPr>
          <w:sz w:val="28"/>
          <w:szCs w:val="28"/>
        </w:rPr>
        <w:t xml:space="preserve"> Thường</w:t>
      </w:r>
      <w:r w:rsidR="000323D2" w:rsidRPr="002C654F">
        <w:rPr>
          <w:sz w:val="28"/>
          <w:szCs w:val="28"/>
        </w:rPr>
        <w:t xml:space="preserve"> trực</w:t>
      </w:r>
      <w:r w:rsidRPr="002C654F">
        <w:rPr>
          <w:sz w:val="28"/>
          <w:szCs w:val="28"/>
        </w:rPr>
        <w:t xml:space="preserve"> Tỉnh ủy tại Công văn số 2</w:t>
      </w:r>
      <w:r w:rsidR="00F815D2" w:rsidRPr="002C654F">
        <w:rPr>
          <w:sz w:val="28"/>
          <w:szCs w:val="28"/>
        </w:rPr>
        <w:t>246</w:t>
      </w:r>
      <w:r w:rsidRPr="002C654F">
        <w:rPr>
          <w:sz w:val="28"/>
          <w:szCs w:val="28"/>
        </w:rPr>
        <w:t>-</w:t>
      </w:r>
      <w:r w:rsidR="00600C59" w:rsidRPr="002C654F">
        <w:rPr>
          <w:sz w:val="28"/>
          <w:szCs w:val="28"/>
        </w:rPr>
        <w:t>C</w:t>
      </w:r>
      <w:r w:rsidRPr="002C654F">
        <w:rPr>
          <w:sz w:val="28"/>
          <w:szCs w:val="28"/>
        </w:rPr>
        <w:t xml:space="preserve">V/TU ngày </w:t>
      </w:r>
      <w:r w:rsidR="00F815D2" w:rsidRPr="002C654F">
        <w:rPr>
          <w:sz w:val="28"/>
          <w:szCs w:val="28"/>
        </w:rPr>
        <w:t>16</w:t>
      </w:r>
      <w:r w:rsidRPr="002C654F">
        <w:rPr>
          <w:sz w:val="28"/>
          <w:szCs w:val="28"/>
        </w:rPr>
        <w:t>/</w:t>
      </w:r>
      <w:r w:rsidR="00A3330B" w:rsidRPr="002C654F">
        <w:rPr>
          <w:sz w:val="28"/>
          <w:szCs w:val="28"/>
        </w:rPr>
        <w:t>3</w:t>
      </w:r>
      <w:r w:rsidRPr="002C654F">
        <w:rPr>
          <w:sz w:val="28"/>
          <w:szCs w:val="28"/>
        </w:rPr>
        <w:t>/2022</w:t>
      </w:r>
      <w:r w:rsidR="00600C59" w:rsidRPr="002C654F">
        <w:rPr>
          <w:sz w:val="28"/>
          <w:szCs w:val="28"/>
        </w:rPr>
        <w:t xml:space="preserve"> v</w:t>
      </w:r>
      <w:r w:rsidR="00600C59" w:rsidRPr="002C654F">
        <w:rPr>
          <w:sz w:val="28"/>
        </w:rPr>
        <w:t>ề tổ chức một số hoạt động (bổ sung) chào mừng kỷ niệm 30 năm Ngày tái lập tỉnh, gắn với 47 năm Ngày giải phóng Ninh Thuận và giải phóng miền Nam, thống nhất đất nước;</w:t>
      </w:r>
    </w:p>
    <w:p w14:paraId="4B1D114F" w14:textId="1FB8197C" w:rsidR="00A3330B" w:rsidRPr="002C654F" w:rsidRDefault="00A3330B" w:rsidP="0050562F">
      <w:pPr>
        <w:spacing w:before="120" w:after="120"/>
        <w:ind w:firstLine="720"/>
        <w:jc w:val="both"/>
        <w:rPr>
          <w:sz w:val="28"/>
          <w:szCs w:val="28"/>
        </w:rPr>
      </w:pPr>
      <w:r w:rsidRPr="002C654F">
        <w:rPr>
          <w:sz w:val="28"/>
          <w:szCs w:val="28"/>
        </w:rPr>
        <w:t>Ban Tổ chức các ngày lễ lớn tỉnh ban hành Kế hoạch tổ chức các hoạt động (bổ sung) kỷ niệm 30 năm Ngày tái lập tỉnh (01/4/1992 - 01/4/2022), gắn với 47 năm Ngày giải phóng tỉnh Ninh Thuận (16/4/1975 - 16/4/2022) và giải phóng miền Nam thống nhất đất nước (30/4/1975 - 30/4/2022) với các nội dung</w:t>
      </w:r>
      <w:r w:rsidR="00617261" w:rsidRPr="002C654F">
        <w:rPr>
          <w:sz w:val="28"/>
          <w:szCs w:val="28"/>
        </w:rPr>
        <w:t xml:space="preserve"> </w:t>
      </w:r>
      <w:r w:rsidRPr="002C654F">
        <w:rPr>
          <w:sz w:val="28"/>
          <w:szCs w:val="28"/>
        </w:rPr>
        <w:t>như sau:</w:t>
      </w:r>
    </w:p>
    <w:p w14:paraId="352DDCF1" w14:textId="03909657" w:rsidR="00A3330B" w:rsidRPr="002C654F" w:rsidRDefault="00A3330B" w:rsidP="0050562F">
      <w:pPr>
        <w:spacing w:before="120" w:after="120"/>
        <w:jc w:val="both"/>
        <w:rPr>
          <w:b/>
          <w:sz w:val="28"/>
          <w:szCs w:val="28"/>
        </w:rPr>
      </w:pPr>
      <w:r w:rsidRPr="002C654F">
        <w:rPr>
          <w:b/>
          <w:sz w:val="28"/>
          <w:szCs w:val="28"/>
        </w:rPr>
        <w:tab/>
        <w:t>I. MỤC ĐÍCH, YÊU CẦU</w:t>
      </w:r>
    </w:p>
    <w:p w14:paraId="3B81C9D7" w14:textId="77777777" w:rsidR="00A51F5D" w:rsidRPr="002C654F" w:rsidRDefault="00A3330B" w:rsidP="0050562F">
      <w:pPr>
        <w:spacing w:before="120" w:after="120"/>
        <w:ind w:firstLine="720"/>
        <w:jc w:val="both"/>
        <w:rPr>
          <w:sz w:val="28"/>
          <w:szCs w:val="28"/>
        </w:rPr>
      </w:pPr>
      <w:r w:rsidRPr="002C654F">
        <w:rPr>
          <w:sz w:val="28"/>
          <w:szCs w:val="28"/>
        </w:rPr>
        <w:t xml:space="preserve">- Tổ chức các hoạt động kỷ niệm nhằm ôn lại truyền thống cách mạng, đánh giá tổng kết những thành tựu kinh tế - xã hội của Đảng bộ, chính quyền và Nhân dân các dân tộc tỉnh Ninh Thuận qua 30 năm xây dựng và phát triển; cổ vũ, động viên các cấp, các ngành, doanh nghiệp và Nhân dân trong tỉnh vượt qua khó khăn, thách thức, chung sức, đồng lòng quyết tâm phòng, chống dịch bệnh hiệu quả, khôi phục và duy trì phát triển kinh tế - xã hội, ổn định đời sống Nhân dân. </w:t>
      </w:r>
    </w:p>
    <w:p w14:paraId="7D291119" w14:textId="77777777" w:rsidR="00A51F5D" w:rsidRPr="002C654F" w:rsidRDefault="00A3330B" w:rsidP="0050562F">
      <w:pPr>
        <w:spacing w:before="120" w:after="120"/>
        <w:ind w:firstLine="720"/>
        <w:jc w:val="both"/>
        <w:rPr>
          <w:sz w:val="28"/>
          <w:szCs w:val="28"/>
        </w:rPr>
      </w:pPr>
      <w:r w:rsidRPr="002C654F">
        <w:rPr>
          <w:sz w:val="28"/>
          <w:szCs w:val="28"/>
        </w:rPr>
        <w:t xml:space="preserve">- Việc tổ chức các hoạt động phải trang trọng, </w:t>
      </w:r>
      <w:proofErr w:type="gramStart"/>
      <w:r w:rsidRPr="002C654F">
        <w:rPr>
          <w:sz w:val="28"/>
          <w:szCs w:val="28"/>
        </w:rPr>
        <w:t>an</w:t>
      </w:r>
      <w:proofErr w:type="gramEnd"/>
      <w:r w:rsidRPr="002C654F">
        <w:rPr>
          <w:sz w:val="28"/>
          <w:szCs w:val="28"/>
        </w:rPr>
        <w:t xml:space="preserve"> toàn, tiết kiệm, không phô trương hình thức và đảm bảo quy định phòng, chống dịch Covid-19. </w:t>
      </w:r>
    </w:p>
    <w:p w14:paraId="2B81DDAD" w14:textId="77777777" w:rsidR="00A3330B" w:rsidRPr="002C654F" w:rsidRDefault="00A3330B" w:rsidP="0050562F">
      <w:pPr>
        <w:spacing w:before="120" w:after="120"/>
        <w:ind w:firstLine="720"/>
        <w:jc w:val="both"/>
        <w:rPr>
          <w:sz w:val="28"/>
          <w:szCs w:val="28"/>
        </w:rPr>
      </w:pPr>
      <w:r w:rsidRPr="002C654F">
        <w:rPr>
          <w:sz w:val="28"/>
          <w:szCs w:val="28"/>
        </w:rPr>
        <w:t>- Có sự phối hợp chặt chẽ giữa các cấp, các ngành, địa phương, doanh nghiệp và tham gia tích cực của người dân trong tổ chức thực hiện các hoạt động.</w:t>
      </w:r>
    </w:p>
    <w:p w14:paraId="53F559D8" w14:textId="77777777" w:rsidR="00686EA2" w:rsidRPr="002C654F" w:rsidRDefault="00A51F5D" w:rsidP="0050562F">
      <w:pPr>
        <w:spacing w:before="120" w:after="120"/>
        <w:jc w:val="both"/>
        <w:rPr>
          <w:b/>
          <w:sz w:val="28"/>
          <w:szCs w:val="28"/>
        </w:rPr>
      </w:pPr>
      <w:r w:rsidRPr="002C654F">
        <w:rPr>
          <w:b/>
          <w:sz w:val="28"/>
          <w:szCs w:val="28"/>
        </w:rPr>
        <w:tab/>
      </w:r>
      <w:r w:rsidR="00686EA2" w:rsidRPr="002C654F">
        <w:rPr>
          <w:b/>
          <w:sz w:val="28"/>
          <w:szCs w:val="28"/>
        </w:rPr>
        <w:br/>
      </w:r>
    </w:p>
    <w:p w14:paraId="3021F769" w14:textId="0684A42A" w:rsidR="00A51F5D" w:rsidRPr="002C654F" w:rsidRDefault="00A51F5D" w:rsidP="00686EA2">
      <w:pPr>
        <w:spacing w:before="120" w:after="120"/>
        <w:ind w:firstLine="709"/>
        <w:jc w:val="both"/>
        <w:rPr>
          <w:b/>
          <w:sz w:val="28"/>
          <w:szCs w:val="28"/>
        </w:rPr>
      </w:pPr>
      <w:r w:rsidRPr="002C654F">
        <w:rPr>
          <w:b/>
          <w:sz w:val="28"/>
          <w:szCs w:val="28"/>
        </w:rPr>
        <w:lastRenderedPageBreak/>
        <w:t>II. CÁC HOẠT ĐỘN</w:t>
      </w:r>
      <w:r w:rsidR="00F56B64" w:rsidRPr="002C654F">
        <w:rPr>
          <w:b/>
          <w:sz w:val="28"/>
          <w:szCs w:val="28"/>
        </w:rPr>
        <w:t>G</w:t>
      </w:r>
    </w:p>
    <w:p w14:paraId="221D4E83" w14:textId="77777777" w:rsidR="00A51F5D" w:rsidRPr="002C654F" w:rsidRDefault="00A51F5D" w:rsidP="0050562F">
      <w:pPr>
        <w:spacing w:before="120" w:after="120"/>
        <w:jc w:val="both"/>
        <w:rPr>
          <w:b/>
          <w:sz w:val="28"/>
          <w:szCs w:val="28"/>
        </w:rPr>
      </w:pPr>
      <w:r w:rsidRPr="002C654F">
        <w:rPr>
          <w:b/>
          <w:sz w:val="28"/>
          <w:szCs w:val="28"/>
        </w:rPr>
        <w:tab/>
      </w:r>
      <w:r w:rsidR="00A93E61" w:rsidRPr="002C654F">
        <w:rPr>
          <w:b/>
          <w:sz w:val="28"/>
          <w:szCs w:val="28"/>
        </w:rPr>
        <w:t>1. Giải Quần vợt phong trào tỉnh Ninh Thuận năm 2022 - Cúp Trung Nam Group:</w:t>
      </w:r>
    </w:p>
    <w:p w14:paraId="54BCB96A" w14:textId="745552C9" w:rsidR="00E47336" w:rsidRPr="002C654F" w:rsidRDefault="00A93E61" w:rsidP="0050562F">
      <w:pPr>
        <w:spacing w:before="120" w:after="120"/>
        <w:jc w:val="both"/>
        <w:rPr>
          <w:sz w:val="28"/>
          <w:szCs w:val="28"/>
        </w:rPr>
      </w:pPr>
      <w:r w:rsidRPr="002C654F">
        <w:rPr>
          <w:b/>
          <w:sz w:val="28"/>
          <w:szCs w:val="28"/>
        </w:rPr>
        <w:tab/>
      </w:r>
      <w:r w:rsidRPr="002C654F">
        <w:rPr>
          <w:sz w:val="28"/>
          <w:szCs w:val="28"/>
        </w:rPr>
        <w:t>- Thời gian</w:t>
      </w:r>
      <w:r w:rsidR="003B571F" w:rsidRPr="002C654F">
        <w:rPr>
          <w:sz w:val="28"/>
          <w:szCs w:val="28"/>
        </w:rPr>
        <w:t xml:space="preserve">: </w:t>
      </w:r>
      <w:r w:rsidR="0038565B" w:rsidRPr="002C654F">
        <w:rPr>
          <w:sz w:val="28"/>
          <w:szCs w:val="28"/>
        </w:rPr>
        <w:t>T</w:t>
      </w:r>
      <w:r w:rsidR="003E5682" w:rsidRPr="002C654F">
        <w:rPr>
          <w:sz w:val="28"/>
          <w:szCs w:val="28"/>
        </w:rPr>
        <w:t>ừ ngày</w:t>
      </w:r>
      <w:r w:rsidRPr="002C654F">
        <w:rPr>
          <w:sz w:val="28"/>
          <w:szCs w:val="28"/>
        </w:rPr>
        <w:t xml:space="preserve"> </w:t>
      </w:r>
      <w:r w:rsidR="003E5682" w:rsidRPr="002C654F">
        <w:rPr>
          <w:sz w:val="28"/>
          <w:szCs w:val="28"/>
        </w:rPr>
        <w:t>0</w:t>
      </w:r>
      <w:r w:rsidR="009F716F" w:rsidRPr="002C654F">
        <w:rPr>
          <w:sz w:val="28"/>
          <w:szCs w:val="28"/>
        </w:rPr>
        <w:t>8</w:t>
      </w:r>
      <w:r w:rsidR="003E5682" w:rsidRPr="002C654F">
        <w:rPr>
          <w:sz w:val="28"/>
          <w:szCs w:val="28"/>
        </w:rPr>
        <w:t>/4</w:t>
      </w:r>
      <w:r w:rsidR="00600C59" w:rsidRPr="002C654F">
        <w:rPr>
          <w:sz w:val="28"/>
          <w:szCs w:val="28"/>
        </w:rPr>
        <w:t>/2022</w:t>
      </w:r>
      <w:r w:rsidR="00780090" w:rsidRPr="002C654F">
        <w:rPr>
          <w:sz w:val="28"/>
          <w:szCs w:val="28"/>
        </w:rPr>
        <w:t xml:space="preserve"> đến ngày </w:t>
      </w:r>
      <w:r w:rsidR="003E5682" w:rsidRPr="002C654F">
        <w:rPr>
          <w:sz w:val="28"/>
          <w:szCs w:val="28"/>
        </w:rPr>
        <w:t>10/4/2022</w:t>
      </w:r>
      <w:r w:rsidR="00E47336" w:rsidRPr="002C654F">
        <w:rPr>
          <w:sz w:val="28"/>
          <w:szCs w:val="28"/>
        </w:rPr>
        <w:t>.</w:t>
      </w:r>
    </w:p>
    <w:p w14:paraId="5959C97C" w14:textId="4BA15F8F" w:rsidR="003E5682" w:rsidRPr="002C654F" w:rsidRDefault="00E47336" w:rsidP="00E47336">
      <w:pPr>
        <w:spacing w:before="120" w:after="120"/>
        <w:ind w:firstLine="720"/>
        <w:jc w:val="both"/>
        <w:rPr>
          <w:sz w:val="28"/>
          <w:szCs w:val="28"/>
        </w:rPr>
      </w:pPr>
      <w:proofErr w:type="gramStart"/>
      <w:r w:rsidRPr="002C654F">
        <w:rPr>
          <w:sz w:val="28"/>
          <w:szCs w:val="28"/>
        </w:rPr>
        <w:t>- Địa điểm:</w:t>
      </w:r>
      <w:r w:rsidR="00A93E61" w:rsidRPr="002C654F">
        <w:rPr>
          <w:sz w:val="28"/>
          <w:szCs w:val="28"/>
        </w:rPr>
        <w:t xml:space="preserve"> </w:t>
      </w:r>
      <w:r w:rsidRPr="002C654F">
        <w:rPr>
          <w:sz w:val="28"/>
          <w:szCs w:val="28"/>
        </w:rPr>
        <w:t>T</w:t>
      </w:r>
      <w:r w:rsidR="00A93E61" w:rsidRPr="002C654F">
        <w:rPr>
          <w:sz w:val="28"/>
          <w:szCs w:val="28"/>
        </w:rPr>
        <w:t xml:space="preserve">ại </w:t>
      </w:r>
      <w:r w:rsidR="00397AA3" w:rsidRPr="002C654F">
        <w:rPr>
          <w:sz w:val="28"/>
          <w:szCs w:val="28"/>
        </w:rPr>
        <w:t>sân Quần vợt Bệnh viện tỉnh.</w:t>
      </w:r>
      <w:proofErr w:type="gramEnd"/>
      <w:r w:rsidR="00A93E61" w:rsidRPr="002C654F">
        <w:rPr>
          <w:sz w:val="28"/>
          <w:szCs w:val="28"/>
        </w:rPr>
        <w:t xml:space="preserve"> </w:t>
      </w:r>
    </w:p>
    <w:p w14:paraId="64938857" w14:textId="3075C2EB" w:rsidR="00397AA3" w:rsidRPr="002C654F" w:rsidRDefault="00A93E61" w:rsidP="0050562F">
      <w:pPr>
        <w:spacing w:before="120" w:after="120"/>
        <w:ind w:firstLine="720"/>
        <w:jc w:val="both"/>
        <w:rPr>
          <w:sz w:val="28"/>
          <w:szCs w:val="28"/>
        </w:rPr>
      </w:pPr>
      <w:proofErr w:type="gramStart"/>
      <w:r w:rsidRPr="002C654F">
        <w:rPr>
          <w:sz w:val="28"/>
          <w:szCs w:val="28"/>
        </w:rPr>
        <w:t>- Đơn vị chủ trì thực hiện: Sở Văn hóa, Thể thao và Du lịch</w:t>
      </w:r>
      <w:r w:rsidR="003B571F" w:rsidRPr="002C654F">
        <w:rPr>
          <w:sz w:val="28"/>
          <w:szCs w:val="28"/>
        </w:rPr>
        <w:t>;</w:t>
      </w:r>
      <w:r w:rsidR="00F23954" w:rsidRPr="002C654F">
        <w:rPr>
          <w:sz w:val="28"/>
          <w:szCs w:val="28"/>
        </w:rPr>
        <w:t xml:space="preserve"> </w:t>
      </w:r>
      <w:r w:rsidR="00F23954" w:rsidRPr="002C654F">
        <w:rPr>
          <w:sz w:val="28"/>
          <w:szCs w:val="28"/>
          <w:shd w:val="clear" w:color="auto" w:fill="FFFFFF"/>
        </w:rPr>
        <w:t xml:space="preserve">Công ty </w:t>
      </w:r>
      <w:r w:rsidR="00686EA2" w:rsidRPr="002C654F">
        <w:rPr>
          <w:sz w:val="28"/>
          <w:szCs w:val="28"/>
          <w:shd w:val="clear" w:color="auto" w:fill="FFFFFF"/>
        </w:rPr>
        <w:t>C</w:t>
      </w:r>
      <w:r w:rsidR="00F23954" w:rsidRPr="002C654F">
        <w:rPr>
          <w:sz w:val="28"/>
          <w:szCs w:val="28"/>
          <w:shd w:val="clear" w:color="auto" w:fill="FFFFFF"/>
        </w:rPr>
        <w:t xml:space="preserve">ổ phần </w:t>
      </w:r>
      <w:r w:rsidR="003B571F" w:rsidRPr="002C654F">
        <w:rPr>
          <w:sz w:val="28"/>
          <w:szCs w:val="28"/>
          <w:shd w:val="clear" w:color="auto" w:fill="FFFFFF"/>
        </w:rPr>
        <w:t xml:space="preserve">điện gió </w:t>
      </w:r>
      <w:r w:rsidR="00F23954" w:rsidRPr="002C654F">
        <w:rPr>
          <w:sz w:val="28"/>
          <w:szCs w:val="28"/>
          <w:shd w:val="clear" w:color="auto" w:fill="FFFFFF"/>
        </w:rPr>
        <w:t>Trung Nam</w:t>
      </w:r>
      <w:r w:rsidR="0038565B" w:rsidRPr="002C654F">
        <w:rPr>
          <w:b/>
          <w:sz w:val="28"/>
          <w:szCs w:val="28"/>
        </w:rPr>
        <w:t>.</w:t>
      </w:r>
      <w:proofErr w:type="gramEnd"/>
      <w:r w:rsidRPr="002C654F">
        <w:rPr>
          <w:sz w:val="28"/>
          <w:szCs w:val="28"/>
        </w:rPr>
        <w:t xml:space="preserve"> </w:t>
      </w:r>
    </w:p>
    <w:p w14:paraId="0AE259D6" w14:textId="5FB0A62E" w:rsidR="00A93E61" w:rsidRPr="002C654F" w:rsidRDefault="00A93E61" w:rsidP="0050562F">
      <w:pPr>
        <w:spacing w:before="120" w:after="120"/>
        <w:ind w:firstLine="720"/>
        <w:jc w:val="both"/>
        <w:rPr>
          <w:sz w:val="28"/>
          <w:szCs w:val="28"/>
        </w:rPr>
      </w:pPr>
      <w:r w:rsidRPr="002C654F">
        <w:rPr>
          <w:sz w:val="28"/>
          <w:szCs w:val="28"/>
        </w:rPr>
        <w:t xml:space="preserve">- Đơn vị phối hợp thực hiện: </w:t>
      </w:r>
      <w:r w:rsidR="00481B90" w:rsidRPr="002C654F">
        <w:rPr>
          <w:sz w:val="28"/>
          <w:szCs w:val="28"/>
        </w:rPr>
        <w:t>Sở Y tế</w:t>
      </w:r>
      <w:r w:rsidRPr="002C654F">
        <w:rPr>
          <w:sz w:val="28"/>
          <w:szCs w:val="28"/>
        </w:rPr>
        <w:t xml:space="preserve">, </w:t>
      </w:r>
      <w:r w:rsidR="00481B90" w:rsidRPr="002C654F">
        <w:rPr>
          <w:sz w:val="28"/>
          <w:szCs w:val="28"/>
        </w:rPr>
        <w:t>Công an tỉnh</w:t>
      </w:r>
      <w:r w:rsidRPr="002C654F">
        <w:rPr>
          <w:sz w:val="28"/>
          <w:szCs w:val="28"/>
        </w:rPr>
        <w:t xml:space="preserve">, </w:t>
      </w:r>
      <w:r w:rsidR="0035058C" w:rsidRPr="002C654F">
        <w:rPr>
          <w:sz w:val="28"/>
          <w:szCs w:val="28"/>
        </w:rPr>
        <w:t>Sở Thông tin và T</w:t>
      </w:r>
      <w:r w:rsidR="00915393" w:rsidRPr="002C654F">
        <w:rPr>
          <w:sz w:val="28"/>
          <w:szCs w:val="28"/>
        </w:rPr>
        <w:t>r</w:t>
      </w:r>
      <w:r w:rsidR="0035058C" w:rsidRPr="002C654F">
        <w:rPr>
          <w:sz w:val="28"/>
          <w:szCs w:val="28"/>
        </w:rPr>
        <w:t>uyền thông</w:t>
      </w:r>
      <w:r w:rsidR="00525541" w:rsidRPr="002C654F">
        <w:rPr>
          <w:sz w:val="28"/>
          <w:szCs w:val="28"/>
        </w:rPr>
        <w:t xml:space="preserve">, </w:t>
      </w:r>
      <w:r w:rsidR="00E47336" w:rsidRPr="002C654F">
        <w:rPr>
          <w:sz w:val="28"/>
          <w:szCs w:val="28"/>
        </w:rPr>
        <w:t>Liên đoàn Quần vợt tỉnh,</w:t>
      </w:r>
      <w:r w:rsidR="00525541" w:rsidRPr="002C654F">
        <w:rPr>
          <w:sz w:val="28"/>
          <w:szCs w:val="28"/>
        </w:rPr>
        <w:t xml:space="preserve"> </w:t>
      </w:r>
      <w:r w:rsidR="00E47336" w:rsidRPr="002C654F">
        <w:rPr>
          <w:sz w:val="28"/>
          <w:szCs w:val="28"/>
        </w:rPr>
        <w:t xml:space="preserve">Ủy ban nhân dân thành phố Phan Rang </w:t>
      </w:r>
      <w:r w:rsidR="00780090" w:rsidRPr="002C654F">
        <w:rPr>
          <w:sz w:val="28"/>
          <w:szCs w:val="28"/>
        </w:rPr>
        <w:t>-</w:t>
      </w:r>
      <w:r w:rsidR="00E47336" w:rsidRPr="002C654F">
        <w:rPr>
          <w:sz w:val="28"/>
          <w:szCs w:val="28"/>
        </w:rPr>
        <w:t xml:space="preserve"> Tháp Chàm, </w:t>
      </w:r>
      <w:r w:rsidR="00525541" w:rsidRPr="002C654F">
        <w:rPr>
          <w:sz w:val="28"/>
          <w:szCs w:val="28"/>
        </w:rPr>
        <w:t xml:space="preserve">các </w:t>
      </w:r>
      <w:r w:rsidR="0038565B" w:rsidRPr="002C654F">
        <w:rPr>
          <w:sz w:val="28"/>
          <w:szCs w:val="28"/>
        </w:rPr>
        <w:t>d</w:t>
      </w:r>
      <w:r w:rsidR="00525541" w:rsidRPr="002C654F">
        <w:rPr>
          <w:sz w:val="28"/>
          <w:szCs w:val="28"/>
        </w:rPr>
        <w:t>oanh nghiệp trên địa bàn tỉnh</w:t>
      </w:r>
      <w:r w:rsidRPr="002C654F">
        <w:rPr>
          <w:sz w:val="28"/>
          <w:szCs w:val="28"/>
        </w:rPr>
        <w:t>.</w:t>
      </w:r>
    </w:p>
    <w:p w14:paraId="289D0D42" w14:textId="77777777" w:rsidR="00A54D38" w:rsidRPr="002C654F" w:rsidRDefault="00A54D38" w:rsidP="0050562F">
      <w:pPr>
        <w:spacing w:before="120" w:after="120"/>
        <w:jc w:val="both"/>
        <w:rPr>
          <w:b/>
          <w:sz w:val="28"/>
          <w:szCs w:val="28"/>
        </w:rPr>
      </w:pPr>
      <w:r w:rsidRPr="002C654F">
        <w:rPr>
          <w:b/>
          <w:sz w:val="28"/>
          <w:szCs w:val="28"/>
        </w:rPr>
        <w:tab/>
        <w:t xml:space="preserve">2. Giải đua </w:t>
      </w:r>
      <w:proofErr w:type="gramStart"/>
      <w:r w:rsidRPr="002C654F">
        <w:rPr>
          <w:b/>
          <w:sz w:val="28"/>
          <w:szCs w:val="28"/>
        </w:rPr>
        <w:t>xe</w:t>
      </w:r>
      <w:proofErr w:type="gramEnd"/>
      <w:r w:rsidRPr="002C654F">
        <w:rPr>
          <w:b/>
          <w:sz w:val="28"/>
          <w:szCs w:val="28"/>
        </w:rPr>
        <w:t xml:space="preserve"> đạp phong trào tỉnh Ninh Thuận năm 2022 - Cúp Trung Nam Group:</w:t>
      </w:r>
    </w:p>
    <w:p w14:paraId="27655DDF" w14:textId="3C1B37A4" w:rsidR="003B571F" w:rsidRPr="002C654F" w:rsidRDefault="00A54D38" w:rsidP="0050562F">
      <w:pPr>
        <w:spacing w:before="120" w:after="120"/>
        <w:jc w:val="both"/>
        <w:rPr>
          <w:sz w:val="28"/>
          <w:szCs w:val="28"/>
        </w:rPr>
      </w:pPr>
      <w:r w:rsidRPr="002C654F">
        <w:rPr>
          <w:b/>
          <w:sz w:val="28"/>
          <w:szCs w:val="28"/>
        </w:rPr>
        <w:tab/>
      </w:r>
      <w:r w:rsidRPr="002C654F">
        <w:rPr>
          <w:sz w:val="28"/>
          <w:szCs w:val="28"/>
        </w:rPr>
        <w:t>- Thời gian</w:t>
      </w:r>
      <w:r w:rsidR="003B571F" w:rsidRPr="002C654F">
        <w:rPr>
          <w:sz w:val="28"/>
          <w:szCs w:val="28"/>
        </w:rPr>
        <w:t xml:space="preserve">: </w:t>
      </w:r>
      <w:r w:rsidR="00686EA2" w:rsidRPr="002C654F">
        <w:rPr>
          <w:sz w:val="28"/>
          <w:szCs w:val="28"/>
        </w:rPr>
        <w:t>N</w:t>
      </w:r>
      <w:r w:rsidRPr="002C654F">
        <w:rPr>
          <w:sz w:val="28"/>
          <w:szCs w:val="28"/>
        </w:rPr>
        <w:t xml:space="preserve">gày </w:t>
      </w:r>
      <w:r w:rsidR="00171AF8" w:rsidRPr="002C654F">
        <w:rPr>
          <w:sz w:val="28"/>
          <w:szCs w:val="28"/>
        </w:rPr>
        <w:t>23</w:t>
      </w:r>
      <w:r w:rsidRPr="002C654F">
        <w:rPr>
          <w:sz w:val="28"/>
          <w:szCs w:val="28"/>
        </w:rPr>
        <w:t>/4/2022</w:t>
      </w:r>
      <w:r w:rsidR="003B571F" w:rsidRPr="002C654F">
        <w:rPr>
          <w:sz w:val="28"/>
          <w:szCs w:val="28"/>
        </w:rPr>
        <w:t>.</w:t>
      </w:r>
    </w:p>
    <w:p w14:paraId="2C125E64" w14:textId="4D8EA47C" w:rsidR="00A54D38" w:rsidRPr="002C654F" w:rsidRDefault="003B571F" w:rsidP="003B571F">
      <w:pPr>
        <w:spacing w:before="120" w:after="120"/>
        <w:ind w:firstLine="720"/>
        <w:jc w:val="both"/>
        <w:rPr>
          <w:sz w:val="28"/>
          <w:szCs w:val="28"/>
        </w:rPr>
      </w:pPr>
      <w:proofErr w:type="gramStart"/>
      <w:r w:rsidRPr="002C654F">
        <w:rPr>
          <w:sz w:val="28"/>
          <w:szCs w:val="28"/>
        </w:rPr>
        <w:t>- Địa điểm: Tại các tuyến đường lớn trên địa bàn tỉnh</w:t>
      </w:r>
      <w:r w:rsidR="009536B1" w:rsidRPr="002C654F">
        <w:rPr>
          <w:sz w:val="28"/>
          <w:szCs w:val="28"/>
        </w:rPr>
        <w:t>.</w:t>
      </w:r>
      <w:proofErr w:type="gramEnd"/>
      <w:r w:rsidR="00A54D38" w:rsidRPr="002C654F">
        <w:rPr>
          <w:sz w:val="28"/>
          <w:szCs w:val="28"/>
        </w:rPr>
        <w:t xml:space="preserve"> </w:t>
      </w:r>
    </w:p>
    <w:p w14:paraId="57BBEBC2" w14:textId="58F9E5B4" w:rsidR="00A54D38" w:rsidRPr="002C654F" w:rsidRDefault="00A54D38" w:rsidP="0050562F">
      <w:pPr>
        <w:spacing w:before="120" w:after="120"/>
        <w:ind w:firstLine="720"/>
        <w:jc w:val="both"/>
        <w:rPr>
          <w:sz w:val="28"/>
          <w:szCs w:val="28"/>
        </w:rPr>
      </w:pPr>
      <w:proofErr w:type="gramStart"/>
      <w:r w:rsidRPr="002C654F">
        <w:rPr>
          <w:sz w:val="28"/>
          <w:szCs w:val="28"/>
        </w:rPr>
        <w:t>- Đơn vị chủ trì thực hiện: Sở Văn hóa, Thể thao và Du lịch</w:t>
      </w:r>
      <w:r w:rsidR="00915393" w:rsidRPr="002C654F">
        <w:rPr>
          <w:sz w:val="28"/>
          <w:szCs w:val="28"/>
        </w:rPr>
        <w:t>;</w:t>
      </w:r>
      <w:r w:rsidR="00F23954" w:rsidRPr="002C654F">
        <w:rPr>
          <w:sz w:val="28"/>
          <w:szCs w:val="28"/>
        </w:rPr>
        <w:t xml:space="preserve"> </w:t>
      </w:r>
      <w:r w:rsidR="00F23954" w:rsidRPr="002C654F">
        <w:rPr>
          <w:sz w:val="28"/>
          <w:szCs w:val="28"/>
          <w:shd w:val="clear" w:color="auto" w:fill="FFFFFF"/>
        </w:rPr>
        <w:t>Công ty</w:t>
      </w:r>
      <w:r w:rsidR="00686EA2" w:rsidRPr="002C654F">
        <w:rPr>
          <w:sz w:val="28"/>
          <w:szCs w:val="28"/>
          <w:shd w:val="clear" w:color="auto" w:fill="FFFFFF"/>
        </w:rPr>
        <w:t xml:space="preserve"> </w:t>
      </w:r>
      <w:r w:rsidR="00780090" w:rsidRPr="002C654F">
        <w:rPr>
          <w:sz w:val="28"/>
          <w:szCs w:val="28"/>
          <w:shd w:val="clear" w:color="auto" w:fill="FFFFFF"/>
        </w:rPr>
        <w:t>C</w:t>
      </w:r>
      <w:r w:rsidR="003B571F" w:rsidRPr="002C654F">
        <w:rPr>
          <w:sz w:val="28"/>
          <w:szCs w:val="28"/>
          <w:shd w:val="clear" w:color="auto" w:fill="FFFFFF"/>
        </w:rPr>
        <w:t>ổ phần điện gió</w:t>
      </w:r>
      <w:r w:rsidR="00F23954" w:rsidRPr="002C654F">
        <w:rPr>
          <w:sz w:val="28"/>
          <w:szCs w:val="28"/>
          <w:shd w:val="clear" w:color="auto" w:fill="FFFFFF"/>
        </w:rPr>
        <w:t xml:space="preserve"> Trung Nam</w:t>
      </w:r>
      <w:r w:rsidRPr="002C654F">
        <w:rPr>
          <w:b/>
          <w:sz w:val="28"/>
          <w:szCs w:val="28"/>
        </w:rPr>
        <w:t>.</w:t>
      </w:r>
      <w:proofErr w:type="gramEnd"/>
      <w:r w:rsidRPr="002C654F">
        <w:rPr>
          <w:sz w:val="28"/>
          <w:szCs w:val="28"/>
        </w:rPr>
        <w:t xml:space="preserve"> </w:t>
      </w:r>
    </w:p>
    <w:p w14:paraId="5F504B9D" w14:textId="076CCB5C" w:rsidR="00A54D38" w:rsidRPr="002C654F" w:rsidRDefault="00A54D38" w:rsidP="0050562F">
      <w:pPr>
        <w:spacing w:before="120" w:after="120"/>
        <w:ind w:firstLine="720"/>
        <w:jc w:val="both"/>
        <w:rPr>
          <w:sz w:val="28"/>
          <w:szCs w:val="28"/>
        </w:rPr>
      </w:pPr>
      <w:r w:rsidRPr="002C654F">
        <w:rPr>
          <w:sz w:val="28"/>
          <w:szCs w:val="28"/>
        </w:rPr>
        <w:t xml:space="preserve">- Đơn vị phối hợp thực hiện: Sở Y tế, Công an tỉnh, </w:t>
      </w:r>
      <w:r w:rsidR="00915393" w:rsidRPr="002C654F">
        <w:rPr>
          <w:sz w:val="28"/>
          <w:szCs w:val="28"/>
        </w:rPr>
        <w:t>Sở Thông tin và Truyền thông</w:t>
      </w:r>
      <w:r w:rsidR="004E130C" w:rsidRPr="002C654F">
        <w:rPr>
          <w:sz w:val="28"/>
          <w:szCs w:val="28"/>
        </w:rPr>
        <w:t xml:space="preserve">, </w:t>
      </w:r>
      <w:r w:rsidR="00525541" w:rsidRPr="002C654F">
        <w:rPr>
          <w:sz w:val="28"/>
          <w:szCs w:val="28"/>
        </w:rPr>
        <w:t xml:space="preserve">Ủy ban nhân dân các huyện, thành phố, </w:t>
      </w:r>
      <w:r w:rsidR="004E130C" w:rsidRPr="002C654F">
        <w:rPr>
          <w:sz w:val="28"/>
          <w:szCs w:val="28"/>
        </w:rPr>
        <w:t xml:space="preserve">các </w:t>
      </w:r>
      <w:r w:rsidR="00915393" w:rsidRPr="002C654F">
        <w:rPr>
          <w:sz w:val="28"/>
          <w:szCs w:val="28"/>
        </w:rPr>
        <w:t xml:space="preserve">câu lạc bộ xe đạp </w:t>
      </w:r>
      <w:r w:rsidR="004E130C" w:rsidRPr="002C654F">
        <w:rPr>
          <w:sz w:val="28"/>
          <w:szCs w:val="28"/>
        </w:rPr>
        <w:t>trên địa bàn tỉnh</w:t>
      </w:r>
      <w:r w:rsidRPr="002C654F">
        <w:rPr>
          <w:sz w:val="28"/>
          <w:szCs w:val="28"/>
        </w:rPr>
        <w:t>.</w:t>
      </w:r>
    </w:p>
    <w:p w14:paraId="2671B395" w14:textId="77777777" w:rsidR="00A32E69" w:rsidRPr="002C654F" w:rsidRDefault="00A32E69" w:rsidP="0050562F">
      <w:pPr>
        <w:spacing w:before="120" w:after="120"/>
        <w:jc w:val="both"/>
        <w:rPr>
          <w:b/>
          <w:sz w:val="28"/>
          <w:szCs w:val="28"/>
        </w:rPr>
      </w:pPr>
      <w:r w:rsidRPr="002C654F">
        <w:rPr>
          <w:b/>
          <w:sz w:val="28"/>
          <w:szCs w:val="28"/>
        </w:rPr>
        <w:tab/>
      </w:r>
      <w:r w:rsidR="00C176BF" w:rsidRPr="002C654F">
        <w:rPr>
          <w:b/>
          <w:sz w:val="28"/>
          <w:szCs w:val="28"/>
        </w:rPr>
        <w:t>3. Tổ chức Cuộc thi Ảnh “Miền di sản” tại Ninh Thuận:</w:t>
      </w:r>
    </w:p>
    <w:p w14:paraId="73032408" w14:textId="0A8DE052" w:rsidR="00C176BF" w:rsidRPr="002C654F" w:rsidRDefault="00C176BF" w:rsidP="0050562F">
      <w:pPr>
        <w:spacing w:before="120" w:after="120"/>
        <w:jc w:val="both"/>
        <w:rPr>
          <w:sz w:val="28"/>
          <w:szCs w:val="28"/>
        </w:rPr>
      </w:pPr>
      <w:r w:rsidRPr="002C654F">
        <w:rPr>
          <w:sz w:val="28"/>
          <w:szCs w:val="28"/>
        </w:rPr>
        <w:tab/>
      </w:r>
      <w:r w:rsidR="00C66B80" w:rsidRPr="002C654F">
        <w:rPr>
          <w:sz w:val="28"/>
          <w:szCs w:val="28"/>
        </w:rPr>
        <w:t xml:space="preserve">- Thời gian tổ chức cuộc thi: </w:t>
      </w:r>
      <w:r w:rsidR="0038565B" w:rsidRPr="002C654F">
        <w:rPr>
          <w:sz w:val="28"/>
          <w:szCs w:val="28"/>
        </w:rPr>
        <w:t>T</w:t>
      </w:r>
      <w:r w:rsidR="00C66B80" w:rsidRPr="002C654F">
        <w:rPr>
          <w:sz w:val="28"/>
          <w:szCs w:val="28"/>
        </w:rPr>
        <w:t>ừ tháng 3/2022 đến tháng 5/2022.</w:t>
      </w:r>
    </w:p>
    <w:p w14:paraId="5A8A3CFE" w14:textId="62830B62" w:rsidR="00C66B80" w:rsidRPr="002C654F" w:rsidRDefault="00C66B80" w:rsidP="0050562F">
      <w:pPr>
        <w:spacing w:before="120" w:after="120"/>
        <w:jc w:val="both"/>
        <w:rPr>
          <w:sz w:val="28"/>
          <w:szCs w:val="28"/>
        </w:rPr>
      </w:pPr>
      <w:r w:rsidRPr="002C654F">
        <w:rPr>
          <w:sz w:val="28"/>
          <w:szCs w:val="28"/>
        </w:rPr>
        <w:tab/>
        <w:t xml:space="preserve">- Thời gian tổ chức photo Tour: </w:t>
      </w:r>
      <w:r w:rsidR="0038565B" w:rsidRPr="002C654F">
        <w:rPr>
          <w:sz w:val="28"/>
          <w:szCs w:val="28"/>
        </w:rPr>
        <w:t>T</w:t>
      </w:r>
      <w:r w:rsidRPr="002C654F">
        <w:rPr>
          <w:sz w:val="28"/>
          <w:szCs w:val="28"/>
        </w:rPr>
        <w:t>ừ ngày 17/3/2022 đến ngày 20/3/2022.</w:t>
      </w:r>
    </w:p>
    <w:p w14:paraId="0452C04F" w14:textId="74DF54BC" w:rsidR="00C66B80" w:rsidRPr="002C654F" w:rsidRDefault="00C66B80" w:rsidP="0050562F">
      <w:pPr>
        <w:spacing w:before="120" w:after="120"/>
        <w:jc w:val="both"/>
        <w:rPr>
          <w:sz w:val="28"/>
          <w:szCs w:val="28"/>
        </w:rPr>
      </w:pPr>
      <w:r w:rsidRPr="002C654F">
        <w:rPr>
          <w:sz w:val="28"/>
          <w:szCs w:val="28"/>
        </w:rPr>
        <w:tab/>
        <w:t xml:space="preserve">- Địa điểm: </w:t>
      </w:r>
      <w:r w:rsidR="0038565B" w:rsidRPr="002C654F">
        <w:rPr>
          <w:sz w:val="28"/>
          <w:szCs w:val="28"/>
        </w:rPr>
        <w:t>C</w:t>
      </w:r>
      <w:r w:rsidR="00000854" w:rsidRPr="002C654F">
        <w:rPr>
          <w:sz w:val="28"/>
          <w:szCs w:val="28"/>
        </w:rPr>
        <w:t>ác danh lam thắng cảnh, di sản văn hóa, các làng Chăm, Núi Chúa</w:t>
      </w:r>
      <w:proofErr w:type="gramStart"/>
      <w:r w:rsidR="00000854" w:rsidRPr="002C654F">
        <w:rPr>
          <w:sz w:val="28"/>
          <w:szCs w:val="28"/>
        </w:rPr>
        <w:t>,…</w:t>
      </w:r>
      <w:proofErr w:type="gramEnd"/>
    </w:p>
    <w:p w14:paraId="75A8369E" w14:textId="4DD69480" w:rsidR="00002800" w:rsidRPr="002C654F" w:rsidRDefault="00002800" w:rsidP="0050562F">
      <w:pPr>
        <w:spacing w:before="120" w:after="120"/>
        <w:ind w:firstLine="720"/>
        <w:jc w:val="both"/>
        <w:rPr>
          <w:sz w:val="28"/>
          <w:szCs w:val="28"/>
        </w:rPr>
      </w:pPr>
      <w:proofErr w:type="gramStart"/>
      <w:r w:rsidRPr="002C654F">
        <w:rPr>
          <w:sz w:val="28"/>
          <w:szCs w:val="28"/>
        </w:rPr>
        <w:t xml:space="preserve">- Đơn vị chủ trì thực hiện: </w:t>
      </w:r>
      <w:r w:rsidR="0035058C" w:rsidRPr="002C654F">
        <w:rPr>
          <w:sz w:val="28"/>
          <w:szCs w:val="28"/>
        </w:rPr>
        <w:t>Sở Văn hóa, Thể thao và Du lịch</w:t>
      </w:r>
      <w:r w:rsidR="002C654F">
        <w:rPr>
          <w:sz w:val="28"/>
          <w:szCs w:val="28"/>
        </w:rPr>
        <w:t>,</w:t>
      </w:r>
      <w:r w:rsidR="0035058C" w:rsidRPr="002C654F">
        <w:rPr>
          <w:sz w:val="28"/>
          <w:szCs w:val="28"/>
        </w:rPr>
        <w:t xml:space="preserve"> </w:t>
      </w:r>
      <w:r w:rsidR="004B0A91" w:rsidRPr="002C654F">
        <w:rPr>
          <w:sz w:val="28"/>
          <w:szCs w:val="28"/>
        </w:rPr>
        <w:t xml:space="preserve">Công ty </w:t>
      </w:r>
      <w:r w:rsidR="00686EA2" w:rsidRPr="002C654F">
        <w:rPr>
          <w:sz w:val="28"/>
          <w:szCs w:val="28"/>
        </w:rPr>
        <w:t>C</w:t>
      </w:r>
      <w:r w:rsidR="004B0A91" w:rsidRPr="002C654F">
        <w:rPr>
          <w:sz w:val="28"/>
          <w:szCs w:val="28"/>
        </w:rPr>
        <w:t>ổ phần Mekong One.</w:t>
      </w:r>
      <w:proofErr w:type="gramEnd"/>
    </w:p>
    <w:p w14:paraId="514433C6" w14:textId="70AE8BAC" w:rsidR="00002800" w:rsidRPr="002C654F" w:rsidRDefault="00002800" w:rsidP="0050562F">
      <w:pPr>
        <w:spacing w:before="120" w:after="120"/>
        <w:ind w:firstLine="720"/>
        <w:jc w:val="both"/>
        <w:rPr>
          <w:sz w:val="28"/>
          <w:szCs w:val="28"/>
        </w:rPr>
      </w:pPr>
      <w:r w:rsidRPr="002C654F">
        <w:rPr>
          <w:sz w:val="28"/>
          <w:szCs w:val="28"/>
        </w:rPr>
        <w:t xml:space="preserve">- Đơn vị phối hợp: </w:t>
      </w:r>
      <w:r w:rsidR="004B0A91" w:rsidRPr="002C654F">
        <w:rPr>
          <w:sz w:val="28"/>
          <w:szCs w:val="28"/>
        </w:rPr>
        <w:t>Hội Liên hiệp Văn học Nghệ thuật</w:t>
      </w:r>
      <w:r w:rsidR="00915393" w:rsidRPr="002C654F">
        <w:rPr>
          <w:sz w:val="28"/>
          <w:szCs w:val="28"/>
        </w:rPr>
        <w:t xml:space="preserve"> tỉnh</w:t>
      </w:r>
      <w:r w:rsidR="004B0A91" w:rsidRPr="002C654F">
        <w:rPr>
          <w:sz w:val="28"/>
          <w:szCs w:val="28"/>
        </w:rPr>
        <w:t xml:space="preserve">, </w:t>
      </w:r>
      <w:r w:rsidRPr="002C654F">
        <w:rPr>
          <w:sz w:val="28"/>
          <w:szCs w:val="28"/>
        </w:rPr>
        <w:t xml:space="preserve">Sở Thông tin và Truyền thông, </w:t>
      </w:r>
      <w:r w:rsidR="004B0A91" w:rsidRPr="002C654F">
        <w:rPr>
          <w:sz w:val="28"/>
          <w:szCs w:val="28"/>
        </w:rPr>
        <w:t xml:space="preserve">Sở Y tế, </w:t>
      </w:r>
      <w:r w:rsidRPr="002C654F">
        <w:rPr>
          <w:sz w:val="28"/>
          <w:szCs w:val="28"/>
        </w:rPr>
        <w:t>Ủy ban nhân dân các huyện, thành phố</w:t>
      </w:r>
      <w:r w:rsidR="00525541" w:rsidRPr="002C654F">
        <w:rPr>
          <w:sz w:val="28"/>
          <w:szCs w:val="28"/>
        </w:rPr>
        <w:t>.</w:t>
      </w:r>
    </w:p>
    <w:p w14:paraId="47B1B4B7" w14:textId="16FF8BA8" w:rsidR="00B04093" w:rsidRPr="002C654F" w:rsidRDefault="00170ED5" w:rsidP="00B04093">
      <w:pPr>
        <w:spacing w:before="120" w:after="120"/>
        <w:jc w:val="both"/>
        <w:rPr>
          <w:b/>
          <w:sz w:val="28"/>
          <w:szCs w:val="28"/>
        </w:rPr>
      </w:pPr>
      <w:r w:rsidRPr="002C654F">
        <w:rPr>
          <w:b/>
          <w:sz w:val="28"/>
          <w:szCs w:val="28"/>
        </w:rPr>
        <w:tab/>
        <w:t>III.</w:t>
      </w:r>
      <w:r w:rsidR="00B04093" w:rsidRPr="002C654F">
        <w:rPr>
          <w:b/>
          <w:sz w:val="28"/>
          <w:szCs w:val="28"/>
        </w:rPr>
        <w:t xml:space="preserve"> KINH PHÍ</w:t>
      </w:r>
    </w:p>
    <w:p w14:paraId="4E618ADB" w14:textId="681E5D68" w:rsidR="00B04093" w:rsidRPr="002C654F" w:rsidRDefault="00B04093" w:rsidP="00B04093">
      <w:pPr>
        <w:spacing w:before="120" w:after="120"/>
        <w:ind w:firstLine="720"/>
        <w:jc w:val="both"/>
        <w:rPr>
          <w:sz w:val="28"/>
          <w:szCs w:val="28"/>
        </w:rPr>
      </w:pPr>
      <w:r w:rsidRPr="002C654F">
        <w:rPr>
          <w:sz w:val="28"/>
          <w:szCs w:val="28"/>
        </w:rPr>
        <w:t xml:space="preserve">Kinh phí tổ chức các hoạt động (bổ sung) từ nguồn vận động tài trợ </w:t>
      </w:r>
      <w:r w:rsidR="00640C0B" w:rsidRPr="002C654F">
        <w:rPr>
          <w:sz w:val="28"/>
          <w:szCs w:val="28"/>
        </w:rPr>
        <w:t>của</w:t>
      </w:r>
      <w:r w:rsidRPr="002C654F">
        <w:rPr>
          <w:sz w:val="28"/>
          <w:szCs w:val="28"/>
        </w:rPr>
        <w:t xml:space="preserve"> Công ty </w:t>
      </w:r>
      <w:r w:rsidR="00686EA2" w:rsidRPr="002C654F">
        <w:rPr>
          <w:sz w:val="28"/>
          <w:szCs w:val="28"/>
        </w:rPr>
        <w:t>C</w:t>
      </w:r>
      <w:r w:rsidRPr="002C654F">
        <w:rPr>
          <w:sz w:val="28"/>
          <w:szCs w:val="28"/>
        </w:rPr>
        <w:t xml:space="preserve">ổ phần điện gió Trung Nam và Công ty </w:t>
      </w:r>
      <w:r w:rsidR="00686EA2" w:rsidRPr="002C654F">
        <w:rPr>
          <w:sz w:val="28"/>
          <w:szCs w:val="28"/>
        </w:rPr>
        <w:t>C</w:t>
      </w:r>
      <w:r w:rsidRPr="002C654F">
        <w:rPr>
          <w:sz w:val="28"/>
          <w:szCs w:val="28"/>
        </w:rPr>
        <w:t>ổ phần Mekong One.</w:t>
      </w:r>
    </w:p>
    <w:p w14:paraId="40830DD1" w14:textId="649D5C5C" w:rsidR="00170ED5" w:rsidRPr="002C654F" w:rsidRDefault="00B04093" w:rsidP="00B04093">
      <w:pPr>
        <w:spacing w:before="120" w:after="120"/>
        <w:ind w:firstLine="720"/>
        <w:jc w:val="both"/>
        <w:rPr>
          <w:b/>
          <w:sz w:val="28"/>
          <w:szCs w:val="28"/>
        </w:rPr>
      </w:pPr>
      <w:r w:rsidRPr="002C654F">
        <w:rPr>
          <w:b/>
          <w:sz w:val="28"/>
          <w:szCs w:val="28"/>
        </w:rPr>
        <w:t xml:space="preserve">IV. </w:t>
      </w:r>
      <w:r w:rsidR="00170ED5" w:rsidRPr="002C654F">
        <w:rPr>
          <w:b/>
          <w:sz w:val="28"/>
          <w:szCs w:val="28"/>
        </w:rPr>
        <w:t>TỔ CHỨC THỰC HIỆN</w:t>
      </w:r>
    </w:p>
    <w:p w14:paraId="7EB5F16D" w14:textId="78780395" w:rsidR="00567F7E" w:rsidRPr="002C654F" w:rsidRDefault="00567F7E" w:rsidP="0050562F">
      <w:pPr>
        <w:spacing w:before="120" w:after="120"/>
        <w:ind w:firstLine="720"/>
        <w:jc w:val="both"/>
        <w:rPr>
          <w:b/>
          <w:sz w:val="28"/>
          <w:szCs w:val="28"/>
        </w:rPr>
      </w:pPr>
      <w:r w:rsidRPr="002C654F">
        <w:rPr>
          <w:b/>
          <w:sz w:val="28"/>
          <w:szCs w:val="28"/>
        </w:rPr>
        <w:t>1. Sở Văn hóa, Thể thao và Du lịch</w:t>
      </w:r>
      <w:r w:rsidR="009F716F" w:rsidRPr="002C654F">
        <w:rPr>
          <w:b/>
          <w:sz w:val="28"/>
          <w:szCs w:val="28"/>
        </w:rPr>
        <w:t xml:space="preserve"> - Cơ quan thường trực Ban Tổ chức các ngày lễ lớn của tỉnh</w:t>
      </w:r>
      <w:r w:rsidRPr="002C654F">
        <w:rPr>
          <w:b/>
          <w:sz w:val="28"/>
          <w:szCs w:val="28"/>
        </w:rPr>
        <w:t>:</w:t>
      </w:r>
    </w:p>
    <w:p w14:paraId="24FBCF05" w14:textId="2F2F1322" w:rsidR="00681C37" w:rsidRPr="002C654F" w:rsidRDefault="00567F7E" w:rsidP="0050562F">
      <w:pPr>
        <w:spacing w:before="120" w:after="120"/>
        <w:jc w:val="both"/>
        <w:rPr>
          <w:sz w:val="28"/>
          <w:szCs w:val="28"/>
        </w:rPr>
      </w:pPr>
      <w:r w:rsidRPr="002C654F">
        <w:rPr>
          <w:sz w:val="28"/>
          <w:szCs w:val="28"/>
        </w:rPr>
        <w:tab/>
      </w:r>
      <w:r w:rsidR="008B0C9C" w:rsidRPr="002C654F">
        <w:rPr>
          <w:sz w:val="28"/>
          <w:szCs w:val="28"/>
        </w:rPr>
        <w:t>-</w:t>
      </w:r>
      <w:r w:rsidR="00681C37" w:rsidRPr="002C654F">
        <w:rPr>
          <w:sz w:val="28"/>
          <w:szCs w:val="28"/>
        </w:rPr>
        <w:t xml:space="preserve"> </w:t>
      </w:r>
      <w:r w:rsidR="007B38A6" w:rsidRPr="002C654F">
        <w:rPr>
          <w:sz w:val="28"/>
          <w:szCs w:val="28"/>
        </w:rPr>
        <w:t xml:space="preserve">Chủ trì phối hợp với các đơn vị có liên quan xây dựng </w:t>
      </w:r>
      <w:r w:rsidR="009F3333" w:rsidRPr="002C654F">
        <w:rPr>
          <w:sz w:val="28"/>
          <w:szCs w:val="28"/>
        </w:rPr>
        <w:t xml:space="preserve">Kế hoạch, </w:t>
      </w:r>
      <w:r w:rsidR="009F716F" w:rsidRPr="002C654F">
        <w:rPr>
          <w:sz w:val="28"/>
          <w:szCs w:val="28"/>
        </w:rPr>
        <w:t xml:space="preserve">thành lập Ban Tổ </w:t>
      </w:r>
      <w:proofErr w:type="gramStart"/>
      <w:r w:rsidR="009F716F" w:rsidRPr="002C654F">
        <w:rPr>
          <w:sz w:val="28"/>
          <w:szCs w:val="28"/>
        </w:rPr>
        <w:t>chức,</w:t>
      </w:r>
      <w:proofErr w:type="gramEnd"/>
      <w:r w:rsidR="009F716F" w:rsidRPr="002C654F">
        <w:rPr>
          <w:sz w:val="28"/>
          <w:szCs w:val="28"/>
        </w:rPr>
        <w:t xml:space="preserve"> ban hành </w:t>
      </w:r>
      <w:r w:rsidR="009F3333" w:rsidRPr="002C654F">
        <w:rPr>
          <w:sz w:val="28"/>
          <w:szCs w:val="28"/>
        </w:rPr>
        <w:t>Điều lệ tổ chức các hoạt động tại Kế hoạch này</w:t>
      </w:r>
      <w:r w:rsidR="00C70FD0" w:rsidRPr="002C654F">
        <w:rPr>
          <w:sz w:val="28"/>
          <w:szCs w:val="28"/>
        </w:rPr>
        <w:t xml:space="preserve"> bảo đảm an toàn, hiệu quả, đúng quy định.</w:t>
      </w:r>
    </w:p>
    <w:p w14:paraId="6B41C65C" w14:textId="1D656AF4" w:rsidR="00567F7E" w:rsidRPr="002C654F" w:rsidRDefault="00567F7E" w:rsidP="0050562F">
      <w:pPr>
        <w:spacing w:before="120" w:after="120"/>
        <w:ind w:firstLine="720"/>
        <w:jc w:val="both"/>
        <w:rPr>
          <w:sz w:val="28"/>
          <w:szCs w:val="28"/>
        </w:rPr>
      </w:pPr>
      <w:r w:rsidRPr="002C654F">
        <w:rPr>
          <w:sz w:val="28"/>
          <w:szCs w:val="28"/>
        </w:rPr>
        <w:lastRenderedPageBreak/>
        <w:t>- Chủ trì, phối hợp với các ngành chức năng và địa phương liên quan tổng hợp</w:t>
      </w:r>
      <w:r w:rsidR="00D641D8" w:rsidRPr="002C654F">
        <w:rPr>
          <w:sz w:val="28"/>
          <w:szCs w:val="28"/>
        </w:rPr>
        <w:t xml:space="preserve"> </w:t>
      </w:r>
      <w:r w:rsidRPr="002C654F">
        <w:rPr>
          <w:sz w:val="28"/>
          <w:szCs w:val="28"/>
        </w:rPr>
        <w:t xml:space="preserve">dự toán của các đơn vị tham gia </w:t>
      </w:r>
      <w:r w:rsidR="00D641D8" w:rsidRPr="002C654F">
        <w:rPr>
          <w:sz w:val="28"/>
          <w:szCs w:val="28"/>
        </w:rPr>
        <w:t>thực hiện nhiệm vụ</w:t>
      </w:r>
      <w:r w:rsidR="00681C37" w:rsidRPr="002C654F">
        <w:rPr>
          <w:sz w:val="28"/>
          <w:szCs w:val="28"/>
        </w:rPr>
        <w:t xml:space="preserve"> và làm việc với các Nhà tài trợ</w:t>
      </w:r>
      <w:r w:rsidR="008B0C9C" w:rsidRPr="002C654F">
        <w:rPr>
          <w:sz w:val="28"/>
          <w:szCs w:val="28"/>
        </w:rPr>
        <w:t xml:space="preserve"> về kinh phí</w:t>
      </w:r>
      <w:r w:rsidR="00681C37" w:rsidRPr="002C654F">
        <w:rPr>
          <w:sz w:val="28"/>
          <w:szCs w:val="28"/>
        </w:rPr>
        <w:t xml:space="preserve"> cho các hoạt động</w:t>
      </w:r>
      <w:r w:rsidRPr="002C654F">
        <w:rPr>
          <w:sz w:val="28"/>
          <w:szCs w:val="28"/>
        </w:rPr>
        <w:t xml:space="preserve">. </w:t>
      </w:r>
    </w:p>
    <w:p w14:paraId="5563A591" w14:textId="0FF4B8FE" w:rsidR="00567F7E" w:rsidRPr="002C654F" w:rsidRDefault="00567F7E" w:rsidP="0050562F">
      <w:pPr>
        <w:spacing w:before="120" w:after="120"/>
        <w:jc w:val="both"/>
        <w:rPr>
          <w:sz w:val="28"/>
          <w:szCs w:val="28"/>
        </w:rPr>
      </w:pPr>
      <w:r w:rsidRPr="002C654F">
        <w:rPr>
          <w:sz w:val="28"/>
          <w:szCs w:val="28"/>
        </w:rPr>
        <w:tab/>
        <w:t>- Chủ trì, phối hợp tổ chức quảng bá, tuyên truyền, cổ động trực quan</w:t>
      </w:r>
      <w:r w:rsidR="00D641D8" w:rsidRPr="002C654F">
        <w:rPr>
          <w:sz w:val="28"/>
          <w:szCs w:val="28"/>
        </w:rPr>
        <w:t xml:space="preserve"> </w:t>
      </w:r>
      <w:r w:rsidRPr="002C654F">
        <w:rPr>
          <w:sz w:val="28"/>
          <w:szCs w:val="28"/>
        </w:rPr>
        <w:t xml:space="preserve"> </w:t>
      </w:r>
      <w:r w:rsidR="00D641D8" w:rsidRPr="002C654F">
        <w:rPr>
          <w:sz w:val="28"/>
          <w:szCs w:val="28"/>
        </w:rPr>
        <w:t>(P</w:t>
      </w:r>
      <w:r w:rsidRPr="002C654F">
        <w:rPr>
          <w:sz w:val="28"/>
          <w:szCs w:val="28"/>
        </w:rPr>
        <w:t>anô, áp phích, cờ phướn</w:t>
      </w:r>
      <w:r w:rsidR="00D641D8" w:rsidRPr="002C654F">
        <w:rPr>
          <w:sz w:val="28"/>
          <w:szCs w:val="28"/>
        </w:rPr>
        <w:t>…)</w:t>
      </w:r>
      <w:r w:rsidRPr="002C654F">
        <w:rPr>
          <w:sz w:val="28"/>
          <w:szCs w:val="28"/>
        </w:rPr>
        <w:t xml:space="preserve"> và xây dựng triển khai tuyên truyền trên các phương tiện thông tin đại chúng trước và trong thời gian diễn ra</w:t>
      </w:r>
      <w:r w:rsidR="00356FEE" w:rsidRPr="002C654F">
        <w:rPr>
          <w:sz w:val="28"/>
          <w:szCs w:val="28"/>
        </w:rPr>
        <w:t xml:space="preserve"> các hoạt động</w:t>
      </w:r>
      <w:r w:rsidRPr="002C654F">
        <w:rPr>
          <w:sz w:val="28"/>
          <w:szCs w:val="28"/>
        </w:rPr>
        <w:t>.</w:t>
      </w:r>
    </w:p>
    <w:p w14:paraId="6AD3861D" w14:textId="7AA046F6" w:rsidR="00567F7E" w:rsidRPr="002C654F" w:rsidRDefault="00CD189C" w:rsidP="0050562F">
      <w:pPr>
        <w:spacing w:before="120" w:after="120"/>
        <w:jc w:val="both"/>
        <w:rPr>
          <w:sz w:val="28"/>
          <w:szCs w:val="28"/>
        </w:rPr>
      </w:pPr>
      <w:r w:rsidRPr="002C654F">
        <w:rPr>
          <w:sz w:val="28"/>
          <w:szCs w:val="28"/>
        </w:rPr>
        <w:tab/>
        <w:t>- Tổng hợp tiến độ thực hiện các hoạt động kỷ niệm, báo cáo Ủy ban nhân dân tỉnh theo tuần</w:t>
      </w:r>
      <w:r w:rsidR="00D641D8" w:rsidRPr="002C654F">
        <w:rPr>
          <w:sz w:val="28"/>
          <w:szCs w:val="28"/>
        </w:rPr>
        <w:t xml:space="preserve">; đối với </w:t>
      </w:r>
      <w:r w:rsidRPr="002C654F">
        <w:rPr>
          <w:sz w:val="28"/>
          <w:szCs w:val="28"/>
        </w:rPr>
        <w:t xml:space="preserve">các </w:t>
      </w:r>
      <w:r w:rsidR="00D641D8" w:rsidRPr="002C654F">
        <w:rPr>
          <w:sz w:val="28"/>
          <w:szCs w:val="28"/>
        </w:rPr>
        <w:t>nội dung phát sinh</w:t>
      </w:r>
      <w:r w:rsidRPr="002C654F">
        <w:rPr>
          <w:sz w:val="28"/>
          <w:szCs w:val="28"/>
        </w:rPr>
        <w:t xml:space="preserve"> đột xuất của các đơn vị trong quá trình triển khai, </w:t>
      </w:r>
      <w:r w:rsidR="00640C0B" w:rsidRPr="002C654F">
        <w:rPr>
          <w:sz w:val="28"/>
          <w:szCs w:val="28"/>
        </w:rPr>
        <w:t>kịp thời</w:t>
      </w:r>
      <w:r w:rsidR="00D641D8" w:rsidRPr="002C654F">
        <w:rPr>
          <w:sz w:val="28"/>
          <w:szCs w:val="28"/>
        </w:rPr>
        <w:t xml:space="preserve"> </w:t>
      </w:r>
      <w:r w:rsidRPr="002C654F">
        <w:rPr>
          <w:sz w:val="28"/>
          <w:szCs w:val="28"/>
        </w:rPr>
        <w:t xml:space="preserve">báo cáo lãnh đạo Ủy ban nhân dân tỉnh </w:t>
      </w:r>
      <w:r w:rsidR="00D641D8" w:rsidRPr="002C654F">
        <w:rPr>
          <w:sz w:val="28"/>
          <w:szCs w:val="28"/>
        </w:rPr>
        <w:t xml:space="preserve">để xem xét </w:t>
      </w:r>
      <w:r w:rsidRPr="002C654F">
        <w:rPr>
          <w:sz w:val="28"/>
          <w:szCs w:val="28"/>
        </w:rPr>
        <w:t>chỉ đạo.</w:t>
      </w:r>
    </w:p>
    <w:p w14:paraId="4FCCE997" w14:textId="77777777" w:rsidR="00897359" w:rsidRPr="002C654F" w:rsidRDefault="00825EE7" w:rsidP="0050562F">
      <w:pPr>
        <w:spacing w:before="120" w:after="120"/>
        <w:jc w:val="both"/>
        <w:rPr>
          <w:b/>
          <w:sz w:val="28"/>
          <w:szCs w:val="28"/>
        </w:rPr>
      </w:pPr>
      <w:r w:rsidRPr="002C654F">
        <w:rPr>
          <w:b/>
          <w:sz w:val="28"/>
          <w:szCs w:val="28"/>
        </w:rPr>
        <w:tab/>
      </w:r>
      <w:r w:rsidR="003C1880" w:rsidRPr="002C654F">
        <w:rPr>
          <w:b/>
          <w:sz w:val="28"/>
          <w:szCs w:val="28"/>
        </w:rPr>
        <w:t>2</w:t>
      </w:r>
      <w:r w:rsidR="00897359" w:rsidRPr="002C654F">
        <w:rPr>
          <w:b/>
          <w:sz w:val="28"/>
          <w:szCs w:val="28"/>
        </w:rPr>
        <w:t xml:space="preserve">. </w:t>
      </w:r>
      <w:r w:rsidR="00857111" w:rsidRPr="002C654F">
        <w:rPr>
          <w:b/>
          <w:sz w:val="28"/>
          <w:szCs w:val="28"/>
        </w:rPr>
        <w:t>Sở Y tế:</w:t>
      </w:r>
    </w:p>
    <w:p w14:paraId="032A24CB" w14:textId="54983A16" w:rsidR="008D71F4" w:rsidRPr="002C654F" w:rsidRDefault="00857111" w:rsidP="0050562F">
      <w:pPr>
        <w:spacing w:before="120" w:after="120"/>
        <w:ind w:firstLine="720"/>
        <w:jc w:val="both"/>
        <w:rPr>
          <w:sz w:val="28"/>
          <w:szCs w:val="28"/>
        </w:rPr>
      </w:pPr>
      <w:r w:rsidRPr="002C654F">
        <w:rPr>
          <w:sz w:val="28"/>
          <w:szCs w:val="28"/>
        </w:rPr>
        <w:t>Có kế hoạch đảm bảo công tác phòng, chống dịch bệnh Covid</w:t>
      </w:r>
      <w:r w:rsidR="00D641D8" w:rsidRPr="002C654F">
        <w:rPr>
          <w:sz w:val="28"/>
          <w:szCs w:val="28"/>
        </w:rPr>
        <w:t>-</w:t>
      </w:r>
      <w:r w:rsidRPr="002C654F">
        <w:rPr>
          <w:sz w:val="28"/>
          <w:szCs w:val="28"/>
        </w:rPr>
        <w:t xml:space="preserve">19 trong suốt </w:t>
      </w:r>
      <w:r w:rsidR="003B6815" w:rsidRPr="002C654F">
        <w:rPr>
          <w:sz w:val="28"/>
          <w:szCs w:val="28"/>
        </w:rPr>
        <w:t>quá trình diễn ra các hoạt động</w:t>
      </w:r>
      <w:r w:rsidR="00045687" w:rsidRPr="002C654F">
        <w:rPr>
          <w:sz w:val="28"/>
          <w:szCs w:val="28"/>
        </w:rPr>
        <w:t>;</w:t>
      </w:r>
      <w:r w:rsidR="001B39FD" w:rsidRPr="002C654F">
        <w:rPr>
          <w:sz w:val="28"/>
          <w:szCs w:val="28"/>
        </w:rPr>
        <w:t xml:space="preserve"> </w:t>
      </w:r>
      <w:r w:rsidR="00045687" w:rsidRPr="002C654F">
        <w:rPr>
          <w:sz w:val="28"/>
          <w:szCs w:val="28"/>
        </w:rPr>
        <w:t xml:space="preserve">chịu trách nhiệm trong công tác đảm bảo an toàn thực phẩm, cứu thương và các biện pháp y tế </w:t>
      </w:r>
      <w:r w:rsidR="008D71F4" w:rsidRPr="002C654F">
        <w:rPr>
          <w:sz w:val="28"/>
          <w:szCs w:val="28"/>
        </w:rPr>
        <w:t>đề phòng khi có tình huống v</w:t>
      </w:r>
      <w:r w:rsidR="009A7119" w:rsidRPr="002C654F">
        <w:rPr>
          <w:sz w:val="28"/>
          <w:szCs w:val="28"/>
        </w:rPr>
        <w:t>ề</w:t>
      </w:r>
      <w:r w:rsidR="008D71F4" w:rsidRPr="002C654F">
        <w:rPr>
          <w:sz w:val="28"/>
          <w:szCs w:val="28"/>
        </w:rPr>
        <w:t xml:space="preserve"> sức khỏe xảy ra trong quá trình tổ chức các hoạt động.</w:t>
      </w:r>
    </w:p>
    <w:p w14:paraId="6CB6294A" w14:textId="5230ECE5" w:rsidR="00A207D7" w:rsidRPr="002C654F" w:rsidRDefault="00125E53" w:rsidP="0050562F">
      <w:pPr>
        <w:spacing w:before="120" w:after="120"/>
        <w:ind w:firstLine="720"/>
        <w:jc w:val="both"/>
        <w:rPr>
          <w:b/>
          <w:sz w:val="28"/>
          <w:szCs w:val="28"/>
        </w:rPr>
      </w:pPr>
      <w:r w:rsidRPr="002C654F">
        <w:rPr>
          <w:b/>
          <w:sz w:val="28"/>
          <w:szCs w:val="28"/>
        </w:rPr>
        <w:t>3</w:t>
      </w:r>
      <w:r w:rsidR="003C1880" w:rsidRPr="002C654F">
        <w:rPr>
          <w:b/>
          <w:sz w:val="28"/>
          <w:szCs w:val="28"/>
        </w:rPr>
        <w:t xml:space="preserve">. </w:t>
      </w:r>
      <w:r w:rsidR="00A207D7" w:rsidRPr="002C654F">
        <w:rPr>
          <w:b/>
          <w:sz w:val="28"/>
          <w:szCs w:val="28"/>
        </w:rPr>
        <w:t xml:space="preserve">Sở Tài chính: </w:t>
      </w:r>
    </w:p>
    <w:p w14:paraId="39FCF711" w14:textId="4D9BD8DA" w:rsidR="00A207D7" w:rsidRPr="002C654F" w:rsidRDefault="00A207D7" w:rsidP="0050562F">
      <w:pPr>
        <w:spacing w:before="120" w:after="120"/>
        <w:ind w:firstLine="720"/>
        <w:jc w:val="both"/>
        <w:rPr>
          <w:bCs/>
          <w:sz w:val="28"/>
          <w:szCs w:val="28"/>
        </w:rPr>
      </w:pPr>
      <w:r w:rsidRPr="002C654F">
        <w:rPr>
          <w:bCs/>
          <w:sz w:val="28"/>
          <w:szCs w:val="28"/>
        </w:rPr>
        <w:t>Phối hợp Sở Văn hoá, Thể thao và Du lịch thẩm định dự toán và tham mưu cấp kinh phí</w:t>
      </w:r>
      <w:r w:rsidR="007472D1" w:rsidRPr="002C654F">
        <w:rPr>
          <w:bCs/>
          <w:sz w:val="28"/>
          <w:szCs w:val="28"/>
        </w:rPr>
        <w:t xml:space="preserve"> (nguồn tài trợ)</w:t>
      </w:r>
      <w:r w:rsidRPr="002C654F">
        <w:rPr>
          <w:bCs/>
          <w:sz w:val="28"/>
          <w:szCs w:val="28"/>
        </w:rPr>
        <w:t xml:space="preserve"> cho các hoạt động </w:t>
      </w:r>
      <w:proofErr w:type="gramStart"/>
      <w:r w:rsidRPr="002C654F">
        <w:rPr>
          <w:bCs/>
          <w:sz w:val="28"/>
          <w:szCs w:val="28"/>
        </w:rPr>
        <w:t>theo</w:t>
      </w:r>
      <w:proofErr w:type="gramEnd"/>
      <w:r w:rsidRPr="002C654F">
        <w:rPr>
          <w:bCs/>
          <w:sz w:val="28"/>
          <w:szCs w:val="28"/>
        </w:rPr>
        <w:t xml:space="preserve"> quy định. </w:t>
      </w:r>
    </w:p>
    <w:p w14:paraId="02D2388C" w14:textId="47F1F8DC" w:rsidR="003C1880" w:rsidRPr="002C654F" w:rsidRDefault="00A207D7" w:rsidP="0050562F">
      <w:pPr>
        <w:spacing w:before="120" w:after="120"/>
        <w:ind w:firstLine="720"/>
        <w:jc w:val="both"/>
        <w:rPr>
          <w:b/>
          <w:sz w:val="28"/>
          <w:szCs w:val="28"/>
        </w:rPr>
      </w:pPr>
      <w:r w:rsidRPr="002C654F">
        <w:rPr>
          <w:b/>
          <w:sz w:val="28"/>
          <w:szCs w:val="28"/>
        </w:rPr>
        <w:t xml:space="preserve">4. </w:t>
      </w:r>
      <w:r w:rsidR="003C1880" w:rsidRPr="002C654F">
        <w:rPr>
          <w:b/>
          <w:sz w:val="28"/>
          <w:szCs w:val="28"/>
        </w:rPr>
        <w:t xml:space="preserve">Sở Thông tin và Truyền thông: </w:t>
      </w:r>
    </w:p>
    <w:p w14:paraId="55CFFA33" w14:textId="46653A9F" w:rsidR="00125E53" w:rsidRPr="002C654F" w:rsidRDefault="003C1880" w:rsidP="0050562F">
      <w:pPr>
        <w:spacing w:before="120" w:after="120"/>
        <w:ind w:firstLine="720"/>
        <w:jc w:val="both"/>
        <w:rPr>
          <w:sz w:val="28"/>
          <w:szCs w:val="28"/>
        </w:rPr>
      </w:pPr>
      <w:proofErr w:type="gramStart"/>
      <w:r w:rsidRPr="002C654F">
        <w:rPr>
          <w:sz w:val="28"/>
          <w:szCs w:val="28"/>
        </w:rPr>
        <w:t xml:space="preserve">Chỉ đạo các cơ quan thông </w:t>
      </w:r>
      <w:r w:rsidR="00045687" w:rsidRPr="002C654F">
        <w:rPr>
          <w:sz w:val="28"/>
          <w:szCs w:val="28"/>
        </w:rPr>
        <w:t xml:space="preserve">tấn báo chí đẩy mạnh công tác thông </w:t>
      </w:r>
      <w:r w:rsidRPr="002C654F">
        <w:rPr>
          <w:sz w:val="28"/>
          <w:szCs w:val="28"/>
        </w:rPr>
        <w:t>tin tuyên truyền</w:t>
      </w:r>
      <w:r w:rsidR="00125E53" w:rsidRPr="002C654F">
        <w:rPr>
          <w:sz w:val="28"/>
          <w:szCs w:val="28"/>
        </w:rPr>
        <w:t xml:space="preserve"> trước, trong và sau</w:t>
      </w:r>
      <w:r w:rsidR="00045687" w:rsidRPr="002C654F">
        <w:rPr>
          <w:sz w:val="28"/>
          <w:szCs w:val="28"/>
        </w:rPr>
        <w:t xml:space="preserve"> khi diễn ra</w:t>
      </w:r>
      <w:r w:rsidR="00125E53" w:rsidRPr="002C654F">
        <w:rPr>
          <w:sz w:val="28"/>
          <w:szCs w:val="28"/>
        </w:rPr>
        <w:t xml:space="preserve"> các hoạt động.</w:t>
      </w:r>
      <w:proofErr w:type="gramEnd"/>
      <w:r w:rsidR="00125E53" w:rsidRPr="002C654F">
        <w:rPr>
          <w:sz w:val="28"/>
          <w:szCs w:val="28"/>
        </w:rPr>
        <w:t xml:space="preserve"> </w:t>
      </w:r>
      <w:r w:rsidRPr="002C654F">
        <w:rPr>
          <w:sz w:val="28"/>
          <w:szCs w:val="28"/>
        </w:rPr>
        <w:t xml:space="preserve"> </w:t>
      </w:r>
    </w:p>
    <w:p w14:paraId="26BE4EDD" w14:textId="0A806939" w:rsidR="003C1880" w:rsidRPr="002C654F" w:rsidRDefault="00A207D7" w:rsidP="0050562F">
      <w:pPr>
        <w:spacing w:before="120" w:after="120"/>
        <w:ind w:firstLine="720"/>
        <w:jc w:val="both"/>
        <w:rPr>
          <w:b/>
          <w:sz w:val="28"/>
          <w:szCs w:val="28"/>
        </w:rPr>
      </w:pPr>
      <w:r w:rsidRPr="002C654F">
        <w:rPr>
          <w:b/>
          <w:sz w:val="28"/>
          <w:szCs w:val="28"/>
        </w:rPr>
        <w:t>5.</w:t>
      </w:r>
      <w:r w:rsidR="003C1880" w:rsidRPr="002C654F">
        <w:rPr>
          <w:b/>
          <w:sz w:val="28"/>
          <w:szCs w:val="28"/>
        </w:rPr>
        <w:t xml:space="preserve"> Công </w:t>
      </w:r>
      <w:proofErr w:type="gramStart"/>
      <w:r w:rsidR="003C1880" w:rsidRPr="002C654F">
        <w:rPr>
          <w:b/>
          <w:sz w:val="28"/>
          <w:szCs w:val="28"/>
        </w:rPr>
        <w:t>an</w:t>
      </w:r>
      <w:proofErr w:type="gramEnd"/>
      <w:r w:rsidR="003C1880" w:rsidRPr="002C654F">
        <w:rPr>
          <w:b/>
          <w:sz w:val="28"/>
          <w:szCs w:val="28"/>
        </w:rPr>
        <w:t xml:space="preserve"> tỉnh: </w:t>
      </w:r>
    </w:p>
    <w:p w14:paraId="6DE44C66" w14:textId="52BA7BA0" w:rsidR="003C1880" w:rsidRPr="002C654F" w:rsidRDefault="00125E53" w:rsidP="0050562F">
      <w:pPr>
        <w:spacing w:before="120" w:after="120"/>
        <w:ind w:firstLine="720"/>
        <w:jc w:val="both"/>
        <w:rPr>
          <w:sz w:val="28"/>
          <w:szCs w:val="28"/>
        </w:rPr>
      </w:pPr>
      <w:r w:rsidRPr="002C654F">
        <w:rPr>
          <w:sz w:val="28"/>
          <w:szCs w:val="28"/>
        </w:rPr>
        <w:t>-</w:t>
      </w:r>
      <w:r w:rsidR="003C1880" w:rsidRPr="002C654F">
        <w:rPr>
          <w:sz w:val="28"/>
          <w:szCs w:val="28"/>
        </w:rPr>
        <w:t xml:space="preserve"> Chủ trì, phối hợp với các cơ quan, đơn vị liên quan đảm bảo </w:t>
      </w:r>
      <w:proofErr w:type="gramStart"/>
      <w:r w:rsidR="003C1880" w:rsidRPr="002C654F">
        <w:rPr>
          <w:sz w:val="28"/>
          <w:szCs w:val="28"/>
        </w:rPr>
        <w:t>an</w:t>
      </w:r>
      <w:proofErr w:type="gramEnd"/>
      <w:r w:rsidR="003C1880" w:rsidRPr="002C654F">
        <w:rPr>
          <w:sz w:val="28"/>
          <w:szCs w:val="28"/>
        </w:rPr>
        <w:t xml:space="preserve"> ninh trật tự trên địa bàn tỉnh trước, trong và sau </w:t>
      </w:r>
      <w:r w:rsidR="00045687" w:rsidRPr="002C654F">
        <w:rPr>
          <w:sz w:val="28"/>
          <w:szCs w:val="28"/>
        </w:rPr>
        <w:t xml:space="preserve">khi diễn ra </w:t>
      </w:r>
      <w:r w:rsidR="003C1880" w:rsidRPr="002C654F">
        <w:rPr>
          <w:sz w:val="28"/>
          <w:szCs w:val="28"/>
        </w:rPr>
        <w:t xml:space="preserve">các hoạt động tại Kế hoạch này. </w:t>
      </w:r>
    </w:p>
    <w:p w14:paraId="71336D6E" w14:textId="4706CFE8" w:rsidR="003B6815" w:rsidRPr="002C654F" w:rsidRDefault="00125E53" w:rsidP="002C7E51">
      <w:pPr>
        <w:spacing w:before="120" w:after="120"/>
        <w:ind w:firstLine="720"/>
        <w:jc w:val="both"/>
        <w:rPr>
          <w:sz w:val="28"/>
          <w:szCs w:val="28"/>
        </w:rPr>
      </w:pPr>
      <w:r w:rsidRPr="002C654F">
        <w:rPr>
          <w:sz w:val="28"/>
          <w:szCs w:val="28"/>
        </w:rPr>
        <w:t>-</w:t>
      </w:r>
      <w:r w:rsidR="003C1880" w:rsidRPr="002C654F">
        <w:rPr>
          <w:sz w:val="28"/>
          <w:szCs w:val="28"/>
        </w:rPr>
        <w:t xml:space="preserve"> Phối hợp với Sở Văn hóa, Thể thao và Du lịch xây dựng Kế hoạch bảo đảm an toàn</w:t>
      </w:r>
      <w:r w:rsidR="00045687" w:rsidRPr="002C654F">
        <w:rPr>
          <w:sz w:val="28"/>
          <w:szCs w:val="28"/>
        </w:rPr>
        <w:t xml:space="preserve"> và đáp ứng yêu cầu chuyên môn </w:t>
      </w:r>
      <w:r w:rsidR="003C1880" w:rsidRPr="002C654F">
        <w:rPr>
          <w:sz w:val="28"/>
          <w:szCs w:val="28"/>
        </w:rPr>
        <w:t xml:space="preserve">cho Giải đua </w:t>
      </w:r>
      <w:proofErr w:type="gramStart"/>
      <w:r w:rsidR="003C1880" w:rsidRPr="002C654F">
        <w:rPr>
          <w:sz w:val="28"/>
          <w:szCs w:val="28"/>
        </w:rPr>
        <w:t>xe</w:t>
      </w:r>
      <w:proofErr w:type="gramEnd"/>
      <w:r w:rsidR="003C1880" w:rsidRPr="002C654F">
        <w:rPr>
          <w:sz w:val="28"/>
          <w:szCs w:val="28"/>
        </w:rPr>
        <w:t xml:space="preserve"> đạp</w:t>
      </w:r>
      <w:r w:rsidR="002C7E51" w:rsidRPr="002C654F">
        <w:rPr>
          <w:sz w:val="28"/>
          <w:szCs w:val="28"/>
        </w:rPr>
        <w:t>.</w:t>
      </w:r>
    </w:p>
    <w:p w14:paraId="268D1CA3" w14:textId="015286BB" w:rsidR="002C7E51" w:rsidRPr="002C654F" w:rsidRDefault="00A207D7" w:rsidP="0050562F">
      <w:pPr>
        <w:spacing w:before="120" w:after="120"/>
        <w:ind w:firstLine="720"/>
        <w:jc w:val="both"/>
        <w:rPr>
          <w:b/>
          <w:spacing w:val="-2"/>
          <w:sz w:val="28"/>
          <w:szCs w:val="28"/>
          <w:shd w:val="clear" w:color="auto" w:fill="FFFFFF"/>
        </w:rPr>
      </w:pPr>
      <w:r w:rsidRPr="002C654F">
        <w:rPr>
          <w:b/>
          <w:spacing w:val="-2"/>
          <w:sz w:val="28"/>
          <w:szCs w:val="28"/>
          <w:shd w:val="clear" w:color="auto" w:fill="FFFFFF"/>
        </w:rPr>
        <w:t>6.</w:t>
      </w:r>
      <w:r w:rsidR="00EC3F52" w:rsidRPr="002C654F">
        <w:rPr>
          <w:b/>
          <w:spacing w:val="-2"/>
          <w:sz w:val="28"/>
          <w:szCs w:val="28"/>
          <w:shd w:val="clear" w:color="auto" w:fill="FFFFFF"/>
        </w:rPr>
        <w:t xml:space="preserve"> </w:t>
      </w:r>
      <w:r w:rsidR="002C7E51" w:rsidRPr="002C654F">
        <w:rPr>
          <w:b/>
          <w:spacing w:val="-2"/>
          <w:sz w:val="28"/>
          <w:szCs w:val="28"/>
          <w:shd w:val="clear" w:color="auto" w:fill="FFFFFF"/>
        </w:rPr>
        <w:t xml:space="preserve">Các </w:t>
      </w:r>
      <w:proofErr w:type="gramStart"/>
      <w:r w:rsidR="002C7E51" w:rsidRPr="002C654F">
        <w:rPr>
          <w:b/>
          <w:spacing w:val="-2"/>
          <w:sz w:val="28"/>
          <w:szCs w:val="28"/>
          <w:shd w:val="clear" w:color="auto" w:fill="FFFFFF"/>
        </w:rPr>
        <w:t>đơn</w:t>
      </w:r>
      <w:proofErr w:type="gramEnd"/>
      <w:r w:rsidR="002C7E51" w:rsidRPr="002C654F">
        <w:rPr>
          <w:b/>
          <w:spacing w:val="-2"/>
          <w:sz w:val="28"/>
          <w:szCs w:val="28"/>
          <w:shd w:val="clear" w:color="auto" w:fill="FFFFFF"/>
        </w:rPr>
        <w:t xml:space="preserve"> vị doanh nghiệp liên quan:</w:t>
      </w:r>
    </w:p>
    <w:p w14:paraId="653E2348" w14:textId="624F4493" w:rsidR="002C7E51" w:rsidRPr="002C654F" w:rsidRDefault="00686EA2" w:rsidP="002C7E51">
      <w:pPr>
        <w:spacing w:before="120" w:after="120"/>
        <w:ind w:firstLine="720"/>
        <w:jc w:val="both"/>
        <w:rPr>
          <w:bCs/>
          <w:sz w:val="28"/>
          <w:szCs w:val="28"/>
        </w:rPr>
      </w:pPr>
      <w:r w:rsidRPr="002C654F">
        <w:rPr>
          <w:bCs/>
          <w:spacing w:val="-2"/>
          <w:sz w:val="28"/>
          <w:szCs w:val="28"/>
          <w:shd w:val="clear" w:color="auto" w:fill="FFFFFF"/>
        </w:rPr>
        <w:t>-</w:t>
      </w:r>
      <w:r w:rsidR="002C7E51" w:rsidRPr="002C654F">
        <w:rPr>
          <w:spacing w:val="-2"/>
          <w:sz w:val="28"/>
          <w:szCs w:val="28"/>
          <w:shd w:val="clear" w:color="auto" w:fill="FFFFFF"/>
        </w:rPr>
        <w:t xml:space="preserve"> </w:t>
      </w:r>
      <w:r w:rsidR="002C7E51" w:rsidRPr="002C654F">
        <w:rPr>
          <w:sz w:val="28"/>
          <w:szCs w:val="28"/>
        </w:rPr>
        <w:t xml:space="preserve">Công ty </w:t>
      </w:r>
      <w:r w:rsidRPr="002C654F">
        <w:rPr>
          <w:sz w:val="28"/>
          <w:szCs w:val="28"/>
        </w:rPr>
        <w:t>C</w:t>
      </w:r>
      <w:r w:rsidR="002C7E51" w:rsidRPr="002C654F">
        <w:rPr>
          <w:sz w:val="28"/>
          <w:szCs w:val="28"/>
        </w:rPr>
        <w:t>ổ phần điện gió Trung Nam:</w:t>
      </w:r>
      <w:r w:rsidR="002C7E51" w:rsidRPr="002C654F">
        <w:rPr>
          <w:bCs/>
          <w:sz w:val="28"/>
          <w:szCs w:val="28"/>
        </w:rPr>
        <w:t xml:space="preserve"> Tham gia thành viên Ban Tổ chức và tài trợ</w:t>
      </w:r>
      <w:r w:rsidR="002C7E51" w:rsidRPr="002C654F">
        <w:rPr>
          <w:bCs/>
          <w:spacing w:val="-2"/>
          <w:sz w:val="28"/>
          <w:szCs w:val="28"/>
          <w:shd w:val="clear" w:color="auto" w:fill="FFFFFF"/>
        </w:rPr>
        <w:t xml:space="preserve"> </w:t>
      </w:r>
      <w:r w:rsidR="00586CEE" w:rsidRPr="002C654F">
        <w:rPr>
          <w:bCs/>
          <w:sz w:val="28"/>
          <w:szCs w:val="28"/>
        </w:rPr>
        <w:t xml:space="preserve">kinh phí tổ chức </w:t>
      </w:r>
      <w:r w:rsidR="009B1432" w:rsidRPr="002C654F">
        <w:rPr>
          <w:bCs/>
          <w:sz w:val="28"/>
          <w:szCs w:val="28"/>
        </w:rPr>
        <w:t>Giải Quần vợt phong trào tỉnh Ninh Thuận năm 2022 và Giải đua xe đạp phong trào tỉnh Ninh Thuận năm 2022.</w:t>
      </w:r>
      <w:r w:rsidR="002C7E51" w:rsidRPr="002C654F">
        <w:rPr>
          <w:bCs/>
          <w:sz w:val="28"/>
          <w:szCs w:val="28"/>
        </w:rPr>
        <w:t xml:space="preserve"> </w:t>
      </w:r>
    </w:p>
    <w:p w14:paraId="7EF4160E" w14:textId="1ADF406A" w:rsidR="009B1432" w:rsidRPr="002C654F" w:rsidRDefault="00686EA2" w:rsidP="002C7E51">
      <w:pPr>
        <w:spacing w:before="120" w:after="120"/>
        <w:ind w:firstLine="720"/>
        <w:jc w:val="both"/>
        <w:rPr>
          <w:bCs/>
          <w:sz w:val="28"/>
          <w:szCs w:val="28"/>
        </w:rPr>
      </w:pPr>
      <w:r w:rsidRPr="002C654F">
        <w:rPr>
          <w:sz w:val="28"/>
          <w:szCs w:val="28"/>
        </w:rPr>
        <w:t>-</w:t>
      </w:r>
      <w:r w:rsidR="002C7E51" w:rsidRPr="002C654F">
        <w:rPr>
          <w:sz w:val="28"/>
          <w:szCs w:val="28"/>
        </w:rPr>
        <w:t xml:space="preserve"> Công ty </w:t>
      </w:r>
      <w:r w:rsidRPr="002C654F">
        <w:rPr>
          <w:sz w:val="28"/>
          <w:szCs w:val="28"/>
        </w:rPr>
        <w:t>C</w:t>
      </w:r>
      <w:r w:rsidR="002C7E51" w:rsidRPr="002C654F">
        <w:rPr>
          <w:sz w:val="28"/>
          <w:szCs w:val="28"/>
        </w:rPr>
        <w:t>ổ phần Mekong One:</w:t>
      </w:r>
      <w:r w:rsidR="002C7E51" w:rsidRPr="002C654F">
        <w:rPr>
          <w:bCs/>
          <w:sz w:val="28"/>
          <w:szCs w:val="28"/>
        </w:rPr>
        <w:t xml:space="preserve"> Tham gia thành viên Ban Tổ chức và tài trợ kinh phí Cuộc thi Ảnh “Miền di sản” tại Ninh Thuận.</w:t>
      </w:r>
    </w:p>
    <w:p w14:paraId="1CF4ED11" w14:textId="5F48E385" w:rsidR="00427B82" w:rsidRPr="002C654F" w:rsidRDefault="00A207D7" w:rsidP="002C7E51">
      <w:pPr>
        <w:spacing w:before="120" w:after="120"/>
        <w:ind w:firstLine="720"/>
        <w:jc w:val="both"/>
        <w:rPr>
          <w:b/>
          <w:sz w:val="28"/>
          <w:szCs w:val="28"/>
        </w:rPr>
      </w:pPr>
      <w:r w:rsidRPr="002C654F">
        <w:rPr>
          <w:b/>
          <w:sz w:val="28"/>
          <w:szCs w:val="28"/>
        </w:rPr>
        <w:t>7.</w:t>
      </w:r>
      <w:r w:rsidR="00427B82" w:rsidRPr="002C654F">
        <w:rPr>
          <w:b/>
          <w:sz w:val="28"/>
          <w:szCs w:val="28"/>
        </w:rPr>
        <w:t xml:space="preserve"> Ủy ban nhân dân các huyện, thành phố:</w:t>
      </w:r>
    </w:p>
    <w:p w14:paraId="798FDB6B" w14:textId="10CE3F30" w:rsidR="00430862" w:rsidRPr="002C654F" w:rsidRDefault="00430862" w:rsidP="002C7E51">
      <w:pPr>
        <w:spacing w:before="120" w:after="120"/>
        <w:ind w:firstLine="720"/>
        <w:jc w:val="both"/>
        <w:rPr>
          <w:bCs/>
          <w:sz w:val="28"/>
          <w:szCs w:val="28"/>
        </w:rPr>
      </w:pPr>
      <w:r w:rsidRPr="002C654F">
        <w:rPr>
          <w:bCs/>
          <w:sz w:val="28"/>
          <w:szCs w:val="28"/>
        </w:rPr>
        <w:t xml:space="preserve">- Tổ chức </w:t>
      </w:r>
      <w:r w:rsidR="005D6178" w:rsidRPr="002C654F">
        <w:rPr>
          <w:bCs/>
          <w:sz w:val="28"/>
          <w:szCs w:val="28"/>
        </w:rPr>
        <w:t xml:space="preserve">đẩy mạnh </w:t>
      </w:r>
      <w:r w:rsidRPr="002C654F">
        <w:rPr>
          <w:bCs/>
          <w:sz w:val="28"/>
          <w:szCs w:val="28"/>
        </w:rPr>
        <w:t>các hoạt động tuyên truyền</w:t>
      </w:r>
      <w:r w:rsidR="005D6178" w:rsidRPr="002C654F">
        <w:rPr>
          <w:bCs/>
          <w:sz w:val="28"/>
          <w:szCs w:val="28"/>
        </w:rPr>
        <w:t xml:space="preserve"> đồng thời</w:t>
      </w:r>
      <w:r w:rsidRPr="002C654F">
        <w:rPr>
          <w:bCs/>
          <w:sz w:val="28"/>
          <w:szCs w:val="28"/>
        </w:rPr>
        <w:t xml:space="preserve"> đảm bảo </w:t>
      </w:r>
      <w:proofErr w:type="gramStart"/>
      <w:r w:rsidRPr="002C654F">
        <w:rPr>
          <w:bCs/>
          <w:sz w:val="28"/>
          <w:szCs w:val="28"/>
        </w:rPr>
        <w:t>an</w:t>
      </w:r>
      <w:proofErr w:type="gramEnd"/>
      <w:r w:rsidRPr="002C654F">
        <w:rPr>
          <w:bCs/>
          <w:sz w:val="28"/>
          <w:szCs w:val="28"/>
        </w:rPr>
        <w:t xml:space="preserve"> ninh trật tự, an toàn xã hội trước, trong và sau khi diễn ra các hoạt động.</w:t>
      </w:r>
    </w:p>
    <w:p w14:paraId="2508C24A" w14:textId="3728C215" w:rsidR="00427B82" w:rsidRPr="002C654F" w:rsidRDefault="00430862" w:rsidP="002C7E51">
      <w:pPr>
        <w:spacing w:before="120" w:after="120"/>
        <w:ind w:firstLine="720"/>
        <w:jc w:val="both"/>
        <w:rPr>
          <w:bCs/>
          <w:sz w:val="28"/>
          <w:szCs w:val="28"/>
        </w:rPr>
      </w:pPr>
      <w:r w:rsidRPr="002C654F">
        <w:rPr>
          <w:bCs/>
          <w:sz w:val="28"/>
          <w:szCs w:val="28"/>
        </w:rPr>
        <w:lastRenderedPageBreak/>
        <w:t xml:space="preserve">- </w:t>
      </w:r>
      <w:r w:rsidR="00427B82" w:rsidRPr="002C654F">
        <w:rPr>
          <w:bCs/>
          <w:sz w:val="28"/>
          <w:szCs w:val="28"/>
        </w:rPr>
        <w:t>Căn cứ chức năng, nhiệm vụ được giao, có trách nhiệm phối hợp Sở Văn hoá, Thể thao và Du lịch</w:t>
      </w:r>
      <w:r w:rsidRPr="002C654F">
        <w:rPr>
          <w:bCs/>
          <w:sz w:val="28"/>
          <w:szCs w:val="28"/>
        </w:rPr>
        <w:t xml:space="preserve"> và các đơn vị liên quan triển khai các hoạt động trên địa bàn đảm bảo đạt mục đích, yêu cầu </w:t>
      </w:r>
      <w:r w:rsidR="00640C0B" w:rsidRPr="002C654F">
        <w:rPr>
          <w:bCs/>
          <w:sz w:val="28"/>
          <w:szCs w:val="28"/>
        </w:rPr>
        <w:t>K</w:t>
      </w:r>
      <w:r w:rsidR="007D549A" w:rsidRPr="002C654F">
        <w:rPr>
          <w:bCs/>
          <w:sz w:val="28"/>
          <w:szCs w:val="28"/>
        </w:rPr>
        <w:t xml:space="preserve">ế hoạch </w:t>
      </w:r>
      <w:r w:rsidRPr="002C654F">
        <w:rPr>
          <w:bCs/>
          <w:sz w:val="28"/>
          <w:szCs w:val="28"/>
        </w:rPr>
        <w:t>đề ra.</w:t>
      </w:r>
    </w:p>
    <w:p w14:paraId="03B351A3" w14:textId="4C985C9A" w:rsidR="00650563" w:rsidRPr="002C654F" w:rsidRDefault="00650563" w:rsidP="009A7119">
      <w:pPr>
        <w:spacing w:before="120" w:after="120"/>
        <w:jc w:val="both"/>
        <w:rPr>
          <w:sz w:val="28"/>
          <w:szCs w:val="28"/>
        </w:rPr>
      </w:pPr>
      <w:r w:rsidRPr="002C654F">
        <w:rPr>
          <w:b/>
          <w:sz w:val="28"/>
          <w:szCs w:val="28"/>
        </w:rPr>
        <w:tab/>
      </w:r>
      <w:r w:rsidRPr="002C654F">
        <w:rPr>
          <w:sz w:val="28"/>
          <w:szCs w:val="28"/>
        </w:rPr>
        <w:t xml:space="preserve">Trên đây là Kế hoạch tổ chức các hoạt động </w:t>
      </w:r>
      <w:r w:rsidR="00000D5F" w:rsidRPr="002C654F">
        <w:rPr>
          <w:sz w:val="28"/>
          <w:szCs w:val="28"/>
        </w:rPr>
        <w:t xml:space="preserve">(bổ sung) </w:t>
      </w:r>
      <w:r w:rsidR="00640C0B" w:rsidRPr="002C654F">
        <w:rPr>
          <w:sz w:val="28"/>
          <w:szCs w:val="28"/>
        </w:rPr>
        <w:t>k</w:t>
      </w:r>
      <w:r w:rsidRPr="002C654F">
        <w:rPr>
          <w:sz w:val="28"/>
          <w:szCs w:val="28"/>
        </w:rPr>
        <w:t>ỷ niệm 30 năm Ngày tái lập tỉnh</w:t>
      </w:r>
      <w:r w:rsidR="007D549A" w:rsidRPr="002C654F">
        <w:rPr>
          <w:sz w:val="28"/>
          <w:szCs w:val="28"/>
        </w:rPr>
        <w:t xml:space="preserve"> gắn với 47 năm Ngày giải phóng tỉnh Ninh Thuận và giải phóng miền Nam thống nhất đất nước</w:t>
      </w:r>
      <w:r w:rsidRPr="002C654F">
        <w:rPr>
          <w:sz w:val="28"/>
          <w:szCs w:val="28"/>
        </w:rPr>
        <w:t xml:space="preserve">. </w:t>
      </w:r>
      <w:proofErr w:type="gramStart"/>
      <w:r w:rsidRPr="002C654F">
        <w:rPr>
          <w:sz w:val="28"/>
          <w:szCs w:val="28"/>
        </w:rPr>
        <w:t xml:space="preserve">Yêu cầu Thủ trưởng các </w:t>
      </w:r>
      <w:r w:rsidR="00686EA2" w:rsidRPr="002C654F">
        <w:rPr>
          <w:sz w:val="28"/>
          <w:szCs w:val="28"/>
        </w:rPr>
        <w:t xml:space="preserve">cơ quan, đơn vị, địa phương </w:t>
      </w:r>
      <w:r w:rsidR="00EB7A81" w:rsidRPr="002C654F">
        <w:rPr>
          <w:sz w:val="28"/>
          <w:szCs w:val="28"/>
        </w:rPr>
        <w:t>có liên quan</w:t>
      </w:r>
      <w:r w:rsidRPr="002C654F">
        <w:rPr>
          <w:sz w:val="28"/>
          <w:szCs w:val="28"/>
        </w:rPr>
        <w:t xml:space="preserve"> khẩn trương triển khai thực hiện.</w:t>
      </w:r>
      <w:proofErr w:type="gramEnd"/>
      <w:r w:rsidR="00EB7A81" w:rsidRPr="002C654F">
        <w:rPr>
          <w:sz w:val="28"/>
          <w:szCs w:val="28"/>
        </w:rPr>
        <w:t xml:space="preserve"> Giao Sở Văn hoá, Thể thao và Du lịch (</w:t>
      </w:r>
      <w:r w:rsidR="00640C0B" w:rsidRPr="002C654F">
        <w:rPr>
          <w:sz w:val="28"/>
          <w:szCs w:val="28"/>
        </w:rPr>
        <w:t>c</w:t>
      </w:r>
      <w:r w:rsidR="00EB7A81" w:rsidRPr="002C654F">
        <w:rPr>
          <w:sz w:val="28"/>
          <w:szCs w:val="28"/>
        </w:rPr>
        <w:t>ơ quan thường trực Ban Tổ chức các ngày lễ lớn của tỉnh) theo dõi</w:t>
      </w:r>
      <w:r w:rsidR="007D549A" w:rsidRPr="002C654F">
        <w:rPr>
          <w:sz w:val="28"/>
          <w:szCs w:val="28"/>
        </w:rPr>
        <w:t>, đôn đốc thực hiện đồng thời</w:t>
      </w:r>
      <w:r w:rsidR="00EB7A81" w:rsidRPr="002C654F">
        <w:rPr>
          <w:sz w:val="28"/>
          <w:szCs w:val="28"/>
        </w:rPr>
        <w:t xml:space="preserve"> tổng hợp, báo cáo Ủy ban nhân dân tỉnh để </w:t>
      </w:r>
      <w:r w:rsidR="007D549A" w:rsidRPr="002C654F">
        <w:rPr>
          <w:sz w:val="28"/>
          <w:szCs w:val="28"/>
        </w:rPr>
        <w:t>xem xét</w:t>
      </w:r>
      <w:r w:rsidR="00EB7A81" w:rsidRPr="002C654F">
        <w:rPr>
          <w:sz w:val="28"/>
          <w:szCs w:val="28"/>
        </w:rPr>
        <w:t>, chỉ đạo</w:t>
      </w:r>
      <w:proofErr w:type="gramStart"/>
      <w:r w:rsidR="00EB7A81" w:rsidRPr="002C654F">
        <w:rPr>
          <w:sz w:val="28"/>
          <w:szCs w:val="28"/>
        </w:rPr>
        <w:t>./</w:t>
      </w:r>
      <w:proofErr w:type="gramEnd"/>
      <w:r w:rsidR="00EB7A81" w:rsidRPr="002C654F">
        <w:rPr>
          <w:sz w:val="28"/>
          <w:szCs w:val="28"/>
        </w:rPr>
        <w:t>.</w:t>
      </w:r>
    </w:p>
    <w:p w14:paraId="3B31FE17" w14:textId="77777777" w:rsidR="00B10BE2" w:rsidRPr="002C654F" w:rsidRDefault="00B10BE2" w:rsidP="009A7119">
      <w:pPr>
        <w:spacing w:before="120" w:after="120"/>
        <w:jc w:val="both"/>
        <w:rPr>
          <w:sz w:val="28"/>
          <w:szCs w:val="28"/>
        </w:rPr>
      </w:pPr>
    </w:p>
    <w:p w14:paraId="114F7F9B" w14:textId="77777777" w:rsidR="00EB7A81" w:rsidRPr="002C654F" w:rsidRDefault="00EB7A81" w:rsidP="00EB7A81">
      <w:pPr>
        <w:jc w:val="both"/>
        <w:rPr>
          <w:sz w:val="28"/>
          <w:szCs w:val="28"/>
        </w:rPr>
      </w:pPr>
    </w:p>
    <w:tbl>
      <w:tblPr>
        <w:tblW w:w="9072" w:type="dxa"/>
        <w:tblInd w:w="108" w:type="dxa"/>
        <w:tblLook w:val="01E0" w:firstRow="1" w:lastRow="1" w:firstColumn="1" w:lastColumn="1" w:noHBand="0" w:noVBand="0"/>
      </w:tblPr>
      <w:tblGrid>
        <w:gridCol w:w="3828"/>
        <w:gridCol w:w="5244"/>
      </w:tblGrid>
      <w:tr w:rsidR="002C654F" w:rsidRPr="002C654F" w14:paraId="4AA1AF62" w14:textId="77777777" w:rsidTr="00686EA2">
        <w:tc>
          <w:tcPr>
            <w:tcW w:w="3828" w:type="dxa"/>
            <w:shd w:val="clear" w:color="auto" w:fill="auto"/>
          </w:tcPr>
          <w:p w14:paraId="31DF2949" w14:textId="77777777" w:rsidR="00EB7A81" w:rsidRPr="002C654F" w:rsidRDefault="00EB7A81" w:rsidP="00B33D3A">
            <w:pPr>
              <w:jc w:val="both"/>
              <w:rPr>
                <w:b/>
                <w:i/>
                <w:sz w:val="24"/>
                <w:lang w:val="pt-BR"/>
              </w:rPr>
            </w:pPr>
            <w:r w:rsidRPr="002C654F">
              <w:rPr>
                <w:b/>
                <w:i/>
                <w:sz w:val="24"/>
                <w:lang w:val="pt-BR"/>
              </w:rPr>
              <w:t>Nơi nhận:</w:t>
            </w:r>
          </w:p>
          <w:p w14:paraId="593FB667" w14:textId="0C791D3F" w:rsidR="0050562F" w:rsidRPr="002C654F" w:rsidRDefault="00600C59" w:rsidP="008B2681">
            <w:pPr>
              <w:jc w:val="both"/>
              <w:rPr>
                <w:sz w:val="22"/>
                <w:szCs w:val="22"/>
              </w:rPr>
            </w:pPr>
            <w:r w:rsidRPr="002C654F">
              <w:rPr>
                <w:sz w:val="22"/>
                <w:szCs w:val="22"/>
              </w:rPr>
              <w:t>- TT. Tỉnh ủy (báo cáo);</w:t>
            </w:r>
          </w:p>
          <w:p w14:paraId="7C4561EF" w14:textId="1D63A7DC" w:rsidR="0050562F" w:rsidRPr="002C654F" w:rsidRDefault="00EB7A81" w:rsidP="008B2681">
            <w:pPr>
              <w:jc w:val="both"/>
              <w:rPr>
                <w:sz w:val="22"/>
                <w:szCs w:val="22"/>
              </w:rPr>
            </w:pPr>
            <w:r w:rsidRPr="002C654F">
              <w:rPr>
                <w:sz w:val="22"/>
                <w:szCs w:val="22"/>
              </w:rPr>
              <w:t>- TT. HĐND tỉnh</w:t>
            </w:r>
            <w:r w:rsidR="00600C59" w:rsidRPr="002C654F">
              <w:rPr>
                <w:sz w:val="22"/>
                <w:szCs w:val="22"/>
              </w:rPr>
              <w:t xml:space="preserve"> (báo cáo)</w:t>
            </w:r>
            <w:r w:rsidRPr="002C654F">
              <w:rPr>
                <w:sz w:val="22"/>
                <w:szCs w:val="22"/>
              </w:rPr>
              <w:t xml:space="preserve">; </w:t>
            </w:r>
          </w:p>
          <w:p w14:paraId="6444FB88" w14:textId="0040ECEF" w:rsidR="0050562F" w:rsidRPr="002C654F" w:rsidRDefault="00EB7A81" w:rsidP="008B2681">
            <w:pPr>
              <w:jc w:val="both"/>
              <w:rPr>
                <w:sz w:val="22"/>
                <w:szCs w:val="22"/>
              </w:rPr>
            </w:pPr>
            <w:r w:rsidRPr="002C654F">
              <w:rPr>
                <w:sz w:val="22"/>
                <w:szCs w:val="22"/>
              </w:rPr>
              <w:t xml:space="preserve">- CT và các PCT UBND tỉnh; </w:t>
            </w:r>
          </w:p>
          <w:p w14:paraId="4572715D" w14:textId="77777777" w:rsidR="0050562F" w:rsidRPr="002C654F" w:rsidRDefault="00EB7A81" w:rsidP="008B2681">
            <w:pPr>
              <w:jc w:val="both"/>
              <w:rPr>
                <w:sz w:val="22"/>
                <w:szCs w:val="22"/>
              </w:rPr>
            </w:pPr>
            <w:r w:rsidRPr="002C654F">
              <w:rPr>
                <w:sz w:val="22"/>
                <w:szCs w:val="22"/>
              </w:rPr>
              <w:t xml:space="preserve">- Các thành viên BTC; </w:t>
            </w:r>
          </w:p>
          <w:p w14:paraId="413CC6F4" w14:textId="7A4169B7" w:rsidR="0050562F" w:rsidRPr="002C654F" w:rsidRDefault="00EB7A81" w:rsidP="008B2681">
            <w:pPr>
              <w:jc w:val="both"/>
              <w:rPr>
                <w:sz w:val="22"/>
                <w:szCs w:val="22"/>
              </w:rPr>
            </w:pPr>
            <w:r w:rsidRPr="002C654F">
              <w:rPr>
                <w:sz w:val="22"/>
                <w:szCs w:val="22"/>
              </w:rPr>
              <w:t xml:space="preserve">- </w:t>
            </w:r>
            <w:r w:rsidR="007D549A" w:rsidRPr="002C654F">
              <w:rPr>
                <w:sz w:val="22"/>
                <w:szCs w:val="22"/>
              </w:rPr>
              <w:t>Như m</w:t>
            </w:r>
            <w:r w:rsidRPr="002C654F">
              <w:rPr>
                <w:sz w:val="22"/>
                <w:szCs w:val="22"/>
              </w:rPr>
              <w:t>ục I</w:t>
            </w:r>
            <w:r w:rsidR="007D549A" w:rsidRPr="002C654F">
              <w:rPr>
                <w:sz w:val="22"/>
                <w:szCs w:val="22"/>
              </w:rPr>
              <w:t>V</w:t>
            </w:r>
            <w:r w:rsidRPr="002C654F">
              <w:rPr>
                <w:sz w:val="22"/>
                <w:szCs w:val="22"/>
              </w:rPr>
              <w:t xml:space="preserve">; </w:t>
            </w:r>
          </w:p>
          <w:p w14:paraId="53A94A18" w14:textId="77777777" w:rsidR="0050562F" w:rsidRPr="002C654F" w:rsidRDefault="00EB7A81" w:rsidP="008B2681">
            <w:pPr>
              <w:jc w:val="both"/>
              <w:rPr>
                <w:sz w:val="22"/>
                <w:szCs w:val="22"/>
              </w:rPr>
            </w:pPr>
            <w:r w:rsidRPr="002C654F">
              <w:rPr>
                <w:sz w:val="22"/>
                <w:szCs w:val="22"/>
              </w:rPr>
              <w:t xml:space="preserve">- VPUB: LĐ, các phòng, ban, đơn vị; </w:t>
            </w:r>
          </w:p>
          <w:p w14:paraId="208C5130" w14:textId="77777777" w:rsidR="00EB7A81" w:rsidRPr="002C654F" w:rsidRDefault="00EB7A81" w:rsidP="008B2681">
            <w:pPr>
              <w:jc w:val="both"/>
              <w:rPr>
                <w:lang w:val="pt-BR"/>
              </w:rPr>
            </w:pPr>
            <w:r w:rsidRPr="002C654F">
              <w:rPr>
                <w:sz w:val="22"/>
                <w:szCs w:val="22"/>
              </w:rPr>
              <w:t>- Lưu: VT, VXNV. ĐNĐ</w:t>
            </w:r>
          </w:p>
        </w:tc>
        <w:tc>
          <w:tcPr>
            <w:tcW w:w="5244" w:type="dxa"/>
            <w:shd w:val="clear" w:color="auto" w:fill="auto"/>
          </w:tcPr>
          <w:p w14:paraId="42136971" w14:textId="77777777" w:rsidR="00EB7A81" w:rsidRPr="002C654F" w:rsidRDefault="0050562F" w:rsidP="00B33D3A">
            <w:pPr>
              <w:jc w:val="center"/>
              <w:rPr>
                <w:b/>
                <w:sz w:val="28"/>
                <w:szCs w:val="28"/>
                <w:lang w:val="pt-BR"/>
              </w:rPr>
            </w:pPr>
            <w:r w:rsidRPr="002C654F">
              <w:rPr>
                <w:b/>
                <w:sz w:val="28"/>
                <w:szCs w:val="28"/>
                <w:lang w:val="pt-BR"/>
              </w:rPr>
              <w:t>TRƯỞNG BAN</w:t>
            </w:r>
          </w:p>
          <w:p w14:paraId="7DC0E711" w14:textId="78D2432C" w:rsidR="00EB7A81" w:rsidRPr="002C654F" w:rsidRDefault="00EB7A81" w:rsidP="00B33D3A">
            <w:pPr>
              <w:jc w:val="center"/>
              <w:rPr>
                <w:b/>
                <w:sz w:val="28"/>
                <w:szCs w:val="28"/>
                <w:lang w:val="pt-BR"/>
              </w:rPr>
            </w:pPr>
          </w:p>
          <w:p w14:paraId="3567D5A3" w14:textId="77777777" w:rsidR="007D549A" w:rsidRPr="002C654F" w:rsidRDefault="007D549A" w:rsidP="00B33D3A">
            <w:pPr>
              <w:jc w:val="center"/>
              <w:rPr>
                <w:b/>
                <w:sz w:val="28"/>
                <w:szCs w:val="28"/>
                <w:lang w:val="pt-BR"/>
              </w:rPr>
            </w:pPr>
          </w:p>
          <w:p w14:paraId="6C6D8144" w14:textId="77777777" w:rsidR="00EB7A81" w:rsidRPr="002C654F" w:rsidRDefault="00EB7A81" w:rsidP="00B33D3A">
            <w:pPr>
              <w:jc w:val="center"/>
              <w:rPr>
                <w:b/>
                <w:sz w:val="28"/>
                <w:szCs w:val="28"/>
                <w:lang w:val="pt-BR"/>
              </w:rPr>
            </w:pPr>
          </w:p>
          <w:p w14:paraId="400504EA" w14:textId="77777777" w:rsidR="00EB7A81" w:rsidRPr="002C654F" w:rsidRDefault="00EB7A81" w:rsidP="00B33D3A">
            <w:pPr>
              <w:jc w:val="center"/>
              <w:rPr>
                <w:b/>
                <w:sz w:val="28"/>
                <w:szCs w:val="28"/>
                <w:lang w:val="pt-BR"/>
              </w:rPr>
            </w:pPr>
          </w:p>
          <w:p w14:paraId="1B9A5E8D" w14:textId="77777777" w:rsidR="00EB7A81" w:rsidRPr="002C654F" w:rsidRDefault="00EB7A81" w:rsidP="00B33D3A">
            <w:pPr>
              <w:jc w:val="center"/>
              <w:rPr>
                <w:b/>
                <w:sz w:val="28"/>
                <w:szCs w:val="28"/>
                <w:lang w:val="pt-BR"/>
              </w:rPr>
            </w:pPr>
          </w:p>
          <w:p w14:paraId="0C29FD06" w14:textId="77777777" w:rsidR="00EB7A81" w:rsidRPr="002C654F" w:rsidRDefault="00EB7A81" w:rsidP="00B33D3A">
            <w:pPr>
              <w:jc w:val="center"/>
              <w:rPr>
                <w:b/>
                <w:sz w:val="28"/>
                <w:szCs w:val="28"/>
                <w:lang w:val="pt-BR"/>
              </w:rPr>
            </w:pPr>
          </w:p>
          <w:p w14:paraId="41DC92B1" w14:textId="4270B4BB" w:rsidR="00EB7A81" w:rsidRPr="002C654F" w:rsidRDefault="007D549A" w:rsidP="00B33D3A">
            <w:pPr>
              <w:jc w:val="center"/>
              <w:rPr>
                <w:b/>
                <w:sz w:val="28"/>
                <w:szCs w:val="28"/>
                <w:lang w:val="pt-BR"/>
              </w:rPr>
            </w:pPr>
            <w:r w:rsidRPr="002C654F">
              <w:rPr>
                <w:b/>
                <w:sz w:val="28"/>
                <w:szCs w:val="28"/>
                <w:lang w:val="pt-BR"/>
              </w:rPr>
              <w:t>PHÓ CHỦ TỊCH UBND TỈNH</w:t>
            </w:r>
          </w:p>
          <w:p w14:paraId="45F45D07" w14:textId="3B016142" w:rsidR="00EB7A81" w:rsidRPr="002C654F" w:rsidRDefault="00AC038B" w:rsidP="0050562F">
            <w:pPr>
              <w:jc w:val="center"/>
              <w:rPr>
                <w:b/>
                <w:sz w:val="28"/>
                <w:szCs w:val="28"/>
                <w:lang w:val="nl-NL"/>
              </w:rPr>
            </w:pPr>
            <w:r w:rsidRPr="002C654F">
              <w:rPr>
                <w:b/>
                <w:sz w:val="28"/>
                <w:szCs w:val="28"/>
                <w:lang w:val="nl-NL"/>
              </w:rPr>
              <w:t xml:space="preserve">  </w:t>
            </w:r>
            <w:r w:rsidR="00EB7A81" w:rsidRPr="002C654F">
              <w:rPr>
                <w:b/>
                <w:sz w:val="28"/>
                <w:szCs w:val="28"/>
                <w:lang w:val="nl-NL"/>
              </w:rPr>
              <w:t xml:space="preserve">Nguyễn </w:t>
            </w:r>
            <w:r w:rsidR="0050562F" w:rsidRPr="002C654F">
              <w:rPr>
                <w:b/>
                <w:sz w:val="28"/>
                <w:szCs w:val="28"/>
                <w:lang w:val="nl-NL"/>
              </w:rPr>
              <w:t>Long Biên</w:t>
            </w:r>
          </w:p>
        </w:tc>
      </w:tr>
    </w:tbl>
    <w:p w14:paraId="37D21446" w14:textId="77777777" w:rsidR="00EB7A81" w:rsidRPr="002C654F" w:rsidRDefault="00EB7A81" w:rsidP="00EB7A81">
      <w:pPr>
        <w:jc w:val="both"/>
        <w:rPr>
          <w:sz w:val="28"/>
          <w:szCs w:val="28"/>
        </w:rPr>
      </w:pPr>
    </w:p>
    <w:p w14:paraId="11609AD3" w14:textId="77777777" w:rsidR="00EB7A81" w:rsidRPr="002C654F" w:rsidRDefault="00EB7A81" w:rsidP="00EB7A81">
      <w:pPr>
        <w:jc w:val="both"/>
        <w:rPr>
          <w:sz w:val="28"/>
          <w:szCs w:val="28"/>
        </w:rPr>
      </w:pPr>
    </w:p>
    <w:p w14:paraId="42203884" w14:textId="77777777" w:rsidR="007070B2" w:rsidRPr="002C654F" w:rsidRDefault="007070B2" w:rsidP="00C66B80">
      <w:pPr>
        <w:jc w:val="both"/>
        <w:rPr>
          <w:sz w:val="28"/>
          <w:szCs w:val="28"/>
        </w:rPr>
      </w:pPr>
    </w:p>
    <w:p w14:paraId="6924EBB4" w14:textId="77777777" w:rsidR="00C176BF" w:rsidRPr="002C654F" w:rsidRDefault="00C176BF" w:rsidP="00A32E69">
      <w:pPr>
        <w:jc w:val="both"/>
        <w:rPr>
          <w:sz w:val="28"/>
          <w:szCs w:val="28"/>
        </w:rPr>
      </w:pPr>
    </w:p>
    <w:p w14:paraId="48734ABB" w14:textId="77777777" w:rsidR="00A54D38" w:rsidRPr="002C654F" w:rsidRDefault="00A54D38" w:rsidP="00A54D38">
      <w:pPr>
        <w:jc w:val="both"/>
        <w:rPr>
          <w:b/>
          <w:sz w:val="28"/>
          <w:szCs w:val="28"/>
        </w:rPr>
      </w:pPr>
    </w:p>
    <w:p w14:paraId="0A06C8D2" w14:textId="77777777" w:rsidR="00481B90" w:rsidRPr="002C654F" w:rsidRDefault="00481B90" w:rsidP="003E5682">
      <w:pPr>
        <w:ind w:firstLine="720"/>
        <w:jc w:val="both"/>
        <w:rPr>
          <w:b/>
          <w:sz w:val="28"/>
          <w:szCs w:val="28"/>
        </w:rPr>
      </w:pPr>
    </w:p>
    <w:sectPr w:rsidR="00481B90" w:rsidRPr="002C654F" w:rsidSect="00686EA2">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F61E" w14:textId="77777777" w:rsidR="00E541EB" w:rsidRDefault="00E541EB" w:rsidP="0050562F">
      <w:r>
        <w:separator/>
      </w:r>
    </w:p>
  </w:endnote>
  <w:endnote w:type="continuationSeparator" w:id="0">
    <w:p w14:paraId="23827E49" w14:textId="77777777" w:rsidR="00E541EB" w:rsidRDefault="00E541EB" w:rsidP="005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7E12" w14:textId="77777777" w:rsidR="00E541EB" w:rsidRDefault="00E541EB" w:rsidP="0050562F">
      <w:r>
        <w:separator/>
      </w:r>
    </w:p>
  </w:footnote>
  <w:footnote w:type="continuationSeparator" w:id="0">
    <w:p w14:paraId="0760A983" w14:textId="77777777" w:rsidR="00E541EB" w:rsidRDefault="00E541EB" w:rsidP="0050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846939237"/>
      <w:docPartObj>
        <w:docPartGallery w:val="Page Numbers (Top of Page)"/>
        <w:docPartUnique/>
      </w:docPartObj>
    </w:sdtPr>
    <w:sdtEndPr>
      <w:rPr>
        <w:noProof/>
      </w:rPr>
    </w:sdtEndPr>
    <w:sdtContent>
      <w:p w14:paraId="070DA346" w14:textId="77777777" w:rsidR="0050562F" w:rsidRPr="00600C59" w:rsidRDefault="0050562F">
        <w:pPr>
          <w:pStyle w:val="Header"/>
          <w:jc w:val="center"/>
          <w:rPr>
            <w:sz w:val="26"/>
            <w:szCs w:val="26"/>
          </w:rPr>
        </w:pPr>
        <w:r w:rsidRPr="00600C59">
          <w:rPr>
            <w:sz w:val="26"/>
            <w:szCs w:val="26"/>
          </w:rPr>
          <w:fldChar w:fldCharType="begin"/>
        </w:r>
        <w:r w:rsidRPr="00600C59">
          <w:rPr>
            <w:sz w:val="26"/>
            <w:szCs w:val="26"/>
          </w:rPr>
          <w:instrText xml:space="preserve"> PAGE   \* MERGEFORMAT </w:instrText>
        </w:r>
        <w:r w:rsidRPr="00600C59">
          <w:rPr>
            <w:sz w:val="26"/>
            <w:szCs w:val="26"/>
          </w:rPr>
          <w:fldChar w:fldCharType="separate"/>
        </w:r>
        <w:r w:rsidR="002C654F">
          <w:rPr>
            <w:noProof/>
            <w:sz w:val="26"/>
            <w:szCs w:val="26"/>
          </w:rPr>
          <w:t>2</w:t>
        </w:r>
        <w:r w:rsidRPr="00600C59">
          <w:rPr>
            <w:noProof/>
            <w:sz w:val="26"/>
            <w:szCs w:val="26"/>
          </w:rPr>
          <w:fldChar w:fldCharType="end"/>
        </w:r>
      </w:p>
    </w:sdtContent>
  </w:sdt>
  <w:p w14:paraId="313D5686" w14:textId="77777777" w:rsidR="0050562F" w:rsidRDefault="0050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39"/>
    <w:multiLevelType w:val="hybridMultilevel"/>
    <w:tmpl w:val="39246796"/>
    <w:lvl w:ilvl="0" w:tplc="517443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25"/>
    <w:rsid w:val="00000854"/>
    <w:rsid w:val="00000D5F"/>
    <w:rsid w:val="00002629"/>
    <w:rsid w:val="00002800"/>
    <w:rsid w:val="00021318"/>
    <w:rsid w:val="000323D2"/>
    <w:rsid w:val="00045687"/>
    <w:rsid w:val="00075570"/>
    <w:rsid w:val="000F400C"/>
    <w:rsid w:val="000F6450"/>
    <w:rsid w:val="00125E53"/>
    <w:rsid w:val="00170ED5"/>
    <w:rsid w:val="00171AF8"/>
    <w:rsid w:val="001B39FD"/>
    <w:rsid w:val="002254B9"/>
    <w:rsid w:val="002C654F"/>
    <w:rsid w:val="002C7E51"/>
    <w:rsid w:val="002F0D9E"/>
    <w:rsid w:val="00335955"/>
    <w:rsid w:val="0035058C"/>
    <w:rsid w:val="00356FEE"/>
    <w:rsid w:val="0038565B"/>
    <w:rsid w:val="00397AA3"/>
    <w:rsid w:val="003B571F"/>
    <w:rsid w:val="003B6815"/>
    <w:rsid w:val="003C1880"/>
    <w:rsid w:val="003E5682"/>
    <w:rsid w:val="00405D1D"/>
    <w:rsid w:val="00427B82"/>
    <w:rsid w:val="00430862"/>
    <w:rsid w:val="00435A26"/>
    <w:rsid w:val="00481B90"/>
    <w:rsid w:val="004A4DA8"/>
    <w:rsid w:val="004B0A91"/>
    <w:rsid w:val="004B1C00"/>
    <w:rsid w:val="004E130C"/>
    <w:rsid w:val="0050562F"/>
    <w:rsid w:val="00512CCB"/>
    <w:rsid w:val="00525541"/>
    <w:rsid w:val="00567F7E"/>
    <w:rsid w:val="00586CEE"/>
    <w:rsid w:val="005D6178"/>
    <w:rsid w:val="005E1493"/>
    <w:rsid w:val="00600C59"/>
    <w:rsid w:val="00607601"/>
    <w:rsid w:val="00617261"/>
    <w:rsid w:val="006200A9"/>
    <w:rsid w:val="00634648"/>
    <w:rsid w:val="00640C0B"/>
    <w:rsid w:val="00650563"/>
    <w:rsid w:val="00663347"/>
    <w:rsid w:val="00665E16"/>
    <w:rsid w:val="00675DA7"/>
    <w:rsid w:val="00681C37"/>
    <w:rsid w:val="00686EA2"/>
    <w:rsid w:val="006D28ED"/>
    <w:rsid w:val="007070B2"/>
    <w:rsid w:val="007300BD"/>
    <w:rsid w:val="007472D1"/>
    <w:rsid w:val="0075071A"/>
    <w:rsid w:val="00780090"/>
    <w:rsid w:val="00795C2F"/>
    <w:rsid w:val="007A380F"/>
    <w:rsid w:val="007B38A6"/>
    <w:rsid w:val="007C74A4"/>
    <w:rsid w:val="007D549A"/>
    <w:rsid w:val="00825EE7"/>
    <w:rsid w:val="00826323"/>
    <w:rsid w:val="00830197"/>
    <w:rsid w:val="00857111"/>
    <w:rsid w:val="00897359"/>
    <w:rsid w:val="008B0C9C"/>
    <w:rsid w:val="008B30C9"/>
    <w:rsid w:val="008D71F4"/>
    <w:rsid w:val="00903425"/>
    <w:rsid w:val="00915393"/>
    <w:rsid w:val="009536B1"/>
    <w:rsid w:val="00977791"/>
    <w:rsid w:val="009912B4"/>
    <w:rsid w:val="009A7119"/>
    <w:rsid w:val="009B1432"/>
    <w:rsid w:val="009C559F"/>
    <w:rsid w:val="009D7D34"/>
    <w:rsid w:val="009F3333"/>
    <w:rsid w:val="009F716F"/>
    <w:rsid w:val="00A016DD"/>
    <w:rsid w:val="00A207D7"/>
    <w:rsid w:val="00A32E69"/>
    <w:rsid w:val="00A3330B"/>
    <w:rsid w:val="00A424DB"/>
    <w:rsid w:val="00A51F5D"/>
    <w:rsid w:val="00A54D38"/>
    <w:rsid w:val="00A602A7"/>
    <w:rsid w:val="00A7097C"/>
    <w:rsid w:val="00A93E61"/>
    <w:rsid w:val="00AC038B"/>
    <w:rsid w:val="00B04093"/>
    <w:rsid w:val="00B10BE2"/>
    <w:rsid w:val="00B43A30"/>
    <w:rsid w:val="00B547F3"/>
    <w:rsid w:val="00B652D5"/>
    <w:rsid w:val="00B853BD"/>
    <w:rsid w:val="00C176BF"/>
    <w:rsid w:val="00C66B80"/>
    <w:rsid w:val="00C70FD0"/>
    <w:rsid w:val="00C76DA9"/>
    <w:rsid w:val="00C87045"/>
    <w:rsid w:val="00CC74AC"/>
    <w:rsid w:val="00CD189C"/>
    <w:rsid w:val="00CD74C0"/>
    <w:rsid w:val="00CE7EF1"/>
    <w:rsid w:val="00D0605F"/>
    <w:rsid w:val="00D1015F"/>
    <w:rsid w:val="00D37D7F"/>
    <w:rsid w:val="00D641D8"/>
    <w:rsid w:val="00D7209C"/>
    <w:rsid w:val="00D74C0D"/>
    <w:rsid w:val="00DB2637"/>
    <w:rsid w:val="00DD308E"/>
    <w:rsid w:val="00E25CD3"/>
    <w:rsid w:val="00E47336"/>
    <w:rsid w:val="00E53A6E"/>
    <w:rsid w:val="00E541EB"/>
    <w:rsid w:val="00E66D83"/>
    <w:rsid w:val="00EA3D2F"/>
    <w:rsid w:val="00EB7A81"/>
    <w:rsid w:val="00EC3F52"/>
    <w:rsid w:val="00EE75CE"/>
    <w:rsid w:val="00F23954"/>
    <w:rsid w:val="00F24420"/>
    <w:rsid w:val="00F43F01"/>
    <w:rsid w:val="00F56B64"/>
    <w:rsid w:val="00F8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61"/>
    <w:pPr>
      <w:ind w:left="720"/>
      <w:contextualSpacing/>
    </w:pPr>
  </w:style>
  <w:style w:type="character" w:styleId="Strong">
    <w:name w:val="Strong"/>
    <w:basedOn w:val="DefaultParagraphFont"/>
    <w:uiPriority w:val="22"/>
    <w:qFormat/>
    <w:rsid w:val="00F23954"/>
    <w:rPr>
      <w:b/>
      <w:bCs/>
    </w:rPr>
  </w:style>
  <w:style w:type="paragraph" w:styleId="Header">
    <w:name w:val="header"/>
    <w:basedOn w:val="Normal"/>
    <w:link w:val="HeaderChar"/>
    <w:uiPriority w:val="99"/>
    <w:unhideWhenUsed/>
    <w:rsid w:val="0050562F"/>
    <w:pPr>
      <w:tabs>
        <w:tab w:val="center" w:pos="4680"/>
        <w:tab w:val="right" w:pos="9360"/>
      </w:tabs>
    </w:pPr>
  </w:style>
  <w:style w:type="character" w:customStyle="1" w:styleId="HeaderChar">
    <w:name w:val="Header Char"/>
    <w:basedOn w:val="DefaultParagraphFont"/>
    <w:link w:val="Header"/>
    <w:uiPriority w:val="99"/>
    <w:rsid w:val="0050562F"/>
    <w:rPr>
      <w:rFonts w:cs="Times New Roman"/>
      <w:sz w:val="20"/>
      <w:szCs w:val="20"/>
    </w:rPr>
  </w:style>
  <w:style w:type="paragraph" w:styleId="Footer">
    <w:name w:val="footer"/>
    <w:basedOn w:val="Normal"/>
    <w:link w:val="FooterChar"/>
    <w:uiPriority w:val="99"/>
    <w:unhideWhenUsed/>
    <w:rsid w:val="0050562F"/>
    <w:pPr>
      <w:tabs>
        <w:tab w:val="center" w:pos="4680"/>
        <w:tab w:val="right" w:pos="9360"/>
      </w:tabs>
    </w:pPr>
  </w:style>
  <w:style w:type="character" w:customStyle="1" w:styleId="FooterChar">
    <w:name w:val="Footer Char"/>
    <w:basedOn w:val="DefaultParagraphFont"/>
    <w:link w:val="Footer"/>
    <w:uiPriority w:val="99"/>
    <w:rsid w:val="0050562F"/>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61"/>
    <w:pPr>
      <w:ind w:left="720"/>
      <w:contextualSpacing/>
    </w:pPr>
  </w:style>
  <w:style w:type="character" w:styleId="Strong">
    <w:name w:val="Strong"/>
    <w:basedOn w:val="DefaultParagraphFont"/>
    <w:uiPriority w:val="22"/>
    <w:qFormat/>
    <w:rsid w:val="00F23954"/>
    <w:rPr>
      <w:b/>
      <w:bCs/>
    </w:rPr>
  </w:style>
  <w:style w:type="paragraph" w:styleId="Header">
    <w:name w:val="header"/>
    <w:basedOn w:val="Normal"/>
    <w:link w:val="HeaderChar"/>
    <w:uiPriority w:val="99"/>
    <w:unhideWhenUsed/>
    <w:rsid w:val="0050562F"/>
    <w:pPr>
      <w:tabs>
        <w:tab w:val="center" w:pos="4680"/>
        <w:tab w:val="right" w:pos="9360"/>
      </w:tabs>
    </w:pPr>
  </w:style>
  <w:style w:type="character" w:customStyle="1" w:styleId="HeaderChar">
    <w:name w:val="Header Char"/>
    <w:basedOn w:val="DefaultParagraphFont"/>
    <w:link w:val="Header"/>
    <w:uiPriority w:val="99"/>
    <w:rsid w:val="0050562F"/>
    <w:rPr>
      <w:rFonts w:cs="Times New Roman"/>
      <w:sz w:val="20"/>
      <w:szCs w:val="20"/>
    </w:rPr>
  </w:style>
  <w:style w:type="paragraph" w:styleId="Footer">
    <w:name w:val="footer"/>
    <w:basedOn w:val="Normal"/>
    <w:link w:val="FooterChar"/>
    <w:uiPriority w:val="99"/>
    <w:unhideWhenUsed/>
    <w:rsid w:val="0050562F"/>
    <w:pPr>
      <w:tabs>
        <w:tab w:val="center" w:pos="4680"/>
        <w:tab w:val="right" w:pos="9360"/>
      </w:tabs>
    </w:pPr>
  </w:style>
  <w:style w:type="character" w:customStyle="1" w:styleId="FooterChar">
    <w:name w:val="Footer Char"/>
    <w:basedOn w:val="DefaultParagraphFont"/>
    <w:link w:val="Footer"/>
    <w:uiPriority w:val="99"/>
    <w:rsid w:val="0050562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ABDE-4418-4C19-AE6D-870EC165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2022-03-24T02:03:00Z</dcterms:created>
  <dc:creator>Hung_TDTT</dc:creator>
  <cp:lastModifiedBy>TienDung</cp:lastModifiedBy>
  <dcterms:modified xsi:type="dcterms:W3CDTF">2022-03-29T10:29:00Z</dcterms:modified>
  <cp:revision>15</cp:revision>
  <dc:title>Phòng Văn xã - Ngoại vụ - UBND Tỉnh Ninh Thuận</dc:title>
</cp:coreProperties>
</file>