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jc w:val="center"/>
        <w:tblLayout w:type="fixed"/>
        <w:tblLook w:val="01E0" w:firstRow="1" w:lastRow="1" w:firstColumn="1" w:lastColumn="1" w:noHBand="0" w:noVBand="0"/>
      </w:tblPr>
      <w:tblGrid>
        <w:gridCol w:w="3275"/>
        <w:gridCol w:w="6213"/>
      </w:tblGrid>
      <w:tr w:rsidR="00D74CAC" w:rsidRPr="00AC5D7F" w:rsidTr="009F597E">
        <w:trPr>
          <w:jc w:val="center"/>
        </w:trPr>
        <w:tc>
          <w:tcPr>
            <w:tcW w:w="3275" w:type="dxa"/>
            <w:shd w:val="clear" w:color="auto" w:fill="auto"/>
          </w:tcPr>
          <w:p w:rsidR="00D74CAC" w:rsidRPr="00AC5D7F" w:rsidRDefault="00D74CAC" w:rsidP="009F597E">
            <w:pPr>
              <w:spacing w:before="0" w:after="0" w:line="240" w:lineRule="auto"/>
              <w:ind w:left="-57" w:right="-57"/>
              <w:jc w:val="center"/>
              <w:rPr>
                <w:b/>
                <w:sz w:val="28"/>
                <w:szCs w:val="28"/>
              </w:rPr>
            </w:pPr>
            <w:r w:rsidRPr="00AC5D7F">
              <w:rPr>
                <w:b/>
                <w:sz w:val="28"/>
                <w:szCs w:val="28"/>
              </w:rPr>
              <w:t>ỦY BAN NHÂN DÂN</w:t>
            </w:r>
          </w:p>
          <w:p w:rsidR="00D74CAC" w:rsidRPr="00AC5D7F" w:rsidRDefault="00D74CAC" w:rsidP="009F597E">
            <w:pPr>
              <w:spacing w:before="0" w:after="0" w:line="240" w:lineRule="auto"/>
              <w:ind w:left="-57" w:right="-57"/>
              <w:jc w:val="center"/>
              <w:rPr>
                <w:b/>
                <w:sz w:val="28"/>
                <w:szCs w:val="28"/>
              </w:rPr>
            </w:pPr>
            <w:r w:rsidRPr="00AC5D7F">
              <w:rPr>
                <w:b/>
                <w:sz w:val="28"/>
                <w:szCs w:val="28"/>
              </w:rPr>
              <w:t>TỈNH NINH THUẬN</w:t>
            </w:r>
          </w:p>
        </w:tc>
        <w:tc>
          <w:tcPr>
            <w:tcW w:w="6213" w:type="dxa"/>
            <w:shd w:val="clear" w:color="auto" w:fill="auto"/>
          </w:tcPr>
          <w:p w:rsidR="00D74CAC" w:rsidRPr="00AC5D7F" w:rsidRDefault="00D74CAC" w:rsidP="009F597E">
            <w:pPr>
              <w:spacing w:before="0" w:after="0" w:line="240" w:lineRule="auto"/>
              <w:ind w:left="-57" w:right="-57"/>
              <w:jc w:val="center"/>
              <w:rPr>
                <w:b/>
                <w:sz w:val="28"/>
                <w:szCs w:val="28"/>
              </w:rPr>
            </w:pPr>
            <w:r w:rsidRPr="00AC5D7F">
              <w:rPr>
                <w:b/>
                <w:sz w:val="28"/>
                <w:szCs w:val="28"/>
              </w:rPr>
              <w:t>CỘNG HOÀ XÃ HỘI CHỦ NGHĨA VIỆT NAM</w:t>
            </w:r>
          </w:p>
          <w:p w:rsidR="00D74CAC" w:rsidRPr="00AC5D7F" w:rsidRDefault="00D74CAC" w:rsidP="009F597E">
            <w:pPr>
              <w:spacing w:before="0" w:after="0" w:line="240" w:lineRule="auto"/>
              <w:ind w:left="-57" w:right="-57"/>
              <w:jc w:val="center"/>
              <w:rPr>
                <w:b/>
                <w:sz w:val="28"/>
                <w:szCs w:val="28"/>
              </w:rPr>
            </w:pPr>
            <w:r w:rsidRPr="00AC5D7F">
              <w:rPr>
                <w:b/>
                <w:sz w:val="28"/>
                <w:szCs w:val="28"/>
              </w:rPr>
              <w:t>Độc lập - Tự do - Hạnh phúc</w:t>
            </w:r>
          </w:p>
        </w:tc>
      </w:tr>
      <w:tr w:rsidR="00D74CAC" w:rsidRPr="00AC5D7F" w:rsidTr="009F597E">
        <w:trPr>
          <w:jc w:val="center"/>
        </w:trPr>
        <w:tc>
          <w:tcPr>
            <w:tcW w:w="3275" w:type="dxa"/>
            <w:shd w:val="clear" w:color="auto" w:fill="auto"/>
          </w:tcPr>
          <w:p w:rsidR="00D74CAC" w:rsidRPr="00AC5D7F" w:rsidRDefault="00547B39" w:rsidP="009F597E">
            <w:pPr>
              <w:spacing w:before="0" w:after="0" w:line="240" w:lineRule="auto"/>
              <w:ind w:left="-57" w:right="-57"/>
              <w:jc w:val="center"/>
              <w:rPr>
                <w:sz w:val="28"/>
                <w:szCs w:val="28"/>
              </w:rPr>
            </w:pPr>
            <w:r>
              <w:rPr>
                <w:b/>
                <w:noProof/>
                <w:sz w:val="28"/>
                <w:szCs w:val="28"/>
              </w:rPr>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43.55pt;margin-top:1.3pt;width:53.25pt;height:0;z-index:251663360;visibility:visible;mso-position-horizontal-relative:text;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ph+/IwIAAEkEAAAOAAAAZHJzL2Uyb0RvYy54bWysVNuO2jAQfa/Uf7D8DiGUa0RYrRLoy7aL xPYDjO0Qq4nHsg0BVf33js1FbPtSVc2DM854zpyZOc7i6dQ25CitU6BzmvYHlEjNQSi9z+m3t3Vv RonzTAvWgJY5PUtHn5YfPyw6k8kh1NAIaQmCaJd1Jqe19yZLEsdr2TLXByM1OiuwLfO4tftEWNYh etskw8FgknRghbHApXP4tbw46TLiV5Xk/rWqnPSkySly83G1cd2FNVkuWLa3zNSKX2mwf2DRMqUx 6R2qZJ6Rg1V/QLWKW3BQ+T6HNoGqUlzGGrCadPBbNduaGRlrweY4c2+T+3+w/OtxY4kSOR1TolmL I9p6y9S+9uTZWuhIAVpjG8GScehWZ1yGQYXe2FAvP+mteQH+3RENRc30XkbWb2eDUGmISN6FhI0z mHPXfQGBZ9jBQ2zdqbJtgMSmkFOc0Pk+IXnyhOPHyXQynCJTfnMlLLvFGev8ZwktCUZO3bWMO/80 ZmHHF+cDK5bdAkJSDWvVNFENjSZdTufj4TgGOGiUCM5wzNn9rmgsObKgp/jEEtHzeMzCQYsIVksm VlfbM9VcbEze6ICHdSGdq3URzI/5YL6arWaj3mg4WfVGg7LsPa+LUW+yTqfj8lNZFGX6M1BLR1mt hJA6sLuJNx39nTiu1+giu7t8721I3qPHfiHZ2zuSjoMNs7yoYgfivLG3gaNe4+Hr3QoX4nGP9uMf YPkLAAD//wMAUEsDBBQABgAIAAAAIQDbJ1fY2gAAAAYBAAAPAAAAZHJzL2Rvd25yZXYueG1sTI7B bsIwEETvlfgHa5F6qYqTVFAIcRCq1EOPBaRel3hJ0sbrKHZIytfXcKG3Gc1o5mWb0TTiTJ2rLSuI ZxEI4sLqmksFh/378xKE88gaG8uk4JccbPLJQ4aptgN/0nnnSxFG2KWooPK+TaV0RUUG3cy2xCE7 2c6gD7Yrpe5wCOOmkUkULaTBmsNDhS29VVT87HqjgFw/j6PtypSHj8vw9JVcvod2r9TjdNyuQXga /b0MV/yADnlgOtqetRONguVrHJoKkgWIa7x6CeJ48zLP5H/8/A8AAP//AwBQSwECLQAUAAYACAAA ACEAtoM4kv4AAADhAQAAEwAAAAAAAAAAAAAAAAAAAAAAW0NvbnRlbnRfVHlwZXNdLnhtbFBLAQIt ABQABgAIAAAAIQA4/SH/1gAAAJQBAAALAAAAAAAAAAAAAAAAAC8BAABfcmVscy8ucmVsc1BLAQIt ABQABgAIAAAAIQDRph+/IwIAAEkEAAAOAAAAAAAAAAAAAAAAAC4CAABkcnMvZTJvRG9jLnhtbFBL AQItABQABgAIAAAAIQDbJ1fY2gAAAAYBAAAPAAAAAAAAAAAAAAAAAH0EAABkcnMvZG93bnJldi54 bWxQSwUGAAAAAAQABADzAAAAhAUAAAAA "/>
              </w:pict>
            </w:r>
          </w:p>
        </w:tc>
        <w:tc>
          <w:tcPr>
            <w:tcW w:w="6213" w:type="dxa"/>
            <w:shd w:val="clear" w:color="auto" w:fill="auto"/>
          </w:tcPr>
          <w:p w:rsidR="00D74CAC" w:rsidRPr="00AC5D7F" w:rsidRDefault="00547B39" w:rsidP="009F597E">
            <w:pPr>
              <w:spacing w:before="0" w:after="0" w:line="240" w:lineRule="auto"/>
              <w:ind w:left="-57" w:right="-57"/>
              <w:jc w:val="center"/>
              <w:rPr>
                <w:sz w:val="28"/>
                <w:szCs w:val="28"/>
              </w:rPr>
            </w:pPr>
            <w:r>
              <w:rPr>
                <w:b/>
                <w:noProof/>
                <w:sz w:val="28"/>
                <w:szCs w:val="28"/>
              </w:rPr>
              <w:pict>
                <v:shape id="Straight Arrow Connector 4" o:spid="_x0000_s1028" type="#_x0000_t32" style="position:absolute;left:0;text-align:left;margin-left:64.35pt;margin-top:1.15pt;width:170.25pt;height:0;z-index:251664384;visibility:visible;mso-position-horizontal-relative:text;mso-position-vertical-relative:tex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ENbgJAIAAEoEAAAOAAAAZHJzL2Uyb0RvYy54bWysVE2P2jAQvVfqf7B8hxAaKESE1SqBXrYt EtsfYGyHWE08lm0IqOp/79h8iG0vVdUcnHHG8+a9mXEWT6euJUdpnQJd0HQ4okRqDkLpfUG/va4H M0qcZ1qwFrQs6Fk6+rR8/27Rm1yOoYFWSEsQRLu8NwVtvDd5kjjeyI65IRip0VmD7ZjHrd0nwrIe 0bs2GY9G06QHK4wFLp3Dr9XFSZcRv64l91/r2klP2oIiNx9XG9ddWJPlguV7y0yj+JUG+wcWHVMa k96hKuYZOVj1B1SnuAUHtR9y6BKoa8Vl1IBq0tFvarYNMzJqweI4cy+T+3+w/MtxY4kSBc0o0azD Fm29ZWrfePJsLfSkBK2xjGBJFqrVG5djUKk3NujlJ701L8C/O6KhbJjey8j69WwQKg0RyZuQsHEG c+76zyDwDDt4iKU71bYLkFgUcoodOt87JE+ecPw4Tqfj9OOEEn7zJSy/BRrr/CcJHQlGQd1Vx11A GtOw44vzgRbLbwEhq4a1ats4Dq0mfUHnk/EkBjholQjOcMzZ/a5sLTmyMFDxiRrR83jMwkGLCNZI JlZX2zPVXmxM3uqAh8KQztW6TMyP+Wi+mq1m2SAbT1eDbFRVg+d1mQ2ma5RefajKskp/BmppljdK CKkDu9v0ptnfTcf1Hl3m7j6/9zIkb9FjvZDs7R1Jx86GZl7GYgfivLG3juPAxsPXyxVuxOMe7cdf wPIXAAAA//8DAFBLAwQUAAYACAAAACEAWQQ0DtsAAAAHAQAADwAAAGRycy9kb3ducmV2LnhtbEyO wU7DMBBE75X4B2uRuFTUqaGlDXGqCokDR9pKXN14SQLxOoqdJvTrWbi0x6cZzbxsM7pGnLALtScN 81kCAqnwtqZSw2H/er8CEaIhaxpPqOEHA2zym0lmUusHesfTLpaCRyikRkMVY5tKGYoKnQkz3yJx 9uk7ZyJjV0rbmYHHXSNVkiylMzXxQ2VafKmw+N71TgOGfjFPtmtXHt7Ow/RDnb+Gdq/13e24fQYR cYyXMvzpszrk7HT0PdkgGma1euKqBvUAgvPH5VqBOP6zzDN57Z//AgAA//8DAFBLAQItABQABgAI AAAAIQC2gziS/gAAAOEBAAATAAAAAAAAAAAAAAAAAAAAAABbQ29udGVudF9UeXBlc10ueG1sUEsB Ai0AFAAGAAgAAAAhADj9If/WAAAAlAEAAAsAAAAAAAAAAAAAAAAALwEAAF9yZWxzLy5yZWxzUEsB Ai0AFAAGAAgAAAAhABkQ1uAkAgAASgQAAA4AAAAAAAAAAAAAAAAALgIAAGRycy9lMm9Eb2MueG1s UEsBAi0AFAAGAAgAAAAhAFkENA7bAAAABwEAAA8AAAAAAAAAAAAAAAAAfgQAAGRycy9kb3ducmV2 LnhtbFBLBQYAAAAABAAEAPMAAACGBQAAAAA= "/>
              </w:pict>
            </w:r>
          </w:p>
        </w:tc>
      </w:tr>
      <w:tr w:rsidR="00D74CAC" w:rsidRPr="00AC5D7F" w:rsidTr="009F597E">
        <w:trPr>
          <w:jc w:val="center"/>
        </w:trPr>
        <w:tc>
          <w:tcPr>
            <w:tcW w:w="3275" w:type="dxa"/>
            <w:shd w:val="clear" w:color="auto" w:fill="auto"/>
          </w:tcPr>
          <w:p w:rsidR="00D74CAC" w:rsidRPr="00AC5D7F" w:rsidRDefault="00D74CAC" w:rsidP="009F597E">
            <w:pPr>
              <w:spacing w:before="0" w:after="0" w:line="240" w:lineRule="auto"/>
              <w:ind w:left="-57" w:right="-57"/>
              <w:jc w:val="center"/>
              <w:rPr>
                <w:b/>
                <w:iCs/>
                <w:sz w:val="28"/>
                <w:szCs w:val="28"/>
              </w:rPr>
            </w:pPr>
            <w:r w:rsidRPr="00AC5D7F">
              <w:rPr>
                <w:iCs/>
                <w:sz w:val="28"/>
                <w:szCs w:val="28"/>
              </w:rPr>
              <w:t>Số:           /QĐ-UBND</w:t>
            </w:r>
          </w:p>
        </w:tc>
        <w:tc>
          <w:tcPr>
            <w:tcW w:w="6213" w:type="dxa"/>
            <w:shd w:val="clear" w:color="auto" w:fill="auto"/>
          </w:tcPr>
          <w:p w:rsidR="00D74CAC" w:rsidRPr="00AC5D7F" w:rsidRDefault="00D74CAC" w:rsidP="009F597E">
            <w:pPr>
              <w:spacing w:before="0" w:after="0" w:line="240" w:lineRule="auto"/>
              <w:ind w:right="-57"/>
              <w:jc w:val="center"/>
              <w:rPr>
                <w:sz w:val="28"/>
                <w:szCs w:val="28"/>
              </w:rPr>
            </w:pPr>
            <w:r w:rsidRPr="00AC5D7F">
              <w:rPr>
                <w:bCs/>
                <w:i/>
                <w:iCs/>
                <w:sz w:val="28"/>
                <w:szCs w:val="28"/>
              </w:rPr>
              <w:t xml:space="preserve">     Ninh Thuận, ngày        tháng  </w:t>
            </w:r>
            <w:r w:rsidR="00A87C23">
              <w:rPr>
                <w:bCs/>
                <w:i/>
                <w:iCs/>
                <w:sz w:val="28"/>
                <w:szCs w:val="28"/>
              </w:rPr>
              <w:t xml:space="preserve">   </w:t>
            </w:r>
            <w:r w:rsidRPr="00AC5D7F">
              <w:rPr>
                <w:bCs/>
                <w:i/>
                <w:iCs/>
                <w:sz w:val="28"/>
                <w:szCs w:val="28"/>
              </w:rPr>
              <w:t xml:space="preserve"> năm 2022</w:t>
            </w:r>
          </w:p>
        </w:tc>
      </w:tr>
    </w:tbl>
    <w:p w:rsidR="00D74CAC" w:rsidRPr="00A87C23" w:rsidRDefault="00D74CAC" w:rsidP="00D85057">
      <w:pPr>
        <w:spacing w:before="0" w:after="0" w:line="240" w:lineRule="auto"/>
        <w:jc w:val="center"/>
        <w:rPr>
          <w:b/>
          <w:sz w:val="40"/>
          <w:szCs w:val="28"/>
        </w:rPr>
      </w:pPr>
    </w:p>
    <w:p w:rsidR="00D85057" w:rsidRPr="00AC5D7F" w:rsidRDefault="00D85057" w:rsidP="00D85057">
      <w:pPr>
        <w:spacing w:before="0" w:after="0" w:line="240" w:lineRule="auto"/>
        <w:jc w:val="center"/>
        <w:rPr>
          <w:b/>
          <w:sz w:val="28"/>
          <w:szCs w:val="28"/>
        </w:rPr>
      </w:pPr>
      <w:r w:rsidRPr="00AC5D7F">
        <w:rPr>
          <w:b/>
          <w:sz w:val="28"/>
          <w:szCs w:val="28"/>
        </w:rPr>
        <w:t>QUYẾT ĐỊNH</w:t>
      </w:r>
    </w:p>
    <w:p w:rsidR="002E5539" w:rsidRDefault="00D85057" w:rsidP="00D85057">
      <w:pPr>
        <w:widowControl w:val="0"/>
        <w:tabs>
          <w:tab w:val="left" w:pos="4040"/>
        </w:tabs>
        <w:spacing w:before="0" w:after="0" w:line="240" w:lineRule="auto"/>
        <w:jc w:val="center"/>
        <w:rPr>
          <w:b/>
          <w:sz w:val="28"/>
          <w:szCs w:val="28"/>
        </w:rPr>
      </w:pPr>
      <w:r w:rsidRPr="00AC5D7F">
        <w:rPr>
          <w:b/>
          <w:bCs/>
          <w:sz w:val="28"/>
          <w:szCs w:val="28"/>
        </w:rPr>
        <w:t>Quy định chức năng, nhiệm vụ, quyền hạ</w:t>
      </w:r>
      <w:r w:rsidR="0068136D" w:rsidRPr="00AC5D7F">
        <w:rPr>
          <w:b/>
          <w:bCs/>
          <w:sz w:val="28"/>
          <w:szCs w:val="28"/>
        </w:rPr>
        <w:t>n và</w:t>
      </w:r>
      <w:r w:rsidRPr="00AC5D7F">
        <w:rPr>
          <w:b/>
          <w:bCs/>
          <w:sz w:val="28"/>
          <w:szCs w:val="28"/>
        </w:rPr>
        <w:t xml:space="preserve"> cơ cấu tổ chức của </w:t>
      </w:r>
      <w:r w:rsidR="002F61F8" w:rsidRPr="00AC5D7F">
        <w:rPr>
          <w:b/>
          <w:sz w:val="28"/>
          <w:szCs w:val="28"/>
        </w:rPr>
        <w:t>Cơ s</w:t>
      </w:r>
      <w:r w:rsidRPr="00AC5D7F">
        <w:rPr>
          <w:b/>
          <w:sz w:val="28"/>
          <w:szCs w:val="28"/>
        </w:rPr>
        <w:t>ở</w:t>
      </w:r>
    </w:p>
    <w:p w:rsidR="00044C95" w:rsidRPr="00AC5D7F" w:rsidRDefault="00D85057" w:rsidP="00D85057">
      <w:pPr>
        <w:widowControl w:val="0"/>
        <w:tabs>
          <w:tab w:val="left" w:pos="4040"/>
        </w:tabs>
        <w:spacing w:before="0" w:after="0" w:line="240" w:lineRule="auto"/>
        <w:jc w:val="center"/>
        <w:rPr>
          <w:b/>
          <w:sz w:val="28"/>
          <w:szCs w:val="28"/>
        </w:rPr>
      </w:pPr>
      <w:r w:rsidRPr="00AC5D7F">
        <w:rPr>
          <w:b/>
          <w:sz w:val="28"/>
          <w:szCs w:val="28"/>
        </w:rPr>
        <w:t xml:space="preserve"> </w:t>
      </w:r>
      <w:proofErr w:type="gramStart"/>
      <w:r w:rsidRPr="00AC5D7F">
        <w:rPr>
          <w:b/>
          <w:sz w:val="28"/>
          <w:szCs w:val="28"/>
        </w:rPr>
        <w:t>Cai</w:t>
      </w:r>
      <w:proofErr w:type="gramEnd"/>
      <w:r w:rsidRPr="00AC5D7F">
        <w:rPr>
          <w:b/>
          <w:sz w:val="28"/>
          <w:szCs w:val="28"/>
        </w:rPr>
        <w:t xml:space="preserve"> nghiện ma túy tỉ</w:t>
      </w:r>
      <w:r w:rsidR="00455016" w:rsidRPr="00AC5D7F">
        <w:rPr>
          <w:b/>
          <w:sz w:val="28"/>
          <w:szCs w:val="28"/>
        </w:rPr>
        <w:t xml:space="preserve">nh </w:t>
      </w:r>
      <w:r w:rsidRPr="00AC5D7F">
        <w:rPr>
          <w:b/>
          <w:sz w:val="28"/>
          <w:szCs w:val="28"/>
        </w:rPr>
        <w:t>trực thuộc Sở Lao động</w:t>
      </w:r>
      <w:r w:rsidR="00B36908">
        <w:rPr>
          <w:b/>
          <w:sz w:val="28"/>
          <w:szCs w:val="28"/>
        </w:rPr>
        <w:t xml:space="preserve"> </w:t>
      </w:r>
      <w:r w:rsidRPr="00AC5D7F">
        <w:rPr>
          <w:b/>
          <w:sz w:val="28"/>
          <w:szCs w:val="28"/>
        </w:rPr>
        <w:t>-</w:t>
      </w:r>
      <w:r w:rsidR="00B36908">
        <w:rPr>
          <w:b/>
          <w:sz w:val="28"/>
          <w:szCs w:val="28"/>
        </w:rPr>
        <w:t xml:space="preserve"> </w:t>
      </w:r>
      <w:r w:rsidRPr="00AC5D7F">
        <w:rPr>
          <w:b/>
          <w:sz w:val="28"/>
          <w:szCs w:val="28"/>
        </w:rPr>
        <w:t xml:space="preserve">Thương binh và Xã hội </w:t>
      </w:r>
    </w:p>
    <w:p w:rsidR="00D85057" w:rsidRPr="00AC5D7F" w:rsidRDefault="00547B39" w:rsidP="00D85057">
      <w:pPr>
        <w:spacing w:before="0" w:after="0" w:line="240" w:lineRule="auto"/>
        <w:jc w:val="center"/>
        <w:rPr>
          <w:b/>
          <w:sz w:val="28"/>
          <w:szCs w:val="28"/>
        </w:rPr>
      </w:pPr>
      <w:r>
        <w:rPr>
          <w:b/>
          <w:noProof/>
          <w:sz w:val="28"/>
          <w:szCs w:val="28"/>
        </w:rPr>
        <w:pict>
          <v:line id="Straight Connector 1" o:spid="_x0000_s1027" style="position:absolute;left:0;text-align:left;z-index:251661312;visibility:visible" from="149.95pt,7.15pt" to="303.5pt,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dbvdHQ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Ezm02fpjlYSG9nCSluF411/gPXPQqTEkuhgmykIMcX54E6 lN5KwrbSGyFltF4qNJR4MZ1M4wWnpWDhMJQ52+4radGRhPDEX9ABwB7KrD4oFsE6Ttj6OvdEyMsc 6qUKeNAK0LnOLun4tkgX6/l6no/yyWw9ytO6Hr3fVPlotsneTeunuqrq7HugluVFJxjjKrC7JTXL /y4J1zdzydg9q3cZkkf02CKQvf1H0tHLYN8lCHvNzlsb1Ai2Qjhj8fUhhfT/uo5VP5/76gcAAAD/ /wMAUEsDBBQABgAIAAAAIQDXmlCg3QAAAAkBAAAPAAAAZHJzL2Rvd25yZXYueG1sTI9BT8MwDIXv SPyHyEhcpi1hFVBK0wkBvXFhMHH1WtNWNE7XZFvh12PEAW6239Pz9/LV5Hp1oDF0ni1cLAwo4srX HTcWXl/KeQoqROQae89k4ZMCrIrTkxyz2h/5mQ7r2CgJ4ZChhTbGIdM6VC05DAs/EIv27keHUdax 0fWIRwl3vV4ac6UddiwfWhzovqXqY713FkK5oV35Natm5i1pPC13D0+PaO352XR3CyrSFP/M8IMv 6FAI09bvuQ6qt5AkaSJWEcw1KDFc3qQybH8Pusj1/wbFNwAAAP//AwBQSwECLQAUAAYACAAAACEA toM4kv4AAADhAQAAEwAAAAAAAAAAAAAAAAAAAAAAW0NvbnRlbnRfVHlwZXNdLnhtbFBLAQItABQA BgAIAAAAIQA4/SH/1gAAAJQBAAALAAAAAAAAAAAAAAAAAC8BAABfcmVscy8ucmVsc1BLAQItABQA BgAIAAAAIQDcdbvdHQIAADYEAAAOAAAAAAAAAAAAAAAAAC4CAABkcnMvZTJvRG9jLnhtbFBLAQIt ABQABgAIAAAAIQDXmlCg3QAAAAkBAAAPAAAAAAAAAAAAAAAAAHcEAABkcnMvZG93bnJldi54bWxQ SwUGAAAAAAQABADzAAAAgQUAAAAA "/>
        </w:pict>
      </w:r>
    </w:p>
    <w:p w:rsidR="00D85057" w:rsidRPr="00AC5D7F" w:rsidRDefault="00D85057" w:rsidP="00D85057">
      <w:pPr>
        <w:spacing w:before="0" w:after="0" w:line="240" w:lineRule="auto"/>
        <w:jc w:val="center"/>
        <w:rPr>
          <w:b/>
          <w:sz w:val="8"/>
          <w:szCs w:val="28"/>
        </w:rPr>
      </w:pPr>
    </w:p>
    <w:p w:rsidR="00A87C23" w:rsidRDefault="00852C25" w:rsidP="00D85057">
      <w:pPr>
        <w:spacing w:before="0" w:after="0" w:line="240" w:lineRule="auto"/>
        <w:jc w:val="center"/>
        <w:rPr>
          <w:b/>
          <w:sz w:val="28"/>
          <w:szCs w:val="28"/>
        </w:rPr>
      </w:pPr>
      <w:r w:rsidRPr="00AC5D7F">
        <w:rPr>
          <w:b/>
          <w:sz w:val="28"/>
          <w:szCs w:val="28"/>
        </w:rPr>
        <w:t xml:space="preserve"> </w:t>
      </w:r>
    </w:p>
    <w:p w:rsidR="00D85057" w:rsidRPr="00AC5D7F" w:rsidRDefault="00852C25" w:rsidP="00D85057">
      <w:pPr>
        <w:spacing w:before="0" w:after="0" w:line="240" w:lineRule="auto"/>
        <w:jc w:val="center"/>
        <w:rPr>
          <w:b/>
          <w:sz w:val="28"/>
          <w:szCs w:val="28"/>
        </w:rPr>
      </w:pPr>
      <w:r w:rsidRPr="00AC5D7F">
        <w:rPr>
          <w:b/>
          <w:sz w:val="28"/>
          <w:szCs w:val="28"/>
        </w:rPr>
        <w:t xml:space="preserve">CHỦ TỊCH </w:t>
      </w:r>
      <w:r w:rsidR="00D85057" w:rsidRPr="00AC5D7F">
        <w:rPr>
          <w:b/>
          <w:sz w:val="28"/>
          <w:szCs w:val="28"/>
        </w:rPr>
        <w:t>ỦY BAN NHÂN DÂN TỈNH NINH THUẬN</w:t>
      </w:r>
    </w:p>
    <w:p w:rsidR="00D85057" w:rsidRPr="00AC5D7F" w:rsidRDefault="00D85057" w:rsidP="00D85057">
      <w:pPr>
        <w:spacing w:before="0" w:after="0" w:line="240" w:lineRule="auto"/>
        <w:jc w:val="center"/>
        <w:rPr>
          <w:b/>
          <w:sz w:val="14"/>
          <w:szCs w:val="28"/>
        </w:rPr>
      </w:pPr>
    </w:p>
    <w:p w:rsidR="00A87C23" w:rsidRPr="00A87C23" w:rsidRDefault="00A87C23" w:rsidP="004E6BCF">
      <w:pPr>
        <w:spacing w:before="120" w:after="120" w:line="240" w:lineRule="auto"/>
        <w:ind w:firstLine="700"/>
        <w:jc w:val="both"/>
        <w:rPr>
          <w:i/>
          <w:spacing w:val="-8"/>
          <w:sz w:val="8"/>
          <w:szCs w:val="28"/>
        </w:rPr>
      </w:pPr>
    </w:p>
    <w:p w:rsidR="00156DDE" w:rsidRPr="00AC5D7F" w:rsidRDefault="00156DDE" w:rsidP="000760F8">
      <w:pPr>
        <w:spacing w:before="80" w:after="80" w:line="240" w:lineRule="auto"/>
        <w:ind w:firstLine="709"/>
        <w:jc w:val="both"/>
        <w:rPr>
          <w:i/>
          <w:spacing w:val="-8"/>
          <w:sz w:val="28"/>
          <w:szCs w:val="28"/>
        </w:rPr>
      </w:pPr>
      <w:r w:rsidRPr="00AC5D7F">
        <w:rPr>
          <w:i/>
          <w:spacing w:val="-8"/>
          <w:sz w:val="28"/>
          <w:szCs w:val="28"/>
        </w:rPr>
        <w:t>Căn cứ Luật Tổ chức chính quyền địa phương ngày ngày 19 tháng 6 năm 2015;</w:t>
      </w:r>
    </w:p>
    <w:p w:rsidR="00156DDE" w:rsidRPr="00AC5D7F" w:rsidRDefault="00156DDE" w:rsidP="000760F8">
      <w:pPr>
        <w:spacing w:before="80" w:after="80" w:line="240" w:lineRule="auto"/>
        <w:ind w:firstLine="709"/>
        <w:jc w:val="both"/>
        <w:rPr>
          <w:i/>
          <w:sz w:val="28"/>
          <w:szCs w:val="28"/>
        </w:rPr>
      </w:pPr>
      <w:r w:rsidRPr="00AC5D7F">
        <w:rPr>
          <w:i/>
          <w:sz w:val="28"/>
          <w:szCs w:val="28"/>
        </w:rPr>
        <w:t>Căn cứ Luật sửa đổi, bổ sung một số điều của Luậ</w:t>
      </w:r>
      <w:r w:rsidR="002E5539">
        <w:rPr>
          <w:i/>
          <w:sz w:val="28"/>
          <w:szCs w:val="28"/>
        </w:rPr>
        <w:t>t T</w:t>
      </w:r>
      <w:r w:rsidRPr="00AC5D7F">
        <w:rPr>
          <w:i/>
          <w:sz w:val="28"/>
          <w:szCs w:val="28"/>
        </w:rPr>
        <w:t>ổ chứ</w:t>
      </w:r>
      <w:r w:rsidR="002E5539">
        <w:rPr>
          <w:i/>
          <w:sz w:val="28"/>
          <w:szCs w:val="28"/>
        </w:rPr>
        <w:t>c C</w:t>
      </w:r>
      <w:r w:rsidRPr="00AC5D7F">
        <w:rPr>
          <w:i/>
          <w:sz w:val="28"/>
          <w:szCs w:val="28"/>
        </w:rPr>
        <w:t>hính phủ và Luậ</w:t>
      </w:r>
      <w:r w:rsidR="002E5539">
        <w:rPr>
          <w:i/>
          <w:sz w:val="28"/>
          <w:szCs w:val="28"/>
        </w:rPr>
        <w:t>t T</w:t>
      </w:r>
      <w:r w:rsidRPr="00AC5D7F">
        <w:rPr>
          <w:i/>
          <w:sz w:val="28"/>
          <w:szCs w:val="28"/>
        </w:rPr>
        <w:t>ổ chức chính quyền địa phương ngày 22 tháng 11 năm 2019;</w:t>
      </w:r>
    </w:p>
    <w:p w:rsidR="00156DDE" w:rsidRPr="00AC5D7F" w:rsidRDefault="00156DDE" w:rsidP="000760F8">
      <w:pPr>
        <w:spacing w:before="80" w:after="80" w:line="240" w:lineRule="auto"/>
        <w:ind w:firstLine="709"/>
        <w:jc w:val="both"/>
        <w:rPr>
          <w:i/>
          <w:sz w:val="28"/>
          <w:szCs w:val="28"/>
        </w:rPr>
      </w:pPr>
      <w:r w:rsidRPr="00AC5D7F">
        <w:rPr>
          <w:i/>
          <w:sz w:val="28"/>
          <w:szCs w:val="28"/>
        </w:rPr>
        <w:t xml:space="preserve">Căn cứ Nghị định số 24/2014/NĐ-CP ngày 04 tháng 4 năm 2014 của Chính phủ quy định tổ chức các cơ quan chuyên môn thuộc Ủy ban nhân dân </w:t>
      </w:r>
      <w:proofErr w:type="gramStart"/>
      <w:r w:rsidRPr="00AC5D7F">
        <w:rPr>
          <w:i/>
          <w:sz w:val="28"/>
          <w:szCs w:val="28"/>
        </w:rPr>
        <w:t>tỉnh</w:t>
      </w:r>
      <w:proofErr w:type="gramEnd"/>
      <w:r w:rsidRPr="00AC5D7F">
        <w:rPr>
          <w:i/>
          <w:sz w:val="28"/>
          <w:szCs w:val="28"/>
        </w:rPr>
        <w:t xml:space="preserve">, thành phố trực thuộc Trung ương; </w:t>
      </w:r>
    </w:p>
    <w:p w:rsidR="00156DDE" w:rsidRPr="00AC5D7F" w:rsidRDefault="00156DDE" w:rsidP="000760F8">
      <w:pPr>
        <w:spacing w:before="80" w:after="80" w:line="240" w:lineRule="auto"/>
        <w:ind w:firstLine="709"/>
        <w:jc w:val="both"/>
        <w:rPr>
          <w:i/>
          <w:sz w:val="28"/>
          <w:szCs w:val="28"/>
        </w:rPr>
      </w:pPr>
      <w:r w:rsidRPr="00AC5D7F">
        <w:rPr>
          <w:i/>
          <w:sz w:val="28"/>
          <w:szCs w:val="28"/>
        </w:rPr>
        <w:t>Căn cứ Nghị định số 107/2020/NĐ-CP ngày 14 tháng 9 năm 2020 của Chính phủ sửa đổi, bổ sung một số điều của Nghị định số</w:t>
      </w:r>
      <w:r w:rsidR="002E5539">
        <w:rPr>
          <w:i/>
          <w:sz w:val="28"/>
          <w:szCs w:val="28"/>
        </w:rPr>
        <w:t xml:space="preserve"> 24/2014/NĐ-CP ngày 04 tháng 4 tháng </w:t>
      </w:r>
      <w:r w:rsidRPr="00AC5D7F">
        <w:rPr>
          <w:i/>
          <w:sz w:val="28"/>
          <w:szCs w:val="28"/>
        </w:rPr>
        <w:t xml:space="preserve">2014 của Chính phủ quy định tổ chức các cơ quan chuyên môn thuộc Ủy ban nhân dân tỉnh, thành phố trực thuộc trung ương; </w:t>
      </w:r>
    </w:p>
    <w:p w:rsidR="00156DDE" w:rsidRPr="00AC5D7F" w:rsidRDefault="00156DDE" w:rsidP="000760F8">
      <w:pPr>
        <w:spacing w:before="80" w:after="80" w:line="240" w:lineRule="auto"/>
        <w:ind w:firstLine="709"/>
        <w:jc w:val="both"/>
        <w:rPr>
          <w:i/>
          <w:sz w:val="28"/>
          <w:szCs w:val="28"/>
        </w:rPr>
      </w:pPr>
      <w:r w:rsidRPr="00AC5D7F">
        <w:rPr>
          <w:i/>
          <w:sz w:val="28"/>
          <w:szCs w:val="28"/>
        </w:rPr>
        <w:t>Căn cứ Nghị định số 120/2020/NĐ-CP ngày 07 tháng 10 năm 2020 của Chính phủ quy định về thành lập, tổ chức lại, giải thể đơn vị sự nghiệp công lập;</w:t>
      </w:r>
    </w:p>
    <w:p w:rsidR="00156DDE" w:rsidRPr="00AC5D7F" w:rsidRDefault="00156DDE" w:rsidP="000760F8">
      <w:pPr>
        <w:spacing w:before="80" w:after="80" w:line="240" w:lineRule="auto"/>
        <w:ind w:firstLine="709"/>
        <w:jc w:val="both"/>
        <w:rPr>
          <w:i/>
          <w:sz w:val="28"/>
          <w:szCs w:val="28"/>
          <w:lang w:val="sv-SE"/>
        </w:rPr>
      </w:pPr>
      <w:r w:rsidRPr="00AC5D7F">
        <w:rPr>
          <w:i/>
          <w:sz w:val="28"/>
          <w:szCs w:val="28"/>
          <w:lang w:val="sv-SE"/>
        </w:rPr>
        <w:t>Căn cứ Nghị định số 115/2020/NĐ-CP ngày 25</w:t>
      </w:r>
      <w:r w:rsidR="0068136D" w:rsidRPr="00AC5D7F">
        <w:rPr>
          <w:i/>
          <w:sz w:val="28"/>
          <w:szCs w:val="28"/>
          <w:lang w:val="sv-SE"/>
        </w:rPr>
        <w:t xml:space="preserve"> tháng 9 năm </w:t>
      </w:r>
      <w:r w:rsidRPr="00AC5D7F">
        <w:rPr>
          <w:i/>
          <w:sz w:val="28"/>
          <w:szCs w:val="28"/>
          <w:lang w:val="sv-SE"/>
        </w:rPr>
        <w:t>2020 của Chính phủ quy định về tuyển dụng, sử dụng và quản lý viên chức;</w:t>
      </w:r>
    </w:p>
    <w:p w:rsidR="00156DDE" w:rsidRPr="00AC5D7F" w:rsidRDefault="00156DDE" w:rsidP="000760F8">
      <w:pPr>
        <w:spacing w:before="80" w:after="80" w:line="240" w:lineRule="auto"/>
        <w:ind w:firstLine="709"/>
        <w:jc w:val="both"/>
        <w:rPr>
          <w:i/>
          <w:sz w:val="28"/>
          <w:szCs w:val="28"/>
          <w:lang w:val="sv-SE"/>
        </w:rPr>
      </w:pPr>
      <w:r w:rsidRPr="00AC5D7F">
        <w:rPr>
          <w:i/>
          <w:sz w:val="28"/>
          <w:szCs w:val="28"/>
          <w:lang w:val="sv-SE"/>
        </w:rPr>
        <w:t>Căn cứ Nghị định số 106/2020/NĐ-CP ngày 10</w:t>
      </w:r>
      <w:r w:rsidR="0068136D" w:rsidRPr="00AC5D7F">
        <w:rPr>
          <w:i/>
          <w:sz w:val="28"/>
          <w:szCs w:val="28"/>
          <w:lang w:val="sv-SE"/>
        </w:rPr>
        <w:t xml:space="preserve"> tháng 9 năm </w:t>
      </w:r>
      <w:r w:rsidRPr="00AC5D7F">
        <w:rPr>
          <w:i/>
          <w:sz w:val="28"/>
          <w:szCs w:val="28"/>
          <w:lang w:val="sv-SE"/>
        </w:rPr>
        <w:t>2020 của Chính phủ về vị trí việc làm và số lượng người làm việc trong đơn vị sự nghiệp công lập;</w:t>
      </w:r>
    </w:p>
    <w:p w:rsidR="00D85057" w:rsidRPr="00AC5D7F" w:rsidRDefault="00156DDE" w:rsidP="000760F8">
      <w:pPr>
        <w:spacing w:before="80" w:after="80" w:line="240" w:lineRule="auto"/>
        <w:ind w:firstLine="709"/>
        <w:jc w:val="both"/>
        <w:rPr>
          <w:i/>
          <w:sz w:val="28"/>
          <w:szCs w:val="28"/>
          <w:lang w:val="sv-SE"/>
        </w:rPr>
      </w:pPr>
      <w:r w:rsidRPr="00AC5D7F">
        <w:rPr>
          <w:i/>
          <w:sz w:val="28"/>
          <w:szCs w:val="28"/>
          <w:lang w:val="sv-SE"/>
        </w:rPr>
        <w:t>Căn cứ Nghị định số</w:t>
      </w:r>
      <w:r w:rsidR="0068136D" w:rsidRPr="00AC5D7F">
        <w:rPr>
          <w:i/>
          <w:sz w:val="28"/>
          <w:szCs w:val="28"/>
          <w:lang w:val="sv-SE"/>
        </w:rPr>
        <w:t xml:space="preserve"> 60/2021/NĐ-CP ngày 21 tháng 6 năm </w:t>
      </w:r>
      <w:r w:rsidRPr="00AC5D7F">
        <w:rPr>
          <w:i/>
          <w:sz w:val="28"/>
          <w:szCs w:val="28"/>
          <w:lang w:val="sv-SE"/>
        </w:rPr>
        <w:t>2021 của Chính phủ quy định cơ chế tự chủ tài chính đối với đơn vị sự nghiệp công lập;</w:t>
      </w:r>
    </w:p>
    <w:p w:rsidR="00D85057" w:rsidRPr="00AC5D7F" w:rsidRDefault="00D74CAC" w:rsidP="000760F8">
      <w:pPr>
        <w:spacing w:before="80" w:after="80" w:line="240" w:lineRule="auto"/>
        <w:ind w:firstLine="709"/>
        <w:jc w:val="both"/>
        <w:rPr>
          <w:i/>
          <w:iCs/>
          <w:sz w:val="28"/>
          <w:szCs w:val="28"/>
        </w:rPr>
      </w:pPr>
      <w:r w:rsidRPr="00AC5D7F">
        <w:rPr>
          <w:i/>
          <w:iCs/>
          <w:sz w:val="28"/>
          <w:szCs w:val="28"/>
        </w:rPr>
        <w:t>Căn cứ Nghị định số 116/2021/NĐ-CP ngày 21</w:t>
      </w:r>
      <w:r w:rsidR="0080141A" w:rsidRPr="00AC5D7F">
        <w:rPr>
          <w:i/>
          <w:iCs/>
          <w:sz w:val="28"/>
          <w:szCs w:val="28"/>
        </w:rPr>
        <w:t xml:space="preserve"> tháng </w:t>
      </w:r>
      <w:r w:rsidRPr="00AC5D7F">
        <w:rPr>
          <w:i/>
          <w:iCs/>
          <w:sz w:val="28"/>
          <w:szCs w:val="28"/>
        </w:rPr>
        <w:t>12</w:t>
      </w:r>
      <w:r w:rsidR="0080141A" w:rsidRPr="00AC5D7F">
        <w:rPr>
          <w:i/>
          <w:iCs/>
          <w:sz w:val="28"/>
          <w:szCs w:val="28"/>
        </w:rPr>
        <w:t xml:space="preserve"> năm </w:t>
      </w:r>
      <w:r w:rsidRPr="00AC5D7F">
        <w:rPr>
          <w:i/>
          <w:iCs/>
          <w:sz w:val="28"/>
          <w:szCs w:val="28"/>
        </w:rPr>
        <w:t>2021 của Chính phủ quy</w:t>
      </w:r>
      <w:r w:rsidR="00483770" w:rsidRPr="00AC5D7F">
        <w:rPr>
          <w:i/>
          <w:iCs/>
          <w:sz w:val="28"/>
          <w:szCs w:val="28"/>
        </w:rPr>
        <w:t xml:space="preserve"> </w:t>
      </w:r>
      <w:r w:rsidRPr="00AC5D7F">
        <w:rPr>
          <w:i/>
          <w:iCs/>
          <w:sz w:val="28"/>
          <w:szCs w:val="28"/>
        </w:rPr>
        <w:t>định chi tiết một số điều của Luật Phòng, chống ma túy, Luật Xử lý vi phạm hành</w:t>
      </w:r>
      <w:r w:rsidR="00483770" w:rsidRPr="00AC5D7F">
        <w:rPr>
          <w:i/>
          <w:iCs/>
          <w:sz w:val="28"/>
          <w:szCs w:val="28"/>
        </w:rPr>
        <w:t xml:space="preserve"> </w:t>
      </w:r>
      <w:r w:rsidRPr="00AC5D7F">
        <w:rPr>
          <w:i/>
          <w:iCs/>
          <w:sz w:val="28"/>
          <w:szCs w:val="28"/>
        </w:rPr>
        <w:t>chính về cai nghiện ma túy và quản lý sau cai nghiện ma túy;</w:t>
      </w:r>
    </w:p>
    <w:p w:rsidR="00D85057" w:rsidRPr="00AC5D7F" w:rsidRDefault="00FA5B42" w:rsidP="000760F8">
      <w:pPr>
        <w:spacing w:before="80" w:after="80" w:line="240" w:lineRule="auto"/>
        <w:ind w:firstLine="709"/>
        <w:jc w:val="both"/>
        <w:rPr>
          <w:rStyle w:val="Strong"/>
          <w:b w:val="0"/>
          <w:i/>
          <w:sz w:val="28"/>
          <w:szCs w:val="28"/>
          <w:shd w:val="clear" w:color="auto" w:fill="FFFFFF"/>
        </w:rPr>
      </w:pPr>
      <w:r w:rsidRPr="00AC5D7F">
        <w:rPr>
          <w:i/>
          <w:sz w:val="28"/>
          <w:szCs w:val="28"/>
          <w:lang w:val="sv-SE"/>
        </w:rPr>
        <w:tab/>
      </w:r>
      <w:r w:rsidR="00D85057" w:rsidRPr="00AC5D7F">
        <w:rPr>
          <w:bCs/>
          <w:i/>
          <w:sz w:val="28"/>
          <w:szCs w:val="28"/>
          <w:shd w:val="clear" w:color="auto" w:fill="FFFFFF"/>
        </w:rPr>
        <w:t>Căn cứ</w:t>
      </w:r>
      <w:r w:rsidR="00D85057" w:rsidRPr="00AC5D7F">
        <w:rPr>
          <w:i/>
          <w:sz w:val="28"/>
          <w:szCs w:val="28"/>
        </w:rPr>
        <w:t xml:space="preserve"> Thông tư số</w:t>
      </w:r>
      <w:r w:rsidR="0080141A" w:rsidRPr="00AC5D7F">
        <w:rPr>
          <w:i/>
          <w:sz w:val="28"/>
          <w:szCs w:val="28"/>
        </w:rPr>
        <w:t xml:space="preserve"> 25/2018/TT-BLĐTBXH ngày 10 tháng </w:t>
      </w:r>
      <w:r w:rsidR="00D85057" w:rsidRPr="00AC5D7F">
        <w:rPr>
          <w:i/>
          <w:sz w:val="28"/>
          <w:szCs w:val="28"/>
        </w:rPr>
        <w:t>12</w:t>
      </w:r>
      <w:r w:rsidR="0080141A" w:rsidRPr="00AC5D7F">
        <w:rPr>
          <w:i/>
          <w:sz w:val="28"/>
          <w:szCs w:val="28"/>
        </w:rPr>
        <w:t xml:space="preserve"> năm </w:t>
      </w:r>
      <w:r w:rsidR="00D85057" w:rsidRPr="00AC5D7F">
        <w:rPr>
          <w:i/>
          <w:sz w:val="28"/>
          <w:szCs w:val="28"/>
        </w:rPr>
        <w:t xml:space="preserve">2018 của </w:t>
      </w:r>
      <w:r w:rsidR="0029676B" w:rsidRPr="00AC5D7F">
        <w:rPr>
          <w:i/>
          <w:sz w:val="28"/>
          <w:szCs w:val="28"/>
        </w:rPr>
        <w:t xml:space="preserve">Bộ trưởng </w:t>
      </w:r>
      <w:r w:rsidR="00D85057" w:rsidRPr="00AC5D7F">
        <w:rPr>
          <w:i/>
          <w:sz w:val="28"/>
          <w:szCs w:val="28"/>
        </w:rPr>
        <w:t xml:space="preserve">Bộ Lao động - Thương binh và Xã hội về </w:t>
      </w:r>
      <w:r w:rsidR="00D85057" w:rsidRPr="00AC5D7F">
        <w:rPr>
          <w:rStyle w:val="Strong"/>
          <w:b w:val="0"/>
          <w:i/>
          <w:sz w:val="28"/>
          <w:szCs w:val="28"/>
          <w:shd w:val="clear" w:color="auto" w:fill="FFFFFF"/>
        </w:rPr>
        <w:t>hướng dẫn chức năng, nhiệm vụ, cơ cấu tổ chức, vị trí việc làm và định mức số lượng người làm việc của cơ sở cai nghiện ma túy công lập;</w:t>
      </w:r>
    </w:p>
    <w:p w:rsidR="00D85057" w:rsidRPr="00AC5D7F" w:rsidRDefault="00D85057" w:rsidP="000760F8">
      <w:pPr>
        <w:spacing w:before="80" w:after="80" w:line="240" w:lineRule="auto"/>
        <w:ind w:firstLine="709"/>
        <w:jc w:val="both"/>
        <w:rPr>
          <w:i/>
          <w:sz w:val="28"/>
          <w:szCs w:val="28"/>
          <w:lang w:val="nl-NL"/>
        </w:rPr>
      </w:pPr>
      <w:r w:rsidRPr="00AC5D7F">
        <w:rPr>
          <w:i/>
          <w:sz w:val="28"/>
          <w:szCs w:val="28"/>
          <w:lang w:val="nl-NL"/>
        </w:rPr>
        <w:t xml:space="preserve">Căn cứ </w:t>
      </w:r>
      <w:r w:rsidRPr="00AC5D7F">
        <w:rPr>
          <w:i/>
          <w:sz w:val="28"/>
          <w:szCs w:val="28"/>
        </w:rPr>
        <w:t>Thông tư số 11/2021/TT-BLĐTBXH ngày 30</w:t>
      </w:r>
      <w:r w:rsidR="0080141A" w:rsidRPr="00AC5D7F">
        <w:rPr>
          <w:i/>
          <w:sz w:val="28"/>
          <w:szCs w:val="28"/>
        </w:rPr>
        <w:t xml:space="preserve"> tháng </w:t>
      </w:r>
      <w:r w:rsidRPr="00AC5D7F">
        <w:rPr>
          <w:i/>
          <w:sz w:val="28"/>
          <w:szCs w:val="28"/>
        </w:rPr>
        <w:t>9</w:t>
      </w:r>
      <w:r w:rsidR="0080141A" w:rsidRPr="00AC5D7F">
        <w:rPr>
          <w:i/>
          <w:sz w:val="28"/>
          <w:szCs w:val="28"/>
        </w:rPr>
        <w:t xml:space="preserve"> năm </w:t>
      </w:r>
      <w:r w:rsidRPr="00AC5D7F">
        <w:rPr>
          <w:i/>
          <w:sz w:val="28"/>
          <w:szCs w:val="28"/>
        </w:rPr>
        <w:t>2021 của Bộ trưởng Bộ Lao động -</w:t>
      </w:r>
      <w:r w:rsidR="00A0210B">
        <w:rPr>
          <w:i/>
          <w:sz w:val="28"/>
          <w:szCs w:val="28"/>
        </w:rPr>
        <w:t xml:space="preserve"> </w:t>
      </w:r>
      <w:r w:rsidRPr="00AC5D7F">
        <w:rPr>
          <w:i/>
          <w:sz w:val="28"/>
          <w:szCs w:val="28"/>
        </w:rPr>
        <w:t>Thương binh và Xã hội</w:t>
      </w:r>
      <w:r w:rsidR="0029676B" w:rsidRPr="00AC5D7F">
        <w:rPr>
          <w:i/>
          <w:sz w:val="28"/>
          <w:szCs w:val="28"/>
        </w:rPr>
        <w:t xml:space="preserve"> </w:t>
      </w:r>
      <w:r w:rsidRPr="00AC5D7F">
        <w:rPr>
          <w:i/>
          <w:sz w:val="28"/>
          <w:szCs w:val="28"/>
          <w:shd w:val="clear" w:color="auto" w:fill="FFFFFF"/>
        </w:rPr>
        <w:t>hướng dẫn chức năng, nhiệm vụ, quyền hạn của Sở Lao động - Thương binh và Xã hội thuộc Ủy ban nhân dân cấp tỉnh và Phòng Lao động -</w:t>
      </w:r>
      <w:r w:rsidR="007B471C">
        <w:rPr>
          <w:i/>
          <w:sz w:val="28"/>
          <w:szCs w:val="28"/>
          <w:shd w:val="clear" w:color="auto" w:fill="FFFFFF"/>
        </w:rPr>
        <w:t xml:space="preserve"> </w:t>
      </w:r>
      <w:r w:rsidRPr="00AC5D7F">
        <w:rPr>
          <w:i/>
          <w:sz w:val="28"/>
          <w:szCs w:val="28"/>
          <w:shd w:val="clear" w:color="auto" w:fill="FFFFFF"/>
        </w:rPr>
        <w:t>Thương binh và Xã hội thuộc Ủy ban nhân dân cấp huyện</w:t>
      </w:r>
      <w:r w:rsidRPr="00AC5D7F">
        <w:rPr>
          <w:i/>
          <w:sz w:val="28"/>
          <w:szCs w:val="28"/>
          <w:lang w:val="nl-NL"/>
        </w:rPr>
        <w:t xml:space="preserve">; </w:t>
      </w:r>
    </w:p>
    <w:p w:rsidR="00156DDE" w:rsidRPr="00AC5D7F" w:rsidRDefault="00156DDE" w:rsidP="000760F8">
      <w:pPr>
        <w:spacing w:before="80" w:after="80" w:line="240" w:lineRule="auto"/>
        <w:ind w:firstLine="709"/>
        <w:jc w:val="both"/>
        <w:rPr>
          <w:i/>
          <w:sz w:val="28"/>
          <w:szCs w:val="28"/>
          <w:lang w:val="nl-NL"/>
        </w:rPr>
      </w:pPr>
      <w:r w:rsidRPr="00AC5D7F">
        <w:rPr>
          <w:i/>
          <w:sz w:val="28"/>
          <w:szCs w:val="28"/>
          <w:lang w:val="nl-NL"/>
        </w:rPr>
        <w:lastRenderedPageBreak/>
        <w:t>Căn cứ</w:t>
      </w:r>
      <w:r w:rsidRPr="00AC5D7F">
        <w:rPr>
          <w:i/>
          <w:sz w:val="28"/>
          <w:szCs w:val="28"/>
          <w:lang w:val="vi-VN"/>
        </w:rPr>
        <w:t xml:space="preserve"> Quyết định số</w:t>
      </w:r>
      <w:r w:rsidRPr="00AC5D7F">
        <w:rPr>
          <w:i/>
          <w:sz w:val="28"/>
          <w:szCs w:val="28"/>
        </w:rPr>
        <w:t xml:space="preserve"> 08</w:t>
      </w:r>
      <w:r w:rsidRPr="00AC5D7F">
        <w:rPr>
          <w:i/>
          <w:iCs/>
          <w:sz w:val="28"/>
          <w:szCs w:val="28"/>
          <w:lang w:val="nl-NL"/>
        </w:rPr>
        <w:t>/2022/QĐ-UBND ngày 21</w:t>
      </w:r>
      <w:r w:rsidR="0080141A" w:rsidRPr="00AC5D7F">
        <w:rPr>
          <w:i/>
          <w:iCs/>
          <w:sz w:val="28"/>
          <w:szCs w:val="28"/>
          <w:lang w:val="nl-NL"/>
        </w:rPr>
        <w:t xml:space="preserve"> tháng </w:t>
      </w:r>
      <w:r w:rsidRPr="00AC5D7F">
        <w:rPr>
          <w:rFonts w:eastAsia=".VnTime"/>
          <w:i/>
          <w:sz w:val="28"/>
          <w:szCs w:val="28"/>
          <w:lang w:val="nl-NL"/>
        </w:rPr>
        <w:t>02</w:t>
      </w:r>
      <w:r w:rsidR="0080141A" w:rsidRPr="00AC5D7F">
        <w:rPr>
          <w:rFonts w:eastAsia=".VnTime"/>
          <w:i/>
          <w:sz w:val="28"/>
          <w:szCs w:val="28"/>
          <w:lang w:val="nl-NL"/>
        </w:rPr>
        <w:t xml:space="preserve"> năm </w:t>
      </w:r>
      <w:r w:rsidRPr="00AC5D7F">
        <w:rPr>
          <w:rFonts w:eastAsia=".VnTime"/>
          <w:i/>
          <w:sz w:val="28"/>
          <w:szCs w:val="28"/>
          <w:lang w:val="nl-NL"/>
        </w:rPr>
        <w:t>2022 của Ủy ban nhân dân tỉnh</w:t>
      </w:r>
      <w:r w:rsidRPr="00AC5D7F">
        <w:rPr>
          <w:i/>
          <w:sz w:val="28"/>
          <w:szCs w:val="28"/>
          <w:lang w:val="vi-VN"/>
        </w:rPr>
        <w:t xml:space="preserve"> quy định chức năng, nhiệm vụ, quyền hạn và cơ cấu tổ chức của Sở </w:t>
      </w:r>
      <w:r w:rsidRPr="00AC5D7F">
        <w:rPr>
          <w:i/>
          <w:sz w:val="28"/>
          <w:szCs w:val="28"/>
          <w:lang w:val="nl-NL"/>
        </w:rPr>
        <w:t>Lao động - Thương binh và Xã hội</w:t>
      </w:r>
      <w:r w:rsidR="00447566" w:rsidRPr="00AC5D7F">
        <w:rPr>
          <w:i/>
          <w:sz w:val="28"/>
          <w:szCs w:val="28"/>
          <w:lang w:val="nl-NL"/>
        </w:rPr>
        <w:t xml:space="preserve"> tỉnh Ninh Thuận</w:t>
      </w:r>
      <w:r w:rsidRPr="00AC5D7F">
        <w:rPr>
          <w:i/>
          <w:sz w:val="28"/>
          <w:szCs w:val="28"/>
          <w:lang w:val="nl-NL"/>
        </w:rPr>
        <w:t>;</w:t>
      </w:r>
    </w:p>
    <w:p w:rsidR="0080141A" w:rsidRPr="00AC5D7F" w:rsidRDefault="00CD3D05" w:rsidP="000760F8">
      <w:pPr>
        <w:spacing w:before="80" w:after="80" w:line="240" w:lineRule="auto"/>
        <w:ind w:firstLine="709"/>
        <w:jc w:val="both"/>
        <w:rPr>
          <w:i/>
          <w:sz w:val="28"/>
          <w:szCs w:val="28"/>
          <w:lang w:val="nl-NL"/>
        </w:rPr>
      </w:pPr>
      <w:r w:rsidRPr="00AC5D7F">
        <w:rPr>
          <w:i/>
          <w:sz w:val="28"/>
          <w:szCs w:val="28"/>
          <w:lang w:val="sv-SE"/>
        </w:rPr>
        <w:t>Căn cứ Quyết định số 428/QĐ-UBND ngày 18 tháng 7 năm 2022 của Ủy ban nhân dân tỉnh giao quyền tự chủ, tự chịu trách nhiệm về tài chính giai đoạn 2022-2026 đối với các đơn vị sự nghiệp công lập trực thuộc Sở Lao động-Thương  binh và Xã hội tỉnh Ninh Thuận;</w:t>
      </w:r>
    </w:p>
    <w:p w:rsidR="006579F2" w:rsidRPr="00AC5D7F" w:rsidRDefault="006579F2" w:rsidP="000760F8">
      <w:pPr>
        <w:spacing w:before="80" w:after="80" w:line="240" w:lineRule="auto"/>
        <w:ind w:firstLine="709"/>
        <w:jc w:val="both"/>
        <w:rPr>
          <w:i/>
          <w:sz w:val="28"/>
          <w:szCs w:val="28"/>
          <w:lang w:val="nl-NL"/>
        </w:rPr>
      </w:pPr>
      <w:r w:rsidRPr="00AC5D7F">
        <w:rPr>
          <w:i/>
          <w:sz w:val="28"/>
          <w:szCs w:val="28"/>
          <w:lang w:val="nl-NL"/>
        </w:rPr>
        <w:t>Căn cứ</w:t>
      </w:r>
      <w:r w:rsidRPr="00AC5D7F">
        <w:rPr>
          <w:i/>
          <w:sz w:val="28"/>
          <w:szCs w:val="28"/>
          <w:lang w:val="vi-VN"/>
        </w:rPr>
        <w:t xml:space="preserve"> Quyết định số </w:t>
      </w:r>
      <w:r w:rsidRPr="00AC5D7F">
        <w:rPr>
          <w:i/>
          <w:sz w:val="28"/>
          <w:szCs w:val="28"/>
        </w:rPr>
        <w:t>359</w:t>
      </w:r>
      <w:r w:rsidRPr="00AC5D7F">
        <w:rPr>
          <w:i/>
          <w:iCs/>
          <w:sz w:val="28"/>
          <w:szCs w:val="28"/>
          <w:lang w:val="nl-NL"/>
        </w:rPr>
        <w:t>/QĐ-UBND ngày 25</w:t>
      </w:r>
      <w:r w:rsidR="0080141A" w:rsidRPr="00AC5D7F">
        <w:rPr>
          <w:rFonts w:eastAsia=".VnTime"/>
          <w:i/>
          <w:sz w:val="28"/>
          <w:szCs w:val="28"/>
          <w:lang w:val="nl-NL"/>
        </w:rPr>
        <w:t xml:space="preserve"> tháng </w:t>
      </w:r>
      <w:r w:rsidRPr="00AC5D7F">
        <w:rPr>
          <w:rFonts w:eastAsia=".VnTime"/>
          <w:i/>
          <w:sz w:val="28"/>
          <w:szCs w:val="28"/>
          <w:lang w:val="nl-NL"/>
        </w:rPr>
        <w:t>06</w:t>
      </w:r>
      <w:r w:rsidR="0080141A" w:rsidRPr="00AC5D7F">
        <w:rPr>
          <w:rFonts w:eastAsia=".VnTime"/>
          <w:i/>
          <w:sz w:val="28"/>
          <w:szCs w:val="28"/>
          <w:lang w:val="nl-NL"/>
        </w:rPr>
        <w:t xml:space="preserve"> năm </w:t>
      </w:r>
      <w:r w:rsidRPr="00AC5D7F">
        <w:rPr>
          <w:rFonts w:eastAsia=".VnTime"/>
          <w:i/>
          <w:sz w:val="28"/>
          <w:szCs w:val="28"/>
          <w:lang w:val="nl-NL"/>
        </w:rPr>
        <w:t>2022 của Ủy ban nhân dân tỉnh</w:t>
      </w:r>
      <w:r w:rsidRPr="00AC5D7F">
        <w:rPr>
          <w:i/>
          <w:sz w:val="28"/>
          <w:szCs w:val="28"/>
          <w:lang w:val="vi-VN"/>
        </w:rPr>
        <w:t xml:space="preserve"> về việc</w:t>
      </w:r>
      <w:r w:rsidRPr="00AC5D7F">
        <w:rPr>
          <w:i/>
          <w:sz w:val="28"/>
          <w:szCs w:val="28"/>
        </w:rPr>
        <w:t xml:space="preserve"> tổ chức lại Cơ sở Cai nghiện ma túy tỉnh trực thuộc </w:t>
      </w:r>
      <w:r w:rsidRPr="00AC5D7F">
        <w:rPr>
          <w:i/>
          <w:sz w:val="28"/>
          <w:szCs w:val="28"/>
          <w:lang w:val="vi-VN"/>
        </w:rPr>
        <w:t xml:space="preserve">Sở </w:t>
      </w:r>
      <w:r w:rsidRPr="00AC5D7F">
        <w:rPr>
          <w:i/>
          <w:sz w:val="28"/>
          <w:szCs w:val="28"/>
          <w:lang w:val="nl-NL"/>
        </w:rPr>
        <w:t>Lao động - Thương binh và Xã hội</w:t>
      </w:r>
      <w:r w:rsidRPr="00AC5D7F">
        <w:rPr>
          <w:i/>
          <w:sz w:val="28"/>
          <w:szCs w:val="28"/>
        </w:rPr>
        <w:t xml:space="preserve"> tỉnh Ninh Thuận;</w:t>
      </w:r>
      <w:r w:rsidRPr="00AC5D7F">
        <w:rPr>
          <w:i/>
          <w:sz w:val="28"/>
          <w:szCs w:val="28"/>
          <w:lang w:val="vi-VN"/>
        </w:rPr>
        <w:t xml:space="preserve"> </w:t>
      </w:r>
    </w:p>
    <w:p w:rsidR="00D85057" w:rsidRPr="00C95620" w:rsidRDefault="000760F8" w:rsidP="000760F8">
      <w:pPr>
        <w:spacing w:before="80" w:after="80" w:line="240" w:lineRule="auto"/>
        <w:ind w:firstLine="709"/>
        <w:jc w:val="both"/>
        <w:rPr>
          <w:b/>
          <w:szCs w:val="28"/>
        </w:rPr>
      </w:pPr>
      <w:r w:rsidRPr="00CC37AE">
        <w:rPr>
          <w:i/>
          <w:sz w:val="28"/>
          <w:szCs w:val="28"/>
          <w:lang w:val="sv-SE"/>
        </w:rPr>
        <w:t>Theo đề nghị của Giám đốc Sở Lao động</w:t>
      </w:r>
      <w:r>
        <w:rPr>
          <w:i/>
          <w:sz w:val="28"/>
          <w:szCs w:val="28"/>
          <w:lang w:val="sv-SE"/>
        </w:rPr>
        <w:t xml:space="preserve"> </w:t>
      </w:r>
      <w:r w:rsidRPr="00CC37AE">
        <w:rPr>
          <w:i/>
          <w:sz w:val="28"/>
          <w:szCs w:val="28"/>
          <w:lang w:val="sv-SE"/>
        </w:rPr>
        <w:t>-</w:t>
      </w:r>
      <w:r>
        <w:rPr>
          <w:i/>
          <w:sz w:val="28"/>
          <w:szCs w:val="28"/>
          <w:lang w:val="sv-SE"/>
        </w:rPr>
        <w:t xml:space="preserve"> Thương</w:t>
      </w:r>
      <w:r w:rsidRPr="00CC37AE">
        <w:rPr>
          <w:i/>
          <w:sz w:val="28"/>
          <w:szCs w:val="28"/>
          <w:lang w:val="sv-SE"/>
        </w:rPr>
        <w:t xml:space="preserve"> binh và Xã hội tại Tờ trình số </w:t>
      </w:r>
      <w:r>
        <w:rPr>
          <w:i/>
          <w:sz w:val="28"/>
          <w:szCs w:val="28"/>
          <w:lang w:val="sv-SE"/>
        </w:rPr>
        <w:t>2673</w:t>
      </w:r>
      <w:r w:rsidRPr="00CC37AE">
        <w:rPr>
          <w:i/>
          <w:sz w:val="28"/>
          <w:szCs w:val="28"/>
          <w:lang w:val="sv-SE"/>
        </w:rPr>
        <w:t xml:space="preserve">/TTr-SLĐTBXH ngày </w:t>
      </w:r>
      <w:r>
        <w:rPr>
          <w:i/>
          <w:sz w:val="28"/>
          <w:szCs w:val="28"/>
          <w:lang w:val="sv-SE"/>
        </w:rPr>
        <w:t xml:space="preserve">06 tháng 10 năm </w:t>
      </w:r>
      <w:r w:rsidRPr="00CC37AE">
        <w:rPr>
          <w:i/>
          <w:sz w:val="28"/>
          <w:szCs w:val="28"/>
          <w:lang w:val="sv-SE"/>
        </w:rPr>
        <w:t xml:space="preserve">2022 và Giám đốc Sở Nội vụ tại Tờ trình số </w:t>
      </w:r>
      <w:r>
        <w:rPr>
          <w:i/>
          <w:sz w:val="28"/>
          <w:szCs w:val="28"/>
          <w:lang w:val="sv-SE"/>
        </w:rPr>
        <w:t>3210</w:t>
      </w:r>
      <w:r w:rsidRPr="00CC37AE">
        <w:rPr>
          <w:i/>
          <w:sz w:val="28"/>
          <w:szCs w:val="28"/>
          <w:lang w:val="sv-SE"/>
        </w:rPr>
        <w:t xml:space="preserve">/TTr-SNV ngày </w:t>
      </w:r>
      <w:r>
        <w:rPr>
          <w:i/>
          <w:sz w:val="28"/>
          <w:szCs w:val="28"/>
          <w:lang w:val="sv-SE"/>
        </w:rPr>
        <w:t xml:space="preserve">19 tháng 10 năm </w:t>
      </w:r>
      <w:r w:rsidRPr="00CC37AE">
        <w:rPr>
          <w:i/>
          <w:sz w:val="28"/>
          <w:szCs w:val="28"/>
          <w:lang w:val="sv-SE"/>
        </w:rPr>
        <w:t>2022.</w:t>
      </w:r>
    </w:p>
    <w:p w:rsidR="000760F8" w:rsidRDefault="000760F8" w:rsidP="004E6BCF">
      <w:pPr>
        <w:spacing w:before="120" w:after="120" w:line="240" w:lineRule="auto"/>
        <w:jc w:val="center"/>
        <w:rPr>
          <w:b/>
          <w:sz w:val="28"/>
          <w:szCs w:val="28"/>
        </w:rPr>
      </w:pPr>
    </w:p>
    <w:p w:rsidR="00D85057" w:rsidRPr="00AC5D7F" w:rsidRDefault="00D85057" w:rsidP="004E6BCF">
      <w:pPr>
        <w:spacing w:before="120" w:after="120" w:line="240" w:lineRule="auto"/>
        <w:jc w:val="center"/>
        <w:rPr>
          <w:b/>
          <w:sz w:val="28"/>
          <w:szCs w:val="28"/>
        </w:rPr>
      </w:pPr>
      <w:r w:rsidRPr="00AC5D7F">
        <w:rPr>
          <w:b/>
          <w:sz w:val="28"/>
          <w:szCs w:val="28"/>
        </w:rPr>
        <w:t>QUYẾT ĐỊNH:</w:t>
      </w:r>
    </w:p>
    <w:p w:rsidR="00A87C23" w:rsidRPr="00C95620" w:rsidRDefault="00D85057" w:rsidP="004E6BCF">
      <w:pPr>
        <w:widowControl w:val="0"/>
        <w:tabs>
          <w:tab w:val="left" w:pos="4040"/>
        </w:tabs>
        <w:spacing w:before="120" w:after="120" w:line="240" w:lineRule="auto"/>
        <w:jc w:val="both"/>
        <w:rPr>
          <w:b/>
          <w:spacing w:val="2"/>
          <w:sz w:val="18"/>
          <w:szCs w:val="28"/>
        </w:rPr>
      </w:pPr>
      <w:r w:rsidRPr="00AC5D7F">
        <w:rPr>
          <w:b/>
          <w:spacing w:val="2"/>
          <w:sz w:val="28"/>
          <w:szCs w:val="28"/>
        </w:rPr>
        <w:t xml:space="preserve">          </w:t>
      </w:r>
    </w:p>
    <w:p w:rsidR="00D85057" w:rsidRPr="00C95620" w:rsidRDefault="00D85057" w:rsidP="000760F8">
      <w:pPr>
        <w:widowControl w:val="0"/>
        <w:tabs>
          <w:tab w:val="left" w:pos="4040"/>
        </w:tabs>
        <w:spacing w:before="80" w:after="80" w:line="240" w:lineRule="auto"/>
        <w:ind w:firstLine="709"/>
        <w:jc w:val="both"/>
        <w:rPr>
          <w:sz w:val="28"/>
          <w:szCs w:val="28"/>
        </w:rPr>
      </w:pPr>
      <w:proofErr w:type="gramStart"/>
      <w:r w:rsidRPr="00C95620">
        <w:rPr>
          <w:b/>
          <w:sz w:val="28"/>
          <w:szCs w:val="28"/>
        </w:rPr>
        <w:t>Điều 1.</w:t>
      </w:r>
      <w:proofErr w:type="gramEnd"/>
      <w:r w:rsidRPr="00C95620">
        <w:rPr>
          <w:sz w:val="28"/>
          <w:szCs w:val="28"/>
        </w:rPr>
        <w:t xml:space="preserve"> </w:t>
      </w:r>
      <w:r w:rsidR="00054C9B" w:rsidRPr="00C95620">
        <w:rPr>
          <w:b/>
          <w:sz w:val="28"/>
          <w:szCs w:val="28"/>
          <w:lang w:val="sv-SE"/>
        </w:rPr>
        <w:t>Vị trí, chức năng:</w:t>
      </w:r>
    </w:p>
    <w:p w:rsidR="005D1D60" w:rsidRPr="00C95620" w:rsidRDefault="00054C9B" w:rsidP="000760F8">
      <w:pPr>
        <w:spacing w:before="80" w:after="80" w:line="240" w:lineRule="auto"/>
        <w:ind w:firstLine="700"/>
        <w:jc w:val="both"/>
        <w:rPr>
          <w:sz w:val="28"/>
          <w:szCs w:val="28"/>
        </w:rPr>
      </w:pPr>
      <w:r w:rsidRPr="00C95620">
        <w:rPr>
          <w:sz w:val="28"/>
          <w:szCs w:val="28"/>
        </w:rPr>
        <w:t>1.</w:t>
      </w:r>
      <w:r w:rsidR="005D1D60" w:rsidRPr="00C95620">
        <w:rPr>
          <w:sz w:val="28"/>
          <w:szCs w:val="28"/>
        </w:rPr>
        <w:t xml:space="preserve"> Cơ sở Cai nghiện ma túy tỉnh </w:t>
      </w:r>
      <w:r w:rsidR="005D1D60" w:rsidRPr="00C95620">
        <w:rPr>
          <w:i/>
          <w:iCs/>
          <w:sz w:val="28"/>
          <w:szCs w:val="28"/>
        </w:rPr>
        <w:t xml:space="preserve">(sau đây gọi tắt là Cơ sở) </w:t>
      </w:r>
      <w:r w:rsidR="005D1D60" w:rsidRPr="00C95620">
        <w:rPr>
          <w:sz w:val="28"/>
          <w:szCs w:val="28"/>
        </w:rPr>
        <w:t>là đơn vị sự nghiệp công lập trực thuộc Sở Lao động</w:t>
      </w:r>
      <w:r w:rsidR="00261FC9">
        <w:rPr>
          <w:sz w:val="28"/>
          <w:szCs w:val="28"/>
        </w:rPr>
        <w:t xml:space="preserve"> </w:t>
      </w:r>
      <w:r w:rsidR="005D1D60" w:rsidRPr="00C95620">
        <w:rPr>
          <w:sz w:val="28"/>
          <w:szCs w:val="28"/>
        </w:rPr>
        <w:t>-</w:t>
      </w:r>
      <w:r w:rsidR="00261FC9">
        <w:rPr>
          <w:sz w:val="28"/>
          <w:szCs w:val="28"/>
        </w:rPr>
        <w:t xml:space="preserve"> </w:t>
      </w:r>
      <w:r w:rsidR="005D1D60" w:rsidRPr="00C95620">
        <w:rPr>
          <w:sz w:val="28"/>
          <w:szCs w:val="28"/>
        </w:rPr>
        <w:t>Thương binh và Xã hội tỉnh Ninh Thuận, chịu sự chỉ đạo, quản lý trực tiếp về chuyên môn, nghiệp vụ, tổ chức, nhân sự, tài chính và cơ sở vật chất của Sở Lao động</w:t>
      </w:r>
      <w:r w:rsidR="006136F1" w:rsidRPr="00C95620">
        <w:rPr>
          <w:sz w:val="28"/>
          <w:szCs w:val="28"/>
        </w:rPr>
        <w:t xml:space="preserve"> </w:t>
      </w:r>
      <w:r w:rsidR="005D1D60" w:rsidRPr="00C95620">
        <w:rPr>
          <w:sz w:val="28"/>
          <w:szCs w:val="28"/>
        </w:rPr>
        <w:t>-</w:t>
      </w:r>
      <w:r w:rsidR="006136F1" w:rsidRPr="00C95620">
        <w:rPr>
          <w:sz w:val="28"/>
          <w:szCs w:val="28"/>
        </w:rPr>
        <w:t xml:space="preserve"> </w:t>
      </w:r>
      <w:r w:rsidR="005D1D60" w:rsidRPr="00C95620">
        <w:rPr>
          <w:sz w:val="28"/>
          <w:szCs w:val="28"/>
        </w:rPr>
        <w:t xml:space="preserve">Thương binh và Xã hội. Có chức năng tổ chức </w:t>
      </w:r>
      <w:proofErr w:type="gramStart"/>
      <w:r w:rsidR="005D1D60" w:rsidRPr="00C95620">
        <w:rPr>
          <w:sz w:val="28"/>
          <w:szCs w:val="28"/>
        </w:rPr>
        <w:t>cai</w:t>
      </w:r>
      <w:proofErr w:type="gramEnd"/>
      <w:r w:rsidR="005D1D60" w:rsidRPr="00C95620">
        <w:rPr>
          <w:sz w:val="28"/>
          <w:szCs w:val="28"/>
        </w:rPr>
        <w:t xml:space="preserve"> nghiện ma túy bắt buộc; tổ chức cai nghiện ma túy tự nguyện; tổ chức tiếp nhận người sử dụng, người nghiện ma túy không có nơi cư trú ổn định; tổ chức điều trị thay thế.</w:t>
      </w:r>
    </w:p>
    <w:p w:rsidR="00C03DDB" w:rsidRPr="00C95620" w:rsidRDefault="00054C9B" w:rsidP="000760F8">
      <w:pPr>
        <w:spacing w:before="80" w:after="80" w:line="240" w:lineRule="auto"/>
        <w:ind w:firstLine="700"/>
        <w:jc w:val="both"/>
        <w:rPr>
          <w:sz w:val="28"/>
          <w:szCs w:val="28"/>
        </w:rPr>
      </w:pPr>
      <w:r w:rsidRPr="00C95620">
        <w:rPr>
          <w:sz w:val="28"/>
          <w:szCs w:val="28"/>
        </w:rPr>
        <w:t xml:space="preserve">2. </w:t>
      </w:r>
      <w:r w:rsidR="00C03DDB" w:rsidRPr="00C95620">
        <w:rPr>
          <w:sz w:val="28"/>
          <w:szCs w:val="28"/>
        </w:rPr>
        <w:t>Cơ sở có tư cách pháp nhân, trụ sở, con dấu, tài khoản riêng theo quy định của pháp luật; trụ sở làm việc đặt tại thôn Tân Lập 2, xã Lương Sơn, huyện Ninh Sơn, tỉnh Ninh Thuậ</w:t>
      </w:r>
      <w:r w:rsidR="003601F9" w:rsidRPr="00C95620">
        <w:rPr>
          <w:sz w:val="28"/>
          <w:szCs w:val="28"/>
        </w:rPr>
        <w:t>n.</w:t>
      </w:r>
    </w:p>
    <w:p w:rsidR="00D331D8" w:rsidRPr="00C95620" w:rsidRDefault="002517C7" w:rsidP="000760F8">
      <w:pPr>
        <w:spacing w:before="80" w:after="80" w:line="240" w:lineRule="auto"/>
        <w:ind w:firstLine="700"/>
        <w:jc w:val="both"/>
        <w:rPr>
          <w:sz w:val="28"/>
          <w:szCs w:val="28"/>
        </w:rPr>
      </w:pPr>
      <w:bookmarkStart w:id="0" w:name="dieu_2"/>
      <w:r w:rsidRPr="00C95620">
        <w:rPr>
          <w:b/>
          <w:sz w:val="28"/>
          <w:szCs w:val="28"/>
          <w:lang w:val="vi-VN"/>
        </w:rPr>
        <w:t>Điều 2. Nhiệm vụ và quyền hạn</w:t>
      </w:r>
      <w:bookmarkEnd w:id="0"/>
      <w:r w:rsidRPr="00C95620">
        <w:rPr>
          <w:b/>
          <w:sz w:val="28"/>
          <w:szCs w:val="28"/>
          <w:lang w:val="sv-SE"/>
        </w:rPr>
        <w:t>:</w:t>
      </w:r>
      <w:r w:rsidR="00D85057" w:rsidRPr="00C95620">
        <w:rPr>
          <w:sz w:val="28"/>
          <w:szCs w:val="28"/>
        </w:rPr>
        <w:t xml:space="preserve"> </w:t>
      </w:r>
    </w:p>
    <w:p w:rsidR="00D331D8" w:rsidRPr="00C95620" w:rsidRDefault="00D331D8" w:rsidP="000760F8">
      <w:pPr>
        <w:pStyle w:val="NormalWeb"/>
        <w:shd w:val="clear" w:color="auto" w:fill="FFFFFF"/>
        <w:spacing w:before="80" w:after="80"/>
        <w:rPr>
          <w:sz w:val="28"/>
          <w:szCs w:val="28"/>
        </w:rPr>
      </w:pPr>
      <w:r w:rsidRPr="00C95620">
        <w:rPr>
          <w:sz w:val="28"/>
          <w:szCs w:val="28"/>
          <w:lang w:val="vi-VN"/>
        </w:rPr>
        <w:tab/>
      </w:r>
      <w:r w:rsidR="00BF0FCC" w:rsidRPr="00C95620">
        <w:rPr>
          <w:sz w:val="28"/>
          <w:szCs w:val="28"/>
        </w:rPr>
        <w:t>1.</w:t>
      </w:r>
      <w:r w:rsidRPr="00C95620">
        <w:rPr>
          <w:sz w:val="28"/>
          <w:szCs w:val="28"/>
          <w:lang w:val="vi-VN"/>
        </w:rPr>
        <w:t xml:space="preserve"> Tiếp nhận, sàng lọc, đánh giá, phân loại, xác định tình trạng nghiện, tổ chức điều trị, cắt cơn giải độc, phục hồi sức khỏe, khám sức khỏe định kỳ, tổ chức các hoạt động nâng cao thể lực; điều trị các rối loạn về thể chất, </w:t>
      </w:r>
      <w:r w:rsidR="00FB7533">
        <w:rPr>
          <w:sz w:val="28"/>
          <w:szCs w:val="28"/>
          <w:lang w:val="vi-VN"/>
        </w:rPr>
        <w:t>tâm thần và các bệnh đồng diễn;</w:t>
      </w:r>
      <w:r w:rsidR="00FB7533">
        <w:rPr>
          <w:sz w:val="28"/>
          <w:szCs w:val="28"/>
        </w:rPr>
        <w:t xml:space="preserve"> </w:t>
      </w:r>
      <w:r w:rsidRPr="00C95620">
        <w:rPr>
          <w:sz w:val="28"/>
          <w:szCs w:val="28"/>
          <w:lang w:val="vi-VN"/>
        </w:rPr>
        <w:t>chăm sóc, tư vấn và điều trị cho người nhiễm HIV/AIDS, người mắc bệnh lao; tổ chức điều trị nghiện các chất dạng thuốc phiện bằng thuốc thay thế cho người nghiện ma túy.</w:t>
      </w:r>
    </w:p>
    <w:p w:rsidR="00D331D8" w:rsidRPr="001166C3" w:rsidRDefault="00D331D8" w:rsidP="000760F8">
      <w:pPr>
        <w:pStyle w:val="NormalWeb"/>
        <w:shd w:val="clear" w:color="auto" w:fill="FFFFFF"/>
        <w:spacing w:before="80" w:after="80"/>
        <w:rPr>
          <w:spacing w:val="4"/>
          <w:sz w:val="28"/>
          <w:szCs w:val="28"/>
        </w:rPr>
      </w:pPr>
      <w:r w:rsidRPr="00C95620">
        <w:rPr>
          <w:sz w:val="28"/>
          <w:szCs w:val="28"/>
          <w:lang w:val="vi-VN"/>
        </w:rPr>
        <w:tab/>
      </w:r>
      <w:r w:rsidR="00BF0FCC" w:rsidRPr="001166C3">
        <w:rPr>
          <w:spacing w:val="4"/>
          <w:sz w:val="28"/>
          <w:szCs w:val="28"/>
        </w:rPr>
        <w:t>2.</w:t>
      </w:r>
      <w:r w:rsidRPr="001166C3">
        <w:rPr>
          <w:spacing w:val="4"/>
          <w:sz w:val="28"/>
          <w:szCs w:val="28"/>
          <w:lang w:val="vi-VN"/>
        </w:rPr>
        <w:t xml:space="preserve"> Tổ chức các hoạt động trị liệu, tâm lý hành vi, tổ chức các hoạt động tư vấn cá nhân, tư vấn nhóm; phổ biến, giáo dục pháp luật về phòng, chống ma túy, phòng, chống HIV/AIDS và triển khai các biện pháp dự phòng lây nhiễm HIV/AIDS tại cơ sở cai nghiện ma túy. Hướng dẫn, tư vấn cho gia đình người nghiện ma túy về điều trị, cai nghiện, quản lý, giáo dục tại gia đình và cộng đồng.</w:t>
      </w:r>
    </w:p>
    <w:p w:rsidR="00D331D8" w:rsidRPr="00C95620" w:rsidRDefault="00D331D8" w:rsidP="000760F8">
      <w:pPr>
        <w:pStyle w:val="NormalWeb"/>
        <w:shd w:val="clear" w:color="auto" w:fill="FFFFFF"/>
        <w:spacing w:before="80" w:after="80"/>
        <w:rPr>
          <w:sz w:val="28"/>
          <w:szCs w:val="28"/>
        </w:rPr>
      </w:pPr>
      <w:r w:rsidRPr="00C95620">
        <w:rPr>
          <w:sz w:val="28"/>
          <w:szCs w:val="28"/>
          <w:lang w:val="vi-VN"/>
        </w:rPr>
        <w:tab/>
      </w:r>
      <w:r w:rsidR="00BF0FCC" w:rsidRPr="00C95620">
        <w:rPr>
          <w:sz w:val="28"/>
          <w:szCs w:val="28"/>
        </w:rPr>
        <w:t>3.</w:t>
      </w:r>
      <w:r w:rsidRPr="00C95620">
        <w:rPr>
          <w:sz w:val="28"/>
          <w:szCs w:val="28"/>
          <w:lang w:val="vi-VN"/>
        </w:rPr>
        <w:t xml:space="preserve"> Tổ chức dạy văn hóa, dạy nghề, giáo dục phục hồi hành vi, nhân cách, nâng cao trình độ nhận thức; tổ chức các hoạt động thể dục, thể thao và các hoạt động văn hóa, xã hội cho học viên; đảm bảo vệ sinh, an toàn lao động theo quy </w:t>
      </w:r>
      <w:r w:rsidRPr="00C95620">
        <w:rPr>
          <w:sz w:val="28"/>
          <w:szCs w:val="28"/>
          <w:lang w:val="vi-VN"/>
        </w:rPr>
        <w:lastRenderedPageBreak/>
        <w:t>định của pháp luật; hướng nghiệp và phối hợp với các cơ quan liên quan thực hiện các biện pháp hỗ trợ về vốn, tạo việc làm, tham gia các hoạt động xã hội tại cộng đồng; tổ chức quản lý, bảo vệ môi trường, an ninh trật tự tại cơ sở cai nghiện ma túy và địa bàn nơi trú đóng của cơ sở cai nghiện ma túy.</w:t>
      </w:r>
    </w:p>
    <w:p w:rsidR="00D331D8" w:rsidRPr="00C95620" w:rsidRDefault="00BF0FCC" w:rsidP="000760F8">
      <w:pPr>
        <w:pStyle w:val="NormalWeb"/>
        <w:shd w:val="clear" w:color="auto" w:fill="FFFFFF"/>
        <w:spacing w:before="80" w:after="80"/>
        <w:rPr>
          <w:sz w:val="28"/>
          <w:szCs w:val="28"/>
        </w:rPr>
      </w:pPr>
      <w:r w:rsidRPr="00C95620">
        <w:rPr>
          <w:sz w:val="28"/>
          <w:szCs w:val="28"/>
          <w:lang w:val="vi-VN"/>
        </w:rPr>
        <w:tab/>
      </w:r>
      <w:r w:rsidRPr="00C95620">
        <w:rPr>
          <w:sz w:val="28"/>
          <w:szCs w:val="28"/>
        </w:rPr>
        <w:t>4.</w:t>
      </w:r>
      <w:r w:rsidR="00D331D8" w:rsidRPr="00C95620">
        <w:rPr>
          <w:sz w:val="28"/>
          <w:szCs w:val="28"/>
          <w:lang w:val="vi-VN"/>
        </w:rPr>
        <w:t xml:space="preserve"> Phối hợp với các doanh nghiệp, tổ chức, cá nhân để tổ chức </w:t>
      </w:r>
      <w:proofErr w:type="gramStart"/>
      <w:r w:rsidR="00D331D8" w:rsidRPr="00C95620">
        <w:rPr>
          <w:sz w:val="28"/>
          <w:szCs w:val="28"/>
          <w:lang w:val="vi-VN"/>
        </w:rPr>
        <w:t>lao</w:t>
      </w:r>
      <w:proofErr w:type="gramEnd"/>
      <w:r w:rsidR="00D331D8" w:rsidRPr="00C95620">
        <w:rPr>
          <w:sz w:val="28"/>
          <w:szCs w:val="28"/>
          <w:lang w:val="vi-VN"/>
        </w:rPr>
        <w:t xml:space="preserve"> động trị liệu, dạy nghề, tạo việc làm.</w:t>
      </w:r>
    </w:p>
    <w:p w:rsidR="00BC2414" w:rsidRDefault="00BF0FCC" w:rsidP="000760F8">
      <w:pPr>
        <w:pStyle w:val="NormalWeb"/>
        <w:shd w:val="clear" w:color="auto" w:fill="FFFFFF"/>
        <w:spacing w:before="80" w:after="80"/>
        <w:rPr>
          <w:sz w:val="28"/>
          <w:szCs w:val="28"/>
        </w:rPr>
      </w:pPr>
      <w:r w:rsidRPr="00C95620">
        <w:rPr>
          <w:sz w:val="28"/>
          <w:szCs w:val="28"/>
          <w:lang w:val="vi-VN"/>
        </w:rPr>
        <w:tab/>
      </w:r>
      <w:r w:rsidR="00BC2414">
        <w:rPr>
          <w:sz w:val="28"/>
          <w:szCs w:val="28"/>
        </w:rPr>
        <w:t>5</w:t>
      </w:r>
      <w:r w:rsidR="00BC2414" w:rsidRPr="00C95620">
        <w:rPr>
          <w:sz w:val="28"/>
          <w:szCs w:val="28"/>
        </w:rPr>
        <w:t>.</w:t>
      </w:r>
      <w:r w:rsidR="00BC2414" w:rsidRPr="00C95620">
        <w:rPr>
          <w:sz w:val="28"/>
          <w:szCs w:val="28"/>
          <w:lang w:val="vi-VN"/>
        </w:rPr>
        <w:t xml:space="preserve"> Phối hợp với các cơ quan, tổ chức, cá nhân áp dụng các phương pháp điều trị, </w:t>
      </w:r>
      <w:proofErr w:type="gramStart"/>
      <w:r w:rsidR="00BC2414" w:rsidRPr="00C95620">
        <w:rPr>
          <w:sz w:val="28"/>
          <w:szCs w:val="28"/>
          <w:lang w:val="vi-VN"/>
        </w:rPr>
        <w:t>cai</w:t>
      </w:r>
      <w:proofErr w:type="gramEnd"/>
      <w:r w:rsidR="00BC2414" w:rsidRPr="00C95620">
        <w:rPr>
          <w:sz w:val="28"/>
          <w:szCs w:val="28"/>
          <w:lang w:val="vi-VN"/>
        </w:rPr>
        <w:t xml:space="preserve"> nghiện phục hồi.</w:t>
      </w:r>
    </w:p>
    <w:p w:rsidR="00D331D8" w:rsidRPr="00C95620" w:rsidRDefault="00BC2414" w:rsidP="000760F8">
      <w:pPr>
        <w:pStyle w:val="NormalWeb"/>
        <w:shd w:val="clear" w:color="auto" w:fill="FFFFFF"/>
        <w:spacing w:before="80" w:after="80"/>
        <w:ind w:firstLine="720"/>
        <w:rPr>
          <w:sz w:val="28"/>
          <w:szCs w:val="28"/>
        </w:rPr>
      </w:pPr>
      <w:r>
        <w:rPr>
          <w:sz w:val="28"/>
          <w:szCs w:val="28"/>
        </w:rPr>
        <w:t>6</w:t>
      </w:r>
      <w:r w:rsidR="00BF0FCC" w:rsidRPr="00C95620">
        <w:rPr>
          <w:sz w:val="28"/>
          <w:szCs w:val="28"/>
        </w:rPr>
        <w:t>.</w:t>
      </w:r>
      <w:r w:rsidR="00D331D8" w:rsidRPr="00C95620">
        <w:rPr>
          <w:sz w:val="28"/>
          <w:szCs w:val="28"/>
          <w:lang w:val="vi-VN"/>
        </w:rPr>
        <w:t xml:space="preserve"> Quản lý nhân lực, tài chính, tài sản </w:t>
      </w:r>
      <w:proofErr w:type="gramStart"/>
      <w:r w:rsidR="00D331D8" w:rsidRPr="00C95620">
        <w:rPr>
          <w:sz w:val="28"/>
          <w:szCs w:val="28"/>
          <w:lang w:val="vi-VN"/>
        </w:rPr>
        <w:t>theo</w:t>
      </w:r>
      <w:proofErr w:type="gramEnd"/>
      <w:r w:rsidR="00D331D8" w:rsidRPr="00C95620">
        <w:rPr>
          <w:sz w:val="28"/>
          <w:szCs w:val="28"/>
          <w:lang w:val="vi-VN"/>
        </w:rPr>
        <w:t xml:space="preserve"> phân công, phân cấp và theo quy định của pháp luật. Cập nhật dữ liệu vào hệ thống dữ liệu toàn quốc và báo cáo tình hình hoạt động của cơ sở cai nghiện ma túy cho cơ quan có thẩm quyền theo quy định.</w:t>
      </w:r>
      <w:r w:rsidR="00BF0FCC" w:rsidRPr="00C95620">
        <w:rPr>
          <w:sz w:val="28"/>
          <w:szCs w:val="28"/>
          <w:lang w:val="vi-VN"/>
        </w:rPr>
        <w:tab/>
      </w:r>
    </w:p>
    <w:p w:rsidR="00D331D8" w:rsidRPr="00C95620" w:rsidRDefault="00D331D8" w:rsidP="000760F8">
      <w:pPr>
        <w:spacing w:before="80" w:after="80" w:line="240" w:lineRule="auto"/>
        <w:ind w:firstLine="709"/>
        <w:jc w:val="both"/>
        <w:rPr>
          <w:sz w:val="28"/>
          <w:szCs w:val="28"/>
        </w:rPr>
      </w:pPr>
      <w:r w:rsidRPr="00C95620">
        <w:rPr>
          <w:sz w:val="28"/>
          <w:szCs w:val="28"/>
          <w:lang w:val="vi-VN"/>
        </w:rPr>
        <w:tab/>
      </w:r>
      <w:r w:rsidR="00BF0FCC" w:rsidRPr="00C95620">
        <w:rPr>
          <w:sz w:val="28"/>
          <w:szCs w:val="28"/>
        </w:rPr>
        <w:t>7.</w:t>
      </w:r>
      <w:r w:rsidRPr="00C95620">
        <w:rPr>
          <w:sz w:val="28"/>
          <w:szCs w:val="28"/>
          <w:lang w:val="vi-VN"/>
        </w:rPr>
        <w:t xml:space="preserve"> </w:t>
      </w:r>
      <w:r w:rsidR="00D516FF" w:rsidRPr="00AB3416">
        <w:rPr>
          <w:sz w:val="28"/>
          <w:szCs w:val="28"/>
          <w:lang w:val="sv-SE"/>
        </w:rPr>
        <w:t xml:space="preserve">Thực hiện các nhiệm vụ khác </w:t>
      </w:r>
      <w:proofErr w:type="gramStart"/>
      <w:r w:rsidR="00D516FF" w:rsidRPr="00AB3416">
        <w:rPr>
          <w:sz w:val="28"/>
          <w:szCs w:val="28"/>
          <w:lang w:val="sv-SE"/>
        </w:rPr>
        <w:t>theo</w:t>
      </w:r>
      <w:proofErr w:type="gramEnd"/>
      <w:r w:rsidR="00D516FF" w:rsidRPr="00AB3416">
        <w:rPr>
          <w:sz w:val="28"/>
          <w:szCs w:val="28"/>
          <w:lang w:val="sv-SE"/>
        </w:rPr>
        <w:t xml:space="preserve"> sự phân công của Giám đốc Sở Lao động - Thương binh và Xã hội và Ủy ban nhân dân tỉnh</w:t>
      </w:r>
      <w:r w:rsidR="00D516FF">
        <w:rPr>
          <w:sz w:val="28"/>
          <w:szCs w:val="28"/>
          <w:lang w:val="sv-SE"/>
        </w:rPr>
        <w:t xml:space="preserve"> </w:t>
      </w:r>
      <w:r w:rsidR="00D516FF" w:rsidRPr="00C95620">
        <w:rPr>
          <w:sz w:val="28"/>
          <w:szCs w:val="28"/>
          <w:lang w:val="vi-VN"/>
        </w:rPr>
        <w:t>theo quy định pháp luật</w:t>
      </w:r>
      <w:r w:rsidR="00D516FF" w:rsidRPr="00AB3416">
        <w:rPr>
          <w:sz w:val="28"/>
          <w:szCs w:val="28"/>
          <w:lang w:val="sv-SE"/>
        </w:rPr>
        <w:t>.</w:t>
      </w:r>
    </w:p>
    <w:p w:rsidR="006136F1" w:rsidRPr="00C95620" w:rsidRDefault="000A1D13" w:rsidP="000760F8">
      <w:pPr>
        <w:spacing w:before="80" w:after="80" w:line="240" w:lineRule="auto"/>
        <w:ind w:firstLine="709"/>
        <w:rPr>
          <w:sz w:val="28"/>
          <w:szCs w:val="28"/>
        </w:rPr>
      </w:pPr>
      <w:r w:rsidRPr="00C95620">
        <w:rPr>
          <w:b/>
          <w:bCs/>
          <w:sz w:val="28"/>
          <w:szCs w:val="28"/>
          <w:lang w:val="nl-NL"/>
        </w:rPr>
        <w:t xml:space="preserve">Điều 3. </w:t>
      </w:r>
      <w:r w:rsidRPr="00C95620">
        <w:rPr>
          <w:b/>
          <w:sz w:val="28"/>
          <w:szCs w:val="28"/>
          <w:lang w:val="nl-NL"/>
        </w:rPr>
        <w:t>Cơ cấu tổ chức</w:t>
      </w:r>
    </w:p>
    <w:p w:rsidR="0085743E" w:rsidRPr="00C95620" w:rsidRDefault="000A1D13" w:rsidP="000760F8">
      <w:pPr>
        <w:spacing w:before="80" w:after="80" w:line="240" w:lineRule="auto"/>
        <w:ind w:firstLine="709"/>
        <w:rPr>
          <w:sz w:val="28"/>
          <w:szCs w:val="28"/>
        </w:rPr>
      </w:pPr>
      <w:r w:rsidRPr="00C95620">
        <w:rPr>
          <w:sz w:val="28"/>
          <w:szCs w:val="28"/>
        </w:rPr>
        <w:t xml:space="preserve">1. </w:t>
      </w:r>
      <w:r w:rsidR="00D331D8" w:rsidRPr="00C95620">
        <w:rPr>
          <w:sz w:val="28"/>
          <w:szCs w:val="28"/>
        </w:rPr>
        <w:t>Lãnh đạo Cơ sở gồm: Giám đốc và không quá 02 Phó Giám đốc.</w:t>
      </w:r>
    </w:p>
    <w:p w:rsidR="0085743E" w:rsidRPr="00C95620" w:rsidRDefault="006D2220" w:rsidP="000760F8">
      <w:pPr>
        <w:spacing w:before="80" w:after="80" w:line="240" w:lineRule="auto"/>
        <w:ind w:firstLine="709"/>
        <w:jc w:val="both"/>
        <w:rPr>
          <w:sz w:val="28"/>
          <w:szCs w:val="28"/>
        </w:rPr>
      </w:pPr>
      <w:r w:rsidRPr="00C95620">
        <w:rPr>
          <w:sz w:val="28"/>
          <w:szCs w:val="28"/>
        </w:rPr>
        <w:t>a)</w:t>
      </w:r>
      <w:r w:rsidR="0085743E" w:rsidRPr="00C95620">
        <w:rPr>
          <w:sz w:val="28"/>
          <w:szCs w:val="28"/>
        </w:rPr>
        <w:t xml:space="preserve"> Giám đốc là người đứng đầu Cơ Sở, phụ trách </w:t>
      </w:r>
      <w:proofErr w:type="gramStart"/>
      <w:r w:rsidR="0085743E" w:rsidRPr="00C95620">
        <w:rPr>
          <w:sz w:val="28"/>
          <w:szCs w:val="28"/>
        </w:rPr>
        <w:t>chung</w:t>
      </w:r>
      <w:proofErr w:type="gramEnd"/>
      <w:r w:rsidR="0085743E" w:rsidRPr="00C95620">
        <w:rPr>
          <w:sz w:val="28"/>
          <w:szCs w:val="28"/>
        </w:rPr>
        <w:t xml:space="preserve">, chịu trách nhiệm trước </w:t>
      </w:r>
      <w:r w:rsidRPr="00C95620">
        <w:rPr>
          <w:sz w:val="28"/>
          <w:szCs w:val="28"/>
        </w:rPr>
        <w:t xml:space="preserve">Giám </w:t>
      </w:r>
      <w:r w:rsidR="0085743E" w:rsidRPr="00C95620">
        <w:rPr>
          <w:sz w:val="28"/>
          <w:szCs w:val="28"/>
        </w:rPr>
        <w:t xml:space="preserve">đốc Sở </w:t>
      </w:r>
      <w:r w:rsidR="00BB5181">
        <w:rPr>
          <w:sz w:val="28"/>
          <w:szCs w:val="28"/>
        </w:rPr>
        <w:t>L</w:t>
      </w:r>
      <w:r w:rsidR="0085743E" w:rsidRPr="00C95620">
        <w:rPr>
          <w:sz w:val="28"/>
          <w:szCs w:val="28"/>
        </w:rPr>
        <w:t>ao đ</w:t>
      </w:r>
      <w:r w:rsidR="006746DD">
        <w:rPr>
          <w:sz w:val="28"/>
          <w:szCs w:val="28"/>
        </w:rPr>
        <w:t>ộ</w:t>
      </w:r>
      <w:r w:rsidR="0085743E" w:rsidRPr="00C95620">
        <w:rPr>
          <w:sz w:val="28"/>
          <w:szCs w:val="28"/>
        </w:rPr>
        <w:t xml:space="preserve">ng </w:t>
      </w:r>
      <w:r w:rsidR="006746DD">
        <w:rPr>
          <w:sz w:val="28"/>
          <w:szCs w:val="28"/>
        </w:rPr>
        <w:t>-</w:t>
      </w:r>
      <w:r w:rsidR="0085743E" w:rsidRPr="00C95620">
        <w:rPr>
          <w:sz w:val="28"/>
          <w:szCs w:val="28"/>
        </w:rPr>
        <w:t xml:space="preserve"> Thương binh và Xã hội và trướ</w:t>
      </w:r>
      <w:r w:rsidR="006136F1" w:rsidRPr="00C95620">
        <w:rPr>
          <w:sz w:val="28"/>
          <w:szCs w:val="28"/>
        </w:rPr>
        <w:t>c pháp</w:t>
      </w:r>
      <w:r w:rsidR="0085743E" w:rsidRPr="00C95620">
        <w:rPr>
          <w:sz w:val="28"/>
          <w:szCs w:val="28"/>
        </w:rPr>
        <w:t xml:space="preserve"> luật toàn bộ hoạt động của Cơ Sở</w:t>
      </w:r>
      <w:r w:rsidR="006136F1" w:rsidRPr="00C95620">
        <w:rPr>
          <w:sz w:val="28"/>
          <w:szCs w:val="28"/>
        </w:rPr>
        <w:t>.</w:t>
      </w:r>
    </w:p>
    <w:p w:rsidR="00FA5B42" w:rsidRPr="00C95620" w:rsidRDefault="006D2220" w:rsidP="000760F8">
      <w:pPr>
        <w:spacing w:before="80" w:after="80" w:line="240" w:lineRule="auto"/>
        <w:ind w:firstLine="709"/>
        <w:jc w:val="both"/>
        <w:rPr>
          <w:sz w:val="28"/>
          <w:szCs w:val="28"/>
        </w:rPr>
      </w:pPr>
      <w:r w:rsidRPr="00C95620">
        <w:rPr>
          <w:sz w:val="28"/>
          <w:szCs w:val="28"/>
        </w:rPr>
        <w:t>b)</w:t>
      </w:r>
      <w:r w:rsidR="0085743E" w:rsidRPr="00C95620">
        <w:rPr>
          <w:sz w:val="28"/>
          <w:szCs w:val="28"/>
        </w:rPr>
        <w:t xml:space="preserve"> Các Phó Giám đốc Cơ sở là người giúp việc cho Giám đốc Cơ Sở, </w:t>
      </w:r>
      <w:r w:rsidR="000B67E8" w:rsidRPr="00C95620">
        <w:rPr>
          <w:sz w:val="28"/>
          <w:szCs w:val="28"/>
        </w:rPr>
        <w:t xml:space="preserve">chịu trách nhiệm trước Giám đốc Cơ Sở và trước pháp luật về nhiệm vụ được phân công; khi Giám đốc vắng mặt, một </w:t>
      </w:r>
      <w:r w:rsidR="00F461D9" w:rsidRPr="00C95620">
        <w:rPr>
          <w:sz w:val="28"/>
          <w:szCs w:val="28"/>
        </w:rPr>
        <w:t xml:space="preserve">Phó </w:t>
      </w:r>
      <w:r w:rsidR="000B67E8" w:rsidRPr="00C95620">
        <w:rPr>
          <w:sz w:val="28"/>
          <w:szCs w:val="28"/>
        </w:rPr>
        <w:t>Giám đốc được Giám đốc ủy nhiệm điều hành các hoạt động của Cơ Sở.</w:t>
      </w:r>
      <w:r w:rsidR="0085743E" w:rsidRPr="00C95620">
        <w:rPr>
          <w:sz w:val="28"/>
          <w:szCs w:val="28"/>
        </w:rPr>
        <w:t xml:space="preserve"> </w:t>
      </w:r>
    </w:p>
    <w:p w:rsidR="00D331D8" w:rsidRPr="00BB5181" w:rsidRDefault="00F461D9" w:rsidP="000760F8">
      <w:pPr>
        <w:spacing w:before="80" w:after="80" w:line="240" w:lineRule="auto"/>
        <w:ind w:left="709"/>
        <w:rPr>
          <w:sz w:val="28"/>
          <w:szCs w:val="28"/>
        </w:rPr>
      </w:pPr>
      <w:r w:rsidRPr="00BB5181">
        <w:rPr>
          <w:sz w:val="28"/>
          <w:szCs w:val="28"/>
        </w:rPr>
        <w:t xml:space="preserve">2. </w:t>
      </w:r>
      <w:r w:rsidR="00D331D8" w:rsidRPr="00BB5181">
        <w:rPr>
          <w:sz w:val="28"/>
          <w:szCs w:val="28"/>
        </w:rPr>
        <w:t>Các Phòng nghiệp vụ:</w:t>
      </w:r>
      <w:r w:rsidR="00D331D8" w:rsidRPr="00BB5181">
        <w:rPr>
          <w:sz w:val="28"/>
          <w:szCs w:val="28"/>
        </w:rPr>
        <w:br/>
      </w:r>
      <w:r w:rsidR="00D331D8" w:rsidRPr="00BB5181">
        <w:rPr>
          <w:sz w:val="28"/>
          <w:szCs w:val="28"/>
        </w:rPr>
        <w:tab/>
      </w:r>
      <w:r w:rsidRPr="00BB5181">
        <w:rPr>
          <w:sz w:val="28"/>
          <w:szCs w:val="28"/>
        </w:rPr>
        <w:t xml:space="preserve">a) </w:t>
      </w:r>
      <w:r w:rsidR="00D331D8" w:rsidRPr="00BB5181">
        <w:rPr>
          <w:sz w:val="28"/>
          <w:szCs w:val="28"/>
        </w:rPr>
        <w:t>Phòng Tổng hợp - Điều trị, Phục hồi sức khỏe;</w:t>
      </w:r>
      <w:r w:rsidR="00D331D8" w:rsidRPr="00BB5181">
        <w:rPr>
          <w:sz w:val="28"/>
          <w:szCs w:val="28"/>
        </w:rPr>
        <w:br/>
      </w:r>
      <w:r w:rsidRPr="00BB5181">
        <w:rPr>
          <w:sz w:val="28"/>
          <w:szCs w:val="28"/>
        </w:rPr>
        <w:t>b)</w:t>
      </w:r>
      <w:r w:rsidR="00D331D8" w:rsidRPr="00BB5181">
        <w:rPr>
          <w:sz w:val="28"/>
          <w:szCs w:val="28"/>
        </w:rPr>
        <w:t xml:space="preserve"> Phòng Quản lý, Giáo dục - Lao động trị liệu.</w:t>
      </w:r>
    </w:p>
    <w:p w:rsidR="00D73B0C" w:rsidRPr="00C95620" w:rsidRDefault="00F14C4F" w:rsidP="000760F8">
      <w:pPr>
        <w:spacing w:before="80" w:after="80" w:line="240" w:lineRule="auto"/>
        <w:jc w:val="both"/>
        <w:rPr>
          <w:sz w:val="28"/>
          <w:szCs w:val="28"/>
          <w:lang w:val="vi-VN"/>
        </w:rPr>
      </w:pPr>
      <w:r w:rsidRPr="00C95620">
        <w:rPr>
          <w:rFonts w:eastAsia="Times New Roman"/>
          <w:sz w:val="28"/>
          <w:szCs w:val="28"/>
        </w:rPr>
        <w:tab/>
      </w:r>
      <w:r w:rsidR="00D73B0C" w:rsidRPr="00C95620">
        <w:rPr>
          <w:sz w:val="28"/>
          <w:szCs w:val="28"/>
        </w:rPr>
        <w:t>3</w:t>
      </w:r>
      <w:r w:rsidR="00D73B0C" w:rsidRPr="00C95620">
        <w:rPr>
          <w:sz w:val="28"/>
          <w:szCs w:val="28"/>
          <w:lang w:val="vi-VN"/>
        </w:rPr>
        <w:t xml:space="preserve">. Biên chế viên chức (số lượng người làm việc) của </w:t>
      </w:r>
      <w:r w:rsidR="002009C7" w:rsidRPr="00C95620">
        <w:rPr>
          <w:rFonts w:eastAsia="Times New Roman"/>
          <w:sz w:val="28"/>
          <w:szCs w:val="28"/>
        </w:rPr>
        <w:t>Cơ s</w:t>
      </w:r>
      <w:r w:rsidR="004C0D8B" w:rsidRPr="00C95620">
        <w:rPr>
          <w:rFonts w:eastAsia="Times New Roman"/>
          <w:sz w:val="28"/>
          <w:szCs w:val="28"/>
        </w:rPr>
        <w:t xml:space="preserve">ở </w:t>
      </w:r>
      <w:r w:rsidR="00D73B0C" w:rsidRPr="00C95620">
        <w:rPr>
          <w:sz w:val="28"/>
          <w:szCs w:val="28"/>
          <w:lang w:val="vi-VN"/>
        </w:rPr>
        <w:t xml:space="preserve">do </w:t>
      </w:r>
      <w:r w:rsidR="00044C95" w:rsidRPr="00C95620">
        <w:rPr>
          <w:sz w:val="28"/>
          <w:szCs w:val="28"/>
        </w:rPr>
        <w:t xml:space="preserve">Chủ tịch </w:t>
      </w:r>
      <w:r w:rsidR="00D73B0C" w:rsidRPr="00C95620">
        <w:rPr>
          <w:sz w:val="28"/>
          <w:szCs w:val="28"/>
          <w:lang w:val="vi-VN"/>
        </w:rPr>
        <w:t>Ủy ban</w:t>
      </w:r>
      <w:r w:rsidR="00D73B0C" w:rsidRPr="00C95620">
        <w:rPr>
          <w:sz w:val="28"/>
          <w:szCs w:val="28"/>
        </w:rPr>
        <w:t xml:space="preserve"> </w:t>
      </w:r>
      <w:r w:rsidR="00D73B0C" w:rsidRPr="00C95620">
        <w:rPr>
          <w:sz w:val="28"/>
          <w:szCs w:val="28"/>
          <w:lang w:val="vi-VN"/>
        </w:rPr>
        <w:t>nhân dân tỉnh quyết định phân bổ hàng năm trên cơ sở Đề án vị trí việc làm và cơ</w:t>
      </w:r>
      <w:r w:rsidR="00D73B0C" w:rsidRPr="00C95620">
        <w:rPr>
          <w:sz w:val="28"/>
          <w:szCs w:val="28"/>
        </w:rPr>
        <w:t xml:space="preserve"> </w:t>
      </w:r>
      <w:r w:rsidR="00D73B0C" w:rsidRPr="00C95620">
        <w:rPr>
          <w:sz w:val="28"/>
          <w:szCs w:val="28"/>
          <w:lang w:val="vi-VN"/>
        </w:rPr>
        <w:t>cấu viên chức theo chức danh nghề nghiệp được cấp có thẩm quyền phê duyệt.</w:t>
      </w:r>
    </w:p>
    <w:p w:rsidR="00D73B0C" w:rsidRPr="00C95620" w:rsidRDefault="00D73B0C" w:rsidP="000760F8">
      <w:pPr>
        <w:spacing w:before="80" w:after="80" w:line="240" w:lineRule="auto"/>
        <w:ind w:firstLine="720"/>
        <w:jc w:val="both"/>
        <w:rPr>
          <w:sz w:val="28"/>
          <w:szCs w:val="28"/>
          <w:lang w:val="vi-VN"/>
        </w:rPr>
      </w:pPr>
      <w:r w:rsidRPr="00C95620">
        <w:rPr>
          <w:sz w:val="28"/>
          <w:szCs w:val="28"/>
        </w:rPr>
        <w:t>4</w:t>
      </w:r>
      <w:r w:rsidRPr="00C95620">
        <w:rPr>
          <w:sz w:val="28"/>
          <w:szCs w:val="28"/>
          <w:lang w:val="vi-VN"/>
        </w:rPr>
        <w:t xml:space="preserve">. Việc bổ nhiệm, bổ nhiệm lại, miễn nhiệm viên chức lãnh đạo </w:t>
      </w:r>
      <w:r w:rsidR="004C0D8B" w:rsidRPr="00C95620">
        <w:rPr>
          <w:rFonts w:eastAsia="Times New Roman"/>
          <w:sz w:val="28"/>
          <w:szCs w:val="28"/>
        </w:rPr>
        <w:t xml:space="preserve">Cơ </w:t>
      </w:r>
      <w:r w:rsidR="002009C7" w:rsidRPr="00C95620">
        <w:rPr>
          <w:rFonts w:eastAsia="Times New Roman"/>
          <w:sz w:val="28"/>
          <w:szCs w:val="28"/>
        </w:rPr>
        <w:t>s</w:t>
      </w:r>
      <w:r w:rsidR="004C0D8B" w:rsidRPr="00C95620">
        <w:rPr>
          <w:rFonts w:eastAsia="Times New Roman"/>
          <w:sz w:val="28"/>
          <w:szCs w:val="28"/>
        </w:rPr>
        <w:t xml:space="preserve">ở </w:t>
      </w:r>
      <w:r w:rsidRPr="00C95620">
        <w:rPr>
          <w:sz w:val="28"/>
          <w:szCs w:val="28"/>
          <w:lang w:val="vi-VN"/>
        </w:rPr>
        <w:t>và tuyển dụng, sử dụng, nâng bậc lương, chuyển ngạch, bổ nhiệm ngạch, thay đổi</w:t>
      </w:r>
      <w:r w:rsidRPr="00C95620">
        <w:rPr>
          <w:sz w:val="28"/>
          <w:szCs w:val="28"/>
        </w:rPr>
        <w:t xml:space="preserve"> </w:t>
      </w:r>
      <w:r w:rsidRPr="00C95620">
        <w:rPr>
          <w:sz w:val="28"/>
          <w:szCs w:val="28"/>
          <w:lang w:val="vi-VN"/>
        </w:rPr>
        <w:t>chức danh nghề nghiệp, điều động, khen thưởng, kỷ luật, nghỉ hưu và thực hiện</w:t>
      </w:r>
      <w:r w:rsidRPr="00C95620">
        <w:rPr>
          <w:sz w:val="28"/>
          <w:szCs w:val="28"/>
        </w:rPr>
        <w:t xml:space="preserve"> </w:t>
      </w:r>
      <w:r w:rsidRPr="00C95620">
        <w:rPr>
          <w:sz w:val="28"/>
          <w:szCs w:val="28"/>
          <w:lang w:val="vi-VN"/>
        </w:rPr>
        <w:t>chế độ, chính sách khác đối với viên chức, người lao động trong các Phòng nghiệp</w:t>
      </w:r>
      <w:r w:rsidRPr="00C95620">
        <w:rPr>
          <w:sz w:val="28"/>
          <w:szCs w:val="28"/>
        </w:rPr>
        <w:t xml:space="preserve"> </w:t>
      </w:r>
      <w:r w:rsidRPr="00C95620">
        <w:rPr>
          <w:sz w:val="28"/>
          <w:szCs w:val="28"/>
          <w:lang w:val="vi-VN"/>
        </w:rPr>
        <w:t xml:space="preserve">vụ thuộc </w:t>
      </w:r>
      <w:r w:rsidR="00DC3AA8" w:rsidRPr="00C95620">
        <w:rPr>
          <w:rFonts w:eastAsia="Times New Roman"/>
          <w:sz w:val="28"/>
          <w:szCs w:val="28"/>
        </w:rPr>
        <w:t xml:space="preserve">Cơ </w:t>
      </w:r>
      <w:r w:rsidR="002009C7" w:rsidRPr="00C95620">
        <w:rPr>
          <w:rFonts w:eastAsia="Times New Roman"/>
          <w:sz w:val="28"/>
          <w:szCs w:val="28"/>
        </w:rPr>
        <w:t>s</w:t>
      </w:r>
      <w:r w:rsidR="00DC3AA8" w:rsidRPr="00C95620">
        <w:rPr>
          <w:rFonts w:eastAsia="Times New Roman"/>
          <w:sz w:val="28"/>
          <w:szCs w:val="28"/>
        </w:rPr>
        <w:t xml:space="preserve">ở </w:t>
      </w:r>
      <w:r w:rsidRPr="00C95620">
        <w:rPr>
          <w:sz w:val="28"/>
          <w:szCs w:val="28"/>
          <w:lang w:val="vi-VN"/>
        </w:rPr>
        <w:t>được thực hiện theo phân cấp quản lý của tỉnh và theo quy</w:t>
      </w:r>
      <w:r w:rsidRPr="00C95620">
        <w:rPr>
          <w:sz w:val="28"/>
          <w:szCs w:val="28"/>
        </w:rPr>
        <w:t xml:space="preserve"> </w:t>
      </w:r>
      <w:r w:rsidRPr="00C95620">
        <w:rPr>
          <w:sz w:val="28"/>
          <w:szCs w:val="28"/>
          <w:lang w:val="vi-VN"/>
        </w:rPr>
        <w:t>định của pháp luật.</w:t>
      </w:r>
    </w:p>
    <w:p w:rsidR="00C82F10" w:rsidRPr="00C95620" w:rsidRDefault="00C82F10" w:rsidP="000760F8">
      <w:pPr>
        <w:autoSpaceDE w:val="0"/>
        <w:autoSpaceDN w:val="0"/>
        <w:adjustRightInd w:val="0"/>
        <w:spacing w:before="80" w:after="80" w:line="240" w:lineRule="auto"/>
        <w:ind w:firstLine="720"/>
        <w:jc w:val="both"/>
        <w:rPr>
          <w:b/>
          <w:sz w:val="28"/>
          <w:szCs w:val="28"/>
          <w:lang w:val="vi-VN"/>
        </w:rPr>
      </w:pPr>
      <w:r w:rsidRPr="00C95620">
        <w:rPr>
          <w:b/>
          <w:sz w:val="28"/>
          <w:szCs w:val="28"/>
          <w:lang w:val="vi-VN"/>
        </w:rPr>
        <w:t>Điều 4. Trách nhiệm thi hành</w:t>
      </w:r>
    </w:p>
    <w:p w:rsidR="0078220C" w:rsidRDefault="0078220C" w:rsidP="000760F8">
      <w:pPr>
        <w:autoSpaceDE w:val="0"/>
        <w:autoSpaceDN w:val="0"/>
        <w:adjustRightInd w:val="0"/>
        <w:spacing w:before="80" w:after="80" w:line="240" w:lineRule="auto"/>
        <w:ind w:firstLine="720"/>
        <w:jc w:val="both"/>
        <w:rPr>
          <w:rStyle w:val="fontstyle21"/>
          <w:color w:val="auto"/>
        </w:rPr>
      </w:pPr>
      <w:r w:rsidRPr="00AB3416">
        <w:rPr>
          <w:rStyle w:val="fontstyle21"/>
          <w:color w:val="auto"/>
          <w:lang w:val="vi-VN"/>
        </w:rPr>
        <w:t xml:space="preserve">1. </w:t>
      </w:r>
      <w:r w:rsidRPr="00205B2E">
        <w:rPr>
          <w:rStyle w:val="fontstyle21"/>
          <w:color w:val="auto"/>
          <w:lang w:val="vi-VN"/>
        </w:rPr>
        <w:t xml:space="preserve">Giám đốc </w:t>
      </w:r>
      <w:r w:rsidRPr="00AB3416">
        <w:rPr>
          <w:sz w:val="28"/>
          <w:szCs w:val="28"/>
          <w:lang w:val="nl-NL"/>
        </w:rPr>
        <w:t>Sở Lao động</w:t>
      </w:r>
      <w:r>
        <w:rPr>
          <w:sz w:val="28"/>
          <w:szCs w:val="28"/>
          <w:lang w:val="nl-NL"/>
        </w:rPr>
        <w:t xml:space="preserve"> </w:t>
      </w:r>
      <w:r w:rsidRPr="00AB3416">
        <w:rPr>
          <w:sz w:val="28"/>
          <w:szCs w:val="28"/>
          <w:lang w:val="nl-NL"/>
        </w:rPr>
        <w:t>-</w:t>
      </w:r>
      <w:r>
        <w:rPr>
          <w:sz w:val="28"/>
          <w:szCs w:val="28"/>
          <w:lang w:val="nl-NL"/>
        </w:rPr>
        <w:t xml:space="preserve"> </w:t>
      </w:r>
      <w:r w:rsidRPr="00AB3416">
        <w:rPr>
          <w:sz w:val="28"/>
          <w:szCs w:val="28"/>
          <w:lang w:val="nl-NL"/>
        </w:rPr>
        <w:t xml:space="preserve">Thương binh và Xã hội </w:t>
      </w:r>
      <w:r w:rsidRPr="00205B2E">
        <w:rPr>
          <w:rStyle w:val="fontstyle21"/>
          <w:color w:val="auto"/>
          <w:lang w:val="vi-VN"/>
        </w:rPr>
        <w:t xml:space="preserve">có trách nhiệm chỉ đạo </w:t>
      </w:r>
      <w:r w:rsidRPr="00AB3416">
        <w:rPr>
          <w:rStyle w:val="fontstyle21"/>
          <w:color w:val="auto"/>
          <w:lang w:val="vi-VN"/>
        </w:rPr>
        <w:t xml:space="preserve">Giám đốc </w:t>
      </w:r>
      <w:r w:rsidR="00B67EDB">
        <w:rPr>
          <w:rStyle w:val="fontstyle21"/>
          <w:color w:val="auto"/>
        </w:rPr>
        <w:t>Cơ sở</w:t>
      </w:r>
      <w:r w:rsidRPr="00AB3416">
        <w:rPr>
          <w:rStyle w:val="fontstyle21"/>
          <w:color w:val="auto"/>
          <w:lang w:val="vi-VN"/>
        </w:rPr>
        <w:t xml:space="preserve"> </w:t>
      </w:r>
      <w:r w:rsidRPr="00205B2E">
        <w:rPr>
          <w:rStyle w:val="fontstyle21"/>
          <w:color w:val="auto"/>
          <w:lang w:val="vi-VN"/>
        </w:rPr>
        <w:t>ban hành các quyết định sau đây và điều hành, hướng dẫn,</w:t>
      </w:r>
      <w:r>
        <w:rPr>
          <w:rStyle w:val="fontstyle21"/>
          <w:color w:val="auto"/>
        </w:rPr>
        <w:t xml:space="preserve"> </w:t>
      </w:r>
      <w:r w:rsidRPr="00205B2E">
        <w:rPr>
          <w:rStyle w:val="fontstyle21"/>
          <w:color w:val="auto"/>
          <w:lang w:val="vi-VN"/>
        </w:rPr>
        <w:t xml:space="preserve">đôn đốc, kiểm tra, bảo đảm </w:t>
      </w:r>
      <w:r w:rsidR="00103323">
        <w:rPr>
          <w:rStyle w:val="fontstyle21"/>
          <w:color w:val="auto"/>
        </w:rPr>
        <w:t>Cơ sở</w:t>
      </w:r>
      <w:r w:rsidR="00103323" w:rsidRPr="00AB3416">
        <w:rPr>
          <w:rStyle w:val="fontstyle21"/>
          <w:color w:val="auto"/>
          <w:lang w:val="vi-VN"/>
        </w:rPr>
        <w:t xml:space="preserve"> </w:t>
      </w:r>
      <w:r w:rsidR="00B67EDB" w:rsidRPr="00C95620">
        <w:rPr>
          <w:sz w:val="28"/>
          <w:szCs w:val="28"/>
        </w:rPr>
        <w:t xml:space="preserve">Cai nghiện ma túy tỉnh </w:t>
      </w:r>
      <w:r w:rsidRPr="00205B2E">
        <w:rPr>
          <w:rStyle w:val="fontstyle21"/>
          <w:color w:val="auto"/>
          <w:lang w:val="vi-VN"/>
        </w:rPr>
        <w:t>hoạt động hiệu lực, hiệu quả:</w:t>
      </w:r>
    </w:p>
    <w:p w:rsidR="0078220C" w:rsidRPr="00AB3416" w:rsidRDefault="0078220C" w:rsidP="000760F8">
      <w:pPr>
        <w:spacing w:before="80" w:after="80" w:line="240" w:lineRule="auto"/>
        <w:ind w:firstLine="720"/>
        <w:jc w:val="both"/>
        <w:rPr>
          <w:sz w:val="28"/>
          <w:szCs w:val="28"/>
          <w:lang w:val="nl-NL"/>
        </w:rPr>
      </w:pPr>
      <w:r w:rsidRPr="00AB3416">
        <w:rPr>
          <w:sz w:val="28"/>
          <w:szCs w:val="28"/>
          <w:lang w:val="nl-NL"/>
        </w:rPr>
        <w:t xml:space="preserve">a) Ban hành Quyết định quy định chức năng, nhiệm vụ, quyền hạn cụ thể và sắp xếp, bố trí viên chức, người lao động thuộc Phòng chuyên môn, nghiệp vụ thuộc </w:t>
      </w:r>
      <w:r w:rsidR="00B67EDB">
        <w:rPr>
          <w:sz w:val="28"/>
          <w:szCs w:val="28"/>
          <w:lang w:val="nl-NL"/>
        </w:rPr>
        <w:t>Cơ sở</w:t>
      </w:r>
      <w:r w:rsidRPr="00AB3416">
        <w:rPr>
          <w:sz w:val="28"/>
          <w:szCs w:val="28"/>
          <w:lang w:val="nl-NL"/>
        </w:rPr>
        <w:t xml:space="preserve"> đảm bảo hoạt động đạt hiệu quả.</w:t>
      </w:r>
    </w:p>
    <w:p w:rsidR="0078220C" w:rsidRPr="00FD7D3B" w:rsidRDefault="0078220C" w:rsidP="000760F8">
      <w:pPr>
        <w:spacing w:before="80" w:after="80" w:line="240" w:lineRule="auto"/>
        <w:ind w:firstLine="720"/>
        <w:jc w:val="both"/>
        <w:rPr>
          <w:spacing w:val="-4"/>
          <w:sz w:val="28"/>
          <w:szCs w:val="28"/>
          <w:lang w:val="nl-NL"/>
        </w:rPr>
      </w:pPr>
      <w:r w:rsidRPr="00FD7D3B">
        <w:rPr>
          <w:spacing w:val="-4"/>
          <w:sz w:val="28"/>
          <w:szCs w:val="28"/>
          <w:lang w:val="nl-NL"/>
        </w:rPr>
        <w:lastRenderedPageBreak/>
        <w:t xml:space="preserve">b) </w:t>
      </w:r>
      <w:r w:rsidRPr="00FD7D3B">
        <w:rPr>
          <w:spacing w:val="-4"/>
          <w:sz w:val="28"/>
          <w:szCs w:val="28"/>
          <w:lang w:val="vi-VN"/>
        </w:rPr>
        <w:t xml:space="preserve">Quyết định phân công nhiệm vụ cụ thể đối với Giám đốc, Phó Giám đốc; Trưởng phòng, Phó Trưởng phòng; </w:t>
      </w:r>
      <w:r w:rsidRPr="00FD7D3B">
        <w:rPr>
          <w:spacing w:val="-4"/>
          <w:sz w:val="28"/>
          <w:szCs w:val="28"/>
          <w:lang w:val="nl-NL"/>
        </w:rPr>
        <w:t xml:space="preserve">viên chức, người lao động </w:t>
      </w:r>
      <w:r w:rsidRPr="00FD7D3B">
        <w:rPr>
          <w:spacing w:val="-4"/>
          <w:sz w:val="28"/>
          <w:szCs w:val="28"/>
          <w:lang w:val="vi-VN"/>
        </w:rPr>
        <w:t xml:space="preserve">của </w:t>
      </w:r>
      <w:r w:rsidR="00A74777">
        <w:rPr>
          <w:sz w:val="28"/>
          <w:szCs w:val="28"/>
          <w:lang w:val="nl-NL"/>
        </w:rPr>
        <w:t>Cơ sở</w:t>
      </w:r>
      <w:r w:rsidRPr="00FD7D3B">
        <w:rPr>
          <w:spacing w:val="-4"/>
          <w:sz w:val="28"/>
          <w:szCs w:val="28"/>
          <w:lang w:val="nl-NL"/>
        </w:rPr>
        <w:t>.</w:t>
      </w:r>
    </w:p>
    <w:p w:rsidR="0078220C" w:rsidRPr="00AB3416" w:rsidRDefault="0078220C" w:rsidP="000760F8">
      <w:pPr>
        <w:spacing w:before="80" w:after="80" w:line="240" w:lineRule="auto"/>
        <w:ind w:firstLine="720"/>
        <w:jc w:val="both"/>
        <w:rPr>
          <w:sz w:val="28"/>
          <w:szCs w:val="28"/>
          <w:lang w:val="nl-NL"/>
        </w:rPr>
      </w:pPr>
      <w:r>
        <w:rPr>
          <w:sz w:val="28"/>
          <w:szCs w:val="28"/>
          <w:lang w:val="nl-NL"/>
        </w:rPr>
        <w:t>c</w:t>
      </w:r>
      <w:r w:rsidRPr="00AB3416">
        <w:rPr>
          <w:sz w:val="28"/>
          <w:szCs w:val="28"/>
          <w:lang w:val="nl-NL"/>
        </w:rPr>
        <w:t xml:space="preserve">) </w:t>
      </w:r>
      <w:r w:rsidRPr="00AB3416">
        <w:rPr>
          <w:sz w:val="28"/>
          <w:szCs w:val="28"/>
          <w:lang w:val="vi-VN"/>
        </w:rPr>
        <w:t xml:space="preserve">Quyết định ban hành Quy chế làm việc của </w:t>
      </w:r>
      <w:r w:rsidR="00A74777">
        <w:rPr>
          <w:sz w:val="28"/>
          <w:szCs w:val="28"/>
          <w:lang w:val="nl-NL"/>
        </w:rPr>
        <w:t>Cơ sở</w:t>
      </w:r>
      <w:r w:rsidRPr="00AB3416">
        <w:rPr>
          <w:sz w:val="28"/>
          <w:szCs w:val="28"/>
          <w:lang w:val="vi-VN"/>
        </w:rPr>
        <w:t>, nội quy cơ quan, các quy định khác có liên quan</w:t>
      </w:r>
      <w:r w:rsidRPr="00AB3416">
        <w:rPr>
          <w:sz w:val="28"/>
          <w:szCs w:val="28"/>
          <w:lang w:val="nl-NL"/>
        </w:rPr>
        <w:t xml:space="preserve"> theo đúng quy định pháp luật</w:t>
      </w:r>
      <w:r w:rsidRPr="00AB3416">
        <w:rPr>
          <w:sz w:val="28"/>
          <w:szCs w:val="28"/>
          <w:lang w:val="vi-VN"/>
        </w:rPr>
        <w:t>.</w:t>
      </w:r>
    </w:p>
    <w:p w:rsidR="0078220C" w:rsidRPr="00AB3416" w:rsidRDefault="0078220C" w:rsidP="000760F8">
      <w:pPr>
        <w:spacing w:before="80" w:after="80" w:line="240" w:lineRule="auto"/>
        <w:ind w:firstLine="720"/>
        <w:jc w:val="both"/>
        <w:rPr>
          <w:sz w:val="28"/>
          <w:szCs w:val="28"/>
          <w:lang w:val="nl-NL"/>
        </w:rPr>
      </w:pPr>
      <w:r>
        <w:rPr>
          <w:sz w:val="28"/>
          <w:szCs w:val="28"/>
          <w:lang w:val="nl-NL"/>
        </w:rPr>
        <w:t>d</w:t>
      </w:r>
      <w:r w:rsidRPr="00AB3416">
        <w:rPr>
          <w:sz w:val="28"/>
          <w:szCs w:val="28"/>
          <w:lang w:val="nl-NL"/>
        </w:rPr>
        <w:t xml:space="preserve">) Xây dựng Đề án vị trí việc làm và cơ cấu viên chức theo chức danh nghề nghiệp của </w:t>
      </w:r>
      <w:r w:rsidR="00A74777">
        <w:rPr>
          <w:sz w:val="28"/>
          <w:szCs w:val="28"/>
          <w:lang w:val="nl-NL"/>
        </w:rPr>
        <w:t>Cơ sở</w:t>
      </w:r>
      <w:r w:rsidR="00A74777" w:rsidRPr="00AB3416">
        <w:rPr>
          <w:sz w:val="28"/>
          <w:szCs w:val="28"/>
          <w:lang w:val="nl-NL"/>
        </w:rPr>
        <w:t xml:space="preserve"> </w:t>
      </w:r>
      <w:r w:rsidRPr="00AB3416">
        <w:rPr>
          <w:sz w:val="28"/>
          <w:szCs w:val="28"/>
          <w:lang w:val="nl-NL"/>
        </w:rPr>
        <w:t>trình Sở Lao động</w:t>
      </w:r>
      <w:r>
        <w:rPr>
          <w:sz w:val="28"/>
          <w:szCs w:val="28"/>
          <w:lang w:val="nl-NL"/>
        </w:rPr>
        <w:t xml:space="preserve"> </w:t>
      </w:r>
      <w:r w:rsidRPr="00AB3416">
        <w:rPr>
          <w:sz w:val="28"/>
          <w:szCs w:val="28"/>
          <w:lang w:val="nl-NL"/>
        </w:rPr>
        <w:t>-</w:t>
      </w:r>
      <w:r>
        <w:rPr>
          <w:sz w:val="28"/>
          <w:szCs w:val="28"/>
          <w:lang w:val="nl-NL"/>
        </w:rPr>
        <w:t xml:space="preserve"> </w:t>
      </w:r>
      <w:r w:rsidRPr="00AB3416">
        <w:rPr>
          <w:sz w:val="28"/>
          <w:szCs w:val="28"/>
          <w:lang w:val="nl-NL"/>
        </w:rPr>
        <w:t>Thương binh và Xã hội tham mưu cấp có thẩm quyền phê duyệt.</w:t>
      </w:r>
    </w:p>
    <w:p w:rsidR="0078220C" w:rsidRDefault="0078220C" w:rsidP="000760F8">
      <w:pPr>
        <w:spacing w:before="80" w:after="80" w:line="240" w:lineRule="auto"/>
        <w:ind w:firstLine="720"/>
        <w:jc w:val="both"/>
        <w:rPr>
          <w:sz w:val="28"/>
          <w:szCs w:val="28"/>
          <w:lang w:val="nl-NL"/>
        </w:rPr>
      </w:pPr>
      <w:r w:rsidRPr="00004DAD">
        <w:rPr>
          <w:sz w:val="28"/>
          <w:szCs w:val="28"/>
          <w:lang w:val="nl-NL"/>
        </w:rPr>
        <w:t>đ) Hàng năm lập kế hoạch số lượng người làm việc, kế hoạch điều chỉnh số</w:t>
      </w:r>
      <w:r>
        <w:rPr>
          <w:sz w:val="28"/>
          <w:szCs w:val="28"/>
          <w:lang w:val="nl-NL"/>
        </w:rPr>
        <w:t xml:space="preserve"> </w:t>
      </w:r>
      <w:r w:rsidRPr="00004DAD">
        <w:rPr>
          <w:sz w:val="28"/>
          <w:szCs w:val="28"/>
          <w:lang w:val="nl-NL"/>
        </w:rPr>
        <w:t xml:space="preserve">lượng người làm việc của </w:t>
      </w:r>
      <w:r w:rsidR="00A74777">
        <w:rPr>
          <w:sz w:val="28"/>
          <w:szCs w:val="28"/>
          <w:lang w:val="nl-NL"/>
        </w:rPr>
        <w:t>Cơ sở</w:t>
      </w:r>
      <w:r w:rsidRPr="00004DAD">
        <w:rPr>
          <w:sz w:val="28"/>
          <w:szCs w:val="28"/>
          <w:lang w:val="nl-NL"/>
        </w:rPr>
        <w:t>, trình cấp có thẩm quyền xem</w:t>
      </w:r>
      <w:r>
        <w:rPr>
          <w:sz w:val="28"/>
          <w:szCs w:val="28"/>
          <w:lang w:val="nl-NL"/>
        </w:rPr>
        <w:t xml:space="preserve"> </w:t>
      </w:r>
      <w:r w:rsidRPr="00004DAD">
        <w:rPr>
          <w:sz w:val="28"/>
          <w:szCs w:val="28"/>
          <w:lang w:val="nl-NL"/>
        </w:rPr>
        <w:t>xét, quyết định theo quy định.</w:t>
      </w:r>
    </w:p>
    <w:p w:rsidR="0078220C" w:rsidRPr="00AB3416" w:rsidRDefault="0078220C" w:rsidP="000760F8">
      <w:pPr>
        <w:spacing w:before="80" w:after="80" w:line="240" w:lineRule="auto"/>
        <w:ind w:firstLine="720"/>
        <w:jc w:val="both"/>
        <w:rPr>
          <w:sz w:val="28"/>
          <w:szCs w:val="28"/>
          <w:lang w:val="nl-NL"/>
        </w:rPr>
      </w:pPr>
      <w:r>
        <w:rPr>
          <w:sz w:val="28"/>
          <w:szCs w:val="28"/>
          <w:lang w:val="nl-NL"/>
        </w:rPr>
        <w:t>e</w:t>
      </w:r>
      <w:r w:rsidRPr="00AB3416">
        <w:rPr>
          <w:sz w:val="28"/>
          <w:szCs w:val="28"/>
          <w:lang w:val="nl-NL"/>
        </w:rPr>
        <w:t xml:space="preserve">) Xây dựng phương án tự chủ tài chính </w:t>
      </w:r>
      <w:r w:rsidRPr="00004DAD">
        <w:rPr>
          <w:sz w:val="28"/>
          <w:szCs w:val="28"/>
          <w:lang w:val="nl-NL"/>
        </w:rPr>
        <w:t xml:space="preserve">của </w:t>
      </w:r>
      <w:r w:rsidR="00F37A27">
        <w:rPr>
          <w:sz w:val="28"/>
          <w:szCs w:val="28"/>
          <w:lang w:val="nl-NL"/>
        </w:rPr>
        <w:t>Cơ sở</w:t>
      </w:r>
      <w:bookmarkStart w:id="1" w:name="_GoBack"/>
      <w:bookmarkEnd w:id="1"/>
      <w:r w:rsidRPr="00AB3416">
        <w:rPr>
          <w:sz w:val="28"/>
          <w:szCs w:val="28"/>
          <w:lang w:val="nl-NL"/>
        </w:rPr>
        <w:t xml:space="preserve"> trình cấp có thẩm quyền phê duyệt. Thực hiện cơ chế tự chủ tài chính đối với đơn vị sự nghiệp công theo quy định tài chính hiện hành.</w:t>
      </w:r>
    </w:p>
    <w:p w:rsidR="0078220C" w:rsidRPr="00AB3416" w:rsidRDefault="0078220C" w:rsidP="000760F8">
      <w:pPr>
        <w:spacing w:before="80" w:after="80" w:line="240" w:lineRule="auto"/>
        <w:ind w:firstLine="720"/>
        <w:jc w:val="both"/>
        <w:rPr>
          <w:sz w:val="28"/>
          <w:szCs w:val="28"/>
          <w:lang w:val="nl-NL"/>
        </w:rPr>
      </w:pPr>
      <w:r>
        <w:rPr>
          <w:sz w:val="28"/>
          <w:szCs w:val="28"/>
          <w:lang w:val="nl-NL"/>
        </w:rPr>
        <w:t>g</w:t>
      </w:r>
      <w:r w:rsidRPr="00AB3416">
        <w:rPr>
          <w:sz w:val="28"/>
          <w:szCs w:val="28"/>
          <w:lang w:val="nl-NL"/>
        </w:rPr>
        <w:t>) Đảm bảo chất lượng dịch vụ sự nghiệp công theo các tiêu chí, tiêu chuẩn do cơ quan nhà nước có thẩm quyền quy định.</w:t>
      </w:r>
    </w:p>
    <w:p w:rsidR="0078220C" w:rsidRPr="00AB3416" w:rsidRDefault="0078220C" w:rsidP="000760F8">
      <w:pPr>
        <w:spacing w:before="80" w:after="80" w:line="240" w:lineRule="auto"/>
        <w:ind w:firstLine="720"/>
        <w:jc w:val="both"/>
        <w:rPr>
          <w:sz w:val="28"/>
          <w:szCs w:val="28"/>
          <w:lang w:val="nl-NL"/>
        </w:rPr>
      </w:pPr>
      <w:r>
        <w:rPr>
          <w:sz w:val="28"/>
          <w:szCs w:val="28"/>
          <w:lang w:val="nl-NL"/>
        </w:rPr>
        <w:t>h</w:t>
      </w:r>
      <w:r w:rsidRPr="00AB3416">
        <w:rPr>
          <w:sz w:val="28"/>
          <w:szCs w:val="28"/>
          <w:lang w:val="nl-NL"/>
        </w:rPr>
        <w:t xml:space="preserve">) Thực hiện quy định công khai, trách nhiệm giải trình hoạt động của </w:t>
      </w:r>
      <w:r w:rsidR="00A74777">
        <w:rPr>
          <w:sz w:val="28"/>
          <w:szCs w:val="28"/>
          <w:lang w:val="nl-NL"/>
        </w:rPr>
        <w:t>Cơ sở</w:t>
      </w:r>
      <w:r w:rsidR="00A74777" w:rsidRPr="00AB3416">
        <w:rPr>
          <w:sz w:val="28"/>
          <w:szCs w:val="28"/>
          <w:lang w:val="nl-NL"/>
        </w:rPr>
        <w:t xml:space="preserve"> </w:t>
      </w:r>
      <w:r w:rsidRPr="00AB3416">
        <w:rPr>
          <w:sz w:val="28"/>
          <w:szCs w:val="28"/>
          <w:lang w:val="nl-NL"/>
        </w:rPr>
        <w:t xml:space="preserve">theo quy định của pháp luật. </w:t>
      </w:r>
    </w:p>
    <w:p w:rsidR="0078220C" w:rsidRPr="00AB3416" w:rsidRDefault="0078220C" w:rsidP="000760F8">
      <w:pPr>
        <w:spacing w:before="80" w:after="80" w:line="240" w:lineRule="auto"/>
        <w:ind w:firstLine="709"/>
        <w:jc w:val="both"/>
        <w:rPr>
          <w:sz w:val="28"/>
          <w:szCs w:val="28"/>
          <w:lang w:val="nl-NL"/>
        </w:rPr>
      </w:pPr>
      <w:r w:rsidRPr="00AB3416">
        <w:rPr>
          <w:sz w:val="28"/>
          <w:szCs w:val="28"/>
          <w:lang w:val="nl-NL"/>
        </w:rPr>
        <w:t xml:space="preserve">2. Trong quá trình thực hiện chức năng, nhiệm vụ tại Quyết định này, nếu có vấn đề phát sinh, vướng mắc; </w:t>
      </w:r>
      <w:r w:rsidRPr="00AB3416">
        <w:rPr>
          <w:rStyle w:val="fontstyle21"/>
          <w:color w:val="auto"/>
          <w:lang w:val="vi-VN"/>
        </w:rPr>
        <w:t xml:space="preserve">Giám đốc </w:t>
      </w:r>
      <w:r w:rsidR="00A74777">
        <w:rPr>
          <w:sz w:val="28"/>
          <w:szCs w:val="28"/>
          <w:lang w:val="nl-NL"/>
        </w:rPr>
        <w:t>Cơ sở</w:t>
      </w:r>
      <w:r w:rsidR="00A74777" w:rsidRPr="00AB3416">
        <w:rPr>
          <w:sz w:val="28"/>
          <w:szCs w:val="28"/>
          <w:lang w:val="nl-NL"/>
        </w:rPr>
        <w:t xml:space="preserve"> </w:t>
      </w:r>
      <w:r w:rsidRPr="00AB3416">
        <w:rPr>
          <w:bCs/>
          <w:sz w:val="28"/>
          <w:szCs w:val="28"/>
          <w:lang w:val="nl-NL"/>
        </w:rPr>
        <w:t xml:space="preserve">tham mưu Giám đốc Sở Lao động - Thương binh và Xã hội báo cáo Chủ tịch Ủy ban nhân dân tỉnh </w:t>
      </w:r>
      <w:r w:rsidRPr="00AB3416">
        <w:rPr>
          <w:sz w:val="28"/>
          <w:szCs w:val="28"/>
          <w:lang w:val="nl-NL"/>
        </w:rPr>
        <w:t>xem xét, quyết định sửa đổi, bổ sung theo thẩm quyền, đảm bảo phù hợp với tình hình thực tế và theo đúng quy định pháp luật hiện hành.</w:t>
      </w:r>
    </w:p>
    <w:p w:rsidR="00C82F10" w:rsidRPr="00C95620" w:rsidRDefault="00C82F10" w:rsidP="000760F8">
      <w:pPr>
        <w:spacing w:before="80" w:after="80" w:line="240" w:lineRule="auto"/>
        <w:ind w:firstLine="720"/>
        <w:jc w:val="both"/>
        <w:rPr>
          <w:b/>
          <w:sz w:val="28"/>
          <w:szCs w:val="28"/>
          <w:lang w:val="nl-NL"/>
        </w:rPr>
      </w:pPr>
      <w:r w:rsidRPr="00C95620">
        <w:rPr>
          <w:b/>
          <w:sz w:val="28"/>
          <w:szCs w:val="28"/>
          <w:lang w:val="nl-NL"/>
        </w:rPr>
        <w:t>Điều 5.</w:t>
      </w:r>
      <w:r w:rsidRPr="00C95620">
        <w:rPr>
          <w:sz w:val="28"/>
          <w:szCs w:val="28"/>
          <w:lang w:val="nl-NL"/>
        </w:rPr>
        <w:t xml:space="preserve"> </w:t>
      </w:r>
      <w:r w:rsidRPr="00C95620">
        <w:rPr>
          <w:b/>
          <w:sz w:val="28"/>
          <w:szCs w:val="28"/>
          <w:lang w:val="nl-NL"/>
        </w:rPr>
        <w:t>Hiệu lực thi hành</w:t>
      </w:r>
    </w:p>
    <w:p w:rsidR="00C82F10" w:rsidRPr="00C95620" w:rsidRDefault="00C82F10" w:rsidP="000760F8">
      <w:pPr>
        <w:spacing w:before="80" w:after="80" w:line="240" w:lineRule="auto"/>
        <w:jc w:val="both"/>
        <w:rPr>
          <w:sz w:val="28"/>
          <w:szCs w:val="28"/>
          <w:lang w:val="nl-NL"/>
        </w:rPr>
      </w:pPr>
      <w:r w:rsidRPr="00C95620">
        <w:rPr>
          <w:sz w:val="28"/>
          <w:szCs w:val="28"/>
          <w:lang w:val="nl-NL"/>
        </w:rPr>
        <w:tab/>
      </w:r>
      <w:r w:rsidRPr="00C95620">
        <w:rPr>
          <w:rStyle w:val="fontstyle21"/>
          <w:color w:val="auto"/>
        </w:rPr>
        <w:t>1. Quyết định này có hiệu lực thi hành kể từ ngày ký</w:t>
      </w:r>
      <w:r w:rsidRPr="00C95620">
        <w:rPr>
          <w:sz w:val="28"/>
          <w:szCs w:val="28"/>
        </w:rPr>
        <w:t xml:space="preserve"> ban hành và </w:t>
      </w:r>
      <w:r w:rsidR="00103323">
        <w:rPr>
          <w:sz w:val="28"/>
          <w:szCs w:val="28"/>
          <w:lang w:val="nl-NL"/>
        </w:rPr>
        <w:t>chấm dứt</w:t>
      </w:r>
      <w:r w:rsidR="00604005" w:rsidRPr="00C95620">
        <w:rPr>
          <w:sz w:val="28"/>
          <w:szCs w:val="28"/>
          <w:lang w:val="nl-NL"/>
        </w:rPr>
        <w:t xml:space="preserve"> hiệu lực thi hành </w:t>
      </w:r>
      <w:r w:rsidR="00B22CA4" w:rsidRPr="00C95620">
        <w:rPr>
          <w:sz w:val="28"/>
          <w:szCs w:val="28"/>
          <w:lang w:val="nl-NL"/>
        </w:rPr>
        <w:t>Quyết định số</w:t>
      </w:r>
      <w:r w:rsidR="00C5209E">
        <w:rPr>
          <w:sz w:val="28"/>
          <w:szCs w:val="28"/>
          <w:lang w:val="nl-NL"/>
        </w:rPr>
        <w:t xml:space="preserve"> 212/QĐ-SLĐTBXH ngày 11 tháng 8 năm </w:t>
      </w:r>
      <w:r w:rsidR="00B22CA4" w:rsidRPr="00C95620">
        <w:rPr>
          <w:sz w:val="28"/>
          <w:szCs w:val="28"/>
          <w:lang w:val="nl-NL"/>
        </w:rPr>
        <w:t>2017</w:t>
      </w:r>
      <w:r w:rsidR="00B22CA4" w:rsidRPr="00C95620">
        <w:rPr>
          <w:lang w:val="nl-NL"/>
        </w:rPr>
        <w:t xml:space="preserve"> </w:t>
      </w:r>
      <w:r w:rsidR="00604005" w:rsidRPr="00C95620">
        <w:rPr>
          <w:sz w:val="28"/>
          <w:szCs w:val="28"/>
          <w:lang w:val="nl-NL"/>
        </w:rPr>
        <w:t xml:space="preserve">của Giám đốc Sở </w:t>
      </w:r>
      <w:r w:rsidR="00604005" w:rsidRPr="00C95620">
        <w:rPr>
          <w:bCs/>
          <w:sz w:val="28"/>
          <w:szCs w:val="28"/>
          <w:lang w:val="nl-NL"/>
        </w:rPr>
        <w:t>Lao động - Thương binh và Xã hội</w:t>
      </w:r>
      <w:r w:rsidR="00B22CA4" w:rsidRPr="00C95620">
        <w:rPr>
          <w:bCs/>
          <w:sz w:val="28"/>
          <w:szCs w:val="28"/>
          <w:lang w:val="nl-NL"/>
        </w:rPr>
        <w:t xml:space="preserve"> </w:t>
      </w:r>
      <w:r w:rsidRPr="00C95620">
        <w:rPr>
          <w:bCs/>
          <w:sz w:val="28"/>
          <w:szCs w:val="28"/>
          <w:lang w:val="nl-NL"/>
        </w:rPr>
        <w:t xml:space="preserve">quy định chức năng, nhiệm vụ, quyền hạn và cơ cấu tổ chức của </w:t>
      </w:r>
      <w:r w:rsidR="0031023F" w:rsidRPr="00C95620">
        <w:rPr>
          <w:sz w:val="28"/>
          <w:szCs w:val="28"/>
        </w:rPr>
        <w:t>Cơ sở Cai nghiện ma túy tỉnh</w:t>
      </w:r>
      <w:r w:rsidRPr="00C95620">
        <w:rPr>
          <w:sz w:val="28"/>
          <w:szCs w:val="28"/>
          <w:lang w:val="nl-NL"/>
        </w:rPr>
        <w:t xml:space="preserve">. </w:t>
      </w:r>
    </w:p>
    <w:p w:rsidR="00C82F10" w:rsidRPr="00C95620" w:rsidRDefault="00C82F10" w:rsidP="000760F8">
      <w:pPr>
        <w:spacing w:before="80" w:after="80" w:line="240" w:lineRule="auto"/>
        <w:ind w:firstLine="720"/>
        <w:jc w:val="both"/>
        <w:rPr>
          <w:sz w:val="28"/>
          <w:szCs w:val="28"/>
          <w:lang w:val="nl-NL"/>
        </w:rPr>
      </w:pPr>
      <w:r w:rsidRPr="00C95620">
        <w:rPr>
          <w:sz w:val="28"/>
          <w:szCs w:val="28"/>
          <w:lang w:val="nl-NL"/>
        </w:rPr>
        <w:t xml:space="preserve">2. Chánh Văn phòng Ủy ban nhân dân tỉnh; </w:t>
      </w:r>
      <w:r w:rsidRPr="00C95620">
        <w:rPr>
          <w:sz w:val="28"/>
          <w:szCs w:val="28"/>
        </w:rPr>
        <w:t xml:space="preserve">Giám đốc Sở Nội vụ, Giám đốc </w:t>
      </w:r>
      <w:r w:rsidRPr="00C95620">
        <w:rPr>
          <w:bCs/>
          <w:sz w:val="28"/>
          <w:szCs w:val="28"/>
        </w:rPr>
        <w:t>Sở Lao động - Thương binh và Xã hội</w:t>
      </w:r>
      <w:r w:rsidRPr="00C95620">
        <w:rPr>
          <w:sz w:val="28"/>
          <w:szCs w:val="28"/>
        </w:rPr>
        <w:t xml:space="preserve">; </w:t>
      </w:r>
      <w:r w:rsidRPr="00C95620">
        <w:rPr>
          <w:sz w:val="28"/>
          <w:szCs w:val="28"/>
          <w:lang w:val="nl-NL"/>
        </w:rPr>
        <w:t xml:space="preserve">Giám đốc </w:t>
      </w:r>
      <w:r w:rsidR="000B15C8" w:rsidRPr="00C95620">
        <w:rPr>
          <w:sz w:val="28"/>
          <w:szCs w:val="28"/>
        </w:rPr>
        <w:t>Cơ sở Cai nghiện ma túy tỉnh</w:t>
      </w:r>
      <w:r w:rsidRPr="00C95620">
        <w:rPr>
          <w:sz w:val="28"/>
          <w:szCs w:val="28"/>
          <w:lang w:val="nl-NL"/>
        </w:rPr>
        <w:t xml:space="preserve">; Thủ trưởng các cơ quan, đơn vị có liên quan chịu trách nhiệm thi hành Quyết định này./. </w:t>
      </w:r>
    </w:p>
    <w:p w:rsidR="00C82F10" w:rsidRPr="00AC5D7F" w:rsidRDefault="00C82F10" w:rsidP="00BD24E1">
      <w:pPr>
        <w:spacing w:before="80" w:after="80" w:line="240" w:lineRule="auto"/>
        <w:ind w:firstLine="720"/>
        <w:jc w:val="both"/>
        <w:rPr>
          <w:spacing w:val="2"/>
          <w:sz w:val="16"/>
          <w:szCs w:val="28"/>
          <w:lang w:val="nl-NL"/>
        </w:rPr>
      </w:pPr>
    </w:p>
    <w:tbl>
      <w:tblPr>
        <w:tblW w:w="0" w:type="auto"/>
        <w:tblInd w:w="122" w:type="dxa"/>
        <w:tblLook w:val="01E0" w:firstRow="1" w:lastRow="1" w:firstColumn="1" w:lastColumn="1" w:noHBand="0" w:noVBand="0"/>
      </w:tblPr>
      <w:tblGrid>
        <w:gridCol w:w="5004"/>
        <w:gridCol w:w="4338"/>
      </w:tblGrid>
      <w:tr w:rsidR="000760F8" w:rsidRPr="008B19A5" w:rsidTr="00E674E6">
        <w:tc>
          <w:tcPr>
            <w:tcW w:w="5004" w:type="dxa"/>
            <w:shd w:val="clear" w:color="auto" w:fill="auto"/>
          </w:tcPr>
          <w:p w:rsidR="000760F8" w:rsidRDefault="000760F8" w:rsidP="00E674E6">
            <w:pPr>
              <w:pStyle w:val="Heading4"/>
              <w:keepNext w:val="0"/>
              <w:jc w:val="left"/>
              <w:rPr>
                <w:rFonts w:ascii="Times New Roman" w:hAnsi="Times New Roman"/>
                <w:i/>
                <w:sz w:val="24"/>
                <w:szCs w:val="24"/>
                <w:lang w:val="nl-NL"/>
              </w:rPr>
            </w:pPr>
          </w:p>
          <w:p w:rsidR="000760F8" w:rsidRPr="00CC37AE" w:rsidRDefault="000760F8" w:rsidP="00E674E6">
            <w:pPr>
              <w:pStyle w:val="Heading4"/>
              <w:keepNext w:val="0"/>
              <w:jc w:val="left"/>
              <w:rPr>
                <w:rFonts w:ascii="Times New Roman" w:hAnsi="Times New Roman"/>
                <w:i/>
                <w:sz w:val="24"/>
                <w:szCs w:val="24"/>
                <w:lang w:val="nl-NL"/>
              </w:rPr>
            </w:pPr>
            <w:r w:rsidRPr="00CC37AE">
              <w:rPr>
                <w:rFonts w:ascii="Times New Roman" w:hAnsi="Times New Roman"/>
                <w:i/>
                <w:sz w:val="24"/>
                <w:szCs w:val="24"/>
                <w:lang w:val="nl-NL"/>
              </w:rPr>
              <w:t>Nơi nhận:</w:t>
            </w:r>
          </w:p>
          <w:p w:rsidR="000760F8" w:rsidRPr="00CC37AE" w:rsidRDefault="000760F8" w:rsidP="00E674E6">
            <w:pPr>
              <w:spacing w:before="0" w:after="0" w:line="240" w:lineRule="auto"/>
              <w:rPr>
                <w:sz w:val="22"/>
                <w:lang w:val="nl-NL"/>
              </w:rPr>
            </w:pPr>
            <w:r w:rsidRPr="00CC37AE">
              <w:rPr>
                <w:sz w:val="22"/>
                <w:lang w:val="nl-NL"/>
              </w:rPr>
              <w:t xml:space="preserve">- </w:t>
            </w:r>
            <w:r>
              <w:rPr>
                <w:sz w:val="22"/>
                <w:lang w:val="nl-NL"/>
              </w:rPr>
              <w:t>Như Đ</w:t>
            </w:r>
            <w:r w:rsidRPr="00CC37AE">
              <w:rPr>
                <w:sz w:val="22"/>
                <w:lang w:val="nl-NL"/>
              </w:rPr>
              <w:t>iều 5;</w:t>
            </w:r>
          </w:p>
          <w:p w:rsidR="000760F8" w:rsidRPr="00CC37AE" w:rsidRDefault="000760F8" w:rsidP="00E674E6">
            <w:pPr>
              <w:spacing w:before="0" w:after="0" w:line="240" w:lineRule="auto"/>
              <w:rPr>
                <w:sz w:val="22"/>
                <w:lang w:val="nl-NL"/>
              </w:rPr>
            </w:pPr>
            <w:r w:rsidRPr="00CC37AE">
              <w:rPr>
                <w:sz w:val="22"/>
                <w:lang w:val="nl-NL"/>
              </w:rPr>
              <w:t>- Bộ Nội vụ;</w:t>
            </w:r>
          </w:p>
          <w:p w:rsidR="000760F8" w:rsidRPr="00CC37AE" w:rsidRDefault="000760F8" w:rsidP="00E674E6">
            <w:pPr>
              <w:spacing w:before="0" w:after="0" w:line="240" w:lineRule="auto"/>
              <w:rPr>
                <w:sz w:val="22"/>
                <w:lang w:val="nl-NL"/>
              </w:rPr>
            </w:pPr>
            <w:r w:rsidRPr="00CC37AE">
              <w:rPr>
                <w:sz w:val="22"/>
                <w:lang w:val="nl-NL"/>
              </w:rPr>
              <w:t>- Bộ Lao động-Thương binh và Xã hội;</w:t>
            </w:r>
          </w:p>
          <w:p w:rsidR="000760F8" w:rsidRPr="00CC37AE" w:rsidRDefault="000760F8" w:rsidP="00E674E6">
            <w:pPr>
              <w:spacing w:before="0" w:after="0" w:line="240" w:lineRule="auto"/>
              <w:rPr>
                <w:sz w:val="22"/>
                <w:lang w:val="nl-NL"/>
              </w:rPr>
            </w:pPr>
            <w:r w:rsidRPr="00CC37AE">
              <w:rPr>
                <w:sz w:val="22"/>
                <w:lang w:val="nl-NL"/>
              </w:rPr>
              <w:t>- Thường trực Tỉnh ủy</w:t>
            </w:r>
            <w:r>
              <w:rPr>
                <w:sz w:val="22"/>
                <w:lang w:val="nl-NL"/>
              </w:rPr>
              <w:t xml:space="preserve"> (báo cáo);</w:t>
            </w:r>
          </w:p>
          <w:p w:rsidR="000760F8" w:rsidRPr="00CC37AE" w:rsidRDefault="000760F8" w:rsidP="00E674E6">
            <w:pPr>
              <w:spacing w:before="0" w:after="0" w:line="240" w:lineRule="auto"/>
              <w:rPr>
                <w:sz w:val="22"/>
                <w:lang w:val="nl-NL"/>
              </w:rPr>
            </w:pPr>
            <w:r w:rsidRPr="00CC37AE">
              <w:rPr>
                <w:sz w:val="22"/>
                <w:lang w:val="nl-NL"/>
              </w:rPr>
              <w:t>- Thường trực HĐND tỉnh;</w:t>
            </w:r>
          </w:p>
          <w:p w:rsidR="000760F8" w:rsidRPr="00CC37AE" w:rsidRDefault="000760F8" w:rsidP="00E674E6">
            <w:pPr>
              <w:spacing w:before="0" w:after="0" w:line="240" w:lineRule="auto"/>
              <w:rPr>
                <w:sz w:val="22"/>
                <w:lang w:val="nl-NL"/>
              </w:rPr>
            </w:pPr>
            <w:r w:rsidRPr="00CC37AE">
              <w:rPr>
                <w:sz w:val="22"/>
                <w:lang w:val="nl-NL"/>
              </w:rPr>
              <w:t xml:space="preserve">- </w:t>
            </w:r>
            <w:r>
              <w:rPr>
                <w:sz w:val="22"/>
                <w:lang w:val="nl-NL"/>
              </w:rPr>
              <w:t>CT và các PCT UBND tỉnh</w:t>
            </w:r>
            <w:r w:rsidRPr="00CC37AE">
              <w:rPr>
                <w:sz w:val="22"/>
                <w:lang w:val="nl-NL"/>
              </w:rPr>
              <w:t>;</w:t>
            </w:r>
          </w:p>
          <w:p w:rsidR="000760F8" w:rsidRPr="00CC37AE" w:rsidRDefault="000760F8" w:rsidP="00E674E6">
            <w:pPr>
              <w:spacing w:before="0" w:after="0" w:line="240" w:lineRule="auto"/>
              <w:rPr>
                <w:sz w:val="22"/>
              </w:rPr>
            </w:pPr>
            <w:r w:rsidRPr="00CC37AE">
              <w:rPr>
                <w:sz w:val="22"/>
              </w:rPr>
              <w:t>- Ban Tổ chức Tỉnh ủy;</w:t>
            </w:r>
          </w:p>
          <w:p w:rsidR="000760F8" w:rsidRPr="00CC37AE" w:rsidRDefault="000760F8" w:rsidP="00E674E6">
            <w:pPr>
              <w:spacing w:before="0" w:after="0" w:line="240" w:lineRule="auto"/>
              <w:rPr>
                <w:sz w:val="22"/>
              </w:rPr>
            </w:pPr>
            <w:r w:rsidRPr="00CC37AE">
              <w:rPr>
                <w:sz w:val="22"/>
              </w:rPr>
              <w:t>- VPUB: LĐ</w:t>
            </w:r>
            <w:r>
              <w:rPr>
                <w:sz w:val="22"/>
              </w:rPr>
              <w:t>, các phòng, ban</w:t>
            </w:r>
            <w:r w:rsidRPr="00CC37AE">
              <w:rPr>
                <w:sz w:val="22"/>
              </w:rPr>
              <w:t>;</w:t>
            </w:r>
          </w:p>
          <w:p w:rsidR="000760F8" w:rsidRPr="00CC37AE" w:rsidRDefault="000760F8" w:rsidP="00E674E6">
            <w:pPr>
              <w:spacing w:before="0" w:after="0" w:line="240" w:lineRule="auto"/>
              <w:jc w:val="both"/>
              <w:rPr>
                <w:sz w:val="28"/>
                <w:szCs w:val="28"/>
              </w:rPr>
            </w:pPr>
            <w:r w:rsidRPr="00CC37AE">
              <w:rPr>
                <w:sz w:val="22"/>
              </w:rPr>
              <w:t>- Lưu: VT, VXNV.</w:t>
            </w:r>
            <w:r>
              <w:rPr>
                <w:sz w:val="22"/>
              </w:rPr>
              <w:t xml:space="preserve">  </w:t>
            </w:r>
            <w:r w:rsidRPr="00C41037">
              <w:rPr>
                <w:sz w:val="18"/>
              </w:rPr>
              <w:t>ĐNĐ</w:t>
            </w:r>
          </w:p>
        </w:tc>
        <w:tc>
          <w:tcPr>
            <w:tcW w:w="4338" w:type="dxa"/>
            <w:shd w:val="clear" w:color="auto" w:fill="auto"/>
          </w:tcPr>
          <w:p w:rsidR="000760F8" w:rsidRPr="00CC37AE" w:rsidRDefault="000760F8" w:rsidP="00E674E6">
            <w:pPr>
              <w:pStyle w:val="Heading4"/>
              <w:keepNext w:val="0"/>
              <w:rPr>
                <w:rFonts w:ascii="Times New Roman" w:hAnsi="Times New Roman"/>
                <w:i/>
                <w:sz w:val="28"/>
              </w:rPr>
            </w:pPr>
            <w:r>
              <w:rPr>
                <w:rFonts w:ascii="Times New Roman" w:hAnsi="Times New Roman"/>
                <w:sz w:val="28"/>
              </w:rPr>
              <w:t xml:space="preserve">KT. </w:t>
            </w:r>
            <w:r w:rsidRPr="00CC37AE">
              <w:rPr>
                <w:rFonts w:ascii="Times New Roman" w:hAnsi="Times New Roman"/>
                <w:sz w:val="28"/>
              </w:rPr>
              <w:t>CHỦ TỊCH</w:t>
            </w:r>
          </w:p>
          <w:p w:rsidR="000760F8" w:rsidRPr="00CC37AE" w:rsidRDefault="000760F8" w:rsidP="00E674E6">
            <w:pPr>
              <w:spacing w:before="0" w:after="0" w:line="240" w:lineRule="auto"/>
              <w:jc w:val="center"/>
              <w:rPr>
                <w:b/>
                <w:sz w:val="28"/>
                <w:szCs w:val="28"/>
              </w:rPr>
            </w:pPr>
            <w:r>
              <w:rPr>
                <w:b/>
                <w:sz w:val="28"/>
                <w:szCs w:val="28"/>
              </w:rPr>
              <w:t>PHÓ CHỦ TỊCH</w:t>
            </w:r>
          </w:p>
          <w:p w:rsidR="000760F8" w:rsidRDefault="000760F8" w:rsidP="00E674E6">
            <w:pPr>
              <w:spacing w:before="0" w:after="0" w:line="240" w:lineRule="auto"/>
              <w:jc w:val="center"/>
              <w:rPr>
                <w:b/>
                <w:sz w:val="28"/>
                <w:szCs w:val="28"/>
              </w:rPr>
            </w:pPr>
          </w:p>
          <w:p w:rsidR="000760F8" w:rsidRDefault="000760F8" w:rsidP="00E674E6">
            <w:pPr>
              <w:spacing w:before="0" w:after="0" w:line="240" w:lineRule="auto"/>
              <w:jc w:val="center"/>
              <w:rPr>
                <w:b/>
                <w:sz w:val="28"/>
                <w:szCs w:val="28"/>
              </w:rPr>
            </w:pPr>
          </w:p>
          <w:p w:rsidR="000760F8" w:rsidRDefault="000760F8" w:rsidP="00E674E6">
            <w:pPr>
              <w:spacing w:before="0" w:after="0" w:line="240" w:lineRule="auto"/>
              <w:jc w:val="center"/>
              <w:rPr>
                <w:b/>
                <w:sz w:val="28"/>
                <w:szCs w:val="28"/>
              </w:rPr>
            </w:pPr>
          </w:p>
          <w:p w:rsidR="000760F8" w:rsidRDefault="000760F8" w:rsidP="00E674E6">
            <w:pPr>
              <w:spacing w:before="0" w:after="0" w:line="240" w:lineRule="auto"/>
              <w:jc w:val="center"/>
              <w:rPr>
                <w:b/>
                <w:sz w:val="28"/>
                <w:szCs w:val="28"/>
              </w:rPr>
            </w:pPr>
          </w:p>
          <w:p w:rsidR="000760F8" w:rsidRDefault="000760F8" w:rsidP="00E674E6">
            <w:pPr>
              <w:spacing w:before="0" w:after="0" w:line="240" w:lineRule="auto"/>
              <w:jc w:val="center"/>
              <w:rPr>
                <w:b/>
                <w:sz w:val="28"/>
                <w:szCs w:val="28"/>
              </w:rPr>
            </w:pPr>
          </w:p>
          <w:p w:rsidR="000760F8" w:rsidRDefault="000760F8" w:rsidP="00E674E6">
            <w:pPr>
              <w:spacing w:before="0" w:after="0" w:line="240" w:lineRule="auto"/>
              <w:jc w:val="center"/>
              <w:rPr>
                <w:b/>
                <w:sz w:val="28"/>
                <w:szCs w:val="28"/>
              </w:rPr>
            </w:pPr>
          </w:p>
          <w:p w:rsidR="000760F8" w:rsidRPr="008B19A5" w:rsidRDefault="000760F8" w:rsidP="00E674E6">
            <w:pPr>
              <w:spacing w:before="0" w:after="0" w:line="240" w:lineRule="auto"/>
              <w:jc w:val="center"/>
              <w:rPr>
                <w:sz w:val="28"/>
                <w:szCs w:val="28"/>
              </w:rPr>
            </w:pPr>
            <w:r>
              <w:rPr>
                <w:b/>
                <w:sz w:val="28"/>
                <w:szCs w:val="28"/>
              </w:rPr>
              <w:t>Nguyễn Long Biên</w:t>
            </w:r>
          </w:p>
        </w:tc>
      </w:tr>
    </w:tbl>
    <w:p w:rsidR="00992465" w:rsidRPr="00AC5D7F" w:rsidRDefault="00992465" w:rsidP="003601F9">
      <w:pPr>
        <w:autoSpaceDE w:val="0"/>
        <w:autoSpaceDN w:val="0"/>
        <w:adjustRightInd w:val="0"/>
        <w:spacing w:before="120" w:after="120" w:line="240" w:lineRule="auto"/>
        <w:ind w:firstLine="720"/>
        <w:jc w:val="both"/>
        <w:rPr>
          <w:sz w:val="24"/>
          <w:szCs w:val="24"/>
        </w:rPr>
      </w:pPr>
    </w:p>
    <w:sectPr w:rsidR="00992465" w:rsidRPr="00AC5D7F" w:rsidSect="000760F8">
      <w:headerReference w:type="even" r:id="rId8"/>
      <w:headerReference w:type="default" r:id="rId9"/>
      <w:pgSz w:w="11907" w:h="16840" w:code="9"/>
      <w:pgMar w:top="851" w:right="851" w:bottom="851" w:left="1701" w:header="42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39" w:rsidRDefault="00547B39">
      <w:pPr>
        <w:spacing w:before="0" w:after="0" w:line="240" w:lineRule="auto"/>
      </w:pPr>
      <w:r>
        <w:separator/>
      </w:r>
    </w:p>
  </w:endnote>
  <w:endnote w:type="continuationSeparator" w:id="0">
    <w:p w:rsidR="00547B39" w:rsidRDefault="00547B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39" w:rsidRDefault="00547B39">
      <w:pPr>
        <w:spacing w:before="0" w:after="0" w:line="240" w:lineRule="auto"/>
      </w:pPr>
      <w:r>
        <w:separator/>
      </w:r>
    </w:p>
  </w:footnote>
  <w:footnote w:type="continuationSeparator" w:id="0">
    <w:p w:rsidR="00547B39" w:rsidRDefault="00547B3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2C" w:rsidRDefault="000F6972" w:rsidP="00714F85">
    <w:pPr>
      <w:pStyle w:val="Header"/>
      <w:framePr w:wrap="around" w:vAnchor="text" w:hAnchor="margin" w:xAlign="center" w:y="1"/>
      <w:rPr>
        <w:rStyle w:val="PageNumber"/>
      </w:rPr>
    </w:pPr>
    <w:r>
      <w:rPr>
        <w:rStyle w:val="PageNumber"/>
      </w:rPr>
      <w:fldChar w:fldCharType="begin"/>
    </w:r>
    <w:r w:rsidR="000B67E8">
      <w:rPr>
        <w:rStyle w:val="PageNumber"/>
      </w:rPr>
      <w:instrText xml:space="preserve">PAGE  </w:instrText>
    </w:r>
    <w:r>
      <w:rPr>
        <w:rStyle w:val="PageNumber"/>
      </w:rPr>
      <w:fldChar w:fldCharType="end"/>
    </w:r>
  </w:p>
  <w:p w:rsidR="00B3422C" w:rsidRDefault="00547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02137"/>
      <w:docPartObj>
        <w:docPartGallery w:val="Page Numbers (Top of Page)"/>
        <w:docPartUnique/>
      </w:docPartObj>
    </w:sdtPr>
    <w:sdtEndPr>
      <w:rPr>
        <w:noProof/>
      </w:rPr>
    </w:sdtEndPr>
    <w:sdtContent>
      <w:p w:rsidR="00BD24E1" w:rsidRDefault="00BD24E1">
        <w:pPr>
          <w:pStyle w:val="Header"/>
          <w:jc w:val="center"/>
        </w:pPr>
        <w:r>
          <w:fldChar w:fldCharType="begin"/>
        </w:r>
        <w:r>
          <w:instrText xml:space="preserve"> PAGE   \* MERGEFORMAT </w:instrText>
        </w:r>
        <w:r>
          <w:fldChar w:fldCharType="separate"/>
        </w:r>
        <w:r w:rsidR="00F37A27">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5057"/>
    <w:rsid w:val="0000023F"/>
    <w:rsid w:val="00003655"/>
    <w:rsid w:val="00025497"/>
    <w:rsid w:val="00040987"/>
    <w:rsid w:val="00040F4B"/>
    <w:rsid w:val="00044C95"/>
    <w:rsid w:val="00050C9C"/>
    <w:rsid w:val="00051C0B"/>
    <w:rsid w:val="00054C9B"/>
    <w:rsid w:val="00067BC3"/>
    <w:rsid w:val="00071A1D"/>
    <w:rsid w:val="000760F8"/>
    <w:rsid w:val="00083625"/>
    <w:rsid w:val="00083CF0"/>
    <w:rsid w:val="000A069F"/>
    <w:rsid w:val="000A1D13"/>
    <w:rsid w:val="000B0F7E"/>
    <w:rsid w:val="000B15C8"/>
    <w:rsid w:val="000B408C"/>
    <w:rsid w:val="000B67E8"/>
    <w:rsid w:val="000C399C"/>
    <w:rsid w:val="000C5E45"/>
    <w:rsid w:val="000C6950"/>
    <w:rsid w:val="000F05FB"/>
    <w:rsid w:val="000F6972"/>
    <w:rsid w:val="00103323"/>
    <w:rsid w:val="001166C3"/>
    <w:rsid w:val="00123953"/>
    <w:rsid w:val="0013720D"/>
    <w:rsid w:val="00156DDE"/>
    <w:rsid w:val="0017280A"/>
    <w:rsid w:val="00181B1B"/>
    <w:rsid w:val="001A03DF"/>
    <w:rsid w:val="001A57F0"/>
    <w:rsid w:val="001D6109"/>
    <w:rsid w:val="001F5571"/>
    <w:rsid w:val="001F7D12"/>
    <w:rsid w:val="00200239"/>
    <w:rsid w:val="002009C7"/>
    <w:rsid w:val="00205D4B"/>
    <w:rsid w:val="002217C0"/>
    <w:rsid w:val="00221DFC"/>
    <w:rsid w:val="0022290C"/>
    <w:rsid w:val="00223012"/>
    <w:rsid w:val="00226CB3"/>
    <w:rsid w:val="002301E8"/>
    <w:rsid w:val="00234F8D"/>
    <w:rsid w:val="002363C9"/>
    <w:rsid w:val="002517C7"/>
    <w:rsid w:val="00261FC9"/>
    <w:rsid w:val="00270CD4"/>
    <w:rsid w:val="00273B9A"/>
    <w:rsid w:val="0027458E"/>
    <w:rsid w:val="0027560D"/>
    <w:rsid w:val="0027627B"/>
    <w:rsid w:val="0029676B"/>
    <w:rsid w:val="002B4153"/>
    <w:rsid w:val="002D50D6"/>
    <w:rsid w:val="002D6766"/>
    <w:rsid w:val="002E101D"/>
    <w:rsid w:val="002E5539"/>
    <w:rsid w:val="002E6D0D"/>
    <w:rsid w:val="002F61F8"/>
    <w:rsid w:val="002F7453"/>
    <w:rsid w:val="00301196"/>
    <w:rsid w:val="0031023F"/>
    <w:rsid w:val="00313ABB"/>
    <w:rsid w:val="00325162"/>
    <w:rsid w:val="003338CF"/>
    <w:rsid w:val="00334473"/>
    <w:rsid w:val="00335DD6"/>
    <w:rsid w:val="00336515"/>
    <w:rsid w:val="00342A22"/>
    <w:rsid w:val="00360111"/>
    <w:rsid w:val="003601F9"/>
    <w:rsid w:val="00367D97"/>
    <w:rsid w:val="0037732C"/>
    <w:rsid w:val="00384CC6"/>
    <w:rsid w:val="003A66AC"/>
    <w:rsid w:val="003A6E95"/>
    <w:rsid w:val="003C3185"/>
    <w:rsid w:val="003F6E50"/>
    <w:rsid w:val="004060EC"/>
    <w:rsid w:val="00412F14"/>
    <w:rsid w:val="00420D58"/>
    <w:rsid w:val="0043628D"/>
    <w:rsid w:val="00447566"/>
    <w:rsid w:val="00455016"/>
    <w:rsid w:val="00473911"/>
    <w:rsid w:val="00475A29"/>
    <w:rsid w:val="00483770"/>
    <w:rsid w:val="004A1A42"/>
    <w:rsid w:val="004A4321"/>
    <w:rsid w:val="004A53B3"/>
    <w:rsid w:val="004C0D8B"/>
    <w:rsid w:val="004C1877"/>
    <w:rsid w:val="004C30FE"/>
    <w:rsid w:val="004E6BCF"/>
    <w:rsid w:val="0050092E"/>
    <w:rsid w:val="00511EC4"/>
    <w:rsid w:val="00515BA5"/>
    <w:rsid w:val="005173CA"/>
    <w:rsid w:val="00540421"/>
    <w:rsid w:val="0054244A"/>
    <w:rsid w:val="00547B39"/>
    <w:rsid w:val="00551918"/>
    <w:rsid w:val="00555D8C"/>
    <w:rsid w:val="005773B8"/>
    <w:rsid w:val="00584E26"/>
    <w:rsid w:val="00594189"/>
    <w:rsid w:val="005A4A55"/>
    <w:rsid w:val="005B3576"/>
    <w:rsid w:val="005C286F"/>
    <w:rsid w:val="005C4B05"/>
    <w:rsid w:val="005D1D60"/>
    <w:rsid w:val="005E7413"/>
    <w:rsid w:val="005F63E3"/>
    <w:rsid w:val="005F7D51"/>
    <w:rsid w:val="00601E4D"/>
    <w:rsid w:val="00604005"/>
    <w:rsid w:val="00612487"/>
    <w:rsid w:val="00613614"/>
    <w:rsid w:val="006136F1"/>
    <w:rsid w:val="006152FB"/>
    <w:rsid w:val="006429BE"/>
    <w:rsid w:val="00647400"/>
    <w:rsid w:val="006579F2"/>
    <w:rsid w:val="00661DB6"/>
    <w:rsid w:val="00665FC8"/>
    <w:rsid w:val="006746DD"/>
    <w:rsid w:val="0067478E"/>
    <w:rsid w:val="0068136D"/>
    <w:rsid w:val="00687C4D"/>
    <w:rsid w:val="006914AD"/>
    <w:rsid w:val="006933F4"/>
    <w:rsid w:val="006B4021"/>
    <w:rsid w:val="006B57C6"/>
    <w:rsid w:val="006D2220"/>
    <w:rsid w:val="006D2BEB"/>
    <w:rsid w:val="007036BA"/>
    <w:rsid w:val="0070771D"/>
    <w:rsid w:val="00732879"/>
    <w:rsid w:val="0074779D"/>
    <w:rsid w:val="00751998"/>
    <w:rsid w:val="0075220A"/>
    <w:rsid w:val="007546F8"/>
    <w:rsid w:val="0077132C"/>
    <w:rsid w:val="0077160D"/>
    <w:rsid w:val="0078220C"/>
    <w:rsid w:val="007912EE"/>
    <w:rsid w:val="007A46E5"/>
    <w:rsid w:val="007B471C"/>
    <w:rsid w:val="007F64C9"/>
    <w:rsid w:val="0080141A"/>
    <w:rsid w:val="00810464"/>
    <w:rsid w:val="00810F7F"/>
    <w:rsid w:val="008136C3"/>
    <w:rsid w:val="00826DCB"/>
    <w:rsid w:val="00835477"/>
    <w:rsid w:val="008406E6"/>
    <w:rsid w:val="008416EB"/>
    <w:rsid w:val="008474B8"/>
    <w:rsid w:val="00852C25"/>
    <w:rsid w:val="0085743E"/>
    <w:rsid w:val="00881C93"/>
    <w:rsid w:val="00895C3B"/>
    <w:rsid w:val="0089622B"/>
    <w:rsid w:val="008C7524"/>
    <w:rsid w:val="008D490E"/>
    <w:rsid w:val="008F490B"/>
    <w:rsid w:val="009119B6"/>
    <w:rsid w:val="009149BE"/>
    <w:rsid w:val="0091754C"/>
    <w:rsid w:val="009212C5"/>
    <w:rsid w:val="0092472F"/>
    <w:rsid w:val="00935789"/>
    <w:rsid w:val="00950B91"/>
    <w:rsid w:val="00966751"/>
    <w:rsid w:val="00966F5A"/>
    <w:rsid w:val="00983D22"/>
    <w:rsid w:val="00992465"/>
    <w:rsid w:val="0099256C"/>
    <w:rsid w:val="00996599"/>
    <w:rsid w:val="009A0D6A"/>
    <w:rsid w:val="009A1405"/>
    <w:rsid w:val="009A33C0"/>
    <w:rsid w:val="009B7904"/>
    <w:rsid w:val="009C2B11"/>
    <w:rsid w:val="009F128C"/>
    <w:rsid w:val="009F52A4"/>
    <w:rsid w:val="00A0210B"/>
    <w:rsid w:val="00A246DC"/>
    <w:rsid w:val="00A4590B"/>
    <w:rsid w:val="00A51541"/>
    <w:rsid w:val="00A55AA3"/>
    <w:rsid w:val="00A73205"/>
    <w:rsid w:val="00A74777"/>
    <w:rsid w:val="00A87C23"/>
    <w:rsid w:val="00A95986"/>
    <w:rsid w:val="00AA7D72"/>
    <w:rsid w:val="00AB1455"/>
    <w:rsid w:val="00AB27C3"/>
    <w:rsid w:val="00AC1420"/>
    <w:rsid w:val="00AC5D7F"/>
    <w:rsid w:val="00AC64B5"/>
    <w:rsid w:val="00AE06F8"/>
    <w:rsid w:val="00AE1475"/>
    <w:rsid w:val="00AE2632"/>
    <w:rsid w:val="00AE284C"/>
    <w:rsid w:val="00AE2F45"/>
    <w:rsid w:val="00AF7D69"/>
    <w:rsid w:val="00B02A8D"/>
    <w:rsid w:val="00B07C2E"/>
    <w:rsid w:val="00B11058"/>
    <w:rsid w:val="00B22CA4"/>
    <w:rsid w:val="00B23CE0"/>
    <w:rsid w:val="00B36908"/>
    <w:rsid w:val="00B61528"/>
    <w:rsid w:val="00B66F07"/>
    <w:rsid w:val="00B67EDB"/>
    <w:rsid w:val="00B866FB"/>
    <w:rsid w:val="00BA6165"/>
    <w:rsid w:val="00BB5181"/>
    <w:rsid w:val="00BB657C"/>
    <w:rsid w:val="00BC0487"/>
    <w:rsid w:val="00BC2414"/>
    <w:rsid w:val="00BC42E3"/>
    <w:rsid w:val="00BC5BF3"/>
    <w:rsid w:val="00BD24E1"/>
    <w:rsid w:val="00BD3301"/>
    <w:rsid w:val="00BD47FE"/>
    <w:rsid w:val="00BE3AB0"/>
    <w:rsid w:val="00BF0FCC"/>
    <w:rsid w:val="00BF14EB"/>
    <w:rsid w:val="00BF376F"/>
    <w:rsid w:val="00C0377E"/>
    <w:rsid w:val="00C03DDB"/>
    <w:rsid w:val="00C15036"/>
    <w:rsid w:val="00C174AE"/>
    <w:rsid w:val="00C23384"/>
    <w:rsid w:val="00C435B8"/>
    <w:rsid w:val="00C5209E"/>
    <w:rsid w:val="00C52983"/>
    <w:rsid w:val="00C5621F"/>
    <w:rsid w:val="00C56C90"/>
    <w:rsid w:val="00C82F10"/>
    <w:rsid w:val="00C953C6"/>
    <w:rsid w:val="00C95620"/>
    <w:rsid w:val="00C97FD2"/>
    <w:rsid w:val="00CA45B1"/>
    <w:rsid w:val="00CB43B0"/>
    <w:rsid w:val="00CB44B1"/>
    <w:rsid w:val="00CB6339"/>
    <w:rsid w:val="00CC4E39"/>
    <w:rsid w:val="00CC7D09"/>
    <w:rsid w:val="00CD3D05"/>
    <w:rsid w:val="00CD6347"/>
    <w:rsid w:val="00D13B79"/>
    <w:rsid w:val="00D23222"/>
    <w:rsid w:val="00D24721"/>
    <w:rsid w:val="00D331D8"/>
    <w:rsid w:val="00D43562"/>
    <w:rsid w:val="00D516FF"/>
    <w:rsid w:val="00D52DD9"/>
    <w:rsid w:val="00D618E7"/>
    <w:rsid w:val="00D61ECB"/>
    <w:rsid w:val="00D62809"/>
    <w:rsid w:val="00D65C8C"/>
    <w:rsid w:val="00D700AF"/>
    <w:rsid w:val="00D73B0C"/>
    <w:rsid w:val="00D74CAC"/>
    <w:rsid w:val="00D845E8"/>
    <w:rsid w:val="00D85057"/>
    <w:rsid w:val="00D86BFD"/>
    <w:rsid w:val="00DB3133"/>
    <w:rsid w:val="00DB6A8D"/>
    <w:rsid w:val="00DB7BBF"/>
    <w:rsid w:val="00DC3AA8"/>
    <w:rsid w:val="00DC6A82"/>
    <w:rsid w:val="00DD6D54"/>
    <w:rsid w:val="00DE00F2"/>
    <w:rsid w:val="00DE1A31"/>
    <w:rsid w:val="00DF4D31"/>
    <w:rsid w:val="00DF6096"/>
    <w:rsid w:val="00DF7EA7"/>
    <w:rsid w:val="00E05460"/>
    <w:rsid w:val="00E16189"/>
    <w:rsid w:val="00E177A6"/>
    <w:rsid w:val="00E246C1"/>
    <w:rsid w:val="00E33004"/>
    <w:rsid w:val="00E3585A"/>
    <w:rsid w:val="00E6777F"/>
    <w:rsid w:val="00E7393E"/>
    <w:rsid w:val="00EB2628"/>
    <w:rsid w:val="00EB4AFB"/>
    <w:rsid w:val="00EB7BE8"/>
    <w:rsid w:val="00EE0FAC"/>
    <w:rsid w:val="00EE1E20"/>
    <w:rsid w:val="00F073B6"/>
    <w:rsid w:val="00F14C4F"/>
    <w:rsid w:val="00F15809"/>
    <w:rsid w:val="00F166E2"/>
    <w:rsid w:val="00F22A71"/>
    <w:rsid w:val="00F24C10"/>
    <w:rsid w:val="00F37A27"/>
    <w:rsid w:val="00F414E4"/>
    <w:rsid w:val="00F433BE"/>
    <w:rsid w:val="00F442FD"/>
    <w:rsid w:val="00F461D9"/>
    <w:rsid w:val="00F47F5F"/>
    <w:rsid w:val="00F50A0D"/>
    <w:rsid w:val="00F51D1E"/>
    <w:rsid w:val="00F632A3"/>
    <w:rsid w:val="00F75342"/>
    <w:rsid w:val="00F77DEF"/>
    <w:rsid w:val="00F80B7D"/>
    <w:rsid w:val="00F81C0D"/>
    <w:rsid w:val="00FA112F"/>
    <w:rsid w:val="00FA1891"/>
    <w:rsid w:val="00FA2950"/>
    <w:rsid w:val="00FA5B42"/>
    <w:rsid w:val="00FB7533"/>
    <w:rsid w:val="00FC2472"/>
    <w:rsid w:val="00FD0C3B"/>
    <w:rsid w:val="00FD1F10"/>
    <w:rsid w:val="00FE2358"/>
    <w:rsid w:val="00FE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
        <o:r id="V:Rule2"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57"/>
    <w:pPr>
      <w:spacing w:before="60" w:after="60" w:line="312" w:lineRule="auto"/>
    </w:pPr>
    <w:rPr>
      <w:rFonts w:eastAsia="Calibri"/>
      <w:sz w:val="26"/>
      <w:szCs w:val="22"/>
    </w:rPr>
  </w:style>
  <w:style w:type="paragraph" w:styleId="Heading4">
    <w:name w:val="heading 4"/>
    <w:basedOn w:val="Normal"/>
    <w:next w:val="Normal"/>
    <w:link w:val="Heading4Char"/>
    <w:qFormat/>
    <w:rsid w:val="00D85057"/>
    <w:pPr>
      <w:keepNext/>
      <w:spacing w:before="0" w:after="0" w:line="240" w:lineRule="auto"/>
      <w:jc w:val="center"/>
      <w:outlineLvl w:val="3"/>
    </w:pPr>
    <w:rPr>
      <w:rFonts w:ascii=".VnTime" w:eastAsia="Times New Roman" w:hAnsi=".VnTime"/>
      <w:b/>
      <w:sz w:val="27"/>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85057"/>
    <w:rPr>
      <w:rFonts w:ascii=".VnTime" w:eastAsia="Times New Roman" w:hAnsi=".VnTime"/>
      <w:b/>
      <w:sz w:val="27"/>
    </w:rPr>
  </w:style>
  <w:style w:type="paragraph" w:styleId="Header">
    <w:name w:val="header"/>
    <w:basedOn w:val="Normal"/>
    <w:link w:val="HeaderChar"/>
    <w:uiPriority w:val="99"/>
    <w:unhideWhenUsed/>
    <w:rsid w:val="00D85057"/>
    <w:pPr>
      <w:tabs>
        <w:tab w:val="center" w:pos="4680"/>
        <w:tab w:val="right" w:pos="9360"/>
      </w:tabs>
    </w:pPr>
  </w:style>
  <w:style w:type="character" w:customStyle="1" w:styleId="HeaderChar">
    <w:name w:val="Header Char"/>
    <w:basedOn w:val="DefaultParagraphFont"/>
    <w:link w:val="Header"/>
    <w:uiPriority w:val="99"/>
    <w:rsid w:val="00D85057"/>
    <w:rPr>
      <w:rFonts w:eastAsia="Calibri"/>
      <w:sz w:val="26"/>
      <w:szCs w:val="22"/>
    </w:rPr>
  </w:style>
  <w:style w:type="paragraph" w:styleId="Footer">
    <w:name w:val="footer"/>
    <w:basedOn w:val="Normal"/>
    <w:link w:val="FooterChar"/>
    <w:uiPriority w:val="99"/>
    <w:unhideWhenUsed/>
    <w:rsid w:val="00D85057"/>
    <w:pPr>
      <w:tabs>
        <w:tab w:val="center" w:pos="4680"/>
        <w:tab w:val="right" w:pos="9360"/>
      </w:tabs>
    </w:pPr>
  </w:style>
  <w:style w:type="character" w:customStyle="1" w:styleId="FooterChar">
    <w:name w:val="Footer Char"/>
    <w:basedOn w:val="DefaultParagraphFont"/>
    <w:link w:val="Footer"/>
    <w:uiPriority w:val="99"/>
    <w:rsid w:val="00D85057"/>
    <w:rPr>
      <w:rFonts w:eastAsia="Calibri"/>
      <w:sz w:val="26"/>
      <w:szCs w:val="22"/>
    </w:rPr>
  </w:style>
  <w:style w:type="character" w:styleId="PageNumber">
    <w:name w:val="page number"/>
    <w:basedOn w:val="DefaultParagraphFont"/>
    <w:rsid w:val="00D85057"/>
  </w:style>
  <w:style w:type="paragraph" w:customStyle="1" w:styleId="Normal1">
    <w:name w:val="Normal1"/>
    <w:basedOn w:val="Normal"/>
    <w:next w:val="Normal"/>
    <w:autoRedefine/>
    <w:semiHidden/>
    <w:rsid w:val="00D85057"/>
    <w:pPr>
      <w:spacing w:before="0" w:after="160" w:line="240" w:lineRule="exact"/>
    </w:pPr>
    <w:rPr>
      <w:rFonts w:eastAsia="Times New Roman"/>
      <w:sz w:val="28"/>
    </w:rPr>
  </w:style>
  <w:style w:type="character" w:customStyle="1" w:styleId="fontstyle01">
    <w:name w:val="fontstyle01"/>
    <w:rsid w:val="00D85057"/>
    <w:rPr>
      <w:rFonts w:ascii="TimesNewRomanPSMT" w:hAnsi="TimesNewRomanPSMT" w:hint="default"/>
      <w:b w:val="0"/>
      <w:bCs w:val="0"/>
      <w:i w:val="0"/>
      <w:iCs w:val="0"/>
      <w:color w:val="000000"/>
      <w:sz w:val="28"/>
      <w:szCs w:val="28"/>
    </w:rPr>
  </w:style>
  <w:style w:type="character" w:customStyle="1" w:styleId="fontstyle21">
    <w:name w:val="fontstyle21"/>
    <w:rsid w:val="00D85057"/>
    <w:rPr>
      <w:rFonts w:ascii="Times New Roman" w:hAnsi="Times New Roman" w:cs="Times New Roman" w:hint="default"/>
      <w:b w:val="0"/>
      <w:bCs w:val="0"/>
      <w:i w:val="0"/>
      <w:iCs w:val="0"/>
      <w:color w:val="000000"/>
      <w:sz w:val="28"/>
      <w:szCs w:val="28"/>
    </w:rPr>
  </w:style>
  <w:style w:type="character" w:styleId="Strong">
    <w:name w:val="Strong"/>
    <w:uiPriority w:val="22"/>
    <w:qFormat/>
    <w:rsid w:val="00D85057"/>
    <w:rPr>
      <w:b/>
      <w:bCs/>
    </w:rPr>
  </w:style>
  <w:style w:type="paragraph" w:styleId="NormalWeb">
    <w:name w:val="Normal (Web)"/>
    <w:basedOn w:val="Normal"/>
    <w:uiPriority w:val="99"/>
    <w:unhideWhenUsed/>
    <w:rsid w:val="00D331D8"/>
    <w:pPr>
      <w:spacing w:before="75" w:after="75" w:line="240" w:lineRule="auto"/>
      <w:jc w:val="both"/>
    </w:pPr>
    <w:rPr>
      <w:rFonts w:eastAsia="Times New Roman"/>
      <w:sz w:val="24"/>
      <w:szCs w:val="24"/>
      <w:lang w:eastAsia="zh-CN"/>
    </w:rPr>
  </w:style>
  <w:style w:type="paragraph" w:styleId="BodyText2">
    <w:name w:val="Body Text 2"/>
    <w:basedOn w:val="Normal"/>
    <w:link w:val="BodyText2Char"/>
    <w:uiPriority w:val="99"/>
    <w:unhideWhenUsed/>
    <w:rsid w:val="00992465"/>
    <w:pPr>
      <w:spacing w:before="0" w:after="120" w:line="480" w:lineRule="auto"/>
    </w:pPr>
    <w:rPr>
      <w:sz w:val="28"/>
    </w:rPr>
  </w:style>
  <w:style w:type="character" w:customStyle="1" w:styleId="BodyText2Char">
    <w:name w:val="Body Text 2 Char"/>
    <w:basedOn w:val="DefaultParagraphFont"/>
    <w:link w:val="BodyText2"/>
    <w:uiPriority w:val="99"/>
    <w:rsid w:val="00992465"/>
    <w:rPr>
      <w:rFonts w:eastAsia="Calibri"/>
      <w:szCs w:val="22"/>
    </w:rPr>
  </w:style>
  <w:style w:type="table" w:styleId="TableGrid">
    <w:name w:val="Table Grid"/>
    <w:basedOn w:val="TableNormal"/>
    <w:uiPriority w:val="39"/>
    <w:rsid w:val="00707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2D75-2D07-42B8-9F69-01A45CE9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2022-10-06T07:46:00Z</dcterms:created>
  <dc:creator>use</dc:creator>
  <cp:lastModifiedBy>TienDung</cp:lastModifiedBy>
  <dcterms:modified xsi:type="dcterms:W3CDTF">2022-10-24T09:02:00Z</dcterms:modified>
  <cp:revision>33</cp:revision>
  <dc:title>Phòng Văn xã - Ngoại vụ - UBND Tỉnh Ninh Thuận</dc:title>
</cp:coreProperties>
</file>