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Look w:val="04A0" w:firstRow="1" w:lastRow="0" w:firstColumn="1" w:lastColumn="0" w:noHBand="0" w:noVBand="1"/>
      </w:tblPr>
      <w:tblGrid>
        <w:gridCol w:w="9349"/>
        <w:gridCol w:w="222"/>
      </w:tblGrid>
      <w:tr w:rsidR="00C76532" w:rsidTr="00265A5A">
        <w:trPr>
          <w:trHeight w:val="784"/>
        </w:trPr>
        <w:tc>
          <w:tcPr>
            <w:tcW w:w="3544" w:type="dxa"/>
          </w:tcPr>
          <w:tbl>
            <w:tblPr>
              <w:tblW w:w="9214" w:type="dxa"/>
              <w:tblLook w:val="0000" w:firstRow="0" w:lastRow="0" w:firstColumn="0" w:lastColumn="0" w:noHBand="0" w:noVBand="0"/>
            </w:tblPr>
            <w:tblGrid>
              <w:gridCol w:w="3544"/>
              <w:gridCol w:w="5670"/>
            </w:tblGrid>
            <w:tr w:rsidR="00C76532" w:rsidRPr="00F76354" w:rsidTr="00220EB9">
              <w:tc>
                <w:tcPr>
                  <w:tcW w:w="3544" w:type="dxa"/>
                </w:tcPr>
                <w:p w:rsidR="00C76532" w:rsidRPr="00F76354" w:rsidRDefault="00C76532" w:rsidP="00265A5A">
                  <w:pPr>
                    <w:spacing w:after="0" w:line="240" w:lineRule="auto"/>
                    <w:ind w:right="-144"/>
                    <w:jc w:val="center"/>
                    <w:rPr>
                      <w:rFonts w:ascii="Times New Roman" w:hAnsi="Times New Roman" w:cs="Times New Roman"/>
                      <w:b/>
                      <w:bCs/>
                      <w:sz w:val="26"/>
                      <w:szCs w:val="26"/>
                    </w:rPr>
                  </w:pPr>
                  <w:r w:rsidRPr="00F76354">
                    <w:rPr>
                      <w:rFonts w:ascii="Times New Roman" w:hAnsi="Times New Roman" w:cs="Times New Roman"/>
                      <w:b/>
                      <w:bCs/>
                      <w:sz w:val="26"/>
                      <w:szCs w:val="26"/>
                    </w:rPr>
                    <w:t>ỦY BAN NHÂN DÂN</w:t>
                  </w:r>
                </w:p>
                <w:p w:rsidR="00C76532" w:rsidRDefault="00C76532" w:rsidP="00265A5A">
                  <w:pPr>
                    <w:spacing w:after="0" w:line="240" w:lineRule="auto"/>
                    <w:ind w:right="-144"/>
                    <w:jc w:val="center"/>
                    <w:rPr>
                      <w:rFonts w:ascii="Times New Roman" w:hAnsi="Times New Roman" w:cs="Times New Roman"/>
                      <w:b/>
                      <w:bCs/>
                      <w:sz w:val="26"/>
                      <w:szCs w:val="26"/>
                    </w:rPr>
                  </w:pPr>
                  <w:r w:rsidRPr="00F76354">
                    <w:rPr>
                      <w:rFonts w:ascii="Times New Roman" w:hAnsi="Times New Roman" w:cs="Times New Roman"/>
                      <w:b/>
                      <w:bCs/>
                      <w:sz w:val="26"/>
                      <w:szCs w:val="26"/>
                    </w:rPr>
                    <w:t>TỈNH NINH THUẬN</w:t>
                  </w:r>
                </w:p>
                <w:p w:rsidR="00C76532" w:rsidRPr="00F76354" w:rsidRDefault="00C76532" w:rsidP="00265A5A">
                  <w:pPr>
                    <w:spacing w:after="0" w:line="240" w:lineRule="auto"/>
                    <w:ind w:right="-144"/>
                    <w:jc w:val="center"/>
                    <w:rPr>
                      <w:rFonts w:ascii="Times New Roman" w:hAnsi="Times New Roman" w:cs="Times New Roman"/>
                      <w:b/>
                      <w:bCs/>
                      <w:sz w:val="26"/>
                      <w:szCs w:val="26"/>
                      <w:vertAlign w:val="superscript"/>
                    </w:rPr>
                  </w:pPr>
                  <w:r>
                    <w:rPr>
                      <w:rFonts w:ascii="Times New Roman" w:hAnsi="Times New Roman" w:cs="Times New Roman"/>
                      <w:b/>
                      <w:bCs/>
                      <w:noProof/>
                      <w:sz w:val="26"/>
                      <w:szCs w:val="26"/>
                      <w:vertAlign w:val="superscript"/>
                    </w:rPr>
                    <mc:AlternateContent>
                      <mc:Choice Requires="wps">
                        <w:drawing>
                          <wp:anchor distT="0" distB="0" distL="114300" distR="114300" simplePos="0" relativeHeight="251660288" behindDoc="0" locked="0" layoutInCell="1" allowOverlap="1" wp14:anchorId="337AD554" wp14:editId="0A56BDBA">
                            <wp:simplePos x="0" y="0"/>
                            <wp:positionH relativeFrom="column">
                              <wp:posOffset>758853</wp:posOffset>
                            </wp:positionH>
                            <wp:positionV relativeFrom="paragraph">
                              <wp:posOffset>60960</wp:posOffset>
                            </wp:positionV>
                            <wp:extent cx="873211"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8732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75pt,4.8pt" to="128.5pt,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YABctQEAALYDAAAOAAAAZHJzL2Uyb0RvYy54bWysU01vGyEQvVfqf0Dc4/2I1EYrr3Nw1Fyq 1mraH0BY8KICgwbqXf/7DtjeRGlVVVEuLAPvvZk3zK5vZ2fZQWE04HverGrOlJcwGL/v+Y/vn65u OItJ+EFY8KrnRxX57eb9u/UUOtXCCHZQyEjEx24KPR9TCl1VRTkqJ+IKgvJ0qQGdSBTivhpQTKTu bNXW9YdqAhwCglQx0und6ZJvir7WSqavWkeVmO051ZbKimV9zGu1WYtujyKMRp7LEK+owgnjKeki dSeSYL/Q/CHljESIoNNKgqtAayNV8UBumvqFm4dRBFW8UHNiWNoU305WfjnskJmh5y1nXjh6ooeE wuzHxLbgPTUQkLW5T1OIHcG3fofnKIYdZtOzRpe/ZIfNpbfHpbdqTkzS4c3H67ZpOJOXq+qJFzCm ewWO5U3PrfHZtejE4XNMlIugFwgFuY5T5rJLR6sy2PpvSpMTytUUdpkhtbXIDoJef/jZZBekVZCZ oo21C6n+N+mMzTRV5up/iQu6ZASfFqIzHvBvWdN8KVWf8BfXJ6/Z9iMMx/IOpR00HMXZeZDz9D2P C/3pd9v8BgAA//8DAFBLAwQUAAYACAAAACEAE+w489wAAAAHAQAADwAAAGRycy9kb3ducmV2Lnht bEyPMU/DMBCFdyT+g3VI3ajTSm3aEKdCQCcY0pSB0Y2PJGp8jmI3Cfx6DhY6fnpP775Ld5NtxYC9 bxwpWMwjEEilMw1VCt6P+/sNCB80Gd06QgVf6GGX3d6kOjFupAMORagEj5BPtII6hC6R0pc1Wu3n rkPi7NP1VgfGvpKm1yOP21Yuo2gtrW6IL9S6w6cay3NxsQril9ci78bnt+9cxjLPBxc25w+lZnfT 4wOIgFP4L8OvPqtDxk4ndyHjRcu82K64qmC7BsH5chXzb6c/llkqr/2zHwAAAP//AwBQSwECLQAU AAYACAAAACEAtoM4kv4AAADhAQAAEwAAAAAAAAAAAAAAAAAAAAAAW0NvbnRlbnRfVHlwZXNdLnht bFBLAQItABQABgAIAAAAIQA4/SH/1gAAAJQBAAALAAAAAAAAAAAAAAAAAC8BAABfcmVscy8ucmVs c1BLAQItABQABgAIAAAAIQBgYABctQEAALYDAAAOAAAAAAAAAAAAAAAAAC4CAABkcnMvZTJvRG9j LnhtbFBLAQItABQABgAIAAAAIQAT7Djz3AAAAAcBAAAPAAAAAAAAAAAAAAAAAA8EAABkcnMvZG93 bnJldi54bWxQSwUGAAAAAAQABADzAAAAGAUAAAAA " strokecolor="black [3040]"/>
                        </w:pict>
                      </mc:Fallback>
                    </mc:AlternateContent>
                  </w:r>
                </w:p>
                <w:p w:rsidR="00C76532" w:rsidRPr="00F76354" w:rsidRDefault="00C76532" w:rsidP="00265A5A">
                  <w:pPr>
                    <w:spacing w:after="0" w:line="240" w:lineRule="auto"/>
                    <w:ind w:right="-144"/>
                    <w:jc w:val="center"/>
                    <w:rPr>
                      <w:rFonts w:ascii="Times New Roman" w:hAnsi="Times New Roman" w:cs="Times New Roman"/>
                      <w:sz w:val="26"/>
                      <w:szCs w:val="26"/>
                    </w:rPr>
                  </w:pPr>
                  <w:r w:rsidRPr="00F76354">
                    <w:rPr>
                      <w:rFonts w:ascii="Times New Roman" w:hAnsi="Times New Roman" w:cs="Times New Roman"/>
                      <w:sz w:val="26"/>
                      <w:szCs w:val="26"/>
                    </w:rPr>
                    <w:t xml:space="preserve">Số:         </w:t>
                  </w:r>
                  <w:r w:rsidR="0013421F">
                    <w:rPr>
                      <w:rFonts w:ascii="Times New Roman" w:hAnsi="Times New Roman" w:cs="Times New Roman"/>
                      <w:sz w:val="26"/>
                      <w:szCs w:val="26"/>
                    </w:rPr>
                    <w:t xml:space="preserve"> </w:t>
                  </w:r>
                  <w:r w:rsidRPr="00F76354">
                    <w:rPr>
                      <w:rFonts w:ascii="Times New Roman" w:hAnsi="Times New Roman" w:cs="Times New Roman"/>
                      <w:sz w:val="26"/>
                      <w:szCs w:val="26"/>
                    </w:rPr>
                    <w:t xml:space="preserve"> /UBND-KTTH</w:t>
                  </w:r>
                </w:p>
                <w:p w:rsidR="00C76532" w:rsidRPr="00F754BD" w:rsidRDefault="00C76532" w:rsidP="00265A5A">
                  <w:pPr>
                    <w:spacing w:after="0" w:line="240" w:lineRule="auto"/>
                    <w:jc w:val="center"/>
                    <w:rPr>
                      <w:rFonts w:ascii="Times New Roman" w:hAnsi="Times New Roman" w:cs="Times New Roman"/>
                      <w:spacing w:val="-4"/>
                      <w:sz w:val="24"/>
                      <w:szCs w:val="24"/>
                    </w:rPr>
                  </w:pPr>
                  <w:r w:rsidRPr="00F754BD">
                    <w:rPr>
                      <w:rFonts w:ascii="Times New Roman" w:hAnsi="Times New Roman" w:cs="Times New Roman"/>
                      <w:spacing w:val="-4"/>
                      <w:sz w:val="24"/>
                      <w:szCs w:val="24"/>
                    </w:rPr>
                    <w:t>V/v</w:t>
                  </w:r>
                  <w:r w:rsidR="00F754BD" w:rsidRPr="00F754BD">
                    <w:rPr>
                      <w:rFonts w:ascii="Times New Roman" w:hAnsi="Times New Roman" w:cs="Times New Roman"/>
                      <w:spacing w:val="-4"/>
                      <w:sz w:val="24"/>
                      <w:szCs w:val="24"/>
                    </w:rPr>
                    <w:t xml:space="preserve"> triển khai Kế hoạch xây dựng báo cáo đánh giá thành tựu phát triển </w:t>
                  </w:r>
                  <w:r w:rsidR="00F754BD" w:rsidRPr="00F754BD">
                    <w:rPr>
                      <w:rFonts w:ascii="Times New Roman" w:hAnsi="Times New Roman" w:cs="Times New Roman"/>
                      <w:sz w:val="24"/>
                      <w:szCs w:val="24"/>
                    </w:rPr>
                    <w:t>tỉnh Ninh Thuận sau 30 năm tái lập tỉnh</w:t>
                  </w:r>
                  <w:r w:rsidR="0013421F" w:rsidRPr="00F754BD">
                    <w:rPr>
                      <w:rFonts w:ascii="Times New Roman" w:hAnsi="Times New Roman" w:cs="Times New Roman"/>
                      <w:spacing w:val="-4"/>
                      <w:sz w:val="24"/>
                      <w:szCs w:val="24"/>
                    </w:rPr>
                    <w:t>.</w:t>
                  </w:r>
                </w:p>
                <w:p w:rsidR="00C76532" w:rsidRDefault="00C76532" w:rsidP="00265A5A">
                  <w:pPr>
                    <w:spacing w:after="0" w:line="240" w:lineRule="auto"/>
                    <w:jc w:val="center"/>
                    <w:rPr>
                      <w:rFonts w:ascii="Times New Roman" w:hAnsi="Times New Roman" w:cs="Times New Roman"/>
                      <w:sz w:val="24"/>
                      <w:szCs w:val="24"/>
                    </w:rPr>
                  </w:pPr>
                  <w:r w:rsidRPr="00D057E4">
                    <w:rPr>
                      <w:rFonts w:ascii="Times New Roman" w:hAnsi="Times New Roman" w:cs="Times New Roman"/>
                      <w:sz w:val="24"/>
                      <w:szCs w:val="24"/>
                    </w:rPr>
                    <w:t xml:space="preserve"> </w:t>
                  </w:r>
                </w:p>
                <w:p w:rsidR="00C76532" w:rsidRDefault="00C76532" w:rsidP="00265A5A">
                  <w:pPr>
                    <w:spacing w:after="0" w:line="240" w:lineRule="auto"/>
                    <w:jc w:val="center"/>
                    <w:rPr>
                      <w:rFonts w:ascii="Times New Roman" w:hAnsi="Times New Roman" w:cs="Times New Roman"/>
                      <w:sz w:val="24"/>
                      <w:szCs w:val="24"/>
                    </w:rPr>
                  </w:pPr>
                </w:p>
                <w:p w:rsidR="00C76532" w:rsidRPr="00F76354" w:rsidRDefault="00C76532" w:rsidP="00265A5A">
                  <w:pPr>
                    <w:spacing w:after="0" w:line="240" w:lineRule="auto"/>
                    <w:jc w:val="center"/>
                    <w:rPr>
                      <w:rFonts w:ascii="Times New Roman" w:hAnsi="Times New Roman" w:cs="Times New Roman"/>
                      <w:b/>
                      <w:bCs/>
                      <w:spacing w:val="-4"/>
                      <w:sz w:val="26"/>
                      <w:szCs w:val="26"/>
                      <w:vertAlign w:val="superscript"/>
                    </w:rPr>
                  </w:pPr>
                </w:p>
              </w:tc>
              <w:tc>
                <w:tcPr>
                  <w:tcW w:w="5670" w:type="dxa"/>
                </w:tcPr>
                <w:p w:rsidR="00C76532" w:rsidRPr="00F76354" w:rsidRDefault="00C76532" w:rsidP="00C77E48">
                  <w:pPr>
                    <w:pStyle w:val="Heading9"/>
                    <w:spacing w:before="0" w:after="0"/>
                    <w:ind w:firstLine="34"/>
                    <w:jc w:val="center"/>
                    <w:rPr>
                      <w:rFonts w:ascii="Times New Roman" w:hAnsi="Times New Roman" w:cs="Times New Roman"/>
                      <w:b/>
                      <w:bCs/>
                      <w:spacing w:val="-4"/>
                      <w:sz w:val="26"/>
                      <w:szCs w:val="26"/>
                    </w:rPr>
                  </w:pPr>
                  <w:r w:rsidRPr="00F76354">
                    <w:rPr>
                      <w:rFonts w:ascii="Times New Roman" w:hAnsi="Times New Roman" w:cs="Times New Roman"/>
                      <w:b/>
                      <w:bCs/>
                      <w:spacing w:val="-4"/>
                      <w:sz w:val="26"/>
                      <w:szCs w:val="26"/>
                    </w:rPr>
                    <w:t>CỘNG HOÀ XÃ HỘI CHỦ NGHĨA VIỆT NAM</w:t>
                  </w:r>
                </w:p>
                <w:p w:rsidR="00C76532" w:rsidRPr="00D057E4" w:rsidRDefault="00C76532" w:rsidP="00265A5A">
                  <w:pPr>
                    <w:spacing w:after="0" w:line="240" w:lineRule="auto"/>
                    <w:ind w:right="-144"/>
                    <w:jc w:val="center"/>
                    <w:rPr>
                      <w:rFonts w:ascii="Times New Roman" w:hAnsi="Times New Roman" w:cs="Times New Roman"/>
                      <w:b/>
                      <w:bCs/>
                      <w:sz w:val="28"/>
                      <w:szCs w:val="26"/>
                    </w:rPr>
                  </w:pPr>
                  <w:r w:rsidRPr="00D057E4">
                    <w:rPr>
                      <w:rFonts w:ascii="Times New Roman" w:hAnsi="Times New Roman" w:cs="Times New Roman"/>
                      <w:b/>
                      <w:bCs/>
                      <w:sz w:val="28"/>
                      <w:szCs w:val="26"/>
                    </w:rPr>
                    <w:t>Độc lập - Tự do - Hạnh phúc</w:t>
                  </w:r>
                </w:p>
                <w:p w:rsidR="00C76532" w:rsidRPr="00F76354" w:rsidRDefault="00C76532" w:rsidP="00265A5A">
                  <w:pPr>
                    <w:spacing w:after="0" w:line="240" w:lineRule="auto"/>
                    <w:ind w:right="-144"/>
                    <w:jc w:val="center"/>
                    <w:rPr>
                      <w:rFonts w:ascii="Times New Roman" w:hAnsi="Times New Roman" w:cs="Times New Roman"/>
                      <w:i/>
                      <w:iCs/>
                      <w:sz w:val="26"/>
                      <w:szCs w:val="26"/>
                    </w:rPr>
                  </w:pPr>
                  <w:r w:rsidRPr="00F7635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CB9439D" wp14:editId="2A63BCF9">
                            <wp:simplePos x="0" y="0"/>
                            <wp:positionH relativeFrom="column">
                              <wp:posOffset>695297</wp:posOffset>
                            </wp:positionH>
                            <wp:positionV relativeFrom="paragraph">
                              <wp:posOffset>71755</wp:posOffset>
                            </wp:positionV>
                            <wp:extent cx="2178685" cy="0"/>
                            <wp:effectExtent l="0" t="0" r="120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75pt;margin-top:5.65pt;width:17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R6+uNAIAAHcEAAAOAAAAZHJzL2Uyb0RvYy54bWysVNuO2yAQfa/Uf0C8J740ySZWnNXKTvqy 7Uba7QcQwDYqBgQkTlT13zuQS3fbl1VVP2DwzJyZM3Pw8v7YS3Tg1gmtSpyNU4y4opoJ1Zb428tm NMfIeaIYkVrxEp+4w/erjx+Wgyl4rjstGbcIQJQrBlPizntTJImjHe+JG2vDFRgbbXvi4WjbhFky AHovkzxNZ8mgLTNWU+4cfK3PRryK+E3DqX9qGsc9kiWG2nxcbVx3YU1WS1K0lphO0EsZ5B+q6IlQ kPQGVRNP0N6Kv6B6Qa12uvFjqvtEN42gPHIANln6B5vnjhgeuUBznLm1yf0/WPr1sLVIMJgdRor0 MKKHvdcxM8pDewbjCvCq1NYGgvSons2jpt8dUrrqiGp5dH45GYjNQkTyJiQcnIEku+GLZuBDAD/2 6tjYPkBCF9AxjuR0Gwk/ekThY57dzWfzKUb0aktIcQ001vnPXPcobErsvCWi7XyllYLBa5vFNOTw 6HwoixTXgJBV6Y2QMs5fKjSUeDHNpzHAaSlYMAY3Z9tdJS06kKCg+ESOYHntZvVesQjWccLWiiEf G6JA9Tig95xhJDlckrCLnp4I+R5PKFyqUAs0Bahcdmd5/Viki/V8PZ+MJvlsPZqkdT162FST0WyT 3U3rT3VV1dnPQCubFJ1gjKvA7Cr1bPI+KV0u3VmkN7HfWpi8RY+9hmKv71h0VEUQwllSO81OWxvG EgQC6o7Ol5sYrs/rc/T6/b9Y/QIAAP//AwBQSwMEFAAGAAgAAAAhANvSSlfdAAAACQEAAA8AAABk cnMvZG93bnJldi54bWxMj0FPwzAMhe9I/IfISFwQS1rotJWm04TEgSPbJK5Z47WFxqmadC379Rhx gJuf/fT8vWIzu06ccQitJw3JQoFAqrxtqdZw2L/cr0CEaMiazhNq+MIAm/L6qjC59RO94XkXa8Eh FHKjoYmxz6UMVYPOhIXvkfh28oMzkeVQSzuYicNdJ1OlltKZlvhDY3p8brD63I1OA4YxS9R27erD 62W6e08vH1O/1/r2Zt4+gYg4xz8z/OAzOpTMdPQj2SA61mqdsZWH5AEEGx6zdAni+LuQZSH/Nyi/ AQAA//8DAFBLAQItABQABgAIAAAAIQC2gziS/gAAAOEBAAATAAAAAAAAAAAAAAAAAAAAAABbQ29u dGVudF9UeXBlc10ueG1sUEsBAi0AFAAGAAgAAAAhADj9If/WAAAAlAEAAAsAAAAAAAAAAAAAAAAA LwEAAF9yZWxzLy5yZWxzUEsBAi0AFAAGAAgAAAAhAAJHr640AgAAdwQAAA4AAAAAAAAAAAAAAAAA LgIAAGRycy9lMm9Eb2MueG1sUEsBAi0AFAAGAAgAAAAhANvSSlfdAAAACQEAAA8AAAAAAAAAAAAA AAAAjgQAAGRycy9kb3ducmV2LnhtbFBLBQYAAAAABAAEAPMAAACYBQAAAAA= "/>
                        </w:pict>
                      </mc:Fallback>
                    </mc:AlternateContent>
                  </w:r>
                </w:p>
                <w:p w:rsidR="00C76532" w:rsidRPr="00F76354" w:rsidRDefault="00C76532" w:rsidP="003E4CDD">
                  <w:pPr>
                    <w:spacing w:after="0" w:line="240" w:lineRule="auto"/>
                    <w:ind w:right="-144"/>
                    <w:jc w:val="center"/>
                    <w:rPr>
                      <w:rFonts w:ascii="Times New Roman" w:hAnsi="Times New Roman" w:cs="Times New Roman"/>
                      <w:i/>
                      <w:sz w:val="26"/>
                      <w:szCs w:val="26"/>
                    </w:rPr>
                  </w:pPr>
                  <w:r>
                    <w:rPr>
                      <w:rFonts w:ascii="Times New Roman" w:hAnsi="Times New Roman" w:cs="Times New Roman"/>
                      <w:i/>
                      <w:iCs/>
                      <w:sz w:val="26"/>
                      <w:szCs w:val="26"/>
                    </w:rPr>
                    <w:t>Ninh Thuận</w:t>
                  </w:r>
                  <w:r w:rsidRPr="00F76354">
                    <w:rPr>
                      <w:rFonts w:ascii="Times New Roman" w:hAnsi="Times New Roman" w:cs="Times New Roman"/>
                      <w:i/>
                      <w:iCs/>
                      <w:sz w:val="26"/>
                      <w:szCs w:val="26"/>
                    </w:rPr>
                    <w:t xml:space="preserve">, ngày   </w:t>
                  </w:r>
                  <w:r w:rsidR="003E4CDD">
                    <w:rPr>
                      <w:rFonts w:ascii="Times New Roman" w:hAnsi="Times New Roman" w:cs="Times New Roman"/>
                      <w:i/>
                      <w:iCs/>
                      <w:sz w:val="26"/>
                      <w:szCs w:val="26"/>
                    </w:rPr>
                    <w:t xml:space="preserve">   </w:t>
                  </w:r>
                  <w:r w:rsidRPr="00F76354">
                    <w:rPr>
                      <w:rFonts w:ascii="Times New Roman" w:hAnsi="Times New Roman" w:cs="Times New Roman"/>
                      <w:i/>
                      <w:iCs/>
                      <w:sz w:val="26"/>
                      <w:szCs w:val="26"/>
                    </w:rPr>
                    <w:t xml:space="preserve">  tháng 0</w:t>
                  </w:r>
                  <w:r>
                    <w:rPr>
                      <w:rFonts w:ascii="Times New Roman" w:hAnsi="Times New Roman" w:cs="Times New Roman"/>
                      <w:i/>
                      <w:iCs/>
                      <w:sz w:val="26"/>
                      <w:szCs w:val="26"/>
                    </w:rPr>
                    <w:t>2</w:t>
                  </w:r>
                  <w:r w:rsidRPr="00F76354">
                    <w:rPr>
                      <w:rFonts w:ascii="Times New Roman" w:hAnsi="Times New Roman" w:cs="Times New Roman"/>
                      <w:i/>
                      <w:iCs/>
                      <w:sz w:val="26"/>
                      <w:szCs w:val="26"/>
                    </w:rPr>
                    <w:t xml:space="preserve"> năm 2022</w:t>
                  </w:r>
                </w:p>
              </w:tc>
            </w:tr>
          </w:tbl>
          <w:p w:rsidR="00C76532" w:rsidRPr="004B3EF5" w:rsidRDefault="00C76532" w:rsidP="00265A5A">
            <w:pPr>
              <w:spacing w:after="0" w:line="240" w:lineRule="auto"/>
              <w:jc w:val="center"/>
              <w:rPr>
                <w:rFonts w:ascii="Times New Roman" w:hAnsi="Times New Roman" w:cs="Times New Roman"/>
                <w:sz w:val="24"/>
                <w:szCs w:val="24"/>
              </w:rPr>
            </w:pPr>
          </w:p>
        </w:tc>
        <w:tc>
          <w:tcPr>
            <w:tcW w:w="5789" w:type="dxa"/>
          </w:tcPr>
          <w:p w:rsidR="00C76532" w:rsidRPr="000C1FCE" w:rsidRDefault="00C76532" w:rsidP="00265A5A">
            <w:pPr>
              <w:pStyle w:val="Default"/>
              <w:spacing w:before="120" w:line="276" w:lineRule="auto"/>
              <w:jc w:val="center"/>
              <w:rPr>
                <w:sz w:val="26"/>
                <w:szCs w:val="26"/>
              </w:rPr>
            </w:pPr>
          </w:p>
        </w:tc>
      </w:tr>
    </w:tbl>
    <w:tbl>
      <w:tblPr>
        <w:tblStyle w:val="TableGrid"/>
        <w:tblW w:w="84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961"/>
      </w:tblGrid>
      <w:tr w:rsidR="00C76532" w:rsidRPr="00A61692" w:rsidTr="0013421F">
        <w:tc>
          <w:tcPr>
            <w:tcW w:w="3510" w:type="dxa"/>
          </w:tcPr>
          <w:p w:rsidR="00C76532" w:rsidRPr="00A61692" w:rsidRDefault="00C76532" w:rsidP="00C77E48">
            <w:pPr>
              <w:jc w:val="right"/>
              <w:rPr>
                <w:rFonts w:ascii="Times New Roman" w:hAnsi="Times New Roman" w:cs="Times New Roman"/>
                <w:sz w:val="28"/>
                <w:szCs w:val="28"/>
              </w:rPr>
            </w:pPr>
            <w:r w:rsidRPr="00A61692">
              <w:rPr>
                <w:rFonts w:ascii="Times New Roman" w:hAnsi="Times New Roman" w:cs="Times New Roman"/>
                <w:sz w:val="28"/>
                <w:szCs w:val="28"/>
              </w:rPr>
              <w:t>Kính gửi:</w:t>
            </w:r>
          </w:p>
        </w:tc>
        <w:tc>
          <w:tcPr>
            <w:tcW w:w="4961" w:type="dxa"/>
          </w:tcPr>
          <w:p w:rsidR="00F754BD" w:rsidRDefault="00F754BD" w:rsidP="00C77E48">
            <w:pPr>
              <w:widowControl w:val="0"/>
              <w:jc w:val="both"/>
              <w:rPr>
                <w:rFonts w:ascii="Times New Roman" w:eastAsia="Calibri" w:hAnsi="Times New Roman" w:cs="Times New Roman"/>
                <w:sz w:val="28"/>
                <w:szCs w:val="28"/>
                <w:lang w:val="en-GB"/>
              </w:rPr>
            </w:pPr>
          </w:p>
          <w:p w:rsidR="00F754BD" w:rsidRDefault="00F754BD" w:rsidP="00C77E48">
            <w:pPr>
              <w:widowControl w:val="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xml:space="preserve">- Các Sở, Ban, ngành thuộc UBND tỉnh; </w:t>
            </w:r>
          </w:p>
          <w:p w:rsidR="00F754BD" w:rsidRDefault="00F754BD" w:rsidP="00C77E48">
            <w:pPr>
              <w:widowControl w:val="0"/>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Ủy ban nhân dân các huyện, thành phố.</w:t>
            </w:r>
          </w:p>
          <w:p w:rsidR="00220EB9" w:rsidRPr="00A61692" w:rsidRDefault="00220EB9" w:rsidP="00F754BD">
            <w:pPr>
              <w:widowControl w:val="0"/>
              <w:jc w:val="both"/>
              <w:rPr>
                <w:rFonts w:ascii="Times New Roman" w:eastAsia="Calibri" w:hAnsi="Times New Roman" w:cs="Times New Roman"/>
                <w:sz w:val="28"/>
                <w:szCs w:val="28"/>
                <w:lang w:val="en-GB"/>
              </w:rPr>
            </w:pPr>
          </w:p>
        </w:tc>
      </w:tr>
    </w:tbl>
    <w:p w:rsidR="00C76532" w:rsidRPr="00A61692" w:rsidRDefault="00C76532" w:rsidP="00C76532">
      <w:pPr>
        <w:tabs>
          <w:tab w:val="left" w:pos="567"/>
        </w:tabs>
        <w:spacing w:before="40" w:after="40"/>
        <w:jc w:val="both"/>
        <w:rPr>
          <w:rFonts w:ascii="Times New Roman" w:hAnsi="Times New Roman" w:cs="Times New Roman"/>
          <w:spacing w:val="-2"/>
          <w:sz w:val="28"/>
          <w:szCs w:val="28"/>
        </w:rPr>
      </w:pPr>
    </w:p>
    <w:p w:rsidR="00F754BD" w:rsidRPr="00F754BD" w:rsidRDefault="00F754BD" w:rsidP="00F754BD">
      <w:pPr>
        <w:widowControl w:val="0"/>
        <w:ind w:right="-62"/>
        <w:jc w:val="both"/>
        <w:rPr>
          <w:rFonts w:ascii="Times New Roman" w:hAnsi="Times New Roman" w:cs="Times New Roman"/>
          <w:spacing w:val="-4"/>
          <w:sz w:val="28"/>
          <w:szCs w:val="28"/>
          <w:lang w:val="ro-RO"/>
        </w:rPr>
      </w:pPr>
      <w:r>
        <w:rPr>
          <w:szCs w:val="28"/>
        </w:rPr>
        <w:tab/>
      </w:r>
      <w:r w:rsidRPr="00F754BD">
        <w:rPr>
          <w:rFonts w:ascii="Times New Roman" w:hAnsi="Times New Roman" w:cs="Times New Roman"/>
          <w:sz w:val="28"/>
          <w:szCs w:val="28"/>
        </w:rPr>
        <w:t>Thực hiện Kế hoạch 108-KH/TU ngày 22 tháng 02 năm 2022 của Tỉnh ủy về Kế hoạch xây dựng báo cáo đánh giá thành tựu xây dựng và phát triển tỉnh Ninh Thuận sau 30 năm tái lập tỉnh</w:t>
      </w:r>
      <w:r w:rsidRPr="00F754BD">
        <w:rPr>
          <w:rFonts w:ascii="Times New Roman" w:hAnsi="Times New Roman" w:cs="Times New Roman"/>
          <w:sz w:val="28"/>
          <w:szCs w:val="28"/>
        </w:rPr>
        <w:t xml:space="preserve"> và chỉ đạo của Ban Cán </w:t>
      </w:r>
      <w:r w:rsidRPr="00F754BD">
        <w:rPr>
          <w:rFonts w:ascii="Times New Roman" w:hAnsi="Times New Roman" w:cs="Times New Roman"/>
          <w:spacing w:val="-4"/>
          <w:sz w:val="28"/>
          <w:szCs w:val="28"/>
          <w:lang w:val="ro-RO"/>
        </w:rPr>
        <w:t>Đảng Ủy ban nhân dân tỉnh</w:t>
      </w:r>
      <w:r w:rsidRPr="00F754BD">
        <w:rPr>
          <w:rFonts w:ascii="Times New Roman" w:hAnsi="Times New Roman" w:cs="Times New Roman"/>
          <w:spacing w:val="-4"/>
          <w:sz w:val="28"/>
          <w:szCs w:val="28"/>
          <w:lang w:val="ro-RO"/>
        </w:rPr>
        <w:t xml:space="preserve">, </w:t>
      </w:r>
    </w:p>
    <w:p w:rsidR="00F754BD" w:rsidRPr="00F754BD" w:rsidRDefault="00F754BD" w:rsidP="00F754BD">
      <w:pPr>
        <w:widowControl w:val="0"/>
        <w:ind w:right="-62"/>
        <w:jc w:val="both"/>
        <w:rPr>
          <w:rFonts w:ascii="Times New Roman" w:hAnsi="Times New Roman" w:cs="Times New Roman"/>
          <w:spacing w:val="-4"/>
          <w:sz w:val="28"/>
          <w:szCs w:val="28"/>
          <w:lang w:val="ro-RO"/>
        </w:rPr>
      </w:pPr>
      <w:r w:rsidRPr="00F754BD">
        <w:rPr>
          <w:rFonts w:ascii="Times New Roman" w:hAnsi="Times New Roman" w:cs="Times New Roman"/>
          <w:spacing w:val="-4"/>
          <w:sz w:val="28"/>
          <w:szCs w:val="28"/>
          <w:lang w:val="ro-RO"/>
        </w:rPr>
        <w:tab/>
        <w:t xml:space="preserve">Chủ tịch Ủy ban nhân dân tỉnh có ý kiến như sau: </w:t>
      </w:r>
    </w:p>
    <w:p w:rsidR="00F754BD" w:rsidRDefault="00F754BD" w:rsidP="00F754BD">
      <w:pPr>
        <w:widowControl w:val="0"/>
        <w:ind w:right="-62"/>
        <w:jc w:val="both"/>
        <w:rPr>
          <w:rFonts w:ascii="Times New Roman" w:hAnsi="Times New Roman" w:cs="Times New Roman"/>
          <w:b/>
          <w:i/>
          <w:sz w:val="28"/>
          <w:szCs w:val="28"/>
        </w:rPr>
      </w:pPr>
      <w:r w:rsidRPr="00F754BD">
        <w:rPr>
          <w:rFonts w:ascii="Times New Roman" w:hAnsi="Times New Roman" w:cs="Times New Roman"/>
          <w:spacing w:val="-4"/>
          <w:sz w:val="28"/>
          <w:szCs w:val="28"/>
          <w:lang w:val="ro-RO"/>
        </w:rPr>
        <w:tab/>
        <w:t xml:space="preserve">Giao Sở Kế hoạch và Đầu tư chủ trì, phối hợp </w:t>
      </w:r>
      <w:r w:rsidRPr="00F754BD">
        <w:rPr>
          <w:rFonts w:ascii="Times New Roman" w:hAnsi="Times New Roman" w:cs="Times New Roman"/>
          <w:spacing w:val="-4"/>
          <w:sz w:val="28"/>
          <w:szCs w:val="28"/>
          <w:lang w:val="ro-RO"/>
        </w:rPr>
        <w:t xml:space="preserve">các Sở, ngành, địa phương </w:t>
      </w:r>
      <w:r w:rsidRPr="00F754BD">
        <w:rPr>
          <w:rFonts w:ascii="Times New Roman" w:hAnsi="Times New Roman" w:cs="Times New Roman"/>
          <w:spacing w:val="-4"/>
          <w:sz w:val="28"/>
          <w:szCs w:val="28"/>
          <w:lang w:val="ro-RO"/>
        </w:rPr>
        <w:t xml:space="preserve">và đơn vị </w:t>
      </w:r>
      <w:r w:rsidRPr="00F754BD">
        <w:rPr>
          <w:rFonts w:ascii="Times New Roman" w:hAnsi="Times New Roman" w:cs="Times New Roman"/>
          <w:spacing w:val="-4"/>
          <w:sz w:val="28"/>
          <w:szCs w:val="28"/>
          <w:lang w:val="ro-RO"/>
        </w:rPr>
        <w:t xml:space="preserve">liên quan </w:t>
      </w:r>
      <w:r w:rsidRPr="00F754BD">
        <w:rPr>
          <w:rFonts w:ascii="Times New Roman" w:hAnsi="Times New Roman" w:cs="Times New Roman"/>
          <w:spacing w:val="-4"/>
          <w:sz w:val="28"/>
          <w:szCs w:val="28"/>
          <w:lang w:val="ro-RO"/>
        </w:rPr>
        <w:t xml:space="preserve">khẩn trương </w:t>
      </w:r>
      <w:r w:rsidRPr="00F754BD">
        <w:rPr>
          <w:rFonts w:ascii="Times New Roman" w:hAnsi="Times New Roman" w:cs="Times New Roman"/>
          <w:sz w:val="28"/>
          <w:szCs w:val="28"/>
        </w:rPr>
        <w:t xml:space="preserve">triển khai thực hiện Kế hoạch </w:t>
      </w:r>
      <w:r w:rsidRPr="00F754BD">
        <w:rPr>
          <w:rFonts w:ascii="Times New Roman" w:hAnsi="Times New Roman" w:cs="Times New Roman"/>
          <w:sz w:val="28"/>
          <w:szCs w:val="28"/>
        </w:rPr>
        <w:t>x</w:t>
      </w:r>
      <w:r w:rsidRPr="00F754BD">
        <w:rPr>
          <w:rFonts w:ascii="Times New Roman" w:hAnsi="Times New Roman" w:cs="Times New Roman"/>
          <w:sz w:val="28"/>
          <w:szCs w:val="28"/>
        </w:rPr>
        <w:t>ây dựng báo cáo đánh giá thành tựu xây dựng và phát triển tỉnh Ninh Thuận sau 30 năm tái lập tỉnh</w:t>
      </w:r>
      <w:r w:rsidRPr="00F754BD">
        <w:rPr>
          <w:rFonts w:ascii="Times New Roman" w:hAnsi="Times New Roman" w:cs="Times New Roman"/>
          <w:sz w:val="28"/>
          <w:szCs w:val="28"/>
        </w:rPr>
        <w:t xml:space="preserve">; </w:t>
      </w:r>
      <w:r w:rsidRPr="00F754BD">
        <w:rPr>
          <w:rFonts w:ascii="Times New Roman" w:hAnsi="Times New Roman" w:cs="Times New Roman"/>
          <w:sz w:val="28"/>
          <w:szCs w:val="28"/>
        </w:rPr>
        <w:t>tổng hợp, xây dựng dự thảo Báo cáo (theo đề cương kèm theo Kế hoạch số  108-KH/TU ngày 22 tháng 02 năm 2022 của Tỉnh ủy)</w:t>
      </w:r>
      <w:r w:rsidRPr="00F754BD">
        <w:rPr>
          <w:rFonts w:ascii="Times New Roman" w:hAnsi="Times New Roman" w:cs="Times New Roman"/>
          <w:sz w:val="28"/>
          <w:szCs w:val="28"/>
        </w:rPr>
        <w:t xml:space="preserve"> </w:t>
      </w:r>
      <w:r w:rsidRPr="00F754BD">
        <w:rPr>
          <w:rFonts w:ascii="Times New Roman" w:hAnsi="Times New Roman" w:cs="Times New Roman"/>
          <w:sz w:val="28"/>
          <w:szCs w:val="28"/>
        </w:rPr>
        <w:t>tổ chức lấy ý kiến góp ý các Ban đảng Tỉnh ủy, Đảng đoàn HĐND tỉnh</w:t>
      </w:r>
      <w:r w:rsidRPr="00F754BD">
        <w:rPr>
          <w:rFonts w:ascii="Times New Roman" w:hAnsi="Times New Roman" w:cs="Times New Roman"/>
          <w:sz w:val="28"/>
          <w:szCs w:val="28"/>
        </w:rPr>
        <w:t xml:space="preserve">; </w:t>
      </w:r>
      <w:r w:rsidRPr="00F754BD">
        <w:rPr>
          <w:rFonts w:ascii="Times New Roman" w:hAnsi="Times New Roman" w:cs="Times New Roman"/>
          <w:sz w:val="28"/>
          <w:szCs w:val="28"/>
        </w:rPr>
        <w:t>tiếp thu, hoàn chỉnh dự thả</w:t>
      </w:r>
      <w:r w:rsidRPr="00F754BD">
        <w:rPr>
          <w:rFonts w:ascii="Times New Roman" w:hAnsi="Times New Roman" w:cs="Times New Roman"/>
          <w:sz w:val="28"/>
          <w:szCs w:val="28"/>
        </w:rPr>
        <w:t xml:space="preserve">o báo cáo, tham </w:t>
      </w:r>
      <w:r w:rsidRPr="00F754BD">
        <w:rPr>
          <w:rFonts w:ascii="Times New Roman" w:hAnsi="Times New Roman" w:cs="Times New Roman"/>
          <w:sz w:val="28"/>
          <w:szCs w:val="28"/>
        </w:rPr>
        <w:t>mưu</w:t>
      </w:r>
      <w:r w:rsidRPr="00F754BD">
        <w:rPr>
          <w:rFonts w:ascii="Times New Roman" w:hAnsi="Times New Roman" w:cs="Times New Roman"/>
          <w:sz w:val="28"/>
          <w:szCs w:val="28"/>
        </w:rPr>
        <w:t xml:space="preserve"> Ủy ban nhân dân tỉnh </w:t>
      </w:r>
      <w:r w:rsidRPr="00F754BD">
        <w:rPr>
          <w:rFonts w:ascii="Times New Roman" w:hAnsi="Times New Roman" w:cs="Times New Roman"/>
          <w:sz w:val="28"/>
          <w:szCs w:val="28"/>
        </w:rPr>
        <w:t xml:space="preserve"> báo cáo Ban Cán sự Đảng UBND tỉnh </w:t>
      </w:r>
      <w:r w:rsidRPr="00F754BD">
        <w:rPr>
          <w:rFonts w:ascii="Times New Roman" w:hAnsi="Times New Roman" w:cs="Times New Roman"/>
          <w:b/>
          <w:i/>
          <w:sz w:val="28"/>
          <w:szCs w:val="28"/>
        </w:rPr>
        <w:t>chậm nhất ngày 1</w:t>
      </w:r>
      <w:r w:rsidRPr="00F754BD">
        <w:rPr>
          <w:rFonts w:ascii="Times New Roman" w:hAnsi="Times New Roman" w:cs="Times New Roman"/>
          <w:b/>
          <w:i/>
          <w:sz w:val="28"/>
          <w:szCs w:val="28"/>
        </w:rPr>
        <w:t>1</w:t>
      </w:r>
      <w:r w:rsidRPr="00F754BD">
        <w:rPr>
          <w:rFonts w:ascii="Times New Roman" w:hAnsi="Times New Roman" w:cs="Times New Roman"/>
          <w:b/>
          <w:i/>
          <w:sz w:val="28"/>
          <w:szCs w:val="28"/>
        </w:rPr>
        <w:t>/3/2022</w:t>
      </w:r>
      <w:r w:rsidRPr="00F754BD">
        <w:rPr>
          <w:rFonts w:ascii="Times New Roman" w:hAnsi="Times New Roman" w:cs="Times New Roman"/>
          <w:b/>
          <w:i/>
          <w:sz w:val="28"/>
          <w:szCs w:val="28"/>
        </w:rPr>
        <w:t xml:space="preserve"> </w:t>
      </w:r>
      <w:r w:rsidRPr="00AE3E60">
        <w:rPr>
          <w:rFonts w:ascii="Times New Roman" w:hAnsi="Times New Roman" w:cs="Times New Roman"/>
          <w:sz w:val="28"/>
          <w:szCs w:val="28"/>
        </w:rPr>
        <w:t>để gửi Thường trực Tỉnh ủy</w:t>
      </w:r>
      <w:r w:rsidR="00AE3E60" w:rsidRPr="00AE3E60">
        <w:rPr>
          <w:rFonts w:ascii="Times New Roman" w:hAnsi="Times New Roman" w:cs="Times New Roman"/>
          <w:sz w:val="28"/>
          <w:szCs w:val="28"/>
        </w:rPr>
        <w:t xml:space="preserve"> theo quy định</w:t>
      </w:r>
      <w:r w:rsidRPr="00F754BD">
        <w:rPr>
          <w:rFonts w:ascii="Times New Roman" w:hAnsi="Times New Roman" w:cs="Times New Roman"/>
          <w:b/>
          <w:i/>
          <w:sz w:val="28"/>
          <w:szCs w:val="28"/>
        </w:rPr>
        <w:t>./.</w:t>
      </w:r>
    </w:p>
    <w:tbl>
      <w:tblPr>
        <w:tblW w:w="9214" w:type="dxa"/>
        <w:tblLook w:val="01E0" w:firstRow="1" w:lastRow="1" w:firstColumn="1" w:lastColumn="1" w:noHBand="0" w:noVBand="0"/>
      </w:tblPr>
      <w:tblGrid>
        <w:gridCol w:w="4926"/>
        <w:gridCol w:w="4288"/>
      </w:tblGrid>
      <w:tr w:rsidR="00C76532" w:rsidRPr="00F76354" w:rsidTr="00265A5A">
        <w:trPr>
          <w:trHeight w:val="70"/>
        </w:trPr>
        <w:tc>
          <w:tcPr>
            <w:tcW w:w="4926" w:type="dxa"/>
            <w:vMerge w:val="restart"/>
          </w:tcPr>
          <w:p w:rsidR="00F754BD" w:rsidRDefault="00F754BD" w:rsidP="00265A5A">
            <w:pPr>
              <w:spacing w:after="0"/>
              <w:jc w:val="both"/>
              <w:rPr>
                <w:rFonts w:ascii="Times New Roman" w:hAnsi="Times New Roman" w:cs="Times New Roman"/>
                <w:b/>
                <w:i/>
                <w:color w:val="000000" w:themeColor="text1"/>
                <w:sz w:val="24"/>
                <w:szCs w:val="24"/>
              </w:rPr>
            </w:pPr>
          </w:p>
          <w:p w:rsidR="00C76532" w:rsidRPr="00F76354" w:rsidRDefault="00C76532" w:rsidP="00265A5A">
            <w:pPr>
              <w:spacing w:after="0"/>
              <w:jc w:val="both"/>
              <w:rPr>
                <w:rFonts w:ascii="Times New Roman" w:hAnsi="Times New Roman" w:cs="Times New Roman"/>
                <w:b/>
                <w:i/>
                <w:color w:val="000000" w:themeColor="text1"/>
                <w:sz w:val="24"/>
                <w:szCs w:val="24"/>
              </w:rPr>
            </w:pPr>
            <w:r w:rsidRPr="00F76354">
              <w:rPr>
                <w:rFonts w:ascii="Times New Roman" w:hAnsi="Times New Roman" w:cs="Times New Roman"/>
                <w:b/>
                <w:i/>
                <w:color w:val="000000" w:themeColor="text1"/>
                <w:sz w:val="24"/>
                <w:szCs w:val="24"/>
              </w:rPr>
              <w:t>Nơi nhận:</w:t>
            </w:r>
          </w:p>
          <w:p w:rsidR="00C76532" w:rsidRDefault="00C76532" w:rsidP="00265A5A">
            <w:pPr>
              <w:spacing w:after="0" w:line="240" w:lineRule="auto"/>
              <w:jc w:val="both"/>
              <w:rPr>
                <w:rFonts w:ascii="Times New Roman" w:hAnsi="Times New Roman" w:cs="Times New Roman"/>
                <w:color w:val="000000" w:themeColor="text1"/>
              </w:rPr>
            </w:pPr>
            <w:r w:rsidRPr="00F76354">
              <w:rPr>
                <w:rFonts w:ascii="Times New Roman" w:hAnsi="Times New Roman" w:cs="Times New Roman"/>
                <w:color w:val="000000" w:themeColor="text1"/>
              </w:rPr>
              <w:t>- Như trên;</w:t>
            </w:r>
          </w:p>
          <w:p w:rsidR="00F754BD" w:rsidRDefault="00F754BD" w:rsidP="00265A5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Thường trực: Tỉnh ủy, HĐND tỉnh (b/c)</w:t>
            </w:r>
          </w:p>
          <w:p w:rsidR="00C76532" w:rsidRDefault="00C76532" w:rsidP="00265A5A">
            <w:pPr>
              <w:spacing w:after="0" w:line="240" w:lineRule="auto"/>
              <w:jc w:val="both"/>
              <w:rPr>
                <w:rFonts w:ascii="Times New Roman" w:hAnsi="Times New Roman" w:cs="Times New Roman"/>
                <w:color w:val="000000" w:themeColor="text1"/>
              </w:rPr>
            </w:pPr>
            <w:r w:rsidRPr="00F76354">
              <w:rPr>
                <w:rFonts w:ascii="Times New Roman" w:hAnsi="Times New Roman" w:cs="Times New Roman"/>
                <w:color w:val="000000" w:themeColor="text1"/>
              </w:rPr>
              <w:t>- CT và các PCT UBND tỉnh;</w:t>
            </w:r>
          </w:p>
          <w:p w:rsidR="00C76532" w:rsidRPr="00F76354" w:rsidRDefault="00C77E48" w:rsidP="00265A5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VPUB: LĐ, KTTH</w:t>
            </w:r>
            <w:r w:rsidR="00102179">
              <w:rPr>
                <w:rFonts w:ascii="Times New Roman" w:hAnsi="Times New Roman" w:cs="Times New Roman"/>
                <w:color w:val="000000" w:themeColor="text1"/>
              </w:rPr>
              <w:t xml:space="preserve">, </w:t>
            </w:r>
            <w:r w:rsidR="00F754BD">
              <w:rPr>
                <w:rFonts w:ascii="Times New Roman" w:hAnsi="Times New Roman" w:cs="Times New Roman"/>
                <w:color w:val="000000" w:themeColor="text1"/>
              </w:rPr>
              <w:t xml:space="preserve">VXNV, </w:t>
            </w:r>
            <w:r w:rsidR="00102179">
              <w:rPr>
                <w:rFonts w:ascii="Times New Roman" w:hAnsi="Times New Roman" w:cs="Times New Roman"/>
                <w:color w:val="000000" w:themeColor="text1"/>
              </w:rPr>
              <w:t>TCDNC</w:t>
            </w:r>
            <w:r w:rsidR="00C76532">
              <w:rPr>
                <w:rFonts w:ascii="Times New Roman" w:hAnsi="Times New Roman" w:cs="Times New Roman"/>
                <w:color w:val="000000" w:themeColor="text1"/>
              </w:rPr>
              <w:t>;</w:t>
            </w:r>
            <w:r w:rsidR="00C76532" w:rsidRPr="00F76354">
              <w:rPr>
                <w:rFonts w:ascii="Times New Roman" w:hAnsi="Times New Roman" w:cs="Times New Roman"/>
                <w:color w:val="000000" w:themeColor="text1"/>
              </w:rPr>
              <w:t xml:space="preserve"> </w:t>
            </w:r>
          </w:p>
          <w:p w:rsidR="00C76532" w:rsidRPr="00F76354" w:rsidRDefault="00C76532" w:rsidP="00265A5A">
            <w:pPr>
              <w:spacing w:after="0" w:line="240" w:lineRule="auto"/>
              <w:jc w:val="both"/>
              <w:rPr>
                <w:rFonts w:ascii="Times New Roman" w:hAnsi="Times New Roman" w:cs="Times New Roman"/>
                <w:b/>
                <w:i/>
                <w:color w:val="000000" w:themeColor="text1"/>
                <w:sz w:val="28"/>
                <w:szCs w:val="28"/>
              </w:rPr>
            </w:pPr>
            <w:r w:rsidRPr="00F76354">
              <w:rPr>
                <w:rFonts w:ascii="Times New Roman" w:hAnsi="Times New Roman" w:cs="Times New Roman"/>
                <w:color w:val="000000" w:themeColor="text1"/>
              </w:rPr>
              <w:t xml:space="preserve">- Lưu: VT. </w:t>
            </w:r>
            <w:r w:rsidR="00102179">
              <w:rPr>
                <w:rFonts w:ascii="Times New Roman" w:hAnsi="Times New Roman" w:cs="Times New Roman"/>
                <w:color w:val="000000" w:themeColor="text1"/>
              </w:rPr>
              <w:t xml:space="preserve"> </w:t>
            </w:r>
            <w:r w:rsidRPr="00F76354">
              <w:rPr>
                <w:rFonts w:ascii="Times New Roman" w:hAnsi="Times New Roman" w:cs="Times New Roman"/>
                <w:color w:val="000000" w:themeColor="text1"/>
              </w:rPr>
              <w:t>Hào</w:t>
            </w:r>
          </w:p>
        </w:tc>
        <w:tc>
          <w:tcPr>
            <w:tcW w:w="4288" w:type="dxa"/>
          </w:tcPr>
          <w:p w:rsidR="00F754BD" w:rsidRDefault="00F754BD" w:rsidP="0048325F">
            <w:pPr>
              <w:spacing w:after="0" w:line="240" w:lineRule="auto"/>
              <w:jc w:val="center"/>
              <w:rPr>
                <w:rFonts w:ascii="Times New Roman" w:hAnsi="Times New Roman" w:cs="Times New Roman"/>
                <w:b/>
                <w:color w:val="000000" w:themeColor="text1"/>
                <w:sz w:val="28"/>
                <w:szCs w:val="28"/>
              </w:rPr>
            </w:pPr>
          </w:p>
          <w:p w:rsidR="00C76532" w:rsidRDefault="00C76532" w:rsidP="0048325F">
            <w:pPr>
              <w:spacing w:after="0" w:line="240" w:lineRule="auto"/>
              <w:jc w:val="center"/>
              <w:rPr>
                <w:rFonts w:ascii="Times New Roman" w:hAnsi="Times New Roman" w:cs="Times New Roman"/>
                <w:b/>
                <w:color w:val="000000" w:themeColor="text1"/>
                <w:sz w:val="28"/>
                <w:szCs w:val="28"/>
              </w:rPr>
            </w:pPr>
            <w:r w:rsidRPr="00F76354">
              <w:rPr>
                <w:rFonts w:ascii="Times New Roman" w:hAnsi="Times New Roman" w:cs="Times New Roman"/>
                <w:b/>
                <w:color w:val="000000" w:themeColor="text1"/>
                <w:sz w:val="28"/>
                <w:szCs w:val="28"/>
              </w:rPr>
              <w:t>CHỦ TỊCH</w:t>
            </w:r>
          </w:p>
          <w:p w:rsidR="0048325F" w:rsidRPr="00F76354" w:rsidRDefault="0048325F" w:rsidP="0048325F">
            <w:pPr>
              <w:spacing w:after="0" w:line="240" w:lineRule="auto"/>
              <w:jc w:val="center"/>
              <w:rPr>
                <w:rFonts w:ascii="Times New Roman" w:hAnsi="Times New Roman" w:cs="Times New Roman"/>
                <w:b/>
                <w:color w:val="000000" w:themeColor="text1"/>
                <w:sz w:val="28"/>
                <w:szCs w:val="28"/>
              </w:rPr>
            </w:pPr>
          </w:p>
        </w:tc>
      </w:tr>
      <w:tr w:rsidR="00C76532" w:rsidRPr="00F76354" w:rsidTr="00265A5A">
        <w:trPr>
          <w:trHeight w:val="341"/>
        </w:trPr>
        <w:tc>
          <w:tcPr>
            <w:tcW w:w="4926" w:type="dxa"/>
            <w:vMerge/>
          </w:tcPr>
          <w:p w:rsidR="00C76532" w:rsidRPr="00F76354" w:rsidRDefault="00C76532" w:rsidP="00265A5A">
            <w:pPr>
              <w:spacing w:after="0" w:line="240" w:lineRule="auto"/>
              <w:jc w:val="both"/>
              <w:rPr>
                <w:rFonts w:ascii="Times New Roman" w:hAnsi="Times New Roman" w:cs="Times New Roman"/>
                <w:color w:val="000000" w:themeColor="text1"/>
                <w:sz w:val="28"/>
                <w:szCs w:val="28"/>
              </w:rPr>
            </w:pPr>
            <w:bookmarkStart w:id="0" w:name="_GoBack" w:colFirst="1" w:colLast="1"/>
          </w:p>
        </w:tc>
        <w:tc>
          <w:tcPr>
            <w:tcW w:w="4288" w:type="dxa"/>
          </w:tcPr>
          <w:p w:rsidR="00C76532" w:rsidRPr="00F76354" w:rsidRDefault="00C76532" w:rsidP="0048325F">
            <w:pPr>
              <w:tabs>
                <w:tab w:val="left" w:pos="1160"/>
              </w:tabs>
              <w:spacing w:after="0" w:line="240" w:lineRule="auto"/>
              <w:jc w:val="center"/>
              <w:rPr>
                <w:rFonts w:ascii="Times New Roman" w:hAnsi="Times New Roman" w:cs="Times New Roman"/>
                <w:b/>
                <w:color w:val="000000" w:themeColor="text1"/>
                <w:sz w:val="28"/>
                <w:szCs w:val="28"/>
              </w:rPr>
            </w:pPr>
          </w:p>
          <w:p w:rsidR="00C76532" w:rsidRDefault="00C76532" w:rsidP="0048325F">
            <w:pPr>
              <w:tabs>
                <w:tab w:val="left" w:pos="1160"/>
              </w:tabs>
              <w:spacing w:after="0" w:line="240" w:lineRule="auto"/>
              <w:jc w:val="center"/>
              <w:rPr>
                <w:rFonts w:ascii="Times New Roman" w:hAnsi="Times New Roman" w:cs="Times New Roman"/>
                <w:color w:val="000000" w:themeColor="text1"/>
                <w:sz w:val="28"/>
                <w:szCs w:val="28"/>
              </w:rPr>
            </w:pPr>
          </w:p>
          <w:p w:rsidR="0048325F" w:rsidRDefault="0048325F" w:rsidP="0048325F">
            <w:pPr>
              <w:tabs>
                <w:tab w:val="left" w:pos="1160"/>
              </w:tabs>
              <w:spacing w:after="0" w:line="240" w:lineRule="auto"/>
              <w:jc w:val="center"/>
              <w:rPr>
                <w:rFonts w:ascii="Times New Roman" w:hAnsi="Times New Roman" w:cs="Times New Roman"/>
                <w:color w:val="000000" w:themeColor="text1"/>
                <w:sz w:val="28"/>
                <w:szCs w:val="28"/>
              </w:rPr>
            </w:pPr>
          </w:p>
          <w:p w:rsidR="0048325F" w:rsidRDefault="0048325F" w:rsidP="0048325F">
            <w:pPr>
              <w:tabs>
                <w:tab w:val="left" w:pos="1160"/>
              </w:tabs>
              <w:spacing w:after="0" w:line="240" w:lineRule="auto"/>
              <w:jc w:val="center"/>
              <w:rPr>
                <w:rFonts w:ascii="Times New Roman" w:hAnsi="Times New Roman" w:cs="Times New Roman"/>
                <w:color w:val="000000" w:themeColor="text1"/>
                <w:sz w:val="28"/>
                <w:szCs w:val="28"/>
              </w:rPr>
            </w:pPr>
          </w:p>
          <w:p w:rsidR="0048325F" w:rsidRDefault="0048325F" w:rsidP="0048325F">
            <w:pPr>
              <w:tabs>
                <w:tab w:val="left" w:pos="1160"/>
              </w:tabs>
              <w:spacing w:after="0" w:line="240" w:lineRule="auto"/>
              <w:jc w:val="center"/>
              <w:rPr>
                <w:rFonts w:ascii="Times New Roman" w:hAnsi="Times New Roman" w:cs="Times New Roman"/>
                <w:color w:val="000000" w:themeColor="text1"/>
                <w:sz w:val="28"/>
                <w:szCs w:val="28"/>
              </w:rPr>
            </w:pPr>
          </w:p>
          <w:p w:rsidR="0048325F" w:rsidRPr="00F76354" w:rsidRDefault="0048325F" w:rsidP="0048325F">
            <w:pPr>
              <w:tabs>
                <w:tab w:val="left" w:pos="1160"/>
              </w:tabs>
              <w:spacing w:after="0" w:line="240" w:lineRule="auto"/>
              <w:jc w:val="center"/>
              <w:rPr>
                <w:rFonts w:ascii="Times New Roman" w:hAnsi="Times New Roman" w:cs="Times New Roman"/>
                <w:color w:val="000000" w:themeColor="text1"/>
                <w:sz w:val="28"/>
                <w:szCs w:val="28"/>
              </w:rPr>
            </w:pPr>
          </w:p>
          <w:p w:rsidR="00C76532" w:rsidRPr="00F76354" w:rsidRDefault="00F754BD" w:rsidP="0048325F">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Trần Quốc Nam</w:t>
            </w:r>
          </w:p>
        </w:tc>
      </w:tr>
      <w:bookmarkEnd w:id="0"/>
      <w:tr w:rsidR="00C76532" w:rsidRPr="00F76354" w:rsidTr="00265A5A">
        <w:trPr>
          <w:trHeight w:val="341"/>
        </w:trPr>
        <w:tc>
          <w:tcPr>
            <w:tcW w:w="4926" w:type="dxa"/>
            <w:vMerge/>
          </w:tcPr>
          <w:p w:rsidR="00C76532" w:rsidRPr="00F76354" w:rsidRDefault="00C76532" w:rsidP="00265A5A">
            <w:pPr>
              <w:spacing w:after="0"/>
              <w:jc w:val="both"/>
              <w:rPr>
                <w:rFonts w:ascii="Times New Roman" w:hAnsi="Times New Roman" w:cs="Times New Roman"/>
                <w:color w:val="000000" w:themeColor="text1"/>
                <w:sz w:val="28"/>
                <w:szCs w:val="28"/>
              </w:rPr>
            </w:pPr>
          </w:p>
        </w:tc>
        <w:tc>
          <w:tcPr>
            <w:tcW w:w="4288" w:type="dxa"/>
          </w:tcPr>
          <w:p w:rsidR="00C76532" w:rsidRPr="00F76354" w:rsidRDefault="00C76532" w:rsidP="0048325F">
            <w:pPr>
              <w:tabs>
                <w:tab w:val="left" w:pos="1160"/>
              </w:tabs>
              <w:spacing w:after="0" w:line="240" w:lineRule="auto"/>
              <w:jc w:val="center"/>
              <w:rPr>
                <w:rFonts w:ascii="Times New Roman" w:hAnsi="Times New Roman" w:cs="Times New Roman"/>
                <w:b/>
                <w:color w:val="000000" w:themeColor="text1"/>
                <w:sz w:val="28"/>
                <w:szCs w:val="28"/>
              </w:rPr>
            </w:pPr>
          </w:p>
        </w:tc>
      </w:tr>
    </w:tbl>
    <w:p w:rsidR="0054313B" w:rsidRDefault="0054313B" w:rsidP="008B62B4"/>
    <w:sectPr w:rsidR="0054313B" w:rsidSect="008B62B4">
      <w:headerReference w:type="default" r:id="rId7"/>
      <w:pgSz w:w="11907" w:h="16839" w:code="9"/>
      <w:pgMar w:top="1134" w:right="851" w:bottom="851" w:left="1701" w:header="72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34" w:rsidRDefault="00672534">
      <w:pPr>
        <w:spacing w:after="0" w:line="240" w:lineRule="auto"/>
      </w:pPr>
      <w:r>
        <w:separator/>
      </w:r>
    </w:p>
  </w:endnote>
  <w:endnote w:type="continuationSeparator" w:id="0">
    <w:p w:rsidR="00672534" w:rsidRDefault="0067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34" w:rsidRDefault="00672534">
      <w:pPr>
        <w:spacing w:after="0" w:line="240" w:lineRule="auto"/>
      </w:pPr>
      <w:r>
        <w:separator/>
      </w:r>
    </w:p>
  </w:footnote>
  <w:footnote w:type="continuationSeparator" w:id="0">
    <w:p w:rsidR="00672534" w:rsidRDefault="00672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58175"/>
      <w:docPartObj>
        <w:docPartGallery w:val="Page Numbers (Top of Page)"/>
        <w:docPartUnique/>
      </w:docPartObj>
    </w:sdtPr>
    <w:sdtEndPr>
      <w:rPr>
        <w:noProof/>
      </w:rPr>
    </w:sdtEndPr>
    <w:sdtContent>
      <w:p w:rsidR="00CC181A" w:rsidRDefault="00B90A31">
        <w:pPr>
          <w:pStyle w:val="Header"/>
          <w:jc w:val="center"/>
        </w:pPr>
        <w:r w:rsidRPr="00CC181A">
          <w:rPr>
            <w:rFonts w:ascii="Times New Roman" w:hAnsi="Times New Roman" w:cs="Times New Roman"/>
            <w:sz w:val="24"/>
            <w:szCs w:val="24"/>
          </w:rPr>
          <w:fldChar w:fldCharType="begin"/>
        </w:r>
        <w:r w:rsidRPr="00CC181A">
          <w:rPr>
            <w:rFonts w:ascii="Times New Roman" w:hAnsi="Times New Roman" w:cs="Times New Roman"/>
            <w:sz w:val="24"/>
            <w:szCs w:val="24"/>
          </w:rPr>
          <w:instrText xml:space="preserve"> PAGE   \* MERGEFORMAT </w:instrText>
        </w:r>
        <w:r w:rsidRPr="00CC181A">
          <w:rPr>
            <w:rFonts w:ascii="Times New Roman" w:hAnsi="Times New Roman" w:cs="Times New Roman"/>
            <w:sz w:val="24"/>
            <w:szCs w:val="24"/>
          </w:rPr>
          <w:fldChar w:fldCharType="separate"/>
        </w:r>
        <w:r w:rsidR="00F754BD">
          <w:rPr>
            <w:rFonts w:ascii="Times New Roman" w:hAnsi="Times New Roman" w:cs="Times New Roman"/>
            <w:noProof/>
            <w:sz w:val="24"/>
            <w:szCs w:val="24"/>
          </w:rPr>
          <w:t>2</w:t>
        </w:r>
        <w:r w:rsidRPr="00CC181A">
          <w:rPr>
            <w:rFonts w:ascii="Times New Roman" w:hAnsi="Times New Roman" w:cs="Times New Roman"/>
            <w:noProof/>
            <w:sz w:val="24"/>
            <w:szCs w:val="24"/>
          </w:rPr>
          <w:fldChar w:fldCharType="end"/>
        </w:r>
      </w:p>
    </w:sdtContent>
  </w:sdt>
  <w:p w:rsidR="00CC181A" w:rsidRDefault="00672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2"/>
    <w:rsid w:val="000110D4"/>
    <w:rsid w:val="000632ED"/>
    <w:rsid w:val="00102179"/>
    <w:rsid w:val="0013421F"/>
    <w:rsid w:val="00191668"/>
    <w:rsid w:val="00220EB9"/>
    <w:rsid w:val="003E4CDD"/>
    <w:rsid w:val="00430D49"/>
    <w:rsid w:val="0045609E"/>
    <w:rsid w:val="0048325F"/>
    <w:rsid w:val="004C5E28"/>
    <w:rsid w:val="0054313B"/>
    <w:rsid w:val="00672534"/>
    <w:rsid w:val="00683B9D"/>
    <w:rsid w:val="006A0E7D"/>
    <w:rsid w:val="006E3B99"/>
    <w:rsid w:val="008B62B4"/>
    <w:rsid w:val="009E6C05"/>
    <w:rsid w:val="00A61692"/>
    <w:rsid w:val="00A8774F"/>
    <w:rsid w:val="00AE3E60"/>
    <w:rsid w:val="00B90A31"/>
    <w:rsid w:val="00BB7F9F"/>
    <w:rsid w:val="00C76532"/>
    <w:rsid w:val="00C77E48"/>
    <w:rsid w:val="00D109BD"/>
    <w:rsid w:val="00E570A7"/>
    <w:rsid w:val="00F65D71"/>
    <w:rsid w:val="00F7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2"/>
    <w:rPr>
      <w:rFonts w:asciiTheme="minorHAnsi" w:hAnsiTheme="minorHAnsi" w:cstheme="minorBidi"/>
      <w:sz w:val="22"/>
    </w:rPr>
  </w:style>
  <w:style w:type="paragraph" w:styleId="Heading9">
    <w:name w:val="heading 9"/>
    <w:basedOn w:val="Normal"/>
    <w:next w:val="Normal"/>
    <w:link w:val="Heading9Char"/>
    <w:qFormat/>
    <w:rsid w:val="00C76532"/>
    <w:p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76532"/>
    <w:rPr>
      <w:rFonts w:ascii="Arial" w:eastAsia="Times New Roman" w:hAnsi="Arial" w:cs="Arial"/>
      <w:sz w:val="22"/>
    </w:rPr>
  </w:style>
  <w:style w:type="paragraph" w:customStyle="1" w:styleId="Default">
    <w:name w:val="Default"/>
    <w:rsid w:val="00C7653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C7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32"/>
    <w:rPr>
      <w:rFonts w:asciiTheme="minorHAnsi" w:hAnsiTheme="minorHAnsi" w:cstheme="minorBidi"/>
      <w:sz w:val="22"/>
    </w:rPr>
  </w:style>
  <w:style w:type="table" w:styleId="TableGrid">
    <w:name w:val="Table Grid"/>
    <w:basedOn w:val="TableNormal"/>
    <w:uiPriority w:val="59"/>
    <w:unhideWhenUsed/>
    <w:rsid w:val="00C7653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2"/>
    <w:rPr>
      <w:rFonts w:asciiTheme="minorHAnsi" w:hAnsiTheme="minorHAnsi" w:cstheme="minorBidi"/>
      <w:sz w:val="22"/>
    </w:rPr>
  </w:style>
  <w:style w:type="paragraph" w:styleId="Heading9">
    <w:name w:val="heading 9"/>
    <w:basedOn w:val="Normal"/>
    <w:next w:val="Normal"/>
    <w:link w:val="Heading9Char"/>
    <w:qFormat/>
    <w:rsid w:val="00C76532"/>
    <w:p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76532"/>
    <w:rPr>
      <w:rFonts w:ascii="Arial" w:eastAsia="Times New Roman" w:hAnsi="Arial" w:cs="Arial"/>
      <w:sz w:val="22"/>
    </w:rPr>
  </w:style>
  <w:style w:type="paragraph" w:customStyle="1" w:styleId="Default">
    <w:name w:val="Default"/>
    <w:rsid w:val="00C76532"/>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C76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532"/>
    <w:rPr>
      <w:rFonts w:asciiTheme="minorHAnsi" w:hAnsiTheme="minorHAnsi" w:cstheme="minorBidi"/>
      <w:sz w:val="22"/>
    </w:rPr>
  </w:style>
  <w:style w:type="table" w:styleId="TableGrid">
    <w:name w:val="Table Grid"/>
    <w:basedOn w:val="TableNormal"/>
    <w:uiPriority w:val="59"/>
    <w:unhideWhenUsed/>
    <w:rsid w:val="00C76532"/>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2022-02-23T10:45:00Z</dcterms:created>
  <dc:creator>THANHHAO</dc:creator>
  <cp:lastModifiedBy>THANHHAO</cp:lastModifiedBy>
  <dcterms:modified xsi:type="dcterms:W3CDTF">2022-02-23T10:45:00Z</dcterms:modified>
  <cp:revision>3</cp:revision>
  <dc:title>Phòng Kinh tế - Tổng hợp - UBND Tỉnh Ninh Thuận</dc:title>
</cp:coreProperties>
</file>