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01"/>
        <w:gridCol w:w="5771"/>
      </w:tblGrid>
      <w:tr w:rsidR="0085774E" w:rsidRPr="007B06DF" w:rsidTr="0006642B">
        <w:trPr>
          <w:trHeight w:val="313"/>
        </w:trPr>
        <w:tc>
          <w:tcPr>
            <w:tcW w:w="3369" w:type="dxa"/>
            <w:shd w:val="clear" w:color="auto" w:fill="auto"/>
          </w:tcPr>
          <w:p w:rsidR="0085774E" w:rsidRDefault="0085774E" w:rsidP="0006642B">
            <w:pPr>
              <w:jc w:val="center"/>
              <w:rPr>
                <w:b/>
                <w:sz w:val="26"/>
                <w:szCs w:val="26"/>
              </w:rPr>
            </w:pPr>
            <w:r w:rsidRPr="007B06DF">
              <w:rPr>
                <w:b/>
                <w:sz w:val="26"/>
                <w:szCs w:val="26"/>
              </w:rPr>
              <w:t>ỦY BAN NHÂN DÂN</w:t>
            </w:r>
          </w:p>
          <w:p w:rsidR="0085774E" w:rsidRPr="007B06DF" w:rsidRDefault="0085774E" w:rsidP="0006642B">
            <w:pPr>
              <w:jc w:val="center"/>
              <w:rPr>
                <w:b/>
                <w:sz w:val="26"/>
                <w:szCs w:val="26"/>
              </w:rPr>
            </w:pPr>
            <w:r w:rsidRPr="007B06DF">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234950</wp:posOffset>
                      </wp:positionV>
                      <wp:extent cx="864235" cy="0"/>
                      <wp:effectExtent l="5080"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CE6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8.5pt" to="10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xS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WT6e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"/>
                  </w:pict>
                </mc:Fallback>
              </mc:AlternateContent>
            </w:r>
            <w:r w:rsidRPr="007B06DF">
              <w:rPr>
                <w:b/>
                <w:sz w:val="26"/>
                <w:szCs w:val="26"/>
              </w:rPr>
              <w:t>TỈNH NINH THUẬN</w:t>
            </w:r>
          </w:p>
        </w:tc>
        <w:tc>
          <w:tcPr>
            <w:tcW w:w="5919" w:type="dxa"/>
            <w:shd w:val="clear" w:color="auto" w:fill="auto"/>
          </w:tcPr>
          <w:p w:rsidR="0085774E" w:rsidRDefault="0085774E" w:rsidP="0006642B">
            <w:pPr>
              <w:jc w:val="center"/>
              <w:rPr>
                <w:b/>
                <w:sz w:val="26"/>
                <w:szCs w:val="26"/>
              </w:rPr>
            </w:pPr>
            <w:r>
              <w:rPr>
                <w:b/>
                <w:sz w:val="26"/>
                <w:szCs w:val="26"/>
              </w:rPr>
              <w:t xml:space="preserve">  </w:t>
            </w:r>
            <w:r w:rsidRPr="007B06DF">
              <w:rPr>
                <w:b/>
                <w:sz w:val="26"/>
                <w:szCs w:val="26"/>
              </w:rPr>
              <w:t>CỘNG HÒA XÃ HỘI CHỦ NGHĨA VIỆT NAM</w:t>
            </w:r>
          </w:p>
          <w:p w:rsidR="0085774E" w:rsidRPr="009D62F2" w:rsidRDefault="0085774E" w:rsidP="0006642B">
            <w:pPr>
              <w:jc w:val="center"/>
              <w:rPr>
                <w:b/>
              </w:rPr>
            </w:pPr>
            <w:r w:rsidRPr="009D62F2">
              <w:rPr>
                <w:b/>
              </w:rPr>
              <w:t>Độc lập - Tự do - Hạnh phúc</w:t>
            </w:r>
          </w:p>
          <w:p w:rsidR="0085774E" w:rsidRPr="007B06DF" w:rsidRDefault="0085774E" w:rsidP="0006642B">
            <w:pPr>
              <w:jc w:val="center"/>
              <w:rPr>
                <w:b/>
                <w:sz w:val="26"/>
                <w:szCs w:val="26"/>
              </w:rPr>
            </w:pPr>
            <w:r w:rsidRPr="007B06DF">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52070</wp:posOffset>
                      </wp:positionV>
                      <wp:extent cx="19558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AC6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4.1pt" to="218.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"/>
                  </w:pict>
                </mc:Fallback>
              </mc:AlternateContent>
            </w:r>
          </w:p>
        </w:tc>
      </w:tr>
      <w:tr w:rsidR="0085774E" w:rsidRPr="007B06DF" w:rsidTr="0006642B">
        <w:trPr>
          <w:trHeight w:val="326"/>
        </w:trPr>
        <w:tc>
          <w:tcPr>
            <w:tcW w:w="3369" w:type="dxa"/>
            <w:shd w:val="clear" w:color="auto" w:fill="auto"/>
          </w:tcPr>
          <w:p w:rsidR="0085774E" w:rsidRPr="007B06DF" w:rsidRDefault="0085774E" w:rsidP="0006642B">
            <w:pPr>
              <w:jc w:val="center"/>
              <w:rPr>
                <w:sz w:val="26"/>
                <w:szCs w:val="26"/>
              </w:rPr>
            </w:pPr>
            <w:r w:rsidRPr="007B06DF">
              <w:rPr>
                <w:sz w:val="26"/>
                <w:szCs w:val="26"/>
              </w:rPr>
              <w:t xml:space="preserve">Số:    </w:t>
            </w:r>
            <w:r w:rsidR="009A4225">
              <w:rPr>
                <w:sz w:val="26"/>
                <w:szCs w:val="26"/>
              </w:rPr>
              <w:t xml:space="preserve">    </w:t>
            </w:r>
            <w:r w:rsidRPr="007B06DF">
              <w:rPr>
                <w:sz w:val="26"/>
                <w:szCs w:val="26"/>
              </w:rPr>
              <w:t xml:space="preserve"> /QĐ-UBND</w:t>
            </w:r>
          </w:p>
        </w:tc>
        <w:tc>
          <w:tcPr>
            <w:tcW w:w="5919" w:type="dxa"/>
            <w:shd w:val="clear" w:color="auto" w:fill="auto"/>
          </w:tcPr>
          <w:p w:rsidR="0085774E" w:rsidRPr="007B06DF" w:rsidRDefault="0085774E" w:rsidP="0006642B">
            <w:pPr>
              <w:rPr>
                <w:i/>
                <w:sz w:val="26"/>
                <w:szCs w:val="26"/>
              </w:rPr>
            </w:pPr>
            <w:r>
              <w:rPr>
                <w:i/>
                <w:sz w:val="26"/>
                <w:szCs w:val="26"/>
              </w:rPr>
              <w:t xml:space="preserve">           </w:t>
            </w:r>
            <w:r w:rsidRPr="007B06DF">
              <w:rPr>
                <w:i/>
                <w:sz w:val="26"/>
                <w:szCs w:val="26"/>
              </w:rPr>
              <w:t xml:space="preserve">Ninh Thuận, ngày    </w:t>
            </w:r>
            <w:r>
              <w:rPr>
                <w:i/>
                <w:sz w:val="26"/>
                <w:szCs w:val="26"/>
              </w:rPr>
              <w:t xml:space="preserve">    </w:t>
            </w:r>
            <w:r w:rsidRPr="007B06DF">
              <w:rPr>
                <w:i/>
                <w:sz w:val="26"/>
                <w:szCs w:val="26"/>
              </w:rPr>
              <w:t xml:space="preserve"> tháng 02 năm 20</w:t>
            </w:r>
            <w:r>
              <w:rPr>
                <w:i/>
                <w:sz w:val="26"/>
                <w:szCs w:val="26"/>
              </w:rPr>
              <w:t>21</w:t>
            </w:r>
          </w:p>
        </w:tc>
      </w:tr>
    </w:tbl>
    <w:p w:rsidR="009A4225" w:rsidRPr="009A4225" w:rsidRDefault="009A4225" w:rsidP="0085774E">
      <w:pPr>
        <w:jc w:val="center"/>
        <w:rPr>
          <w:sz w:val="10"/>
        </w:rPr>
      </w:pPr>
    </w:p>
    <w:p w:rsidR="0085774E" w:rsidRDefault="0085774E" w:rsidP="0085774E">
      <w:pPr>
        <w:jc w:val="center"/>
      </w:pPr>
      <w:r>
        <w:t xml:space="preserve">           </w:t>
      </w:r>
    </w:p>
    <w:p w:rsidR="0085774E" w:rsidRPr="00B33134" w:rsidRDefault="0085774E" w:rsidP="0085774E">
      <w:pPr>
        <w:jc w:val="center"/>
        <w:rPr>
          <w:b/>
        </w:rPr>
      </w:pPr>
      <w:r>
        <w:t xml:space="preserve"> </w:t>
      </w:r>
      <w:r w:rsidRPr="00B33134">
        <w:rPr>
          <w:b/>
        </w:rPr>
        <w:t>QUYẾT ĐỊNH</w:t>
      </w:r>
    </w:p>
    <w:p w:rsidR="0085774E" w:rsidRPr="00D10F19" w:rsidRDefault="0085774E" w:rsidP="0085774E">
      <w:pPr>
        <w:keepNext/>
        <w:jc w:val="center"/>
        <w:outlineLvl w:val="2"/>
        <w:rPr>
          <w:b/>
          <w:bCs/>
          <w:color w:val="000000"/>
        </w:rPr>
      </w:pPr>
      <w:r w:rsidRPr="00D10F19">
        <w:rPr>
          <w:b/>
          <w:bCs/>
          <w:color w:val="000000"/>
        </w:rPr>
        <w:t xml:space="preserve">Về việc thành lập Ban </w:t>
      </w:r>
      <w:r>
        <w:rPr>
          <w:b/>
          <w:bCs/>
          <w:color w:val="000000"/>
        </w:rPr>
        <w:t>Tổ chức</w:t>
      </w:r>
      <w:r w:rsidRPr="00D10F19">
        <w:rPr>
          <w:b/>
          <w:bCs/>
          <w:color w:val="000000"/>
        </w:rPr>
        <w:t xml:space="preserve"> Đại hội Thể dục thể thao </w:t>
      </w:r>
    </w:p>
    <w:p w:rsidR="0085774E" w:rsidRPr="00D10F19" w:rsidRDefault="0085774E" w:rsidP="0085774E">
      <w:pPr>
        <w:keepNext/>
        <w:jc w:val="center"/>
        <w:outlineLvl w:val="2"/>
        <w:rPr>
          <w:b/>
          <w:bCs/>
          <w:noProof/>
          <w:color w:val="000000"/>
        </w:rPr>
      </w:pPr>
      <w:r w:rsidRPr="00D10F19">
        <w:rPr>
          <w:b/>
          <w:bCs/>
          <w:color w:val="000000"/>
        </w:rPr>
        <w:t>tỉnh Ninh Thuận lần thứ VI</w:t>
      </w:r>
      <w:r>
        <w:rPr>
          <w:b/>
          <w:bCs/>
          <w:color w:val="000000"/>
        </w:rPr>
        <w:t>I</w:t>
      </w:r>
      <w:r w:rsidRPr="00D10F19">
        <w:rPr>
          <w:b/>
          <w:bCs/>
          <w:color w:val="000000"/>
        </w:rPr>
        <w:t xml:space="preserve"> năm 20</w:t>
      </w:r>
      <w:r>
        <w:rPr>
          <w:b/>
          <w:bCs/>
          <w:color w:val="000000"/>
        </w:rPr>
        <w:t>21</w:t>
      </w:r>
      <w:r w:rsidRPr="00D10F19">
        <w:rPr>
          <w:b/>
          <w:bCs/>
          <w:color w:val="000000"/>
        </w:rPr>
        <w:t xml:space="preserve"> - 20</w:t>
      </w:r>
      <w:r>
        <w:rPr>
          <w:b/>
          <w:bCs/>
          <w:color w:val="000000"/>
        </w:rPr>
        <w:t>22</w:t>
      </w:r>
    </w:p>
    <w:p w:rsidR="0085774E" w:rsidRDefault="0085774E" w:rsidP="0085774E">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2252980</wp:posOffset>
                </wp:positionH>
                <wp:positionV relativeFrom="paragraph">
                  <wp:posOffset>74295</wp:posOffset>
                </wp:positionV>
                <wp:extent cx="1600200" cy="0"/>
                <wp:effectExtent l="1016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ABF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"/>
            </w:pict>
          </mc:Fallback>
        </mc:AlternateContent>
      </w:r>
    </w:p>
    <w:p w:rsidR="0085774E" w:rsidRPr="00F3226E" w:rsidRDefault="0085774E" w:rsidP="0085774E">
      <w:pPr>
        <w:jc w:val="center"/>
        <w:rPr>
          <w:b/>
          <w:sz w:val="18"/>
        </w:rPr>
      </w:pPr>
    </w:p>
    <w:p w:rsidR="0085774E" w:rsidRDefault="0085774E" w:rsidP="0085774E">
      <w:pPr>
        <w:jc w:val="center"/>
        <w:rPr>
          <w:b/>
        </w:rPr>
      </w:pPr>
      <w:r w:rsidRPr="009F5DF7">
        <w:rPr>
          <w:b/>
        </w:rPr>
        <w:t>CHỦ TỊCH ỦY BAN NHÂN DÂN TỈNH NINH THUẬN</w:t>
      </w:r>
    </w:p>
    <w:p w:rsidR="009A4225" w:rsidRDefault="009A4225" w:rsidP="0085774E">
      <w:pPr>
        <w:jc w:val="center"/>
        <w:rPr>
          <w:b/>
        </w:rPr>
      </w:pPr>
    </w:p>
    <w:p w:rsidR="0085774E" w:rsidRPr="009D62F2" w:rsidRDefault="0085774E" w:rsidP="0085774E">
      <w:pPr>
        <w:jc w:val="center"/>
        <w:rPr>
          <w:b/>
          <w:sz w:val="12"/>
        </w:rPr>
      </w:pPr>
    </w:p>
    <w:p w:rsidR="0085774E" w:rsidRPr="005B2BED" w:rsidRDefault="0085774E" w:rsidP="0085774E">
      <w:pPr>
        <w:spacing w:before="120" w:after="120"/>
        <w:ind w:firstLine="567"/>
        <w:jc w:val="both"/>
        <w:rPr>
          <w:i/>
          <w:color w:val="000000"/>
        </w:rPr>
      </w:pPr>
      <w:r w:rsidRPr="005B2BED">
        <w:rPr>
          <w:i/>
          <w:color w:val="000000"/>
        </w:rPr>
        <w:t>Căn cứ Luật Tổ chức Chính quyền địa phương ngày 19/6/2015;</w:t>
      </w:r>
      <w:r>
        <w:rPr>
          <w:i/>
          <w:color w:val="000000"/>
        </w:rPr>
        <w:t xml:space="preserve"> Luật sửa đổi, bổ sung một số điều của Luật Tổ chức Chính phủ và Luật Tổ chức Chính quyền địa phương ngày 22/11/2019;</w:t>
      </w:r>
    </w:p>
    <w:p w:rsidR="0085774E" w:rsidRPr="005B2BED" w:rsidRDefault="0085774E" w:rsidP="0085774E">
      <w:pPr>
        <w:spacing w:before="120" w:after="120"/>
        <w:ind w:firstLine="567"/>
        <w:jc w:val="both"/>
        <w:rPr>
          <w:i/>
          <w:color w:val="000000"/>
        </w:rPr>
      </w:pPr>
      <w:r w:rsidRPr="005B2BED">
        <w:rPr>
          <w:i/>
          <w:color w:val="000000"/>
        </w:rPr>
        <w:t>Căn cứ Hướng dẫn số 2535/HD-BVHTTDL ngày 09/7/2020 của Bộ Văn hoá, Thể thao và Du lịch về việc tổ chức Đại hội Thể dục thể thao các cấp, tiến tới Đại hội Thể thao toàn quốc lần thứ IX năm 2022;</w:t>
      </w:r>
    </w:p>
    <w:p w:rsidR="0085774E" w:rsidRPr="005B2BED" w:rsidRDefault="0085774E" w:rsidP="0085774E">
      <w:pPr>
        <w:spacing w:before="120" w:after="120"/>
        <w:ind w:firstLine="567"/>
        <w:jc w:val="both"/>
        <w:rPr>
          <w:i/>
          <w:color w:val="000000"/>
        </w:rPr>
      </w:pPr>
      <w:r w:rsidRPr="005B2BED">
        <w:rPr>
          <w:i/>
          <w:color w:val="000000"/>
        </w:rPr>
        <w:t xml:space="preserve">Căn cứ </w:t>
      </w:r>
      <w:r w:rsidRPr="005B2BED">
        <w:rPr>
          <w:i/>
        </w:rPr>
        <w:t>Chỉ thị số 19/CT-UBND ngày 21/8/2020 của Chủ tịch Ủy ban nhân dân tỉnh Ninh Thuận về việc tổ chức Đại hội Thể dục thể thao các cấp tỉnh Ninh Thuận tiến tới Đại hội Thể thao toàn quốc lần thứ IX năm 2022; Kế hoạch số 4580/KH-UBND ngày 21/12/2020 của Chủ tịch Ủy ban nhân dân tỉnh về việc tổ chức Đại hội Thể dục thể thao các cấp tỉnh Ninh Thuận lần thứ VII năm 2021 – 2022;</w:t>
      </w:r>
    </w:p>
    <w:p w:rsidR="0085774E" w:rsidRDefault="0085774E" w:rsidP="0085774E">
      <w:pPr>
        <w:spacing w:before="120" w:after="120"/>
        <w:ind w:firstLine="567"/>
        <w:jc w:val="both"/>
        <w:rPr>
          <w:i/>
          <w:color w:val="000000"/>
        </w:rPr>
      </w:pPr>
      <w:r>
        <w:rPr>
          <w:i/>
          <w:color w:val="000000"/>
        </w:rPr>
        <w:t>Theo</w:t>
      </w:r>
      <w:r w:rsidRPr="005B2BED">
        <w:rPr>
          <w:i/>
          <w:color w:val="000000"/>
        </w:rPr>
        <w:t xml:space="preserve"> đề nghị của Giám đốc Sở Văn hóa, Thể thao và Du lịch tại Tờ trình số</w:t>
      </w:r>
      <w:r>
        <w:rPr>
          <w:i/>
          <w:color w:val="000000"/>
        </w:rPr>
        <w:t xml:space="preserve"> 241/</w:t>
      </w:r>
      <w:r w:rsidRPr="005B2BED">
        <w:rPr>
          <w:i/>
          <w:color w:val="000000"/>
        </w:rPr>
        <w:t>TTr-SVHTTDL ngày</w:t>
      </w:r>
      <w:r>
        <w:rPr>
          <w:i/>
          <w:color w:val="000000"/>
        </w:rPr>
        <w:t xml:space="preserve"> 03/02</w:t>
      </w:r>
      <w:r w:rsidRPr="005B2BED">
        <w:rPr>
          <w:i/>
          <w:color w:val="000000"/>
        </w:rPr>
        <w:t xml:space="preserve">/2021 và ý kiến trình của Giám đốc Sở Nội vụ tại Tờ trình số </w:t>
      </w:r>
      <w:r w:rsidR="009A4225">
        <w:rPr>
          <w:i/>
          <w:color w:val="000000"/>
        </w:rPr>
        <w:t>517</w:t>
      </w:r>
      <w:r w:rsidRPr="005B2BED">
        <w:rPr>
          <w:i/>
          <w:color w:val="000000"/>
        </w:rPr>
        <w:t xml:space="preserve">/TTr-SNV ngày </w:t>
      </w:r>
      <w:r w:rsidR="009A4225">
        <w:rPr>
          <w:i/>
          <w:color w:val="000000"/>
        </w:rPr>
        <w:t>19/02</w:t>
      </w:r>
      <w:r w:rsidRPr="005B2BED">
        <w:rPr>
          <w:i/>
          <w:color w:val="000000"/>
        </w:rPr>
        <w:t>/2021</w:t>
      </w:r>
      <w:r>
        <w:rPr>
          <w:i/>
          <w:color w:val="000000"/>
        </w:rPr>
        <w:t>.</w:t>
      </w:r>
    </w:p>
    <w:p w:rsidR="0085774E" w:rsidRPr="005B2BED" w:rsidRDefault="0085774E" w:rsidP="0085774E">
      <w:pPr>
        <w:ind w:firstLine="567"/>
        <w:jc w:val="both"/>
        <w:rPr>
          <w:i/>
          <w:color w:val="000000"/>
        </w:rPr>
      </w:pPr>
    </w:p>
    <w:p w:rsidR="0085774E" w:rsidRDefault="0085774E" w:rsidP="0085774E">
      <w:pPr>
        <w:pStyle w:val="Heading6"/>
        <w:rPr>
          <w:rFonts w:ascii="Times New Roman" w:hAnsi="Times New Roman"/>
          <w:b/>
          <w:bCs/>
          <w:color w:val="auto"/>
        </w:rPr>
      </w:pPr>
      <w:r w:rsidRPr="007C66E9">
        <w:rPr>
          <w:rFonts w:ascii="Times New Roman" w:hAnsi="Times New Roman"/>
          <w:b/>
          <w:bCs/>
          <w:color w:val="auto"/>
        </w:rPr>
        <w:t>QUYẾT ĐỊNH:</w:t>
      </w:r>
    </w:p>
    <w:p w:rsidR="0085774E" w:rsidRPr="007C66E9" w:rsidRDefault="0085774E" w:rsidP="0085774E"/>
    <w:p w:rsidR="0085774E" w:rsidRPr="00070253" w:rsidRDefault="0085774E" w:rsidP="009A4225">
      <w:pPr>
        <w:spacing w:before="180" w:after="120"/>
        <w:ind w:firstLine="567"/>
        <w:jc w:val="both"/>
      </w:pPr>
      <w:r w:rsidRPr="00070253">
        <w:rPr>
          <w:b/>
          <w:bCs/>
        </w:rPr>
        <w:t>Điều 1</w:t>
      </w:r>
      <w:r w:rsidRPr="00070253">
        <w:rPr>
          <w:bCs/>
        </w:rPr>
        <w:t>.</w:t>
      </w:r>
      <w:r w:rsidRPr="00070253">
        <w:t xml:space="preserve"> Thành lập Ban Tổ chức Đại hội Thể dục thể thao tỉnh Ninh Thuận lần thứ VII năm 2021- 2022 (sau đây gọi tắt là Ban Tổ chức Đại hội), gồm các thành viên có tên sau:</w:t>
      </w:r>
    </w:p>
    <w:p w:rsidR="0085774E" w:rsidRPr="00070253" w:rsidRDefault="0085774E" w:rsidP="009A4225">
      <w:pPr>
        <w:spacing w:before="180" w:after="120"/>
        <w:ind w:firstLine="567"/>
        <w:jc w:val="both"/>
      </w:pPr>
      <w:r w:rsidRPr="00070253">
        <w:t>1. Trưởng ban: Ông Nguyễn Văn Hòa, Giám đốc Sở Văn hóa, Thể thao và Du lịch.</w:t>
      </w:r>
    </w:p>
    <w:p w:rsidR="0085774E" w:rsidRPr="00070253" w:rsidRDefault="0085774E" w:rsidP="009A4225">
      <w:pPr>
        <w:spacing w:before="180" w:after="120"/>
        <w:ind w:firstLine="567"/>
        <w:jc w:val="both"/>
      </w:pPr>
      <w:r w:rsidRPr="00070253">
        <w:t>2. Phó Trưởng ban: Ông Trần Thế Hải, Giám đốc Trung tâm Huấn luyện và Thi đấu thể dục thể thao tỉnh.</w:t>
      </w:r>
      <w:r>
        <w:t xml:space="preserve"> </w:t>
      </w:r>
    </w:p>
    <w:p w:rsidR="0085774E" w:rsidRPr="00070253" w:rsidRDefault="0085774E" w:rsidP="009A4225">
      <w:pPr>
        <w:spacing w:before="180" w:after="120"/>
        <w:ind w:firstLine="567"/>
        <w:jc w:val="both"/>
      </w:pPr>
      <w:r w:rsidRPr="00070253">
        <w:t>3. Các thành viên:</w:t>
      </w:r>
    </w:p>
    <w:p w:rsidR="0085774E" w:rsidRDefault="0085774E" w:rsidP="009A4225">
      <w:pPr>
        <w:spacing w:before="180" w:after="120"/>
        <w:ind w:firstLine="567"/>
        <w:jc w:val="both"/>
        <w:rPr>
          <w:bCs/>
          <w:lang w:val="nl-NL"/>
        </w:rPr>
      </w:pPr>
      <w:r w:rsidRPr="00076306">
        <w:rPr>
          <w:bCs/>
          <w:lang w:val="nl-NL"/>
        </w:rPr>
        <w:t>- Mời bà Nguyễn Thị Quý, Phó Chủ tịch Liên đoàn Lao động tỉnh.</w:t>
      </w:r>
    </w:p>
    <w:p w:rsidR="0085774E" w:rsidRPr="00076306" w:rsidRDefault="0085774E" w:rsidP="009A4225">
      <w:pPr>
        <w:spacing w:before="180" w:after="120"/>
        <w:ind w:firstLine="567"/>
        <w:jc w:val="both"/>
        <w:rPr>
          <w:lang w:val="nl-NL"/>
        </w:rPr>
      </w:pPr>
      <w:r w:rsidRPr="00076306">
        <w:rPr>
          <w:lang w:val="nl-NL"/>
        </w:rPr>
        <w:lastRenderedPageBreak/>
        <w:t>- Mời ông Nguyễn Hữu Tiên, Phó Giám đốc Công ty Điện lực Ninh Thuận.</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xml:space="preserve">- </w:t>
      </w:r>
      <w:r w:rsidRPr="00076306">
        <w:rPr>
          <w:rFonts w:ascii="Times New Roman" w:hAnsi="Times New Roman"/>
          <w:bCs/>
          <w:lang w:val="nl-NL"/>
        </w:rPr>
        <w:t>Ông Nguyễn Minh Thái, Phó Giám đốc Đài Phát thanh và Truyền hình</w:t>
      </w:r>
      <w:r w:rsidRPr="00076306">
        <w:rPr>
          <w:rFonts w:ascii="Times New Roman" w:hAnsi="Times New Roman"/>
          <w:lang w:val="nl-NL"/>
        </w:rPr>
        <w:t>.</w:t>
      </w:r>
    </w:p>
    <w:p w:rsidR="0085774E" w:rsidRPr="00076306" w:rsidRDefault="0085774E" w:rsidP="009A4225">
      <w:pPr>
        <w:spacing w:before="180" w:after="120"/>
        <w:ind w:firstLine="567"/>
        <w:jc w:val="both"/>
        <w:rPr>
          <w:bCs/>
          <w:lang w:val="nl-NL"/>
        </w:rPr>
      </w:pPr>
      <w:r w:rsidRPr="00076306">
        <w:rPr>
          <w:bCs/>
          <w:lang w:val="nl-NL"/>
        </w:rPr>
        <w:t>- Ông Hồ Trọng Luật, Phó Giám đốc Sở Tài chính.</w:t>
      </w:r>
    </w:p>
    <w:p w:rsidR="0085774E" w:rsidRPr="00076306" w:rsidRDefault="0085774E" w:rsidP="009A4225">
      <w:pPr>
        <w:spacing w:before="180" w:after="120"/>
        <w:ind w:firstLine="567"/>
        <w:jc w:val="both"/>
        <w:rPr>
          <w:lang w:val="nl-NL"/>
        </w:rPr>
      </w:pPr>
      <w:r w:rsidRPr="00076306">
        <w:rPr>
          <w:lang w:val="nl-NL"/>
        </w:rPr>
        <w:t>- Ông Đặng Ngọc An, Phó tham mưu trưởng, Bộ Chỉ huy Quân sự tỉnh.</w:t>
      </w:r>
    </w:p>
    <w:p w:rsidR="0085774E" w:rsidRPr="00076306" w:rsidRDefault="0085774E" w:rsidP="009A4225">
      <w:pPr>
        <w:spacing w:before="180" w:after="120"/>
        <w:ind w:firstLine="567"/>
        <w:jc w:val="both"/>
        <w:rPr>
          <w:bCs/>
          <w:lang w:val="nl-NL"/>
        </w:rPr>
      </w:pPr>
      <w:r w:rsidRPr="00076306">
        <w:rPr>
          <w:lang w:val="nl-NL"/>
        </w:rPr>
        <w:t>- Ông Nguyễn Thành Công, Thượng tá, Trưởng phòng Phòng An ninh Chính trị nội bộ, Công an tỉnh.</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Ông Tạ Duy Ánh, Chánh Thanh tra Sở Văn hoá, Thể thao và Du lịch.</w:t>
      </w:r>
    </w:p>
    <w:p w:rsidR="0085774E" w:rsidRPr="00076306" w:rsidRDefault="0085774E" w:rsidP="009A4225">
      <w:pPr>
        <w:spacing w:before="180" w:after="120"/>
        <w:ind w:firstLine="567"/>
        <w:jc w:val="both"/>
        <w:rPr>
          <w:lang w:val="nl-NL"/>
        </w:rPr>
      </w:pPr>
      <w:r w:rsidRPr="00076306">
        <w:rPr>
          <w:lang w:val="nl-NL"/>
        </w:rPr>
        <w:t>- Ông Lê Phú Dũng, Chánh Văn phòng Sở Văn hoá, Thể thao và Du lịch.</w:t>
      </w:r>
    </w:p>
    <w:p w:rsidR="0085774E" w:rsidRPr="00076306" w:rsidRDefault="0085774E" w:rsidP="009A4225">
      <w:pPr>
        <w:spacing w:before="180" w:after="120"/>
        <w:ind w:firstLine="567"/>
        <w:jc w:val="both"/>
        <w:rPr>
          <w:lang w:val="nl-NL"/>
        </w:rPr>
      </w:pPr>
      <w:r w:rsidRPr="00076306">
        <w:rPr>
          <w:lang w:val="nl-NL"/>
        </w:rPr>
        <w:t>- Ông Phan Đức Cường, Trưởng phòng Quản lý thể thao và du lịch, Sở Văn hoá, Thể thao và Du lịch.</w:t>
      </w:r>
    </w:p>
    <w:p w:rsidR="0085774E" w:rsidRPr="00076306" w:rsidRDefault="0085774E" w:rsidP="009A4225">
      <w:pPr>
        <w:spacing w:before="180" w:after="120"/>
        <w:ind w:firstLine="567"/>
        <w:jc w:val="both"/>
        <w:rPr>
          <w:lang w:val="nl-NL"/>
        </w:rPr>
      </w:pPr>
      <w:r w:rsidRPr="00076306">
        <w:rPr>
          <w:bCs/>
          <w:lang w:val="nl-NL"/>
        </w:rPr>
        <w:t>- Ông Nguyễn Xuân Bính, Phó Trưởng phòng Phòng phóng viên, Báo Ninh Thuận.</w:t>
      </w:r>
    </w:p>
    <w:p w:rsidR="0085774E" w:rsidRPr="00076306" w:rsidRDefault="0085774E" w:rsidP="009A4225">
      <w:pPr>
        <w:spacing w:before="180" w:after="120"/>
        <w:ind w:firstLine="567"/>
        <w:jc w:val="both"/>
        <w:rPr>
          <w:lang w:val="nl-NL"/>
        </w:rPr>
      </w:pPr>
      <w:r w:rsidRPr="00076306">
        <w:rPr>
          <w:lang w:val="nl-NL"/>
        </w:rPr>
        <w:t>- Ông Phạm Tấn Thi, Chuyên viên Sở Giáo dục và Đào tạo.</w:t>
      </w:r>
    </w:p>
    <w:p w:rsidR="0085774E" w:rsidRPr="00076306" w:rsidRDefault="0085774E" w:rsidP="009A4225">
      <w:pPr>
        <w:spacing w:before="180" w:after="120"/>
        <w:ind w:firstLine="567"/>
        <w:jc w:val="both"/>
        <w:rPr>
          <w:bCs/>
          <w:lang w:val="nl-NL"/>
        </w:rPr>
      </w:pPr>
      <w:r w:rsidRPr="00076306">
        <w:rPr>
          <w:lang w:val="nl-NL"/>
        </w:rPr>
        <w:t xml:space="preserve">- </w:t>
      </w:r>
      <w:r w:rsidRPr="00076306">
        <w:rPr>
          <w:bCs/>
          <w:lang w:val="nl-NL"/>
        </w:rPr>
        <w:t>Ông Đổng Chế Huynh, Chuyên viên phòng Kế hoạch-Nghiệp vụ-Tài chính, Sở Y tế.</w:t>
      </w:r>
    </w:p>
    <w:p w:rsidR="0085774E" w:rsidRPr="00076306" w:rsidRDefault="0085774E" w:rsidP="009A4225">
      <w:pPr>
        <w:spacing w:before="180" w:after="120"/>
        <w:ind w:firstLine="567"/>
        <w:jc w:val="both"/>
        <w:rPr>
          <w:lang w:val="nl-NL"/>
        </w:rPr>
      </w:pPr>
      <w:r w:rsidRPr="00076306">
        <w:rPr>
          <w:lang w:val="nl-NL"/>
        </w:rPr>
        <w:t>- Ông Trần Quốc Huy,</w:t>
      </w:r>
      <w:r>
        <w:rPr>
          <w:lang w:val="nl-NL"/>
        </w:rPr>
        <w:t xml:space="preserve"> </w:t>
      </w:r>
      <w:r w:rsidRPr="00076306">
        <w:rPr>
          <w:lang w:val="nl-NL"/>
        </w:rPr>
        <w:t>Trưởng phòng Văn hoá và Thông tin thành phố Phan Rang-Tháp Chàm.</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Ông Trần  Văn Toàn, Trưởng phòng Văn hoá và Thông tin huyện Bác Ái.</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Ông Nguyễn Văn Lâm, Trưởng phòng Văn hoá và Thông tin huyện Ninh Sơn.</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Ông Trượng Văn Quân, Trưởng phòng Văn hoá và Thông tin huyện Thuận Nam.</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Bà Bùi Thị Ngọc Hạnh, Trưởng phòng Văn hoá và Thông tin huyện Ninh Hải.</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Ông Lê Quang Chính, Giám đốc Trung tâm Văn hoá, Thể thao và Truyền thanh huyện Ninh Phước.</w:t>
      </w:r>
    </w:p>
    <w:p w:rsidR="0085774E" w:rsidRPr="00076306" w:rsidRDefault="0085774E" w:rsidP="009A4225">
      <w:pPr>
        <w:pStyle w:val="BodyText"/>
        <w:spacing w:before="180" w:after="120" w:line="240" w:lineRule="auto"/>
        <w:ind w:firstLine="567"/>
        <w:rPr>
          <w:rFonts w:ascii="Times New Roman" w:hAnsi="Times New Roman"/>
          <w:lang w:val="nl-NL"/>
        </w:rPr>
      </w:pPr>
      <w:r w:rsidRPr="00076306">
        <w:rPr>
          <w:rFonts w:ascii="Times New Roman" w:hAnsi="Times New Roman"/>
          <w:lang w:val="nl-NL"/>
        </w:rPr>
        <w:t>- Ông Nguyễn Nam, Giám đốc Trung tâm Văn hoá, Thể thao và Truyền thanh huyện Thuận Bắc.</w:t>
      </w:r>
    </w:p>
    <w:p w:rsidR="0085774E" w:rsidRPr="00070253" w:rsidRDefault="0085774E" w:rsidP="009A4225">
      <w:pPr>
        <w:pStyle w:val="BodyText"/>
        <w:spacing w:before="180" w:after="120" w:line="240" w:lineRule="auto"/>
        <w:ind w:firstLine="567"/>
        <w:rPr>
          <w:rFonts w:ascii="Times New Roman" w:hAnsi="Times New Roman"/>
          <w:lang w:val="nl-NL"/>
        </w:rPr>
      </w:pPr>
      <w:r w:rsidRPr="00070253">
        <w:rPr>
          <w:rFonts w:ascii="Times New Roman" w:hAnsi="Times New Roman"/>
          <w:b/>
          <w:lang w:val="nl-NL"/>
        </w:rPr>
        <w:t>Điều 2</w:t>
      </w:r>
      <w:r w:rsidRPr="00070253">
        <w:rPr>
          <w:rFonts w:ascii="Times New Roman" w:hAnsi="Times New Roman"/>
          <w:lang w:val="nl-NL"/>
        </w:rPr>
        <w:t>. Ban Tổ chức Đại hội có trách nhiệm xây dựng Kế hoạch, Điều lệ, Chương trình và triển khai tổ chức Đại hội Thể dục Thể thao tỉnh Ninh Thuận lần thứ VII năm 2021 – 2022 đảm bảo hiệu quả, đúng qui định; có đánh giá tổng kết, báo cáo kết quả về Ban Chỉ đạo Đại hội và Chủ tịch Ủy ban nhân dân tỉnh.</w:t>
      </w:r>
    </w:p>
    <w:p w:rsidR="0085774E" w:rsidRPr="00070253" w:rsidRDefault="0085774E" w:rsidP="009A4225">
      <w:pPr>
        <w:pStyle w:val="BodyText"/>
        <w:spacing w:before="180" w:after="120" w:line="240" w:lineRule="auto"/>
        <w:ind w:firstLine="567"/>
        <w:rPr>
          <w:rFonts w:ascii="Times New Roman" w:hAnsi="Times New Roman"/>
          <w:lang w:val="nl-NL"/>
        </w:rPr>
      </w:pPr>
      <w:r w:rsidRPr="00070253">
        <w:rPr>
          <w:rFonts w:ascii="Times New Roman" w:hAnsi="Times New Roman"/>
          <w:b/>
          <w:lang w:val="nl-NL"/>
        </w:rPr>
        <w:lastRenderedPageBreak/>
        <w:t>Điều 3</w:t>
      </w:r>
      <w:r w:rsidRPr="00070253">
        <w:rPr>
          <w:rFonts w:ascii="Times New Roman" w:hAnsi="Times New Roman"/>
          <w:lang w:val="nl-NL"/>
        </w:rPr>
        <w:t>. Quyết định này có hiệu lực kể từ ngày ký ban hành. Ban Tổ chức tự giải thể sau khi kết thúc nhiệ</w:t>
      </w:r>
      <w:bookmarkStart w:id="0" w:name="_GoBack"/>
      <w:bookmarkEnd w:id="0"/>
      <w:r w:rsidRPr="00070253">
        <w:rPr>
          <w:rFonts w:ascii="Times New Roman" w:hAnsi="Times New Roman"/>
          <w:lang w:val="nl-NL"/>
        </w:rPr>
        <w:t xml:space="preserve">m vụ. </w:t>
      </w:r>
    </w:p>
    <w:p w:rsidR="0085774E" w:rsidRDefault="0085774E" w:rsidP="009A4225">
      <w:pPr>
        <w:pStyle w:val="BodyText"/>
        <w:spacing w:before="180" w:after="120" w:line="240" w:lineRule="auto"/>
        <w:ind w:firstLine="567"/>
        <w:rPr>
          <w:rFonts w:ascii="Times New Roman" w:hAnsi="Times New Roman"/>
          <w:lang w:val="nl-NL"/>
        </w:rPr>
      </w:pPr>
      <w:r w:rsidRPr="00070253">
        <w:rPr>
          <w:rFonts w:ascii="Times New Roman" w:hAnsi="Times New Roman"/>
          <w:lang w:val="nl-NL"/>
        </w:rPr>
        <w:t>Chánh Văn phòng Ủy ban nhân dân tỉnh, Giám đốc Sở Nội vụ, Giám đốc Sở Văn hóa, Thể thao và Du lịch; Chủ tịch Ủy ban nhân dân các huyện, thành phố; Thủ trưởng cơ quan, đơn vị có liên quan và các ông, bà có tên nêu tại Điều 1 chịu trách nhiệm thi hành Quyết định này./.</w:t>
      </w:r>
    </w:p>
    <w:p w:rsidR="009A4225" w:rsidRPr="009A4225" w:rsidRDefault="009A4225" w:rsidP="009A4225">
      <w:pPr>
        <w:pStyle w:val="BodyText"/>
        <w:spacing w:before="180" w:after="120" w:line="240" w:lineRule="auto"/>
        <w:ind w:firstLine="567"/>
        <w:rPr>
          <w:rFonts w:ascii="Times New Roman" w:hAnsi="Times New Roman"/>
          <w:sz w:val="42"/>
          <w:lang w:val="nl-NL"/>
        </w:rPr>
      </w:pPr>
    </w:p>
    <w:tbl>
      <w:tblPr>
        <w:tblW w:w="9352" w:type="dxa"/>
        <w:tblLook w:val="04A0" w:firstRow="1" w:lastRow="0" w:firstColumn="1" w:lastColumn="0" w:noHBand="0" w:noVBand="1"/>
      </w:tblPr>
      <w:tblGrid>
        <w:gridCol w:w="4820"/>
        <w:gridCol w:w="4532"/>
      </w:tblGrid>
      <w:tr w:rsidR="0085774E" w:rsidRPr="00070253" w:rsidTr="009A4225">
        <w:tc>
          <w:tcPr>
            <w:tcW w:w="4820" w:type="dxa"/>
            <w:shd w:val="clear" w:color="auto" w:fill="auto"/>
          </w:tcPr>
          <w:p w:rsidR="0085774E" w:rsidRPr="00070253" w:rsidRDefault="0085774E" w:rsidP="0006642B">
            <w:pPr>
              <w:pStyle w:val="BodyText"/>
              <w:spacing w:line="240" w:lineRule="auto"/>
              <w:rPr>
                <w:rFonts w:ascii="Times New Roman" w:hAnsi="Times New Roman"/>
                <w:b/>
                <w:lang w:val="nl-NL"/>
              </w:rPr>
            </w:pPr>
            <w:r w:rsidRPr="00070253">
              <w:rPr>
                <w:rFonts w:ascii="Times New Roman" w:hAnsi="Times New Roman"/>
                <w:b/>
                <w:i/>
                <w:sz w:val="24"/>
                <w:szCs w:val="24"/>
                <w:lang w:val="nl-NL"/>
              </w:rPr>
              <w:t>N</w:t>
            </w:r>
            <w:r w:rsidRPr="00070253">
              <w:rPr>
                <w:rFonts w:ascii="Times New Roman" w:hAnsi="Times New Roman" w:hint="eastAsia"/>
                <w:b/>
                <w:i/>
                <w:sz w:val="24"/>
                <w:szCs w:val="24"/>
                <w:lang w:val="nl-NL"/>
              </w:rPr>
              <w:t>ơ</w:t>
            </w:r>
            <w:r w:rsidRPr="00070253">
              <w:rPr>
                <w:rFonts w:ascii="Times New Roman" w:hAnsi="Times New Roman"/>
                <w:b/>
                <w:i/>
                <w:sz w:val="24"/>
                <w:szCs w:val="24"/>
                <w:lang w:val="nl-NL"/>
              </w:rPr>
              <w:t>i nhận:</w:t>
            </w:r>
            <w:r w:rsidRPr="00070253">
              <w:rPr>
                <w:rFonts w:ascii="Times New Roman" w:hAnsi="Times New Roman"/>
                <w:b/>
                <w:i/>
                <w:lang w:val="nl-NL"/>
              </w:rPr>
              <w:tab/>
            </w:r>
            <w:r w:rsidR="009A4225">
              <w:rPr>
                <w:rFonts w:ascii="Times New Roman" w:hAnsi="Times New Roman"/>
                <w:b/>
                <w:lang w:val="nl-NL"/>
              </w:rPr>
              <w:tab/>
            </w:r>
            <w:r w:rsidR="009A4225">
              <w:rPr>
                <w:rFonts w:ascii="Times New Roman" w:hAnsi="Times New Roman"/>
                <w:b/>
                <w:lang w:val="nl-NL"/>
              </w:rPr>
              <w:tab/>
            </w:r>
            <w:r w:rsidR="009A4225">
              <w:rPr>
                <w:rFonts w:ascii="Times New Roman" w:hAnsi="Times New Roman"/>
                <w:b/>
                <w:lang w:val="nl-NL"/>
              </w:rPr>
              <w:tab/>
            </w:r>
            <w:r w:rsidR="009A4225">
              <w:rPr>
                <w:rFonts w:ascii="Times New Roman" w:hAnsi="Times New Roman"/>
                <w:b/>
                <w:lang w:val="nl-NL"/>
              </w:rPr>
              <w:tab/>
            </w:r>
            <w:r w:rsidRPr="00070253">
              <w:rPr>
                <w:rFonts w:ascii="Times New Roman" w:hAnsi="Times New Roman"/>
                <w:b/>
                <w:lang w:val="nl-NL"/>
              </w:rPr>
              <w:t xml:space="preserve">                  </w:t>
            </w:r>
          </w:p>
          <w:p w:rsidR="0085774E" w:rsidRPr="00070253" w:rsidRDefault="0085774E" w:rsidP="0006642B">
            <w:pPr>
              <w:pStyle w:val="BodyText"/>
              <w:spacing w:line="240" w:lineRule="auto"/>
              <w:rPr>
                <w:rFonts w:ascii="Times New Roman" w:hAnsi="Times New Roman"/>
                <w:sz w:val="22"/>
                <w:lang w:val="nl-NL"/>
              </w:rPr>
            </w:pPr>
            <w:r w:rsidRPr="00070253">
              <w:rPr>
                <w:rFonts w:ascii="Times New Roman" w:hAnsi="Times New Roman"/>
                <w:sz w:val="22"/>
                <w:lang w:val="nl-NL"/>
              </w:rPr>
              <w:t>- Nh</w:t>
            </w:r>
            <w:r w:rsidRPr="00070253">
              <w:rPr>
                <w:rFonts w:ascii="Times New Roman" w:hAnsi="Times New Roman" w:hint="eastAsia"/>
                <w:sz w:val="22"/>
                <w:lang w:val="nl-NL"/>
              </w:rPr>
              <w:t>ư</w:t>
            </w:r>
            <w:r w:rsidRPr="00070253">
              <w:rPr>
                <w:rFonts w:ascii="Times New Roman" w:hAnsi="Times New Roman"/>
                <w:sz w:val="22"/>
                <w:lang w:val="nl-NL"/>
              </w:rPr>
              <w:t xml:space="preserve"> Điều 3;</w:t>
            </w:r>
          </w:p>
          <w:p w:rsidR="0085774E" w:rsidRPr="00070253" w:rsidRDefault="0085774E" w:rsidP="0006642B">
            <w:pPr>
              <w:pStyle w:val="BodyText"/>
              <w:spacing w:line="240" w:lineRule="auto"/>
              <w:rPr>
                <w:rFonts w:ascii="Times New Roman" w:hAnsi="Times New Roman"/>
                <w:sz w:val="22"/>
              </w:rPr>
            </w:pPr>
            <w:r w:rsidRPr="00070253">
              <w:rPr>
                <w:rFonts w:ascii="Times New Roman" w:hAnsi="Times New Roman"/>
                <w:sz w:val="22"/>
              </w:rPr>
              <w:t>- CT, PCT. UBND tỉnh N</w:t>
            </w:r>
            <w:r w:rsidR="00140CEA">
              <w:rPr>
                <w:rFonts w:ascii="Times New Roman" w:hAnsi="Times New Roman"/>
                <w:sz w:val="22"/>
              </w:rPr>
              <w:t>LB</w:t>
            </w:r>
            <w:r w:rsidRPr="00070253">
              <w:rPr>
                <w:rFonts w:ascii="Times New Roman" w:hAnsi="Times New Roman"/>
                <w:sz w:val="22"/>
              </w:rPr>
              <w:t>;</w:t>
            </w:r>
          </w:p>
          <w:p w:rsidR="0085774E" w:rsidRPr="00070253" w:rsidRDefault="0085774E" w:rsidP="0006642B">
            <w:pPr>
              <w:pStyle w:val="BodyText"/>
              <w:spacing w:line="240" w:lineRule="auto"/>
              <w:rPr>
                <w:rFonts w:ascii="Times New Roman" w:hAnsi="Times New Roman"/>
                <w:sz w:val="22"/>
              </w:rPr>
            </w:pPr>
            <w:r w:rsidRPr="00070253">
              <w:rPr>
                <w:rFonts w:ascii="Times New Roman" w:hAnsi="Times New Roman"/>
                <w:sz w:val="22"/>
              </w:rPr>
              <w:t>- Ban Chỉ đạo ĐHTDTT tỉnh;</w:t>
            </w:r>
          </w:p>
          <w:p w:rsidR="0085774E" w:rsidRPr="00070253" w:rsidRDefault="0085774E" w:rsidP="0006642B">
            <w:pPr>
              <w:pStyle w:val="BodyText"/>
              <w:spacing w:line="240" w:lineRule="auto"/>
              <w:rPr>
                <w:rFonts w:ascii="Times New Roman" w:hAnsi="Times New Roman"/>
                <w:sz w:val="22"/>
              </w:rPr>
            </w:pPr>
            <w:r w:rsidRPr="00070253">
              <w:rPr>
                <w:rFonts w:ascii="Times New Roman" w:hAnsi="Times New Roman"/>
                <w:sz w:val="22"/>
              </w:rPr>
              <w:t xml:space="preserve">- VPUB: </w:t>
            </w:r>
            <w:r w:rsidR="00140CEA">
              <w:rPr>
                <w:rFonts w:ascii="Times New Roman" w:hAnsi="Times New Roman"/>
                <w:sz w:val="22"/>
              </w:rPr>
              <w:t>LĐ</w:t>
            </w:r>
            <w:r w:rsidRPr="00070253">
              <w:rPr>
                <w:rFonts w:ascii="Times New Roman" w:hAnsi="Times New Roman"/>
                <w:sz w:val="22"/>
              </w:rPr>
              <w:t>;</w:t>
            </w:r>
          </w:p>
          <w:p w:rsidR="0085774E" w:rsidRPr="00070253" w:rsidRDefault="0085774E" w:rsidP="0006642B">
            <w:pPr>
              <w:pStyle w:val="BodyText"/>
              <w:spacing w:line="240" w:lineRule="auto"/>
              <w:rPr>
                <w:rFonts w:ascii="Times New Roman" w:hAnsi="Times New Roman"/>
                <w:b/>
                <w:lang w:val="nl-NL"/>
              </w:rPr>
            </w:pPr>
            <w:r w:rsidRPr="00070253">
              <w:rPr>
                <w:rFonts w:ascii="Times New Roman" w:hAnsi="Times New Roman"/>
                <w:sz w:val="22"/>
              </w:rPr>
              <w:t>- L</w:t>
            </w:r>
            <w:r w:rsidRPr="00070253">
              <w:rPr>
                <w:rFonts w:ascii="Times New Roman" w:hAnsi="Times New Roman" w:hint="eastAsia"/>
                <w:sz w:val="22"/>
              </w:rPr>
              <w:t>ư</w:t>
            </w:r>
            <w:r w:rsidRPr="00070253">
              <w:rPr>
                <w:rFonts w:ascii="Times New Roman" w:hAnsi="Times New Roman"/>
                <w:sz w:val="22"/>
              </w:rPr>
              <w:t>u</w:t>
            </w:r>
            <w:r w:rsidR="00140CEA">
              <w:rPr>
                <w:rFonts w:ascii="Times New Roman" w:hAnsi="Times New Roman"/>
                <w:sz w:val="22"/>
              </w:rPr>
              <w:t>:</w:t>
            </w:r>
            <w:r w:rsidRPr="00070253">
              <w:rPr>
                <w:rFonts w:ascii="Times New Roman" w:hAnsi="Times New Roman"/>
                <w:sz w:val="22"/>
              </w:rPr>
              <w:t xml:space="preserve"> VT, VXNV.</w:t>
            </w:r>
            <w:r w:rsidR="00140CEA">
              <w:rPr>
                <w:rFonts w:ascii="Times New Roman" w:hAnsi="Times New Roman"/>
                <w:sz w:val="22"/>
              </w:rPr>
              <w:t xml:space="preserve">   NNN</w:t>
            </w:r>
          </w:p>
        </w:tc>
        <w:tc>
          <w:tcPr>
            <w:tcW w:w="4532" w:type="dxa"/>
            <w:shd w:val="clear" w:color="auto" w:fill="auto"/>
          </w:tcPr>
          <w:p w:rsidR="0085774E" w:rsidRPr="00070253" w:rsidRDefault="0085774E" w:rsidP="0006642B">
            <w:pPr>
              <w:pStyle w:val="BodyText"/>
              <w:spacing w:line="240" w:lineRule="auto"/>
              <w:jc w:val="center"/>
              <w:rPr>
                <w:rFonts w:ascii="Times New Roman" w:hAnsi="Times New Roman"/>
                <w:b/>
              </w:rPr>
            </w:pPr>
            <w:r w:rsidRPr="00070253">
              <w:rPr>
                <w:rFonts w:ascii="Times New Roman" w:hAnsi="Times New Roman"/>
                <w:b/>
              </w:rPr>
              <w:t>CHỦ TỊCH</w:t>
            </w:r>
          </w:p>
          <w:p w:rsidR="0085774E" w:rsidRPr="00070253" w:rsidRDefault="0085774E" w:rsidP="0006642B">
            <w:pPr>
              <w:pStyle w:val="BodyText"/>
              <w:spacing w:line="240" w:lineRule="auto"/>
              <w:jc w:val="center"/>
              <w:rPr>
                <w:rFonts w:ascii="Times New Roman" w:hAnsi="Times New Roman"/>
                <w:b/>
              </w:rPr>
            </w:pPr>
          </w:p>
          <w:p w:rsidR="0085774E" w:rsidRPr="00070253" w:rsidRDefault="0085774E" w:rsidP="0006642B">
            <w:pPr>
              <w:pStyle w:val="BodyText"/>
              <w:spacing w:line="240" w:lineRule="auto"/>
              <w:jc w:val="center"/>
              <w:rPr>
                <w:rFonts w:ascii="Times New Roman" w:hAnsi="Times New Roman"/>
                <w:b/>
              </w:rPr>
            </w:pPr>
          </w:p>
          <w:p w:rsidR="0085774E" w:rsidRPr="00070253" w:rsidRDefault="0085774E" w:rsidP="0006642B">
            <w:pPr>
              <w:pStyle w:val="BodyText"/>
              <w:spacing w:line="240" w:lineRule="auto"/>
              <w:jc w:val="center"/>
              <w:rPr>
                <w:rFonts w:ascii="Times New Roman" w:hAnsi="Times New Roman"/>
                <w:b/>
              </w:rPr>
            </w:pPr>
          </w:p>
          <w:p w:rsidR="0085774E" w:rsidRPr="00070253" w:rsidRDefault="0085774E" w:rsidP="0006642B">
            <w:pPr>
              <w:pStyle w:val="BodyText"/>
              <w:spacing w:line="240" w:lineRule="auto"/>
              <w:jc w:val="center"/>
              <w:rPr>
                <w:rFonts w:ascii="Times New Roman" w:hAnsi="Times New Roman"/>
                <w:b/>
              </w:rPr>
            </w:pPr>
          </w:p>
          <w:p w:rsidR="0085774E" w:rsidRDefault="0085774E" w:rsidP="0006642B">
            <w:pPr>
              <w:pStyle w:val="BodyText"/>
              <w:spacing w:line="240" w:lineRule="auto"/>
              <w:jc w:val="center"/>
              <w:rPr>
                <w:rFonts w:ascii="Times New Roman" w:hAnsi="Times New Roman"/>
                <w:b/>
              </w:rPr>
            </w:pPr>
          </w:p>
          <w:p w:rsidR="009A4225" w:rsidRDefault="009A4225" w:rsidP="0006642B">
            <w:pPr>
              <w:pStyle w:val="BodyText"/>
              <w:spacing w:line="240" w:lineRule="auto"/>
              <w:jc w:val="center"/>
              <w:rPr>
                <w:rFonts w:ascii="Times New Roman" w:hAnsi="Times New Roman"/>
                <w:b/>
              </w:rPr>
            </w:pPr>
          </w:p>
          <w:p w:rsidR="009A4225" w:rsidRPr="00070253" w:rsidRDefault="009A4225" w:rsidP="0006642B">
            <w:pPr>
              <w:pStyle w:val="BodyText"/>
              <w:spacing w:line="240" w:lineRule="auto"/>
              <w:jc w:val="center"/>
              <w:rPr>
                <w:rFonts w:ascii="Times New Roman" w:hAnsi="Times New Roman"/>
                <w:b/>
              </w:rPr>
            </w:pPr>
          </w:p>
          <w:p w:rsidR="0085774E" w:rsidRPr="00070253" w:rsidRDefault="0085774E" w:rsidP="0006642B">
            <w:pPr>
              <w:pStyle w:val="BodyText"/>
              <w:spacing w:line="240" w:lineRule="auto"/>
              <w:jc w:val="center"/>
              <w:rPr>
                <w:rFonts w:ascii="Times New Roman" w:hAnsi="Times New Roman"/>
                <w:b/>
                <w:lang w:val="nl-NL"/>
              </w:rPr>
            </w:pPr>
            <w:r w:rsidRPr="00070253">
              <w:rPr>
                <w:rFonts w:ascii="Times New Roman" w:hAnsi="Times New Roman"/>
                <w:b/>
                <w:color w:val="000000"/>
              </w:rPr>
              <w:t>Trần Quốc Nam</w:t>
            </w:r>
          </w:p>
        </w:tc>
      </w:tr>
    </w:tbl>
    <w:p w:rsidR="0085774E" w:rsidRPr="007C66E9" w:rsidRDefault="0085774E" w:rsidP="0085774E">
      <w:pPr>
        <w:tabs>
          <w:tab w:val="left" w:pos="623"/>
        </w:tabs>
        <w:rPr>
          <w:lang w:val="nl-NL"/>
        </w:rPr>
      </w:pPr>
    </w:p>
    <w:p w:rsidR="00170C7D" w:rsidRDefault="00170C7D"/>
    <w:sectPr w:rsidR="00170C7D" w:rsidSect="009A4225">
      <w:headerReference w:type="default" r:id="rId6"/>
      <w:pgSz w:w="11907" w:h="16840" w:code="9"/>
      <w:pgMar w:top="1134" w:right="1134" w:bottom="1134" w:left="1701" w:header="79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97" w:rsidRDefault="001C4997" w:rsidP="00140CEA">
      <w:r>
        <w:separator/>
      </w:r>
    </w:p>
  </w:endnote>
  <w:endnote w:type="continuationSeparator" w:id="0">
    <w:p w:rsidR="001C4997" w:rsidRDefault="001C4997" w:rsidP="0014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97" w:rsidRDefault="001C4997" w:rsidP="00140CEA">
      <w:r>
        <w:separator/>
      </w:r>
    </w:p>
  </w:footnote>
  <w:footnote w:type="continuationSeparator" w:id="0">
    <w:p w:rsidR="001C4997" w:rsidRDefault="001C4997" w:rsidP="0014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63309"/>
      <w:docPartObj>
        <w:docPartGallery w:val="Page Numbers (Top of Page)"/>
        <w:docPartUnique/>
      </w:docPartObj>
    </w:sdtPr>
    <w:sdtEndPr>
      <w:rPr>
        <w:noProof/>
        <w:sz w:val="24"/>
        <w:szCs w:val="24"/>
      </w:rPr>
    </w:sdtEndPr>
    <w:sdtContent>
      <w:p w:rsidR="00140CEA" w:rsidRPr="00140CEA" w:rsidRDefault="00140CEA">
        <w:pPr>
          <w:pStyle w:val="Header"/>
          <w:jc w:val="center"/>
          <w:rPr>
            <w:sz w:val="24"/>
            <w:szCs w:val="24"/>
          </w:rPr>
        </w:pPr>
        <w:r w:rsidRPr="00140CEA">
          <w:rPr>
            <w:sz w:val="24"/>
            <w:szCs w:val="24"/>
          </w:rPr>
          <w:fldChar w:fldCharType="begin"/>
        </w:r>
        <w:r w:rsidRPr="00140CEA">
          <w:rPr>
            <w:sz w:val="24"/>
            <w:szCs w:val="24"/>
          </w:rPr>
          <w:instrText xml:space="preserve"> PAGE   \* MERGEFORMAT </w:instrText>
        </w:r>
        <w:r w:rsidRPr="00140CEA">
          <w:rPr>
            <w:sz w:val="24"/>
            <w:szCs w:val="24"/>
          </w:rPr>
          <w:fldChar w:fldCharType="separate"/>
        </w:r>
        <w:r>
          <w:rPr>
            <w:noProof/>
            <w:sz w:val="24"/>
            <w:szCs w:val="24"/>
          </w:rPr>
          <w:t>3</w:t>
        </w:r>
        <w:r w:rsidRPr="00140CEA">
          <w:rPr>
            <w:noProof/>
            <w:sz w:val="24"/>
            <w:szCs w:val="24"/>
          </w:rPr>
          <w:fldChar w:fldCharType="end"/>
        </w:r>
      </w:p>
    </w:sdtContent>
  </w:sdt>
  <w:p w:rsidR="00140CEA" w:rsidRDefault="00140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4E"/>
    <w:rsid w:val="00011A37"/>
    <w:rsid w:val="00045E59"/>
    <w:rsid w:val="00140CEA"/>
    <w:rsid w:val="00170C7D"/>
    <w:rsid w:val="001C4997"/>
    <w:rsid w:val="00201515"/>
    <w:rsid w:val="002E15EF"/>
    <w:rsid w:val="00311423"/>
    <w:rsid w:val="00313135"/>
    <w:rsid w:val="00331675"/>
    <w:rsid w:val="00332CEF"/>
    <w:rsid w:val="005A0E8A"/>
    <w:rsid w:val="005C0C08"/>
    <w:rsid w:val="00761A75"/>
    <w:rsid w:val="007B0D07"/>
    <w:rsid w:val="0085774E"/>
    <w:rsid w:val="008923EE"/>
    <w:rsid w:val="009575E9"/>
    <w:rsid w:val="009A4225"/>
    <w:rsid w:val="009B3705"/>
    <w:rsid w:val="00AE5141"/>
    <w:rsid w:val="00B93A6A"/>
    <w:rsid w:val="00D01B47"/>
    <w:rsid w:val="00D671A3"/>
    <w:rsid w:val="00EC1324"/>
    <w:rsid w:val="00F158C6"/>
    <w:rsid w:val="00F5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61B52-CC4B-430A-A520-0F19BA90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4E"/>
    <w:pPr>
      <w:spacing w:after="0" w:line="240" w:lineRule="auto"/>
    </w:pPr>
    <w:rPr>
      <w:rFonts w:ascii="Times New Roman" w:eastAsia="Times New Roman" w:hAnsi="Times New Roman" w:cs="Times New Roman"/>
      <w:sz w:val="28"/>
      <w:szCs w:val="28"/>
    </w:rPr>
  </w:style>
  <w:style w:type="paragraph" w:styleId="Heading6">
    <w:name w:val="heading 6"/>
    <w:basedOn w:val="Normal"/>
    <w:next w:val="Normal"/>
    <w:link w:val="Heading6Char1"/>
    <w:qFormat/>
    <w:rsid w:val="0085774E"/>
    <w:pPr>
      <w:keepNext/>
      <w:jc w:val="center"/>
      <w:outlineLvl w:val="5"/>
    </w:pPr>
    <w:rPr>
      <w:rFonts w:ascii=".VnTime" w:hAnsi=".VnTime"/>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85774E"/>
    <w:rPr>
      <w:rFonts w:asciiTheme="majorHAnsi" w:eastAsiaTheme="majorEastAsia" w:hAnsiTheme="majorHAnsi" w:cstheme="majorBidi"/>
      <w:color w:val="1F4D78" w:themeColor="accent1" w:themeShade="7F"/>
      <w:sz w:val="28"/>
      <w:szCs w:val="28"/>
    </w:rPr>
  </w:style>
  <w:style w:type="character" w:customStyle="1" w:styleId="Heading6Char1">
    <w:name w:val="Heading 6 Char1"/>
    <w:link w:val="Heading6"/>
    <w:rsid w:val="0085774E"/>
    <w:rPr>
      <w:rFonts w:ascii=".VnTime" w:eastAsia="Times New Roman" w:hAnsi=".VnTime" w:cs="Times New Roman"/>
      <w:color w:val="0000FF"/>
      <w:sz w:val="28"/>
      <w:szCs w:val="20"/>
    </w:rPr>
  </w:style>
  <w:style w:type="paragraph" w:styleId="BodyText">
    <w:name w:val="Body Text"/>
    <w:aliases w:val="Body Text Char Char Char Char Char,Body Text Char Char Char Char Char Char Char Char,Body Text Char Char,Body Text Char Char Char,Body Text Char1"/>
    <w:basedOn w:val="Normal"/>
    <w:link w:val="BodyTextChar2"/>
    <w:rsid w:val="0085774E"/>
    <w:pPr>
      <w:spacing w:line="233" w:lineRule="auto"/>
      <w:jc w:val="both"/>
    </w:pPr>
    <w:rPr>
      <w:rFonts w:ascii=".VnTime" w:hAnsi=".VnTime"/>
    </w:rPr>
  </w:style>
  <w:style w:type="character" w:customStyle="1" w:styleId="BodyTextChar">
    <w:name w:val="Body Text Char"/>
    <w:basedOn w:val="DefaultParagraphFont"/>
    <w:uiPriority w:val="99"/>
    <w:semiHidden/>
    <w:rsid w:val="0085774E"/>
    <w:rPr>
      <w:rFonts w:ascii="Times New Roman" w:eastAsia="Times New Roman" w:hAnsi="Times New Roman" w:cs="Times New Roman"/>
      <w:sz w:val="28"/>
      <w:szCs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Body Text Char Char1"/>
    <w:link w:val="BodyText"/>
    <w:rsid w:val="0085774E"/>
    <w:rPr>
      <w:rFonts w:ascii=".VnTime" w:eastAsia="Times New Roman" w:hAnsi=".VnTime" w:cs="Times New Roman"/>
      <w:sz w:val="28"/>
      <w:szCs w:val="28"/>
    </w:rPr>
  </w:style>
  <w:style w:type="paragraph" w:styleId="Header">
    <w:name w:val="header"/>
    <w:basedOn w:val="Normal"/>
    <w:link w:val="HeaderChar"/>
    <w:uiPriority w:val="99"/>
    <w:unhideWhenUsed/>
    <w:rsid w:val="00140CEA"/>
    <w:pPr>
      <w:tabs>
        <w:tab w:val="center" w:pos="4680"/>
        <w:tab w:val="right" w:pos="9360"/>
      </w:tabs>
    </w:pPr>
  </w:style>
  <w:style w:type="character" w:customStyle="1" w:styleId="HeaderChar">
    <w:name w:val="Header Char"/>
    <w:basedOn w:val="DefaultParagraphFont"/>
    <w:link w:val="Header"/>
    <w:uiPriority w:val="99"/>
    <w:rsid w:val="00140CE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40CEA"/>
    <w:pPr>
      <w:tabs>
        <w:tab w:val="center" w:pos="4680"/>
        <w:tab w:val="right" w:pos="9360"/>
      </w:tabs>
    </w:pPr>
  </w:style>
  <w:style w:type="character" w:customStyle="1" w:styleId="FooterChar">
    <w:name w:val="Footer Char"/>
    <w:basedOn w:val="DefaultParagraphFont"/>
    <w:link w:val="Footer"/>
    <w:uiPriority w:val="99"/>
    <w:rsid w:val="00140CE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2021-02-22T02:34:00Z</dcterms:created>
  <dcterms:modified xsi:type="dcterms:W3CDTF">2021-02-22T02:55:00Z</dcterms:modified>
</cp:coreProperties>
</file>