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14D" w:rsidRPr="00373CAE" w:rsidRDefault="009B514D" w:rsidP="0017448A">
      <w:pPr>
        <w:tabs>
          <w:tab w:val="left" w:pos="5087"/>
          <w:tab w:val="left" w:pos="5910"/>
        </w:tabs>
        <w:jc w:val="center"/>
        <w:rPr>
          <w:sz w:val="4"/>
        </w:rPr>
      </w:pPr>
    </w:p>
    <w:p w:rsidR="002C1BB1" w:rsidRPr="004C2736" w:rsidRDefault="002C1BB1" w:rsidP="0017448A">
      <w:pPr>
        <w:tabs>
          <w:tab w:val="left" w:pos="5087"/>
          <w:tab w:val="left" w:pos="5910"/>
        </w:tabs>
        <w:jc w:val="center"/>
        <w:rPr>
          <w:sz w:val="2"/>
        </w:rPr>
      </w:pPr>
    </w:p>
    <w:tbl>
      <w:tblPr>
        <w:tblpPr w:leftFromText="180" w:rightFromText="180" w:bottomFromText="160" w:vertAnchor="page" w:horzAnchor="margin" w:tblpXSpec="center" w:tblpY="954"/>
        <w:tblW w:w="10726" w:type="dxa"/>
        <w:tblLook w:val="01E0" w:firstRow="1" w:lastRow="1" w:firstColumn="1" w:lastColumn="1" w:noHBand="0" w:noVBand="0"/>
      </w:tblPr>
      <w:tblGrid>
        <w:gridCol w:w="4820"/>
        <w:gridCol w:w="5906"/>
      </w:tblGrid>
      <w:tr w:rsidR="00094E42" w:rsidRPr="00373CAE" w:rsidTr="0017448A">
        <w:trPr>
          <w:trHeight w:val="2063"/>
        </w:trPr>
        <w:tc>
          <w:tcPr>
            <w:tcW w:w="4820" w:type="dxa"/>
          </w:tcPr>
          <w:p w:rsidR="009B514D" w:rsidRPr="00373CAE" w:rsidRDefault="009B514D" w:rsidP="008B7D06">
            <w:pPr>
              <w:tabs>
                <w:tab w:val="center" w:pos="1800"/>
                <w:tab w:val="center" w:pos="7200"/>
              </w:tabs>
              <w:spacing w:line="256" w:lineRule="auto"/>
              <w:jc w:val="center"/>
              <w:rPr>
                <w:szCs w:val="26"/>
              </w:rPr>
            </w:pPr>
            <w:r w:rsidRPr="00373CAE">
              <w:rPr>
                <w:szCs w:val="26"/>
              </w:rPr>
              <w:t>UBND TỈNH NINH THUẬN</w:t>
            </w:r>
          </w:p>
          <w:p w:rsidR="009B514D" w:rsidRPr="00373CAE" w:rsidRDefault="009B514D" w:rsidP="008B7D06">
            <w:pPr>
              <w:tabs>
                <w:tab w:val="center" w:pos="1800"/>
                <w:tab w:val="center" w:pos="7200"/>
              </w:tabs>
              <w:spacing w:line="256" w:lineRule="auto"/>
              <w:jc w:val="center"/>
              <w:rPr>
                <w:b/>
                <w:szCs w:val="26"/>
              </w:rPr>
            </w:pPr>
            <w:r w:rsidRPr="00373CAE">
              <w:rPr>
                <w:b/>
                <w:szCs w:val="26"/>
              </w:rPr>
              <w:t>BCĐ PHÒNG, CHỐNG TỘI PHẠM</w:t>
            </w:r>
          </w:p>
          <w:p w:rsidR="009B514D" w:rsidRPr="00373CAE" w:rsidRDefault="009B514D" w:rsidP="008B7D06">
            <w:pPr>
              <w:tabs>
                <w:tab w:val="center" w:pos="1800"/>
                <w:tab w:val="center" w:pos="7200"/>
              </w:tabs>
              <w:spacing w:line="256" w:lineRule="auto"/>
              <w:jc w:val="center"/>
              <w:rPr>
                <w:b/>
                <w:szCs w:val="26"/>
              </w:rPr>
            </w:pPr>
            <w:r w:rsidRPr="00373CAE">
              <w:rPr>
                <w:b/>
                <w:szCs w:val="26"/>
              </w:rPr>
              <w:t xml:space="preserve"> TỆ NẠN XÃ HỘI VÀ </w:t>
            </w:r>
            <w:r w:rsidR="00BE35D9">
              <w:rPr>
                <w:b/>
                <w:szCs w:val="26"/>
              </w:rPr>
              <w:t xml:space="preserve">XÂY DỰNG PHONG TRÀO </w:t>
            </w:r>
            <w:r w:rsidRPr="00373CAE">
              <w:rPr>
                <w:b/>
                <w:szCs w:val="26"/>
              </w:rPr>
              <w:t>TOÀN DÂN BVANTQ</w:t>
            </w:r>
          </w:p>
          <w:p w:rsidR="009B514D" w:rsidRPr="00373CAE" w:rsidRDefault="009B514D" w:rsidP="008B7D06">
            <w:pPr>
              <w:tabs>
                <w:tab w:val="center" w:pos="1800"/>
                <w:tab w:val="center" w:pos="7200"/>
              </w:tabs>
              <w:spacing w:line="256" w:lineRule="auto"/>
              <w:jc w:val="center"/>
              <w:rPr>
                <w:b/>
                <w:szCs w:val="26"/>
              </w:rPr>
            </w:pPr>
            <w:r w:rsidRPr="00373CAE">
              <w:rPr>
                <w:noProof/>
              </w:rPr>
              <mc:AlternateContent>
                <mc:Choice Requires="wps">
                  <w:drawing>
                    <wp:anchor distT="0" distB="0" distL="114300" distR="114300" simplePos="0" relativeHeight="251657216" behindDoc="0" locked="0" layoutInCell="1" allowOverlap="1" wp14:anchorId="66317030" wp14:editId="11A9C94B">
                      <wp:simplePos x="0" y="0"/>
                      <wp:positionH relativeFrom="column">
                        <wp:posOffset>935959</wp:posOffset>
                      </wp:positionH>
                      <wp:positionV relativeFrom="paragraph">
                        <wp:posOffset>48428</wp:posOffset>
                      </wp:positionV>
                      <wp:extent cx="1093914" cy="0"/>
                      <wp:effectExtent l="0" t="0" r="304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39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D1B25E1" id="Straight Connector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pt,3.8pt" to="159.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"/>
                  </w:pict>
                </mc:Fallback>
              </mc:AlternateContent>
            </w:r>
          </w:p>
          <w:p w:rsidR="009B514D" w:rsidRPr="00373CAE" w:rsidRDefault="009B514D" w:rsidP="00B51511">
            <w:pPr>
              <w:tabs>
                <w:tab w:val="center" w:pos="1800"/>
                <w:tab w:val="center" w:pos="7200"/>
              </w:tabs>
              <w:spacing w:line="256" w:lineRule="auto"/>
              <w:jc w:val="center"/>
              <w:rPr>
                <w:sz w:val="28"/>
                <w:szCs w:val="26"/>
              </w:rPr>
            </w:pPr>
            <w:r w:rsidRPr="00373CAE">
              <w:rPr>
                <w:sz w:val="28"/>
                <w:szCs w:val="26"/>
              </w:rPr>
              <w:t xml:space="preserve">Số:    </w:t>
            </w:r>
            <w:r w:rsidR="00094E42" w:rsidRPr="00373CAE">
              <w:rPr>
                <w:sz w:val="28"/>
                <w:szCs w:val="26"/>
              </w:rPr>
              <w:t xml:space="preserve"> </w:t>
            </w:r>
            <w:r w:rsidR="003725FC">
              <w:rPr>
                <w:sz w:val="28"/>
                <w:szCs w:val="26"/>
              </w:rPr>
              <w:t xml:space="preserve">  </w:t>
            </w:r>
            <w:r w:rsidR="00094E42" w:rsidRPr="00373CAE">
              <w:rPr>
                <w:sz w:val="28"/>
                <w:szCs w:val="26"/>
              </w:rPr>
              <w:t xml:space="preserve">   </w:t>
            </w:r>
            <w:r w:rsidRPr="00373CAE">
              <w:rPr>
                <w:sz w:val="28"/>
                <w:szCs w:val="26"/>
              </w:rPr>
              <w:t>/KH-BCĐ</w:t>
            </w:r>
          </w:p>
        </w:tc>
        <w:tc>
          <w:tcPr>
            <w:tcW w:w="5906" w:type="dxa"/>
          </w:tcPr>
          <w:p w:rsidR="009B514D" w:rsidRPr="00373CAE" w:rsidRDefault="009B514D" w:rsidP="003725FC">
            <w:pPr>
              <w:tabs>
                <w:tab w:val="center" w:pos="1800"/>
                <w:tab w:val="center" w:pos="7200"/>
              </w:tabs>
              <w:spacing w:line="256" w:lineRule="auto"/>
              <w:jc w:val="center"/>
              <w:rPr>
                <w:b/>
                <w:sz w:val="24"/>
                <w:szCs w:val="26"/>
              </w:rPr>
            </w:pPr>
            <w:r w:rsidRPr="00373CAE">
              <w:rPr>
                <w:b/>
                <w:szCs w:val="26"/>
              </w:rPr>
              <w:t>CỘNG HÒA XÃ HỘI CHỦ NGHĨA VIỆT NAM</w:t>
            </w:r>
          </w:p>
          <w:p w:rsidR="009B514D" w:rsidRDefault="00094E42" w:rsidP="003725FC">
            <w:pPr>
              <w:tabs>
                <w:tab w:val="center" w:pos="1800"/>
                <w:tab w:val="center" w:pos="7200"/>
              </w:tabs>
              <w:spacing w:line="256" w:lineRule="auto"/>
              <w:jc w:val="center"/>
              <w:rPr>
                <w:b/>
                <w:sz w:val="28"/>
                <w:szCs w:val="26"/>
              </w:rPr>
            </w:pPr>
            <w:r w:rsidRPr="00373CAE">
              <w:rPr>
                <w:b/>
                <w:sz w:val="28"/>
                <w:szCs w:val="26"/>
              </w:rPr>
              <w:t>Độc lập - Tự do -</w:t>
            </w:r>
            <w:r w:rsidR="009B514D" w:rsidRPr="00373CAE">
              <w:rPr>
                <w:b/>
                <w:sz w:val="28"/>
                <w:szCs w:val="26"/>
              </w:rPr>
              <w:t xml:space="preserve"> Hạnh phúc</w:t>
            </w:r>
          </w:p>
          <w:p w:rsidR="003725FC" w:rsidRPr="00373CAE" w:rsidRDefault="003725FC" w:rsidP="003725FC">
            <w:pPr>
              <w:tabs>
                <w:tab w:val="center" w:pos="1800"/>
                <w:tab w:val="center" w:pos="7200"/>
              </w:tabs>
              <w:spacing w:line="256" w:lineRule="auto"/>
              <w:jc w:val="center"/>
              <w:rPr>
                <w:b/>
                <w:sz w:val="24"/>
                <w:szCs w:val="26"/>
              </w:rPr>
            </w:pPr>
            <w:r>
              <w:rPr>
                <w:b/>
                <w:sz w:val="28"/>
                <w:szCs w:val="26"/>
              </w:rPr>
              <w:t>––––––––––––––––––––––</w:t>
            </w:r>
          </w:p>
          <w:p w:rsidR="009B514D" w:rsidRPr="00373CAE" w:rsidRDefault="009B514D" w:rsidP="003725FC">
            <w:pPr>
              <w:tabs>
                <w:tab w:val="center" w:pos="1800"/>
                <w:tab w:val="center" w:pos="7200"/>
              </w:tabs>
              <w:spacing w:line="256" w:lineRule="auto"/>
              <w:jc w:val="center"/>
              <w:rPr>
                <w:b/>
                <w:sz w:val="24"/>
                <w:szCs w:val="26"/>
              </w:rPr>
            </w:pPr>
          </w:p>
          <w:p w:rsidR="009B514D" w:rsidRPr="00373CAE" w:rsidRDefault="009B514D" w:rsidP="003725FC">
            <w:pPr>
              <w:tabs>
                <w:tab w:val="center" w:pos="1800"/>
                <w:tab w:val="center" w:pos="7200"/>
              </w:tabs>
              <w:spacing w:line="256" w:lineRule="auto"/>
              <w:jc w:val="center"/>
              <w:rPr>
                <w:b/>
                <w:sz w:val="24"/>
                <w:szCs w:val="26"/>
              </w:rPr>
            </w:pPr>
          </w:p>
          <w:p w:rsidR="009B514D" w:rsidRPr="00373CAE" w:rsidRDefault="009B514D" w:rsidP="003725FC">
            <w:pPr>
              <w:tabs>
                <w:tab w:val="center" w:pos="1800"/>
                <w:tab w:val="center" w:pos="7200"/>
              </w:tabs>
              <w:spacing w:line="256" w:lineRule="auto"/>
              <w:jc w:val="center"/>
              <w:rPr>
                <w:b/>
                <w:sz w:val="24"/>
                <w:szCs w:val="26"/>
              </w:rPr>
            </w:pPr>
            <w:r w:rsidRPr="00373CAE">
              <w:rPr>
                <w:i/>
                <w:sz w:val="28"/>
                <w:szCs w:val="26"/>
              </w:rPr>
              <w:t>Ninh Thuận, ngày</w:t>
            </w:r>
            <w:r w:rsidR="00094E42" w:rsidRPr="00373CAE">
              <w:rPr>
                <w:i/>
                <w:sz w:val="28"/>
                <w:szCs w:val="26"/>
              </w:rPr>
              <w:t xml:space="preserve">       tháng </w:t>
            </w:r>
            <w:r w:rsidR="0021541C">
              <w:rPr>
                <w:i/>
                <w:sz w:val="28"/>
                <w:szCs w:val="26"/>
              </w:rPr>
              <w:t>5</w:t>
            </w:r>
            <w:r w:rsidRPr="00373CAE">
              <w:rPr>
                <w:i/>
                <w:sz w:val="28"/>
                <w:szCs w:val="26"/>
              </w:rPr>
              <w:t xml:space="preserve"> năm 20</w:t>
            </w:r>
            <w:r w:rsidRPr="00373CAE">
              <w:rPr>
                <w:i/>
                <w:sz w:val="28"/>
                <w:szCs w:val="26"/>
                <w:lang w:val="vi-VN"/>
              </w:rPr>
              <w:t>2</w:t>
            </w:r>
            <w:r w:rsidR="00094E42" w:rsidRPr="00373CAE">
              <w:rPr>
                <w:i/>
                <w:sz w:val="28"/>
                <w:szCs w:val="26"/>
              </w:rPr>
              <w:t>4</w:t>
            </w:r>
          </w:p>
        </w:tc>
      </w:tr>
    </w:tbl>
    <w:p w:rsidR="00AA5C81" w:rsidRPr="00664E0E" w:rsidRDefault="009B514D" w:rsidP="009B514D">
      <w:pPr>
        <w:ind w:left="2160" w:firstLine="720"/>
        <w:rPr>
          <w:b/>
          <w:sz w:val="14"/>
          <w:szCs w:val="30"/>
        </w:rPr>
      </w:pPr>
      <w:r w:rsidRPr="00373CAE">
        <w:rPr>
          <w:b/>
          <w:sz w:val="30"/>
          <w:szCs w:val="30"/>
          <w:lang w:val="vi-VN"/>
        </w:rPr>
        <w:t xml:space="preserve">             </w:t>
      </w:r>
    </w:p>
    <w:p w:rsidR="00AA5C81" w:rsidRPr="00664E0E" w:rsidRDefault="00AA5C81" w:rsidP="00AA5C81">
      <w:pPr>
        <w:jc w:val="center"/>
        <w:rPr>
          <w:b/>
          <w:sz w:val="42"/>
          <w:szCs w:val="30"/>
        </w:rPr>
      </w:pPr>
    </w:p>
    <w:p w:rsidR="009B514D" w:rsidRPr="00373CAE" w:rsidRDefault="009B514D" w:rsidP="00AA5C81">
      <w:pPr>
        <w:jc w:val="center"/>
        <w:rPr>
          <w:b/>
          <w:sz w:val="30"/>
          <w:szCs w:val="30"/>
          <w:lang w:val="vi-VN"/>
        </w:rPr>
      </w:pPr>
      <w:r w:rsidRPr="00373CAE">
        <w:rPr>
          <w:b/>
          <w:sz w:val="30"/>
          <w:szCs w:val="30"/>
        </w:rPr>
        <w:t>KẾ HOẠCH</w:t>
      </w:r>
    </w:p>
    <w:p w:rsidR="009B514D" w:rsidRDefault="009B514D" w:rsidP="00AA5C81">
      <w:pPr>
        <w:jc w:val="center"/>
        <w:rPr>
          <w:b/>
          <w:sz w:val="28"/>
          <w:szCs w:val="28"/>
        </w:rPr>
      </w:pPr>
      <w:r w:rsidRPr="00373CAE">
        <w:rPr>
          <w:b/>
          <w:sz w:val="28"/>
          <w:szCs w:val="28"/>
        </w:rPr>
        <w:t xml:space="preserve">Tổ chức “Ngày hội toàn dân </w:t>
      </w:r>
      <w:r w:rsidR="00094E42" w:rsidRPr="00373CAE">
        <w:rPr>
          <w:b/>
          <w:sz w:val="28"/>
          <w:szCs w:val="28"/>
        </w:rPr>
        <w:t>bảo vệ an ninh Tổ quốc” năm 2024</w:t>
      </w:r>
    </w:p>
    <w:p w:rsidR="00AA5C81" w:rsidRPr="00373CAE" w:rsidRDefault="00AA5C81" w:rsidP="00AA5C81">
      <w:pPr>
        <w:jc w:val="center"/>
        <w:rPr>
          <w:sz w:val="28"/>
          <w:szCs w:val="28"/>
        </w:rPr>
      </w:pPr>
      <w:r>
        <w:rPr>
          <w:b/>
          <w:sz w:val="28"/>
          <w:szCs w:val="28"/>
        </w:rPr>
        <w:t>––––––––––––––––––––––––––––</w:t>
      </w:r>
    </w:p>
    <w:p w:rsidR="009B514D" w:rsidRDefault="009B514D" w:rsidP="00AA5C81">
      <w:pPr>
        <w:spacing w:before="60" w:after="60"/>
        <w:ind w:firstLine="720"/>
        <w:jc w:val="center"/>
        <w:rPr>
          <w:sz w:val="28"/>
          <w:szCs w:val="28"/>
        </w:rPr>
      </w:pPr>
    </w:p>
    <w:p w:rsidR="00AA5C81" w:rsidRPr="00664E0E" w:rsidRDefault="00AA5C81" w:rsidP="00AA5C81">
      <w:pPr>
        <w:spacing w:before="60" w:after="60"/>
        <w:ind w:firstLine="720"/>
        <w:jc w:val="center"/>
        <w:rPr>
          <w:sz w:val="14"/>
          <w:szCs w:val="28"/>
        </w:rPr>
      </w:pPr>
    </w:p>
    <w:p w:rsidR="009B514D" w:rsidRPr="00373CAE" w:rsidRDefault="009B514D" w:rsidP="00AA5C81">
      <w:pPr>
        <w:tabs>
          <w:tab w:val="left" w:pos="2439"/>
        </w:tabs>
        <w:spacing w:before="120"/>
        <w:ind w:firstLine="720"/>
        <w:jc w:val="both"/>
        <w:rPr>
          <w:sz w:val="28"/>
          <w:szCs w:val="28"/>
        </w:rPr>
      </w:pPr>
      <w:r w:rsidRPr="00373CAE">
        <w:rPr>
          <w:sz w:val="28"/>
          <w:szCs w:val="28"/>
        </w:rPr>
        <w:t>Thực hiện</w:t>
      </w:r>
      <w:r w:rsidR="00CC1EB1" w:rsidRPr="00373CAE">
        <w:rPr>
          <w:sz w:val="28"/>
          <w:szCs w:val="28"/>
        </w:rPr>
        <w:t xml:space="preserve"> </w:t>
      </w:r>
      <w:r w:rsidR="000171E1">
        <w:rPr>
          <w:sz w:val="28"/>
          <w:szCs w:val="28"/>
        </w:rPr>
        <w:t>Quyết định số 521/QĐ-TTg ngày 13</w:t>
      </w:r>
      <w:r w:rsidR="00CC1EB1" w:rsidRPr="00373CAE">
        <w:rPr>
          <w:sz w:val="28"/>
          <w:szCs w:val="28"/>
        </w:rPr>
        <w:t>/06/2005 của Thủ tướng Chính phủ về “Ngày hội t</w:t>
      </w:r>
      <w:r w:rsidR="000171E1">
        <w:rPr>
          <w:sz w:val="28"/>
          <w:szCs w:val="28"/>
        </w:rPr>
        <w:t>oàn dân bảo vệ an ninh Tổ quốc”</w:t>
      </w:r>
      <w:r w:rsidR="00A50B41">
        <w:rPr>
          <w:sz w:val="28"/>
          <w:szCs w:val="28"/>
        </w:rPr>
        <w:t>;</w:t>
      </w:r>
      <w:r w:rsidRPr="00373CAE">
        <w:rPr>
          <w:sz w:val="28"/>
          <w:szCs w:val="28"/>
        </w:rPr>
        <w:t xml:space="preserve"> </w:t>
      </w:r>
      <w:r w:rsidR="00C94C5A" w:rsidRPr="00373CAE">
        <w:rPr>
          <w:sz w:val="28"/>
          <w:szCs w:val="28"/>
        </w:rPr>
        <w:t xml:space="preserve">Kế hoạch số 172/KH-BCĐ ngày 01/4/2024 của Ban Chỉ đạo Thực hiện phong trào toàn dân bảo vệ an ninh Tổ quốc Trung ương về tổ chức </w:t>
      </w:r>
      <w:r w:rsidR="000171E1">
        <w:rPr>
          <w:sz w:val="28"/>
          <w:szCs w:val="28"/>
        </w:rPr>
        <w:t>“</w:t>
      </w:r>
      <w:r w:rsidR="00C94C5A" w:rsidRPr="00373CAE">
        <w:rPr>
          <w:sz w:val="28"/>
          <w:szCs w:val="28"/>
        </w:rPr>
        <w:t>Ngày hội toàn dân bảo vệ an ninh Tổ quốc</w:t>
      </w:r>
      <w:r w:rsidR="000171E1">
        <w:rPr>
          <w:sz w:val="28"/>
          <w:szCs w:val="28"/>
        </w:rPr>
        <w:t>”</w:t>
      </w:r>
      <w:r w:rsidR="00C94C5A" w:rsidRPr="00373CAE">
        <w:rPr>
          <w:sz w:val="28"/>
          <w:szCs w:val="28"/>
        </w:rPr>
        <w:t xml:space="preserve"> năm 2024; </w:t>
      </w:r>
      <w:r w:rsidRPr="00373CAE">
        <w:rPr>
          <w:sz w:val="28"/>
          <w:szCs w:val="28"/>
        </w:rPr>
        <w:t>Ban Chỉ đạo</w:t>
      </w:r>
      <w:r w:rsidR="00CC1EB1" w:rsidRPr="00373CAE">
        <w:rPr>
          <w:sz w:val="28"/>
          <w:szCs w:val="28"/>
        </w:rPr>
        <w:t xml:space="preserve"> phòng chống tội phạm, tệ nạn xã hội và xây dựng phong trào toàn dân bảo vệ an ninh Tổ quốc tỉnh </w:t>
      </w:r>
      <w:r w:rsidR="00C94C5A" w:rsidRPr="00627E89">
        <w:rPr>
          <w:i/>
          <w:sz w:val="28"/>
          <w:szCs w:val="28"/>
        </w:rPr>
        <w:t>(</w:t>
      </w:r>
      <w:r w:rsidR="00664E0E">
        <w:rPr>
          <w:i/>
          <w:sz w:val="28"/>
          <w:szCs w:val="28"/>
        </w:rPr>
        <w:t>v</w:t>
      </w:r>
      <w:r w:rsidR="00C94C5A" w:rsidRPr="00627E89">
        <w:rPr>
          <w:i/>
          <w:sz w:val="28"/>
          <w:szCs w:val="28"/>
        </w:rPr>
        <w:t xml:space="preserve">iết </w:t>
      </w:r>
      <w:r w:rsidR="00AA5C81">
        <w:rPr>
          <w:i/>
          <w:sz w:val="28"/>
          <w:szCs w:val="28"/>
        </w:rPr>
        <w:t>tắt là</w:t>
      </w:r>
      <w:r w:rsidR="00C94C5A" w:rsidRPr="00627E89">
        <w:rPr>
          <w:i/>
          <w:sz w:val="28"/>
          <w:szCs w:val="28"/>
        </w:rPr>
        <w:t xml:space="preserve"> Ban Chỉ đạo</w:t>
      </w:r>
      <w:r w:rsidR="00A50B41">
        <w:rPr>
          <w:i/>
          <w:sz w:val="28"/>
          <w:szCs w:val="28"/>
        </w:rPr>
        <w:t xml:space="preserve"> tỉnh</w:t>
      </w:r>
      <w:r w:rsidRPr="00627E89">
        <w:rPr>
          <w:i/>
          <w:sz w:val="28"/>
          <w:szCs w:val="28"/>
        </w:rPr>
        <w:t>)</w:t>
      </w:r>
      <w:r w:rsidRPr="00373CAE">
        <w:rPr>
          <w:sz w:val="28"/>
          <w:szCs w:val="28"/>
        </w:rPr>
        <w:t xml:space="preserve"> </w:t>
      </w:r>
      <w:r w:rsidR="00E95F82">
        <w:rPr>
          <w:sz w:val="28"/>
          <w:szCs w:val="28"/>
        </w:rPr>
        <w:t>ban hành</w:t>
      </w:r>
      <w:r w:rsidR="00CC1EB1" w:rsidRPr="00373CAE">
        <w:rPr>
          <w:sz w:val="28"/>
          <w:szCs w:val="28"/>
        </w:rPr>
        <w:t xml:space="preserve"> </w:t>
      </w:r>
      <w:r w:rsidR="00AA5C81">
        <w:rPr>
          <w:sz w:val="28"/>
          <w:szCs w:val="28"/>
        </w:rPr>
        <w:t>K</w:t>
      </w:r>
      <w:r w:rsidR="00CC1EB1" w:rsidRPr="00373CAE">
        <w:rPr>
          <w:sz w:val="28"/>
          <w:szCs w:val="28"/>
        </w:rPr>
        <w:t>ế hoạch</w:t>
      </w:r>
      <w:r w:rsidRPr="00373CAE">
        <w:rPr>
          <w:sz w:val="28"/>
          <w:szCs w:val="28"/>
        </w:rPr>
        <w:t xml:space="preserve"> tổ chức </w:t>
      </w:r>
      <w:r w:rsidR="000171E1">
        <w:rPr>
          <w:sz w:val="28"/>
          <w:szCs w:val="28"/>
        </w:rPr>
        <w:t>“</w:t>
      </w:r>
      <w:r w:rsidRPr="00373CAE">
        <w:rPr>
          <w:sz w:val="28"/>
          <w:szCs w:val="28"/>
        </w:rPr>
        <w:t>Ngày hội toàn dân bảo vệ an ninh Tổ quốc</w:t>
      </w:r>
      <w:r w:rsidR="000171E1">
        <w:rPr>
          <w:sz w:val="28"/>
          <w:szCs w:val="28"/>
        </w:rPr>
        <w:t>”</w:t>
      </w:r>
      <w:r w:rsidR="00C94C5A" w:rsidRPr="00373CAE">
        <w:rPr>
          <w:sz w:val="28"/>
          <w:szCs w:val="28"/>
        </w:rPr>
        <w:t>năm 2024</w:t>
      </w:r>
      <w:r w:rsidR="000171E1">
        <w:rPr>
          <w:sz w:val="28"/>
          <w:szCs w:val="28"/>
        </w:rPr>
        <w:t xml:space="preserve"> </w:t>
      </w:r>
      <w:r w:rsidR="000171E1" w:rsidRPr="000171E1">
        <w:rPr>
          <w:i/>
          <w:sz w:val="28"/>
          <w:szCs w:val="28"/>
        </w:rPr>
        <w:t>(</w:t>
      </w:r>
      <w:r w:rsidR="00664E0E">
        <w:rPr>
          <w:i/>
          <w:sz w:val="28"/>
          <w:szCs w:val="28"/>
        </w:rPr>
        <w:t>v</w:t>
      </w:r>
      <w:r w:rsidR="00AA5C81" w:rsidRPr="00627E89">
        <w:rPr>
          <w:i/>
          <w:sz w:val="28"/>
          <w:szCs w:val="28"/>
        </w:rPr>
        <w:t xml:space="preserve">iết </w:t>
      </w:r>
      <w:r w:rsidR="00AA5C81">
        <w:rPr>
          <w:i/>
          <w:sz w:val="28"/>
          <w:szCs w:val="28"/>
        </w:rPr>
        <w:t>tắt là</w:t>
      </w:r>
      <w:r w:rsidR="000171E1">
        <w:rPr>
          <w:i/>
          <w:sz w:val="28"/>
          <w:szCs w:val="28"/>
        </w:rPr>
        <w:t xml:space="preserve"> Ngày hội)</w:t>
      </w:r>
      <w:r w:rsidR="001F1838">
        <w:rPr>
          <w:sz w:val="28"/>
          <w:szCs w:val="28"/>
        </w:rPr>
        <w:t xml:space="preserve"> trên địa bàn tỉnh</w:t>
      </w:r>
      <w:r w:rsidRPr="00373CAE">
        <w:rPr>
          <w:sz w:val="28"/>
          <w:szCs w:val="28"/>
        </w:rPr>
        <w:t xml:space="preserve"> như sau:</w:t>
      </w:r>
    </w:p>
    <w:p w:rsidR="009B514D" w:rsidRPr="001017C6" w:rsidRDefault="009B514D" w:rsidP="00AA5C81">
      <w:pPr>
        <w:spacing w:before="120"/>
        <w:ind w:firstLine="720"/>
        <w:jc w:val="both"/>
        <w:rPr>
          <w:b/>
          <w:sz w:val="28"/>
          <w:szCs w:val="28"/>
        </w:rPr>
      </w:pPr>
      <w:r w:rsidRPr="001017C6">
        <w:rPr>
          <w:b/>
          <w:sz w:val="28"/>
          <w:szCs w:val="28"/>
        </w:rPr>
        <w:t>I. MỤC ĐÍCH, YÊU CẦU</w:t>
      </w:r>
    </w:p>
    <w:p w:rsidR="002B0100" w:rsidRPr="001017C6" w:rsidRDefault="00F11E41" w:rsidP="00AA5C81">
      <w:pPr>
        <w:spacing w:before="120"/>
        <w:ind w:firstLine="720"/>
        <w:jc w:val="both"/>
        <w:rPr>
          <w:sz w:val="28"/>
          <w:szCs w:val="28"/>
        </w:rPr>
      </w:pPr>
      <w:r w:rsidRPr="001017C6">
        <w:rPr>
          <w:b/>
          <w:sz w:val="28"/>
          <w:szCs w:val="28"/>
        </w:rPr>
        <w:t>1.</w:t>
      </w:r>
      <w:r w:rsidRPr="001017C6">
        <w:rPr>
          <w:sz w:val="28"/>
          <w:szCs w:val="28"/>
        </w:rPr>
        <w:t xml:space="preserve"> Đẩy mạnh công tác tuyên truyền, giáo dục truyền thống yêu nước, lòng tự hào dân tộc, nâng cao ý thức, trách nhiệm, tinh thần cảnh giá</w:t>
      </w:r>
      <w:r w:rsidR="000171E1">
        <w:rPr>
          <w:sz w:val="28"/>
          <w:szCs w:val="28"/>
        </w:rPr>
        <w:t>c</w:t>
      </w:r>
      <w:r w:rsidRPr="001017C6">
        <w:rPr>
          <w:sz w:val="28"/>
          <w:szCs w:val="28"/>
        </w:rPr>
        <w:t xml:space="preserve"> của cán bộ, đảng viên và </w:t>
      </w:r>
      <w:r w:rsidR="00D873A2" w:rsidRPr="001017C6">
        <w:rPr>
          <w:sz w:val="28"/>
          <w:szCs w:val="28"/>
        </w:rPr>
        <w:t>Nhân dân trong sự nghiệp bảo vệ an ninh Quốc gia, bảo đảm trật tự an toàn xã hội và xây dựng lực lượng Công an nhân dân thật sự trong sạch, vững mạnh, chính quy, tinh nhuệ, hiện đại</w:t>
      </w:r>
      <w:r w:rsidR="00AA5C81">
        <w:rPr>
          <w:sz w:val="28"/>
          <w:szCs w:val="28"/>
        </w:rPr>
        <w:t>,</w:t>
      </w:r>
      <w:r w:rsidR="00D873A2" w:rsidRPr="001017C6">
        <w:rPr>
          <w:sz w:val="28"/>
          <w:szCs w:val="28"/>
        </w:rPr>
        <w:t xml:space="preserve"> đáp ứng yêu cầu, nhiệm vụ trong tình hình mới; phát huy tinh thần cảnh giác, kiên quyết đấu tranh làm thất bại chiến lược “Diễn biến hòa bình” của c</w:t>
      </w:r>
      <w:r w:rsidR="007E1BC2" w:rsidRPr="001017C6">
        <w:rPr>
          <w:sz w:val="28"/>
          <w:szCs w:val="28"/>
        </w:rPr>
        <w:t>ác thế lực thù địch, bảo vệ vững</w:t>
      </w:r>
      <w:r w:rsidR="00D873A2" w:rsidRPr="001017C6">
        <w:rPr>
          <w:sz w:val="28"/>
          <w:szCs w:val="28"/>
        </w:rPr>
        <w:t xml:space="preserve"> chắc</w:t>
      </w:r>
      <w:r w:rsidR="000171E1">
        <w:rPr>
          <w:sz w:val="28"/>
          <w:szCs w:val="28"/>
        </w:rPr>
        <w:t xml:space="preserve"> an ninh, trật tự</w:t>
      </w:r>
      <w:r w:rsidR="007E1BC2" w:rsidRPr="001017C6">
        <w:rPr>
          <w:sz w:val="28"/>
          <w:szCs w:val="28"/>
        </w:rPr>
        <w:t xml:space="preserve"> </w:t>
      </w:r>
      <w:r w:rsidR="000171E1" w:rsidRPr="00AA5C81">
        <w:rPr>
          <w:i/>
          <w:sz w:val="28"/>
          <w:szCs w:val="28"/>
        </w:rPr>
        <w:t>(</w:t>
      </w:r>
      <w:r w:rsidR="007E1BC2" w:rsidRPr="00AA5C81">
        <w:rPr>
          <w:i/>
          <w:sz w:val="28"/>
          <w:szCs w:val="28"/>
        </w:rPr>
        <w:t>ANTT</w:t>
      </w:r>
      <w:r w:rsidR="000171E1" w:rsidRPr="00AA5C81">
        <w:rPr>
          <w:i/>
          <w:sz w:val="28"/>
          <w:szCs w:val="28"/>
        </w:rPr>
        <w:t>)</w:t>
      </w:r>
      <w:r w:rsidR="000171E1">
        <w:rPr>
          <w:sz w:val="28"/>
          <w:szCs w:val="28"/>
        </w:rPr>
        <w:t xml:space="preserve"> của đ</w:t>
      </w:r>
      <w:r w:rsidR="007E1BC2" w:rsidRPr="001017C6">
        <w:rPr>
          <w:sz w:val="28"/>
          <w:szCs w:val="28"/>
        </w:rPr>
        <w:t>ất nước.</w:t>
      </w:r>
    </w:p>
    <w:p w:rsidR="007E1BC2" w:rsidRPr="001017C6" w:rsidRDefault="007E1BC2" w:rsidP="00AA5C81">
      <w:pPr>
        <w:spacing w:before="120"/>
        <w:ind w:firstLine="720"/>
        <w:jc w:val="both"/>
        <w:rPr>
          <w:sz w:val="28"/>
          <w:szCs w:val="28"/>
        </w:rPr>
      </w:pPr>
      <w:r w:rsidRPr="001017C6">
        <w:rPr>
          <w:b/>
          <w:sz w:val="28"/>
          <w:szCs w:val="28"/>
        </w:rPr>
        <w:t>2.</w:t>
      </w:r>
      <w:r w:rsidRPr="001017C6">
        <w:rPr>
          <w:sz w:val="28"/>
          <w:szCs w:val="28"/>
        </w:rPr>
        <w:t xml:space="preserve"> Biểu dương, khen thưởng, nhân rộng</w:t>
      </w:r>
      <w:r w:rsidR="00D97BAC" w:rsidRPr="001017C6">
        <w:rPr>
          <w:sz w:val="28"/>
          <w:szCs w:val="28"/>
        </w:rPr>
        <w:t xml:space="preserve"> những mô hình, tập thể, cá nhân xuất sắc, điển hình tiên tiến trong phong trào toàn dân bảo vệ </w:t>
      </w:r>
      <w:r w:rsidR="00AA5C81">
        <w:rPr>
          <w:sz w:val="28"/>
          <w:szCs w:val="28"/>
        </w:rPr>
        <w:t xml:space="preserve">an ninh tổ quốc </w:t>
      </w:r>
      <w:r w:rsidR="00AA5C81" w:rsidRPr="00AA5C81">
        <w:rPr>
          <w:i/>
          <w:sz w:val="28"/>
          <w:szCs w:val="28"/>
        </w:rPr>
        <w:t>(</w:t>
      </w:r>
      <w:r w:rsidR="00D97BAC" w:rsidRPr="00AA5C81">
        <w:rPr>
          <w:i/>
          <w:sz w:val="28"/>
          <w:szCs w:val="28"/>
        </w:rPr>
        <w:t>ANTQ</w:t>
      </w:r>
      <w:r w:rsidR="00AA5C81" w:rsidRPr="00AA5C81">
        <w:rPr>
          <w:i/>
          <w:sz w:val="28"/>
          <w:szCs w:val="28"/>
        </w:rPr>
        <w:t>)</w:t>
      </w:r>
      <w:r w:rsidR="00D97BAC" w:rsidRPr="001017C6">
        <w:rPr>
          <w:sz w:val="28"/>
          <w:szCs w:val="28"/>
        </w:rPr>
        <w:t xml:space="preserve"> ở cơ sở, tạo khí thế th</w:t>
      </w:r>
      <w:r w:rsidR="000171E1">
        <w:rPr>
          <w:sz w:val="28"/>
          <w:szCs w:val="28"/>
        </w:rPr>
        <w:t>i đua sôi nổi trong Nhân dân nhằ</w:t>
      </w:r>
      <w:r w:rsidR="00D97BAC" w:rsidRPr="001017C6">
        <w:rPr>
          <w:sz w:val="28"/>
          <w:szCs w:val="28"/>
        </w:rPr>
        <w:t>m đẩy mạnh phong trào toàn dân bảo vệ ANTQ</w:t>
      </w:r>
      <w:r w:rsidR="000171E1">
        <w:rPr>
          <w:sz w:val="28"/>
          <w:szCs w:val="28"/>
        </w:rPr>
        <w:t xml:space="preserve"> phát triển sâ</w:t>
      </w:r>
      <w:r w:rsidR="00940F4D" w:rsidRPr="001017C6">
        <w:rPr>
          <w:sz w:val="28"/>
          <w:szCs w:val="28"/>
        </w:rPr>
        <w:t>u rộng, vững chắc</w:t>
      </w:r>
      <w:r w:rsidR="00AA5C81">
        <w:rPr>
          <w:sz w:val="28"/>
          <w:szCs w:val="28"/>
        </w:rPr>
        <w:t>,</w:t>
      </w:r>
      <w:r w:rsidR="00940F4D" w:rsidRPr="001017C6">
        <w:rPr>
          <w:sz w:val="28"/>
          <w:szCs w:val="28"/>
        </w:rPr>
        <w:t xml:space="preserve"> với chất lượng và hiệu quả cao, đáp ứng yêu cầu, nhiệm </w:t>
      </w:r>
      <w:r w:rsidR="001017C6" w:rsidRPr="001017C6">
        <w:rPr>
          <w:sz w:val="28"/>
          <w:szCs w:val="28"/>
        </w:rPr>
        <w:t>vụ bảo vệ ANTT trong tình hình mới.</w:t>
      </w:r>
    </w:p>
    <w:p w:rsidR="001017C6" w:rsidRPr="001017C6" w:rsidRDefault="001017C6" w:rsidP="00AA5C81">
      <w:pPr>
        <w:spacing w:before="120"/>
        <w:ind w:firstLine="720"/>
        <w:jc w:val="both"/>
        <w:rPr>
          <w:sz w:val="28"/>
          <w:szCs w:val="28"/>
        </w:rPr>
      </w:pPr>
      <w:r w:rsidRPr="001017C6">
        <w:rPr>
          <w:b/>
          <w:sz w:val="28"/>
          <w:szCs w:val="28"/>
        </w:rPr>
        <w:t>3.</w:t>
      </w:r>
      <w:r w:rsidRPr="001017C6">
        <w:rPr>
          <w:sz w:val="28"/>
          <w:szCs w:val="28"/>
        </w:rPr>
        <w:t xml:space="preserve"> Việc tổ chức Ngày hội phải đảm bảo trang trọng, có ý nghĩa sâu sắc, hướng về cơ sở, tạo điểm nhấn, có sức lan tỏa sâu rộng, thu hút đông đảo Nhân dân tham gia.</w:t>
      </w:r>
    </w:p>
    <w:p w:rsidR="009B514D" w:rsidRPr="00373CAE" w:rsidRDefault="009B514D" w:rsidP="00664E0E">
      <w:pPr>
        <w:spacing w:before="240"/>
        <w:ind w:firstLine="720"/>
        <w:jc w:val="both"/>
        <w:rPr>
          <w:b/>
          <w:sz w:val="28"/>
          <w:szCs w:val="28"/>
        </w:rPr>
      </w:pPr>
      <w:r w:rsidRPr="00373CAE">
        <w:rPr>
          <w:b/>
          <w:sz w:val="28"/>
          <w:szCs w:val="28"/>
        </w:rPr>
        <w:t xml:space="preserve">II. NỘI DUNG </w:t>
      </w:r>
      <w:r w:rsidR="00FC258E" w:rsidRPr="00373CAE">
        <w:rPr>
          <w:b/>
          <w:sz w:val="28"/>
          <w:szCs w:val="28"/>
        </w:rPr>
        <w:t>THỰC HIỆN</w:t>
      </w:r>
    </w:p>
    <w:p w:rsidR="00995323" w:rsidRDefault="00023DA5" w:rsidP="00AA5C81">
      <w:pPr>
        <w:spacing w:before="120"/>
        <w:ind w:firstLine="720"/>
        <w:jc w:val="both"/>
        <w:rPr>
          <w:sz w:val="28"/>
          <w:szCs w:val="28"/>
        </w:rPr>
      </w:pPr>
      <w:r w:rsidRPr="00373CAE">
        <w:rPr>
          <w:sz w:val="28"/>
          <w:szCs w:val="28"/>
        </w:rPr>
        <w:t>Nội dung Ngày hội n</w:t>
      </w:r>
      <w:r w:rsidR="00D70595" w:rsidRPr="00373CAE">
        <w:rPr>
          <w:sz w:val="28"/>
          <w:szCs w:val="28"/>
        </w:rPr>
        <w:t>ăm 2024</w:t>
      </w:r>
      <w:r w:rsidR="00DA4FE8" w:rsidRPr="00373CAE">
        <w:rPr>
          <w:sz w:val="28"/>
          <w:szCs w:val="28"/>
        </w:rPr>
        <w:t xml:space="preserve"> t</w:t>
      </w:r>
      <w:r w:rsidR="007549E1" w:rsidRPr="00373CAE">
        <w:rPr>
          <w:sz w:val="28"/>
          <w:szCs w:val="28"/>
        </w:rPr>
        <w:t>hực hiện theo Hướng dẫn số 298/HD-BCĐ ngày 27/02/2023 của Ban Chỉ đạo tỉnh về</w:t>
      </w:r>
      <w:r w:rsidR="00567523" w:rsidRPr="00373CAE">
        <w:rPr>
          <w:sz w:val="28"/>
          <w:szCs w:val="28"/>
        </w:rPr>
        <w:t xml:space="preserve"> tổ chức Ngày hội</w:t>
      </w:r>
      <w:r w:rsidR="00F921DC" w:rsidRPr="00373CAE">
        <w:rPr>
          <w:sz w:val="28"/>
          <w:szCs w:val="28"/>
        </w:rPr>
        <w:t>.</w:t>
      </w:r>
      <w:r w:rsidR="00567523" w:rsidRPr="00373CAE">
        <w:rPr>
          <w:sz w:val="28"/>
          <w:szCs w:val="28"/>
        </w:rPr>
        <w:t xml:space="preserve"> </w:t>
      </w:r>
    </w:p>
    <w:p w:rsidR="00167C0D" w:rsidRDefault="00B26F1A" w:rsidP="00AA5C81">
      <w:pPr>
        <w:tabs>
          <w:tab w:val="left" w:pos="3730"/>
        </w:tabs>
        <w:spacing w:before="120"/>
        <w:ind w:firstLine="720"/>
        <w:jc w:val="both"/>
        <w:rPr>
          <w:b/>
          <w:sz w:val="28"/>
          <w:szCs w:val="28"/>
        </w:rPr>
      </w:pPr>
      <w:r w:rsidRPr="00373CAE">
        <w:rPr>
          <w:b/>
          <w:sz w:val="28"/>
          <w:szCs w:val="28"/>
        </w:rPr>
        <w:lastRenderedPageBreak/>
        <w:t>1. Phạm vi tổ chức</w:t>
      </w:r>
    </w:p>
    <w:p w:rsidR="00167C0D" w:rsidRPr="00373CAE" w:rsidRDefault="00AA5C81" w:rsidP="00AA5C81">
      <w:pPr>
        <w:spacing w:before="120"/>
        <w:ind w:firstLine="720"/>
        <w:jc w:val="both"/>
        <w:rPr>
          <w:sz w:val="28"/>
          <w:szCs w:val="28"/>
        </w:rPr>
      </w:pPr>
      <w:r>
        <w:rPr>
          <w:sz w:val="28"/>
          <w:szCs w:val="28"/>
        </w:rPr>
        <w:t>a)</w:t>
      </w:r>
      <w:r w:rsidR="00167C0D" w:rsidRPr="00A7326F">
        <w:rPr>
          <w:sz w:val="28"/>
          <w:szCs w:val="28"/>
        </w:rPr>
        <w:t xml:space="preserve"> Cấp tỉnh:</w:t>
      </w:r>
      <w:r w:rsidR="00167C0D" w:rsidRPr="00167C0D">
        <w:rPr>
          <w:sz w:val="28"/>
          <w:szCs w:val="28"/>
        </w:rPr>
        <w:t xml:space="preserve"> </w:t>
      </w:r>
      <w:r w:rsidR="00167C0D" w:rsidRPr="00373CAE">
        <w:rPr>
          <w:sz w:val="28"/>
          <w:szCs w:val="28"/>
        </w:rPr>
        <w:t xml:space="preserve">Ban Chỉ đạo tỉnh </w:t>
      </w:r>
      <w:r w:rsidR="00167C0D">
        <w:rPr>
          <w:sz w:val="28"/>
          <w:szCs w:val="28"/>
        </w:rPr>
        <w:t xml:space="preserve">lựa chọn xã Nhơn Sơn, huyện Ninh Sơn </w:t>
      </w:r>
      <w:r w:rsidR="00167C0D" w:rsidRPr="00373CAE">
        <w:rPr>
          <w:sz w:val="28"/>
          <w:szCs w:val="28"/>
        </w:rPr>
        <w:t>là</w:t>
      </w:r>
      <w:r w:rsidR="00167C0D">
        <w:rPr>
          <w:sz w:val="28"/>
          <w:szCs w:val="28"/>
        </w:rPr>
        <w:t>m</w:t>
      </w:r>
      <w:r w:rsidR="00167C0D" w:rsidRPr="00373CAE">
        <w:rPr>
          <w:sz w:val="28"/>
          <w:szCs w:val="28"/>
        </w:rPr>
        <w:t xml:space="preserve"> điểm tổ chức Ngày hội cấp tỉnh</w:t>
      </w:r>
      <w:r w:rsidR="00167C0D">
        <w:rPr>
          <w:sz w:val="28"/>
          <w:szCs w:val="28"/>
        </w:rPr>
        <w:t xml:space="preserve"> </w:t>
      </w:r>
      <w:r w:rsidR="00167C0D" w:rsidRPr="00373CAE">
        <w:rPr>
          <w:sz w:val="28"/>
          <w:szCs w:val="28"/>
        </w:rPr>
        <w:t>năm 2024</w:t>
      </w:r>
      <w:r w:rsidR="00A7326F">
        <w:rPr>
          <w:sz w:val="28"/>
          <w:szCs w:val="28"/>
        </w:rPr>
        <w:t>.</w:t>
      </w:r>
    </w:p>
    <w:p w:rsidR="003F6E60" w:rsidRPr="00A7326F" w:rsidRDefault="00AA5C81" w:rsidP="00AA5C81">
      <w:pPr>
        <w:tabs>
          <w:tab w:val="left" w:pos="3730"/>
        </w:tabs>
        <w:spacing w:before="120"/>
        <w:ind w:firstLine="720"/>
        <w:jc w:val="both"/>
        <w:rPr>
          <w:b/>
          <w:sz w:val="28"/>
          <w:szCs w:val="28"/>
        </w:rPr>
      </w:pPr>
      <w:r>
        <w:rPr>
          <w:sz w:val="28"/>
          <w:szCs w:val="28"/>
        </w:rPr>
        <w:t>b)</w:t>
      </w:r>
      <w:r w:rsidR="00A7326F" w:rsidRPr="00A7326F">
        <w:rPr>
          <w:sz w:val="28"/>
          <w:szCs w:val="28"/>
        </w:rPr>
        <w:t xml:space="preserve"> Cấp huyện:</w:t>
      </w:r>
      <w:r w:rsidR="00A7326F">
        <w:rPr>
          <w:b/>
          <w:sz w:val="28"/>
          <w:szCs w:val="28"/>
        </w:rPr>
        <w:t xml:space="preserve"> </w:t>
      </w:r>
      <w:r w:rsidR="004D2ECC" w:rsidRPr="00373CAE">
        <w:rPr>
          <w:sz w:val="28"/>
          <w:szCs w:val="28"/>
        </w:rPr>
        <w:t xml:space="preserve">Mỗi huyện </w:t>
      </w:r>
      <w:r w:rsidR="00D63FC9" w:rsidRPr="000704F1">
        <w:rPr>
          <w:i/>
          <w:sz w:val="28"/>
          <w:szCs w:val="28"/>
        </w:rPr>
        <w:t>(</w:t>
      </w:r>
      <w:r w:rsidR="004D2ECC" w:rsidRPr="000704F1">
        <w:rPr>
          <w:i/>
          <w:sz w:val="28"/>
          <w:szCs w:val="28"/>
        </w:rPr>
        <w:t>thành phố</w:t>
      </w:r>
      <w:r w:rsidR="00D63FC9" w:rsidRPr="000704F1">
        <w:rPr>
          <w:i/>
          <w:sz w:val="28"/>
          <w:szCs w:val="28"/>
        </w:rPr>
        <w:t>)</w:t>
      </w:r>
      <w:r w:rsidR="000704F1">
        <w:rPr>
          <w:sz w:val="28"/>
          <w:szCs w:val="28"/>
        </w:rPr>
        <w:t xml:space="preserve"> </w:t>
      </w:r>
      <w:r w:rsidR="004D2ECC" w:rsidRPr="00373CAE">
        <w:rPr>
          <w:sz w:val="28"/>
          <w:szCs w:val="28"/>
        </w:rPr>
        <w:t xml:space="preserve">chọn 01 xã </w:t>
      </w:r>
      <w:r w:rsidR="008B651D" w:rsidRPr="000704F1">
        <w:rPr>
          <w:i/>
          <w:sz w:val="28"/>
          <w:szCs w:val="28"/>
        </w:rPr>
        <w:t>(</w:t>
      </w:r>
      <w:r w:rsidR="0021541C">
        <w:rPr>
          <w:i/>
          <w:sz w:val="28"/>
          <w:szCs w:val="28"/>
        </w:rPr>
        <w:t xml:space="preserve">hoặc 01: </w:t>
      </w:r>
      <w:r w:rsidR="004D2ECC" w:rsidRPr="000704F1">
        <w:rPr>
          <w:i/>
          <w:sz w:val="28"/>
          <w:szCs w:val="28"/>
        </w:rPr>
        <w:t>phường, thị trấn</w:t>
      </w:r>
      <w:r w:rsidR="00E22169" w:rsidRPr="000704F1">
        <w:rPr>
          <w:i/>
          <w:sz w:val="28"/>
          <w:szCs w:val="28"/>
        </w:rPr>
        <w:t>, cơ quan, doanh nghiệp, cơ sở giáo dục</w:t>
      </w:r>
      <w:r w:rsidR="008B651D" w:rsidRPr="000704F1">
        <w:rPr>
          <w:i/>
          <w:sz w:val="28"/>
          <w:szCs w:val="28"/>
        </w:rPr>
        <w:t>)</w:t>
      </w:r>
      <w:r w:rsidR="004D2ECC" w:rsidRPr="00373CAE">
        <w:rPr>
          <w:sz w:val="28"/>
          <w:szCs w:val="28"/>
        </w:rPr>
        <w:t xml:space="preserve"> </w:t>
      </w:r>
      <w:r w:rsidR="008B651D" w:rsidRPr="00373CAE">
        <w:rPr>
          <w:sz w:val="28"/>
          <w:szCs w:val="28"/>
        </w:rPr>
        <w:t xml:space="preserve">trên địa bàn </w:t>
      </w:r>
      <w:r w:rsidR="004D2ECC" w:rsidRPr="00373CAE">
        <w:rPr>
          <w:sz w:val="28"/>
          <w:szCs w:val="28"/>
        </w:rPr>
        <w:t>để làm điểm hướng dẫn, tổ chức Ngày hội</w:t>
      </w:r>
      <w:r w:rsidR="00734FDA">
        <w:rPr>
          <w:sz w:val="28"/>
          <w:szCs w:val="28"/>
        </w:rPr>
        <w:t>,</w:t>
      </w:r>
      <w:r w:rsidR="00524A12">
        <w:rPr>
          <w:sz w:val="28"/>
          <w:szCs w:val="28"/>
        </w:rPr>
        <w:t xml:space="preserve"> </w:t>
      </w:r>
      <w:r w:rsidR="003B2229">
        <w:rPr>
          <w:sz w:val="28"/>
          <w:szCs w:val="28"/>
        </w:rPr>
        <w:t xml:space="preserve">mời Lãnh đạo tỉnh về dự, động viên Nhân dân; </w:t>
      </w:r>
      <w:r w:rsidR="00734FDA">
        <w:rPr>
          <w:sz w:val="28"/>
          <w:szCs w:val="28"/>
        </w:rPr>
        <w:t xml:space="preserve">qua </w:t>
      </w:r>
      <w:r>
        <w:rPr>
          <w:sz w:val="28"/>
          <w:szCs w:val="28"/>
        </w:rPr>
        <w:t xml:space="preserve">việc </w:t>
      </w:r>
      <w:r w:rsidR="00734FDA">
        <w:rPr>
          <w:sz w:val="28"/>
          <w:szCs w:val="28"/>
        </w:rPr>
        <w:t xml:space="preserve">tổ chức điểm, </w:t>
      </w:r>
      <w:r w:rsidR="004D2ECC" w:rsidRPr="00373CAE">
        <w:rPr>
          <w:sz w:val="28"/>
          <w:szCs w:val="28"/>
        </w:rPr>
        <w:t xml:space="preserve">rút kinh nghiệm </w:t>
      </w:r>
      <w:r w:rsidR="00D63FC9" w:rsidRPr="00373CAE">
        <w:rPr>
          <w:sz w:val="28"/>
          <w:szCs w:val="28"/>
        </w:rPr>
        <w:t>triển khai tại tất cả</w:t>
      </w:r>
      <w:r w:rsidR="004D2ECC" w:rsidRPr="00373CAE">
        <w:rPr>
          <w:sz w:val="28"/>
          <w:szCs w:val="28"/>
        </w:rPr>
        <w:t xml:space="preserve"> các </w:t>
      </w:r>
      <w:r w:rsidR="00236075" w:rsidRPr="00373CAE">
        <w:rPr>
          <w:sz w:val="28"/>
          <w:szCs w:val="28"/>
        </w:rPr>
        <w:t>địa bàn</w:t>
      </w:r>
      <w:r w:rsidR="004D2ECC" w:rsidRPr="00373CAE">
        <w:rPr>
          <w:sz w:val="28"/>
          <w:szCs w:val="28"/>
        </w:rPr>
        <w:t xml:space="preserve"> còn lại</w:t>
      </w:r>
      <w:r w:rsidR="00E22169" w:rsidRPr="00373CAE">
        <w:rPr>
          <w:sz w:val="28"/>
          <w:szCs w:val="28"/>
        </w:rPr>
        <w:t>.</w:t>
      </w:r>
      <w:r w:rsidR="004D2ECC" w:rsidRPr="00373CAE">
        <w:rPr>
          <w:sz w:val="28"/>
          <w:szCs w:val="28"/>
        </w:rPr>
        <w:t xml:space="preserve"> </w:t>
      </w:r>
    </w:p>
    <w:p w:rsidR="008C24A7" w:rsidRPr="00373CAE" w:rsidRDefault="00B26F1A" w:rsidP="00AA5C81">
      <w:pPr>
        <w:spacing w:before="120"/>
        <w:ind w:firstLine="720"/>
        <w:jc w:val="both"/>
        <w:rPr>
          <w:sz w:val="28"/>
          <w:szCs w:val="28"/>
        </w:rPr>
      </w:pPr>
      <w:r w:rsidRPr="00373CAE">
        <w:rPr>
          <w:b/>
          <w:sz w:val="28"/>
          <w:szCs w:val="28"/>
        </w:rPr>
        <w:t>2.</w:t>
      </w:r>
      <w:r w:rsidR="00DA4FE8" w:rsidRPr="00373CAE">
        <w:rPr>
          <w:b/>
          <w:sz w:val="28"/>
          <w:szCs w:val="28"/>
        </w:rPr>
        <w:t xml:space="preserve"> </w:t>
      </w:r>
      <w:r w:rsidRPr="00373CAE">
        <w:rPr>
          <w:b/>
          <w:sz w:val="28"/>
          <w:szCs w:val="28"/>
        </w:rPr>
        <w:t xml:space="preserve">Thời </w:t>
      </w:r>
      <w:r w:rsidR="008C24A7" w:rsidRPr="00373CAE">
        <w:rPr>
          <w:b/>
          <w:sz w:val="28"/>
          <w:szCs w:val="28"/>
        </w:rPr>
        <w:t>gian tổ chức:</w:t>
      </w:r>
      <w:r w:rsidR="008C24A7" w:rsidRPr="00373CAE">
        <w:rPr>
          <w:sz w:val="28"/>
          <w:szCs w:val="28"/>
        </w:rPr>
        <w:t xml:space="preserve"> Từ ngày </w:t>
      </w:r>
      <w:r w:rsidR="008C24A7" w:rsidRPr="00373CAE">
        <w:rPr>
          <w:b/>
          <w:sz w:val="28"/>
          <w:szCs w:val="28"/>
        </w:rPr>
        <w:t>01/7</w:t>
      </w:r>
      <w:r w:rsidR="00AA5C81">
        <w:rPr>
          <w:b/>
          <w:sz w:val="28"/>
          <w:szCs w:val="28"/>
        </w:rPr>
        <w:t>/2024</w:t>
      </w:r>
      <w:r w:rsidR="008C24A7" w:rsidRPr="00373CAE">
        <w:rPr>
          <w:b/>
          <w:sz w:val="28"/>
          <w:szCs w:val="28"/>
        </w:rPr>
        <w:t xml:space="preserve"> </w:t>
      </w:r>
      <w:r w:rsidR="008C24A7" w:rsidRPr="00373CAE">
        <w:rPr>
          <w:sz w:val="28"/>
          <w:szCs w:val="28"/>
        </w:rPr>
        <w:t>đến hết</w:t>
      </w:r>
      <w:r w:rsidR="008C24A7" w:rsidRPr="00373CAE">
        <w:rPr>
          <w:b/>
          <w:sz w:val="28"/>
          <w:szCs w:val="28"/>
        </w:rPr>
        <w:t xml:space="preserve"> </w:t>
      </w:r>
      <w:r w:rsidR="008C24A7" w:rsidRPr="00373CAE">
        <w:rPr>
          <w:sz w:val="28"/>
          <w:szCs w:val="28"/>
        </w:rPr>
        <w:t>ngày</w:t>
      </w:r>
      <w:r w:rsidR="001D4ABD" w:rsidRPr="00373CAE">
        <w:rPr>
          <w:b/>
          <w:sz w:val="28"/>
          <w:szCs w:val="28"/>
        </w:rPr>
        <w:t xml:space="preserve"> 19/8/2024</w:t>
      </w:r>
      <w:r w:rsidR="00CA4C85" w:rsidRPr="00373CAE">
        <w:rPr>
          <w:sz w:val="28"/>
          <w:szCs w:val="28"/>
        </w:rPr>
        <w:t>.</w:t>
      </w:r>
    </w:p>
    <w:p w:rsidR="009B514D" w:rsidRPr="00373CAE" w:rsidRDefault="00B26F1A" w:rsidP="00AA5C81">
      <w:pPr>
        <w:spacing w:before="120"/>
        <w:ind w:firstLine="720"/>
        <w:jc w:val="both"/>
        <w:rPr>
          <w:b/>
          <w:sz w:val="28"/>
          <w:szCs w:val="28"/>
        </w:rPr>
      </w:pPr>
      <w:r w:rsidRPr="00373CAE">
        <w:rPr>
          <w:b/>
          <w:sz w:val="28"/>
          <w:szCs w:val="28"/>
        </w:rPr>
        <w:t>3</w:t>
      </w:r>
      <w:r w:rsidR="009B514D" w:rsidRPr="00373CAE">
        <w:rPr>
          <w:b/>
          <w:sz w:val="28"/>
          <w:szCs w:val="28"/>
        </w:rPr>
        <w:t>. Khen thưởng</w:t>
      </w:r>
    </w:p>
    <w:p w:rsidR="004E2A2C" w:rsidRPr="00373CAE" w:rsidRDefault="00AA5C81" w:rsidP="00AA5C81">
      <w:pPr>
        <w:spacing w:before="120"/>
        <w:ind w:firstLine="720"/>
        <w:jc w:val="both"/>
        <w:rPr>
          <w:sz w:val="28"/>
          <w:szCs w:val="28"/>
        </w:rPr>
      </w:pPr>
      <w:r>
        <w:rPr>
          <w:sz w:val="28"/>
          <w:szCs w:val="28"/>
        </w:rPr>
        <w:t>a)</w:t>
      </w:r>
      <w:r w:rsidR="004E2A2C" w:rsidRPr="00373CAE">
        <w:rPr>
          <w:sz w:val="28"/>
          <w:szCs w:val="28"/>
        </w:rPr>
        <w:t xml:space="preserve"> Ban Chỉ đạo các </w:t>
      </w:r>
      <w:r w:rsidR="008E37D4" w:rsidRPr="00373CAE">
        <w:rPr>
          <w:sz w:val="28"/>
          <w:szCs w:val="28"/>
        </w:rPr>
        <w:t>cấp</w:t>
      </w:r>
      <w:r w:rsidR="004E2A2C" w:rsidRPr="00373CAE">
        <w:rPr>
          <w:sz w:val="28"/>
          <w:szCs w:val="28"/>
        </w:rPr>
        <w:t xml:space="preserve"> đề xuất Chủ tịch Ủy ban nhân dân </w:t>
      </w:r>
      <w:r w:rsidR="008E37D4" w:rsidRPr="00373CAE">
        <w:rPr>
          <w:sz w:val="28"/>
          <w:szCs w:val="28"/>
        </w:rPr>
        <w:t>cùng cấp</w:t>
      </w:r>
      <w:r w:rsidR="004E2A2C" w:rsidRPr="00373CAE">
        <w:rPr>
          <w:sz w:val="28"/>
          <w:szCs w:val="28"/>
        </w:rPr>
        <w:t xml:space="preserve"> khen thưởng cho các tập thể</w:t>
      </w:r>
      <w:r w:rsidR="008E37D4" w:rsidRPr="00373CAE">
        <w:rPr>
          <w:sz w:val="28"/>
          <w:szCs w:val="28"/>
        </w:rPr>
        <w:t>, cá nhân có thành tích xuất sắc trong tham mưu, tổ chức Ngày hội và thực hiện phong trào toàn dân bảo vệ ANTQ</w:t>
      </w:r>
      <w:r w:rsidR="00B13E0C" w:rsidRPr="00373CAE">
        <w:rPr>
          <w:sz w:val="28"/>
          <w:szCs w:val="28"/>
        </w:rPr>
        <w:t xml:space="preserve"> tại địa phương.</w:t>
      </w:r>
      <w:r w:rsidR="004E2A2C" w:rsidRPr="00373CAE">
        <w:rPr>
          <w:sz w:val="28"/>
          <w:szCs w:val="28"/>
        </w:rPr>
        <w:t xml:space="preserve"> </w:t>
      </w:r>
    </w:p>
    <w:p w:rsidR="00A675D6" w:rsidRPr="000704F1" w:rsidRDefault="00AA5C81" w:rsidP="00AA5C81">
      <w:pPr>
        <w:spacing w:before="120"/>
        <w:ind w:firstLine="720"/>
        <w:jc w:val="both"/>
        <w:rPr>
          <w:i/>
          <w:sz w:val="28"/>
          <w:szCs w:val="28"/>
        </w:rPr>
      </w:pPr>
      <w:r>
        <w:rPr>
          <w:sz w:val="28"/>
          <w:szCs w:val="28"/>
        </w:rPr>
        <w:t>b)</w:t>
      </w:r>
      <w:r w:rsidR="00B13E0C" w:rsidRPr="00373CAE">
        <w:rPr>
          <w:sz w:val="28"/>
          <w:szCs w:val="28"/>
        </w:rPr>
        <w:t xml:space="preserve"> </w:t>
      </w:r>
      <w:r w:rsidR="009B514D" w:rsidRPr="00373CAE">
        <w:rPr>
          <w:sz w:val="28"/>
          <w:szCs w:val="28"/>
        </w:rPr>
        <w:t xml:space="preserve">Ban Chỉ đạo tỉnh sẽ </w:t>
      </w:r>
      <w:r w:rsidR="00A675D6">
        <w:rPr>
          <w:sz w:val="28"/>
          <w:szCs w:val="28"/>
        </w:rPr>
        <w:t xml:space="preserve">tham mưu, </w:t>
      </w:r>
      <w:r w:rsidR="00EB4972">
        <w:rPr>
          <w:sz w:val="28"/>
          <w:szCs w:val="28"/>
        </w:rPr>
        <w:t xml:space="preserve">đề xuất </w:t>
      </w:r>
      <w:r>
        <w:rPr>
          <w:sz w:val="28"/>
          <w:szCs w:val="28"/>
        </w:rPr>
        <w:t xml:space="preserve">Chủ tịch </w:t>
      </w:r>
      <w:r w:rsidR="00EB4972">
        <w:rPr>
          <w:sz w:val="28"/>
          <w:szCs w:val="28"/>
        </w:rPr>
        <w:t>Ủy ban nhân dân tỉnh khen thưởng</w:t>
      </w:r>
      <w:r w:rsidR="00EB4972" w:rsidRPr="00EB4972">
        <w:rPr>
          <w:sz w:val="28"/>
          <w:szCs w:val="28"/>
        </w:rPr>
        <w:t xml:space="preserve"> </w:t>
      </w:r>
      <w:r w:rsidR="00EB4972" w:rsidRPr="00373CAE">
        <w:rPr>
          <w:sz w:val="28"/>
          <w:szCs w:val="28"/>
        </w:rPr>
        <w:t xml:space="preserve">cho các tập thể, cá nhân có thành tích xuất sắc trong tham mưu, tổ chức Ngày hội và thực hiện phong trào toàn dân bảo vệ ANTQ tại địa phương </w:t>
      </w:r>
      <w:r w:rsidR="00A675D6" w:rsidRPr="000704F1">
        <w:rPr>
          <w:i/>
          <w:sz w:val="28"/>
          <w:szCs w:val="28"/>
        </w:rPr>
        <w:t>(có hướng dẫn riêng).</w:t>
      </w:r>
    </w:p>
    <w:p w:rsidR="00955554" w:rsidRPr="00BC7F3C" w:rsidRDefault="009B514D" w:rsidP="00664E0E">
      <w:pPr>
        <w:tabs>
          <w:tab w:val="center" w:pos="4896"/>
        </w:tabs>
        <w:spacing w:before="240"/>
        <w:ind w:firstLine="720"/>
        <w:jc w:val="both"/>
        <w:rPr>
          <w:b/>
          <w:color w:val="000000" w:themeColor="text1"/>
          <w:sz w:val="28"/>
          <w:szCs w:val="28"/>
        </w:rPr>
      </w:pPr>
      <w:r w:rsidRPr="00BC7F3C">
        <w:rPr>
          <w:b/>
          <w:color w:val="000000" w:themeColor="text1"/>
          <w:sz w:val="28"/>
          <w:szCs w:val="28"/>
        </w:rPr>
        <w:t>III. TỔ CHỨC THỰC HIỆN</w:t>
      </w:r>
    </w:p>
    <w:p w:rsidR="00A50B41" w:rsidRPr="007760B5" w:rsidRDefault="00AA5C81" w:rsidP="00AA5C81">
      <w:pPr>
        <w:spacing w:before="120"/>
        <w:ind w:firstLine="720"/>
        <w:jc w:val="both"/>
        <w:rPr>
          <w:b/>
          <w:color w:val="000000" w:themeColor="text1"/>
          <w:sz w:val="28"/>
          <w:szCs w:val="28"/>
        </w:rPr>
      </w:pPr>
      <w:r>
        <w:rPr>
          <w:b/>
          <w:color w:val="000000" w:themeColor="text1"/>
          <w:sz w:val="28"/>
          <w:szCs w:val="28"/>
        </w:rPr>
        <w:t xml:space="preserve">1. </w:t>
      </w:r>
      <w:r w:rsidR="00A50B41" w:rsidRPr="007760B5">
        <w:rPr>
          <w:b/>
          <w:color w:val="000000" w:themeColor="text1"/>
          <w:sz w:val="28"/>
          <w:szCs w:val="28"/>
        </w:rPr>
        <w:t xml:space="preserve">Công an tỉnh </w:t>
      </w:r>
    </w:p>
    <w:p w:rsidR="007760B5" w:rsidRPr="007760B5" w:rsidRDefault="00A75C10" w:rsidP="00AA5C81">
      <w:pPr>
        <w:spacing w:before="120"/>
        <w:ind w:firstLine="720"/>
        <w:jc w:val="both"/>
        <w:rPr>
          <w:color w:val="000000" w:themeColor="text1"/>
          <w:sz w:val="28"/>
          <w:szCs w:val="28"/>
        </w:rPr>
      </w:pPr>
      <w:r>
        <w:rPr>
          <w:color w:val="000000" w:themeColor="text1"/>
          <w:sz w:val="28"/>
          <w:szCs w:val="28"/>
        </w:rPr>
        <w:t>a)</w:t>
      </w:r>
      <w:r w:rsidR="007760B5">
        <w:rPr>
          <w:color w:val="000000" w:themeColor="text1"/>
          <w:sz w:val="28"/>
          <w:szCs w:val="28"/>
        </w:rPr>
        <w:t xml:space="preserve"> Chủ trì, phối hợp với </w:t>
      </w:r>
      <w:r>
        <w:rPr>
          <w:color w:val="000000" w:themeColor="text1"/>
          <w:sz w:val="28"/>
          <w:szCs w:val="28"/>
        </w:rPr>
        <w:t>Ủy ban nhân dân huyện Ninh Sơn</w:t>
      </w:r>
      <w:r>
        <w:rPr>
          <w:color w:val="000000" w:themeColor="text1"/>
          <w:sz w:val="28"/>
          <w:szCs w:val="28"/>
        </w:rPr>
        <w:t xml:space="preserve">, </w:t>
      </w:r>
      <w:r w:rsidR="007760B5">
        <w:rPr>
          <w:color w:val="000000" w:themeColor="text1"/>
          <w:sz w:val="28"/>
          <w:szCs w:val="28"/>
        </w:rPr>
        <w:t xml:space="preserve">các </w:t>
      </w:r>
      <w:r>
        <w:rPr>
          <w:color w:val="000000" w:themeColor="text1"/>
          <w:sz w:val="28"/>
          <w:szCs w:val="28"/>
        </w:rPr>
        <w:t>Sở,</w:t>
      </w:r>
      <w:r w:rsidR="007760B5">
        <w:rPr>
          <w:color w:val="000000" w:themeColor="text1"/>
          <w:sz w:val="28"/>
          <w:szCs w:val="28"/>
        </w:rPr>
        <w:t xml:space="preserve"> ngành</w:t>
      </w:r>
      <w:r w:rsidR="00BC61EB">
        <w:rPr>
          <w:color w:val="000000" w:themeColor="text1"/>
          <w:sz w:val="28"/>
          <w:szCs w:val="28"/>
        </w:rPr>
        <w:t xml:space="preserve"> liên quan </w:t>
      </w:r>
      <w:r w:rsidR="007760B5">
        <w:rPr>
          <w:color w:val="000000" w:themeColor="text1"/>
          <w:sz w:val="28"/>
          <w:szCs w:val="28"/>
        </w:rPr>
        <w:t xml:space="preserve">xây dựng kế hoạch </w:t>
      </w:r>
      <w:r w:rsidR="00621A16">
        <w:rPr>
          <w:color w:val="000000" w:themeColor="text1"/>
          <w:sz w:val="28"/>
          <w:szCs w:val="28"/>
        </w:rPr>
        <w:t>tổ chức Ngày hội</w:t>
      </w:r>
      <w:r>
        <w:rPr>
          <w:color w:val="000000" w:themeColor="text1"/>
          <w:sz w:val="28"/>
          <w:szCs w:val="28"/>
        </w:rPr>
        <w:t xml:space="preserve"> điểm</w:t>
      </w:r>
      <w:r w:rsidR="00621A16">
        <w:rPr>
          <w:color w:val="000000" w:themeColor="text1"/>
          <w:sz w:val="28"/>
          <w:szCs w:val="28"/>
        </w:rPr>
        <w:t xml:space="preserve"> tại xã Nhơn Sơn đảm bảo trang trọng, hiệu quả.</w:t>
      </w:r>
    </w:p>
    <w:p w:rsidR="00A50B41" w:rsidRPr="00BC7F3C" w:rsidRDefault="00A75C10" w:rsidP="00AA5C81">
      <w:pPr>
        <w:tabs>
          <w:tab w:val="center" w:pos="4896"/>
        </w:tabs>
        <w:spacing w:before="120"/>
        <w:ind w:firstLine="720"/>
        <w:jc w:val="both"/>
        <w:rPr>
          <w:color w:val="000000" w:themeColor="text1"/>
          <w:sz w:val="28"/>
          <w:szCs w:val="28"/>
        </w:rPr>
      </w:pPr>
      <w:r>
        <w:rPr>
          <w:color w:val="000000" w:themeColor="text1"/>
          <w:sz w:val="28"/>
          <w:szCs w:val="28"/>
        </w:rPr>
        <w:t>b)</w:t>
      </w:r>
      <w:r w:rsidR="00A50B41" w:rsidRPr="00BC7F3C">
        <w:rPr>
          <w:color w:val="000000" w:themeColor="text1"/>
          <w:sz w:val="28"/>
          <w:szCs w:val="28"/>
        </w:rPr>
        <w:t xml:space="preserve"> Phối hợp </w:t>
      </w:r>
      <w:r>
        <w:rPr>
          <w:color w:val="000000" w:themeColor="text1"/>
          <w:sz w:val="28"/>
          <w:szCs w:val="28"/>
        </w:rPr>
        <w:t xml:space="preserve">với </w:t>
      </w:r>
      <w:r w:rsidR="00A50B41" w:rsidRPr="00BC7F3C">
        <w:rPr>
          <w:color w:val="000000" w:themeColor="text1"/>
          <w:sz w:val="28"/>
          <w:szCs w:val="28"/>
        </w:rPr>
        <w:t>Sở Nội vụ tham mưu Chủ tịch Ủy ban nhân dân tỉnh khen thưởng cho các tập thể, cá nhân có thành tích xuất sắc trong tham mưu, tổ chức Ngày hội và thực hiện phong trào toàn dân bảo vệ A</w:t>
      </w:r>
      <w:r w:rsidR="00621A16">
        <w:rPr>
          <w:color w:val="000000" w:themeColor="text1"/>
          <w:sz w:val="28"/>
          <w:szCs w:val="28"/>
        </w:rPr>
        <w:t>NTQ.</w:t>
      </w:r>
    </w:p>
    <w:p w:rsidR="00A50B41" w:rsidRPr="00BC7F3C" w:rsidRDefault="00A75C10" w:rsidP="00AA5C81">
      <w:pPr>
        <w:spacing w:before="120"/>
        <w:ind w:firstLine="720"/>
        <w:jc w:val="both"/>
        <w:rPr>
          <w:color w:val="000000" w:themeColor="text1"/>
          <w:sz w:val="28"/>
          <w:szCs w:val="28"/>
        </w:rPr>
      </w:pPr>
      <w:r>
        <w:rPr>
          <w:color w:val="000000" w:themeColor="text1"/>
          <w:sz w:val="28"/>
          <w:szCs w:val="28"/>
        </w:rPr>
        <w:t>c)</w:t>
      </w:r>
      <w:r w:rsidR="00A50B41" w:rsidRPr="00BC7F3C">
        <w:rPr>
          <w:color w:val="000000" w:themeColor="text1"/>
          <w:sz w:val="28"/>
          <w:szCs w:val="28"/>
        </w:rPr>
        <w:t xml:space="preserve"> Hướng dẫn, kiểm tra, đôn đốc việc thực hiện </w:t>
      </w:r>
      <w:r w:rsidR="003C55AE">
        <w:rPr>
          <w:color w:val="000000" w:themeColor="text1"/>
          <w:sz w:val="28"/>
          <w:szCs w:val="28"/>
        </w:rPr>
        <w:t>K</w:t>
      </w:r>
      <w:r w:rsidR="00A50B41" w:rsidRPr="00BC7F3C">
        <w:rPr>
          <w:color w:val="000000" w:themeColor="text1"/>
          <w:sz w:val="28"/>
          <w:szCs w:val="28"/>
        </w:rPr>
        <w:t>ế hoạch này; tập hợp, báo cáo kết quả tổ chức Ngày hội trong toàn tỉnh để báo cáo cấp trên đúng thời gian quy định.</w:t>
      </w:r>
    </w:p>
    <w:p w:rsidR="00A50B41" w:rsidRPr="00BC7F3C" w:rsidRDefault="00A50B41" w:rsidP="00AA5C81">
      <w:pPr>
        <w:tabs>
          <w:tab w:val="center" w:pos="4896"/>
        </w:tabs>
        <w:spacing w:before="120"/>
        <w:ind w:firstLine="720"/>
        <w:jc w:val="both"/>
        <w:rPr>
          <w:b/>
          <w:color w:val="000000" w:themeColor="text1"/>
          <w:sz w:val="28"/>
          <w:szCs w:val="28"/>
        </w:rPr>
      </w:pPr>
      <w:r w:rsidRPr="00BC7F3C">
        <w:rPr>
          <w:b/>
          <w:color w:val="000000" w:themeColor="text1"/>
          <w:sz w:val="28"/>
          <w:szCs w:val="28"/>
        </w:rPr>
        <w:t>2. Các thành viên Ban Chỉ đạo tỉnh</w:t>
      </w:r>
    </w:p>
    <w:p w:rsidR="00A50B41" w:rsidRPr="00BC7F3C" w:rsidRDefault="00A50B41" w:rsidP="00AA5C81">
      <w:pPr>
        <w:tabs>
          <w:tab w:val="center" w:pos="4896"/>
        </w:tabs>
        <w:spacing w:before="120"/>
        <w:ind w:firstLine="720"/>
        <w:jc w:val="both"/>
        <w:rPr>
          <w:color w:val="000000" w:themeColor="text1"/>
          <w:sz w:val="28"/>
          <w:szCs w:val="28"/>
        </w:rPr>
      </w:pPr>
      <w:r w:rsidRPr="00BC7F3C">
        <w:rPr>
          <w:color w:val="000000" w:themeColor="text1"/>
          <w:sz w:val="28"/>
          <w:szCs w:val="28"/>
        </w:rPr>
        <w:t xml:space="preserve">Giúp Trưởng Ban Chỉ đạo tỉnh theo dõi, kiểm tra, đôn đốc, hướng dẫn tổ chức thực hiện </w:t>
      </w:r>
      <w:r w:rsidR="00664E0E">
        <w:rPr>
          <w:color w:val="000000" w:themeColor="text1"/>
          <w:sz w:val="28"/>
          <w:szCs w:val="28"/>
        </w:rPr>
        <w:t>K</w:t>
      </w:r>
      <w:r w:rsidRPr="00BC7F3C">
        <w:rPr>
          <w:color w:val="000000" w:themeColor="text1"/>
          <w:sz w:val="28"/>
          <w:szCs w:val="28"/>
        </w:rPr>
        <w:t>ế hoạch này; tham dự</w:t>
      </w:r>
      <w:r w:rsidR="00930529">
        <w:rPr>
          <w:color w:val="000000" w:themeColor="text1"/>
          <w:sz w:val="28"/>
          <w:szCs w:val="28"/>
        </w:rPr>
        <w:t>,</w:t>
      </w:r>
      <w:r w:rsidR="00BC61EB">
        <w:rPr>
          <w:color w:val="000000" w:themeColor="text1"/>
          <w:sz w:val="28"/>
          <w:szCs w:val="28"/>
        </w:rPr>
        <w:t xml:space="preserve"> chỉ đạo tổ chức Ngày hội tại</w:t>
      </w:r>
      <w:r w:rsidRPr="00BC7F3C">
        <w:rPr>
          <w:color w:val="000000" w:themeColor="text1"/>
          <w:sz w:val="28"/>
          <w:szCs w:val="28"/>
        </w:rPr>
        <w:t xml:space="preserve"> các </w:t>
      </w:r>
      <w:r w:rsidR="000171E1">
        <w:rPr>
          <w:color w:val="000000" w:themeColor="text1"/>
          <w:sz w:val="28"/>
          <w:szCs w:val="28"/>
        </w:rPr>
        <w:t>địa phương</w:t>
      </w:r>
      <w:r w:rsidR="00BB55DF">
        <w:rPr>
          <w:color w:val="000000" w:themeColor="text1"/>
          <w:sz w:val="28"/>
          <w:szCs w:val="28"/>
        </w:rPr>
        <w:t xml:space="preserve"> </w:t>
      </w:r>
      <w:r w:rsidR="00BB55DF" w:rsidRPr="00BB55DF">
        <w:rPr>
          <w:i/>
          <w:color w:val="000000" w:themeColor="text1"/>
          <w:sz w:val="28"/>
          <w:szCs w:val="28"/>
        </w:rPr>
        <w:t>(</w:t>
      </w:r>
      <w:r w:rsidR="00396420">
        <w:rPr>
          <w:i/>
          <w:color w:val="000000" w:themeColor="text1"/>
          <w:sz w:val="28"/>
          <w:szCs w:val="28"/>
        </w:rPr>
        <w:t>theo phân công</w:t>
      </w:r>
      <w:r w:rsidR="00930529">
        <w:rPr>
          <w:i/>
          <w:color w:val="000000" w:themeColor="text1"/>
          <w:sz w:val="28"/>
          <w:szCs w:val="28"/>
        </w:rPr>
        <w:t xml:space="preserve"> ban hành kèm theo Quyết định số 249/QĐ-UBND ngày 08/02/2021 của Ủy ban nhân dân tỉnh).</w:t>
      </w:r>
    </w:p>
    <w:p w:rsidR="004E18C5" w:rsidRPr="00BC7F3C" w:rsidRDefault="00A50B41" w:rsidP="00AA5C81">
      <w:pPr>
        <w:spacing w:before="120"/>
        <w:ind w:firstLine="720"/>
        <w:jc w:val="both"/>
        <w:rPr>
          <w:b/>
          <w:color w:val="000000" w:themeColor="text1"/>
          <w:sz w:val="28"/>
          <w:szCs w:val="28"/>
        </w:rPr>
      </w:pPr>
      <w:r w:rsidRPr="00BC7F3C">
        <w:rPr>
          <w:b/>
          <w:color w:val="000000" w:themeColor="text1"/>
          <w:sz w:val="28"/>
          <w:szCs w:val="28"/>
        </w:rPr>
        <w:t>3</w:t>
      </w:r>
      <w:r w:rsidR="00955554" w:rsidRPr="00BC7F3C">
        <w:rPr>
          <w:b/>
          <w:color w:val="000000" w:themeColor="text1"/>
          <w:sz w:val="28"/>
          <w:szCs w:val="28"/>
        </w:rPr>
        <w:t>. B</w:t>
      </w:r>
      <w:r w:rsidR="00733ED4" w:rsidRPr="00BC7F3C">
        <w:rPr>
          <w:b/>
          <w:color w:val="000000" w:themeColor="text1"/>
          <w:sz w:val="28"/>
          <w:szCs w:val="28"/>
        </w:rPr>
        <w:t>an Chỉ đạo các huyện, thành phố</w:t>
      </w:r>
    </w:p>
    <w:p w:rsidR="004E18C5" w:rsidRDefault="00664E0E" w:rsidP="00AA5C81">
      <w:pPr>
        <w:spacing w:before="120"/>
        <w:ind w:firstLine="720"/>
        <w:jc w:val="both"/>
        <w:rPr>
          <w:color w:val="000000" w:themeColor="text1"/>
          <w:sz w:val="28"/>
          <w:szCs w:val="28"/>
        </w:rPr>
      </w:pPr>
      <w:r>
        <w:rPr>
          <w:color w:val="000000" w:themeColor="text1"/>
          <w:sz w:val="28"/>
          <w:szCs w:val="28"/>
        </w:rPr>
        <w:t>a)</w:t>
      </w:r>
      <w:r w:rsidR="004E18C5" w:rsidRPr="00BC7F3C">
        <w:rPr>
          <w:color w:val="000000" w:themeColor="text1"/>
          <w:sz w:val="28"/>
          <w:szCs w:val="28"/>
        </w:rPr>
        <w:t xml:space="preserve"> Căn cứ </w:t>
      </w:r>
      <w:r w:rsidR="009B080B" w:rsidRPr="00BC7F3C">
        <w:rPr>
          <w:color w:val="000000" w:themeColor="text1"/>
          <w:sz w:val="28"/>
          <w:szCs w:val="28"/>
        </w:rPr>
        <w:t xml:space="preserve">nội dung </w:t>
      </w:r>
      <w:r>
        <w:rPr>
          <w:color w:val="000000" w:themeColor="text1"/>
          <w:sz w:val="28"/>
          <w:szCs w:val="28"/>
        </w:rPr>
        <w:t>K</w:t>
      </w:r>
      <w:r w:rsidR="004E18C5" w:rsidRPr="00BC7F3C">
        <w:rPr>
          <w:color w:val="000000" w:themeColor="text1"/>
          <w:sz w:val="28"/>
          <w:szCs w:val="28"/>
        </w:rPr>
        <w:t xml:space="preserve">ế hoạch </w:t>
      </w:r>
      <w:r w:rsidR="009B080B" w:rsidRPr="00BC7F3C">
        <w:rPr>
          <w:color w:val="000000" w:themeColor="text1"/>
          <w:sz w:val="28"/>
          <w:szCs w:val="28"/>
        </w:rPr>
        <w:t>này và tình hình thực tế</w:t>
      </w:r>
      <w:r w:rsidR="00733ED4" w:rsidRPr="00BC7F3C">
        <w:rPr>
          <w:color w:val="000000" w:themeColor="text1"/>
          <w:sz w:val="28"/>
          <w:szCs w:val="28"/>
        </w:rPr>
        <w:t xml:space="preserve"> địa bàn</w:t>
      </w:r>
      <w:r w:rsidR="009B080B" w:rsidRPr="00BC7F3C">
        <w:rPr>
          <w:color w:val="000000" w:themeColor="text1"/>
          <w:sz w:val="28"/>
          <w:szCs w:val="28"/>
        </w:rPr>
        <w:t xml:space="preserve">, </w:t>
      </w:r>
      <w:r>
        <w:rPr>
          <w:color w:val="000000" w:themeColor="text1"/>
          <w:sz w:val="28"/>
          <w:szCs w:val="28"/>
        </w:rPr>
        <w:t xml:space="preserve">khẩn trương </w:t>
      </w:r>
      <w:r w:rsidR="004E18C5" w:rsidRPr="00BC7F3C">
        <w:rPr>
          <w:color w:val="000000" w:themeColor="text1"/>
          <w:sz w:val="28"/>
          <w:szCs w:val="28"/>
        </w:rPr>
        <w:t xml:space="preserve">ban hành kế hoạch </w:t>
      </w:r>
      <w:r>
        <w:rPr>
          <w:color w:val="000000" w:themeColor="text1"/>
          <w:sz w:val="28"/>
          <w:szCs w:val="28"/>
        </w:rPr>
        <w:t xml:space="preserve">cụ thể </w:t>
      </w:r>
      <w:r w:rsidR="004E18C5" w:rsidRPr="00BC7F3C">
        <w:rPr>
          <w:color w:val="000000" w:themeColor="text1"/>
          <w:sz w:val="28"/>
          <w:szCs w:val="28"/>
        </w:rPr>
        <w:t xml:space="preserve">để chỉ đạo thực hiện ở </w:t>
      </w:r>
      <w:r w:rsidR="005E4F2B" w:rsidRPr="00BC7F3C">
        <w:rPr>
          <w:color w:val="000000" w:themeColor="text1"/>
          <w:sz w:val="28"/>
          <w:szCs w:val="28"/>
        </w:rPr>
        <w:t>địa phương</w:t>
      </w:r>
      <w:r w:rsidR="004E18C5" w:rsidRPr="00BC7F3C">
        <w:rPr>
          <w:color w:val="000000" w:themeColor="text1"/>
          <w:sz w:val="28"/>
          <w:szCs w:val="28"/>
        </w:rPr>
        <w:t xml:space="preserve"> mình</w:t>
      </w:r>
      <w:r w:rsidR="000171E1">
        <w:rPr>
          <w:color w:val="000000" w:themeColor="text1"/>
          <w:sz w:val="28"/>
          <w:szCs w:val="28"/>
        </w:rPr>
        <w:t xml:space="preserve"> và gửi kế hoạch về </w:t>
      </w:r>
      <w:r w:rsidR="00BC61EB">
        <w:rPr>
          <w:color w:val="000000" w:themeColor="text1"/>
          <w:sz w:val="28"/>
          <w:szCs w:val="28"/>
        </w:rPr>
        <w:t xml:space="preserve">Thường trực Ban Chỉ đạo tỉnh </w:t>
      </w:r>
      <w:r w:rsidR="000171E1" w:rsidRPr="00664E0E">
        <w:rPr>
          <w:i/>
          <w:color w:val="000000" w:themeColor="text1"/>
          <w:sz w:val="28"/>
          <w:szCs w:val="28"/>
        </w:rPr>
        <w:t>(Phòng Tham mưu</w:t>
      </w:r>
      <w:r w:rsidR="00BC61EB" w:rsidRPr="00664E0E">
        <w:rPr>
          <w:i/>
          <w:color w:val="000000" w:themeColor="text1"/>
          <w:sz w:val="28"/>
          <w:szCs w:val="28"/>
        </w:rPr>
        <w:t xml:space="preserve"> - Công an tỉnh</w:t>
      </w:r>
      <w:r w:rsidR="000171E1" w:rsidRPr="00664E0E">
        <w:rPr>
          <w:i/>
          <w:color w:val="000000" w:themeColor="text1"/>
          <w:sz w:val="28"/>
          <w:szCs w:val="28"/>
        </w:rPr>
        <w:t>)</w:t>
      </w:r>
      <w:r w:rsidR="000171E1" w:rsidRPr="00BC7F3C">
        <w:rPr>
          <w:color w:val="000000" w:themeColor="text1"/>
          <w:sz w:val="28"/>
          <w:szCs w:val="28"/>
        </w:rPr>
        <w:t xml:space="preserve"> </w:t>
      </w:r>
      <w:r w:rsidR="000171E1" w:rsidRPr="00664E0E">
        <w:rPr>
          <w:b/>
          <w:i/>
          <w:color w:val="000000" w:themeColor="text1"/>
          <w:sz w:val="28"/>
          <w:szCs w:val="28"/>
        </w:rPr>
        <w:t>trước ngày 10/6/2024</w:t>
      </w:r>
      <w:r w:rsidR="000171E1" w:rsidRPr="00BC7F3C">
        <w:rPr>
          <w:color w:val="000000" w:themeColor="text1"/>
          <w:sz w:val="28"/>
          <w:szCs w:val="28"/>
        </w:rPr>
        <w:t>.</w:t>
      </w:r>
    </w:p>
    <w:p w:rsidR="00B22967" w:rsidRPr="00BB55DF" w:rsidRDefault="00664E0E" w:rsidP="00AA5C81">
      <w:pPr>
        <w:spacing w:before="120"/>
        <w:ind w:firstLine="720"/>
        <w:jc w:val="both"/>
        <w:rPr>
          <w:i/>
          <w:color w:val="000000" w:themeColor="text1"/>
          <w:sz w:val="28"/>
          <w:szCs w:val="28"/>
        </w:rPr>
      </w:pPr>
      <w:r>
        <w:rPr>
          <w:color w:val="000000" w:themeColor="text1"/>
          <w:sz w:val="28"/>
          <w:szCs w:val="28"/>
        </w:rPr>
        <w:lastRenderedPageBreak/>
        <w:t>b)</w:t>
      </w:r>
      <w:r w:rsidR="00B22967">
        <w:rPr>
          <w:color w:val="000000" w:themeColor="text1"/>
          <w:sz w:val="28"/>
          <w:szCs w:val="28"/>
        </w:rPr>
        <w:t xml:space="preserve"> Rà soát, lựa chọn tổ chức điểm Ngày hội để mời lãnh đạo tỉnh và các thành viên trong Ban Chỉ đạo tỉnh về dự, động viên phong trào</w:t>
      </w:r>
      <w:r w:rsidR="00BB55DF">
        <w:rPr>
          <w:color w:val="000000" w:themeColor="text1"/>
          <w:sz w:val="28"/>
          <w:szCs w:val="28"/>
        </w:rPr>
        <w:t xml:space="preserve"> </w:t>
      </w:r>
      <w:r w:rsidR="00BB55DF">
        <w:rPr>
          <w:i/>
          <w:color w:val="000000" w:themeColor="text1"/>
          <w:sz w:val="28"/>
          <w:szCs w:val="28"/>
        </w:rPr>
        <w:t>(theo danh sách phân công của Ban Chỉ đạo tỉnh).</w:t>
      </w:r>
    </w:p>
    <w:p w:rsidR="00955554" w:rsidRPr="00BC7F3C" w:rsidRDefault="00664E0E" w:rsidP="00AA5C81">
      <w:pPr>
        <w:spacing w:before="120"/>
        <w:ind w:firstLine="720"/>
        <w:jc w:val="both"/>
        <w:rPr>
          <w:color w:val="000000" w:themeColor="text1"/>
          <w:sz w:val="28"/>
          <w:szCs w:val="28"/>
        </w:rPr>
      </w:pPr>
      <w:r>
        <w:rPr>
          <w:color w:val="000000" w:themeColor="text1"/>
          <w:sz w:val="28"/>
          <w:szCs w:val="28"/>
        </w:rPr>
        <w:t>c)</w:t>
      </w:r>
      <w:r w:rsidR="00C32725" w:rsidRPr="00BC7F3C">
        <w:rPr>
          <w:color w:val="000000" w:themeColor="text1"/>
          <w:sz w:val="28"/>
          <w:szCs w:val="28"/>
        </w:rPr>
        <w:t xml:space="preserve"> C</w:t>
      </w:r>
      <w:r w:rsidR="00955554" w:rsidRPr="00BC7F3C">
        <w:rPr>
          <w:color w:val="000000" w:themeColor="text1"/>
          <w:sz w:val="28"/>
          <w:szCs w:val="28"/>
        </w:rPr>
        <w:t xml:space="preserve">hỉ đạo lực lượng Công an chủ trì, phối hợp với các thành viên trong Ban Chỉ đạo cùng cấp </w:t>
      </w:r>
      <w:r w:rsidR="004A77F6" w:rsidRPr="00BC7F3C">
        <w:rPr>
          <w:color w:val="000000" w:themeColor="text1"/>
          <w:sz w:val="28"/>
          <w:szCs w:val="28"/>
        </w:rPr>
        <w:t xml:space="preserve">và </w:t>
      </w:r>
      <w:r w:rsidR="00CF00A1" w:rsidRPr="00BC7F3C">
        <w:rPr>
          <w:color w:val="000000" w:themeColor="text1"/>
          <w:sz w:val="28"/>
          <w:szCs w:val="28"/>
        </w:rPr>
        <w:t xml:space="preserve">Thủ trưởng, người đứng đầu </w:t>
      </w:r>
      <w:r w:rsidR="004A77F6" w:rsidRPr="00BC7F3C">
        <w:rPr>
          <w:color w:val="000000" w:themeColor="text1"/>
          <w:sz w:val="28"/>
          <w:szCs w:val="28"/>
        </w:rPr>
        <w:t xml:space="preserve">các cơ quan, doanh nghiệp, cơ sở giáo dục trên địa bàn </w:t>
      </w:r>
      <w:r w:rsidR="00AD07BB" w:rsidRPr="00BC7F3C">
        <w:rPr>
          <w:color w:val="000000" w:themeColor="text1"/>
          <w:sz w:val="28"/>
          <w:szCs w:val="28"/>
        </w:rPr>
        <w:t>tham mưu, h</w:t>
      </w:r>
      <w:r w:rsidR="00955554" w:rsidRPr="00BC7F3C">
        <w:rPr>
          <w:color w:val="000000" w:themeColor="text1"/>
          <w:sz w:val="28"/>
          <w:szCs w:val="28"/>
        </w:rPr>
        <w:t>ướng dẫn</w:t>
      </w:r>
      <w:r w:rsidR="00AD07BB" w:rsidRPr="00BC7F3C">
        <w:rPr>
          <w:color w:val="000000" w:themeColor="text1"/>
          <w:sz w:val="28"/>
          <w:szCs w:val="28"/>
        </w:rPr>
        <w:t>,</w:t>
      </w:r>
      <w:r w:rsidR="00955554" w:rsidRPr="00BC7F3C">
        <w:rPr>
          <w:color w:val="000000" w:themeColor="text1"/>
          <w:sz w:val="28"/>
          <w:szCs w:val="28"/>
        </w:rPr>
        <w:t xml:space="preserve"> tổ chức Ngày hội tại địa phương và báo cáo kết quả về </w:t>
      </w:r>
      <w:r w:rsidR="00BC61EB">
        <w:rPr>
          <w:color w:val="000000" w:themeColor="text1"/>
          <w:sz w:val="28"/>
          <w:szCs w:val="28"/>
        </w:rPr>
        <w:t xml:space="preserve">Thường trực Ban Chỉ đạo tỉnh </w:t>
      </w:r>
      <w:r w:rsidR="00BC61EB" w:rsidRPr="00664E0E">
        <w:rPr>
          <w:i/>
          <w:color w:val="000000" w:themeColor="text1"/>
          <w:sz w:val="28"/>
          <w:szCs w:val="28"/>
        </w:rPr>
        <w:t>(Phòng Tham mưu - Công an tỉnh)</w:t>
      </w:r>
      <w:r w:rsidR="00BC61EB">
        <w:rPr>
          <w:color w:val="000000" w:themeColor="text1"/>
          <w:sz w:val="28"/>
          <w:szCs w:val="28"/>
        </w:rPr>
        <w:t xml:space="preserve"> </w:t>
      </w:r>
      <w:r w:rsidR="00955554" w:rsidRPr="00664E0E">
        <w:rPr>
          <w:b/>
          <w:i/>
          <w:color w:val="000000" w:themeColor="text1"/>
          <w:sz w:val="28"/>
          <w:szCs w:val="28"/>
        </w:rPr>
        <w:t>trước ngày 2</w:t>
      </w:r>
      <w:r w:rsidR="00AC2C03" w:rsidRPr="00664E0E">
        <w:rPr>
          <w:b/>
          <w:i/>
          <w:color w:val="000000" w:themeColor="text1"/>
          <w:sz w:val="28"/>
          <w:szCs w:val="28"/>
        </w:rPr>
        <w:t>0</w:t>
      </w:r>
      <w:r w:rsidR="00955554" w:rsidRPr="00664E0E">
        <w:rPr>
          <w:b/>
          <w:i/>
          <w:color w:val="000000" w:themeColor="text1"/>
          <w:sz w:val="28"/>
          <w:szCs w:val="28"/>
        </w:rPr>
        <w:t>/8/202</w:t>
      </w:r>
      <w:r w:rsidR="001D4ABD" w:rsidRPr="00664E0E">
        <w:rPr>
          <w:b/>
          <w:i/>
          <w:color w:val="000000" w:themeColor="text1"/>
          <w:sz w:val="28"/>
          <w:szCs w:val="28"/>
        </w:rPr>
        <w:t>4</w:t>
      </w:r>
      <w:r w:rsidR="00B22967">
        <w:rPr>
          <w:color w:val="000000" w:themeColor="text1"/>
          <w:sz w:val="28"/>
          <w:szCs w:val="28"/>
        </w:rPr>
        <w:t>./.</w:t>
      </w:r>
    </w:p>
    <w:p w:rsidR="009B514D" w:rsidRPr="00BC7F3C" w:rsidRDefault="009B514D" w:rsidP="009B514D">
      <w:pPr>
        <w:spacing w:before="60" w:after="60"/>
        <w:ind w:firstLine="720"/>
        <w:jc w:val="both"/>
        <w:rPr>
          <w:color w:val="000000" w:themeColor="text1"/>
          <w:sz w:val="28"/>
          <w:szCs w:val="28"/>
        </w:rPr>
      </w:pPr>
      <w:r w:rsidRPr="00BC7F3C">
        <w:rPr>
          <w:b/>
          <w:color w:val="000000" w:themeColor="text1"/>
          <w:sz w:val="28"/>
          <w:szCs w:val="28"/>
        </w:rPr>
        <w:tab/>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2"/>
        <w:gridCol w:w="5243"/>
      </w:tblGrid>
      <w:tr w:rsidR="009B514D" w:rsidRPr="00373CAE" w:rsidTr="008B7D06">
        <w:trPr>
          <w:trHeight w:val="74"/>
        </w:trPr>
        <w:tc>
          <w:tcPr>
            <w:tcW w:w="4642" w:type="dxa"/>
            <w:tcBorders>
              <w:top w:val="nil"/>
              <w:left w:val="nil"/>
              <w:bottom w:val="nil"/>
              <w:right w:val="nil"/>
            </w:tcBorders>
          </w:tcPr>
          <w:p w:rsidR="009B514D" w:rsidRPr="00373CAE" w:rsidRDefault="009B514D" w:rsidP="008B7D06">
            <w:pPr>
              <w:spacing w:line="256" w:lineRule="auto"/>
              <w:jc w:val="both"/>
              <w:rPr>
                <w:sz w:val="24"/>
              </w:rPr>
            </w:pPr>
            <w:r w:rsidRPr="00373CAE">
              <w:rPr>
                <w:b/>
                <w:i/>
                <w:sz w:val="24"/>
              </w:rPr>
              <w:t>Nơi nhận:</w:t>
            </w:r>
            <w:r w:rsidRPr="00373CAE">
              <w:rPr>
                <w:b/>
                <w:sz w:val="24"/>
              </w:rPr>
              <w:tab/>
            </w:r>
            <w:r w:rsidRPr="00373CAE">
              <w:rPr>
                <w:b/>
                <w:sz w:val="24"/>
              </w:rPr>
              <w:tab/>
            </w:r>
            <w:r w:rsidRPr="00373CAE">
              <w:rPr>
                <w:b/>
                <w:sz w:val="24"/>
              </w:rPr>
              <w:tab/>
            </w:r>
            <w:r w:rsidRPr="00373CAE">
              <w:rPr>
                <w:b/>
                <w:sz w:val="24"/>
              </w:rPr>
              <w:tab/>
            </w:r>
          </w:p>
          <w:p w:rsidR="009B514D" w:rsidRPr="00373CAE" w:rsidRDefault="001D4ABD" w:rsidP="008B7D06">
            <w:pPr>
              <w:spacing w:line="256" w:lineRule="auto"/>
              <w:jc w:val="both"/>
              <w:rPr>
                <w:sz w:val="22"/>
              </w:rPr>
            </w:pPr>
            <w:r w:rsidRPr="00373CAE">
              <w:rPr>
                <w:sz w:val="22"/>
                <w:szCs w:val="22"/>
              </w:rPr>
              <w:t xml:space="preserve">- </w:t>
            </w:r>
            <w:r w:rsidR="003D2C9A">
              <w:rPr>
                <w:sz w:val="22"/>
                <w:szCs w:val="22"/>
              </w:rPr>
              <w:t xml:space="preserve">V01, </w:t>
            </w:r>
            <w:r w:rsidR="009B514D" w:rsidRPr="00373CAE">
              <w:rPr>
                <w:sz w:val="22"/>
                <w:szCs w:val="22"/>
              </w:rPr>
              <w:t xml:space="preserve">V05 </w:t>
            </w:r>
            <w:r w:rsidR="00AA5C81">
              <w:rPr>
                <w:sz w:val="22"/>
                <w:szCs w:val="22"/>
              </w:rPr>
              <w:t>-</w:t>
            </w:r>
            <w:r w:rsidR="009B514D" w:rsidRPr="00373CAE">
              <w:rPr>
                <w:sz w:val="22"/>
                <w:szCs w:val="22"/>
                <w:lang w:val="vi-VN"/>
              </w:rPr>
              <w:t xml:space="preserve"> </w:t>
            </w:r>
            <w:r w:rsidR="009B514D" w:rsidRPr="00373CAE">
              <w:rPr>
                <w:sz w:val="22"/>
                <w:szCs w:val="22"/>
              </w:rPr>
              <w:t>BCA</w:t>
            </w:r>
            <w:r w:rsidR="00AA5C81">
              <w:rPr>
                <w:sz w:val="22"/>
                <w:szCs w:val="22"/>
              </w:rPr>
              <w:t xml:space="preserve"> </w:t>
            </w:r>
            <w:r w:rsidR="00AA5C81" w:rsidRPr="00664E0E">
              <w:rPr>
                <w:i/>
                <w:sz w:val="22"/>
                <w:szCs w:val="22"/>
              </w:rPr>
              <w:t>(b/c)</w:t>
            </w:r>
            <w:r w:rsidR="009B514D" w:rsidRPr="00373CAE">
              <w:rPr>
                <w:sz w:val="22"/>
                <w:szCs w:val="22"/>
              </w:rPr>
              <w:t>;</w:t>
            </w:r>
            <w:r w:rsidR="009B514D" w:rsidRPr="00373CAE">
              <w:rPr>
                <w:sz w:val="22"/>
                <w:szCs w:val="22"/>
              </w:rPr>
              <w:tab/>
            </w:r>
            <w:r w:rsidR="009B514D" w:rsidRPr="00373CAE">
              <w:rPr>
                <w:sz w:val="22"/>
                <w:szCs w:val="22"/>
              </w:rPr>
              <w:tab/>
            </w:r>
          </w:p>
          <w:p w:rsidR="009B514D" w:rsidRPr="00373CAE" w:rsidRDefault="009B514D" w:rsidP="008B7D06">
            <w:pPr>
              <w:spacing w:line="256" w:lineRule="auto"/>
              <w:jc w:val="both"/>
              <w:rPr>
                <w:sz w:val="22"/>
              </w:rPr>
            </w:pPr>
            <w:r w:rsidRPr="00373CAE">
              <w:rPr>
                <w:sz w:val="22"/>
                <w:szCs w:val="22"/>
              </w:rPr>
              <w:t>- Thường trực Tỉnh ủy</w:t>
            </w:r>
            <w:r w:rsidR="00664E0E">
              <w:rPr>
                <w:sz w:val="22"/>
                <w:szCs w:val="22"/>
              </w:rPr>
              <w:t xml:space="preserve"> </w:t>
            </w:r>
            <w:r w:rsidR="00664E0E" w:rsidRPr="00664E0E">
              <w:rPr>
                <w:i/>
                <w:sz w:val="22"/>
                <w:szCs w:val="22"/>
              </w:rPr>
              <w:t>(b/c)</w:t>
            </w:r>
            <w:r w:rsidRPr="00373CAE">
              <w:rPr>
                <w:sz w:val="22"/>
                <w:szCs w:val="22"/>
              </w:rPr>
              <w:t>;</w:t>
            </w:r>
          </w:p>
          <w:p w:rsidR="009B514D" w:rsidRPr="00373CAE" w:rsidRDefault="009B514D" w:rsidP="008B7D06">
            <w:pPr>
              <w:spacing w:line="256" w:lineRule="auto"/>
              <w:jc w:val="both"/>
              <w:rPr>
                <w:sz w:val="22"/>
                <w:szCs w:val="22"/>
              </w:rPr>
            </w:pPr>
            <w:r w:rsidRPr="00373CAE">
              <w:rPr>
                <w:sz w:val="22"/>
                <w:szCs w:val="22"/>
              </w:rPr>
              <w:t xml:space="preserve">- </w:t>
            </w:r>
            <w:r w:rsidR="00664E0E">
              <w:rPr>
                <w:sz w:val="22"/>
                <w:szCs w:val="22"/>
              </w:rPr>
              <w:t>CT, các PCT. UBND tỉnh;</w:t>
            </w:r>
          </w:p>
          <w:p w:rsidR="00BE4925" w:rsidRPr="00373CAE" w:rsidRDefault="009B514D" w:rsidP="008B7D06">
            <w:pPr>
              <w:spacing w:line="256" w:lineRule="auto"/>
              <w:jc w:val="both"/>
              <w:rPr>
                <w:sz w:val="22"/>
                <w:szCs w:val="22"/>
              </w:rPr>
            </w:pPr>
            <w:r w:rsidRPr="00373CAE">
              <w:rPr>
                <w:sz w:val="22"/>
                <w:szCs w:val="22"/>
              </w:rPr>
              <w:t>- Thành viên BCĐ tỉnh;</w:t>
            </w:r>
          </w:p>
          <w:p w:rsidR="009B514D" w:rsidRPr="00373CAE" w:rsidRDefault="009B514D" w:rsidP="008B7D06">
            <w:pPr>
              <w:spacing w:line="256" w:lineRule="auto"/>
              <w:jc w:val="both"/>
              <w:rPr>
                <w:sz w:val="22"/>
              </w:rPr>
            </w:pPr>
            <w:r w:rsidRPr="00373CAE">
              <w:rPr>
                <w:sz w:val="22"/>
                <w:szCs w:val="22"/>
              </w:rPr>
              <w:t xml:space="preserve">- </w:t>
            </w:r>
            <w:r w:rsidR="00664E0E">
              <w:rPr>
                <w:sz w:val="22"/>
                <w:szCs w:val="22"/>
              </w:rPr>
              <w:t xml:space="preserve">UBND, </w:t>
            </w:r>
            <w:r w:rsidRPr="00373CAE">
              <w:rPr>
                <w:sz w:val="22"/>
                <w:szCs w:val="22"/>
              </w:rPr>
              <w:t>BCĐ các huyện, thành phố;</w:t>
            </w:r>
          </w:p>
          <w:p w:rsidR="009B514D" w:rsidRDefault="009B514D" w:rsidP="008B7D06">
            <w:pPr>
              <w:spacing w:line="256" w:lineRule="auto"/>
              <w:jc w:val="both"/>
              <w:rPr>
                <w:sz w:val="22"/>
                <w:szCs w:val="22"/>
              </w:rPr>
            </w:pPr>
            <w:r w:rsidRPr="00373CAE">
              <w:rPr>
                <w:sz w:val="22"/>
                <w:szCs w:val="22"/>
              </w:rPr>
              <w:t>- Công an các huyện, thành phố;</w:t>
            </w:r>
          </w:p>
          <w:p w:rsidR="00664E0E" w:rsidRPr="00373CAE" w:rsidRDefault="00664E0E" w:rsidP="008B7D06">
            <w:pPr>
              <w:spacing w:line="256" w:lineRule="auto"/>
              <w:jc w:val="both"/>
              <w:rPr>
                <w:sz w:val="22"/>
              </w:rPr>
            </w:pPr>
            <w:r>
              <w:rPr>
                <w:sz w:val="22"/>
                <w:szCs w:val="22"/>
              </w:rPr>
              <w:t>- VPUB: LĐ, KTTH, VXNV;</w:t>
            </w:r>
          </w:p>
          <w:p w:rsidR="009B514D" w:rsidRPr="00373CAE" w:rsidRDefault="009B514D" w:rsidP="008B7D06">
            <w:pPr>
              <w:spacing w:line="256" w:lineRule="auto"/>
              <w:jc w:val="both"/>
              <w:rPr>
                <w:sz w:val="22"/>
                <w:lang w:val="vi-VN"/>
              </w:rPr>
            </w:pPr>
            <w:r w:rsidRPr="00373CAE">
              <w:rPr>
                <w:sz w:val="22"/>
                <w:szCs w:val="22"/>
              </w:rPr>
              <w:t xml:space="preserve">- Lưu: </w:t>
            </w:r>
            <w:r w:rsidR="00664E0E">
              <w:rPr>
                <w:sz w:val="22"/>
                <w:szCs w:val="22"/>
              </w:rPr>
              <w:t xml:space="preserve">VT, TCD. </w:t>
            </w:r>
            <w:r w:rsidR="00664E0E" w:rsidRPr="00664E0E">
              <w:rPr>
                <w:sz w:val="16"/>
                <w:szCs w:val="22"/>
              </w:rPr>
              <w:t>QMT</w:t>
            </w:r>
            <w:r w:rsidRPr="00373CAE">
              <w:rPr>
                <w:sz w:val="22"/>
                <w:szCs w:val="22"/>
              </w:rPr>
              <w:t xml:space="preserve"> </w:t>
            </w:r>
          </w:p>
          <w:p w:rsidR="009B514D" w:rsidRPr="00373CAE" w:rsidRDefault="009B514D" w:rsidP="008B7D06">
            <w:pPr>
              <w:tabs>
                <w:tab w:val="left" w:pos="2415"/>
              </w:tabs>
              <w:spacing w:line="256" w:lineRule="auto"/>
            </w:pPr>
          </w:p>
        </w:tc>
        <w:tc>
          <w:tcPr>
            <w:tcW w:w="5243" w:type="dxa"/>
            <w:tcBorders>
              <w:top w:val="nil"/>
              <w:left w:val="nil"/>
              <w:bottom w:val="nil"/>
              <w:right w:val="nil"/>
            </w:tcBorders>
          </w:tcPr>
          <w:p w:rsidR="009B514D" w:rsidRPr="00664E0E" w:rsidRDefault="009B514D" w:rsidP="008B7D06">
            <w:pPr>
              <w:spacing w:line="256" w:lineRule="auto"/>
              <w:jc w:val="center"/>
              <w:rPr>
                <w:b/>
              </w:rPr>
            </w:pPr>
            <w:r w:rsidRPr="00664E0E">
              <w:rPr>
                <w:b/>
              </w:rPr>
              <w:t>TRƯỞNG BAN</w:t>
            </w:r>
          </w:p>
          <w:p w:rsidR="00664E0E" w:rsidRPr="00664E0E" w:rsidRDefault="00664E0E" w:rsidP="008B7D06">
            <w:pPr>
              <w:spacing w:line="256" w:lineRule="auto"/>
              <w:jc w:val="center"/>
              <w:rPr>
                <w:b/>
              </w:rPr>
            </w:pPr>
          </w:p>
          <w:p w:rsidR="00664E0E" w:rsidRPr="00664E0E" w:rsidRDefault="00664E0E" w:rsidP="008B7D06">
            <w:pPr>
              <w:spacing w:line="256" w:lineRule="auto"/>
              <w:jc w:val="center"/>
              <w:rPr>
                <w:b/>
              </w:rPr>
            </w:pPr>
          </w:p>
          <w:p w:rsidR="00664E0E" w:rsidRPr="00664E0E" w:rsidRDefault="00664E0E" w:rsidP="008B7D06">
            <w:pPr>
              <w:spacing w:line="256" w:lineRule="auto"/>
              <w:jc w:val="center"/>
              <w:rPr>
                <w:b/>
                <w:sz w:val="34"/>
              </w:rPr>
            </w:pPr>
            <w:bookmarkStart w:id="0" w:name="_GoBack"/>
            <w:bookmarkEnd w:id="0"/>
          </w:p>
          <w:p w:rsidR="00664E0E" w:rsidRPr="00664E0E" w:rsidRDefault="00664E0E" w:rsidP="008B7D06">
            <w:pPr>
              <w:spacing w:line="256" w:lineRule="auto"/>
              <w:jc w:val="center"/>
              <w:rPr>
                <w:b/>
              </w:rPr>
            </w:pPr>
          </w:p>
          <w:p w:rsidR="00664E0E" w:rsidRPr="00664E0E" w:rsidRDefault="00664E0E" w:rsidP="008B7D06">
            <w:pPr>
              <w:spacing w:line="256" w:lineRule="auto"/>
              <w:jc w:val="center"/>
              <w:rPr>
                <w:b/>
              </w:rPr>
            </w:pPr>
          </w:p>
          <w:p w:rsidR="00664E0E" w:rsidRPr="00664E0E" w:rsidRDefault="00664E0E" w:rsidP="008B7D06">
            <w:pPr>
              <w:spacing w:line="256" w:lineRule="auto"/>
              <w:jc w:val="center"/>
              <w:rPr>
                <w:b/>
              </w:rPr>
            </w:pPr>
          </w:p>
          <w:p w:rsidR="00664E0E" w:rsidRDefault="00664E0E" w:rsidP="008B7D06">
            <w:pPr>
              <w:spacing w:line="256" w:lineRule="auto"/>
              <w:jc w:val="center"/>
              <w:rPr>
                <w:b/>
                <w:sz w:val="28"/>
              </w:rPr>
            </w:pPr>
            <w:r w:rsidRPr="00664E0E">
              <w:rPr>
                <w:b/>
              </w:rPr>
              <w:t>PHÓ CHỦ TỊCH UBND TỈNH</w:t>
            </w:r>
          </w:p>
          <w:p w:rsidR="00664E0E" w:rsidRPr="00373CAE" w:rsidRDefault="00664E0E" w:rsidP="008B7D06">
            <w:pPr>
              <w:spacing w:line="256" w:lineRule="auto"/>
              <w:jc w:val="center"/>
              <w:rPr>
                <w:b/>
                <w:sz w:val="28"/>
              </w:rPr>
            </w:pPr>
            <w:r>
              <w:rPr>
                <w:b/>
                <w:sz w:val="28"/>
              </w:rPr>
              <w:t>Nguyễn Long Biên</w:t>
            </w:r>
          </w:p>
          <w:p w:rsidR="009B514D" w:rsidRPr="00373CAE" w:rsidRDefault="009B514D" w:rsidP="008B7D06">
            <w:pPr>
              <w:spacing w:line="256" w:lineRule="auto"/>
              <w:jc w:val="center"/>
              <w:rPr>
                <w:b/>
                <w:sz w:val="28"/>
              </w:rPr>
            </w:pPr>
          </w:p>
          <w:p w:rsidR="009B514D" w:rsidRPr="003D2C9A" w:rsidRDefault="009B514D" w:rsidP="008B7D06">
            <w:pPr>
              <w:spacing w:line="256" w:lineRule="auto"/>
              <w:rPr>
                <w:b/>
                <w:sz w:val="58"/>
                <w:szCs w:val="28"/>
              </w:rPr>
            </w:pPr>
          </w:p>
          <w:p w:rsidR="009B514D" w:rsidRPr="00373CAE" w:rsidRDefault="009B514D" w:rsidP="008B7D06">
            <w:pPr>
              <w:spacing w:line="256" w:lineRule="auto"/>
              <w:jc w:val="center"/>
              <w:rPr>
                <w:b/>
                <w:sz w:val="28"/>
                <w:szCs w:val="28"/>
              </w:rPr>
            </w:pPr>
          </w:p>
          <w:p w:rsidR="009B514D" w:rsidRPr="00373CAE" w:rsidRDefault="009B514D" w:rsidP="008B7D06">
            <w:pPr>
              <w:spacing w:line="256" w:lineRule="auto"/>
              <w:jc w:val="both"/>
              <w:rPr>
                <w:b/>
                <w:bCs/>
              </w:rPr>
            </w:pPr>
          </w:p>
          <w:p w:rsidR="009B514D" w:rsidRPr="00373CAE" w:rsidRDefault="009B514D" w:rsidP="008B7D06">
            <w:pPr>
              <w:spacing w:line="256" w:lineRule="auto"/>
              <w:jc w:val="center"/>
              <w:rPr>
                <w:b/>
              </w:rPr>
            </w:pPr>
          </w:p>
          <w:p w:rsidR="009B514D" w:rsidRPr="00373CAE" w:rsidRDefault="009B514D" w:rsidP="008B7D06">
            <w:pPr>
              <w:spacing w:line="256" w:lineRule="auto"/>
              <w:jc w:val="center"/>
              <w:rPr>
                <w:b/>
              </w:rPr>
            </w:pPr>
          </w:p>
          <w:p w:rsidR="009B514D" w:rsidRPr="00373CAE" w:rsidRDefault="009B514D" w:rsidP="008B7D06">
            <w:pPr>
              <w:spacing w:line="256" w:lineRule="auto"/>
              <w:jc w:val="center"/>
              <w:rPr>
                <w:b/>
              </w:rPr>
            </w:pPr>
          </w:p>
          <w:p w:rsidR="009B514D" w:rsidRPr="00373CAE" w:rsidRDefault="009B514D" w:rsidP="008B7D06">
            <w:pPr>
              <w:spacing w:line="256" w:lineRule="auto"/>
              <w:jc w:val="center"/>
              <w:rPr>
                <w:b/>
              </w:rPr>
            </w:pPr>
          </w:p>
          <w:p w:rsidR="009B514D" w:rsidRPr="00373CAE" w:rsidRDefault="009B514D" w:rsidP="008B7D06">
            <w:pPr>
              <w:spacing w:line="256" w:lineRule="auto"/>
              <w:jc w:val="center"/>
              <w:rPr>
                <w:b/>
                <w:sz w:val="64"/>
              </w:rPr>
            </w:pPr>
          </w:p>
          <w:p w:rsidR="009B514D" w:rsidRPr="00373CAE" w:rsidRDefault="009B514D" w:rsidP="008B7D06">
            <w:pPr>
              <w:spacing w:line="256" w:lineRule="auto"/>
              <w:jc w:val="center"/>
              <w:rPr>
                <w:b/>
              </w:rPr>
            </w:pPr>
          </w:p>
        </w:tc>
      </w:tr>
    </w:tbl>
    <w:p w:rsidR="009B514D" w:rsidRPr="00373CAE" w:rsidRDefault="009B514D" w:rsidP="009B514D">
      <w:pPr>
        <w:spacing w:before="60" w:after="60"/>
        <w:ind w:firstLine="720"/>
        <w:jc w:val="both"/>
        <w:rPr>
          <w:sz w:val="28"/>
          <w:szCs w:val="28"/>
        </w:rPr>
      </w:pPr>
    </w:p>
    <w:p w:rsidR="009B514D" w:rsidRPr="00373CAE" w:rsidRDefault="009B514D" w:rsidP="009B514D">
      <w:pPr>
        <w:spacing w:before="60" w:after="60"/>
        <w:ind w:firstLine="720"/>
        <w:jc w:val="both"/>
        <w:rPr>
          <w:sz w:val="28"/>
          <w:szCs w:val="28"/>
        </w:rPr>
      </w:pPr>
    </w:p>
    <w:p w:rsidR="009B514D" w:rsidRPr="00373CAE" w:rsidRDefault="009B514D" w:rsidP="009B514D">
      <w:pPr>
        <w:spacing w:before="60" w:after="60"/>
        <w:ind w:firstLine="720"/>
        <w:jc w:val="both"/>
        <w:rPr>
          <w:sz w:val="28"/>
          <w:szCs w:val="28"/>
        </w:rPr>
      </w:pPr>
    </w:p>
    <w:p w:rsidR="009B514D" w:rsidRPr="00373CAE" w:rsidRDefault="009B514D" w:rsidP="009B514D">
      <w:pPr>
        <w:spacing w:before="60" w:after="60"/>
        <w:ind w:firstLine="720"/>
        <w:jc w:val="both"/>
        <w:rPr>
          <w:sz w:val="28"/>
          <w:szCs w:val="28"/>
        </w:rPr>
      </w:pPr>
    </w:p>
    <w:p w:rsidR="009B514D" w:rsidRPr="00373CAE" w:rsidRDefault="009B514D" w:rsidP="009B514D">
      <w:pPr>
        <w:spacing w:before="60" w:after="60"/>
        <w:ind w:firstLine="720"/>
        <w:jc w:val="both"/>
        <w:rPr>
          <w:sz w:val="28"/>
          <w:szCs w:val="28"/>
        </w:rPr>
      </w:pPr>
    </w:p>
    <w:p w:rsidR="009B514D" w:rsidRPr="00373CAE" w:rsidRDefault="009B514D" w:rsidP="009B514D">
      <w:pPr>
        <w:spacing w:before="60" w:after="60"/>
        <w:ind w:firstLine="720"/>
        <w:jc w:val="both"/>
        <w:rPr>
          <w:sz w:val="28"/>
          <w:szCs w:val="28"/>
        </w:rPr>
      </w:pPr>
    </w:p>
    <w:p w:rsidR="009B514D" w:rsidRPr="00373CAE" w:rsidRDefault="009B514D" w:rsidP="009B514D">
      <w:pPr>
        <w:spacing w:before="60" w:after="60"/>
        <w:ind w:firstLine="720"/>
        <w:jc w:val="both"/>
        <w:rPr>
          <w:sz w:val="28"/>
          <w:szCs w:val="28"/>
        </w:rPr>
      </w:pPr>
    </w:p>
    <w:p w:rsidR="009B514D" w:rsidRPr="00373CAE" w:rsidRDefault="009B514D" w:rsidP="009B514D">
      <w:pPr>
        <w:spacing w:before="60" w:after="60"/>
        <w:ind w:firstLine="720"/>
        <w:jc w:val="both"/>
        <w:rPr>
          <w:b/>
          <w:sz w:val="28"/>
          <w:szCs w:val="28"/>
        </w:rPr>
      </w:pPr>
    </w:p>
    <w:p w:rsidR="009B514D" w:rsidRPr="00373CAE" w:rsidRDefault="009B514D" w:rsidP="009B514D">
      <w:pPr>
        <w:ind w:right="-234"/>
      </w:pPr>
    </w:p>
    <w:p w:rsidR="009B514D" w:rsidRPr="00373CAE" w:rsidRDefault="009B514D" w:rsidP="009B514D"/>
    <w:p w:rsidR="009B514D" w:rsidRDefault="009B514D" w:rsidP="009B514D"/>
    <w:p w:rsidR="00C94DB3" w:rsidRPr="00373CAE" w:rsidRDefault="00C94DB3" w:rsidP="009B514D"/>
    <w:p w:rsidR="009B514D" w:rsidRPr="00A170FC" w:rsidRDefault="00A170FC" w:rsidP="00A170FC">
      <w:pPr>
        <w:jc w:val="center"/>
        <w:rPr>
          <w:b/>
          <w:sz w:val="28"/>
          <w:szCs w:val="28"/>
        </w:rPr>
      </w:pPr>
      <w:r w:rsidRPr="00A170FC">
        <w:rPr>
          <w:b/>
          <w:sz w:val="28"/>
          <w:szCs w:val="28"/>
        </w:rPr>
        <w:lastRenderedPageBreak/>
        <w:t>DANH SÁCH</w:t>
      </w:r>
    </w:p>
    <w:p w:rsidR="002E73E0" w:rsidRDefault="00A170FC" w:rsidP="002E73E0">
      <w:pPr>
        <w:jc w:val="center"/>
        <w:rPr>
          <w:b/>
          <w:sz w:val="28"/>
          <w:szCs w:val="28"/>
        </w:rPr>
      </w:pPr>
      <w:r w:rsidRPr="00A170FC">
        <w:rPr>
          <w:b/>
          <w:sz w:val="28"/>
          <w:szCs w:val="28"/>
        </w:rPr>
        <w:t>Các thành viê</w:t>
      </w:r>
      <w:r>
        <w:rPr>
          <w:b/>
          <w:sz w:val="28"/>
          <w:szCs w:val="28"/>
        </w:rPr>
        <w:t xml:space="preserve">n Ban Chỉ đạo tỉnh tham dự Ngày hội toàn dân </w:t>
      </w:r>
    </w:p>
    <w:p w:rsidR="00D51F69" w:rsidRDefault="00A170FC" w:rsidP="002E73E0">
      <w:pPr>
        <w:jc w:val="center"/>
        <w:rPr>
          <w:b/>
          <w:sz w:val="28"/>
          <w:szCs w:val="28"/>
        </w:rPr>
      </w:pPr>
      <w:r>
        <w:rPr>
          <w:b/>
          <w:sz w:val="28"/>
          <w:szCs w:val="28"/>
        </w:rPr>
        <w:t>bảo vệ an Tổ quốc tại các huyện, thành phố</w:t>
      </w:r>
    </w:p>
    <w:p w:rsidR="00A170FC" w:rsidRDefault="00A170FC" w:rsidP="00A170FC">
      <w:pPr>
        <w:jc w:val="center"/>
        <w:rPr>
          <w:i/>
          <w:sz w:val="28"/>
          <w:szCs w:val="28"/>
        </w:rPr>
      </w:pPr>
      <w:r>
        <w:rPr>
          <w:i/>
          <w:sz w:val="28"/>
          <w:szCs w:val="28"/>
        </w:rPr>
        <w:t>(Ban hành theo Kế hoạch số:       KH/BCĐ ngày    5/2024 của Ban Chỉ đao tỉnh)</w:t>
      </w:r>
    </w:p>
    <w:p w:rsidR="00A170FC" w:rsidRDefault="00A170FC" w:rsidP="00A170FC">
      <w:pPr>
        <w:jc w:val="center"/>
        <w:rPr>
          <w:i/>
          <w:sz w:val="28"/>
          <w:szCs w:val="28"/>
        </w:rPr>
      </w:pPr>
    </w:p>
    <w:p w:rsidR="00A170FC" w:rsidRPr="007407F8" w:rsidRDefault="007407F8" w:rsidP="00251E8C">
      <w:pPr>
        <w:spacing w:before="60" w:after="60"/>
        <w:ind w:firstLine="720"/>
        <w:jc w:val="both"/>
        <w:rPr>
          <w:sz w:val="28"/>
          <w:szCs w:val="28"/>
        </w:rPr>
      </w:pPr>
      <w:r>
        <w:rPr>
          <w:b/>
          <w:sz w:val="28"/>
          <w:szCs w:val="28"/>
        </w:rPr>
        <w:t xml:space="preserve">I. </w:t>
      </w:r>
      <w:r w:rsidR="00A170FC" w:rsidRPr="007407F8">
        <w:rPr>
          <w:b/>
          <w:sz w:val="28"/>
          <w:szCs w:val="28"/>
        </w:rPr>
        <w:t xml:space="preserve">Huyện </w:t>
      </w:r>
      <w:r w:rsidRPr="007407F8">
        <w:rPr>
          <w:b/>
          <w:sz w:val="28"/>
          <w:szCs w:val="28"/>
        </w:rPr>
        <w:t>Bác Ái</w:t>
      </w:r>
    </w:p>
    <w:p w:rsidR="002E73E0" w:rsidRDefault="002E73E0" w:rsidP="00251E8C">
      <w:pPr>
        <w:spacing w:before="60" w:after="60"/>
        <w:ind w:left="720"/>
        <w:jc w:val="both"/>
        <w:rPr>
          <w:b/>
          <w:sz w:val="28"/>
          <w:szCs w:val="28"/>
        </w:rPr>
      </w:pPr>
      <w:r>
        <w:rPr>
          <w:sz w:val="28"/>
          <w:szCs w:val="28"/>
        </w:rPr>
        <w:t>Đại diện lãnh đạo Ủy ban Mặt trận Tổ quốc Việt Nam tỉnh.</w:t>
      </w:r>
    </w:p>
    <w:p w:rsidR="007407F8" w:rsidRDefault="007407F8" w:rsidP="00251E8C">
      <w:pPr>
        <w:spacing w:before="60" w:after="60"/>
        <w:ind w:left="720"/>
        <w:jc w:val="both"/>
        <w:rPr>
          <w:b/>
          <w:sz w:val="28"/>
          <w:szCs w:val="28"/>
        </w:rPr>
      </w:pPr>
      <w:r>
        <w:rPr>
          <w:b/>
          <w:sz w:val="28"/>
          <w:szCs w:val="28"/>
        </w:rPr>
        <w:t>II. Huyện Ninh Sơn</w:t>
      </w:r>
    </w:p>
    <w:p w:rsidR="002E73E0" w:rsidRPr="002E73E0" w:rsidRDefault="002E73E0" w:rsidP="002E73E0">
      <w:pPr>
        <w:spacing w:before="60" w:after="60"/>
        <w:ind w:firstLine="720"/>
        <w:jc w:val="both"/>
        <w:rPr>
          <w:sz w:val="28"/>
          <w:szCs w:val="28"/>
        </w:rPr>
      </w:pPr>
      <w:r w:rsidRPr="002E73E0">
        <w:rPr>
          <w:sz w:val="28"/>
          <w:szCs w:val="28"/>
        </w:rPr>
        <w:t>Đại diện lãnh đạo Hội Liên hiệp Phụ nữ tỉnh.</w:t>
      </w:r>
    </w:p>
    <w:p w:rsidR="007407F8" w:rsidRDefault="007407F8" w:rsidP="00251E8C">
      <w:pPr>
        <w:spacing w:before="60" w:after="60"/>
        <w:ind w:left="720"/>
        <w:jc w:val="both"/>
        <w:rPr>
          <w:b/>
          <w:sz w:val="28"/>
          <w:szCs w:val="28"/>
        </w:rPr>
      </w:pPr>
      <w:r>
        <w:rPr>
          <w:b/>
          <w:sz w:val="28"/>
          <w:szCs w:val="28"/>
        </w:rPr>
        <w:t>III. Thành phố Phan Rang - Tháp Chàm</w:t>
      </w:r>
    </w:p>
    <w:p w:rsidR="002E73E0" w:rsidRPr="002E73E0" w:rsidRDefault="002E73E0" w:rsidP="00251E8C">
      <w:pPr>
        <w:spacing w:before="60" w:after="60"/>
        <w:ind w:left="720"/>
        <w:jc w:val="both"/>
        <w:rPr>
          <w:sz w:val="28"/>
          <w:szCs w:val="28"/>
        </w:rPr>
      </w:pPr>
      <w:r>
        <w:rPr>
          <w:sz w:val="28"/>
          <w:szCs w:val="28"/>
        </w:rPr>
        <w:t>Đại diện lãnh đạo Công an tỉnh.</w:t>
      </w:r>
    </w:p>
    <w:p w:rsidR="00F41E46" w:rsidRDefault="00F41E46" w:rsidP="00251E8C">
      <w:pPr>
        <w:spacing w:before="60" w:after="60"/>
        <w:ind w:left="720"/>
        <w:jc w:val="both"/>
        <w:rPr>
          <w:b/>
          <w:sz w:val="28"/>
          <w:szCs w:val="28"/>
        </w:rPr>
      </w:pPr>
      <w:r>
        <w:rPr>
          <w:b/>
          <w:sz w:val="28"/>
          <w:szCs w:val="28"/>
        </w:rPr>
        <w:t>IV. Huyện Ninh Hải</w:t>
      </w:r>
    </w:p>
    <w:p w:rsidR="00F41E46" w:rsidRPr="002E73E0" w:rsidRDefault="00F41E46" w:rsidP="002E73E0">
      <w:pPr>
        <w:spacing w:before="60" w:after="60"/>
        <w:ind w:firstLine="720"/>
        <w:jc w:val="both"/>
        <w:rPr>
          <w:sz w:val="28"/>
          <w:szCs w:val="28"/>
        </w:rPr>
      </w:pPr>
      <w:r w:rsidRPr="002E73E0">
        <w:rPr>
          <w:sz w:val="28"/>
          <w:szCs w:val="28"/>
        </w:rPr>
        <w:t>Đại diện lãnh đạo Hội Nông Dân tỉnh.</w:t>
      </w:r>
    </w:p>
    <w:p w:rsidR="00F41E46" w:rsidRDefault="00F41E46" w:rsidP="00251E8C">
      <w:pPr>
        <w:spacing w:before="60" w:after="60"/>
        <w:ind w:left="720"/>
        <w:jc w:val="both"/>
        <w:rPr>
          <w:b/>
          <w:sz w:val="28"/>
          <w:szCs w:val="28"/>
        </w:rPr>
      </w:pPr>
      <w:r>
        <w:rPr>
          <w:b/>
          <w:sz w:val="28"/>
          <w:szCs w:val="28"/>
        </w:rPr>
        <w:t>V. Huyện Thuận Bắc</w:t>
      </w:r>
    </w:p>
    <w:p w:rsidR="00F41E46" w:rsidRDefault="00F41E46" w:rsidP="00251E8C">
      <w:pPr>
        <w:spacing w:before="60" w:after="60"/>
        <w:ind w:left="720"/>
        <w:jc w:val="both"/>
        <w:rPr>
          <w:sz w:val="28"/>
          <w:szCs w:val="28"/>
        </w:rPr>
      </w:pPr>
      <w:r>
        <w:rPr>
          <w:sz w:val="28"/>
          <w:szCs w:val="28"/>
        </w:rPr>
        <w:t>Đại diện lãnh đạo Hội Cựu chiến binh tỉnh.</w:t>
      </w:r>
    </w:p>
    <w:p w:rsidR="00F41E46" w:rsidRDefault="00F41E46" w:rsidP="00251E8C">
      <w:pPr>
        <w:spacing w:before="60" w:after="60"/>
        <w:ind w:left="720"/>
        <w:jc w:val="both"/>
        <w:rPr>
          <w:b/>
          <w:sz w:val="28"/>
          <w:szCs w:val="28"/>
        </w:rPr>
      </w:pPr>
      <w:r>
        <w:rPr>
          <w:b/>
          <w:sz w:val="28"/>
          <w:szCs w:val="28"/>
        </w:rPr>
        <w:t>VI. Huyện Ninh Phước</w:t>
      </w:r>
    </w:p>
    <w:p w:rsidR="00F41E46" w:rsidRPr="002E73E0" w:rsidRDefault="00251E8C" w:rsidP="002E73E0">
      <w:pPr>
        <w:spacing w:before="60" w:after="60"/>
        <w:ind w:firstLine="720"/>
        <w:jc w:val="both"/>
        <w:rPr>
          <w:sz w:val="28"/>
          <w:szCs w:val="28"/>
        </w:rPr>
      </w:pPr>
      <w:r w:rsidRPr="002E73E0">
        <w:rPr>
          <w:sz w:val="28"/>
          <w:szCs w:val="28"/>
        </w:rPr>
        <w:t>Đại diện lãnh đạo</w:t>
      </w:r>
      <w:r w:rsidR="002E73E0">
        <w:rPr>
          <w:sz w:val="28"/>
          <w:szCs w:val="28"/>
        </w:rPr>
        <w:t xml:space="preserve"> Tỉnh đoàn.</w:t>
      </w:r>
    </w:p>
    <w:p w:rsidR="00251E8C" w:rsidRDefault="00251E8C" w:rsidP="00251E8C">
      <w:pPr>
        <w:spacing w:before="60" w:after="60"/>
        <w:ind w:left="720"/>
        <w:jc w:val="both"/>
        <w:rPr>
          <w:b/>
          <w:sz w:val="28"/>
          <w:szCs w:val="28"/>
        </w:rPr>
      </w:pPr>
      <w:r>
        <w:rPr>
          <w:b/>
          <w:sz w:val="28"/>
          <w:szCs w:val="28"/>
        </w:rPr>
        <w:t>VII. Huyện Thuận Nam</w:t>
      </w:r>
    </w:p>
    <w:p w:rsidR="002E73E0" w:rsidRPr="00251E8C" w:rsidRDefault="00251E8C" w:rsidP="002E73E0">
      <w:pPr>
        <w:spacing w:before="60" w:after="60"/>
        <w:ind w:firstLine="720"/>
        <w:jc w:val="both"/>
        <w:rPr>
          <w:sz w:val="28"/>
          <w:szCs w:val="28"/>
        </w:rPr>
      </w:pPr>
      <w:r w:rsidRPr="00251E8C">
        <w:rPr>
          <w:sz w:val="28"/>
          <w:szCs w:val="28"/>
        </w:rPr>
        <w:t xml:space="preserve">Đại diện lãnh đạo </w:t>
      </w:r>
      <w:r w:rsidR="002E73E0">
        <w:rPr>
          <w:sz w:val="28"/>
          <w:szCs w:val="28"/>
        </w:rPr>
        <w:t>Liên Đoàn Lao động.</w:t>
      </w:r>
    </w:p>
    <w:p w:rsidR="00251E8C" w:rsidRPr="00251E8C" w:rsidRDefault="00251E8C" w:rsidP="00251E8C">
      <w:pPr>
        <w:spacing w:before="60" w:after="60"/>
        <w:ind w:firstLine="720"/>
        <w:jc w:val="both"/>
        <w:rPr>
          <w:sz w:val="28"/>
          <w:szCs w:val="28"/>
        </w:rPr>
      </w:pPr>
    </w:p>
    <w:sectPr w:rsidR="00251E8C" w:rsidRPr="00251E8C" w:rsidSect="00AA5C81">
      <w:headerReference w:type="default" r:id="rId9"/>
      <w:pgSz w:w="11907" w:h="16840" w:code="9"/>
      <w:pgMar w:top="1134" w:right="1134"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A68" w:rsidRDefault="00303A68">
      <w:r>
        <w:separator/>
      </w:r>
    </w:p>
  </w:endnote>
  <w:endnote w:type="continuationSeparator" w:id="0">
    <w:p w:rsidR="00303A68" w:rsidRDefault="00303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A68" w:rsidRDefault="00303A68">
      <w:r>
        <w:separator/>
      </w:r>
    </w:p>
  </w:footnote>
  <w:footnote w:type="continuationSeparator" w:id="0">
    <w:p w:rsidR="00303A68" w:rsidRDefault="00303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008666"/>
      <w:docPartObj>
        <w:docPartGallery w:val="Page Numbers (Top of Page)"/>
        <w:docPartUnique/>
      </w:docPartObj>
    </w:sdtPr>
    <w:sdtEndPr>
      <w:rPr>
        <w:noProof/>
      </w:rPr>
    </w:sdtEndPr>
    <w:sdtContent>
      <w:p w:rsidR="007407F8" w:rsidRDefault="007407F8" w:rsidP="00664E0E">
        <w:pPr>
          <w:pStyle w:val="Header"/>
          <w:jc w:val="center"/>
        </w:pPr>
        <w:r>
          <w:fldChar w:fldCharType="begin"/>
        </w:r>
        <w:r>
          <w:instrText xml:space="preserve"> PAGE   \* MERGEFORMAT </w:instrText>
        </w:r>
        <w:r>
          <w:fldChar w:fldCharType="separate"/>
        </w:r>
        <w:r w:rsidR="00664E0E">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6B2C"/>
    <w:multiLevelType w:val="hybridMultilevel"/>
    <w:tmpl w:val="EF9E17F4"/>
    <w:lvl w:ilvl="0" w:tplc="95B48ED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4C4EC0"/>
    <w:multiLevelType w:val="hybridMultilevel"/>
    <w:tmpl w:val="13D8CCA8"/>
    <w:lvl w:ilvl="0" w:tplc="7A4630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5F756D"/>
    <w:multiLevelType w:val="hybridMultilevel"/>
    <w:tmpl w:val="01F43AE2"/>
    <w:lvl w:ilvl="0" w:tplc="C5F4C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ED836DE"/>
    <w:multiLevelType w:val="hybridMultilevel"/>
    <w:tmpl w:val="60D2D974"/>
    <w:lvl w:ilvl="0" w:tplc="3EE42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B8A3EC6"/>
    <w:multiLevelType w:val="hybridMultilevel"/>
    <w:tmpl w:val="88441144"/>
    <w:lvl w:ilvl="0" w:tplc="F1CA5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6C14ADE"/>
    <w:multiLevelType w:val="hybridMultilevel"/>
    <w:tmpl w:val="2B189E6A"/>
    <w:lvl w:ilvl="0" w:tplc="70D4F4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8A1426E"/>
    <w:multiLevelType w:val="hybridMultilevel"/>
    <w:tmpl w:val="34028FC4"/>
    <w:lvl w:ilvl="0" w:tplc="82603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6F576E3"/>
    <w:multiLevelType w:val="hybridMultilevel"/>
    <w:tmpl w:val="8308675E"/>
    <w:lvl w:ilvl="0" w:tplc="EC68C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4"/>
  </w:num>
  <w:num w:numId="4">
    <w:abstractNumId w:val="5"/>
  </w:num>
  <w:num w:numId="5">
    <w:abstractNumId w:val="2"/>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14D"/>
    <w:rsid w:val="000171E1"/>
    <w:rsid w:val="00023DA5"/>
    <w:rsid w:val="0002728B"/>
    <w:rsid w:val="000323BD"/>
    <w:rsid w:val="00047744"/>
    <w:rsid w:val="000513E1"/>
    <w:rsid w:val="000704F1"/>
    <w:rsid w:val="000760E1"/>
    <w:rsid w:val="00094E42"/>
    <w:rsid w:val="00096F16"/>
    <w:rsid w:val="000E0819"/>
    <w:rsid w:val="000F4ED1"/>
    <w:rsid w:val="001017C6"/>
    <w:rsid w:val="00167C0D"/>
    <w:rsid w:val="0017448A"/>
    <w:rsid w:val="00182218"/>
    <w:rsid w:val="001875DA"/>
    <w:rsid w:val="0019747D"/>
    <w:rsid w:val="001A4244"/>
    <w:rsid w:val="001D4ABD"/>
    <w:rsid w:val="001D7F2C"/>
    <w:rsid w:val="001F1838"/>
    <w:rsid w:val="00202F9F"/>
    <w:rsid w:val="0021541C"/>
    <w:rsid w:val="002211F5"/>
    <w:rsid w:val="002254BE"/>
    <w:rsid w:val="00236075"/>
    <w:rsid w:val="00240CFF"/>
    <w:rsid w:val="00243045"/>
    <w:rsid w:val="00251E8C"/>
    <w:rsid w:val="00252332"/>
    <w:rsid w:val="002548A6"/>
    <w:rsid w:val="00297444"/>
    <w:rsid w:val="002B0100"/>
    <w:rsid w:val="002B5ACF"/>
    <w:rsid w:val="002C1BB1"/>
    <w:rsid w:val="002E73E0"/>
    <w:rsid w:val="002F2EF6"/>
    <w:rsid w:val="002F7BC0"/>
    <w:rsid w:val="003005B2"/>
    <w:rsid w:val="00301E40"/>
    <w:rsid w:val="00303A68"/>
    <w:rsid w:val="00316FBC"/>
    <w:rsid w:val="003376DA"/>
    <w:rsid w:val="003546EB"/>
    <w:rsid w:val="00356A30"/>
    <w:rsid w:val="003725FC"/>
    <w:rsid w:val="00373CAE"/>
    <w:rsid w:val="00382CF8"/>
    <w:rsid w:val="00382E13"/>
    <w:rsid w:val="00382F7F"/>
    <w:rsid w:val="00396420"/>
    <w:rsid w:val="003B2229"/>
    <w:rsid w:val="003C55AE"/>
    <w:rsid w:val="003D0B28"/>
    <w:rsid w:val="003D2C9A"/>
    <w:rsid w:val="003E5E6F"/>
    <w:rsid w:val="003F6E60"/>
    <w:rsid w:val="004101D5"/>
    <w:rsid w:val="0042783E"/>
    <w:rsid w:val="004431E4"/>
    <w:rsid w:val="004504A3"/>
    <w:rsid w:val="00476DED"/>
    <w:rsid w:val="004813AE"/>
    <w:rsid w:val="004A0896"/>
    <w:rsid w:val="004A77F6"/>
    <w:rsid w:val="004B4B4E"/>
    <w:rsid w:val="004C13F7"/>
    <w:rsid w:val="004C2736"/>
    <w:rsid w:val="004D2ECC"/>
    <w:rsid w:val="004D4EBE"/>
    <w:rsid w:val="004E18C5"/>
    <w:rsid w:val="004E2A2C"/>
    <w:rsid w:val="00524A12"/>
    <w:rsid w:val="00532117"/>
    <w:rsid w:val="00562942"/>
    <w:rsid w:val="00567523"/>
    <w:rsid w:val="005713F9"/>
    <w:rsid w:val="00571D38"/>
    <w:rsid w:val="00580946"/>
    <w:rsid w:val="00587DD9"/>
    <w:rsid w:val="0059469A"/>
    <w:rsid w:val="005A35BC"/>
    <w:rsid w:val="005E4F2B"/>
    <w:rsid w:val="005F4A07"/>
    <w:rsid w:val="00621A16"/>
    <w:rsid w:val="00627BF3"/>
    <w:rsid w:val="00627E89"/>
    <w:rsid w:val="00631B1D"/>
    <w:rsid w:val="00633B79"/>
    <w:rsid w:val="00644E68"/>
    <w:rsid w:val="00664E0E"/>
    <w:rsid w:val="006D6F09"/>
    <w:rsid w:val="00701E01"/>
    <w:rsid w:val="00733ED4"/>
    <w:rsid w:val="00734FDA"/>
    <w:rsid w:val="007407F8"/>
    <w:rsid w:val="0074082A"/>
    <w:rsid w:val="007462D0"/>
    <w:rsid w:val="007549E1"/>
    <w:rsid w:val="007760B5"/>
    <w:rsid w:val="007E1BC2"/>
    <w:rsid w:val="008030DD"/>
    <w:rsid w:val="00821CA8"/>
    <w:rsid w:val="008379A2"/>
    <w:rsid w:val="00842091"/>
    <w:rsid w:val="00864951"/>
    <w:rsid w:val="008659A1"/>
    <w:rsid w:val="008B3345"/>
    <w:rsid w:val="008B651D"/>
    <w:rsid w:val="008B7D06"/>
    <w:rsid w:val="008C24A7"/>
    <w:rsid w:val="008D05FE"/>
    <w:rsid w:val="008E37D4"/>
    <w:rsid w:val="008F2A85"/>
    <w:rsid w:val="00901590"/>
    <w:rsid w:val="00923D5A"/>
    <w:rsid w:val="00930529"/>
    <w:rsid w:val="00940F4D"/>
    <w:rsid w:val="009441D0"/>
    <w:rsid w:val="00947E65"/>
    <w:rsid w:val="009544D7"/>
    <w:rsid w:val="00955554"/>
    <w:rsid w:val="00963AE7"/>
    <w:rsid w:val="00970FA4"/>
    <w:rsid w:val="00987373"/>
    <w:rsid w:val="00987E06"/>
    <w:rsid w:val="00995323"/>
    <w:rsid w:val="009A4F9C"/>
    <w:rsid w:val="009B080B"/>
    <w:rsid w:val="009B514D"/>
    <w:rsid w:val="009E6C2E"/>
    <w:rsid w:val="00A04DC4"/>
    <w:rsid w:val="00A170FC"/>
    <w:rsid w:val="00A41072"/>
    <w:rsid w:val="00A50B41"/>
    <w:rsid w:val="00A675D6"/>
    <w:rsid w:val="00A7326F"/>
    <w:rsid w:val="00A75C10"/>
    <w:rsid w:val="00A75F88"/>
    <w:rsid w:val="00A8508A"/>
    <w:rsid w:val="00AA08DC"/>
    <w:rsid w:val="00AA5C81"/>
    <w:rsid w:val="00AA65BB"/>
    <w:rsid w:val="00AB1EE7"/>
    <w:rsid w:val="00AB214B"/>
    <w:rsid w:val="00AB487F"/>
    <w:rsid w:val="00AC2C03"/>
    <w:rsid w:val="00AD07BB"/>
    <w:rsid w:val="00AD37A5"/>
    <w:rsid w:val="00AD4336"/>
    <w:rsid w:val="00AE4295"/>
    <w:rsid w:val="00AE4645"/>
    <w:rsid w:val="00AE4A49"/>
    <w:rsid w:val="00AF0A0F"/>
    <w:rsid w:val="00AF2367"/>
    <w:rsid w:val="00B0460F"/>
    <w:rsid w:val="00B05B12"/>
    <w:rsid w:val="00B13E0C"/>
    <w:rsid w:val="00B22967"/>
    <w:rsid w:val="00B26F1A"/>
    <w:rsid w:val="00B51511"/>
    <w:rsid w:val="00B5659B"/>
    <w:rsid w:val="00B872E2"/>
    <w:rsid w:val="00BB55DF"/>
    <w:rsid w:val="00BC3317"/>
    <w:rsid w:val="00BC61EB"/>
    <w:rsid w:val="00BC7F3C"/>
    <w:rsid w:val="00BE35D9"/>
    <w:rsid w:val="00BE4925"/>
    <w:rsid w:val="00BF2849"/>
    <w:rsid w:val="00C22EE2"/>
    <w:rsid w:val="00C312F4"/>
    <w:rsid w:val="00C32725"/>
    <w:rsid w:val="00C478ED"/>
    <w:rsid w:val="00C94C5A"/>
    <w:rsid w:val="00C94DB3"/>
    <w:rsid w:val="00CA12CA"/>
    <w:rsid w:val="00CA4C85"/>
    <w:rsid w:val="00CB21AC"/>
    <w:rsid w:val="00CB761D"/>
    <w:rsid w:val="00CC1EB1"/>
    <w:rsid w:val="00CD10A5"/>
    <w:rsid w:val="00CD5959"/>
    <w:rsid w:val="00CE00E5"/>
    <w:rsid w:val="00CF00A1"/>
    <w:rsid w:val="00D15E0D"/>
    <w:rsid w:val="00D20C55"/>
    <w:rsid w:val="00D22B1B"/>
    <w:rsid w:val="00D50509"/>
    <w:rsid w:val="00D51F69"/>
    <w:rsid w:val="00D540FE"/>
    <w:rsid w:val="00D6248F"/>
    <w:rsid w:val="00D63FC9"/>
    <w:rsid w:val="00D70595"/>
    <w:rsid w:val="00D83E4B"/>
    <w:rsid w:val="00D873A2"/>
    <w:rsid w:val="00D97BAC"/>
    <w:rsid w:val="00DA4FE8"/>
    <w:rsid w:val="00DB6E42"/>
    <w:rsid w:val="00DD4557"/>
    <w:rsid w:val="00DE1CC9"/>
    <w:rsid w:val="00DF3FD0"/>
    <w:rsid w:val="00E00883"/>
    <w:rsid w:val="00E00C74"/>
    <w:rsid w:val="00E01470"/>
    <w:rsid w:val="00E22169"/>
    <w:rsid w:val="00E33067"/>
    <w:rsid w:val="00E73F12"/>
    <w:rsid w:val="00E830BD"/>
    <w:rsid w:val="00E957FF"/>
    <w:rsid w:val="00E95F82"/>
    <w:rsid w:val="00EB2EAA"/>
    <w:rsid w:val="00EB4972"/>
    <w:rsid w:val="00ED2FC8"/>
    <w:rsid w:val="00EF01D7"/>
    <w:rsid w:val="00F11E41"/>
    <w:rsid w:val="00F17F66"/>
    <w:rsid w:val="00F41E46"/>
    <w:rsid w:val="00F43720"/>
    <w:rsid w:val="00F61028"/>
    <w:rsid w:val="00F66F89"/>
    <w:rsid w:val="00F7249E"/>
    <w:rsid w:val="00F743CD"/>
    <w:rsid w:val="00F921DC"/>
    <w:rsid w:val="00F96BF0"/>
    <w:rsid w:val="00FA6860"/>
    <w:rsid w:val="00FB0C8F"/>
    <w:rsid w:val="00FC258E"/>
    <w:rsid w:val="00FF3399"/>
    <w:rsid w:val="00FF5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14D"/>
    <w:pPr>
      <w:spacing w:after="0" w:line="240" w:lineRule="auto"/>
    </w:pPr>
    <w:rPr>
      <w:rFonts w:eastAsia="Times New Roman" w:cs="Times New Roman"/>
      <w:sz w:val="26"/>
      <w:szCs w:val="24"/>
    </w:rPr>
  </w:style>
  <w:style w:type="paragraph" w:styleId="Heading2">
    <w:name w:val="heading 2"/>
    <w:basedOn w:val="Normal"/>
    <w:next w:val="Normal"/>
    <w:link w:val="Heading2Char"/>
    <w:semiHidden/>
    <w:unhideWhenUsed/>
    <w:qFormat/>
    <w:rsid w:val="009B514D"/>
    <w:pPr>
      <w:keepNext/>
      <w:jc w:val="center"/>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B514D"/>
    <w:rPr>
      <w:rFonts w:eastAsia="Times New Roman" w:cs="Times New Roman"/>
      <w:b/>
      <w:bCs/>
      <w:sz w:val="24"/>
      <w:szCs w:val="24"/>
    </w:rPr>
  </w:style>
  <w:style w:type="paragraph" w:styleId="Header">
    <w:name w:val="header"/>
    <w:basedOn w:val="Normal"/>
    <w:link w:val="HeaderChar"/>
    <w:uiPriority w:val="99"/>
    <w:unhideWhenUsed/>
    <w:rsid w:val="009B514D"/>
    <w:pPr>
      <w:tabs>
        <w:tab w:val="center" w:pos="4680"/>
        <w:tab w:val="right" w:pos="9360"/>
      </w:tabs>
    </w:pPr>
  </w:style>
  <w:style w:type="character" w:customStyle="1" w:styleId="HeaderChar">
    <w:name w:val="Header Char"/>
    <w:basedOn w:val="DefaultParagraphFont"/>
    <w:link w:val="Header"/>
    <w:uiPriority w:val="99"/>
    <w:rsid w:val="009B514D"/>
    <w:rPr>
      <w:rFonts w:eastAsia="Times New Roman" w:cs="Times New Roman"/>
      <w:sz w:val="26"/>
      <w:szCs w:val="24"/>
    </w:rPr>
  </w:style>
  <w:style w:type="table" w:styleId="TableGrid">
    <w:name w:val="Table Grid"/>
    <w:basedOn w:val="TableNormal"/>
    <w:uiPriority w:val="39"/>
    <w:rsid w:val="009B5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9469A"/>
    <w:pPr>
      <w:tabs>
        <w:tab w:val="center" w:pos="4680"/>
        <w:tab w:val="right" w:pos="9360"/>
      </w:tabs>
    </w:pPr>
  </w:style>
  <w:style w:type="character" w:customStyle="1" w:styleId="FooterChar">
    <w:name w:val="Footer Char"/>
    <w:basedOn w:val="DefaultParagraphFont"/>
    <w:link w:val="Footer"/>
    <w:uiPriority w:val="99"/>
    <w:rsid w:val="0059469A"/>
    <w:rPr>
      <w:rFonts w:eastAsia="Times New Roman" w:cs="Times New Roman"/>
      <w:sz w:val="26"/>
      <w:szCs w:val="24"/>
    </w:rPr>
  </w:style>
  <w:style w:type="paragraph" w:styleId="BalloonText">
    <w:name w:val="Balloon Text"/>
    <w:basedOn w:val="Normal"/>
    <w:link w:val="BalloonTextChar"/>
    <w:uiPriority w:val="99"/>
    <w:semiHidden/>
    <w:unhideWhenUsed/>
    <w:rsid w:val="00AC2C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C03"/>
    <w:rPr>
      <w:rFonts w:ascii="Segoe UI" w:eastAsia="Times New Roman" w:hAnsi="Segoe UI" w:cs="Segoe UI"/>
      <w:sz w:val="18"/>
      <w:szCs w:val="18"/>
    </w:rPr>
  </w:style>
  <w:style w:type="paragraph" w:styleId="ListParagraph">
    <w:name w:val="List Paragraph"/>
    <w:basedOn w:val="Normal"/>
    <w:uiPriority w:val="34"/>
    <w:qFormat/>
    <w:rsid w:val="007760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14D"/>
    <w:pPr>
      <w:spacing w:after="0" w:line="240" w:lineRule="auto"/>
    </w:pPr>
    <w:rPr>
      <w:rFonts w:eastAsia="Times New Roman" w:cs="Times New Roman"/>
      <w:sz w:val="26"/>
      <w:szCs w:val="24"/>
    </w:rPr>
  </w:style>
  <w:style w:type="paragraph" w:styleId="Heading2">
    <w:name w:val="heading 2"/>
    <w:basedOn w:val="Normal"/>
    <w:next w:val="Normal"/>
    <w:link w:val="Heading2Char"/>
    <w:semiHidden/>
    <w:unhideWhenUsed/>
    <w:qFormat/>
    <w:rsid w:val="009B514D"/>
    <w:pPr>
      <w:keepNext/>
      <w:jc w:val="center"/>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B514D"/>
    <w:rPr>
      <w:rFonts w:eastAsia="Times New Roman" w:cs="Times New Roman"/>
      <w:b/>
      <w:bCs/>
      <w:sz w:val="24"/>
      <w:szCs w:val="24"/>
    </w:rPr>
  </w:style>
  <w:style w:type="paragraph" w:styleId="Header">
    <w:name w:val="header"/>
    <w:basedOn w:val="Normal"/>
    <w:link w:val="HeaderChar"/>
    <w:uiPriority w:val="99"/>
    <w:unhideWhenUsed/>
    <w:rsid w:val="009B514D"/>
    <w:pPr>
      <w:tabs>
        <w:tab w:val="center" w:pos="4680"/>
        <w:tab w:val="right" w:pos="9360"/>
      </w:tabs>
    </w:pPr>
  </w:style>
  <w:style w:type="character" w:customStyle="1" w:styleId="HeaderChar">
    <w:name w:val="Header Char"/>
    <w:basedOn w:val="DefaultParagraphFont"/>
    <w:link w:val="Header"/>
    <w:uiPriority w:val="99"/>
    <w:rsid w:val="009B514D"/>
    <w:rPr>
      <w:rFonts w:eastAsia="Times New Roman" w:cs="Times New Roman"/>
      <w:sz w:val="26"/>
      <w:szCs w:val="24"/>
    </w:rPr>
  </w:style>
  <w:style w:type="table" w:styleId="TableGrid">
    <w:name w:val="Table Grid"/>
    <w:basedOn w:val="TableNormal"/>
    <w:uiPriority w:val="39"/>
    <w:rsid w:val="009B5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9469A"/>
    <w:pPr>
      <w:tabs>
        <w:tab w:val="center" w:pos="4680"/>
        <w:tab w:val="right" w:pos="9360"/>
      </w:tabs>
    </w:pPr>
  </w:style>
  <w:style w:type="character" w:customStyle="1" w:styleId="FooterChar">
    <w:name w:val="Footer Char"/>
    <w:basedOn w:val="DefaultParagraphFont"/>
    <w:link w:val="Footer"/>
    <w:uiPriority w:val="99"/>
    <w:rsid w:val="0059469A"/>
    <w:rPr>
      <w:rFonts w:eastAsia="Times New Roman" w:cs="Times New Roman"/>
      <w:sz w:val="26"/>
      <w:szCs w:val="24"/>
    </w:rPr>
  </w:style>
  <w:style w:type="paragraph" w:styleId="BalloonText">
    <w:name w:val="Balloon Text"/>
    <w:basedOn w:val="Normal"/>
    <w:link w:val="BalloonTextChar"/>
    <w:uiPriority w:val="99"/>
    <w:semiHidden/>
    <w:unhideWhenUsed/>
    <w:rsid w:val="00AC2C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C03"/>
    <w:rPr>
      <w:rFonts w:ascii="Segoe UI" w:eastAsia="Times New Roman" w:hAnsi="Segoe UI" w:cs="Segoe UI"/>
      <w:sz w:val="18"/>
      <w:szCs w:val="18"/>
    </w:rPr>
  </w:style>
  <w:style w:type="paragraph" w:styleId="ListParagraph">
    <w:name w:val="List Paragraph"/>
    <w:basedOn w:val="Normal"/>
    <w:uiPriority w:val="34"/>
    <w:qFormat/>
    <w:rsid w:val="00776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AE592-C6C5-4AC5-957C-5C3ED7066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 Trung</cp:lastModifiedBy>
  <cp:revision>5</cp:revision>
  <cp:lastPrinted>2024-05-24T02:02:00Z</cp:lastPrinted>
  <dcterms:created xsi:type="dcterms:W3CDTF">2024-05-27T09:13:00Z</dcterms:created>
  <dcterms:modified xsi:type="dcterms:W3CDTF">2024-05-28T04:11:00Z</dcterms:modified>
</cp:coreProperties>
</file>