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ook w:val="01E0" w:firstRow="1" w:lastRow="1" w:firstColumn="1" w:lastColumn="1" w:noHBand="0" w:noVBand="0"/>
      </w:tblPr>
      <w:tblGrid>
        <w:gridCol w:w="3403"/>
        <w:gridCol w:w="5811"/>
      </w:tblGrid>
      <w:tr w:rsidR="002157CA" w:rsidRPr="000B2B98" w14:paraId="5C6031A6" w14:textId="77777777" w:rsidTr="003D5ED3">
        <w:trPr>
          <w:trHeight w:val="728"/>
        </w:trPr>
        <w:tc>
          <w:tcPr>
            <w:tcW w:w="3403" w:type="dxa"/>
          </w:tcPr>
          <w:p w14:paraId="7A86DF78" w14:textId="77777777" w:rsidR="000B2B98" w:rsidRPr="000B2B98" w:rsidRDefault="000B2B98" w:rsidP="004C2B87">
            <w:pPr>
              <w:widowControl w:val="0"/>
              <w:spacing w:after="0" w:line="240" w:lineRule="auto"/>
              <w:ind w:right="-108"/>
              <w:jc w:val="center"/>
              <w:rPr>
                <w:rFonts w:ascii="Times New Roman" w:eastAsia="Times New Roman" w:hAnsi="Times New Roman" w:cs="Times New Roman"/>
                <w:b/>
                <w:iCs/>
                <w:sz w:val="26"/>
                <w:szCs w:val="26"/>
              </w:rPr>
            </w:pPr>
            <w:r w:rsidRPr="000B2B98">
              <w:rPr>
                <w:rFonts w:ascii="Times New Roman" w:eastAsia="Times New Roman" w:hAnsi="Times New Roman" w:cs="Times New Roman"/>
                <w:b/>
                <w:iCs/>
                <w:sz w:val="26"/>
                <w:szCs w:val="26"/>
              </w:rPr>
              <w:t>ỦY BAN NHÂN DÂN</w:t>
            </w:r>
          </w:p>
          <w:p w14:paraId="2337EDDD" w14:textId="3762152C" w:rsidR="000B2B98" w:rsidRPr="000B2B98" w:rsidRDefault="000B2B98" w:rsidP="004C2B87">
            <w:pPr>
              <w:widowControl w:val="0"/>
              <w:spacing w:after="240" w:line="240" w:lineRule="auto"/>
              <w:ind w:right="-108"/>
              <w:jc w:val="center"/>
              <w:rPr>
                <w:rFonts w:ascii="Times New Roman" w:eastAsia="Times New Roman" w:hAnsi="Times New Roman" w:cs="Times New Roman"/>
                <w:b/>
                <w:iCs/>
                <w:sz w:val="26"/>
                <w:szCs w:val="26"/>
              </w:rPr>
            </w:pPr>
            <w:r w:rsidRPr="002157CA">
              <w:rPr>
                <w:rFonts w:ascii="Times New Roman" w:eastAsia="Times New Roman" w:hAnsi="Times New Roman" w:cs="Times New Roman"/>
                <w:b/>
                <w:iCs/>
                <w:noProof/>
                <w:sz w:val="28"/>
                <w:szCs w:val="28"/>
              </w:rPr>
              <mc:AlternateContent>
                <mc:Choice Requires="wps">
                  <w:drawing>
                    <wp:anchor distT="0" distB="0" distL="114300" distR="114300" simplePos="0" relativeHeight="251660288" behindDoc="0" locked="0" layoutInCell="1" allowOverlap="1" wp14:anchorId="32F84D10" wp14:editId="4498DCF9">
                      <wp:simplePos x="0" y="0"/>
                      <wp:positionH relativeFrom="column">
                        <wp:posOffset>662940</wp:posOffset>
                      </wp:positionH>
                      <wp:positionV relativeFrom="paragraph">
                        <wp:posOffset>263525</wp:posOffset>
                      </wp:positionV>
                      <wp:extent cx="768350" cy="0"/>
                      <wp:effectExtent l="6985" t="11430" r="5715"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A8E4B6"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20.75pt" to="112.7pt,20.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VDvrrgEAAEcDAAAOAAAAZHJzL2Uyb0RvYy54bWysUsFuGyEQvVfqPyDu9dqunKYrr3Nwml7S 1lLSDxgDu4vKMmgGe9d/XyC2E7W3qhwQMDOP997M+m4anDgaYou+kYvZXArjFWrru0b+fH74cCsF R/AaHHrTyJNhebd5/249htossUenDYkE4rkeQyP7GENdVax6MwDPMBifgi3SADFdqas0wZjQB1ct 5/ObakTSgVAZ5vR6/xKUm4LftkbFH23LJgrXyMQtlp3Kvs97tVlD3RGE3qozDfgHFgNYnz69Qt1D BHEg+xfUYBUhYxtnCocK29YqUzQkNYv5H2qeegimaEnmcLjaxP8PVn0/bv2OMnU1+afwiOoXC4/b HnxnCoHnU0iNW2SrqjFwfS3JFw47EvvxG+qUA4eIxYWppSFDJn1iKmafrmabKQqVHj/d3H5cpZao S6iC+lIXiONXg4PIh0Y667MNUMPxkWPmAfUlJT97fLDOlVY6L8ZGfl4tV6WA0VmdgzmNqdtvHYkj 5GEoq4hKkbdphAevC1hvQH85nyNY93JOnzt/9iLLz7PG9R71aUcXj1K3CsvzZOVxeHsv1a/zv/kN AAD//wMAUEsDBBQABgAIAAAAIQApugrn3AAAAAkBAAAPAAAAZHJzL2Rvd25yZXYueG1sTI/BTsMw EETvSPyDtUhcKuo0pBUKcSoE5MaFQsV1Gy9JRLxOY7cNfD2LOMBxZp9mZ4r15Hp1pDF0ng0s5gko 4trbjhsDry/V1Q2oEJEt9p7JwCcFWJfnZwXm1p/4mY6b2CgJ4ZCjgTbGIdc61C05DHM/EMvt3Y8O o8ix0XbEk4S7XqdJstIOO5YPLQ5031L9sTk4A6Ha0r76mtWz5O268ZTuH54e0ZjLi+nuFlSkKf7B 8FNfqkMpnXb+wDaoXnSSZYIayBZLUAKk6VKM3a+hy0L/X1B+AwAA//8DAFBLAQItABQABgAIAAAA IQC2gziS/gAAAOEBAAATAAAAAAAAAAAAAAAAAAAAAABbQ29udGVudF9UeXBlc10ueG1sUEsBAi0A FAAGAAgAAAAhADj9If/WAAAAlAEAAAsAAAAAAAAAAAAAAAAALwEAAF9yZWxzLy5yZWxzUEsBAi0A FAAGAAgAAAAhAGJUO+uuAQAARwMAAA4AAAAAAAAAAAAAAAAALgIAAGRycy9lMm9Eb2MueG1sUEsB Ai0AFAAGAAgAAAAhACm6CufcAAAACQEAAA8AAAAAAAAAAAAAAAAACAQAAGRycy9kb3ducmV2Lnht bFBLBQYAAAAABAAEAPMAAAARBQAAAAA= "/>
                  </w:pict>
                </mc:Fallback>
              </mc:AlternateContent>
            </w:r>
            <w:r w:rsidRPr="000B2B98">
              <w:rPr>
                <w:rFonts w:ascii="Times New Roman" w:eastAsia="Times New Roman" w:hAnsi="Times New Roman" w:cs="Times New Roman"/>
                <w:b/>
                <w:iCs/>
                <w:sz w:val="26"/>
                <w:szCs w:val="26"/>
              </w:rPr>
              <w:t>TỈNH NINH THUẬN</w:t>
            </w:r>
          </w:p>
        </w:tc>
        <w:tc>
          <w:tcPr>
            <w:tcW w:w="5811" w:type="dxa"/>
          </w:tcPr>
          <w:p w14:paraId="33AD0716" w14:textId="77777777" w:rsidR="000B2B98" w:rsidRPr="000B2B98" w:rsidRDefault="000B2B98" w:rsidP="004C2B87">
            <w:pPr>
              <w:widowControl w:val="0"/>
              <w:spacing w:after="0" w:line="240" w:lineRule="auto"/>
              <w:ind w:right="110"/>
              <w:jc w:val="center"/>
              <w:rPr>
                <w:rFonts w:ascii="Times New Roman" w:eastAsia="Times New Roman" w:hAnsi="Times New Roman" w:cs="Times New Roman"/>
                <w:b/>
                <w:iCs/>
                <w:sz w:val="26"/>
                <w:szCs w:val="26"/>
              </w:rPr>
            </w:pPr>
            <w:r w:rsidRPr="000B2B98">
              <w:rPr>
                <w:rFonts w:ascii="Times New Roman" w:eastAsia="Times New Roman" w:hAnsi="Times New Roman" w:cs="Times New Roman"/>
                <w:b/>
                <w:iCs/>
                <w:sz w:val="26"/>
                <w:szCs w:val="26"/>
              </w:rPr>
              <w:t>CỘNG HÒA XÃ HỘI CHỦ NGHĨA VIỆT NAM</w:t>
            </w:r>
          </w:p>
          <w:p w14:paraId="0FF59BA1" w14:textId="7D218A6B" w:rsidR="000B2B98" w:rsidRPr="000B2B98" w:rsidRDefault="000B2B98" w:rsidP="004C2B87">
            <w:pPr>
              <w:widowControl w:val="0"/>
              <w:spacing w:after="0" w:line="240" w:lineRule="auto"/>
              <w:ind w:right="110"/>
              <w:jc w:val="center"/>
              <w:rPr>
                <w:rFonts w:ascii="Times New Roman" w:eastAsia="Times New Roman" w:hAnsi="Times New Roman" w:cs="Times New Roman"/>
                <w:b/>
                <w:iCs/>
                <w:sz w:val="28"/>
                <w:szCs w:val="28"/>
              </w:rPr>
            </w:pPr>
            <w:r w:rsidRPr="002157CA">
              <w:rPr>
                <w:rFonts w:ascii="Times New Roman" w:eastAsia="Times New Roman" w:hAnsi="Times New Roman" w:cs="Times New Roman"/>
                <w:b/>
                <w:iCs/>
                <w:noProof/>
                <w:sz w:val="28"/>
                <w:szCs w:val="28"/>
              </w:rPr>
              <mc:AlternateContent>
                <mc:Choice Requires="wps">
                  <w:drawing>
                    <wp:anchor distT="0" distB="0" distL="114300" distR="114300" simplePos="0" relativeHeight="251655168" behindDoc="0" locked="0" layoutInCell="1" allowOverlap="1" wp14:anchorId="7AB12FE2" wp14:editId="6D47F8D2">
                      <wp:simplePos x="0" y="0"/>
                      <wp:positionH relativeFrom="column">
                        <wp:posOffset>714375</wp:posOffset>
                      </wp:positionH>
                      <wp:positionV relativeFrom="paragraph">
                        <wp:posOffset>284480</wp:posOffset>
                      </wp:positionV>
                      <wp:extent cx="2076450" cy="0"/>
                      <wp:effectExtent l="9525" t="13335" r="952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F95B5D" id="Straight Connector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2.4pt" to="219.75pt,2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tmYVsAEAAEgDAAAOAAAAZHJzL2Uyb0RvYy54bWysU8Fu2zAMvQ/YPwi6L3aCpduMOD2k6y7d FqDdBzCSbAuTRYFU4uTvJ6lJVmy3oj4Ikkg+vfdIr26PoxMHQ2zRt3I+q6UwXqG2vm/lr6f7D5+l 4Aheg0NvWnkyLG/X79+tptCYBQ7otCGRQDw3U2jlEGNoqorVYEbgGQbjU7BDGiGmI/WVJpgS+uiq RV3fVBOSDoTKMKfbu+egXBf8rjMq/uw6NlG4ViZusaxU1l1eq/UKmp4gDFadacArWIxgfXr0CnUH EcSe7H9Qo1WEjF2cKRwr7DqrTNGQ1Mzrf9Q8DhBM0ZLM4XC1id8OVv04bPyWMnV19I/hAdVvFh43 A/jeFAJPp5AaN89WVVPg5lqSDxy2JHbTd9QpB/YRiwvHjsYMmfSJYzH7dDXbHKNQ6XJRf7r5uEw9 UZdYBc2lMBDHbwZHkTetdNZnH6CBwwPHTASaS0q+9nhvnSu9dF5MrfyyXCxLAaOzOgdzGlO/2zgS B8jTUL6iKkVephHuvS5ggwH99byPYN3zPj3u/NmMrD8PGzc71KctXUxK7Sosz6OV5+HluVT//QHW fwAAAP//AwBQSwMEFAAGAAgAAAAhAJdMTm3cAAAACQEAAA8AAABkcnMvZG93bnJldi54bWxMj8FO wzAQRO9I/IO1SFwq6jQNCEKcCgG5cWkBcd3GSxIRr9PYbQNfzyIOcJzZp9mZYjW5Xh1oDJ1nA4t5 Aoq49rbjxsDLc3VxDSpEZIu9ZzLwSQFW5elJgbn1R17TYRMbJSEccjTQxjjkWoe6JYdh7gdiub37 0WEUOTbajniUcNfrNEmutMOO5UOLA923VH9s9s5AqF5pV33N6lnytmw8pbuHp0c05vxsursFFWmK fzD81JfqUEqnrd+zDaoXvUgvBTWQZTJBgGx5I8b219Blof8vKL8BAAD//wMAUEsBAi0AFAAGAAgA AAAhALaDOJL+AAAA4QEAABMAAAAAAAAAAAAAAAAAAAAAAFtDb250ZW50X1R5cGVzXS54bWxQSwEC LQAUAAYACAAAACEAOP0h/9YAAACUAQAACwAAAAAAAAAAAAAAAAAvAQAAX3JlbHMvLnJlbHNQSwEC LQAUAAYACAAAACEAkrZmFbABAABIAwAADgAAAAAAAAAAAAAAAAAuAgAAZHJzL2Uyb0RvYy54bWxQ SwECLQAUAAYACAAAACEAl0xObdwAAAAJAQAADwAAAAAAAAAAAAAAAAAKBAAAZHJzL2Rvd25yZXYu eG1sUEsFBgAAAAAEAAQA8wAAABMFAAAAAA== "/>
                  </w:pict>
                </mc:Fallback>
              </mc:AlternateContent>
            </w:r>
            <w:r w:rsidRPr="000B2B98">
              <w:rPr>
                <w:rFonts w:ascii="Times New Roman" w:eastAsia="Times New Roman" w:hAnsi="Times New Roman" w:cs="Times New Roman"/>
                <w:b/>
                <w:iCs/>
                <w:sz w:val="28"/>
                <w:szCs w:val="28"/>
              </w:rPr>
              <w:t>Độc lập – Tự do – Hạnh phúc</w:t>
            </w:r>
          </w:p>
        </w:tc>
      </w:tr>
      <w:tr w:rsidR="002157CA" w:rsidRPr="000B2B98" w14:paraId="2B614A3E" w14:textId="77777777" w:rsidTr="003D5ED3">
        <w:tc>
          <w:tcPr>
            <w:tcW w:w="3403" w:type="dxa"/>
          </w:tcPr>
          <w:p w14:paraId="715D960D" w14:textId="1F3C8EA3" w:rsidR="000B2B98" w:rsidRPr="000B2B98" w:rsidRDefault="000B2B98" w:rsidP="004C2B87">
            <w:pPr>
              <w:widowControl w:val="0"/>
              <w:spacing w:after="0" w:line="240" w:lineRule="auto"/>
              <w:jc w:val="center"/>
              <w:rPr>
                <w:rFonts w:ascii="Times New Roman" w:eastAsia="Times New Roman" w:hAnsi="Times New Roman" w:cs="Times New Roman"/>
                <w:iCs/>
                <w:sz w:val="26"/>
                <w:szCs w:val="26"/>
              </w:rPr>
            </w:pPr>
            <w:r w:rsidRPr="000B2B98">
              <w:rPr>
                <w:rFonts w:ascii="Times New Roman" w:eastAsia="Times New Roman" w:hAnsi="Times New Roman" w:cs="Times New Roman"/>
                <w:iCs/>
                <w:sz w:val="26"/>
                <w:szCs w:val="26"/>
              </w:rPr>
              <w:t xml:space="preserve">Số:    </w:t>
            </w:r>
            <w:r w:rsidR="0006074D" w:rsidRPr="002157CA">
              <w:rPr>
                <w:rFonts w:ascii="Times New Roman" w:eastAsia="Times New Roman" w:hAnsi="Times New Roman" w:cs="Times New Roman"/>
                <w:iCs/>
                <w:sz w:val="26"/>
                <w:szCs w:val="26"/>
              </w:rPr>
              <w:t xml:space="preserve">  </w:t>
            </w:r>
            <w:r w:rsidRPr="000B2B98">
              <w:rPr>
                <w:rFonts w:ascii="Times New Roman" w:eastAsia="Times New Roman" w:hAnsi="Times New Roman" w:cs="Times New Roman"/>
                <w:iCs/>
                <w:sz w:val="26"/>
                <w:szCs w:val="26"/>
              </w:rPr>
              <w:t xml:space="preserve">     /</w:t>
            </w:r>
            <w:r w:rsidR="00677715" w:rsidRPr="002157CA">
              <w:rPr>
                <w:rFonts w:ascii="Times New Roman" w:eastAsia="Times New Roman" w:hAnsi="Times New Roman" w:cs="Times New Roman"/>
                <w:iCs/>
                <w:sz w:val="26"/>
                <w:szCs w:val="26"/>
              </w:rPr>
              <w:t>KH-</w:t>
            </w:r>
            <w:r w:rsidRPr="000B2B98">
              <w:rPr>
                <w:rFonts w:ascii="Times New Roman" w:eastAsia="Times New Roman" w:hAnsi="Times New Roman" w:cs="Times New Roman"/>
                <w:iCs/>
                <w:sz w:val="26"/>
                <w:szCs w:val="26"/>
              </w:rPr>
              <w:t>UBND</w:t>
            </w:r>
          </w:p>
        </w:tc>
        <w:tc>
          <w:tcPr>
            <w:tcW w:w="5811" w:type="dxa"/>
          </w:tcPr>
          <w:p w14:paraId="2E526E61" w14:textId="095DEEB6" w:rsidR="000B2B98" w:rsidRPr="000B2B98" w:rsidRDefault="000B2B98" w:rsidP="004C2B87">
            <w:pPr>
              <w:widowControl w:val="0"/>
              <w:spacing w:after="0" w:line="240" w:lineRule="auto"/>
              <w:ind w:right="-108"/>
              <w:jc w:val="center"/>
              <w:rPr>
                <w:rFonts w:ascii="Times New Roman" w:eastAsia="Times New Roman" w:hAnsi="Times New Roman" w:cs="Times New Roman"/>
                <w:b/>
                <w:iCs/>
                <w:sz w:val="26"/>
                <w:szCs w:val="26"/>
              </w:rPr>
            </w:pPr>
            <w:r w:rsidRPr="000B2B98">
              <w:rPr>
                <w:rFonts w:ascii="Times New Roman" w:eastAsia="Times New Roman" w:hAnsi="Times New Roman" w:cs="Times New Roman"/>
                <w:i/>
                <w:iCs/>
                <w:sz w:val="26"/>
                <w:szCs w:val="26"/>
              </w:rPr>
              <w:t>Ninh Thuận, ngày     tháng     năm 202</w:t>
            </w:r>
            <w:r w:rsidR="00295A08">
              <w:rPr>
                <w:rFonts w:ascii="Times New Roman" w:eastAsia="Times New Roman" w:hAnsi="Times New Roman" w:cs="Times New Roman"/>
                <w:i/>
                <w:iCs/>
                <w:sz w:val="26"/>
                <w:szCs w:val="26"/>
              </w:rPr>
              <w:t>2</w:t>
            </w:r>
          </w:p>
        </w:tc>
      </w:tr>
    </w:tbl>
    <w:p w14:paraId="0548DCE9" w14:textId="574F8087" w:rsidR="00504C83" w:rsidRPr="002157CA" w:rsidRDefault="00504C83" w:rsidP="004C2B87">
      <w:pPr>
        <w:widowControl w:val="0"/>
        <w:spacing w:after="60"/>
        <w:rPr>
          <w:rFonts w:ascii="Times New Roman" w:hAnsi="Times New Roman" w:cs="Times New Roman"/>
          <w:sz w:val="34"/>
          <w:szCs w:val="34"/>
        </w:rPr>
      </w:pPr>
    </w:p>
    <w:p w14:paraId="0FD8AC4B" w14:textId="77777777" w:rsidR="00300389" w:rsidRPr="002157CA" w:rsidRDefault="00300389" w:rsidP="0003407E">
      <w:pPr>
        <w:widowControl w:val="0"/>
        <w:spacing w:before="240" w:after="0" w:line="240" w:lineRule="auto"/>
        <w:jc w:val="center"/>
        <w:rPr>
          <w:rFonts w:ascii="Times New Roman" w:hAnsi="Times New Roman" w:cs="Times New Roman"/>
          <w:b/>
          <w:sz w:val="28"/>
          <w:szCs w:val="28"/>
        </w:rPr>
      </w:pPr>
      <w:r w:rsidRPr="002157CA">
        <w:rPr>
          <w:rFonts w:ascii="Times New Roman" w:hAnsi="Times New Roman" w:cs="Times New Roman"/>
          <w:b/>
          <w:sz w:val="28"/>
          <w:szCs w:val="28"/>
        </w:rPr>
        <w:t>KẾ HOẠCH</w:t>
      </w:r>
    </w:p>
    <w:p w14:paraId="3DC6792C" w14:textId="6D2FE01C" w:rsidR="00300389" w:rsidRPr="00C73838" w:rsidRDefault="008E182C" w:rsidP="00CA1C01">
      <w:pPr>
        <w:spacing w:before="120" w:after="0" w:line="240" w:lineRule="auto"/>
        <w:jc w:val="center"/>
        <w:rPr>
          <w:rFonts w:ascii="Times New Roman" w:eastAsia="Times New Roman" w:hAnsi="Times New Roman" w:cs="Times New Roman"/>
          <w:b/>
          <w:sz w:val="28"/>
          <w:szCs w:val="28"/>
        </w:rPr>
      </w:pPr>
      <w:r w:rsidRPr="008E182C">
        <w:rPr>
          <w:rFonts w:ascii="Times New Roman" w:eastAsia="Times New Roman" w:hAnsi="Times New Roman" w:cs="Times New Roman"/>
          <w:b/>
          <w:sz w:val="28"/>
          <w:szCs w:val="28"/>
        </w:rPr>
        <w:t xml:space="preserve">Triển khai áp dụng Hệ thống quản lý chất lượng </w:t>
      </w:r>
      <w:proofErr w:type="gramStart"/>
      <w:r w:rsidRPr="008E182C">
        <w:rPr>
          <w:rFonts w:ascii="Times New Roman" w:eastAsia="Times New Roman" w:hAnsi="Times New Roman" w:cs="Times New Roman"/>
          <w:b/>
          <w:sz w:val="28"/>
          <w:szCs w:val="28"/>
        </w:rPr>
        <w:t>theo</w:t>
      </w:r>
      <w:proofErr w:type="gramEnd"/>
      <w:r w:rsidRPr="008E182C">
        <w:rPr>
          <w:rFonts w:ascii="Times New Roman" w:eastAsia="Times New Roman" w:hAnsi="Times New Roman" w:cs="Times New Roman"/>
          <w:b/>
          <w:sz w:val="28"/>
          <w:szCs w:val="28"/>
        </w:rPr>
        <w:t xml:space="preserve"> Tiêu chuẩn quốc gia</w:t>
      </w:r>
      <w:r w:rsidR="00CA1C01">
        <w:rPr>
          <w:rFonts w:ascii="Times New Roman" w:eastAsia="Times New Roman" w:hAnsi="Times New Roman" w:cs="Times New Roman"/>
          <w:b/>
          <w:sz w:val="28"/>
          <w:szCs w:val="28"/>
        </w:rPr>
        <w:t xml:space="preserve"> </w:t>
      </w:r>
      <w:r w:rsidRPr="008E182C">
        <w:rPr>
          <w:rFonts w:ascii="Times New Roman" w:eastAsia="Times New Roman" w:hAnsi="Times New Roman" w:cs="Times New Roman"/>
          <w:b/>
          <w:sz w:val="28"/>
          <w:szCs w:val="28"/>
        </w:rPr>
        <w:t xml:space="preserve">TCVN ISO 9001:2015 vào hoạt động của các cơ quan, tổ chức thuộc </w:t>
      </w:r>
      <w:r w:rsidR="00CA1C01">
        <w:rPr>
          <w:rFonts w:ascii="Times New Roman" w:eastAsia="Times New Roman" w:hAnsi="Times New Roman" w:cs="Times New Roman"/>
          <w:b/>
          <w:sz w:val="28"/>
          <w:szCs w:val="28"/>
        </w:rPr>
        <w:br/>
      </w:r>
      <w:r w:rsidRPr="008E182C">
        <w:rPr>
          <w:rFonts w:ascii="Times New Roman" w:eastAsia="Times New Roman" w:hAnsi="Times New Roman" w:cs="Times New Roman"/>
          <w:b/>
          <w:sz w:val="28"/>
          <w:szCs w:val="28"/>
        </w:rPr>
        <w:t>hệ thống hành chính nhà nước tỉnh Ninh Thuận năm 2022</w:t>
      </w:r>
    </w:p>
    <w:p w14:paraId="0223578B" w14:textId="02AD66FC" w:rsidR="00300389" w:rsidRPr="002157CA" w:rsidRDefault="00CE1B6E" w:rsidP="004C2B87">
      <w:pPr>
        <w:widowControl w:val="0"/>
        <w:rPr>
          <w:szCs w:val="28"/>
        </w:rPr>
      </w:pPr>
      <w:r w:rsidRPr="002157CA">
        <w:rPr>
          <w:noProof/>
          <w:szCs w:val="28"/>
        </w:rPr>
        <mc:AlternateContent>
          <mc:Choice Requires="wps">
            <w:drawing>
              <wp:anchor distT="0" distB="0" distL="114300" distR="114300" simplePos="0" relativeHeight="251666432" behindDoc="0" locked="0" layoutInCell="1" allowOverlap="1" wp14:anchorId="515470A4" wp14:editId="66D2561F">
                <wp:simplePos x="0" y="0"/>
                <wp:positionH relativeFrom="column">
                  <wp:posOffset>2050252</wp:posOffset>
                </wp:positionH>
                <wp:positionV relativeFrom="paragraph">
                  <wp:posOffset>203835</wp:posOffset>
                </wp:positionV>
                <wp:extent cx="181069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106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8E76B3"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1.45pt,16.05pt" to="304pt,16.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fsfPmAEAAIgDAAAOAAAAZHJzL2Uyb0RvYy54bWysU9tO4zAQfV+Jf7D8TpOAhNioKQ8geEG7 aC8fYJxxY2F7LNvbpH+/Y7dNESCEEC+OL+ecmTMzWV5N1rANhKjRdbxZ1JyBk9hrt+743z+3p5ec xSRcLww66PgWIr9anXxbjr6FMxzQ9BAYibjYjr7jQ0q+raooB7AiLtCDo0eFwYpEx7Cu+iBGUrem Oqvri2rE0PuAEmKk25vdI18VfaVApp9KRUjMdJxyS2UNZX3Ma7VainYdhB+03KchPpGFFdpR0Fnq RiTB/gX9SspqGTCiSguJtkKltITigdw09Qs3vwfhoXih4kQ/lyl+naz8sbl2D4HKMPrYRv8QsotJ BZu/lB+bSrG2c7FgSkzSZXPZ1BffzzmTh7fqSPQhpjtAy/Km40a77EO0YnMfEwUj6AFCh2Posktb Axls3C9QTPc5WGGXqYBrE9hGUD/7pyb3j7QKMlOUNmYm1e+T9thMgzIpHyXO6BIRXZqJVjsMb0VN 0yFVtcMfXO+8ZtuP2G9LI0o5qN3F2X408zw9Pxf68Qda/QcAAP//AwBQSwMEFAAGAAgAAAAhANsm JUXdAAAACQEAAA8AAABkcnMvZG93bnJldi54bWxMj0FPg0AQhe8m/ofNmPRml9KkRWRpmqonPSB6 8LhlRyBlZwm7BfTXO40Hvc3Me3nzvWw3206MOPjWkYLVMgKBVDnTUq3g/e3pNgHhgyajO0eo4As9 7PLrq0ynxk30imMZasEh5FOtoAmhT6X0VYNW+6XrkVj7dIPVgdehlmbQE4fbTsZRtJFWt8QfGt3j ocHqVJ6tgu3jc1n008PLdyG3sihGF5LTh1KLm3l/DyLgHP7McMFndMiZ6ejOZLzoFKzj+I6tl2EF gg2bKOFyx9+DzDP5v0H+AwAA//8DAFBLAQItABQABgAIAAAAIQC2gziS/gAAAOEBAAATAAAAAAAA AAAAAAAAAAAAAABbQ29udGVudF9UeXBlc10ueG1sUEsBAi0AFAAGAAgAAAAhADj9If/WAAAAlAEA AAsAAAAAAAAAAAAAAAAALwEAAF9yZWxzLy5yZWxzUEsBAi0AFAAGAAgAAAAhAAN+x8+YAQAAiAMA AA4AAAAAAAAAAAAAAAAALgIAAGRycy9lMm9Eb2MueG1sUEsBAi0AFAAGAAgAAAAhANsmJUXdAAAA CQEAAA8AAAAAAAAAAAAAAAAA8gMAAGRycy9kb3ducmV2LnhtbFBLBQYAAAAABAAEAPMAAAD8BAAA AAA= " strokecolor="black [3040]"/>
            </w:pict>
          </mc:Fallback>
        </mc:AlternateContent>
      </w:r>
    </w:p>
    <w:p w14:paraId="578EABE3" w14:textId="77777777" w:rsidR="0003407E" w:rsidRDefault="0003407E" w:rsidP="00B21A10">
      <w:pPr>
        <w:spacing w:before="120" w:after="0" w:line="240" w:lineRule="auto"/>
        <w:ind w:firstLine="720"/>
        <w:jc w:val="both"/>
        <w:rPr>
          <w:rFonts w:ascii="Times New Roman" w:eastAsia="Times New Roman" w:hAnsi="Times New Roman" w:cs="Times New Roman"/>
          <w:iCs/>
          <w:sz w:val="28"/>
          <w:szCs w:val="28"/>
          <w:lang w:val="pt-BR"/>
        </w:rPr>
      </w:pPr>
    </w:p>
    <w:p w14:paraId="4115B7A6"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x-none" w:eastAsia="x-none"/>
        </w:rPr>
      </w:pPr>
      <w:r w:rsidRPr="00D23AFB">
        <w:rPr>
          <w:rFonts w:ascii="Times New Roman" w:eastAsia="Calibri" w:hAnsi="Times New Roman" w:cs="Times New Roman"/>
          <w:sz w:val="28"/>
          <w:szCs w:val="28"/>
          <w:lang w:val="x-none" w:eastAsia="x-none"/>
        </w:rPr>
        <w:t xml:space="preserve">Căn cứ Quyết định số 19/2014/QĐ-TTg ngày 05/3/2014 của Thủ tướng Chính phủ </w:t>
      </w:r>
      <w:r w:rsidRPr="00D23AFB">
        <w:rPr>
          <w:rFonts w:ascii="Times New Roman" w:eastAsia="Calibri" w:hAnsi="Times New Roman" w:cs="Times New Roman"/>
          <w:sz w:val="28"/>
          <w:szCs w:val="28"/>
          <w:lang w:eastAsia="x-none"/>
        </w:rPr>
        <w:t>v</w:t>
      </w:r>
      <w:r w:rsidRPr="00D23AFB">
        <w:rPr>
          <w:rFonts w:ascii="Times New Roman" w:eastAsia="Calibri" w:hAnsi="Times New Roman" w:cs="Times New Roman"/>
          <w:sz w:val="28"/>
          <w:szCs w:val="28"/>
          <w:lang w:val="x-none" w:eastAsia="x-none"/>
        </w:rPr>
        <w:t>ề việc áp dụng Hệ thống quản lý chất lượng theo Tiêu chuẩn quốc gia TCVN ISO 9001:2008 vào hoạt động của các cơ quan, tổ chức thuộc hệ thống hành chính nhà nước;</w:t>
      </w:r>
    </w:p>
    <w:p w14:paraId="79332375"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eastAsia="x-none"/>
        </w:rPr>
      </w:pPr>
      <w:r w:rsidRPr="00D23AFB">
        <w:rPr>
          <w:rFonts w:ascii="Times New Roman" w:eastAsia="Calibri" w:hAnsi="Times New Roman" w:cs="Times New Roman"/>
          <w:sz w:val="28"/>
          <w:szCs w:val="28"/>
          <w:lang w:val="x-none" w:eastAsia="x-none"/>
        </w:rPr>
        <w:t>Căn cứ Thông tư số 26/2014/TT-BKHCN ngày 10/10/2014 của Bộ Khoa học và Công nghệ quy định chi tiết thi hành Quyết định số 19/2014/QĐ-TTg ngày 05/3/2014 của Thủ tướng Chính phủ;</w:t>
      </w:r>
    </w:p>
    <w:p w14:paraId="39E43CA3"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rPr>
      </w:pPr>
      <w:r w:rsidRPr="00D23AFB">
        <w:rPr>
          <w:rFonts w:ascii="Times New Roman" w:eastAsia="Calibri" w:hAnsi="Times New Roman" w:cs="Times New Roman"/>
          <w:sz w:val="28"/>
          <w:szCs w:val="28"/>
          <w:lang w:eastAsia="x-none"/>
        </w:rPr>
        <w:t>Thực hiện ý kiến chỉ đạo của</w:t>
      </w:r>
      <w:r w:rsidRPr="00D23AFB">
        <w:rPr>
          <w:rFonts w:ascii="Times New Roman" w:eastAsia="Calibri" w:hAnsi="Times New Roman" w:cs="Times New Roman"/>
          <w:sz w:val="28"/>
          <w:szCs w:val="28"/>
        </w:rPr>
        <w:t xml:space="preserve"> </w:t>
      </w:r>
      <w:r w:rsidRPr="00D23AFB">
        <w:rPr>
          <w:rFonts w:ascii="Times New Roman" w:eastAsia="Calibri" w:hAnsi="Times New Roman" w:cs="Times New Roman"/>
          <w:iCs/>
          <w:sz w:val="28"/>
          <w:szCs w:val="28"/>
          <w:lang w:val="x-none" w:eastAsia="x-none"/>
        </w:rPr>
        <w:t xml:space="preserve">Phó Thủ tướng Chính phủ Vũ Đức Đam tại văn bản số 8869/VPCP-KSTT ngày 04/12/2021 về việc </w:t>
      </w:r>
      <w:r w:rsidRPr="00D23AFB">
        <w:rPr>
          <w:rFonts w:ascii="Times New Roman" w:eastAsia="Calibri" w:hAnsi="Times New Roman" w:cs="Times New Roman"/>
          <w:sz w:val="28"/>
          <w:szCs w:val="28"/>
          <w:lang w:val="x-none" w:eastAsia="x-none"/>
        </w:rPr>
        <w:t>triển khai thực hiện hiệu quả Quyết định số 19/2014/QĐ-TTg</w:t>
      </w:r>
      <w:r w:rsidRPr="00D23AFB">
        <w:rPr>
          <w:rFonts w:ascii="Times New Roman" w:eastAsia="Calibri" w:hAnsi="Times New Roman" w:cs="Times New Roman"/>
          <w:sz w:val="28"/>
          <w:szCs w:val="28"/>
          <w:lang w:eastAsia="x-none"/>
        </w:rPr>
        <w:t>.</w:t>
      </w:r>
      <w:r w:rsidRPr="00D23AFB">
        <w:rPr>
          <w:rFonts w:ascii="Times New Roman" w:eastAsia="Calibri" w:hAnsi="Times New Roman" w:cs="Times New Roman"/>
          <w:sz w:val="28"/>
          <w:szCs w:val="28"/>
        </w:rPr>
        <w:t xml:space="preserve"> </w:t>
      </w:r>
    </w:p>
    <w:p w14:paraId="03F6F9E2"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x-none" w:eastAsia="x-none"/>
        </w:rPr>
      </w:pPr>
      <w:r w:rsidRPr="00D23AFB">
        <w:rPr>
          <w:rFonts w:ascii="Times New Roman" w:eastAsia="Calibri" w:hAnsi="Times New Roman" w:cs="Times New Roman"/>
          <w:sz w:val="28"/>
          <w:szCs w:val="28"/>
          <w:lang w:val="x-none" w:eastAsia="x-none"/>
        </w:rPr>
        <w:t xml:space="preserve">Ủy ban nhân dân tỉnh ban hành </w:t>
      </w:r>
      <w:r w:rsidRPr="00D23AFB">
        <w:rPr>
          <w:rFonts w:ascii="Times New Roman" w:eastAsia="Calibri" w:hAnsi="Times New Roman" w:cs="Times New Roman"/>
          <w:sz w:val="28"/>
          <w:szCs w:val="28"/>
          <w:lang w:eastAsia="x-none"/>
        </w:rPr>
        <w:t>K</w:t>
      </w:r>
      <w:r w:rsidRPr="00D23AFB">
        <w:rPr>
          <w:rFonts w:ascii="Times New Roman" w:eastAsia="Calibri" w:hAnsi="Times New Roman" w:cs="Times New Roman"/>
          <w:sz w:val="28"/>
          <w:szCs w:val="28"/>
          <w:lang w:val="x-none" w:eastAsia="x-none"/>
        </w:rPr>
        <w:t>ế hoạch triển khai áp dụng Hệ thống quản lý chất lượng theo Tiêu chuẩn quốc gia TCVN ISO 9001</w:t>
      </w:r>
      <w:r w:rsidRPr="00D23AFB">
        <w:rPr>
          <w:rFonts w:ascii="Times New Roman" w:eastAsia="Calibri" w:hAnsi="Times New Roman" w:cs="Times New Roman"/>
          <w:sz w:val="28"/>
          <w:szCs w:val="28"/>
          <w:lang w:eastAsia="x-none"/>
        </w:rPr>
        <w:t xml:space="preserve">:2015 </w:t>
      </w:r>
      <w:r w:rsidRPr="00D23AFB">
        <w:rPr>
          <w:rFonts w:ascii="Times New Roman" w:eastAsia="Calibri" w:hAnsi="Times New Roman" w:cs="Times New Roman"/>
          <w:sz w:val="28"/>
          <w:szCs w:val="28"/>
          <w:lang w:val="x-none" w:eastAsia="x-none"/>
        </w:rPr>
        <w:t>(viết tắt là HTQLCL)</w:t>
      </w:r>
      <w:r w:rsidRPr="00D23AFB">
        <w:rPr>
          <w:rFonts w:ascii="Times New Roman" w:eastAsia="Calibri" w:hAnsi="Times New Roman" w:cs="Times New Roman"/>
          <w:sz w:val="28"/>
          <w:szCs w:val="28"/>
          <w:lang w:eastAsia="x-none"/>
        </w:rPr>
        <w:t xml:space="preserve"> </w:t>
      </w:r>
      <w:r w:rsidRPr="00D23AFB">
        <w:rPr>
          <w:rFonts w:ascii="Times New Roman" w:eastAsia="Calibri" w:hAnsi="Times New Roman" w:cs="Times New Roman"/>
          <w:sz w:val="28"/>
          <w:szCs w:val="28"/>
          <w:lang w:val="x-none" w:eastAsia="x-none"/>
        </w:rPr>
        <w:t>vào hoạt động của các cơ quan, tổ chức thuộc hệ thống hành chính nhà nước tỉnh Ninh Thuận năm 20</w:t>
      </w:r>
      <w:r w:rsidRPr="00D23AFB">
        <w:rPr>
          <w:rFonts w:ascii="Times New Roman" w:eastAsia="Calibri" w:hAnsi="Times New Roman" w:cs="Times New Roman"/>
          <w:sz w:val="28"/>
          <w:szCs w:val="28"/>
          <w:lang w:eastAsia="x-none"/>
        </w:rPr>
        <w:t>22</w:t>
      </w:r>
      <w:r w:rsidRPr="00D23AFB">
        <w:rPr>
          <w:rFonts w:ascii="Times New Roman" w:eastAsia="Calibri" w:hAnsi="Times New Roman" w:cs="Times New Roman"/>
          <w:sz w:val="28"/>
          <w:szCs w:val="28"/>
          <w:lang w:val="x-none" w:eastAsia="x-none"/>
        </w:rPr>
        <w:t xml:space="preserve"> như sau: </w:t>
      </w:r>
    </w:p>
    <w:p w14:paraId="34DCFD36" w14:textId="77777777" w:rsidR="00D23AFB" w:rsidRPr="00D23AFB" w:rsidRDefault="00D23AFB" w:rsidP="009F32C1">
      <w:pPr>
        <w:spacing w:before="120" w:after="0" w:line="240" w:lineRule="auto"/>
        <w:ind w:firstLine="720"/>
        <w:jc w:val="both"/>
        <w:rPr>
          <w:rFonts w:ascii="Times New Roman" w:eastAsia="Calibri" w:hAnsi="Times New Roman" w:cs="Times New Roman"/>
          <w:b/>
          <w:sz w:val="28"/>
          <w:szCs w:val="28"/>
        </w:rPr>
      </w:pPr>
      <w:r w:rsidRPr="00D23AFB">
        <w:rPr>
          <w:rFonts w:ascii="Times New Roman" w:eastAsia="Calibri" w:hAnsi="Times New Roman" w:cs="Times New Roman"/>
          <w:b/>
          <w:sz w:val="28"/>
          <w:szCs w:val="28"/>
        </w:rPr>
        <w:t>1</w:t>
      </w:r>
      <w:r w:rsidRPr="00D23AFB">
        <w:rPr>
          <w:rFonts w:ascii="Times New Roman" w:eastAsia="Calibri" w:hAnsi="Times New Roman" w:cs="Times New Roman"/>
          <w:b/>
          <w:sz w:val="28"/>
          <w:szCs w:val="28"/>
          <w:lang w:val="vi-VN"/>
        </w:rPr>
        <w:t xml:space="preserve">. </w:t>
      </w:r>
      <w:r w:rsidRPr="00D23AFB">
        <w:rPr>
          <w:rFonts w:ascii="Times New Roman" w:eastAsia="Calibri" w:hAnsi="Times New Roman" w:cs="Times New Roman"/>
          <w:b/>
          <w:sz w:val="28"/>
          <w:szCs w:val="28"/>
        </w:rPr>
        <w:t>Mục tiêu</w:t>
      </w:r>
      <w:r w:rsidRPr="00D23AFB">
        <w:rPr>
          <w:rFonts w:ascii="Times New Roman" w:eastAsia="Calibri" w:hAnsi="Times New Roman" w:cs="Times New Roman"/>
          <w:b/>
          <w:sz w:val="28"/>
          <w:szCs w:val="28"/>
          <w:lang w:val="vi-VN"/>
        </w:rPr>
        <w:t xml:space="preserve">: </w:t>
      </w:r>
    </w:p>
    <w:p w14:paraId="1CEADD9B" w14:textId="7C5D3328" w:rsidR="00D23AFB" w:rsidRPr="00D23AFB" w:rsidRDefault="00D23AFB" w:rsidP="009F32C1">
      <w:pPr>
        <w:tabs>
          <w:tab w:val="left" w:pos="5583"/>
        </w:tabs>
        <w:spacing w:before="120" w:after="0" w:line="240" w:lineRule="auto"/>
        <w:ind w:firstLine="720"/>
        <w:jc w:val="both"/>
        <w:rPr>
          <w:rFonts w:ascii="Times New Roman" w:eastAsia="Calibri" w:hAnsi="Times New Roman" w:cs="Times New Roman"/>
          <w:sz w:val="28"/>
          <w:szCs w:val="28"/>
        </w:rPr>
      </w:pPr>
      <w:r w:rsidRPr="00D23AFB">
        <w:rPr>
          <w:rFonts w:ascii="Times New Roman" w:eastAsia="Calibri" w:hAnsi="Times New Roman" w:cs="Times New Roman"/>
          <w:sz w:val="28"/>
          <w:szCs w:val="28"/>
        </w:rPr>
        <w:t>Nhằm nâng cao chất lượng, hiệu quả của Hệ thống quản lý chất lượng theo tiêu chuẩn Quốc gia TCVN ISO 9001:2015 của các cơ quan hành chính nhà nước trên địa bàn Ninh Thuận, đồng thời góp phần</w:t>
      </w:r>
      <w:r w:rsidRPr="00D23AFB">
        <w:rPr>
          <w:rFonts w:ascii="Times New Roman" w:eastAsia="Calibri" w:hAnsi="Times New Roman" w:cs="Times New Roman"/>
          <w:bCs/>
          <w:sz w:val="28"/>
          <w:szCs w:val="28"/>
          <w:lang w:val="nl-NL"/>
        </w:rPr>
        <w:t xml:space="preserve"> nâng cao chỉ số liên quan đến công tác cải cách hành chính (PAR Index, PCI...) của </w:t>
      </w:r>
      <w:r w:rsidR="006C6E34">
        <w:rPr>
          <w:rFonts w:ascii="Times New Roman" w:eastAsia="Calibri" w:hAnsi="Times New Roman" w:cs="Times New Roman"/>
          <w:bCs/>
          <w:sz w:val="28"/>
          <w:szCs w:val="28"/>
          <w:lang w:val="nl-NL"/>
        </w:rPr>
        <w:t>T</w:t>
      </w:r>
      <w:r w:rsidRPr="00D23AFB">
        <w:rPr>
          <w:rFonts w:ascii="Times New Roman" w:eastAsia="Calibri" w:hAnsi="Times New Roman" w:cs="Times New Roman"/>
          <w:bCs/>
          <w:sz w:val="28"/>
          <w:szCs w:val="28"/>
          <w:lang w:val="nl-NL"/>
        </w:rPr>
        <w:t>ỉnh, trên cơ sở đó đề ra các mục tiêu như sau:</w:t>
      </w:r>
    </w:p>
    <w:p w14:paraId="794446BE" w14:textId="5DC3B390" w:rsidR="00D23AFB" w:rsidRPr="00D23AFB" w:rsidRDefault="00D23AFB" w:rsidP="009F32C1">
      <w:pPr>
        <w:tabs>
          <w:tab w:val="left" w:pos="5583"/>
        </w:tabs>
        <w:spacing w:before="120" w:after="0" w:line="240" w:lineRule="auto"/>
        <w:ind w:firstLine="720"/>
        <w:jc w:val="both"/>
        <w:rPr>
          <w:rFonts w:ascii="Times New Roman" w:eastAsia="Calibri" w:hAnsi="Times New Roman" w:cs="Times New Roman"/>
          <w:sz w:val="28"/>
          <w:szCs w:val="28"/>
        </w:rPr>
      </w:pPr>
      <w:r w:rsidRPr="00D23AFB">
        <w:rPr>
          <w:rFonts w:ascii="Times New Roman" w:eastAsia="Calibri" w:hAnsi="Times New Roman" w:cs="Times New Roman"/>
          <w:sz w:val="28"/>
          <w:szCs w:val="28"/>
        </w:rPr>
        <w:t>- Tiếp tục xây dựng, áp dụng, duy trì và cải tiến Hệ thống quản lý chất lượng theo Tiêu chuẩn quốc gia TCVN ISO 9001:2015 đối với các Sở, ngành, Ủy ban nhân dân các huyện, thành phố; Ủy ban nhân dân các xã, phường, thị trấn; các đơn vị trực thuộc cơ quan chuyên môn cấp tỉnh và cơ quan trung ương đóng tại địa phương.</w:t>
      </w:r>
    </w:p>
    <w:p w14:paraId="4B5AD325" w14:textId="6DE09373" w:rsidR="00D23AFB" w:rsidRPr="00D23AFB" w:rsidRDefault="00D23AFB" w:rsidP="009F32C1">
      <w:pPr>
        <w:tabs>
          <w:tab w:val="left" w:pos="5583"/>
        </w:tabs>
        <w:spacing w:before="120" w:after="0" w:line="240" w:lineRule="auto"/>
        <w:ind w:firstLine="720"/>
        <w:jc w:val="both"/>
        <w:rPr>
          <w:rFonts w:ascii="Times New Roman" w:eastAsia="Calibri" w:hAnsi="Times New Roman" w:cs="Times New Roman"/>
          <w:sz w:val="28"/>
          <w:szCs w:val="28"/>
          <w:lang w:val="nb-NO"/>
        </w:rPr>
      </w:pPr>
      <w:r w:rsidRPr="00D23AFB">
        <w:rPr>
          <w:rFonts w:ascii="Times New Roman" w:eastAsia="Calibri" w:hAnsi="Times New Roman" w:cs="Times New Roman"/>
          <w:bCs/>
          <w:sz w:val="28"/>
          <w:szCs w:val="28"/>
          <w:lang w:val="nb-NO"/>
        </w:rPr>
        <w:t>-</w:t>
      </w:r>
      <w:bookmarkStart w:id="0" w:name="_GoBack"/>
      <w:bookmarkEnd w:id="0"/>
      <w:r w:rsidRPr="00D23AFB">
        <w:rPr>
          <w:rFonts w:ascii="Times New Roman" w:eastAsia="Calibri" w:hAnsi="Times New Roman" w:cs="Times New Roman"/>
          <w:bCs/>
          <w:sz w:val="28"/>
          <w:szCs w:val="28"/>
          <w:lang w:val="nb-NO"/>
        </w:rPr>
        <w:t xml:space="preserve"> Tổ chức đào tạo, tập huấn về </w:t>
      </w:r>
      <w:r w:rsidRPr="00D23AFB">
        <w:rPr>
          <w:rFonts w:ascii="Times New Roman" w:eastAsia="Calibri" w:hAnsi="Times New Roman" w:cs="Times New Roman"/>
          <w:sz w:val="28"/>
          <w:szCs w:val="28"/>
          <w:lang w:val="sv-SE"/>
        </w:rPr>
        <w:t>Hệ thống quản lý chất lượng theo tiêu chuẩn quốc gia TCVN ISO 9001:2015 cho các cơ quan đơn vị đang áp dụng ISO.</w:t>
      </w:r>
    </w:p>
    <w:p w14:paraId="76631079" w14:textId="77777777" w:rsidR="00D23AFB" w:rsidRPr="00D23AFB" w:rsidRDefault="00D23AFB" w:rsidP="009F32C1">
      <w:pPr>
        <w:tabs>
          <w:tab w:val="left" w:pos="5583"/>
        </w:tabs>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lastRenderedPageBreak/>
        <w:t>-</w:t>
      </w:r>
      <w:r w:rsidRPr="00D23AFB">
        <w:rPr>
          <w:rFonts w:ascii="Times New Roman" w:eastAsia="Calibri" w:hAnsi="Times New Roman" w:cs="Times New Roman"/>
          <w:sz w:val="24"/>
          <w:szCs w:val="24"/>
          <w:lang w:val="sv-SE"/>
        </w:rPr>
        <w:t xml:space="preserve"> </w:t>
      </w:r>
      <w:r w:rsidRPr="00D23AFB">
        <w:rPr>
          <w:rFonts w:ascii="Times New Roman" w:eastAsia="Calibri" w:hAnsi="Times New Roman" w:cs="Times New Roman"/>
          <w:sz w:val="28"/>
          <w:szCs w:val="28"/>
          <w:lang w:val="sv-SE"/>
        </w:rPr>
        <w:t>Tổ chức kiểm tra hoạt động xây dựng, áp dụng, duy trì và cải tiến Hệ thống quản lý chất lượng theo Tiêu chuẩn Quốc gia TCVN ISO 9001:2015 tại các cơ quan đơn vị đang áp dụng ISO.</w:t>
      </w:r>
    </w:p>
    <w:p w14:paraId="517BF096" w14:textId="77777777" w:rsidR="00D23AFB" w:rsidRPr="00D23AFB" w:rsidRDefault="00D23AFB" w:rsidP="009F32C1">
      <w:pPr>
        <w:spacing w:before="120" w:after="0" w:line="240" w:lineRule="auto"/>
        <w:ind w:firstLine="720"/>
        <w:jc w:val="both"/>
        <w:rPr>
          <w:rFonts w:ascii="Times New Roman" w:eastAsia="Calibri" w:hAnsi="Times New Roman" w:cs="Times New Roman"/>
          <w:b/>
          <w:sz w:val="28"/>
          <w:szCs w:val="28"/>
          <w:lang w:val="nb-NO"/>
        </w:rPr>
      </w:pPr>
      <w:r w:rsidRPr="00D23AFB">
        <w:rPr>
          <w:rFonts w:ascii="Times New Roman" w:eastAsia="Calibri" w:hAnsi="Times New Roman" w:cs="Times New Roman"/>
          <w:b/>
          <w:sz w:val="28"/>
          <w:szCs w:val="28"/>
          <w:lang w:val="nb-NO"/>
        </w:rPr>
        <w:t>2</w:t>
      </w:r>
      <w:r w:rsidRPr="00D23AFB">
        <w:rPr>
          <w:rFonts w:ascii="Times New Roman" w:eastAsia="Calibri" w:hAnsi="Times New Roman" w:cs="Times New Roman"/>
          <w:b/>
          <w:sz w:val="28"/>
          <w:szCs w:val="28"/>
          <w:lang w:val="vi-VN"/>
        </w:rPr>
        <w:t xml:space="preserve">. </w:t>
      </w:r>
      <w:r w:rsidRPr="00D23AFB">
        <w:rPr>
          <w:rFonts w:ascii="Times New Roman" w:eastAsia="Calibri" w:hAnsi="Times New Roman" w:cs="Times New Roman"/>
          <w:b/>
          <w:sz w:val="28"/>
          <w:szCs w:val="28"/>
          <w:lang w:val="nb-NO"/>
        </w:rPr>
        <w:t>Nhiệm vụ trọng tâm năm 2022</w:t>
      </w:r>
      <w:r w:rsidRPr="00D23AFB">
        <w:rPr>
          <w:rFonts w:ascii="Times New Roman" w:eastAsia="Calibri" w:hAnsi="Times New Roman" w:cs="Times New Roman"/>
          <w:b/>
          <w:sz w:val="28"/>
          <w:szCs w:val="28"/>
          <w:lang w:val="vi-VN"/>
        </w:rPr>
        <w:t>:</w:t>
      </w:r>
    </w:p>
    <w:p w14:paraId="1AC9836F"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nb-NO"/>
        </w:rPr>
      </w:pPr>
      <w:r w:rsidRPr="00D23AFB">
        <w:rPr>
          <w:rFonts w:ascii="Times New Roman" w:eastAsia="Calibri" w:hAnsi="Times New Roman" w:cs="Times New Roman"/>
          <w:sz w:val="28"/>
          <w:szCs w:val="28"/>
          <w:lang w:val="nb-NO"/>
        </w:rPr>
        <w:t xml:space="preserve">- Tiếp tục thực hiện duy trì, cải tiến Hệ thống quản lý chất lượng </w:t>
      </w:r>
      <w:r w:rsidRPr="00D23AFB">
        <w:rPr>
          <w:rFonts w:ascii="Times New Roman" w:eastAsia="Calibri" w:hAnsi="Times New Roman" w:cs="Times New Roman"/>
          <w:sz w:val="28"/>
          <w:szCs w:val="28"/>
          <w:lang w:val="vi-VN"/>
        </w:rPr>
        <w:t>theo</w:t>
      </w:r>
      <w:r w:rsidRPr="00D23AFB">
        <w:rPr>
          <w:rFonts w:ascii="Times New Roman" w:eastAsia="Calibri" w:hAnsi="Times New Roman" w:cs="Times New Roman"/>
          <w:sz w:val="28"/>
          <w:szCs w:val="28"/>
          <w:lang w:val="nb-NO"/>
        </w:rPr>
        <w:t xml:space="preserve"> T</w:t>
      </w:r>
      <w:r w:rsidRPr="00D23AFB">
        <w:rPr>
          <w:rFonts w:ascii="Times New Roman" w:eastAsia="Calibri" w:hAnsi="Times New Roman" w:cs="Times New Roman"/>
          <w:sz w:val="28"/>
          <w:szCs w:val="28"/>
          <w:lang w:val="vi-VN"/>
        </w:rPr>
        <w:t xml:space="preserve">iêu chuẩn </w:t>
      </w:r>
      <w:r w:rsidRPr="00D23AFB">
        <w:rPr>
          <w:rFonts w:ascii="Times New Roman" w:eastAsia="Calibri" w:hAnsi="Times New Roman" w:cs="Times New Roman"/>
          <w:sz w:val="28"/>
          <w:szCs w:val="28"/>
          <w:lang w:val="nb-NO"/>
        </w:rPr>
        <w:t>Q</w:t>
      </w:r>
      <w:r w:rsidRPr="00D23AFB">
        <w:rPr>
          <w:rFonts w:ascii="Times New Roman" w:eastAsia="Calibri" w:hAnsi="Times New Roman" w:cs="Times New Roman"/>
          <w:sz w:val="28"/>
          <w:szCs w:val="28"/>
          <w:lang w:val="vi-VN"/>
        </w:rPr>
        <w:t>uốc gia TCVN ISO 9001</w:t>
      </w:r>
      <w:r w:rsidRPr="00D23AFB">
        <w:rPr>
          <w:rFonts w:ascii="Times New Roman" w:eastAsia="Calibri" w:hAnsi="Times New Roman" w:cs="Times New Roman"/>
          <w:sz w:val="28"/>
          <w:szCs w:val="28"/>
          <w:lang w:val="nb-NO"/>
        </w:rPr>
        <w:t xml:space="preserve">:2015 đối với </w:t>
      </w:r>
      <w:r w:rsidRPr="00D23AFB">
        <w:rPr>
          <w:rFonts w:ascii="Times New Roman" w:eastAsia="Calibri" w:hAnsi="Times New Roman" w:cs="Times New Roman"/>
          <w:b/>
          <w:sz w:val="28"/>
          <w:szCs w:val="28"/>
          <w:lang w:val="nb-NO"/>
        </w:rPr>
        <w:t>106 cơ quan, đơn vị</w:t>
      </w:r>
      <w:r w:rsidRPr="00D23AFB">
        <w:rPr>
          <w:rFonts w:ascii="Times New Roman" w:eastAsia="Calibri" w:hAnsi="Times New Roman" w:cs="Times New Roman"/>
          <w:sz w:val="28"/>
          <w:szCs w:val="28"/>
          <w:lang w:val="nb-NO"/>
        </w:rPr>
        <w:t xml:space="preserve"> (</w:t>
      </w:r>
      <w:r w:rsidRPr="00D23AFB">
        <w:rPr>
          <w:rFonts w:ascii="Times New Roman" w:eastAsia="Calibri" w:hAnsi="Times New Roman" w:cs="Times New Roman"/>
          <w:i/>
          <w:sz w:val="28"/>
          <w:szCs w:val="28"/>
          <w:lang w:val="nb-NO"/>
        </w:rPr>
        <w:t>phụ lục 1</w:t>
      </w:r>
      <w:r w:rsidRPr="00D23AFB">
        <w:rPr>
          <w:rFonts w:ascii="Times New Roman" w:eastAsia="Calibri" w:hAnsi="Times New Roman" w:cs="Times New Roman"/>
          <w:sz w:val="28"/>
          <w:szCs w:val="28"/>
          <w:lang w:val="nb-NO"/>
        </w:rPr>
        <w:t>).</w:t>
      </w:r>
    </w:p>
    <w:p w14:paraId="3FC4041A"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t xml:space="preserve">- Mở rộng phạm vi áp dụng </w:t>
      </w:r>
      <w:r w:rsidRPr="00D23AFB">
        <w:rPr>
          <w:rFonts w:ascii="Times New Roman" w:eastAsia="Calibri" w:hAnsi="Times New Roman" w:cs="Times New Roman"/>
          <w:sz w:val="28"/>
          <w:szCs w:val="28"/>
          <w:lang w:val="nb-NO"/>
        </w:rPr>
        <w:t xml:space="preserve">Hệ thống quản lý chất lượng </w:t>
      </w:r>
      <w:r w:rsidRPr="00D23AFB">
        <w:rPr>
          <w:rFonts w:ascii="Times New Roman" w:eastAsia="Calibri" w:hAnsi="Times New Roman" w:cs="Times New Roman"/>
          <w:sz w:val="28"/>
          <w:szCs w:val="28"/>
          <w:lang w:val="vi-VN"/>
        </w:rPr>
        <w:t>theo</w:t>
      </w:r>
      <w:r w:rsidRPr="00D23AFB">
        <w:rPr>
          <w:rFonts w:ascii="Times New Roman" w:eastAsia="Calibri" w:hAnsi="Times New Roman" w:cs="Times New Roman"/>
          <w:sz w:val="28"/>
          <w:szCs w:val="28"/>
          <w:lang w:val="nb-NO"/>
        </w:rPr>
        <w:t xml:space="preserve"> T</w:t>
      </w:r>
      <w:r w:rsidRPr="00D23AFB">
        <w:rPr>
          <w:rFonts w:ascii="Times New Roman" w:eastAsia="Calibri" w:hAnsi="Times New Roman" w:cs="Times New Roman"/>
          <w:sz w:val="28"/>
          <w:szCs w:val="28"/>
          <w:lang w:val="vi-VN"/>
        </w:rPr>
        <w:t xml:space="preserve">iêu chuẩn </w:t>
      </w:r>
      <w:r w:rsidRPr="00D23AFB">
        <w:rPr>
          <w:rFonts w:ascii="Times New Roman" w:eastAsia="Calibri" w:hAnsi="Times New Roman" w:cs="Times New Roman"/>
          <w:sz w:val="28"/>
          <w:szCs w:val="28"/>
          <w:lang w:val="nb-NO"/>
        </w:rPr>
        <w:t>Q</w:t>
      </w:r>
      <w:r w:rsidRPr="00D23AFB">
        <w:rPr>
          <w:rFonts w:ascii="Times New Roman" w:eastAsia="Calibri" w:hAnsi="Times New Roman" w:cs="Times New Roman"/>
          <w:sz w:val="28"/>
          <w:szCs w:val="28"/>
          <w:lang w:val="vi-VN"/>
        </w:rPr>
        <w:t>uốc gia TCVN ISO 9001</w:t>
      </w:r>
      <w:r w:rsidRPr="00D23AFB">
        <w:rPr>
          <w:rFonts w:ascii="Times New Roman" w:eastAsia="Calibri" w:hAnsi="Times New Roman" w:cs="Times New Roman"/>
          <w:sz w:val="28"/>
          <w:szCs w:val="28"/>
          <w:lang w:val="nb-NO"/>
        </w:rPr>
        <w:t xml:space="preserve">:2015 </w:t>
      </w:r>
      <w:r w:rsidRPr="00D23AFB">
        <w:rPr>
          <w:rFonts w:ascii="Times New Roman" w:eastAsia="Calibri" w:hAnsi="Times New Roman" w:cs="Times New Roman"/>
          <w:sz w:val="28"/>
          <w:szCs w:val="28"/>
          <w:lang w:val="sv-SE"/>
        </w:rPr>
        <w:t xml:space="preserve">đối với </w:t>
      </w:r>
      <w:r w:rsidRPr="00D23AFB">
        <w:rPr>
          <w:rFonts w:ascii="Times New Roman" w:eastAsia="Calibri" w:hAnsi="Times New Roman" w:cs="Times New Roman"/>
          <w:b/>
          <w:sz w:val="28"/>
          <w:szCs w:val="28"/>
          <w:lang w:val="sv-SE"/>
        </w:rPr>
        <w:t>13 cơ quan, đơn vị</w:t>
      </w:r>
      <w:r w:rsidRPr="00D23AFB">
        <w:rPr>
          <w:rFonts w:ascii="Times New Roman" w:eastAsia="Calibri" w:hAnsi="Times New Roman" w:cs="Times New Roman"/>
          <w:sz w:val="28"/>
          <w:szCs w:val="28"/>
          <w:lang w:val="sv-SE"/>
        </w:rPr>
        <w:t xml:space="preserve"> </w:t>
      </w:r>
      <w:r w:rsidRPr="00D23AFB">
        <w:rPr>
          <w:rFonts w:ascii="Times New Roman" w:eastAsia="Calibri" w:hAnsi="Times New Roman" w:cs="Times New Roman"/>
          <w:sz w:val="28"/>
          <w:szCs w:val="28"/>
          <w:lang w:val="nb-NO"/>
        </w:rPr>
        <w:t>(</w:t>
      </w:r>
      <w:r w:rsidRPr="00D23AFB">
        <w:rPr>
          <w:rFonts w:ascii="Times New Roman" w:eastAsia="Calibri" w:hAnsi="Times New Roman" w:cs="Times New Roman"/>
          <w:i/>
          <w:sz w:val="28"/>
          <w:szCs w:val="28"/>
          <w:lang w:val="nb-NO"/>
        </w:rPr>
        <w:t>phụ lục 1</w:t>
      </w:r>
      <w:r w:rsidRPr="00D23AFB">
        <w:rPr>
          <w:rFonts w:ascii="Times New Roman" w:eastAsia="Calibri" w:hAnsi="Times New Roman" w:cs="Times New Roman"/>
          <w:sz w:val="28"/>
          <w:szCs w:val="28"/>
          <w:lang w:val="nb-NO"/>
        </w:rPr>
        <w:t>).</w:t>
      </w:r>
    </w:p>
    <w:p w14:paraId="5DDE3DEC"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t xml:space="preserve">- Tổ chức </w:t>
      </w:r>
      <w:r w:rsidRPr="00D23AFB">
        <w:rPr>
          <w:rFonts w:ascii="Times New Roman" w:eastAsia="Calibri" w:hAnsi="Times New Roman" w:cs="Times New Roman"/>
          <w:b/>
          <w:sz w:val="28"/>
          <w:szCs w:val="28"/>
          <w:lang w:val="sv-SE"/>
        </w:rPr>
        <w:t>03 lớp đào tạo, tập huấn</w:t>
      </w:r>
      <w:r w:rsidRPr="00D23AFB">
        <w:rPr>
          <w:rFonts w:ascii="Times New Roman" w:eastAsia="Calibri" w:hAnsi="Times New Roman" w:cs="Times New Roman"/>
          <w:sz w:val="28"/>
          <w:szCs w:val="28"/>
          <w:lang w:val="sv-SE"/>
        </w:rPr>
        <w:t xml:space="preserve"> về việc áp dụng, duy trì và cải tiến Hệ thống quản lý chất lượng theo Tiêu chuẩn Quốc gia TCVN ISO 9001:2015 cho công chức của các cơ quan, đơn vị nhà nước cấp tỉnh, UBND các huyện, thành phố đang áp dụng ISO.</w:t>
      </w:r>
    </w:p>
    <w:p w14:paraId="31FA76D4"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t xml:space="preserve">- Tổ chức </w:t>
      </w:r>
      <w:r w:rsidRPr="00D23AFB">
        <w:rPr>
          <w:rFonts w:ascii="Times New Roman" w:eastAsia="Calibri" w:hAnsi="Times New Roman" w:cs="Times New Roman"/>
          <w:b/>
          <w:sz w:val="28"/>
          <w:szCs w:val="28"/>
          <w:lang w:val="sv-SE"/>
        </w:rPr>
        <w:t>07 lớp tập huấn kiến thức về đánh giá nội bộ</w:t>
      </w:r>
      <w:r w:rsidRPr="00D23AFB">
        <w:rPr>
          <w:rFonts w:ascii="Times New Roman" w:eastAsia="Calibri" w:hAnsi="Times New Roman" w:cs="Times New Roman"/>
          <w:sz w:val="28"/>
          <w:szCs w:val="28"/>
          <w:lang w:val="sv-SE"/>
        </w:rPr>
        <w:t xml:space="preserve"> Hệ thống quản lý chất lượng theo Tiêu chuẩn Quốc gia TCVN ISO 9001:2015 cho cán bộ, công chức các xã, phường, thị trấn thuộc 07 huyện, thành phố.</w:t>
      </w:r>
    </w:p>
    <w:p w14:paraId="70AD72A9" w14:textId="2EED1E66" w:rsidR="00D23AFB" w:rsidRPr="00D23AFB" w:rsidRDefault="00D23AFB" w:rsidP="009F32C1">
      <w:pPr>
        <w:tabs>
          <w:tab w:val="left" w:pos="5583"/>
        </w:tabs>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t>- Tổ chức kiểm tra hoạt động xây dựng, áp dụng, duy trì và cải tiến Hệ thống quản lý chất lượng theo Tiêu chuẩn Quốc gia TCVN ISO 9001:2015 tại các cơ quan</w:t>
      </w:r>
      <w:r w:rsidRPr="00D23AFB">
        <w:rPr>
          <w:rFonts w:ascii="Times New Roman" w:eastAsia="Times New Roman" w:hAnsi="Times New Roman" w:cs="Times New Roman"/>
          <w:sz w:val="28"/>
          <w:szCs w:val="28"/>
          <w:lang w:val="nl-NL"/>
        </w:rPr>
        <w:t xml:space="preserve"> hành chính tỉnh Ninh Thuận năm 2022 nhằm kiểm soát hiệu quả, hiệu lực việc áp dụng HTQLCL theo Tiêu chuẩn quốc gia TCVN ISO 9001:2015 và tránh lãng phí khi xây dựng nhưng không áp dụng một cách triệt để nhằm mang lại hiệu quả thiết thực.</w:t>
      </w:r>
    </w:p>
    <w:p w14:paraId="4914C0D2" w14:textId="77777777" w:rsidR="00D23AFB" w:rsidRPr="00D23AFB" w:rsidRDefault="00D23AFB" w:rsidP="009F32C1">
      <w:pPr>
        <w:spacing w:before="120" w:after="0" w:line="240" w:lineRule="auto"/>
        <w:ind w:firstLine="720"/>
        <w:jc w:val="both"/>
        <w:rPr>
          <w:rFonts w:ascii="Times New Roman" w:eastAsia="Calibri" w:hAnsi="Times New Roman" w:cs="Times New Roman"/>
          <w:b/>
          <w:sz w:val="28"/>
          <w:szCs w:val="28"/>
          <w:lang w:val="sv-SE"/>
        </w:rPr>
      </w:pPr>
      <w:r w:rsidRPr="00D23AFB">
        <w:rPr>
          <w:rFonts w:ascii="Times New Roman" w:eastAsia="Calibri" w:hAnsi="Times New Roman" w:cs="Times New Roman"/>
          <w:b/>
          <w:sz w:val="28"/>
          <w:szCs w:val="28"/>
          <w:lang w:val="sv-SE"/>
        </w:rPr>
        <w:t>3.</w:t>
      </w:r>
      <w:r w:rsidRPr="00D23AFB">
        <w:rPr>
          <w:rFonts w:ascii="Times New Roman" w:eastAsia="Calibri" w:hAnsi="Times New Roman" w:cs="Times New Roman"/>
          <w:b/>
          <w:sz w:val="28"/>
          <w:szCs w:val="28"/>
          <w:lang w:val="vi-VN"/>
        </w:rPr>
        <w:t xml:space="preserve"> </w:t>
      </w:r>
      <w:r w:rsidRPr="00D23AFB">
        <w:rPr>
          <w:rFonts w:ascii="Times New Roman" w:eastAsia="Calibri" w:hAnsi="Times New Roman" w:cs="Times New Roman"/>
          <w:b/>
          <w:sz w:val="28"/>
          <w:szCs w:val="28"/>
          <w:lang w:val="sv-SE"/>
        </w:rPr>
        <w:t>Kinh phí thực hiện:</w:t>
      </w:r>
    </w:p>
    <w:p w14:paraId="3C3602D8"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bCs/>
          <w:sz w:val="28"/>
          <w:szCs w:val="28"/>
          <w:lang w:val="sv-SE"/>
        </w:rPr>
        <w:t xml:space="preserve">Nguồn kinh phí </w:t>
      </w:r>
      <w:r w:rsidRPr="00D23AFB">
        <w:rPr>
          <w:rFonts w:ascii="Times New Roman" w:eastAsia="Calibri" w:hAnsi="Times New Roman" w:cs="Times New Roman"/>
          <w:sz w:val="28"/>
          <w:szCs w:val="28"/>
          <w:lang w:val="sv-SE"/>
        </w:rPr>
        <w:t>sự nghiệp khác (kinh phí đảm bảo ISO) thuộc dự toán ngân sách tỉnh năm 2022. Dự toán kinh phí thực hiện theo hướng dẫn tại Thông tư số 116/2015/TT-BTC ngày 11/8/2015 của Bộ Tài chính về việc quy định công tác quản lý tài chính đối với việc tư vấn, xây dựng, áp dụng duy trì và cải tiến Hệ thống quản lý chất lượng theo Tiêu chuẩn Quốc gia TCVN ISO 9001:2008 vào hoạt động của các cơ quan, tổ chức nhà nước và các quy định nhà nước khác có liên quan.</w:t>
      </w:r>
    </w:p>
    <w:p w14:paraId="7F17E80A" w14:textId="6CAAEEDA" w:rsidR="00D23AFB" w:rsidRPr="00D23AFB" w:rsidRDefault="00D23AFB" w:rsidP="009F32C1">
      <w:pPr>
        <w:spacing w:before="120" w:after="0" w:line="240" w:lineRule="auto"/>
        <w:ind w:firstLine="720"/>
        <w:jc w:val="both"/>
        <w:rPr>
          <w:rFonts w:ascii="Times New Roman" w:eastAsia="Calibri" w:hAnsi="Times New Roman" w:cs="Times New Roman"/>
          <w:i/>
          <w:sz w:val="28"/>
          <w:szCs w:val="28"/>
          <w:lang w:val="sv-SE"/>
        </w:rPr>
      </w:pPr>
      <w:r w:rsidRPr="00D23AFB">
        <w:rPr>
          <w:rFonts w:ascii="Times New Roman" w:eastAsia="Calibri" w:hAnsi="Times New Roman" w:cs="Times New Roman"/>
          <w:sz w:val="28"/>
          <w:szCs w:val="28"/>
          <w:lang w:val="sv-SE"/>
        </w:rPr>
        <w:t xml:space="preserve">Dự kiến kinh phí thực hiện năm 2022 là: </w:t>
      </w:r>
      <w:r w:rsidRPr="00D23AFB">
        <w:rPr>
          <w:rFonts w:ascii="Times New Roman" w:eastAsia="Calibri" w:hAnsi="Times New Roman" w:cs="Times New Roman"/>
          <w:b/>
          <w:sz w:val="28"/>
          <w:szCs w:val="28"/>
          <w:lang w:val="sv-SE"/>
        </w:rPr>
        <w:t>725.960.000 đồng</w:t>
      </w:r>
      <w:r w:rsidRPr="00D23AFB">
        <w:rPr>
          <w:rFonts w:ascii="Times New Roman" w:eastAsia="Calibri" w:hAnsi="Times New Roman" w:cs="Times New Roman"/>
          <w:bCs/>
          <w:sz w:val="28"/>
          <w:szCs w:val="28"/>
          <w:lang w:val="sv-SE"/>
        </w:rPr>
        <w:t xml:space="preserve"> (</w:t>
      </w:r>
      <w:r w:rsidRPr="00D23AFB">
        <w:rPr>
          <w:rFonts w:ascii="Times New Roman" w:eastAsia="Calibri" w:hAnsi="Times New Roman" w:cs="Times New Roman"/>
          <w:i/>
          <w:sz w:val="28"/>
          <w:szCs w:val="28"/>
          <w:lang w:val="sv-SE"/>
        </w:rPr>
        <w:t>Bảy trăm hai mươi lăm triệu, chín trăm sáu mươi nghìn đồng).</w:t>
      </w:r>
    </w:p>
    <w:p w14:paraId="532DC416" w14:textId="77777777" w:rsidR="00D23AFB" w:rsidRPr="00D23AFB" w:rsidRDefault="00D23AFB" w:rsidP="009F32C1">
      <w:pPr>
        <w:spacing w:before="120" w:after="0" w:line="240" w:lineRule="auto"/>
        <w:ind w:firstLine="720"/>
        <w:jc w:val="both"/>
        <w:rPr>
          <w:rFonts w:ascii="Times New Roman" w:eastAsia="Calibri" w:hAnsi="Times New Roman" w:cs="Times New Roman"/>
          <w:b/>
          <w:sz w:val="28"/>
          <w:szCs w:val="28"/>
          <w:lang w:val="sv-SE"/>
        </w:rPr>
      </w:pPr>
      <w:r w:rsidRPr="00D23AFB">
        <w:rPr>
          <w:rFonts w:ascii="Times New Roman" w:eastAsia="Calibri" w:hAnsi="Times New Roman" w:cs="Times New Roman"/>
          <w:b/>
          <w:sz w:val="28"/>
          <w:szCs w:val="28"/>
          <w:lang w:val="sv-SE"/>
        </w:rPr>
        <w:t>4</w:t>
      </w:r>
      <w:r w:rsidRPr="00D23AFB">
        <w:rPr>
          <w:rFonts w:ascii="Times New Roman" w:eastAsia="Calibri" w:hAnsi="Times New Roman" w:cs="Times New Roman"/>
          <w:b/>
          <w:sz w:val="28"/>
          <w:szCs w:val="28"/>
          <w:lang w:val="vi-VN"/>
        </w:rPr>
        <w:t xml:space="preserve">. </w:t>
      </w:r>
      <w:r w:rsidRPr="00D23AFB">
        <w:rPr>
          <w:rFonts w:ascii="Times New Roman" w:eastAsia="Calibri" w:hAnsi="Times New Roman" w:cs="Times New Roman"/>
          <w:b/>
          <w:sz w:val="28"/>
          <w:szCs w:val="28"/>
          <w:lang w:val="sv-SE"/>
        </w:rPr>
        <w:t>Tổ chức thực hiện</w:t>
      </w:r>
      <w:r w:rsidRPr="00D23AFB">
        <w:rPr>
          <w:rFonts w:ascii="Times New Roman" w:eastAsia="Calibri" w:hAnsi="Times New Roman" w:cs="Times New Roman"/>
          <w:b/>
          <w:sz w:val="28"/>
          <w:szCs w:val="28"/>
          <w:lang w:val="vi-VN"/>
        </w:rPr>
        <w:t xml:space="preserve">: </w:t>
      </w:r>
    </w:p>
    <w:p w14:paraId="1DC874F5" w14:textId="77777777" w:rsidR="00D23AFB" w:rsidRPr="00D23AFB" w:rsidRDefault="00D23AFB" w:rsidP="009F32C1">
      <w:pPr>
        <w:spacing w:before="120" w:after="0" w:line="240" w:lineRule="auto"/>
        <w:ind w:firstLine="720"/>
        <w:jc w:val="both"/>
        <w:rPr>
          <w:rFonts w:ascii="Times New Roman" w:eastAsia="Calibri" w:hAnsi="Times New Roman" w:cs="Times New Roman"/>
          <w:b/>
          <w:sz w:val="28"/>
          <w:szCs w:val="28"/>
          <w:lang w:val="sv-SE"/>
        </w:rPr>
      </w:pPr>
      <w:r w:rsidRPr="00D23AFB">
        <w:rPr>
          <w:rFonts w:ascii="Times New Roman" w:eastAsia="Calibri" w:hAnsi="Times New Roman" w:cs="Times New Roman"/>
          <w:b/>
          <w:sz w:val="28"/>
          <w:szCs w:val="28"/>
          <w:lang w:val="sv-SE"/>
        </w:rPr>
        <w:t xml:space="preserve">a) Sở Khoa học và Công nghệ: </w:t>
      </w:r>
    </w:p>
    <w:p w14:paraId="2E3BA33C"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t>Tổ chức triển khai thực hiện kế hoạch đảm bảo hiệu quả, theo đúng quy định hiện hành, cụ thể gồm một số nội dung chính sau:</w:t>
      </w:r>
    </w:p>
    <w:p w14:paraId="40F21288"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t>- Phối hợp với Sở Tài chính hướng dẫn các cơ quan, đơn vị có liên quan lập dự toán kinh phí cho việc mở rộng phạm vi, duy trì, cải tiến và thực hiện công bố Hệ thống quản lý chất lượng; tham mưu UBND tỉnh giao dự toán cho các đơn vị để tổ chức thực hiện.</w:t>
      </w:r>
    </w:p>
    <w:p w14:paraId="21BDCE2A" w14:textId="749A08D1" w:rsidR="00D23AFB" w:rsidRPr="00D23AFB" w:rsidRDefault="00D23AFB" w:rsidP="009F32C1">
      <w:pPr>
        <w:tabs>
          <w:tab w:val="left" w:pos="5583"/>
        </w:tabs>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lastRenderedPageBreak/>
        <w:t>- Theo dõi, đôn đốc, hỗ trợ các cơ quan, đơn vị thực hiện việc duy trì và cải tiến Hệ thống quản lý chất lượng theo Tiêu chuẩn Quốc gia TCVN ISO 9001:2015.</w:t>
      </w:r>
    </w:p>
    <w:p w14:paraId="099AE42C"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t>- Chỉ đạo Chi cục Tiêu chuẩn Đo lường Chất lượng thực hiện các nhiệm vụ sau:</w:t>
      </w:r>
    </w:p>
    <w:p w14:paraId="16302755"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t xml:space="preserve">+ Chủ trì tổ chức </w:t>
      </w:r>
      <w:r w:rsidRPr="00D23AFB">
        <w:rPr>
          <w:rFonts w:ascii="Times New Roman" w:eastAsia="Calibri" w:hAnsi="Times New Roman" w:cs="Times New Roman"/>
          <w:b/>
          <w:sz w:val="28"/>
          <w:szCs w:val="28"/>
          <w:lang w:val="sv-SE"/>
        </w:rPr>
        <w:t>03 lớp đào tạo, tập huấn</w:t>
      </w:r>
      <w:r w:rsidRPr="00D23AFB">
        <w:rPr>
          <w:rFonts w:ascii="Times New Roman" w:eastAsia="Calibri" w:hAnsi="Times New Roman" w:cs="Times New Roman"/>
          <w:sz w:val="28"/>
          <w:szCs w:val="28"/>
          <w:lang w:val="sv-SE"/>
        </w:rPr>
        <w:t xml:space="preserve"> về việc áp dụng, duy trì và cải tiến Hệ thống quản lý chất lượng theo Tiêu chuẩn Quốc gia TCVN ISO 9001:2015 cho công chức của các cơ quan, đơn vị nhà nước cấp tỉnh, UBND các huyện, thành phố đang áp dụng ISO.</w:t>
      </w:r>
    </w:p>
    <w:p w14:paraId="506195F6"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t xml:space="preserve">+ Chủ trì tổ chức </w:t>
      </w:r>
      <w:r w:rsidRPr="00D23AFB">
        <w:rPr>
          <w:rFonts w:ascii="Times New Roman" w:eastAsia="Calibri" w:hAnsi="Times New Roman" w:cs="Times New Roman"/>
          <w:b/>
          <w:sz w:val="28"/>
          <w:szCs w:val="28"/>
          <w:lang w:val="sv-SE"/>
        </w:rPr>
        <w:t>07 lớp tập huấn kiến thức về đánh giá nội bộ</w:t>
      </w:r>
      <w:r w:rsidRPr="00D23AFB">
        <w:rPr>
          <w:rFonts w:ascii="Times New Roman" w:eastAsia="Calibri" w:hAnsi="Times New Roman" w:cs="Times New Roman"/>
          <w:sz w:val="28"/>
          <w:szCs w:val="28"/>
          <w:lang w:val="sv-SE"/>
        </w:rPr>
        <w:t xml:space="preserve"> Hệ thống quản lý chất lượng theo Tiêu chuẩn Quốc gia TCVN ISO 9001:2015 cho cán bộ, công chức các xã, phường, thị trấn thuộc 07 huyện, thành phố.</w:t>
      </w:r>
    </w:p>
    <w:p w14:paraId="4AC2CD0B"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t>+ Tổ chức kiểm tra hoạt động xây dựng, áp dụng, duy trì và cải tiến Hệ thống quản lý chất lượng theo Tiêu chuẩn Quốc gia TCVN ISO 9001:2015 tại các cơ quan,</w:t>
      </w:r>
      <w:r w:rsidRPr="00D23AFB">
        <w:rPr>
          <w:rFonts w:ascii="Times New Roman" w:eastAsia="Times New Roman" w:hAnsi="Times New Roman" w:cs="Times New Roman"/>
          <w:sz w:val="28"/>
          <w:szCs w:val="28"/>
          <w:lang w:val="nl-NL"/>
        </w:rPr>
        <w:t xml:space="preserve"> đơn vị đang áp dụng ISO.</w:t>
      </w:r>
    </w:p>
    <w:p w14:paraId="2E40EE32"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t>+ Theo dõi, đôn đốc, yêu cầu các cơ quan, đơn vị báo cáo tình hình triển khai xây dựng, áp dụng, duy trì và cải tiến Hệ thống quản lý chất lượng theo kế hoạch và gửi hồ sơ công bố Hệ thống quản lý chất lượng về Chi cục để lưu trữ, theo dõi, tổng hợp.</w:t>
      </w:r>
    </w:p>
    <w:p w14:paraId="0BFECDC8" w14:textId="77777777" w:rsidR="00D23AFB" w:rsidRPr="00D23AFB" w:rsidRDefault="00D23AFB" w:rsidP="009F32C1">
      <w:pPr>
        <w:spacing w:before="120" w:after="0" w:line="240" w:lineRule="auto"/>
        <w:ind w:firstLine="720"/>
        <w:jc w:val="both"/>
        <w:rPr>
          <w:rFonts w:ascii="Times New Roman" w:eastAsia="Calibri" w:hAnsi="Times New Roman" w:cs="Times New Roman"/>
          <w:b/>
          <w:noProof/>
          <w:sz w:val="28"/>
          <w:szCs w:val="28"/>
          <w:lang w:val="sv-SE"/>
        </w:rPr>
      </w:pPr>
      <w:r w:rsidRPr="00D23AFB">
        <w:rPr>
          <w:rFonts w:ascii="Times New Roman" w:eastAsia="Calibri" w:hAnsi="Times New Roman" w:cs="Times New Roman"/>
          <w:b/>
          <w:noProof/>
          <w:sz w:val="28"/>
          <w:szCs w:val="28"/>
          <w:lang w:val="sv-SE"/>
        </w:rPr>
        <w:t>b) S</w:t>
      </w:r>
      <w:r w:rsidRPr="00D23AFB">
        <w:rPr>
          <w:rFonts w:ascii="Times New Roman" w:eastAsia="Calibri" w:hAnsi="Times New Roman" w:cs="Times New Roman"/>
          <w:b/>
          <w:noProof/>
          <w:sz w:val="28"/>
          <w:szCs w:val="28"/>
          <w:lang w:val="vi-VN"/>
        </w:rPr>
        <w:t>ở Tài chính:</w:t>
      </w:r>
    </w:p>
    <w:p w14:paraId="49292E6C" w14:textId="77777777" w:rsidR="00D23AFB" w:rsidRPr="00D23AFB" w:rsidRDefault="00D23AFB" w:rsidP="009F32C1">
      <w:pPr>
        <w:spacing w:before="120" w:after="0" w:line="240" w:lineRule="auto"/>
        <w:ind w:firstLine="720"/>
        <w:jc w:val="both"/>
        <w:rPr>
          <w:rFonts w:ascii="Times New Roman" w:eastAsia="Calibri" w:hAnsi="Times New Roman" w:cs="Times New Roman"/>
          <w:b/>
          <w:noProof/>
          <w:sz w:val="28"/>
          <w:szCs w:val="28"/>
          <w:lang w:val="sv-SE"/>
        </w:rPr>
      </w:pPr>
      <w:r w:rsidRPr="00D23AFB">
        <w:rPr>
          <w:rFonts w:ascii="Times New Roman" w:eastAsia="Calibri" w:hAnsi="Times New Roman" w:cs="Times New Roman"/>
          <w:noProof/>
          <w:sz w:val="28"/>
          <w:szCs w:val="28"/>
          <w:lang w:val="sv-SE"/>
        </w:rPr>
        <w:t xml:space="preserve">Chủ trì, phối hợp với Sở </w:t>
      </w:r>
      <w:r w:rsidRPr="00D23AFB">
        <w:rPr>
          <w:rFonts w:ascii="Times New Roman" w:eastAsia="Calibri" w:hAnsi="Times New Roman" w:cs="Times New Roman"/>
          <w:sz w:val="28"/>
          <w:szCs w:val="28"/>
          <w:lang w:val="sv-SE"/>
        </w:rPr>
        <w:t xml:space="preserve">Khoa học và Công nghệ tổ chức thẩm định, tham mưu, trình Ủy ban nhân dân tỉnh giao dự toán kinh phí xây dựng, áp dụng, duy trì và cải tiến Hệ thống Quản lý chất lượng cho các cơ quan, đơn vị theo kế hoạch của tỉnh. </w:t>
      </w:r>
    </w:p>
    <w:p w14:paraId="4BE6CAFD" w14:textId="77777777" w:rsidR="00D23AFB" w:rsidRPr="00D23AFB" w:rsidRDefault="00D23AFB" w:rsidP="009F32C1">
      <w:pPr>
        <w:spacing w:before="120" w:after="0" w:line="240" w:lineRule="auto"/>
        <w:ind w:firstLine="720"/>
        <w:jc w:val="both"/>
        <w:rPr>
          <w:rFonts w:ascii="Times New Roman" w:eastAsia="Calibri" w:hAnsi="Times New Roman" w:cs="Times New Roman"/>
          <w:b/>
          <w:noProof/>
          <w:sz w:val="28"/>
          <w:szCs w:val="28"/>
          <w:lang w:val="sv-SE"/>
        </w:rPr>
      </w:pPr>
      <w:r w:rsidRPr="00D23AFB">
        <w:rPr>
          <w:rFonts w:ascii="Times New Roman" w:eastAsia="Calibri" w:hAnsi="Times New Roman" w:cs="Times New Roman"/>
          <w:b/>
          <w:noProof/>
          <w:sz w:val="28"/>
          <w:szCs w:val="28"/>
          <w:lang w:val="sv-SE"/>
        </w:rPr>
        <w:t>c) S</w:t>
      </w:r>
      <w:r w:rsidRPr="00D23AFB">
        <w:rPr>
          <w:rFonts w:ascii="Times New Roman" w:eastAsia="Calibri" w:hAnsi="Times New Roman" w:cs="Times New Roman"/>
          <w:b/>
          <w:noProof/>
          <w:sz w:val="28"/>
          <w:szCs w:val="28"/>
          <w:lang w:val="vi-VN"/>
        </w:rPr>
        <w:t>ở Nội vụ</w:t>
      </w:r>
      <w:r w:rsidRPr="00D23AFB">
        <w:rPr>
          <w:rFonts w:ascii="Times New Roman" w:eastAsia="Calibri" w:hAnsi="Times New Roman" w:cs="Times New Roman"/>
          <w:b/>
          <w:noProof/>
          <w:sz w:val="28"/>
          <w:szCs w:val="28"/>
          <w:lang w:val="sv-SE"/>
        </w:rPr>
        <w:t>:</w:t>
      </w:r>
    </w:p>
    <w:p w14:paraId="70061902"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noProof/>
          <w:sz w:val="28"/>
          <w:szCs w:val="28"/>
          <w:lang w:val="sv-SE"/>
        </w:rPr>
        <w:t xml:space="preserve">Chủ trì, phối hợp với các đơn vị liên quan tổ chức đánh giá, phân loại kết quả thực hiện nhiệm vụ cải cách hành chính hàng năm đối với </w:t>
      </w:r>
      <w:r w:rsidRPr="00D23AFB">
        <w:rPr>
          <w:rFonts w:ascii="Times New Roman" w:eastAsia="Calibri" w:hAnsi="Times New Roman" w:cs="Times New Roman"/>
          <w:sz w:val="28"/>
          <w:szCs w:val="28"/>
          <w:lang w:val="sv-SE"/>
        </w:rPr>
        <w:t>các cơ quan, đơn vị trên địa bàn tỉnh gắn với việc xây dựng, áp dụng, duy trì và cải tiến Hệ thống quản lý chất lượng theo tiêu chuẩn quốc gia TCVN ISO 9001:2015.</w:t>
      </w:r>
    </w:p>
    <w:p w14:paraId="34FA5E69" w14:textId="77777777" w:rsidR="00D23AFB" w:rsidRPr="00D23AFB" w:rsidRDefault="00D23AFB" w:rsidP="009F32C1">
      <w:pPr>
        <w:spacing w:before="120" w:after="0" w:line="240" w:lineRule="auto"/>
        <w:ind w:firstLine="720"/>
        <w:jc w:val="both"/>
        <w:rPr>
          <w:rFonts w:ascii="Times New Roman" w:eastAsia="Calibri" w:hAnsi="Times New Roman" w:cs="Times New Roman"/>
          <w:b/>
          <w:noProof/>
          <w:sz w:val="28"/>
          <w:szCs w:val="28"/>
          <w:lang w:val="sv-SE"/>
        </w:rPr>
      </w:pPr>
      <w:r w:rsidRPr="00D23AFB">
        <w:rPr>
          <w:rFonts w:ascii="Times New Roman" w:eastAsia="Calibri" w:hAnsi="Times New Roman" w:cs="Times New Roman"/>
          <w:b/>
          <w:sz w:val="28"/>
          <w:szCs w:val="28"/>
          <w:lang w:val="sv-SE"/>
        </w:rPr>
        <w:t xml:space="preserve">d) </w:t>
      </w:r>
      <w:r w:rsidRPr="00D23AFB">
        <w:rPr>
          <w:rFonts w:ascii="Times New Roman" w:eastAsia="Calibri" w:hAnsi="Times New Roman" w:cs="Times New Roman"/>
          <w:b/>
          <w:noProof/>
          <w:sz w:val="28"/>
          <w:szCs w:val="28"/>
          <w:lang w:val="sv-SE"/>
        </w:rPr>
        <w:t>Ủy ban nhân dân các huyện, thành phố</w:t>
      </w:r>
      <w:r w:rsidRPr="00D23AFB">
        <w:rPr>
          <w:rFonts w:ascii="Times New Roman" w:eastAsia="Calibri" w:hAnsi="Times New Roman" w:cs="Times New Roman"/>
          <w:b/>
          <w:noProof/>
          <w:sz w:val="28"/>
          <w:szCs w:val="28"/>
          <w:lang w:val="vi-VN"/>
        </w:rPr>
        <w:t>:</w:t>
      </w:r>
    </w:p>
    <w:p w14:paraId="04049F37" w14:textId="77777777" w:rsidR="00D23AFB" w:rsidRPr="00D23AFB" w:rsidRDefault="00D23AFB" w:rsidP="009F32C1">
      <w:pPr>
        <w:spacing w:before="120" w:after="0" w:line="240" w:lineRule="auto"/>
        <w:ind w:firstLine="720"/>
        <w:jc w:val="both"/>
        <w:rPr>
          <w:rFonts w:ascii="Times New Roman" w:eastAsia="Calibri" w:hAnsi="Times New Roman" w:cs="Times New Roman"/>
          <w:noProof/>
          <w:sz w:val="28"/>
          <w:szCs w:val="28"/>
          <w:lang w:val="sv-SE"/>
        </w:rPr>
      </w:pPr>
      <w:r w:rsidRPr="00D23AFB">
        <w:rPr>
          <w:rFonts w:ascii="Times New Roman" w:eastAsia="Calibri" w:hAnsi="Times New Roman" w:cs="Times New Roman"/>
          <w:sz w:val="28"/>
          <w:szCs w:val="28"/>
          <w:lang w:val="sv-SE"/>
        </w:rPr>
        <w:t xml:space="preserve">- Xây dựng kế hoạch triển khai việc duy trì, cải tiến Hệ thống quản lý chất lượng theo tiêu chuẩn quốc gia TCVN ISO 9001:2015 trên địa bàn </w:t>
      </w:r>
      <w:r w:rsidRPr="00D23AFB">
        <w:rPr>
          <w:rFonts w:ascii="Times New Roman" w:eastAsia="Calibri" w:hAnsi="Times New Roman" w:cs="Times New Roman"/>
          <w:noProof/>
          <w:sz w:val="28"/>
          <w:szCs w:val="28"/>
          <w:lang w:val="sv-SE"/>
        </w:rPr>
        <w:t>huyện, thành phố.</w:t>
      </w:r>
    </w:p>
    <w:p w14:paraId="405CB5E1"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t>- Thực hiện và chỉ đạo UBND các xã, phường, thị trấn việc mở rộng phạm vi áp dụng HTQLCL theo tiêu chuẩn quốc gia TCVN ISO 9001:2015 theo kế hoạch.</w:t>
      </w:r>
    </w:p>
    <w:p w14:paraId="3FBA5BB8"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t>- Chỉ đạo UBND các xã, phường, thị trấn duy trì, cải tiến Hệ thống quản lý chất lượng đảm bảo chất lượng và hiệu quả.</w:t>
      </w:r>
    </w:p>
    <w:p w14:paraId="6B5D79A8"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lastRenderedPageBreak/>
        <w:t>- Tăng cường đào tạo, xây dựng lực lượng cán bộ, công chức am hiểu chuyên sâu về Hệ thống quản lý chất lượng để đủ năng lực tham mưu quản lý hoạt động áp dụng ISO trên địa bàn.</w:t>
      </w:r>
    </w:p>
    <w:p w14:paraId="7C111DBC"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t>- Nghiên cứu áp dụng công nghệ thông tin vào hoạt động xây dựng, áp dụng, duy trì và cải tiến Hệ thống quản lý chất lượng, nhằm đáp ứng yêu cầu cải cách thủ tục hành chính.</w:t>
      </w:r>
    </w:p>
    <w:p w14:paraId="43D4C87D" w14:textId="77777777" w:rsidR="00D23AFB" w:rsidRPr="00D23AFB" w:rsidRDefault="00D23AFB" w:rsidP="009F32C1">
      <w:pPr>
        <w:spacing w:before="120" w:after="0" w:line="240" w:lineRule="auto"/>
        <w:ind w:firstLine="720"/>
        <w:jc w:val="both"/>
        <w:rPr>
          <w:rFonts w:ascii="Times New Roman" w:eastAsia="Calibri" w:hAnsi="Times New Roman" w:cs="Times New Roman"/>
          <w:b/>
          <w:sz w:val="28"/>
          <w:szCs w:val="28"/>
          <w:lang w:val="sv-SE"/>
        </w:rPr>
      </w:pPr>
      <w:r w:rsidRPr="00D23AFB">
        <w:rPr>
          <w:rFonts w:ascii="Times New Roman" w:eastAsia="Calibri" w:hAnsi="Times New Roman" w:cs="Times New Roman"/>
          <w:b/>
          <w:sz w:val="28"/>
          <w:szCs w:val="28"/>
          <w:lang w:val="sv-SE"/>
        </w:rPr>
        <w:t>e) Các cơ quan, đơn vị đang áp dụng, duy trì, cải tiến Hệ thống quản lý chất lượng:</w:t>
      </w:r>
    </w:p>
    <w:p w14:paraId="551C445E"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t>- Tiếp tục áp dụng, duy trì và cải tiến Hệ thống quản lý chất lượng theo tiêu chuẩn quốc gia TCVN ISO 9001:2015 trong hoạt động của cơ quan, đơn vị mình và chịu trách nhiệm về kết quả thực hiện.</w:t>
      </w:r>
    </w:p>
    <w:p w14:paraId="3877A5A3"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t>- Thực hiện việc mở rộng phạm vi áp dụng HTQLCL theo tiêu chuẩn quốc gia TCVN ISO 9001:2015 theo kế hoạch.</w:t>
      </w:r>
    </w:p>
    <w:p w14:paraId="611A2FBC"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t>- Tổ chức đào tạo nhận thức về Hệ thống quản lý chất lượng cho đội ngũ cán bộ, công chức; cử lãnh đạo, cán bộ, công chức, viên chức tham gia đầy đủ các khóa đào tạo, tập huấn theo kế hoạch của Sở Khoa học và Công nghệ.</w:t>
      </w:r>
    </w:p>
    <w:p w14:paraId="44A6311D"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t>- Nghiên cứu áp dụng công nghệ thông tin vào hoạt động xây dựng, áp dụng, duy trì và cải tiến Hệ thống quản lý chất lượng, nhằm đáp ứng yêu cầu cải cách thủ tục hành chính.</w:t>
      </w:r>
    </w:p>
    <w:p w14:paraId="36B6FC01" w14:textId="77777777" w:rsidR="00D23AFB" w:rsidRPr="00D23AFB" w:rsidRDefault="00D23AFB" w:rsidP="009F32C1">
      <w:pPr>
        <w:spacing w:before="120" w:after="0" w:line="240" w:lineRule="auto"/>
        <w:ind w:firstLine="720"/>
        <w:jc w:val="both"/>
        <w:rPr>
          <w:rFonts w:ascii="Times New Roman" w:eastAsia="Calibri" w:hAnsi="Times New Roman" w:cs="Times New Roman"/>
          <w:sz w:val="28"/>
          <w:szCs w:val="28"/>
          <w:lang w:val="sv-SE"/>
        </w:rPr>
      </w:pPr>
      <w:r w:rsidRPr="00D23AFB">
        <w:rPr>
          <w:rFonts w:ascii="Times New Roman" w:eastAsia="Calibri" w:hAnsi="Times New Roman" w:cs="Times New Roman"/>
          <w:sz w:val="28"/>
          <w:szCs w:val="28"/>
          <w:lang w:val="sv-SE"/>
        </w:rPr>
        <w:t>Định kỳ hằng năm (15/10), các cơ quan, đơn vị đang áp dụng ISO báo cáo kết quả thực hiện việc triển khai xây dựng, áp dụng, duy trì và cải tiến Hệ thống quản lý chất lượng theo tiêu chuẩn quốc gia TCVN ISO 9001:2015 cho Sở Khoa học và Công nghệ để tổng hợp, phục vụ chấm điểm cải cách hành chính và báo cáo Ủy ban nhân dân tỉnh.</w:t>
      </w:r>
    </w:p>
    <w:p w14:paraId="37980743" w14:textId="7F5A45BF" w:rsidR="00CF4472" w:rsidRPr="009F32C1" w:rsidRDefault="00D23AFB" w:rsidP="009F32C1">
      <w:pPr>
        <w:widowControl w:val="0"/>
        <w:spacing w:before="120" w:after="0" w:line="240" w:lineRule="auto"/>
        <w:ind w:firstLine="720"/>
        <w:jc w:val="both"/>
        <w:rPr>
          <w:rFonts w:ascii="Times New Roman" w:hAnsi="Times New Roman" w:cs="Times New Roman"/>
          <w:bCs/>
          <w:sz w:val="28"/>
          <w:szCs w:val="28"/>
          <w:lang w:val="nl-NL"/>
        </w:rPr>
      </w:pPr>
      <w:r w:rsidRPr="009F32C1">
        <w:rPr>
          <w:rFonts w:ascii="Times New Roman" w:eastAsia="Calibri" w:hAnsi="Times New Roman" w:cs="Times New Roman"/>
          <w:sz w:val="28"/>
          <w:szCs w:val="28"/>
          <w:lang w:val="sv-SE"/>
        </w:rPr>
        <w:t>Trong quá trình tổ chức thực hiện, nếu thấy cần thiết điều chỉnh, bổ sung kế hoạch để đảm bảo phù hợp với tình hình thực tiễn của từng địa phương, các cơ quan, đơn vị chủ động báo cáo Sở Khoa học và Công nghệ để tổng hợp, tham mưu, trình Ủy ban nhân dân tỉnh xem xé</w:t>
      </w:r>
      <w:r w:rsidRPr="0053214E">
        <w:rPr>
          <w:rFonts w:ascii="Times New Roman" w:eastAsia="Calibri" w:hAnsi="Times New Roman" w:cs="Times New Roman"/>
          <w:sz w:val="28"/>
          <w:szCs w:val="28"/>
          <w:lang w:val="sv-SE"/>
        </w:rPr>
        <w:t>t, quyết định</w:t>
      </w:r>
      <w:r w:rsidR="006163E7" w:rsidRPr="0053214E">
        <w:rPr>
          <w:rFonts w:ascii="Times New Roman" w:eastAsia="Times New Roman" w:hAnsi="Times New Roman" w:cs="Times New Roman"/>
          <w:color w:val="000000"/>
          <w:sz w:val="28"/>
          <w:szCs w:val="28"/>
          <w:lang w:val="pt-BR"/>
        </w:rPr>
        <w:t>.</w:t>
      </w:r>
      <w:r w:rsidR="005E2EC6" w:rsidRPr="0053214E">
        <w:rPr>
          <w:rFonts w:ascii="Times New Roman" w:eastAsia="Times New Roman" w:hAnsi="Times New Roman" w:cs="Times New Roman"/>
          <w:color w:val="000000"/>
          <w:sz w:val="28"/>
          <w:szCs w:val="28"/>
          <w:lang w:val="pt-BR"/>
        </w:rPr>
        <w:t>/.</w:t>
      </w:r>
    </w:p>
    <w:p w14:paraId="6B412443" w14:textId="77777777" w:rsidR="007A0C68" w:rsidRPr="003351DB" w:rsidRDefault="007A0C68" w:rsidP="004C2B87">
      <w:pPr>
        <w:widowControl w:val="0"/>
        <w:spacing w:before="120" w:after="0" w:line="264" w:lineRule="auto"/>
        <w:ind w:firstLine="720"/>
        <w:jc w:val="both"/>
        <w:rPr>
          <w:rFonts w:ascii="Times New Roman" w:hAnsi="Times New Roman" w:cs="Times New Roman"/>
          <w:bCs/>
          <w:sz w:val="20"/>
          <w:szCs w:val="20"/>
          <w:lang w:val="nl-NL"/>
        </w:rPr>
      </w:pPr>
    </w:p>
    <w:tbl>
      <w:tblPr>
        <w:tblW w:w="9477" w:type="dxa"/>
        <w:tblLook w:val="01E0" w:firstRow="1" w:lastRow="1" w:firstColumn="1" w:lastColumn="1" w:noHBand="0" w:noVBand="0"/>
      </w:tblPr>
      <w:tblGrid>
        <w:gridCol w:w="4361"/>
        <w:gridCol w:w="992"/>
        <w:gridCol w:w="4124"/>
      </w:tblGrid>
      <w:tr w:rsidR="002157CA" w:rsidRPr="0041100A" w14:paraId="748CA3D2" w14:textId="77777777" w:rsidTr="00947B59">
        <w:trPr>
          <w:trHeight w:val="415"/>
        </w:trPr>
        <w:tc>
          <w:tcPr>
            <w:tcW w:w="4361" w:type="dxa"/>
          </w:tcPr>
          <w:p w14:paraId="15783176" w14:textId="77777777" w:rsidR="007A0C68" w:rsidRPr="0041100A" w:rsidRDefault="007A0C68" w:rsidP="004C2B87">
            <w:pPr>
              <w:widowControl w:val="0"/>
              <w:spacing w:after="0" w:line="240" w:lineRule="auto"/>
              <w:rPr>
                <w:rFonts w:ascii="Times New Roman" w:eastAsia="Times New Roman" w:hAnsi="Times New Roman" w:cs="Times New Roman"/>
                <w:b/>
                <w:i/>
                <w:iCs/>
                <w:sz w:val="24"/>
                <w:szCs w:val="24"/>
              </w:rPr>
            </w:pPr>
          </w:p>
          <w:p w14:paraId="3F0E27C7" w14:textId="77777777" w:rsidR="007A0C68" w:rsidRPr="0041100A" w:rsidRDefault="007A0C68" w:rsidP="004C2B87">
            <w:pPr>
              <w:widowControl w:val="0"/>
              <w:spacing w:after="0" w:line="240" w:lineRule="auto"/>
              <w:rPr>
                <w:rFonts w:ascii="Times New Roman" w:eastAsia="Times New Roman" w:hAnsi="Times New Roman" w:cs="Times New Roman"/>
                <w:b/>
                <w:i/>
                <w:iCs/>
                <w:sz w:val="24"/>
                <w:szCs w:val="24"/>
              </w:rPr>
            </w:pPr>
            <w:r w:rsidRPr="0041100A">
              <w:rPr>
                <w:rFonts w:ascii="Times New Roman" w:eastAsia="Times New Roman" w:hAnsi="Times New Roman" w:cs="Times New Roman"/>
                <w:b/>
                <w:i/>
                <w:iCs/>
                <w:sz w:val="24"/>
                <w:szCs w:val="24"/>
              </w:rPr>
              <w:t>Nơi nhận:</w:t>
            </w:r>
          </w:p>
          <w:p w14:paraId="1D18C1B4" w14:textId="02404CBC" w:rsidR="007A0C68" w:rsidRPr="00780F0F" w:rsidRDefault="007A0C68" w:rsidP="004C2B87">
            <w:pPr>
              <w:widowControl w:val="0"/>
              <w:spacing w:after="0" w:line="240" w:lineRule="auto"/>
              <w:rPr>
                <w:rFonts w:ascii="Times New Roman" w:eastAsia="Times New Roman" w:hAnsi="Times New Roman" w:cs="Times New Roman"/>
                <w:iCs/>
              </w:rPr>
            </w:pPr>
            <w:r w:rsidRPr="0041100A">
              <w:rPr>
                <w:rFonts w:ascii="Times New Roman" w:eastAsia="Times New Roman" w:hAnsi="Times New Roman" w:cs="Times New Roman"/>
                <w:iCs/>
              </w:rPr>
              <w:t xml:space="preserve">- </w:t>
            </w:r>
            <w:r w:rsidR="00597A45">
              <w:rPr>
                <w:rFonts w:ascii="Times New Roman" w:eastAsia="Times New Roman" w:hAnsi="Times New Roman" w:cs="Times New Roman"/>
                <w:iCs/>
              </w:rPr>
              <w:t>Tổng cục TCĐLCL</w:t>
            </w:r>
            <w:r w:rsidRPr="00780F0F">
              <w:rPr>
                <w:rFonts w:ascii="Times New Roman" w:eastAsia="Times New Roman" w:hAnsi="Times New Roman" w:cs="Times New Roman"/>
                <w:iCs/>
              </w:rPr>
              <w:t>;</w:t>
            </w:r>
          </w:p>
          <w:p w14:paraId="7EDD43D6" w14:textId="77777777" w:rsidR="007A0C68" w:rsidRPr="00780F0F" w:rsidRDefault="007A0C68" w:rsidP="004C2B87">
            <w:pPr>
              <w:widowControl w:val="0"/>
              <w:spacing w:after="0" w:line="240" w:lineRule="auto"/>
              <w:rPr>
                <w:rFonts w:ascii="Times New Roman" w:eastAsia="Times New Roman" w:hAnsi="Times New Roman" w:cs="Times New Roman"/>
                <w:iCs/>
              </w:rPr>
            </w:pPr>
            <w:r w:rsidRPr="00780F0F">
              <w:rPr>
                <w:rFonts w:ascii="Times New Roman" w:eastAsia="Times New Roman" w:hAnsi="Times New Roman" w:cs="Times New Roman"/>
                <w:iCs/>
              </w:rPr>
              <w:t>- CT, PCT UBND tỉnh Lê Huyền;</w:t>
            </w:r>
          </w:p>
          <w:p w14:paraId="30CD821F" w14:textId="6DAFC971" w:rsidR="00F6208B" w:rsidRDefault="007A0C68" w:rsidP="004C2B87">
            <w:pPr>
              <w:widowControl w:val="0"/>
              <w:spacing w:after="0" w:line="240" w:lineRule="auto"/>
              <w:rPr>
                <w:rFonts w:ascii="Times New Roman" w:eastAsia="Times New Roman" w:hAnsi="Times New Roman" w:cs="Times New Roman"/>
                <w:iCs/>
              </w:rPr>
            </w:pPr>
            <w:r w:rsidRPr="00780F0F">
              <w:rPr>
                <w:rFonts w:ascii="Times New Roman" w:eastAsia="Times New Roman" w:hAnsi="Times New Roman" w:cs="Times New Roman"/>
                <w:iCs/>
              </w:rPr>
              <w:t xml:space="preserve">- Các </w:t>
            </w:r>
            <w:r w:rsidR="00597A45">
              <w:rPr>
                <w:rFonts w:ascii="Times New Roman" w:eastAsia="Times New Roman" w:hAnsi="Times New Roman" w:cs="Times New Roman"/>
                <w:iCs/>
              </w:rPr>
              <w:t>cơ quan áp dụng ISO</w:t>
            </w:r>
            <w:r w:rsidRPr="00780F0F">
              <w:rPr>
                <w:rFonts w:ascii="Times New Roman" w:eastAsia="Times New Roman" w:hAnsi="Times New Roman" w:cs="Times New Roman"/>
                <w:iCs/>
              </w:rPr>
              <w:t>;</w:t>
            </w:r>
          </w:p>
          <w:p w14:paraId="3957D891" w14:textId="35EF1C05" w:rsidR="00951D97" w:rsidRPr="00780F0F" w:rsidRDefault="00951D97" w:rsidP="004C2B87">
            <w:pPr>
              <w:widowControl w:val="0"/>
              <w:spacing w:after="0" w:line="240" w:lineRule="auto"/>
              <w:rPr>
                <w:rFonts w:ascii="Times New Roman" w:eastAsia="Times New Roman" w:hAnsi="Times New Roman" w:cs="Times New Roman"/>
                <w:iCs/>
              </w:rPr>
            </w:pPr>
            <w:r>
              <w:rPr>
                <w:rFonts w:ascii="Times New Roman" w:eastAsia="Times New Roman" w:hAnsi="Times New Roman" w:cs="Times New Roman"/>
                <w:iCs/>
              </w:rPr>
              <w:t>- Chi cục TCĐLCL;</w:t>
            </w:r>
          </w:p>
          <w:p w14:paraId="1DBA0413" w14:textId="0148A465" w:rsidR="007A0C68" w:rsidRPr="00780F0F" w:rsidRDefault="007A0C68" w:rsidP="004C2B87">
            <w:pPr>
              <w:widowControl w:val="0"/>
              <w:spacing w:after="0" w:line="240" w:lineRule="auto"/>
              <w:rPr>
                <w:rFonts w:ascii="Times New Roman" w:eastAsia="Times New Roman" w:hAnsi="Times New Roman" w:cs="Times New Roman"/>
                <w:iCs/>
              </w:rPr>
            </w:pPr>
            <w:r w:rsidRPr="00780F0F">
              <w:rPr>
                <w:rFonts w:ascii="Times New Roman" w:eastAsia="Times New Roman" w:hAnsi="Times New Roman" w:cs="Times New Roman"/>
                <w:iCs/>
              </w:rPr>
              <w:t xml:space="preserve">- VPUB: LĐ, </w:t>
            </w:r>
            <w:r w:rsidR="00780F0F">
              <w:rPr>
                <w:rFonts w:ascii="Times New Roman" w:eastAsia="Times New Roman" w:hAnsi="Times New Roman" w:cs="Times New Roman"/>
                <w:iCs/>
              </w:rPr>
              <w:t>KTTH</w:t>
            </w:r>
            <w:r w:rsidRPr="00780F0F">
              <w:rPr>
                <w:rFonts w:ascii="Times New Roman" w:eastAsia="Times New Roman" w:hAnsi="Times New Roman" w:cs="Times New Roman"/>
                <w:iCs/>
              </w:rPr>
              <w:t>;</w:t>
            </w:r>
          </w:p>
          <w:p w14:paraId="043B17FC" w14:textId="77777777" w:rsidR="007A0C68" w:rsidRPr="0041100A" w:rsidRDefault="007A0C68" w:rsidP="004C2B87">
            <w:pPr>
              <w:widowControl w:val="0"/>
              <w:spacing w:after="0" w:line="240" w:lineRule="auto"/>
              <w:rPr>
                <w:rFonts w:ascii="Times New Roman" w:eastAsia="Times New Roman" w:hAnsi="Times New Roman" w:cs="Times New Roman"/>
                <w:iCs/>
                <w:sz w:val="28"/>
                <w:szCs w:val="28"/>
              </w:rPr>
            </w:pPr>
            <w:r w:rsidRPr="0041100A">
              <w:rPr>
                <w:rFonts w:ascii="Times New Roman" w:eastAsia="Times New Roman" w:hAnsi="Times New Roman" w:cs="Times New Roman"/>
                <w:iCs/>
              </w:rPr>
              <w:t>- Lưu: VT. ĐN</w:t>
            </w:r>
          </w:p>
        </w:tc>
        <w:tc>
          <w:tcPr>
            <w:tcW w:w="992" w:type="dxa"/>
          </w:tcPr>
          <w:p w14:paraId="6A13D22C" w14:textId="77777777" w:rsidR="007A0C68" w:rsidRPr="0041100A" w:rsidRDefault="007A0C68" w:rsidP="004C2B87">
            <w:pPr>
              <w:widowControl w:val="0"/>
              <w:spacing w:after="0" w:line="240" w:lineRule="auto"/>
              <w:rPr>
                <w:rFonts w:ascii="Times New Roman" w:eastAsia="Times New Roman" w:hAnsi="Times New Roman" w:cs="Times New Roman"/>
                <w:iCs/>
                <w:sz w:val="28"/>
                <w:szCs w:val="28"/>
              </w:rPr>
            </w:pPr>
          </w:p>
        </w:tc>
        <w:tc>
          <w:tcPr>
            <w:tcW w:w="4124" w:type="dxa"/>
          </w:tcPr>
          <w:p w14:paraId="1572C199" w14:textId="77777777" w:rsidR="007A0C68" w:rsidRPr="0041100A" w:rsidRDefault="007A0C68" w:rsidP="004C2B87">
            <w:pPr>
              <w:widowControl w:val="0"/>
              <w:spacing w:after="0" w:line="240" w:lineRule="auto"/>
              <w:jc w:val="center"/>
              <w:rPr>
                <w:rFonts w:ascii="Times New Roman" w:eastAsia="Times New Roman" w:hAnsi="Times New Roman" w:cs="Times New Roman"/>
                <w:b/>
                <w:iCs/>
                <w:sz w:val="28"/>
                <w:szCs w:val="28"/>
              </w:rPr>
            </w:pPr>
            <w:r w:rsidRPr="0041100A">
              <w:rPr>
                <w:rFonts w:ascii="Times New Roman" w:eastAsia="Times New Roman" w:hAnsi="Times New Roman" w:cs="Times New Roman"/>
                <w:b/>
                <w:iCs/>
                <w:sz w:val="28"/>
                <w:szCs w:val="28"/>
              </w:rPr>
              <w:t>KT. CHỦ TỊCH</w:t>
            </w:r>
          </w:p>
          <w:p w14:paraId="6E79B55D" w14:textId="77777777" w:rsidR="007A0C68" w:rsidRPr="0041100A" w:rsidRDefault="007A0C68" w:rsidP="004C2B87">
            <w:pPr>
              <w:widowControl w:val="0"/>
              <w:spacing w:after="0" w:line="240" w:lineRule="auto"/>
              <w:jc w:val="center"/>
              <w:rPr>
                <w:rFonts w:ascii="Times New Roman" w:eastAsia="Times New Roman" w:hAnsi="Times New Roman" w:cs="Times New Roman"/>
                <w:b/>
                <w:iCs/>
                <w:sz w:val="28"/>
                <w:szCs w:val="28"/>
              </w:rPr>
            </w:pPr>
            <w:r w:rsidRPr="0041100A">
              <w:rPr>
                <w:rFonts w:ascii="Times New Roman" w:eastAsia="Times New Roman" w:hAnsi="Times New Roman" w:cs="Times New Roman"/>
                <w:b/>
                <w:iCs/>
                <w:sz w:val="28"/>
                <w:szCs w:val="28"/>
              </w:rPr>
              <w:t>PHÓ CHỦ TỊCH</w:t>
            </w:r>
          </w:p>
          <w:p w14:paraId="4E2FA61F" w14:textId="77777777" w:rsidR="007A0C68" w:rsidRPr="0041100A" w:rsidRDefault="007A0C68" w:rsidP="004C2B87">
            <w:pPr>
              <w:widowControl w:val="0"/>
              <w:spacing w:after="0" w:line="240" w:lineRule="auto"/>
              <w:jc w:val="center"/>
              <w:rPr>
                <w:rFonts w:ascii="Times New Roman" w:eastAsia="Times New Roman" w:hAnsi="Times New Roman" w:cs="Times New Roman"/>
                <w:b/>
                <w:iCs/>
                <w:sz w:val="28"/>
                <w:szCs w:val="28"/>
              </w:rPr>
            </w:pPr>
          </w:p>
          <w:p w14:paraId="1504DE7D" w14:textId="77777777" w:rsidR="007A0C68" w:rsidRPr="0041100A" w:rsidRDefault="007A0C68" w:rsidP="004C2B87">
            <w:pPr>
              <w:widowControl w:val="0"/>
              <w:spacing w:after="0" w:line="240" w:lineRule="auto"/>
              <w:jc w:val="center"/>
              <w:rPr>
                <w:rFonts w:ascii="Times New Roman" w:eastAsia="Times New Roman" w:hAnsi="Times New Roman" w:cs="Times New Roman"/>
                <w:iCs/>
                <w:sz w:val="28"/>
                <w:szCs w:val="28"/>
              </w:rPr>
            </w:pPr>
          </w:p>
          <w:p w14:paraId="76D8121C" w14:textId="77777777" w:rsidR="007A0C68" w:rsidRPr="0041100A" w:rsidRDefault="007A0C68" w:rsidP="004C2B87">
            <w:pPr>
              <w:widowControl w:val="0"/>
              <w:spacing w:after="0" w:line="240" w:lineRule="auto"/>
              <w:jc w:val="center"/>
              <w:rPr>
                <w:rFonts w:ascii="Times New Roman" w:eastAsia="Times New Roman" w:hAnsi="Times New Roman" w:cs="Times New Roman"/>
                <w:b/>
                <w:iCs/>
                <w:sz w:val="28"/>
                <w:szCs w:val="28"/>
              </w:rPr>
            </w:pPr>
          </w:p>
          <w:p w14:paraId="5A3BBEEC" w14:textId="77777777" w:rsidR="007A0C68" w:rsidRPr="0041100A" w:rsidRDefault="007A0C68" w:rsidP="004C2B87">
            <w:pPr>
              <w:widowControl w:val="0"/>
              <w:spacing w:after="0" w:line="240" w:lineRule="auto"/>
              <w:jc w:val="center"/>
              <w:rPr>
                <w:rFonts w:ascii="Times New Roman" w:eastAsia="Times New Roman" w:hAnsi="Times New Roman" w:cs="Times New Roman"/>
                <w:b/>
                <w:iCs/>
                <w:sz w:val="28"/>
                <w:szCs w:val="28"/>
              </w:rPr>
            </w:pPr>
          </w:p>
          <w:p w14:paraId="41183C3A" w14:textId="77777777" w:rsidR="007A0C68" w:rsidRPr="0041100A" w:rsidRDefault="007A0C68" w:rsidP="004C2B87">
            <w:pPr>
              <w:widowControl w:val="0"/>
              <w:spacing w:after="0" w:line="240" w:lineRule="auto"/>
              <w:jc w:val="center"/>
              <w:rPr>
                <w:rFonts w:ascii="Times New Roman" w:eastAsia="Times New Roman" w:hAnsi="Times New Roman" w:cs="Times New Roman"/>
                <w:b/>
                <w:iCs/>
                <w:sz w:val="28"/>
                <w:szCs w:val="28"/>
              </w:rPr>
            </w:pPr>
          </w:p>
          <w:p w14:paraId="59CB4467" w14:textId="77777777" w:rsidR="007A0C68" w:rsidRPr="0041100A" w:rsidRDefault="007A0C68" w:rsidP="004C2B87">
            <w:pPr>
              <w:widowControl w:val="0"/>
              <w:spacing w:after="0" w:line="240" w:lineRule="auto"/>
              <w:jc w:val="center"/>
              <w:rPr>
                <w:rFonts w:ascii="Times New Roman" w:eastAsia="Times New Roman" w:hAnsi="Times New Roman" w:cs="Times New Roman"/>
                <w:iCs/>
                <w:sz w:val="28"/>
                <w:szCs w:val="28"/>
              </w:rPr>
            </w:pPr>
          </w:p>
          <w:p w14:paraId="660BFA42" w14:textId="77777777" w:rsidR="007A0C68" w:rsidRPr="0041100A" w:rsidRDefault="007A0C68" w:rsidP="004C2B87">
            <w:pPr>
              <w:widowControl w:val="0"/>
              <w:spacing w:after="0" w:line="240" w:lineRule="auto"/>
              <w:jc w:val="center"/>
              <w:rPr>
                <w:rFonts w:ascii="Times New Roman" w:eastAsia="Times New Roman" w:hAnsi="Times New Roman" w:cs="Times New Roman"/>
                <w:iCs/>
                <w:sz w:val="28"/>
                <w:szCs w:val="28"/>
              </w:rPr>
            </w:pPr>
          </w:p>
        </w:tc>
      </w:tr>
      <w:tr w:rsidR="002157CA" w:rsidRPr="0041100A" w14:paraId="2799D8BE" w14:textId="77777777" w:rsidTr="00947B59">
        <w:trPr>
          <w:trHeight w:val="302"/>
        </w:trPr>
        <w:tc>
          <w:tcPr>
            <w:tcW w:w="4361" w:type="dxa"/>
          </w:tcPr>
          <w:p w14:paraId="52759411" w14:textId="77777777" w:rsidR="007A0C68" w:rsidRPr="0041100A" w:rsidRDefault="007A0C68" w:rsidP="004C2B87">
            <w:pPr>
              <w:widowControl w:val="0"/>
              <w:spacing w:after="0" w:line="240" w:lineRule="auto"/>
              <w:rPr>
                <w:rFonts w:ascii="Times New Roman" w:eastAsia="Times New Roman" w:hAnsi="Times New Roman" w:cs="Times New Roman"/>
                <w:iCs/>
                <w:sz w:val="24"/>
                <w:szCs w:val="24"/>
              </w:rPr>
            </w:pPr>
          </w:p>
        </w:tc>
        <w:tc>
          <w:tcPr>
            <w:tcW w:w="992" w:type="dxa"/>
          </w:tcPr>
          <w:p w14:paraId="03BE35DC" w14:textId="77777777" w:rsidR="007A0C68" w:rsidRPr="0041100A" w:rsidRDefault="007A0C68" w:rsidP="004C2B87">
            <w:pPr>
              <w:widowControl w:val="0"/>
              <w:spacing w:after="0" w:line="240" w:lineRule="auto"/>
              <w:rPr>
                <w:rFonts w:ascii="Times New Roman" w:eastAsia="Times New Roman" w:hAnsi="Times New Roman" w:cs="Times New Roman"/>
                <w:iCs/>
                <w:sz w:val="28"/>
                <w:szCs w:val="28"/>
              </w:rPr>
            </w:pPr>
          </w:p>
        </w:tc>
        <w:tc>
          <w:tcPr>
            <w:tcW w:w="4124" w:type="dxa"/>
          </w:tcPr>
          <w:p w14:paraId="3324D8B1" w14:textId="77777777" w:rsidR="007A0C68" w:rsidRPr="0041100A" w:rsidRDefault="007A0C68" w:rsidP="004C2B87">
            <w:pPr>
              <w:widowControl w:val="0"/>
              <w:spacing w:after="0" w:line="240" w:lineRule="auto"/>
              <w:jc w:val="center"/>
              <w:rPr>
                <w:rFonts w:ascii="Times New Roman" w:eastAsia="Times New Roman" w:hAnsi="Times New Roman" w:cs="Times New Roman"/>
                <w:b/>
                <w:iCs/>
                <w:sz w:val="28"/>
                <w:szCs w:val="28"/>
              </w:rPr>
            </w:pPr>
            <w:r w:rsidRPr="0041100A">
              <w:rPr>
                <w:rFonts w:ascii="Times New Roman" w:eastAsia="Times New Roman" w:hAnsi="Times New Roman" w:cs="Times New Roman"/>
                <w:b/>
                <w:iCs/>
                <w:sz w:val="28"/>
                <w:szCs w:val="28"/>
              </w:rPr>
              <w:t>Lê Huyền</w:t>
            </w:r>
          </w:p>
        </w:tc>
      </w:tr>
    </w:tbl>
    <w:p w14:paraId="3204B1CC" w14:textId="5359B01C" w:rsidR="0041100A" w:rsidRPr="002157CA" w:rsidRDefault="0041100A" w:rsidP="004C2B87">
      <w:pPr>
        <w:widowControl w:val="0"/>
        <w:spacing w:before="120" w:after="0" w:line="264" w:lineRule="auto"/>
        <w:ind w:firstLine="720"/>
        <w:jc w:val="both"/>
        <w:rPr>
          <w:rFonts w:ascii="Times New Roman" w:hAnsi="Times New Roman" w:cs="Times New Roman"/>
          <w:bCs/>
          <w:sz w:val="28"/>
          <w:szCs w:val="28"/>
          <w:lang w:val="nl-NL"/>
        </w:rPr>
      </w:pPr>
    </w:p>
    <w:p w14:paraId="6F1811C0" w14:textId="7C0A0C6E" w:rsidR="007A0C68" w:rsidRPr="002157CA" w:rsidRDefault="007A0C68" w:rsidP="004C2B87">
      <w:pPr>
        <w:widowControl w:val="0"/>
        <w:rPr>
          <w:rFonts w:ascii="Times New Roman" w:hAnsi="Times New Roman" w:cs="Times New Roman"/>
          <w:sz w:val="28"/>
          <w:szCs w:val="28"/>
        </w:rPr>
        <w:sectPr w:rsidR="007A0C68" w:rsidRPr="002157CA" w:rsidSect="00412260">
          <w:headerReference w:type="even" r:id="rId9"/>
          <w:headerReference w:type="default" r:id="rId10"/>
          <w:headerReference w:type="first" r:id="rId11"/>
          <w:pgSz w:w="11907" w:h="16840" w:code="9"/>
          <w:pgMar w:top="1134" w:right="1134" w:bottom="851" w:left="1701" w:header="567" w:footer="0" w:gutter="0"/>
          <w:cols w:space="720"/>
          <w:titlePg/>
          <w:docGrid w:linePitch="360"/>
        </w:sectPr>
      </w:pPr>
    </w:p>
    <w:p w14:paraId="096DF20F" w14:textId="2D1E0AE3" w:rsidR="008640EF" w:rsidRPr="005A0E03" w:rsidRDefault="0004620A" w:rsidP="0004620A">
      <w:pPr>
        <w:widowControl w:val="0"/>
        <w:spacing w:after="0" w:line="240" w:lineRule="auto"/>
        <w:jc w:val="right"/>
        <w:rPr>
          <w:rFonts w:ascii="Times New Roman" w:hAnsi="Times New Roman" w:cs="Times New Roman"/>
          <w:i/>
          <w:iCs/>
          <w:sz w:val="28"/>
          <w:szCs w:val="28"/>
        </w:rPr>
      </w:pPr>
      <w:r w:rsidRPr="005A0E03">
        <w:rPr>
          <w:rFonts w:ascii="Times New Roman" w:hAnsi="Times New Roman" w:cs="Times New Roman"/>
          <w:i/>
          <w:iCs/>
          <w:sz w:val="28"/>
          <w:szCs w:val="28"/>
        </w:rPr>
        <w:lastRenderedPageBreak/>
        <w:t>Phụ lục 1</w:t>
      </w:r>
    </w:p>
    <w:p w14:paraId="59EBCDF0" w14:textId="7C74FBD0" w:rsidR="008640EF" w:rsidRPr="0004620A" w:rsidRDefault="0004620A" w:rsidP="0004620A">
      <w:pPr>
        <w:widowControl w:val="0"/>
        <w:spacing w:before="120" w:after="0" w:line="240" w:lineRule="auto"/>
        <w:jc w:val="center"/>
        <w:rPr>
          <w:rFonts w:ascii="Times New Roman" w:eastAsia="Times New Roman" w:hAnsi="Times New Roman" w:cs="Times New Roman"/>
          <w:b/>
          <w:sz w:val="28"/>
          <w:szCs w:val="28"/>
          <w:lang w:val="pt-BR"/>
        </w:rPr>
      </w:pPr>
      <w:r w:rsidRPr="0004620A">
        <w:rPr>
          <w:rFonts w:ascii="Times New Roman" w:eastAsia="Times New Roman" w:hAnsi="Times New Roman" w:cs="Times New Roman"/>
          <w:b/>
          <w:sz w:val="28"/>
          <w:szCs w:val="28"/>
          <w:lang w:val="pt-BR"/>
        </w:rPr>
        <w:t xml:space="preserve">PHỤ BIỂU CHI TIẾT KẾ HOẠCH TRIỂN KHAI HỆ THỐNG </w:t>
      </w:r>
      <w:r w:rsidR="007D4B22">
        <w:rPr>
          <w:rFonts w:ascii="Times New Roman" w:eastAsia="Times New Roman" w:hAnsi="Times New Roman" w:cs="Times New Roman"/>
          <w:b/>
          <w:sz w:val="28"/>
          <w:szCs w:val="28"/>
          <w:lang w:val="pt-BR"/>
        </w:rPr>
        <w:br/>
      </w:r>
      <w:r w:rsidRPr="0004620A">
        <w:rPr>
          <w:rFonts w:ascii="Times New Roman" w:eastAsia="Times New Roman" w:hAnsi="Times New Roman" w:cs="Times New Roman"/>
          <w:b/>
          <w:sz w:val="28"/>
          <w:szCs w:val="28"/>
          <w:lang w:val="pt-BR"/>
        </w:rPr>
        <w:t>QUẢN LÝ</w:t>
      </w:r>
      <w:r>
        <w:rPr>
          <w:rFonts w:ascii="Times New Roman" w:eastAsia="Times New Roman" w:hAnsi="Times New Roman" w:cs="Times New Roman"/>
          <w:b/>
          <w:sz w:val="28"/>
          <w:szCs w:val="28"/>
          <w:lang w:val="pt-BR"/>
        </w:rPr>
        <w:t xml:space="preserve"> </w:t>
      </w:r>
      <w:r w:rsidRPr="0004620A">
        <w:rPr>
          <w:rFonts w:ascii="Times New Roman" w:eastAsia="Times New Roman" w:hAnsi="Times New Roman" w:cs="Times New Roman"/>
          <w:b/>
          <w:sz w:val="28"/>
          <w:szCs w:val="28"/>
          <w:lang w:val="pt-BR"/>
        </w:rPr>
        <w:t xml:space="preserve">CHẤT LƯỢNG THEO TIÊU CHUẨN QUỐC GIA TCVN ISO 9001:2015 ĐỐI VỚI CÁC CƠ QUAN, ĐƠN VỊ TRÊN ĐỊA BÀN </w:t>
      </w:r>
      <w:r w:rsidR="007D4B22">
        <w:rPr>
          <w:rFonts w:ascii="Times New Roman" w:eastAsia="Times New Roman" w:hAnsi="Times New Roman" w:cs="Times New Roman"/>
          <w:b/>
          <w:sz w:val="28"/>
          <w:szCs w:val="28"/>
          <w:lang w:val="pt-BR"/>
        </w:rPr>
        <w:br/>
      </w:r>
      <w:r w:rsidRPr="0004620A">
        <w:rPr>
          <w:rFonts w:ascii="Times New Roman" w:eastAsia="Times New Roman" w:hAnsi="Times New Roman" w:cs="Times New Roman"/>
          <w:b/>
          <w:sz w:val="28"/>
          <w:szCs w:val="28"/>
          <w:lang w:val="pt-BR"/>
        </w:rPr>
        <w:t>TỈNH NINH THUẬN NĂM 2022</w:t>
      </w:r>
    </w:p>
    <w:p w14:paraId="46485BA2" w14:textId="6A2A423E" w:rsidR="002A6694" w:rsidRPr="005303DF" w:rsidRDefault="008640EF" w:rsidP="004C2B87">
      <w:pPr>
        <w:widowControl w:val="0"/>
        <w:spacing w:after="0" w:line="240" w:lineRule="auto"/>
        <w:ind w:firstLine="720"/>
        <w:jc w:val="center"/>
        <w:rPr>
          <w:rFonts w:ascii="Times New Roman" w:hAnsi="Times New Roman" w:cs="Times New Roman"/>
          <w:i/>
          <w:iCs/>
          <w:sz w:val="28"/>
          <w:szCs w:val="28"/>
        </w:rPr>
      </w:pPr>
      <w:r w:rsidRPr="002157CA">
        <w:rPr>
          <w:rFonts w:ascii="Times New Roman" w:hAnsi="Times New Roman" w:cs="Times New Roman"/>
          <w:i/>
          <w:iCs/>
          <w:sz w:val="28"/>
          <w:szCs w:val="28"/>
          <w:lang w:val="vi-VN"/>
        </w:rPr>
        <w:t>(Kèm theo Kế hoạch số:</w:t>
      </w:r>
      <w:r w:rsidR="00816237" w:rsidRPr="002157CA">
        <w:rPr>
          <w:rFonts w:ascii="Times New Roman" w:hAnsi="Times New Roman" w:cs="Times New Roman"/>
          <w:i/>
          <w:iCs/>
          <w:sz w:val="28"/>
          <w:szCs w:val="28"/>
          <w:lang w:val="vi-VN"/>
        </w:rPr>
        <w:t xml:space="preserve">     </w:t>
      </w:r>
      <w:r w:rsidR="007E080B">
        <w:rPr>
          <w:rFonts w:ascii="Times New Roman" w:hAnsi="Times New Roman" w:cs="Times New Roman"/>
          <w:i/>
          <w:iCs/>
          <w:sz w:val="28"/>
          <w:szCs w:val="28"/>
        </w:rPr>
        <w:t xml:space="preserve">     </w:t>
      </w:r>
      <w:r w:rsidRPr="002157CA">
        <w:rPr>
          <w:rFonts w:ascii="Times New Roman" w:hAnsi="Times New Roman" w:cs="Times New Roman"/>
          <w:i/>
          <w:iCs/>
          <w:sz w:val="28"/>
          <w:szCs w:val="28"/>
          <w:lang w:val="vi-VN"/>
        </w:rPr>
        <w:t xml:space="preserve"> /KH-UBND ngày </w:t>
      </w:r>
      <w:r w:rsidR="00816237" w:rsidRPr="002157CA">
        <w:rPr>
          <w:rFonts w:ascii="Times New Roman" w:hAnsi="Times New Roman" w:cs="Times New Roman"/>
          <w:i/>
          <w:iCs/>
          <w:sz w:val="28"/>
          <w:szCs w:val="28"/>
          <w:lang w:val="vi-VN"/>
        </w:rPr>
        <w:t xml:space="preserve">     /</w:t>
      </w:r>
      <w:r w:rsidR="005303DF">
        <w:rPr>
          <w:rFonts w:ascii="Times New Roman" w:hAnsi="Times New Roman" w:cs="Times New Roman"/>
          <w:i/>
          <w:iCs/>
          <w:sz w:val="28"/>
          <w:szCs w:val="28"/>
        </w:rPr>
        <w:t>02</w:t>
      </w:r>
      <w:r w:rsidR="00816237" w:rsidRPr="002157CA">
        <w:rPr>
          <w:rFonts w:ascii="Times New Roman" w:hAnsi="Times New Roman" w:cs="Times New Roman"/>
          <w:i/>
          <w:iCs/>
          <w:sz w:val="28"/>
          <w:szCs w:val="28"/>
          <w:lang w:val="vi-VN"/>
        </w:rPr>
        <w:t>/</w:t>
      </w:r>
      <w:r w:rsidRPr="002157CA">
        <w:rPr>
          <w:rFonts w:ascii="Times New Roman" w:hAnsi="Times New Roman" w:cs="Times New Roman"/>
          <w:i/>
          <w:iCs/>
          <w:sz w:val="28"/>
          <w:szCs w:val="28"/>
          <w:lang w:val="vi-VN"/>
        </w:rPr>
        <w:t>202</w:t>
      </w:r>
      <w:r w:rsidR="005303DF">
        <w:rPr>
          <w:rFonts w:ascii="Times New Roman" w:hAnsi="Times New Roman" w:cs="Times New Roman"/>
          <w:i/>
          <w:iCs/>
          <w:sz w:val="28"/>
          <w:szCs w:val="28"/>
        </w:rPr>
        <w:t>2</w:t>
      </w:r>
    </w:p>
    <w:p w14:paraId="60F041D2" w14:textId="77777777" w:rsidR="008640EF" w:rsidRPr="002157CA" w:rsidRDefault="008640EF" w:rsidP="004C2B87">
      <w:pPr>
        <w:widowControl w:val="0"/>
        <w:spacing w:after="0" w:line="240" w:lineRule="auto"/>
        <w:ind w:firstLine="720"/>
        <w:jc w:val="center"/>
        <w:rPr>
          <w:rFonts w:ascii="Times New Roman" w:hAnsi="Times New Roman" w:cs="Times New Roman"/>
          <w:i/>
          <w:iCs/>
          <w:sz w:val="28"/>
          <w:szCs w:val="28"/>
          <w:lang w:val="vi-VN"/>
        </w:rPr>
      </w:pPr>
      <w:r w:rsidRPr="002157CA">
        <w:rPr>
          <w:rFonts w:ascii="Times New Roman" w:hAnsi="Times New Roman" w:cs="Times New Roman"/>
          <w:i/>
          <w:iCs/>
          <w:sz w:val="28"/>
          <w:szCs w:val="28"/>
          <w:lang w:val="vi-VN"/>
        </w:rPr>
        <w:t xml:space="preserve">của Ủy ban nhân dân tỉnh </w:t>
      </w:r>
      <w:r w:rsidR="00653821" w:rsidRPr="002157CA">
        <w:rPr>
          <w:rFonts w:ascii="Times New Roman" w:hAnsi="Times New Roman" w:cs="Times New Roman"/>
          <w:i/>
          <w:iCs/>
          <w:sz w:val="28"/>
          <w:szCs w:val="28"/>
          <w:lang w:val="vi-VN"/>
        </w:rPr>
        <w:t>Ninh Thuận</w:t>
      </w:r>
      <w:r w:rsidRPr="002157CA">
        <w:rPr>
          <w:rFonts w:ascii="Times New Roman" w:hAnsi="Times New Roman" w:cs="Times New Roman"/>
          <w:i/>
          <w:iCs/>
          <w:sz w:val="28"/>
          <w:szCs w:val="28"/>
          <w:lang w:val="vi-VN"/>
        </w:rPr>
        <w:t>)</w:t>
      </w:r>
    </w:p>
    <w:p w14:paraId="7C1A0BAC" w14:textId="77777777" w:rsidR="008640EF" w:rsidRPr="002157CA" w:rsidRDefault="002A6694" w:rsidP="004C2B87">
      <w:pPr>
        <w:widowControl w:val="0"/>
        <w:spacing w:before="120"/>
        <w:ind w:firstLine="720"/>
        <w:jc w:val="center"/>
        <w:rPr>
          <w:i/>
          <w:iCs/>
          <w:szCs w:val="28"/>
          <w:lang w:val="vi-VN"/>
        </w:rPr>
      </w:pPr>
      <w:r w:rsidRPr="002157CA">
        <w:rPr>
          <w:i/>
          <w:iCs/>
          <w:noProof/>
          <w:szCs w:val="28"/>
        </w:rPr>
        <mc:AlternateContent>
          <mc:Choice Requires="wps">
            <w:drawing>
              <wp:anchor distT="4294967295" distB="4294967295" distL="114300" distR="114300" simplePos="0" relativeHeight="251664384" behindDoc="0" locked="0" layoutInCell="1" allowOverlap="1" wp14:anchorId="00E97FBE" wp14:editId="0AAA3DA9">
                <wp:simplePos x="0" y="0"/>
                <wp:positionH relativeFrom="column">
                  <wp:posOffset>1922145</wp:posOffset>
                </wp:positionH>
                <wp:positionV relativeFrom="paragraph">
                  <wp:posOffset>97953</wp:posOffset>
                </wp:positionV>
                <wp:extent cx="24828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6B68EF"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35pt,7.7pt" to="346.85pt,7.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0SYOzQEAAIwDAAAOAAAAZHJzL2Uyb0RvYy54bWysU8GO0zAQvSPxD5bvNEmBVRU13UOX5bJA pV0+YGo7jYXtsWy3Sf+esdOWBW6IHCzPjP385s3L+n6yhp1UiBpdx5tFzZlyAqV2h45/f3l8t+Is JnASDDrV8bOK/H7z9s169K1a4oBGqsAIxMV29B0fUvJtVUUxKAtxgV45KvYYLCQKw6GSAUZCt6Za 1vVdNWKQPqBQMVL2YS7yTcHveyXSt76PKjHTceKWyhrKus9rtVlDewjgBy0uNOAfWFjQjh69QT1A AnYM+i8oq0XAiH1aCLQV9r0WqvRA3TT1H908D+BV6YXEif4mU/x/sOLraet2IVMXk3v2Tyh+ROZw O4A7qELg5expcE2Wqhp9bG9XchD9LrD9+AUlnYFjwqLC1AebIak/NhWxzzex1ZSYoOTyw2q5+kgz EddaBe31og8xfVZoWd503GiXdYAWTk8xZSLQXo/ktMNHbUyZpXFs7Pjde0LOlYhGy1wsQXaV2prA TkB+SFNTzpijJf5zrqnzN9uC8mSeOV9S9GoxZoYoHH5DtzqRlY22HV+9QhkUyE9OFnIJtJn3BGXc RdCsYTZsbPcoz7twFZpGXl652DN76nVcbv/6iTY/AQAA//8DAFBLAwQUAAYACAAAACEArCa5Jd4A AAAJAQAADwAAAGRycy9kb3ducmV2LnhtbEyPwU7DMBBE70j8g7VIXBB1aGiAEKdCkXrhgESDKo5u vI0j4nUUu0369yziAMedeZqdKdaz68UJx9B5UnC3SEAgNd501Cr4qDe3jyBC1GR07wkVnDHAury8 KHRu/ETveNrGVnAIhVwrsDEOuZShseh0WPgBib2DH52OfI6tNKOeONz1cpkkmXS6I/5g9YCVxeZr e3QKPtubdLOrqZ6q+HbI7Hzeva4qpa6v5pdnEBHn+AfDT32uDiV32vsjmSB6BWmyfGCUjdU9CAay p5SF/a8gy0L+X1B+AwAA//8DAFBLAQItABQABgAIAAAAIQC2gziS/gAAAOEBAAATAAAAAAAAAAAA AAAAAAAAAABbQ29udGVudF9UeXBlc10ueG1sUEsBAi0AFAAGAAgAAAAhADj9If/WAAAAlAEAAAsA AAAAAAAAAAAAAAAALwEAAF9yZWxzLy5yZWxzUEsBAi0AFAAGAAgAAAAhAJjRJg7NAQAAjAMAAA4A AAAAAAAAAAAAAAAALgIAAGRycy9lMm9Eb2MueG1sUEsBAi0AFAAGAAgAAAAhAKwmuSXeAAAACQEA AA8AAAAAAAAAAAAAAAAAJwQAAGRycy9kb3ducmV2LnhtbFBLBQYAAAAABAAEAPMAAAAyBQAAAAA= " strokecolor="black [3213]" strokeweight=".5pt">
                <v:stroke joinstyle="miter"/>
              </v:line>
            </w:pict>
          </mc:Fallback>
        </mc:AlternateContent>
      </w:r>
      <w:r w:rsidR="000116DF" w:rsidRPr="002157CA">
        <w:rPr>
          <w:i/>
          <w:iCs/>
          <w:noProof/>
          <w:szCs w:val="28"/>
          <w:lang w:val="vi-VN"/>
        </w:rPr>
        <w:t xml:space="preserve"> </w:t>
      </w:r>
    </w:p>
    <w:p w14:paraId="58224FCE" w14:textId="77777777" w:rsidR="00DD160F" w:rsidRPr="00DD160F" w:rsidRDefault="00DD160F" w:rsidP="00DD160F">
      <w:pPr>
        <w:spacing w:after="0" w:line="240" w:lineRule="auto"/>
        <w:ind w:firstLine="720"/>
        <w:jc w:val="both"/>
        <w:rPr>
          <w:rFonts w:ascii="Times New Roman" w:eastAsia="Calibri" w:hAnsi="Times New Roman" w:cs="Times New Roman"/>
          <w:b/>
          <w:sz w:val="28"/>
          <w:szCs w:val="28"/>
        </w:rPr>
      </w:pPr>
    </w:p>
    <w:tbl>
      <w:tblPr>
        <w:tblW w:w="4812" w:type="pct"/>
        <w:tblInd w:w="108" w:type="dxa"/>
        <w:tblLayout w:type="fixed"/>
        <w:tblLook w:val="00A0" w:firstRow="1" w:lastRow="0" w:firstColumn="1" w:lastColumn="0" w:noHBand="0" w:noVBand="0"/>
      </w:tblPr>
      <w:tblGrid>
        <w:gridCol w:w="877"/>
        <w:gridCol w:w="4814"/>
        <w:gridCol w:w="1897"/>
        <w:gridCol w:w="1895"/>
      </w:tblGrid>
      <w:tr w:rsidR="00DD160F" w:rsidRPr="00DD160F" w14:paraId="1B83E8C5" w14:textId="77777777" w:rsidTr="00E62215">
        <w:trPr>
          <w:trHeight w:val="750"/>
          <w:tblHeader/>
        </w:trPr>
        <w:tc>
          <w:tcPr>
            <w:tcW w:w="463" w:type="pct"/>
            <w:tcBorders>
              <w:top w:val="single" w:sz="4" w:space="0" w:color="auto"/>
              <w:left w:val="single" w:sz="4" w:space="0" w:color="auto"/>
              <w:bottom w:val="single" w:sz="4" w:space="0" w:color="auto"/>
              <w:right w:val="single" w:sz="4" w:space="0" w:color="auto"/>
            </w:tcBorders>
            <w:noWrap/>
            <w:vAlign w:val="center"/>
          </w:tcPr>
          <w:p w14:paraId="375C74AB" w14:textId="77777777" w:rsidR="00DD160F" w:rsidRPr="00DD160F" w:rsidRDefault="00DD160F" w:rsidP="00DD160F">
            <w:pPr>
              <w:spacing w:after="0" w:line="240" w:lineRule="auto"/>
              <w:jc w:val="center"/>
              <w:rPr>
                <w:rFonts w:ascii="Times New Roman" w:eastAsia="MS Mincho" w:hAnsi="Times New Roman" w:cs="Times New Roman"/>
                <w:b/>
                <w:bCs/>
                <w:sz w:val="26"/>
                <w:szCs w:val="26"/>
                <w:lang w:eastAsia="ja-JP"/>
              </w:rPr>
            </w:pPr>
            <w:r w:rsidRPr="00DD160F">
              <w:rPr>
                <w:rFonts w:ascii="Times New Roman" w:eastAsia="MS Mincho" w:hAnsi="Times New Roman" w:cs="Times New Roman"/>
                <w:b/>
                <w:bCs/>
                <w:sz w:val="26"/>
                <w:szCs w:val="26"/>
                <w:lang w:eastAsia="ja-JP"/>
              </w:rPr>
              <w:t>STT</w:t>
            </w:r>
          </w:p>
        </w:tc>
        <w:tc>
          <w:tcPr>
            <w:tcW w:w="2538" w:type="pct"/>
            <w:tcBorders>
              <w:top w:val="single" w:sz="4" w:space="0" w:color="auto"/>
              <w:left w:val="nil"/>
              <w:bottom w:val="single" w:sz="4" w:space="0" w:color="auto"/>
              <w:right w:val="single" w:sz="4" w:space="0" w:color="auto"/>
            </w:tcBorders>
            <w:noWrap/>
            <w:vAlign w:val="center"/>
          </w:tcPr>
          <w:p w14:paraId="70F48DFF" w14:textId="77777777" w:rsidR="00DD160F" w:rsidRPr="00DD160F" w:rsidRDefault="00DD160F" w:rsidP="00DD160F">
            <w:pPr>
              <w:spacing w:after="0" w:line="240" w:lineRule="auto"/>
              <w:jc w:val="center"/>
              <w:rPr>
                <w:rFonts w:ascii="Times New Roman" w:eastAsia="MS Mincho" w:hAnsi="Times New Roman" w:cs="Times New Roman"/>
                <w:b/>
                <w:bCs/>
                <w:sz w:val="26"/>
                <w:szCs w:val="26"/>
                <w:lang w:eastAsia="ja-JP"/>
              </w:rPr>
            </w:pPr>
            <w:r w:rsidRPr="00DD160F">
              <w:rPr>
                <w:rFonts w:ascii="Times New Roman" w:eastAsia="MS Mincho" w:hAnsi="Times New Roman" w:cs="Times New Roman"/>
                <w:b/>
                <w:bCs/>
                <w:sz w:val="26"/>
                <w:szCs w:val="26"/>
                <w:lang w:eastAsia="ja-JP"/>
              </w:rPr>
              <w:t>Tên cơ quan thực hiện</w:t>
            </w:r>
          </w:p>
        </w:tc>
        <w:tc>
          <w:tcPr>
            <w:tcW w:w="1000" w:type="pct"/>
            <w:tcBorders>
              <w:top w:val="single" w:sz="4" w:space="0" w:color="auto"/>
              <w:left w:val="single" w:sz="4" w:space="0" w:color="auto"/>
              <w:bottom w:val="single" w:sz="4" w:space="0" w:color="auto"/>
              <w:right w:val="single" w:sz="4" w:space="0" w:color="auto"/>
            </w:tcBorders>
            <w:vAlign w:val="center"/>
          </w:tcPr>
          <w:p w14:paraId="70F87395" w14:textId="77777777" w:rsidR="00DD160F" w:rsidRPr="00DD160F" w:rsidRDefault="00DD160F" w:rsidP="00DD160F">
            <w:pPr>
              <w:spacing w:after="0" w:line="240" w:lineRule="auto"/>
              <w:jc w:val="center"/>
              <w:rPr>
                <w:rFonts w:ascii="Times New Roman" w:eastAsia="MS Mincho" w:hAnsi="Times New Roman" w:cs="Times New Roman"/>
                <w:b/>
                <w:bCs/>
                <w:sz w:val="26"/>
                <w:szCs w:val="26"/>
                <w:lang w:eastAsia="ja-JP"/>
              </w:rPr>
            </w:pPr>
            <w:r w:rsidRPr="00DD160F">
              <w:rPr>
                <w:rFonts w:ascii="Times New Roman" w:eastAsia="MS Mincho" w:hAnsi="Times New Roman" w:cs="Times New Roman"/>
                <w:b/>
                <w:bCs/>
                <w:sz w:val="26"/>
                <w:szCs w:val="26"/>
                <w:lang w:eastAsia="ja-JP"/>
              </w:rPr>
              <w:t>Mở rộng</w:t>
            </w:r>
          </w:p>
          <w:p w14:paraId="06771664" w14:textId="77777777" w:rsidR="00DD160F" w:rsidRPr="00DD160F" w:rsidRDefault="00DD160F" w:rsidP="00DD160F">
            <w:pPr>
              <w:spacing w:after="0" w:line="240" w:lineRule="auto"/>
              <w:jc w:val="center"/>
              <w:rPr>
                <w:rFonts w:ascii="Times New Roman" w:eastAsia="MS Mincho" w:hAnsi="Times New Roman" w:cs="Times New Roman"/>
                <w:b/>
                <w:bCs/>
                <w:sz w:val="26"/>
                <w:szCs w:val="26"/>
                <w:lang w:eastAsia="ja-JP"/>
              </w:rPr>
            </w:pPr>
            <w:r w:rsidRPr="00DD160F">
              <w:rPr>
                <w:rFonts w:ascii="Times New Roman" w:eastAsia="MS Mincho" w:hAnsi="Times New Roman" w:cs="Times New Roman"/>
                <w:b/>
                <w:bCs/>
                <w:sz w:val="26"/>
                <w:szCs w:val="26"/>
                <w:lang w:eastAsia="ja-JP"/>
              </w:rPr>
              <w:t>phạm vi áp dụng</w:t>
            </w:r>
          </w:p>
        </w:tc>
        <w:tc>
          <w:tcPr>
            <w:tcW w:w="999" w:type="pct"/>
            <w:tcBorders>
              <w:top w:val="single" w:sz="4" w:space="0" w:color="auto"/>
              <w:left w:val="single" w:sz="4" w:space="0" w:color="auto"/>
              <w:bottom w:val="single" w:sz="4" w:space="0" w:color="auto"/>
              <w:right w:val="single" w:sz="4" w:space="0" w:color="auto"/>
            </w:tcBorders>
            <w:vAlign w:val="center"/>
          </w:tcPr>
          <w:p w14:paraId="21A2A62A" w14:textId="77777777" w:rsidR="00DD160F" w:rsidRPr="00DD160F" w:rsidRDefault="00DD160F" w:rsidP="00DD160F">
            <w:pPr>
              <w:spacing w:after="0" w:line="240" w:lineRule="auto"/>
              <w:ind w:left="32" w:hanging="32"/>
              <w:jc w:val="center"/>
              <w:rPr>
                <w:rFonts w:ascii="Times New Roman" w:eastAsia="MS Mincho" w:hAnsi="Times New Roman" w:cs="Times New Roman"/>
                <w:b/>
                <w:bCs/>
                <w:sz w:val="26"/>
                <w:szCs w:val="26"/>
                <w:lang w:eastAsia="ja-JP"/>
              </w:rPr>
            </w:pPr>
            <w:r w:rsidRPr="00DD160F">
              <w:rPr>
                <w:rFonts w:ascii="Times New Roman" w:eastAsia="MS Mincho" w:hAnsi="Times New Roman" w:cs="Times New Roman"/>
                <w:b/>
                <w:bCs/>
                <w:sz w:val="26"/>
                <w:szCs w:val="26"/>
                <w:lang w:eastAsia="ja-JP"/>
              </w:rPr>
              <w:t>Duy trì,</w:t>
            </w:r>
          </w:p>
          <w:p w14:paraId="77CD56B2" w14:textId="77777777" w:rsidR="00DD160F" w:rsidRPr="00DD160F" w:rsidRDefault="00DD160F" w:rsidP="00DD160F">
            <w:pPr>
              <w:spacing w:after="0" w:line="240" w:lineRule="auto"/>
              <w:jc w:val="center"/>
              <w:rPr>
                <w:rFonts w:ascii="Times New Roman" w:eastAsia="MS Mincho" w:hAnsi="Times New Roman" w:cs="Times New Roman"/>
                <w:b/>
                <w:bCs/>
                <w:sz w:val="26"/>
                <w:szCs w:val="26"/>
                <w:lang w:eastAsia="ja-JP"/>
              </w:rPr>
            </w:pPr>
            <w:r w:rsidRPr="00DD160F">
              <w:rPr>
                <w:rFonts w:ascii="Times New Roman" w:eastAsia="MS Mincho" w:hAnsi="Times New Roman" w:cs="Times New Roman"/>
                <w:b/>
                <w:bCs/>
                <w:sz w:val="26"/>
                <w:szCs w:val="26"/>
                <w:lang w:eastAsia="ja-JP"/>
              </w:rPr>
              <w:t>cải tiến</w:t>
            </w:r>
          </w:p>
        </w:tc>
      </w:tr>
      <w:tr w:rsidR="00DD160F" w:rsidRPr="00DD160F" w14:paraId="534CF284"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2E859C05"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56BF261C"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Văn phòng Tỉnh ủy</w:t>
            </w:r>
          </w:p>
        </w:tc>
        <w:tc>
          <w:tcPr>
            <w:tcW w:w="1000" w:type="pct"/>
            <w:tcBorders>
              <w:top w:val="single" w:sz="4" w:space="0" w:color="auto"/>
              <w:left w:val="single" w:sz="4" w:space="0" w:color="auto"/>
              <w:bottom w:val="single" w:sz="4" w:space="0" w:color="auto"/>
              <w:right w:val="single" w:sz="4" w:space="0" w:color="auto"/>
            </w:tcBorders>
            <w:noWrap/>
            <w:vAlign w:val="center"/>
          </w:tcPr>
          <w:p w14:paraId="7E25E625" w14:textId="77777777" w:rsidR="00DD160F" w:rsidRPr="00DD160F" w:rsidRDefault="00DD160F" w:rsidP="00DD160F">
            <w:pPr>
              <w:spacing w:after="0" w:line="240" w:lineRule="auto"/>
              <w:jc w:val="center"/>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w:t>
            </w:r>
          </w:p>
        </w:tc>
        <w:tc>
          <w:tcPr>
            <w:tcW w:w="999" w:type="pct"/>
            <w:tcBorders>
              <w:top w:val="nil"/>
              <w:left w:val="single" w:sz="4" w:space="0" w:color="auto"/>
              <w:bottom w:val="single" w:sz="4" w:space="0" w:color="auto"/>
              <w:right w:val="single" w:sz="4" w:space="0" w:color="auto"/>
            </w:tcBorders>
            <w:noWrap/>
            <w:vAlign w:val="center"/>
          </w:tcPr>
          <w:p w14:paraId="0EFB21D0"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5DBD6A31"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4A009682"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139AC9ED"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Văn phòng UBND tỉnh</w:t>
            </w:r>
          </w:p>
        </w:tc>
        <w:tc>
          <w:tcPr>
            <w:tcW w:w="1000" w:type="pct"/>
            <w:tcBorders>
              <w:top w:val="single" w:sz="4" w:space="0" w:color="auto"/>
              <w:left w:val="single" w:sz="4" w:space="0" w:color="auto"/>
              <w:bottom w:val="single" w:sz="4" w:space="0" w:color="auto"/>
              <w:right w:val="single" w:sz="4" w:space="0" w:color="auto"/>
            </w:tcBorders>
            <w:noWrap/>
            <w:vAlign w:val="center"/>
          </w:tcPr>
          <w:p w14:paraId="344154A0" w14:textId="77777777" w:rsidR="00DD160F" w:rsidRPr="00DD160F" w:rsidRDefault="00DD160F" w:rsidP="00DD160F">
            <w:pPr>
              <w:spacing w:after="0" w:line="240" w:lineRule="auto"/>
              <w:jc w:val="center"/>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w:t>
            </w:r>
          </w:p>
        </w:tc>
        <w:tc>
          <w:tcPr>
            <w:tcW w:w="999" w:type="pct"/>
            <w:tcBorders>
              <w:top w:val="nil"/>
              <w:left w:val="single" w:sz="4" w:space="0" w:color="auto"/>
              <w:bottom w:val="single" w:sz="4" w:space="0" w:color="auto"/>
              <w:right w:val="single" w:sz="4" w:space="0" w:color="auto"/>
            </w:tcBorders>
            <w:noWrap/>
            <w:vAlign w:val="center"/>
          </w:tcPr>
          <w:p w14:paraId="49585B8F"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382636BA"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469FD38F"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7C83F527"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Sở Nội vụ</w:t>
            </w:r>
          </w:p>
        </w:tc>
        <w:tc>
          <w:tcPr>
            <w:tcW w:w="1000" w:type="pct"/>
            <w:tcBorders>
              <w:top w:val="single" w:sz="4" w:space="0" w:color="auto"/>
              <w:left w:val="single" w:sz="4" w:space="0" w:color="auto"/>
              <w:bottom w:val="single" w:sz="4" w:space="0" w:color="auto"/>
              <w:right w:val="single" w:sz="4" w:space="0" w:color="auto"/>
            </w:tcBorders>
            <w:noWrap/>
            <w:vAlign w:val="center"/>
          </w:tcPr>
          <w:p w14:paraId="6D60E20F"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MS Mincho" w:hAnsi="Times New Roman" w:cs="Times New Roman"/>
                <w:sz w:val="26"/>
                <w:szCs w:val="26"/>
                <w:lang w:eastAsia="ja-JP"/>
              </w:rPr>
              <w:t>-</w:t>
            </w:r>
          </w:p>
        </w:tc>
        <w:tc>
          <w:tcPr>
            <w:tcW w:w="999" w:type="pct"/>
            <w:tcBorders>
              <w:top w:val="nil"/>
              <w:left w:val="single" w:sz="4" w:space="0" w:color="auto"/>
              <w:bottom w:val="single" w:sz="4" w:space="0" w:color="auto"/>
              <w:right w:val="single" w:sz="4" w:space="0" w:color="auto"/>
            </w:tcBorders>
            <w:noWrap/>
            <w:vAlign w:val="center"/>
          </w:tcPr>
          <w:p w14:paraId="38CD5442"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630BB16A"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2D0E53BD"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19AF4F28"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Sở Khoa học và Công nghệ</w:t>
            </w:r>
          </w:p>
        </w:tc>
        <w:tc>
          <w:tcPr>
            <w:tcW w:w="1000" w:type="pct"/>
            <w:tcBorders>
              <w:top w:val="single" w:sz="4" w:space="0" w:color="auto"/>
              <w:left w:val="single" w:sz="4" w:space="0" w:color="auto"/>
              <w:bottom w:val="single" w:sz="4" w:space="0" w:color="auto"/>
              <w:right w:val="single" w:sz="4" w:space="0" w:color="auto"/>
            </w:tcBorders>
            <w:noWrap/>
            <w:vAlign w:val="center"/>
          </w:tcPr>
          <w:p w14:paraId="757C6EAB" w14:textId="77777777" w:rsidR="00DD160F" w:rsidRPr="00DD160F" w:rsidRDefault="00DD160F" w:rsidP="00DD160F">
            <w:pPr>
              <w:spacing w:after="0" w:line="240" w:lineRule="auto"/>
              <w:jc w:val="center"/>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X</w:t>
            </w:r>
          </w:p>
        </w:tc>
        <w:tc>
          <w:tcPr>
            <w:tcW w:w="999" w:type="pct"/>
            <w:tcBorders>
              <w:top w:val="nil"/>
              <w:left w:val="single" w:sz="4" w:space="0" w:color="auto"/>
              <w:bottom w:val="single" w:sz="4" w:space="0" w:color="auto"/>
              <w:right w:val="single" w:sz="4" w:space="0" w:color="auto"/>
            </w:tcBorders>
            <w:noWrap/>
            <w:vAlign w:val="center"/>
          </w:tcPr>
          <w:p w14:paraId="41AE9EB7" w14:textId="77777777" w:rsidR="00DD160F" w:rsidRPr="00DD160F" w:rsidRDefault="00DD160F" w:rsidP="00DD160F">
            <w:pPr>
              <w:spacing w:after="0" w:line="240" w:lineRule="auto"/>
              <w:jc w:val="center"/>
              <w:rPr>
                <w:rFonts w:ascii="Times New Roman" w:eastAsia="Calibri" w:hAnsi="Times New Roman" w:cs="Times New Roman"/>
                <w:sz w:val="26"/>
                <w:szCs w:val="26"/>
              </w:rPr>
            </w:pPr>
          </w:p>
        </w:tc>
      </w:tr>
      <w:tr w:rsidR="00DD160F" w:rsidRPr="00DD160F" w14:paraId="4E9C7A8E"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52A20EAA"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2E1983D3"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Sở Công thương</w:t>
            </w:r>
          </w:p>
        </w:tc>
        <w:tc>
          <w:tcPr>
            <w:tcW w:w="1000" w:type="pct"/>
            <w:tcBorders>
              <w:top w:val="single" w:sz="4" w:space="0" w:color="auto"/>
              <w:left w:val="single" w:sz="4" w:space="0" w:color="auto"/>
              <w:bottom w:val="single" w:sz="4" w:space="0" w:color="auto"/>
              <w:right w:val="single" w:sz="4" w:space="0" w:color="auto"/>
            </w:tcBorders>
            <w:noWrap/>
            <w:vAlign w:val="center"/>
          </w:tcPr>
          <w:p w14:paraId="23E2F6FE"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MS Mincho" w:hAnsi="Times New Roman" w:cs="Times New Roman"/>
                <w:sz w:val="26"/>
                <w:szCs w:val="26"/>
                <w:lang w:eastAsia="ja-JP"/>
              </w:rPr>
              <w:t>X</w:t>
            </w:r>
          </w:p>
        </w:tc>
        <w:tc>
          <w:tcPr>
            <w:tcW w:w="999" w:type="pct"/>
            <w:tcBorders>
              <w:top w:val="nil"/>
              <w:left w:val="single" w:sz="4" w:space="0" w:color="auto"/>
              <w:bottom w:val="single" w:sz="4" w:space="0" w:color="auto"/>
              <w:right w:val="single" w:sz="4" w:space="0" w:color="auto"/>
            </w:tcBorders>
            <w:noWrap/>
            <w:vAlign w:val="center"/>
          </w:tcPr>
          <w:p w14:paraId="552A30BC"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695272E3"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641686C1"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4F3C8CE7"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Sở Y tế</w:t>
            </w:r>
          </w:p>
        </w:tc>
        <w:tc>
          <w:tcPr>
            <w:tcW w:w="1000" w:type="pct"/>
            <w:tcBorders>
              <w:top w:val="single" w:sz="4" w:space="0" w:color="auto"/>
              <w:left w:val="single" w:sz="4" w:space="0" w:color="auto"/>
              <w:bottom w:val="single" w:sz="4" w:space="0" w:color="auto"/>
              <w:right w:val="single" w:sz="4" w:space="0" w:color="auto"/>
            </w:tcBorders>
            <w:noWrap/>
          </w:tcPr>
          <w:p w14:paraId="60F65E3F"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668A790A"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51907B8E"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1B0E4AC7"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0E5785BE"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Sở Nông nghiệp và Phát triển nông thôn</w:t>
            </w:r>
          </w:p>
        </w:tc>
        <w:tc>
          <w:tcPr>
            <w:tcW w:w="1000" w:type="pct"/>
            <w:tcBorders>
              <w:top w:val="single" w:sz="4" w:space="0" w:color="auto"/>
              <w:left w:val="single" w:sz="4" w:space="0" w:color="auto"/>
              <w:bottom w:val="single" w:sz="4" w:space="0" w:color="auto"/>
              <w:right w:val="single" w:sz="4" w:space="0" w:color="auto"/>
            </w:tcBorders>
            <w:noWrap/>
          </w:tcPr>
          <w:p w14:paraId="4EB28E82"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MS Mincho" w:hAnsi="Times New Roman" w:cs="Times New Roman"/>
                <w:sz w:val="26"/>
                <w:szCs w:val="26"/>
                <w:lang w:eastAsia="ja-JP"/>
              </w:rPr>
              <w:t>-</w:t>
            </w:r>
          </w:p>
        </w:tc>
        <w:tc>
          <w:tcPr>
            <w:tcW w:w="999" w:type="pct"/>
            <w:tcBorders>
              <w:top w:val="nil"/>
              <w:left w:val="single" w:sz="4" w:space="0" w:color="auto"/>
              <w:bottom w:val="single" w:sz="4" w:space="0" w:color="auto"/>
              <w:right w:val="single" w:sz="4" w:space="0" w:color="auto"/>
            </w:tcBorders>
            <w:noWrap/>
            <w:vAlign w:val="center"/>
          </w:tcPr>
          <w:p w14:paraId="3311EBD1"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323559EA"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2EE0CD21"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012A3CF7"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Thanh tra tỉnh</w:t>
            </w:r>
          </w:p>
        </w:tc>
        <w:tc>
          <w:tcPr>
            <w:tcW w:w="1000" w:type="pct"/>
            <w:tcBorders>
              <w:top w:val="single" w:sz="4" w:space="0" w:color="auto"/>
              <w:left w:val="single" w:sz="4" w:space="0" w:color="auto"/>
              <w:bottom w:val="single" w:sz="4" w:space="0" w:color="auto"/>
              <w:right w:val="single" w:sz="4" w:space="0" w:color="auto"/>
            </w:tcBorders>
            <w:noWrap/>
            <w:vAlign w:val="center"/>
          </w:tcPr>
          <w:p w14:paraId="4C717844" w14:textId="77777777" w:rsidR="00DD160F" w:rsidRPr="00DD160F" w:rsidRDefault="00DD160F" w:rsidP="00DD160F">
            <w:pPr>
              <w:spacing w:after="0" w:line="240" w:lineRule="auto"/>
              <w:jc w:val="center"/>
              <w:rPr>
                <w:rFonts w:ascii="Times New Roman" w:eastAsia="MS Mincho" w:hAnsi="Times New Roman" w:cs="Times New Roman"/>
                <w:sz w:val="26"/>
                <w:szCs w:val="26"/>
                <w:lang w:eastAsia="ja-JP"/>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381FACCF"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346AA9AB"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43C7423F"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4E45355D"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Sở Tài chính</w:t>
            </w:r>
          </w:p>
        </w:tc>
        <w:tc>
          <w:tcPr>
            <w:tcW w:w="1000" w:type="pct"/>
            <w:tcBorders>
              <w:top w:val="single" w:sz="4" w:space="0" w:color="auto"/>
              <w:left w:val="single" w:sz="4" w:space="0" w:color="auto"/>
              <w:bottom w:val="single" w:sz="4" w:space="0" w:color="auto"/>
              <w:right w:val="single" w:sz="4" w:space="0" w:color="auto"/>
            </w:tcBorders>
            <w:noWrap/>
            <w:vAlign w:val="center"/>
          </w:tcPr>
          <w:p w14:paraId="501D1FC1" w14:textId="77777777" w:rsidR="00DD160F" w:rsidRPr="00DD160F" w:rsidRDefault="00DD160F" w:rsidP="00DD160F">
            <w:pPr>
              <w:spacing w:after="0" w:line="240" w:lineRule="auto"/>
              <w:jc w:val="center"/>
              <w:rPr>
                <w:rFonts w:ascii="Times New Roman" w:eastAsia="MS Mincho" w:hAnsi="Times New Roman" w:cs="Times New Roman"/>
                <w:sz w:val="26"/>
                <w:szCs w:val="26"/>
                <w:lang w:eastAsia="ja-JP"/>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08580955"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702452BC"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7AFBC9E7"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287D9962"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Sở Tài nguyên và Môi trường</w:t>
            </w:r>
          </w:p>
        </w:tc>
        <w:tc>
          <w:tcPr>
            <w:tcW w:w="1000" w:type="pct"/>
            <w:tcBorders>
              <w:top w:val="single" w:sz="4" w:space="0" w:color="auto"/>
              <w:left w:val="single" w:sz="4" w:space="0" w:color="auto"/>
              <w:bottom w:val="single" w:sz="4" w:space="0" w:color="auto"/>
              <w:right w:val="single" w:sz="4" w:space="0" w:color="auto"/>
            </w:tcBorders>
            <w:noWrap/>
          </w:tcPr>
          <w:p w14:paraId="7571FED1"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31499D4D"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4FF31E9B"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3C86E63E"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1E3B9A63"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Sở Xây dựng</w:t>
            </w:r>
          </w:p>
        </w:tc>
        <w:tc>
          <w:tcPr>
            <w:tcW w:w="1000" w:type="pct"/>
            <w:tcBorders>
              <w:top w:val="single" w:sz="4" w:space="0" w:color="auto"/>
              <w:left w:val="single" w:sz="4" w:space="0" w:color="auto"/>
              <w:bottom w:val="single" w:sz="4" w:space="0" w:color="auto"/>
              <w:right w:val="single" w:sz="4" w:space="0" w:color="auto"/>
            </w:tcBorders>
            <w:noWrap/>
            <w:vAlign w:val="center"/>
          </w:tcPr>
          <w:p w14:paraId="6F9E94D7"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MS Mincho" w:hAnsi="Times New Roman" w:cs="Times New Roman"/>
                <w:sz w:val="26"/>
                <w:szCs w:val="26"/>
                <w:lang w:eastAsia="ja-JP"/>
              </w:rPr>
              <w:t>X</w:t>
            </w:r>
          </w:p>
        </w:tc>
        <w:tc>
          <w:tcPr>
            <w:tcW w:w="999" w:type="pct"/>
            <w:tcBorders>
              <w:top w:val="nil"/>
              <w:left w:val="single" w:sz="4" w:space="0" w:color="auto"/>
              <w:bottom w:val="single" w:sz="4" w:space="0" w:color="auto"/>
              <w:right w:val="single" w:sz="4" w:space="0" w:color="auto"/>
            </w:tcBorders>
            <w:noWrap/>
            <w:vAlign w:val="center"/>
          </w:tcPr>
          <w:p w14:paraId="31C0E3E2"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69B62C41"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3CEA016B"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784528EE"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Sở Kế hoạch và Đầu tư</w:t>
            </w:r>
          </w:p>
        </w:tc>
        <w:tc>
          <w:tcPr>
            <w:tcW w:w="1000" w:type="pct"/>
            <w:tcBorders>
              <w:top w:val="single" w:sz="4" w:space="0" w:color="auto"/>
              <w:left w:val="single" w:sz="4" w:space="0" w:color="auto"/>
              <w:bottom w:val="single" w:sz="4" w:space="0" w:color="auto"/>
              <w:right w:val="single" w:sz="4" w:space="0" w:color="auto"/>
            </w:tcBorders>
            <w:noWrap/>
            <w:vAlign w:val="center"/>
          </w:tcPr>
          <w:p w14:paraId="1040221B" w14:textId="77777777" w:rsidR="00DD160F" w:rsidRPr="00DD160F" w:rsidRDefault="00DD160F" w:rsidP="00DD160F">
            <w:pPr>
              <w:spacing w:after="0" w:line="240" w:lineRule="auto"/>
              <w:jc w:val="center"/>
              <w:rPr>
                <w:rFonts w:ascii="Times New Roman" w:eastAsia="MS Mincho" w:hAnsi="Times New Roman" w:cs="Times New Roman"/>
                <w:sz w:val="26"/>
                <w:szCs w:val="26"/>
                <w:lang w:eastAsia="ja-JP"/>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0769322A"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377803A8"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0CCC9FE5"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211EC559"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Sở Tư pháp</w:t>
            </w:r>
          </w:p>
        </w:tc>
        <w:tc>
          <w:tcPr>
            <w:tcW w:w="1000" w:type="pct"/>
            <w:tcBorders>
              <w:top w:val="single" w:sz="4" w:space="0" w:color="auto"/>
              <w:left w:val="single" w:sz="4" w:space="0" w:color="auto"/>
              <w:bottom w:val="single" w:sz="4" w:space="0" w:color="auto"/>
              <w:right w:val="single" w:sz="4" w:space="0" w:color="auto"/>
            </w:tcBorders>
            <w:noWrap/>
            <w:vAlign w:val="center"/>
          </w:tcPr>
          <w:p w14:paraId="3485A0CE" w14:textId="77777777" w:rsidR="00DD160F" w:rsidRPr="00DD160F" w:rsidRDefault="00DD160F" w:rsidP="00DD160F">
            <w:pPr>
              <w:spacing w:after="0" w:line="240" w:lineRule="auto"/>
              <w:jc w:val="center"/>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w:t>
            </w:r>
          </w:p>
        </w:tc>
        <w:tc>
          <w:tcPr>
            <w:tcW w:w="999" w:type="pct"/>
            <w:tcBorders>
              <w:top w:val="nil"/>
              <w:left w:val="single" w:sz="4" w:space="0" w:color="auto"/>
              <w:bottom w:val="single" w:sz="4" w:space="0" w:color="auto"/>
              <w:right w:val="single" w:sz="4" w:space="0" w:color="auto"/>
            </w:tcBorders>
            <w:noWrap/>
            <w:vAlign w:val="center"/>
          </w:tcPr>
          <w:p w14:paraId="0576BE87"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67178AFA"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123109DE"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7E544836"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Sở Giáo dục và Đào tạo</w:t>
            </w:r>
          </w:p>
        </w:tc>
        <w:tc>
          <w:tcPr>
            <w:tcW w:w="1000" w:type="pct"/>
            <w:tcBorders>
              <w:top w:val="single" w:sz="4" w:space="0" w:color="auto"/>
              <w:left w:val="single" w:sz="4" w:space="0" w:color="auto"/>
              <w:bottom w:val="single" w:sz="4" w:space="0" w:color="auto"/>
              <w:right w:val="single" w:sz="4" w:space="0" w:color="auto"/>
            </w:tcBorders>
            <w:noWrap/>
            <w:vAlign w:val="center"/>
          </w:tcPr>
          <w:p w14:paraId="02633329"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MS Mincho" w:hAnsi="Times New Roman" w:cs="Times New Roman"/>
                <w:sz w:val="26"/>
                <w:szCs w:val="26"/>
                <w:lang w:eastAsia="ja-JP"/>
              </w:rPr>
              <w:t>-</w:t>
            </w:r>
          </w:p>
        </w:tc>
        <w:tc>
          <w:tcPr>
            <w:tcW w:w="999" w:type="pct"/>
            <w:tcBorders>
              <w:top w:val="nil"/>
              <w:left w:val="single" w:sz="4" w:space="0" w:color="auto"/>
              <w:bottom w:val="single" w:sz="4" w:space="0" w:color="auto"/>
              <w:right w:val="single" w:sz="4" w:space="0" w:color="auto"/>
            </w:tcBorders>
            <w:noWrap/>
            <w:vAlign w:val="center"/>
          </w:tcPr>
          <w:p w14:paraId="32AE62F8"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1378D639"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0D3B8339"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3F25D27C"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Sở Văn hóa Thể thao và Du lịch</w:t>
            </w:r>
          </w:p>
        </w:tc>
        <w:tc>
          <w:tcPr>
            <w:tcW w:w="1000" w:type="pct"/>
            <w:tcBorders>
              <w:top w:val="single" w:sz="4" w:space="0" w:color="auto"/>
              <w:left w:val="single" w:sz="4" w:space="0" w:color="auto"/>
              <w:bottom w:val="single" w:sz="4" w:space="0" w:color="auto"/>
              <w:right w:val="single" w:sz="4" w:space="0" w:color="auto"/>
            </w:tcBorders>
            <w:noWrap/>
            <w:vAlign w:val="center"/>
          </w:tcPr>
          <w:p w14:paraId="2908C267" w14:textId="77777777" w:rsidR="00DD160F" w:rsidRPr="00DD160F" w:rsidRDefault="00DD160F" w:rsidP="00DD160F">
            <w:pPr>
              <w:spacing w:after="0" w:line="240" w:lineRule="auto"/>
              <w:jc w:val="center"/>
              <w:rPr>
                <w:rFonts w:ascii="Times New Roman" w:eastAsia="Calibri" w:hAnsi="Times New Roman" w:cs="Times New Roman"/>
                <w:sz w:val="26"/>
                <w:szCs w:val="26"/>
              </w:rPr>
            </w:pPr>
          </w:p>
        </w:tc>
        <w:tc>
          <w:tcPr>
            <w:tcW w:w="999" w:type="pct"/>
            <w:tcBorders>
              <w:top w:val="nil"/>
              <w:left w:val="single" w:sz="4" w:space="0" w:color="auto"/>
              <w:bottom w:val="single" w:sz="4" w:space="0" w:color="auto"/>
              <w:right w:val="single" w:sz="4" w:space="0" w:color="auto"/>
            </w:tcBorders>
            <w:noWrap/>
            <w:vAlign w:val="center"/>
          </w:tcPr>
          <w:p w14:paraId="5016BDB6"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71FC2E42"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1DBEF9CA"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42816CE2"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Sở Thông tin và Truyền thông</w:t>
            </w:r>
          </w:p>
        </w:tc>
        <w:tc>
          <w:tcPr>
            <w:tcW w:w="1000" w:type="pct"/>
            <w:tcBorders>
              <w:top w:val="single" w:sz="4" w:space="0" w:color="auto"/>
              <w:left w:val="single" w:sz="4" w:space="0" w:color="auto"/>
              <w:bottom w:val="single" w:sz="4" w:space="0" w:color="auto"/>
              <w:right w:val="single" w:sz="4" w:space="0" w:color="auto"/>
            </w:tcBorders>
            <w:noWrap/>
            <w:vAlign w:val="center"/>
          </w:tcPr>
          <w:p w14:paraId="7A3B0446"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451FDA08"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03C5DADD"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72879382"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5632D40B"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Sở Lao động Thương binh và Xã hội</w:t>
            </w:r>
          </w:p>
        </w:tc>
        <w:tc>
          <w:tcPr>
            <w:tcW w:w="1000" w:type="pct"/>
            <w:tcBorders>
              <w:top w:val="single" w:sz="4" w:space="0" w:color="auto"/>
              <w:left w:val="single" w:sz="4" w:space="0" w:color="auto"/>
              <w:bottom w:val="single" w:sz="4" w:space="0" w:color="auto"/>
              <w:right w:val="single" w:sz="4" w:space="0" w:color="auto"/>
            </w:tcBorders>
            <w:noWrap/>
            <w:vAlign w:val="center"/>
          </w:tcPr>
          <w:p w14:paraId="76FD8089" w14:textId="77777777" w:rsidR="00DD160F" w:rsidRPr="00DD160F" w:rsidRDefault="00DD160F" w:rsidP="00DD160F">
            <w:pPr>
              <w:spacing w:after="0" w:line="240" w:lineRule="auto"/>
              <w:jc w:val="center"/>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w:t>
            </w:r>
          </w:p>
        </w:tc>
        <w:tc>
          <w:tcPr>
            <w:tcW w:w="999" w:type="pct"/>
            <w:tcBorders>
              <w:top w:val="nil"/>
              <w:left w:val="single" w:sz="4" w:space="0" w:color="auto"/>
              <w:bottom w:val="single" w:sz="4" w:space="0" w:color="auto"/>
              <w:right w:val="single" w:sz="4" w:space="0" w:color="auto"/>
            </w:tcBorders>
            <w:noWrap/>
            <w:vAlign w:val="center"/>
          </w:tcPr>
          <w:p w14:paraId="7639001A"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3A298C66"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5869F5AC"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7402B9D2"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Sở Giao thông và Vận tải</w:t>
            </w:r>
          </w:p>
        </w:tc>
        <w:tc>
          <w:tcPr>
            <w:tcW w:w="1000" w:type="pct"/>
            <w:tcBorders>
              <w:top w:val="single" w:sz="4" w:space="0" w:color="auto"/>
              <w:left w:val="single" w:sz="4" w:space="0" w:color="auto"/>
              <w:bottom w:val="single" w:sz="4" w:space="0" w:color="auto"/>
              <w:right w:val="single" w:sz="4" w:space="0" w:color="auto"/>
            </w:tcBorders>
            <w:noWrap/>
            <w:vAlign w:val="center"/>
          </w:tcPr>
          <w:p w14:paraId="279FB489" w14:textId="77777777" w:rsidR="00DD160F" w:rsidRPr="00DD160F" w:rsidRDefault="00DD160F" w:rsidP="00DD160F">
            <w:pPr>
              <w:spacing w:after="0" w:line="240" w:lineRule="auto"/>
              <w:jc w:val="center"/>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X</w:t>
            </w:r>
          </w:p>
        </w:tc>
        <w:tc>
          <w:tcPr>
            <w:tcW w:w="999" w:type="pct"/>
            <w:tcBorders>
              <w:top w:val="nil"/>
              <w:left w:val="single" w:sz="4" w:space="0" w:color="auto"/>
              <w:bottom w:val="single" w:sz="4" w:space="0" w:color="auto"/>
              <w:right w:val="single" w:sz="4" w:space="0" w:color="auto"/>
            </w:tcBorders>
            <w:noWrap/>
            <w:vAlign w:val="center"/>
          </w:tcPr>
          <w:p w14:paraId="34DDC05D"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586989AB"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66FBEC02"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699A0973"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Ban Quản lý Khu công nghiệp</w:t>
            </w:r>
          </w:p>
        </w:tc>
        <w:tc>
          <w:tcPr>
            <w:tcW w:w="1000" w:type="pct"/>
            <w:tcBorders>
              <w:top w:val="single" w:sz="4" w:space="0" w:color="auto"/>
              <w:left w:val="single" w:sz="4" w:space="0" w:color="auto"/>
              <w:bottom w:val="single" w:sz="4" w:space="0" w:color="auto"/>
              <w:right w:val="single" w:sz="4" w:space="0" w:color="auto"/>
            </w:tcBorders>
            <w:noWrap/>
            <w:vAlign w:val="center"/>
          </w:tcPr>
          <w:p w14:paraId="5569833A" w14:textId="77777777" w:rsidR="00DD160F" w:rsidRPr="00DD160F" w:rsidRDefault="00DD160F" w:rsidP="00DD160F">
            <w:pPr>
              <w:spacing w:after="0" w:line="240" w:lineRule="auto"/>
              <w:jc w:val="center"/>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X</w:t>
            </w:r>
          </w:p>
        </w:tc>
        <w:tc>
          <w:tcPr>
            <w:tcW w:w="999" w:type="pct"/>
            <w:tcBorders>
              <w:top w:val="nil"/>
              <w:left w:val="single" w:sz="4" w:space="0" w:color="auto"/>
              <w:bottom w:val="single" w:sz="4" w:space="0" w:color="auto"/>
              <w:right w:val="single" w:sz="4" w:space="0" w:color="auto"/>
            </w:tcBorders>
            <w:noWrap/>
            <w:vAlign w:val="center"/>
          </w:tcPr>
          <w:p w14:paraId="4BDC2AFA"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66BB7AB0"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63D33E95"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3A14D5B0"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Ban Dân tộc</w:t>
            </w:r>
          </w:p>
        </w:tc>
        <w:tc>
          <w:tcPr>
            <w:tcW w:w="1000" w:type="pct"/>
            <w:tcBorders>
              <w:top w:val="single" w:sz="4" w:space="0" w:color="auto"/>
              <w:left w:val="single" w:sz="4" w:space="0" w:color="auto"/>
              <w:bottom w:val="single" w:sz="4" w:space="0" w:color="auto"/>
              <w:right w:val="single" w:sz="4" w:space="0" w:color="auto"/>
            </w:tcBorders>
            <w:noWrap/>
            <w:vAlign w:val="center"/>
          </w:tcPr>
          <w:p w14:paraId="4C568892" w14:textId="77777777" w:rsidR="00DD160F" w:rsidRPr="00DD160F" w:rsidRDefault="00DD160F" w:rsidP="00DD160F">
            <w:pPr>
              <w:spacing w:after="0" w:line="240" w:lineRule="auto"/>
              <w:jc w:val="center"/>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w:t>
            </w:r>
          </w:p>
        </w:tc>
        <w:tc>
          <w:tcPr>
            <w:tcW w:w="999" w:type="pct"/>
            <w:tcBorders>
              <w:top w:val="nil"/>
              <w:left w:val="single" w:sz="4" w:space="0" w:color="auto"/>
              <w:bottom w:val="single" w:sz="4" w:space="0" w:color="auto"/>
              <w:right w:val="single" w:sz="4" w:space="0" w:color="auto"/>
            </w:tcBorders>
            <w:noWrap/>
            <w:vAlign w:val="center"/>
          </w:tcPr>
          <w:p w14:paraId="2EC21564"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596D246A"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415E9837"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65024D7F"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 xml:space="preserve">UBND Thành phố Phan Rang-Tháp Chàm </w:t>
            </w:r>
          </w:p>
        </w:tc>
        <w:tc>
          <w:tcPr>
            <w:tcW w:w="1000" w:type="pct"/>
            <w:tcBorders>
              <w:top w:val="single" w:sz="4" w:space="0" w:color="auto"/>
              <w:left w:val="single" w:sz="4" w:space="0" w:color="auto"/>
              <w:bottom w:val="single" w:sz="4" w:space="0" w:color="auto"/>
              <w:right w:val="single" w:sz="4" w:space="0" w:color="auto"/>
            </w:tcBorders>
            <w:noWrap/>
            <w:vAlign w:val="center"/>
          </w:tcPr>
          <w:p w14:paraId="2463E0F9" w14:textId="77777777" w:rsidR="00DD160F" w:rsidRPr="00DD160F" w:rsidRDefault="00DD160F" w:rsidP="00DD160F">
            <w:pPr>
              <w:spacing w:after="0" w:line="240" w:lineRule="auto"/>
              <w:jc w:val="center"/>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w:t>
            </w:r>
          </w:p>
        </w:tc>
        <w:tc>
          <w:tcPr>
            <w:tcW w:w="999" w:type="pct"/>
            <w:tcBorders>
              <w:top w:val="nil"/>
              <w:left w:val="single" w:sz="4" w:space="0" w:color="auto"/>
              <w:bottom w:val="single" w:sz="4" w:space="0" w:color="auto"/>
              <w:right w:val="single" w:sz="4" w:space="0" w:color="auto"/>
            </w:tcBorders>
            <w:noWrap/>
            <w:vAlign w:val="center"/>
          </w:tcPr>
          <w:p w14:paraId="26BA7026"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229A53C4"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4B1AE2B4"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6177F851"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 xml:space="preserve">UBND Huyện Ninh Sơn </w:t>
            </w:r>
          </w:p>
        </w:tc>
        <w:tc>
          <w:tcPr>
            <w:tcW w:w="1000" w:type="pct"/>
            <w:tcBorders>
              <w:top w:val="single" w:sz="4" w:space="0" w:color="auto"/>
              <w:left w:val="single" w:sz="4" w:space="0" w:color="auto"/>
              <w:bottom w:val="single" w:sz="4" w:space="0" w:color="auto"/>
              <w:right w:val="single" w:sz="4" w:space="0" w:color="auto"/>
            </w:tcBorders>
            <w:noWrap/>
            <w:vAlign w:val="center"/>
          </w:tcPr>
          <w:p w14:paraId="527E2EF7" w14:textId="77777777" w:rsidR="00DD160F" w:rsidRPr="00DD160F" w:rsidRDefault="00DD160F" w:rsidP="00DD160F">
            <w:pPr>
              <w:spacing w:after="0" w:line="240" w:lineRule="auto"/>
              <w:jc w:val="center"/>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w:t>
            </w:r>
          </w:p>
        </w:tc>
        <w:tc>
          <w:tcPr>
            <w:tcW w:w="999" w:type="pct"/>
            <w:tcBorders>
              <w:top w:val="nil"/>
              <w:left w:val="single" w:sz="4" w:space="0" w:color="auto"/>
              <w:bottom w:val="single" w:sz="4" w:space="0" w:color="auto"/>
              <w:right w:val="single" w:sz="4" w:space="0" w:color="auto"/>
            </w:tcBorders>
            <w:noWrap/>
            <w:vAlign w:val="center"/>
          </w:tcPr>
          <w:p w14:paraId="4DDC9704"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1ED8989C"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158C3B7B"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3FD296C7"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 xml:space="preserve">UBND Huyện Ninh Phước </w:t>
            </w:r>
          </w:p>
        </w:tc>
        <w:tc>
          <w:tcPr>
            <w:tcW w:w="1000" w:type="pct"/>
            <w:tcBorders>
              <w:top w:val="single" w:sz="4" w:space="0" w:color="auto"/>
              <w:left w:val="single" w:sz="4" w:space="0" w:color="auto"/>
              <w:bottom w:val="single" w:sz="4" w:space="0" w:color="auto"/>
              <w:right w:val="single" w:sz="4" w:space="0" w:color="auto"/>
            </w:tcBorders>
            <w:noWrap/>
            <w:vAlign w:val="center"/>
          </w:tcPr>
          <w:p w14:paraId="0CEF39DF" w14:textId="77777777" w:rsidR="00DD160F" w:rsidRPr="00DD160F" w:rsidRDefault="00DD160F" w:rsidP="00DD160F">
            <w:pPr>
              <w:spacing w:after="0" w:line="240" w:lineRule="auto"/>
              <w:jc w:val="center"/>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w:t>
            </w:r>
          </w:p>
        </w:tc>
        <w:tc>
          <w:tcPr>
            <w:tcW w:w="999" w:type="pct"/>
            <w:tcBorders>
              <w:top w:val="nil"/>
              <w:left w:val="single" w:sz="4" w:space="0" w:color="auto"/>
              <w:bottom w:val="single" w:sz="4" w:space="0" w:color="auto"/>
              <w:right w:val="single" w:sz="4" w:space="0" w:color="auto"/>
            </w:tcBorders>
            <w:noWrap/>
            <w:vAlign w:val="center"/>
          </w:tcPr>
          <w:p w14:paraId="508BD0DD"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3BB163F0"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766368D8"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5EBA0DF1"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UBND Huyện Ninh Hải</w:t>
            </w:r>
          </w:p>
        </w:tc>
        <w:tc>
          <w:tcPr>
            <w:tcW w:w="1000" w:type="pct"/>
            <w:tcBorders>
              <w:top w:val="single" w:sz="4" w:space="0" w:color="auto"/>
              <w:left w:val="single" w:sz="4" w:space="0" w:color="auto"/>
              <w:bottom w:val="single" w:sz="4" w:space="0" w:color="auto"/>
              <w:right w:val="single" w:sz="4" w:space="0" w:color="auto"/>
            </w:tcBorders>
            <w:noWrap/>
            <w:vAlign w:val="center"/>
          </w:tcPr>
          <w:p w14:paraId="22B5D0E9" w14:textId="77777777" w:rsidR="00DD160F" w:rsidRPr="00DD160F" w:rsidRDefault="00DD160F" w:rsidP="00DD160F">
            <w:pPr>
              <w:spacing w:after="0" w:line="240" w:lineRule="auto"/>
              <w:jc w:val="center"/>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 xml:space="preserve">X </w:t>
            </w:r>
          </w:p>
        </w:tc>
        <w:tc>
          <w:tcPr>
            <w:tcW w:w="999" w:type="pct"/>
            <w:tcBorders>
              <w:top w:val="nil"/>
              <w:left w:val="single" w:sz="4" w:space="0" w:color="auto"/>
              <w:bottom w:val="single" w:sz="4" w:space="0" w:color="auto"/>
              <w:right w:val="single" w:sz="4" w:space="0" w:color="auto"/>
            </w:tcBorders>
            <w:noWrap/>
            <w:vAlign w:val="center"/>
          </w:tcPr>
          <w:p w14:paraId="341C45E0"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3AD9AA50"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1F53C58E"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6BCEAA7B"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 xml:space="preserve">UBND Huyện Thuận Nam </w:t>
            </w:r>
          </w:p>
        </w:tc>
        <w:tc>
          <w:tcPr>
            <w:tcW w:w="1000" w:type="pct"/>
            <w:tcBorders>
              <w:top w:val="single" w:sz="4" w:space="0" w:color="auto"/>
              <w:left w:val="single" w:sz="4" w:space="0" w:color="auto"/>
              <w:bottom w:val="single" w:sz="4" w:space="0" w:color="auto"/>
              <w:right w:val="single" w:sz="4" w:space="0" w:color="auto"/>
            </w:tcBorders>
            <w:noWrap/>
            <w:vAlign w:val="center"/>
          </w:tcPr>
          <w:p w14:paraId="726F1EFA" w14:textId="77777777" w:rsidR="00DD160F" w:rsidRPr="00DD160F" w:rsidRDefault="00DD160F" w:rsidP="00DD160F">
            <w:pPr>
              <w:spacing w:after="0" w:line="240" w:lineRule="auto"/>
              <w:jc w:val="center"/>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w:t>
            </w:r>
          </w:p>
        </w:tc>
        <w:tc>
          <w:tcPr>
            <w:tcW w:w="999" w:type="pct"/>
            <w:tcBorders>
              <w:top w:val="nil"/>
              <w:left w:val="single" w:sz="4" w:space="0" w:color="auto"/>
              <w:bottom w:val="single" w:sz="4" w:space="0" w:color="auto"/>
              <w:right w:val="single" w:sz="4" w:space="0" w:color="auto"/>
            </w:tcBorders>
            <w:noWrap/>
            <w:vAlign w:val="center"/>
          </w:tcPr>
          <w:p w14:paraId="2C04450C"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0E690F51"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4B678771"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5DC3E5B9"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 xml:space="preserve">UBND Huyện Thuận Bắc </w:t>
            </w:r>
          </w:p>
        </w:tc>
        <w:tc>
          <w:tcPr>
            <w:tcW w:w="1000" w:type="pct"/>
            <w:tcBorders>
              <w:top w:val="single" w:sz="4" w:space="0" w:color="auto"/>
              <w:left w:val="single" w:sz="4" w:space="0" w:color="auto"/>
              <w:bottom w:val="single" w:sz="4" w:space="0" w:color="auto"/>
              <w:right w:val="single" w:sz="4" w:space="0" w:color="auto"/>
            </w:tcBorders>
            <w:noWrap/>
            <w:vAlign w:val="center"/>
          </w:tcPr>
          <w:p w14:paraId="3F50C4B9"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1897B0DF"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0D9D0AB4"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6F7D41A8"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334CC2D1"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UBND Huyện Bác Ái</w:t>
            </w:r>
          </w:p>
        </w:tc>
        <w:tc>
          <w:tcPr>
            <w:tcW w:w="1000" w:type="pct"/>
            <w:tcBorders>
              <w:top w:val="single" w:sz="4" w:space="0" w:color="auto"/>
              <w:left w:val="single" w:sz="4" w:space="0" w:color="auto"/>
              <w:bottom w:val="single" w:sz="4" w:space="0" w:color="auto"/>
              <w:right w:val="single" w:sz="4" w:space="0" w:color="auto"/>
            </w:tcBorders>
            <w:noWrap/>
            <w:vAlign w:val="center"/>
          </w:tcPr>
          <w:p w14:paraId="22DA9E46"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c>
          <w:tcPr>
            <w:tcW w:w="999" w:type="pct"/>
            <w:tcBorders>
              <w:top w:val="nil"/>
              <w:left w:val="single" w:sz="4" w:space="0" w:color="auto"/>
              <w:bottom w:val="single" w:sz="4" w:space="0" w:color="auto"/>
              <w:right w:val="single" w:sz="4" w:space="0" w:color="auto"/>
            </w:tcBorders>
            <w:noWrap/>
            <w:vAlign w:val="center"/>
          </w:tcPr>
          <w:p w14:paraId="37F6AECF"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22ED75EB"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5CB04426"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71335ED0"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Chi cục Tiêu chuẩn Đo lường Chất lượng</w:t>
            </w:r>
          </w:p>
        </w:tc>
        <w:tc>
          <w:tcPr>
            <w:tcW w:w="1000" w:type="pct"/>
            <w:tcBorders>
              <w:top w:val="single" w:sz="4" w:space="0" w:color="auto"/>
              <w:left w:val="single" w:sz="4" w:space="0" w:color="auto"/>
              <w:bottom w:val="single" w:sz="4" w:space="0" w:color="auto"/>
              <w:right w:val="single" w:sz="4" w:space="0" w:color="auto"/>
            </w:tcBorders>
            <w:noWrap/>
            <w:vAlign w:val="center"/>
          </w:tcPr>
          <w:p w14:paraId="5AC938D0"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c>
          <w:tcPr>
            <w:tcW w:w="999" w:type="pct"/>
            <w:tcBorders>
              <w:top w:val="nil"/>
              <w:left w:val="single" w:sz="4" w:space="0" w:color="auto"/>
              <w:bottom w:val="single" w:sz="4" w:space="0" w:color="auto"/>
              <w:right w:val="single" w:sz="4" w:space="0" w:color="auto"/>
            </w:tcBorders>
            <w:noWrap/>
            <w:vAlign w:val="center"/>
          </w:tcPr>
          <w:p w14:paraId="74956916"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12B69E24"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0AD174D8"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207C25FD" w14:textId="77777777" w:rsidR="00DD160F" w:rsidRPr="00DD160F" w:rsidRDefault="00DD160F" w:rsidP="00DD160F">
            <w:pPr>
              <w:spacing w:after="0" w:line="240" w:lineRule="auto"/>
              <w:rPr>
                <w:rFonts w:ascii="Times New Roman" w:eastAsia="Calibri" w:hAnsi="Times New Roman" w:cs="Times New Roman"/>
                <w:sz w:val="26"/>
                <w:szCs w:val="26"/>
                <w:lang w:val="fr-FR"/>
              </w:rPr>
            </w:pPr>
            <w:r w:rsidRPr="00DD160F">
              <w:rPr>
                <w:rFonts w:ascii="Times New Roman" w:eastAsia="Calibri" w:hAnsi="Times New Roman" w:cs="Times New Roman"/>
                <w:sz w:val="26"/>
                <w:szCs w:val="26"/>
                <w:lang w:val="fr-FR"/>
              </w:rPr>
              <w:t>Chi cục Chăn nuôi và Thú y</w:t>
            </w:r>
          </w:p>
        </w:tc>
        <w:tc>
          <w:tcPr>
            <w:tcW w:w="1000" w:type="pct"/>
            <w:tcBorders>
              <w:top w:val="single" w:sz="4" w:space="0" w:color="auto"/>
              <w:left w:val="single" w:sz="4" w:space="0" w:color="auto"/>
              <w:bottom w:val="single" w:sz="4" w:space="0" w:color="auto"/>
              <w:right w:val="single" w:sz="4" w:space="0" w:color="auto"/>
            </w:tcBorders>
            <w:noWrap/>
            <w:vAlign w:val="center"/>
          </w:tcPr>
          <w:p w14:paraId="55CA1222"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4426772C"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76F5CAF7"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02DD85AD"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075DF2FA"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Chi cục Trồng trọt và Bảo vệ thực vật</w:t>
            </w:r>
          </w:p>
        </w:tc>
        <w:tc>
          <w:tcPr>
            <w:tcW w:w="1000" w:type="pct"/>
            <w:tcBorders>
              <w:top w:val="single" w:sz="4" w:space="0" w:color="auto"/>
              <w:left w:val="single" w:sz="4" w:space="0" w:color="auto"/>
              <w:bottom w:val="single" w:sz="4" w:space="0" w:color="auto"/>
              <w:right w:val="single" w:sz="4" w:space="0" w:color="auto"/>
            </w:tcBorders>
            <w:noWrap/>
            <w:vAlign w:val="center"/>
          </w:tcPr>
          <w:p w14:paraId="3A3F0BFB"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1FBB7EA2"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2DF38F4D"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4E7855D3"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79814F4C"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Chi cục Phát triển nông thôn</w:t>
            </w:r>
          </w:p>
        </w:tc>
        <w:tc>
          <w:tcPr>
            <w:tcW w:w="1000" w:type="pct"/>
            <w:tcBorders>
              <w:top w:val="single" w:sz="4" w:space="0" w:color="auto"/>
              <w:left w:val="single" w:sz="4" w:space="0" w:color="auto"/>
              <w:bottom w:val="single" w:sz="4" w:space="0" w:color="auto"/>
              <w:right w:val="single" w:sz="4" w:space="0" w:color="auto"/>
            </w:tcBorders>
            <w:noWrap/>
            <w:vAlign w:val="center"/>
          </w:tcPr>
          <w:p w14:paraId="70CC1A08"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610F95D2"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16307545"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73CD5A08"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2803D5AD"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MS Mincho" w:hAnsi="Times New Roman" w:cs="Times New Roman"/>
                <w:sz w:val="26"/>
                <w:szCs w:val="26"/>
                <w:lang w:eastAsia="ja-JP"/>
              </w:rPr>
              <w:t>Chi cục Thuỷ lợi</w:t>
            </w:r>
          </w:p>
        </w:tc>
        <w:tc>
          <w:tcPr>
            <w:tcW w:w="1000" w:type="pct"/>
            <w:tcBorders>
              <w:top w:val="single" w:sz="4" w:space="0" w:color="auto"/>
              <w:left w:val="single" w:sz="4" w:space="0" w:color="auto"/>
              <w:bottom w:val="single" w:sz="4" w:space="0" w:color="auto"/>
              <w:right w:val="single" w:sz="4" w:space="0" w:color="auto"/>
            </w:tcBorders>
            <w:noWrap/>
            <w:vAlign w:val="center"/>
          </w:tcPr>
          <w:p w14:paraId="36290F90"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c>
          <w:tcPr>
            <w:tcW w:w="999" w:type="pct"/>
            <w:tcBorders>
              <w:top w:val="nil"/>
              <w:left w:val="single" w:sz="4" w:space="0" w:color="auto"/>
              <w:bottom w:val="single" w:sz="4" w:space="0" w:color="auto"/>
              <w:right w:val="single" w:sz="4" w:space="0" w:color="auto"/>
            </w:tcBorders>
            <w:noWrap/>
            <w:vAlign w:val="center"/>
          </w:tcPr>
          <w:p w14:paraId="6046C640"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1CD83D9B"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5C0FA0BF"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5E96A091"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Chi cục Quản lý Chất lượng Nông lâm sản và Thủy sản</w:t>
            </w:r>
          </w:p>
        </w:tc>
        <w:tc>
          <w:tcPr>
            <w:tcW w:w="1000" w:type="pct"/>
            <w:tcBorders>
              <w:top w:val="single" w:sz="4" w:space="0" w:color="auto"/>
              <w:left w:val="single" w:sz="4" w:space="0" w:color="auto"/>
              <w:bottom w:val="single" w:sz="4" w:space="0" w:color="auto"/>
              <w:right w:val="single" w:sz="4" w:space="0" w:color="auto"/>
            </w:tcBorders>
            <w:noWrap/>
            <w:vAlign w:val="center"/>
          </w:tcPr>
          <w:p w14:paraId="539ACB11"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746D36B2"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2805B8D4"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2EC02F5D"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1DE5C446"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Chi cục Kiểm Lâm</w:t>
            </w:r>
          </w:p>
        </w:tc>
        <w:tc>
          <w:tcPr>
            <w:tcW w:w="1000" w:type="pct"/>
            <w:tcBorders>
              <w:top w:val="single" w:sz="4" w:space="0" w:color="auto"/>
              <w:left w:val="single" w:sz="4" w:space="0" w:color="auto"/>
              <w:bottom w:val="single" w:sz="4" w:space="0" w:color="auto"/>
              <w:right w:val="single" w:sz="4" w:space="0" w:color="auto"/>
            </w:tcBorders>
            <w:noWrap/>
            <w:vAlign w:val="center"/>
          </w:tcPr>
          <w:p w14:paraId="12A781D5"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3F2C7809"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41B832A5"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7E906265"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041BC48A"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Chi cục Thủy sản</w:t>
            </w:r>
          </w:p>
        </w:tc>
        <w:tc>
          <w:tcPr>
            <w:tcW w:w="1000" w:type="pct"/>
            <w:tcBorders>
              <w:top w:val="single" w:sz="4" w:space="0" w:color="auto"/>
              <w:left w:val="single" w:sz="4" w:space="0" w:color="auto"/>
              <w:bottom w:val="single" w:sz="4" w:space="0" w:color="auto"/>
              <w:right w:val="single" w:sz="4" w:space="0" w:color="auto"/>
            </w:tcBorders>
            <w:noWrap/>
            <w:vAlign w:val="center"/>
          </w:tcPr>
          <w:p w14:paraId="384FA1BF"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61FCFE64"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518E04BF"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527BC87F"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71C780D5"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Chi cục Dân số-Kế hoạch hóa gia đình</w:t>
            </w:r>
          </w:p>
        </w:tc>
        <w:tc>
          <w:tcPr>
            <w:tcW w:w="1000" w:type="pct"/>
            <w:tcBorders>
              <w:top w:val="single" w:sz="4" w:space="0" w:color="auto"/>
              <w:left w:val="single" w:sz="4" w:space="0" w:color="auto"/>
              <w:bottom w:val="single" w:sz="4" w:space="0" w:color="auto"/>
              <w:right w:val="single" w:sz="4" w:space="0" w:color="auto"/>
            </w:tcBorders>
            <w:noWrap/>
            <w:vAlign w:val="center"/>
          </w:tcPr>
          <w:p w14:paraId="0DA65D46"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4254FD81"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7A9AD72F"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5058E6C8"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noWrap/>
            <w:vAlign w:val="center"/>
          </w:tcPr>
          <w:p w14:paraId="7D9A66DC"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Chi cục An toàn vệ sinh thực phẩm</w:t>
            </w:r>
          </w:p>
        </w:tc>
        <w:tc>
          <w:tcPr>
            <w:tcW w:w="1000" w:type="pct"/>
            <w:tcBorders>
              <w:top w:val="single" w:sz="4" w:space="0" w:color="auto"/>
              <w:left w:val="single" w:sz="4" w:space="0" w:color="auto"/>
              <w:bottom w:val="single" w:sz="4" w:space="0" w:color="auto"/>
              <w:right w:val="single" w:sz="4" w:space="0" w:color="auto"/>
            </w:tcBorders>
            <w:noWrap/>
          </w:tcPr>
          <w:p w14:paraId="27690ED1"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046A3C60"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2FECF978"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213E1BA4"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66B715E7"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Ngân hàng nhà nước tỉnh</w:t>
            </w:r>
          </w:p>
        </w:tc>
        <w:tc>
          <w:tcPr>
            <w:tcW w:w="1000" w:type="pct"/>
            <w:tcBorders>
              <w:top w:val="single" w:sz="4" w:space="0" w:color="auto"/>
              <w:left w:val="single" w:sz="4" w:space="0" w:color="auto"/>
              <w:bottom w:val="single" w:sz="4" w:space="0" w:color="auto"/>
              <w:right w:val="single" w:sz="4" w:space="0" w:color="auto"/>
            </w:tcBorders>
            <w:noWrap/>
            <w:vAlign w:val="center"/>
          </w:tcPr>
          <w:p w14:paraId="18D02905"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04C26017"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2DEFA7A2"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312B4364"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63C52227"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Cục Thống kê</w:t>
            </w:r>
          </w:p>
        </w:tc>
        <w:tc>
          <w:tcPr>
            <w:tcW w:w="1000" w:type="pct"/>
            <w:tcBorders>
              <w:top w:val="single" w:sz="4" w:space="0" w:color="auto"/>
              <w:left w:val="single" w:sz="4" w:space="0" w:color="auto"/>
              <w:bottom w:val="single" w:sz="4" w:space="0" w:color="auto"/>
              <w:right w:val="single" w:sz="4" w:space="0" w:color="auto"/>
            </w:tcBorders>
            <w:noWrap/>
            <w:vAlign w:val="center"/>
          </w:tcPr>
          <w:p w14:paraId="1CBC0F4E"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75A3F4B5"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7D64578D"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5DFED0A2"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1396CE71"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Công an tỉnh</w:t>
            </w:r>
          </w:p>
        </w:tc>
        <w:tc>
          <w:tcPr>
            <w:tcW w:w="1000" w:type="pct"/>
            <w:tcBorders>
              <w:top w:val="single" w:sz="4" w:space="0" w:color="auto"/>
              <w:left w:val="single" w:sz="4" w:space="0" w:color="auto"/>
              <w:bottom w:val="single" w:sz="4" w:space="0" w:color="auto"/>
              <w:right w:val="single" w:sz="4" w:space="0" w:color="auto"/>
            </w:tcBorders>
            <w:noWrap/>
            <w:vAlign w:val="center"/>
          </w:tcPr>
          <w:p w14:paraId="1B7A74A2"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43D92B71"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09845939"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0D7FC3B2"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798346B9"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Cục Thuế tỉnh</w:t>
            </w:r>
          </w:p>
        </w:tc>
        <w:tc>
          <w:tcPr>
            <w:tcW w:w="1000" w:type="pct"/>
            <w:tcBorders>
              <w:top w:val="single" w:sz="4" w:space="0" w:color="auto"/>
              <w:left w:val="single" w:sz="4" w:space="0" w:color="auto"/>
              <w:bottom w:val="single" w:sz="4" w:space="0" w:color="auto"/>
              <w:right w:val="single" w:sz="4" w:space="0" w:color="auto"/>
            </w:tcBorders>
            <w:noWrap/>
            <w:vAlign w:val="center"/>
          </w:tcPr>
          <w:p w14:paraId="3C3D16DA"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0EA2758D"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593F0852"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355F9F9F"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307B6E47"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UBND Phường Kinh Dinh</w:t>
            </w:r>
          </w:p>
        </w:tc>
        <w:tc>
          <w:tcPr>
            <w:tcW w:w="1000" w:type="pct"/>
            <w:tcBorders>
              <w:top w:val="single" w:sz="4" w:space="0" w:color="auto"/>
              <w:left w:val="single" w:sz="4" w:space="0" w:color="auto"/>
              <w:bottom w:val="single" w:sz="4" w:space="0" w:color="auto"/>
              <w:right w:val="single" w:sz="4" w:space="0" w:color="auto"/>
            </w:tcBorders>
            <w:noWrap/>
            <w:vAlign w:val="center"/>
          </w:tcPr>
          <w:p w14:paraId="0A4279A1"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3340D52E"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6AF8B18A"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622F1DFC"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449E317A"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phường Đài Sơn</w:t>
            </w:r>
          </w:p>
        </w:tc>
        <w:tc>
          <w:tcPr>
            <w:tcW w:w="1000" w:type="pct"/>
            <w:tcBorders>
              <w:top w:val="single" w:sz="4" w:space="0" w:color="auto"/>
              <w:left w:val="single" w:sz="4" w:space="0" w:color="auto"/>
              <w:bottom w:val="single" w:sz="4" w:space="0" w:color="auto"/>
              <w:right w:val="single" w:sz="4" w:space="0" w:color="auto"/>
            </w:tcBorders>
            <w:noWrap/>
            <w:vAlign w:val="center"/>
          </w:tcPr>
          <w:p w14:paraId="03DCE280"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4BE9FF6C"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74509AF7"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61BFFD22"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1D5EE0E3"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phường Phủ Hà</w:t>
            </w:r>
          </w:p>
        </w:tc>
        <w:tc>
          <w:tcPr>
            <w:tcW w:w="1000" w:type="pct"/>
            <w:tcBorders>
              <w:top w:val="single" w:sz="4" w:space="0" w:color="auto"/>
              <w:left w:val="single" w:sz="4" w:space="0" w:color="auto"/>
              <w:bottom w:val="single" w:sz="4" w:space="0" w:color="auto"/>
              <w:right w:val="single" w:sz="4" w:space="0" w:color="auto"/>
            </w:tcBorders>
            <w:noWrap/>
            <w:vAlign w:val="center"/>
          </w:tcPr>
          <w:p w14:paraId="5BE62EA4"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2898430A"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518D7F14"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5355E8BF"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21CEBA56"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phường Mỹ Hương</w:t>
            </w:r>
          </w:p>
        </w:tc>
        <w:tc>
          <w:tcPr>
            <w:tcW w:w="1000" w:type="pct"/>
            <w:tcBorders>
              <w:top w:val="single" w:sz="4" w:space="0" w:color="auto"/>
              <w:left w:val="single" w:sz="4" w:space="0" w:color="auto"/>
              <w:bottom w:val="single" w:sz="4" w:space="0" w:color="auto"/>
              <w:right w:val="single" w:sz="4" w:space="0" w:color="auto"/>
            </w:tcBorders>
            <w:noWrap/>
            <w:vAlign w:val="center"/>
          </w:tcPr>
          <w:p w14:paraId="12CF2BA5"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30CA0779"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15E2A481"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3C50FF1A"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0A576450"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phường Thanh Sơn</w:t>
            </w:r>
          </w:p>
        </w:tc>
        <w:tc>
          <w:tcPr>
            <w:tcW w:w="1000" w:type="pct"/>
            <w:tcBorders>
              <w:top w:val="single" w:sz="4" w:space="0" w:color="auto"/>
              <w:left w:val="single" w:sz="4" w:space="0" w:color="auto"/>
              <w:bottom w:val="single" w:sz="4" w:space="0" w:color="auto"/>
              <w:right w:val="single" w:sz="4" w:space="0" w:color="auto"/>
            </w:tcBorders>
            <w:noWrap/>
            <w:vAlign w:val="center"/>
          </w:tcPr>
          <w:p w14:paraId="55AFF8B3"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5AE4C83D"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3E1A68E0"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32CDA242"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15D69D10"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Phường Tấn Tài</w:t>
            </w:r>
          </w:p>
        </w:tc>
        <w:tc>
          <w:tcPr>
            <w:tcW w:w="1000" w:type="pct"/>
            <w:tcBorders>
              <w:top w:val="single" w:sz="4" w:space="0" w:color="auto"/>
              <w:left w:val="single" w:sz="4" w:space="0" w:color="auto"/>
              <w:bottom w:val="single" w:sz="4" w:space="0" w:color="auto"/>
              <w:right w:val="single" w:sz="4" w:space="0" w:color="auto"/>
            </w:tcBorders>
            <w:noWrap/>
            <w:vAlign w:val="center"/>
          </w:tcPr>
          <w:p w14:paraId="6554358B"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6A970151"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7A286CB6" w14:textId="77777777" w:rsidTr="00E62215">
        <w:trPr>
          <w:trHeight w:val="375"/>
        </w:trPr>
        <w:tc>
          <w:tcPr>
            <w:tcW w:w="463" w:type="pct"/>
            <w:tcBorders>
              <w:top w:val="nil"/>
              <w:left w:val="single" w:sz="4" w:space="0" w:color="auto"/>
              <w:bottom w:val="single" w:sz="4" w:space="0" w:color="auto"/>
              <w:right w:val="single" w:sz="4" w:space="0" w:color="auto"/>
            </w:tcBorders>
            <w:vAlign w:val="center"/>
          </w:tcPr>
          <w:p w14:paraId="16363B29"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398848F2"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Phường Đô Vinh</w:t>
            </w:r>
          </w:p>
        </w:tc>
        <w:tc>
          <w:tcPr>
            <w:tcW w:w="1000" w:type="pct"/>
            <w:tcBorders>
              <w:top w:val="single" w:sz="4" w:space="0" w:color="auto"/>
              <w:left w:val="single" w:sz="4" w:space="0" w:color="auto"/>
              <w:bottom w:val="single" w:sz="4" w:space="0" w:color="auto"/>
              <w:right w:val="single" w:sz="4" w:space="0" w:color="auto"/>
            </w:tcBorders>
            <w:noWrap/>
            <w:vAlign w:val="center"/>
          </w:tcPr>
          <w:p w14:paraId="3C633678"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452D692B"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57E412D0"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7BDF7701"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46E548FD"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Phường Phước Mỹ</w:t>
            </w:r>
          </w:p>
        </w:tc>
        <w:tc>
          <w:tcPr>
            <w:tcW w:w="1000" w:type="pct"/>
            <w:tcBorders>
              <w:top w:val="single" w:sz="4" w:space="0" w:color="auto"/>
              <w:left w:val="single" w:sz="4" w:space="0" w:color="auto"/>
              <w:bottom w:val="single" w:sz="4" w:space="0" w:color="auto"/>
              <w:right w:val="single" w:sz="4" w:space="0" w:color="auto"/>
            </w:tcBorders>
            <w:noWrap/>
            <w:vAlign w:val="center"/>
          </w:tcPr>
          <w:p w14:paraId="652DF3D7"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2EF06875"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1D11B7DA"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63B2AC3F"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5886E24C"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Phường Đạo Long</w:t>
            </w:r>
          </w:p>
        </w:tc>
        <w:tc>
          <w:tcPr>
            <w:tcW w:w="1000" w:type="pct"/>
            <w:tcBorders>
              <w:top w:val="single" w:sz="4" w:space="0" w:color="auto"/>
              <w:left w:val="single" w:sz="4" w:space="0" w:color="auto"/>
              <w:bottom w:val="single" w:sz="4" w:space="0" w:color="auto"/>
              <w:right w:val="single" w:sz="4" w:space="0" w:color="auto"/>
            </w:tcBorders>
            <w:noWrap/>
            <w:vAlign w:val="center"/>
          </w:tcPr>
          <w:p w14:paraId="49A46FA6"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445C1EAD"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74AF0500"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4BC6FA57"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2B7EB4C6"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Phường Bảo An</w:t>
            </w:r>
          </w:p>
        </w:tc>
        <w:tc>
          <w:tcPr>
            <w:tcW w:w="1000" w:type="pct"/>
            <w:tcBorders>
              <w:top w:val="single" w:sz="4" w:space="0" w:color="auto"/>
              <w:left w:val="single" w:sz="4" w:space="0" w:color="auto"/>
              <w:bottom w:val="single" w:sz="4" w:space="0" w:color="auto"/>
              <w:right w:val="single" w:sz="4" w:space="0" w:color="auto"/>
            </w:tcBorders>
            <w:noWrap/>
            <w:vAlign w:val="center"/>
          </w:tcPr>
          <w:p w14:paraId="36E9C940"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41DA745E"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2E10073D"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795FBC72"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68CD4D89"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Phường Mỹ Hải</w:t>
            </w:r>
          </w:p>
        </w:tc>
        <w:tc>
          <w:tcPr>
            <w:tcW w:w="1000" w:type="pct"/>
            <w:tcBorders>
              <w:top w:val="single" w:sz="4" w:space="0" w:color="auto"/>
              <w:left w:val="single" w:sz="4" w:space="0" w:color="auto"/>
              <w:bottom w:val="single" w:sz="4" w:space="0" w:color="auto"/>
              <w:right w:val="single" w:sz="4" w:space="0" w:color="auto"/>
            </w:tcBorders>
            <w:noWrap/>
            <w:vAlign w:val="center"/>
          </w:tcPr>
          <w:p w14:paraId="27245ECE"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3955DD1A"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7D4F93E5"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37F26C01"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6A2628B8"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Phường Mỹ Đông</w:t>
            </w:r>
          </w:p>
        </w:tc>
        <w:tc>
          <w:tcPr>
            <w:tcW w:w="1000" w:type="pct"/>
            <w:tcBorders>
              <w:top w:val="single" w:sz="4" w:space="0" w:color="auto"/>
              <w:left w:val="single" w:sz="4" w:space="0" w:color="auto"/>
              <w:bottom w:val="single" w:sz="4" w:space="0" w:color="auto"/>
              <w:right w:val="single" w:sz="4" w:space="0" w:color="auto"/>
            </w:tcBorders>
            <w:noWrap/>
            <w:vAlign w:val="center"/>
          </w:tcPr>
          <w:p w14:paraId="54F50A30"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5794AA21"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602FD7C9"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70E9A536"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4E73ED8C"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Phường Văn Hải</w:t>
            </w:r>
          </w:p>
        </w:tc>
        <w:tc>
          <w:tcPr>
            <w:tcW w:w="1000" w:type="pct"/>
            <w:tcBorders>
              <w:top w:val="single" w:sz="4" w:space="0" w:color="auto"/>
              <w:left w:val="single" w:sz="4" w:space="0" w:color="auto"/>
              <w:bottom w:val="single" w:sz="4" w:space="0" w:color="auto"/>
              <w:right w:val="single" w:sz="4" w:space="0" w:color="auto"/>
            </w:tcBorders>
            <w:noWrap/>
            <w:vAlign w:val="center"/>
          </w:tcPr>
          <w:p w14:paraId="506CE11C"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7C04D36C"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59114660"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2676161C"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1B3AECB7"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Phường Mỹ Bình</w:t>
            </w:r>
          </w:p>
        </w:tc>
        <w:tc>
          <w:tcPr>
            <w:tcW w:w="1000" w:type="pct"/>
            <w:tcBorders>
              <w:top w:val="single" w:sz="4" w:space="0" w:color="auto"/>
              <w:left w:val="single" w:sz="4" w:space="0" w:color="auto"/>
              <w:bottom w:val="single" w:sz="4" w:space="0" w:color="auto"/>
              <w:right w:val="single" w:sz="4" w:space="0" w:color="auto"/>
            </w:tcBorders>
            <w:noWrap/>
            <w:vAlign w:val="center"/>
          </w:tcPr>
          <w:p w14:paraId="3E97F954"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6744E4FA"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00CC5D1B"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06C5BEE0"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6B383D5D"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Phường Đông Hải</w:t>
            </w:r>
          </w:p>
        </w:tc>
        <w:tc>
          <w:tcPr>
            <w:tcW w:w="1000" w:type="pct"/>
            <w:tcBorders>
              <w:top w:val="single" w:sz="4" w:space="0" w:color="auto"/>
              <w:left w:val="single" w:sz="4" w:space="0" w:color="auto"/>
              <w:bottom w:val="single" w:sz="4" w:space="0" w:color="auto"/>
              <w:right w:val="single" w:sz="4" w:space="0" w:color="auto"/>
            </w:tcBorders>
            <w:noWrap/>
            <w:vAlign w:val="center"/>
          </w:tcPr>
          <w:p w14:paraId="6796F625"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256DCFDF"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0450FD93"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3B1C860A"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504EEE12"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Thành Hải</w:t>
            </w:r>
          </w:p>
        </w:tc>
        <w:tc>
          <w:tcPr>
            <w:tcW w:w="1000" w:type="pct"/>
            <w:tcBorders>
              <w:top w:val="single" w:sz="4" w:space="0" w:color="auto"/>
              <w:left w:val="single" w:sz="4" w:space="0" w:color="auto"/>
              <w:bottom w:val="single" w:sz="4" w:space="0" w:color="auto"/>
              <w:right w:val="single" w:sz="4" w:space="0" w:color="auto"/>
            </w:tcBorders>
            <w:noWrap/>
            <w:vAlign w:val="center"/>
          </w:tcPr>
          <w:p w14:paraId="7F1015EE"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27265328"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3FDDDE33"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321CB44A"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123D4417"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thị trấn Tân Sơn</w:t>
            </w:r>
          </w:p>
        </w:tc>
        <w:tc>
          <w:tcPr>
            <w:tcW w:w="1000" w:type="pct"/>
            <w:tcBorders>
              <w:top w:val="single" w:sz="4" w:space="0" w:color="auto"/>
              <w:left w:val="single" w:sz="4" w:space="0" w:color="auto"/>
              <w:bottom w:val="single" w:sz="4" w:space="0" w:color="auto"/>
              <w:right w:val="single" w:sz="4" w:space="0" w:color="auto"/>
            </w:tcBorders>
            <w:noWrap/>
            <w:vAlign w:val="center"/>
          </w:tcPr>
          <w:p w14:paraId="5369EB97"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217FD367"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60DADDCD"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3DA224D1"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106B3B0C"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Nhơn Sơn</w:t>
            </w:r>
          </w:p>
        </w:tc>
        <w:tc>
          <w:tcPr>
            <w:tcW w:w="1000" w:type="pct"/>
            <w:tcBorders>
              <w:top w:val="single" w:sz="4" w:space="0" w:color="auto"/>
              <w:left w:val="single" w:sz="4" w:space="0" w:color="auto"/>
              <w:bottom w:val="single" w:sz="4" w:space="0" w:color="auto"/>
              <w:right w:val="single" w:sz="4" w:space="0" w:color="auto"/>
            </w:tcBorders>
            <w:noWrap/>
            <w:vAlign w:val="center"/>
          </w:tcPr>
          <w:p w14:paraId="7CC4FC05"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2C0542A7"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385F3751"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477BF935"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7A144A21"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Quảng Sơn</w:t>
            </w:r>
          </w:p>
        </w:tc>
        <w:tc>
          <w:tcPr>
            <w:tcW w:w="1000" w:type="pct"/>
            <w:tcBorders>
              <w:top w:val="single" w:sz="4" w:space="0" w:color="auto"/>
              <w:left w:val="single" w:sz="4" w:space="0" w:color="auto"/>
              <w:bottom w:val="single" w:sz="4" w:space="0" w:color="auto"/>
              <w:right w:val="single" w:sz="4" w:space="0" w:color="auto"/>
            </w:tcBorders>
            <w:noWrap/>
            <w:vAlign w:val="center"/>
          </w:tcPr>
          <w:p w14:paraId="776CD90F"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25D00512"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0439DF56"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37D9E59C"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3D4A5A94"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Hòa Sơn</w:t>
            </w:r>
          </w:p>
        </w:tc>
        <w:tc>
          <w:tcPr>
            <w:tcW w:w="1000" w:type="pct"/>
            <w:tcBorders>
              <w:top w:val="single" w:sz="4" w:space="0" w:color="auto"/>
              <w:left w:val="single" w:sz="4" w:space="0" w:color="auto"/>
              <w:bottom w:val="single" w:sz="4" w:space="0" w:color="auto"/>
              <w:right w:val="single" w:sz="4" w:space="0" w:color="auto"/>
            </w:tcBorders>
            <w:noWrap/>
            <w:vAlign w:val="center"/>
          </w:tcPr>
          <w:p w14:paraId="6881AF7D"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52363270"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00170B82"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3B39A841"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2DF8A06E"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Lâm Sơn</w:t>
            </w:r>
          </w:p>
        </w:tc>
        <w:tc>
          <w:tcPr>
            <w:tcW w:w="1000" w:type="pct"/>
            <w:tcBorders>
              <w:top w:val="single" w:sz="4" w:space="0" w:color="auto"/>
              <w:left w:val="single" w:sz="4" w:space="0" w:color="auto"/>
              <w:bottom w:val="single" w:sz="4" w:space="0" w:color="auto"/>
              <w:right w:val="single" w:sz="4" w:space="0" w:color="auto"/>
            </w:tcBorders>
            <w:noWrap/>
            <w:vAlign w:val="center"/>
          </w:tcPr>
          <w:p w14:paraId="362F5522"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50E1C388"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579D7A4D"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0F211834"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03AA292F"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Mỹ Sơn</w:t>
            </w:r>
          </w:p>
        </w:tc>
        <w:tc>
          <w:tcPr>
            <w:tcW w:w="1000" w:type="pct"/>
            <w:tcBorders>
              <w:top w:val="single" w:sz="4" w:space="0" w:color="auto"/>
              <w:left w:val="single" w:sz="4" w:space="0" w:color="auto"/>
              <w:bottom w:val="single" w:sz="4" w:space="0" w:color="auto"/>
              <w:right w:val="single" w:sz="4" w:space="0" w:color="auto"/>
            </w:tcBorders>
            <w:noWrap/>
            <w:vAlign w:val="center"/>
          </w:tcPr>
          <w:p w14:paraId="31FAAA3D"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7861B659"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609593A2"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4F69D37C"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29E30B06"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Lương Sơn</w:t>
            </w:r>
          </w:p>
        </w:tc>
        <w:tc>
          <w:tcPr>
            <w:tcW w:w="1000" w:type="pct"/>
            <w:tcBorders>
              <w:top w:val="single" w:sz="4" w:space="0" w:color="auto"/>
              <w:left w:val="single" w:sz="4" w:space="0" w:color="auto"/>
              <w:bottom w:val="single" w:sz="4" w:space="0" w:color="auto"/>
              <w:right w:val="single" w:sz="4" w:space="0" w:color="auto"/>
            </w:tcBorders>
            <w:noWrap/>
            <w:vAlign w:val="center"/>
          </w:tcPr>
          <w:p w14:paraId="062AA9E5"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2DC458F6"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2C9FE781"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654D8584"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6A0806B9"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Ma Nới</w:t>
            </w:r>
          </w:p>
        </w:tc>
        <w:tc>
          <w:tcPr>
            <w:tcW w:w="1000" w:type="pct"/>
            <w:tcBorders>
              <w:top w:val="single" w:sz="4" w:space="0" w:color="auto"/>
              <w:left w:val="single" w:sz="4" w:space="0" w:color="auto"/>
              <w:bottom w:val="single" w:sz="4" w:space="0" w:color="auto"/>
              <w:right w:val="single" w:sz="4" w:space="0" w:color="auto"/>
            </w:tcBorders>
            <w:noWrap/>
            <w:vAlign w:val="center"/>
          </w:tcPr>
          <w:p w14:paraId="50F6C504"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25F1142E"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1FFF8451"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0D80FB96"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2840540E"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UBND thị trấn Phước Dân</w:t>
            </w:r>
          </w:p>
        </w:tc>
        <w:tc>
          <w:tcPr>
            <w:tcW w:w="1000" w:type="pct"/>
            <w:tcBorders>
              <w:top w:val="single" w:sz="4" w:space="0" w:color="auto"/>
              <w:left w:val="single" w:sz="4" w:space="0" w:color="auto"/>
              <w:bottom w:val="single" w:sz="4" w:space="0" w:color="auto"/>
              <w:right w:val="single" w:sz="4" w:space="0" w:color="auto"/>
            </w:tcBorders>
            <w:noWrap/>
            <w:vAlign w:val="center"/>
          </w:tcPr>
          <w:p w14:paraId="46E55728"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674D6A9A"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13FFAA74"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2883E042"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663F0CBB"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Phước Thuận</w:t>
            </w:r>
          </w:p>
        </w:tc>
        <w:tc>
          <w:tcPr>
            <w:tcW w:w="1000" w:type="pct"/>
            <w:tcBorders>
              <w:top w:val="single" w:sz="4" w:space="0" w:color="auto"/>
              <w:left w:val="single" w:sz="4" w:space="0" w:color="auto"/>
              <w:bottom w:val="single" w:sz="4" w:space="0" w:color="auto"/>
              <w:right w:val="single" w:sz="4" w:space="0" w:color="auto"/>
            </w:tcBorders>
            <w:noWrap/>
            <w:vAlign w:val="center"/>
          </w:tcPr>
          <w:p w14:paraId="1BD84A16"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539EF3E6"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76D132F5"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523AED32"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39AA74D3"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Phước Hậu</w:t>
            </w:r>
          </w:p>
        </w:tc>
        <w:tc>
          <w:tcPr>
            <w:tcW w:w="1000" w:type="pct"/>
            <w:tcBorders>
              <w:top w:val="single" w:sz="4" w:space="0" w:color="auto"/>
              <w:left w:val="single" w:sz="4" w:space="0" w:color="auto"/>
              <w:bottom w:val="single" w:sz="4" w:space="0" w:color="auto"/>
              <w:right w:val="single" w:sz="4" w:space="0" w:color="auto"/>
            </w:tcBorders>
            <w:noWrap/>
            <w:vAlign w:val="center"/>
          </w:tcPr>
          <w:p w14:paraId="5B509E70"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3EDB1C15"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4B081626"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529CDF55"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6730A34F"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Phước Sơn</w:t>
            </w:r>
          </w:p>
        </w:tc>
        <w:tc>
          <w:tcPr>
            <w:tcW w:w="1000" w:type="pct"/>
            <w:tcBorders>
              <w:top w:val="single" w:sz="4" w:space="0" w:color="auto"/>
              <w:left w:val="single" w:sz="4" w:space="0" w:color="auto"/>
              <w:bottom w:val="single" w:sz="4" w:space="0" w:color="auto"/>
              <w:right w:val="single" w:sz="4" w:space="0" w:color="auto"/>
            </w:tcBorders>
            <w:noWrap/>
            <w:vAlign w:val="center"/>
          </w:tcPr>
          <w:p w14:paraId="4FF5E8F6"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27F70859"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3CBC7723"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10468527"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7C6ED85F"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Phước Vinh</w:t>
            </w:r>
          </w:p>
        </w:tc>
        <w:tc>
          <w:tcPr>
            <w:tcW w:w="1000" w:type="pct"/>
            <w:tcBorders>
              <w:top w:val="single" w:sz="4" w:space="0" w:color="auto"/>
              <w:left w:val="single" w:sz="4" w:space="0" w:color="auto"/>
              <w:bottom w:val="single" w:sz="4" w:space="0" w:color="auto"/>
              <w:right w:val="single" w:sz="4" w:space="0" w:color="auto"/>
            </w:tcBorders>
            <w:noWrap/>
            <w:vAlign w:val="center"/>
          </w:tcPr>
          <w:p w14:paraId="436F9EFC"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2C3307BC"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78B155DE"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25334A44"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3BB4D04B"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Phước Thái</w:t>
            </w:r>
          </w:p>
        </w:tc>
        <w:tc>
          <w:tcPr>
            <w:tcW w:w="1000" w:type="pct"/>
            <w:tcBorders>
              <w:top w:val="single" w:sz="4" w:space="0" w:color="auto"/>
              <w:left w:val="single" w:sz="4" w:space="0" w:color="auto"/>
              <w:bottom w:val="single" w:sz="4" w:space="0" w:color="auto"/>
              <w:right w:val="single" w:sz="4" w:space="0" w:color="auto"/>
            </w:tcBorders>
            <w:noWrap/>
            <w:vAlign w:val="center"/>
          </w:tcPr>
          <w:p w14:paraId="22A7B2ED"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1687F43C"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598BC635"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46382F11"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74727E1B"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Phước Hữu</w:t>
            </w:r>
          </w:p>
        </w:tc>
        <w:tc>
          <w:tcPr>
            <w:tcW w:w="1000" w:type="pct"/>
            <w:tcBorders>
              <w:top w:val="single" w:sz="4" w:space="0" w:color="auto"/>
              <w:left w:val="single" w:sz="4" w:space="0" w:color="auto"/>
              <w:bottom w:val="single" w:sz="4" w:space="0" w:color="auto"/>
              <w:right w:val="single" w:sz="4" w:space="0" w:color="auto"/>
            </w:tcBorders>
            <w:noWrap/>
            <w:vAlign w:val="center"/>
          </w:tcPr>
          <w:p w14:paraId="675CD754"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6FBDA5BA"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4AA0793D"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623FBFFC"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42B5137E"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Phước Hải</w:t>
            </w:r>
          </w:p>
        </w:tc>
        <w:tc>
          <w:tcPr>
            <w:tcW w:w="1000" w:type="pct"/>
            <w:tcBorders>
              <w:top w:val="single" w:sz="4" w:space="0" w:color="auto"/>
              <w:left w:val="single" w:sz="4" w:space="0" w:color="auto"/>
              <w:bottom w:val="single" w:sz="4" w:space="0" w:color="auto"/>
              <w:right w:val="single" w:sz="4" w:space="0" w:color="auto"/>
            </w:tcBorders>
            <w:noWrap/>
            <w:vAlign w:val="center"/>
          </w:tcPr>
          <w:p w14:paraId="37B9A6A9"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683B6BB9"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7E277134"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0957FB9F"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0F5CA9CD"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An Hải</w:t>
            </w:r>
          </w:p>
        </w:tc>
        <w:tc>
          <w:tcPr>
            <w:tcW w:w="1000" w:type="pct"/>
            <w:tcBorders>
              <w:top w:val="single" w:sz="4" w:space="0" w:color="auto"/>
              <w:left w:val="single" w:sz="4" w:space="0" w:color="auto"/>
              <w:bottom w:val="single" w:sz="4" w:space="0" w:color="auto"/>
              <w:right w:val="single" w:sz="4" w:space="0" w:color="auto"/>
            </w:tcBorders>
            <w:noWrap/>
            <w:vAlign w:val="center"/>
          </w:tcPr>
          <w:p w14:paraId="70EAE94C"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7F0501EA"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156857D5"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4A2EDA31"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02755ED9" w14:textId="77777777" w:rsidR="00DD160F" w:rsidRPr="00DD160F" w:rsidRDefault="00DD160F" w:rsidP="00DD160F">
            <w:pPr>
              <w:spacing w:after="0" w:line="240" w:lineRule="auto"/>
              <w:rPr>
                <w:rFonts w:ascii="Times New Roman" w:eastAsia="Calibri" w:hAnsi="Times New Roman" w:cs="Times New Roman"/>
                <w:sz w:val="26"/>
                <w:szCs w:val="26"/>
              </w:rPr>
            </w:pPr>
            <w:r w:rsidRPr="00DD160F">
              <w:rPr>
                <w:rFonts w:ascii="Times New Roman" w:eastAsia="Calibri" w:hAnsi="Times New Roman" w:cs="Times New Roman"/>
                <w:sz w:val="26"/>
                <w:szCs w:val="26"/>
              </w:rPr>
              <w:t>UBND thị trấn Khánh Hải</w:t>
            </w:r>
          </w:p>
        </w:tc>
        <w:tc>
          <w:tcPr>
            <w:tcW w:w="1000" w:type="pct"/>
            <w:tcBorders>
              <w:top w:val="single" w:sz="4" w:space="0" w:color="auto"/>
              <w:left w:val="single" w:sz="4" w:space="0" w:color="auto"/>
              <w:bottom w:val="single" w:sz="4" w:space="0" w:color="auto"/>
              <w:right w:val="single" w:sz="4" w:space="0" w:color="auto"/>
            </w:tcBorders>
            <w:noWrap/>
            <w:vAlign w:val="center"/>
          </w:tcPr>
          <w:p w14:paraId="6BC46486"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685163A3"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415D97DB"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5EFE4445"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5B8DE641"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Phương Hải</w:t>
            </w:r>
          </w:p>
        </w:tc>
        <w:tc>
          <w:tcPr>
            <w:tcW w:w="1000" w:type="pct"/>
            <w:tcBorders>
              <w:top w:val="single" w:sz="4" w:space="0" w:color="auto"/>
              <w:left w:val="single" w:sz="4" w:space="0" w:color="auto"/>
              <w:bottom w:val="single" w:sz="4" w:space="0" w:color="auto"/>
              <w:right w:val="single" w:sz="4" w:space="0" w:color="auto"/>
            </w:tcBorders>
            <w:noWrap/>
            <w:vAlign w:val="center"/>
          </w:tcPr>
          <w:p w14:paraId="6DC7279F"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0C480111"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6701E599"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3E978C9E"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56FA5DFE"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Tri Hải</w:t>
            </w:r>
          </w:p>
        </w:tc>
        <w:tc>
          <w:tcPr>
            <w:tcW w:w="1000" w:type="pct"/>
            <w:tcBorders>
              <w:top w:val="single" w:sz="4" w:space="0" w:color="auto"/>
              <w:left w:val="single" w:sz="4" w:space="0" w:color="auto"/>
              <w:bottom w:val="single" w:sz="4" w:space="0" w:color="auto"/>
              <w:right w:val="single" w:sz="4" w:space="0" w:color="auto"/>
            </w:tcBorders>
            <w:noWrap/>
            <w:vAlign w:val="center"/>
          </w:tcPr>
          <w:p w14:paraId="5DF4B5E2"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0FF28C6D"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1F0CCFF1"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4ED1FAAB"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688A5506"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Nhơn Hải</w:t>
            </w:r>
          </w:p>
        </w:tc>
        <w:tc>
          <w:tcPr>
            <w:tcW w:w="1000" w:type="pct"/>
            <w:tcBorders>
              <w:top w:val="single" w:sz="4" w:space="0" w:color="auto"/>
              <w:left w:val="single" w:sz="4" w:space="0" w:color="auto"/>
              <w:bottom w:val="single" w:sz="4" w:space="0" w:color="auto"/>
              <w:right w:val="single" w:sz="4" w:space="0" w:color="auto"/>
            </w:tcBorders>
            <w:noWrap/>
            <w:vAlign w:val="center"/>
          </w:tcPr>
          <w:p w14:paraId="1DECBE65"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1E50DBCB"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138AB7AD"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4992182F"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04B68F6E"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Thanh Hải</w:t>
            </w:r>
          </w:p>
        </w:tc>
        <w:tc>
          <w:tcPr>
            <w:tcW w:w="1000" w:type="pct"/>
            <w:tcBorders>
              <w:top w:val="single" w:sz="4" w:space="0" w:color="auto"/>
              <w:left w:val="single" w:sz="4" w:space="0" w:color="auto"/>
              <w:bottom w:val="single" w:sz="4" w:space="0" w:color="auto"/>
              <w:right w:val="single" w:sz="4" w:space="0" w:color="auto"/>
            </w:tcBorders>
            <w:noWrap/>
            <w:vAlign w:val="center"/>
          </w:tcPr>
          <w:p w14:paraId="6AA925F5"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76220E47"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3B542FED"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4BB52151"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7ECC0679"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Tân Hải</w:t>
            </w:r>
          </w:p>
        </w:tc>
        <w:tc>
          <w:tcPr>
            <w:tcW w:w="1000" w:type="pct"/>
            <w:tcBorders>
              <w:top w:val="single" w:sz="4" w:space="0" w:color="auto"/>
              <w:left w:val="single" w:sz="4" w:space="0" w:color="auto"/>
              <w:bottom w:val="single" w:sz="4" w:space="0" w:color="auto"/>
              <w:right w:val="single" w:sz="4" w:space="0" w:color="auto"/>
            </w:tcBorders>
            <w:noWrap/>
            <w:vAlign w:val="center"/>
          </w:tcPr>
          <w:p w14:paraId="74215F4B"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3F51AC85"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4BC79D0A"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27BF671F"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74E3E9CC"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Vĩnh Hải</w:t>
            </w:r>
          </w:p>
        </w:tc>
        <w:tc>
          <w:tcPr>
            <w:tcW w:w="1000" w:type="pct"/>
            <w:tcBorders>
              <w:top w:val="single" w:sz="4" w:space="0" w:color="auto"/>
              <w:left w:val="single" w:sz="4" w:space="0" w:color="auto"/>
              <w:bottom w:val="single" w:sz="4" w:space="0" w:color="auto"/>
              <w:right w:val="single" w:sz="4" w:space="0" w:color="auto"/>
            </w:tcBorders>
            <w:noWrap/>
            <w:vAlign w:val="center"/>
          </w:tcPr>
          <w:p w14:paraId="668D39A2"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c>
          <w:tcPr>
            <w:tcW w:w="999" w:type="pct"/>
            <w:tcBorders>
              <w:top w:val="nil"/>
              <w:left w:val="single" w:sz="4" w:space="0" w:color="auto"/>
              <w:bottom w:val="single" w:sz="4" w:space="0" w:color="auto"/>
              <w:right w:val="single" w:sz="4" w:space="0" w:color="auto"/>
            </w:tcBorders>
            <w:noWrap/>
            <w:vAlign w:val="center"/>
          </w:tcPr>
          <w:p w14:paraId="52E8E5E0"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5CA6D7E4"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43E05A3B"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10F25BDC"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Hộ Hải</w:t>
            </w:r>
          </w:p>
        </w:tc>
        <w:tc>
          <w:tcPr>
            <w:tcW w:w="1000" w:type="pct"/>
            <w:tcBorders>
              <w:top w:val="single" w:sz="4" w:space="0" w:color="auto"/>
              <w:left w:val="single" w:sz="4" w:space="0" w:color="auto"/>
              <w:bottom w:val="single" w:sz="4" w:space="0" w:color="auto"/>
              <w:right w:val="single" w:sz="4" w:space="0" w:color="auto"/>
            </w:tcBorders>
            <w:noWrap/>
            <w:vAlign w:val="center"/>
          </w:tcPr>
          <w:p w14:paraId="3CBAB2E8"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c>
          <w:tcPr>
            <w:tcW w:w="999" w:type="pct"/>
            <w:tcBorders>
              <w:top w:val="nil"/>
              <w:left w:val="single" w:sz="4" w:space="0" w:color="auto"/>
              <w:bottom w:val="single" w:sz="4" w:space="0" w:color="auto"/>
              <w:right w:val="single" w:sz="4" w:space="0" w:color="auto"/>
            </w:tcBorders>
            <w:noWrap/>
            <w:vAlign w:val="center"/>
          </w:tcPr>
          <w:p w14:paraId="616E39A8"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2BA76577"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07B53B52"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4EB16512"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Xuân Hải</w:t>
            </w:r>
          </w:p>
        </w:tc>
        <w:tc>
          <w:tcPr>
            <w:tcW w:w="1000" w:type="pct"/>
            <w:tcBorders>
              <w:top w:val="single" w:sz="4" w:space="0" w:color="auto"/>
              <w:left w:val="single" w:sz="4" w:space="0" w:color="auto"/>
              <w:bottom w:val="single" w:sz="4" w:space="0" w:color="auto"/>
              <w:right w:val="single" w:sz="4" w:space="0" w:color="auto"/>
            </w:tcBorders>
            <w:noWrap/>
            <w:vAlign w:val="center"/>
          </w:tcPr>
          <w:p w14:paraId="067F4ACB"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c>
          <w:tcPr>
            <w:tcW w:w="999" w:type="pct"/>
            <w:tcBorders>
              <w:top w:val="nil"/>
              <w:left w:val="single" w:sz="4" w:space="0" w:color="auto"/>
              <w:bottom w:val="single" w:sz="4" w:space="0" w:color="auto"/>
              <w:right w:val="single" w:sz="4" w:space="0" w:color="auto"/>
            </w:tcBorders>
            <w:noWrap/>
            <w:vAlign w:val="center"/>
          </w:tcPr>
          <w:p w14:paraId="5C650CC2"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5BC70E99"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4FEC4ACA"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36FE08F1"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Phước Nam</w:t>
            </w:r>
          </w:p>
        </w:tc>
        <w:tc>
          <w:tcPr>
            <w:tcW w:w="1000" w:type="pct"/>
            <w:tcBorders>
              <w:top w:val="single" w:sz="4" w:space="0" w:color="auto"/>
              <w:left w:val="single" w:sz="4" w:space="0" w:color="auto"/>
              <w:bottom w:val="single" w:sz="4" w:space="0" w:color="auto"/>
              <w:right w:val="single" w:sz="4" w:space="0" w:color="auto"/>
            </w:tcBorders>
            <w:noWrap/>
            <w:vAlign w:val="center"/>
          </w:tcPr>
          <w:p w14:paraId="4AA9CC0F"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6F06325D"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5930C1BF"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7E87E450"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3E4EBE02"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Phước Diêm</w:t>
            </w:r>
          </w:p>
        </w:tc>
        <w:tc>
          <w:tcPr>
            <w:tcW w:w="1000" w:type="pct"/>
            <w:tcBorders>
              <w:top w:val="single" w:sz="4" w:space="0" w:color="auto"/>
              <w:left w:val="single" w:sz="4" w:space="0" w:color="auto"/>
              <w:bottom w:val="single" w:sz="4" w:space="0" w:color="auto"/>
              <w:right w:val="single" w:sz="4" w:space="0" w:color="auto"/>
            </w:tcBorders>
            <w:noWrap/>
            <w:vAlign w:val="center"/>
          </w:tcPr>
          <w:p w14:paraId="6DDC30C2"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3347811B"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4C7AEDCE"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3E85AD87"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295EF886"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Cà Ná</w:t>
            </w:r>
          </w:p>
        </w:tc>
        <w:tc>
          <w:tcPr>
            <w:tcW w:w="1000" w:type="pct"/>
            <w:tcBorders>
              <w:top w:val="single" w:sz="4" w:space="0" w:color="auto"/>
              <w:left w:val="single" w:sz="4" w:space="0" w:color="auto"/>
              <w:bottom w:val="single" w:sz="4" w:space="0" w:color="auto"/>
              <w:right w:val="single" w:sz="4" w:space="0" w:color="auto"/>
            </w:tcBorders>
            <w:noWrap/>
            <w:vAlign w:val="center"/>
          </w:tcPr>
          <w:p w14:paraId="3B70F669"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77A9E9CA"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2DD03597"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2301E8C1"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1B4B03B1"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Nhị Hà</w:t>
            </w:r>
          </w:p>
        </w:tc>
        <w:tc>
          <w:tcPr>
            <w:tcW w:w="1000" w:type="pct"/>
            <w:tcBorders>
              <w:top w:val="single" w:sz="4" w:space="0" w:color="auto"/>
              <w:left w:val="single" w:sz="4" w:space="0" w:color="auto"/>
              <w:bottom w:val="single" w:sz="4" w:space="0" w:color="auto"/>
              <w:right w:val="single" w:sz="4" w:space="0" w:color="auto"/>
            </w:tcBorders>
            <w:noWrap/>
            <w:vAlign w:val="center"/>
          </w:tcPr>
          <w:p w14:paraId="27D94D08"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566CFA6E"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48217093"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27A49D5A"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713541B6"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Phước Ninh</w:t>
            </w:r>
          </w:p>
        </w:tc>
        <w:tc>
          <w:tcPr>
            <w:tcW w:w="1000" w:type="pct"/>
            <w:tcBorders>
              <w:top w:val="single" w:sz="4" w:space="0" w:color="auto"/>
              <w:left w:val="single" w:sz="4" w:space="0" w:color="auto"/>
              <w:bottom w:val="single" w:sz="4" w:space="0" w:color="auto"/>
              <w:right w:val="single" w:sz="4" w:space="0" w:color="auto"/>
            </w:tcBorders>
            <w:noWrap/>
            <w:vAlign w:val="center"/>
          </w:tcPr>
          <w:p w14:paraId="2326CFEA"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230313F5"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166B2E0D"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45E897AF"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070FFE14"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Phước Hà</w:t>
            </w:r>
          </w:p>
        </w:tc>
        <w:tc>
          <w:tcPr>
            <w:tcW w:w="1000" w:type="pct"/>
            <w:tcBorders>
              <w:top w:val="single" w:sz="4" w:space="0" w:color="auto"/>
              <w:left w:val="single" w:sz="4" w:space="0" w:color="auto"/>
              <w:bottom w:val="single" w:sz="4" w:space="0" w:color="auto"/>
              <w:right w:val="single" w:sz="4" w:space="0" w:color="auto"/>
            </w:tcBorders>
            <w:noWrap/>
            <w:vAlign w:val="center"/>
          </w:tcPr>
          <w:p w14:paraId="0B92EF27"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1EED7340"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6CEAC0D5"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28D26D5C"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2BBA2496"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Phước Minh</w:t>
            </w:r>
          </w:p>
        </w:tc>
        <w:tc>
          <w:tcPr>
            <w:tcW w:w="1000" w:type="pct"/>
            <w:tcBorders>
              <w:top w:val="single" w:sz="4" w:space="0" w:color="auto"/>
              <w:left w:val="single" w:sz="4" w:space="0" w:color="auto"/>
              <w:bottom w:val="single" w:sz="4" w:space="0" w:color="auto"/>
              <w:right w:val="single" w:sz="4" w:space="0" w:color="auto"/>
            </w:tcBorders>
            <w:noWrap/>
            <w:vAlign w:val="center"/>
          </w:tcPr>
          <w:p w14:paraId="1F1A50E2"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4F9D9F07"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11EEDAA7"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04F49DCC"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37565CAC"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 xml:space="preserve">UBND xã Phước Dinh </w:t>
            </w:r>
          </w:p>
        </w:tc>
        <w:tc>
          <w:tcPr>
            <w:tcW w:w="1000" w:type="pct"/>
            <w:tcBorders>
              <w:top w:val="single" w:sz="4" w:space="0" w:color="auto"/>
              <w:left w:val="single" w:sz="4" w:space="0" w:color="auto"/>
              <w:bottom w:val="single" w:sz="4" w:space="0" w:color="auto"/>
              <w:right w:val="single" w:sz="4" w:space="0" w:color="auto"/>
            </w:tcBorders>
            <w:noWrap/>
            <w:vAlign w:val="center"/>
          </w:tcPr>
          <w:p w14:paraId="072E09DB"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0C3CC218"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6DFF82C0"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1346FA88"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25060049"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Lợi Hải</w:t>
            </w:r>
          </w:p>
        </w:tc>
        <w:tc>
          <w:tcPr>
            <w:tcW w:w="1000" w:type="pct"/>
            <w:tcBorders>
              <w:top w:val="single" w:sz="4" w:space="0" w:color="auto"/>
              <w:left w:val="single" w:sz="4" w:space="0" w:color="auto"/>
              <w:bottom w:val="single" w:sz="4" w:space="0" w:color="auto"/>
              <w:right w:val="single" w:sz="4" w:space="0" w:color="auto"/>
            </w:tcBorders>
            <w:noWrap/>
            <w:vAlign w:val="center"/>
          </w:tcPr>
          <w:p w14:paraId="7245B1EE"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76C7E740"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0F59877D"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7E47ED5E"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286A2576"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Công Hải</w:t>
            </w:r>
          </w:p>
        </w:tc>
        <w:tc>
          <w:tcPr>
            <w:tcW w:w="1000" w:type="pct"/>
            <w:tcBorders>
              <w:top w:val="single" w:sz="4" w:space="0" w:color="auto"/>
              <w:left w:val="single" w:sz="4" w:space="0" w:color="auto"/>
              <w:bottom w:val="single" w:sz="4" w:space="0" w:color="auto"/>
              <w:right w:val="single" w:sz="4" w:space="0" w:color="auto"/>
            </w:tcBorders>
            <w:noWrap/>
            <w:vAlign w:val="center"/>
          </w:tcPr>
          <w:p w14:paraId="0B2BF284"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300372D8"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7682F565" w14:textId="77777777" w:rsidTr="00E62215">
        <w:trPr>
          <w:trHeight w:val="480"/>
        </w:trPr>
        <w:tc>
          <w:tcPr>
            <w:tcW w:w="463" w:type="pct"/>
            <w:tcBorders>
              <w:top w:val="nil"/>
              <w:left w:val="single" w:sz="4" w:space="0" w:color="auto"/>
              <w:bottom w:val="single" w:sz="4" w:space="0" w:color="auto"/>
              <w:right w:val="single" w:sz="4" w:space="0" w:color="auto"/>
            </w:tcBorders>
            <w:vAlign w:val="center"/>
          </w:tcPr>
          <w:p w14:paraId="78AF70AB"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nil"/>
              <w:left w:val="nil"/>
              <w:bottom w:val="single" w:sz="4" w:space="0" w:color="auto"/>
              <w:right w:val="single" w:sz="4" w:space="0" w:color="auto"/>
            </w:tcBorders>
            <w:vAlign w:val="center"/>
          </w:tcPr>
          <w:p w14:paraId="7D823B0A"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Bắc Sơn</w:t>
            </w:r>
          </w:p>
        </w:tc>
        <w:tc>
          <w:tcPr>
            <w:tcW w:w="1000" w:type="pct"/>
            <w:tcBorders>
              <w:top w:val="single" w:sz="4" w:space="0" w:color="auto"/>
              <w:left w:val="single" w:sz="4" w:space="0" w:color="auto"/>
              <w:bottom w:val="single" w:sz="4" w:space="0" w:color="auto"/>
              <w:right w:val="single" w:sz="4" w:space="0" w:color="auto"/>
            </w:tcBorders>
            <w:noWrap/>
            <w:vAlign w:val="center"/>
          </w:tcPr>
          <w:p w14:paraId="081FF6A2"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nil"/>
              <w:left w:val="single" w:sz="4" w:space="0" w:color="auto"/>
              <w:bottom w:val="single" w:sz="4" w:space="0" w:color="auto"/>
              <w:right w:val="single" w:sz="4" w:space="0" w:color="auto"/>
            </w:tcBorders>
            <w:noWrap/>
            <w:vAlign w:val="center"/>
          </w:tcPr>
          <w:p w14:paraId="4D454C0A"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0D021F66" w14:textId="77777777" w:rsidTr="00E62215">
        <w:trPr>
          <w:trHeight w:val="480"/>
        </w:trPr>
        <w:tc>
          <w:tcPr>
            <w:tcW w:w="463" w:type="pct"/>
            <w:tcBorders>
              <w:top w:val="single" w:sz="4" w:space="0" w:color="auto"/>
              <w:left w:val="single" w:sz="4" w:space="0" w:color="auto"/>
              <w:bottom w:val="single" w:sz="4" w:space="0" w:color="auto"/>
              <w:right w:val="single" w:sz="4" w:space="0" w:color="auto"/>
            </w:tcBorders>
            <w:vAlign w:val="center"/>
          </w:tcPr>
          <w:p w14:paraId="190D14C3"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single" w:sz="4" w:space="0" w:color="auto"/>
              <w:left w:val="nil"/>
              <w:bottom w:val="single" w:sz="4" w:space="0" w:color="auto"/>
              <w:right w:val="single" w:sz="4" w:space="0" w:color="auto"/>
            </w:tcBorders>
            <w:vAlign w:val="center"/>
          </w:tcPr>
          <w:p w14:paraId="25E23410"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Bắc Phong</w:t>
            </w:r>
          </w:p>
        </w:tc>
        <w:tc>
          <w:tcPr>
            <w:tcW w:w="1000" w:type="pct"/>
            <w:tcBorders>
              <w:top w:val="single" w:sz="4" w:space="0" w:color="auto"/>
              <w:left w:val="single" w:sz="4" w:space="0" w:color="auto"/>
              <w:bottom w:val="single" w:sz="4" w:space="0" w:color="auto"/>
              <w:right w:val="single" w:sz="4" w:space="0" w:color="auto"/>
            </w:tcBorders>
            <w:noWrap/>
            <w:vAlign w:val="center"/>
          </w:tcPr>
          <w:p w14:paraId="71F41EA1"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single" w:sz="4" w:space="0" w:color="auto"/>
              <w:left w:val="single" w:sz="4" w:space="0" w:color="auto"/>
              <w:bottom w:val="single" w:sz="4" w:space="0" w:color="auto"/>
              <w:right w:val="single" w:sz="4" w:space="0" w:color="auto"/>
            </w:tcBorders>
            <w:noWrap/>
            <w:vAlign w:val="center"/>
          </w:tcPr>
          <w:p w14:paraId="3D47F801"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3FC3A42A" w14:textId="77777777" w:rsidTr="00E62215">
        <w:trPr>
          <w:trHeight w:val="480"/>
        </w:trPr>
        <w:tc>
          <w:tcPr>
            <w:tcW w:w="463" w:type="pct"/>
            <w:tcBorders>
              <w:top w:val="single" w:sz="4" w:space="0" w:color="auto"/>
              <w:left w:val="single" w:sz="4" w:space="0" w:color="auto"/>
              <w:bottom w:val="single" w:sz="4" w:space="0" w:color="auto"/>
              <w:right w:val="single" w:sz="4" w:space="0" w:color="auto"/>
            </w:tcBorders>
            <w:vAlign w:val="center"/>
          </w:tcPr>
          <w:p w14:paraId="257B4826"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single" w:sz="4" w:space="0" w:color="auto"/>
              <w:left w:val="nil"/>
              <w:bottom w:val="single" w:sz="4" w:space="0" w:color="auto"/>
              <w:right w:val="single" w:sz="4" w:space="0" w:color="auto"/>
            </w:tcBorders>
            <w:vAlign w:val="center"/>
          </w:tcPr>
          <w:p w14:paraId="058BA736"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Phước Kháng</w:t>
            </w:r>
          </w:p>
        </w:tc>
        <w:tc>
          <w:tcPr>
            <w:tcW w:w="1000" w:type="pct"/>
            <w:tcBorders>
              <w:top w:val="single" w:sz="4" w:space="0" w:color="auto"/>
              <w:left w:val="single" w:sz="4" w:space="0" w:color="auto"/>
              <w:bottom w:val="single" w:sz="4" w:space="0" w:color="auto"/>
              <w:right w:val="single" w:sz="4" w:space="0" w:color="auto"/>
            </w:tcBorders>
            <w:noWrap/>
            <w:vAlign w:val="center"/>
          </w:tcPr>
          <w:p w14:paraId="599A6815"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single" w:sz="4" w:space="0" w:color="auto"/>
              <w:left w:val="single" w:sz="4" w:space="0" w:color="auto"/>
              <w:bottom w:val="single" w:sz="4" w:space="0" w:color="auto"/>
              <w:right w:val="single" w:sz="4" w:space="0" w:color="auto"/>
            </w:tcBorders>
            <w:noWrap/>
            <w:vAlign w:val="center"/>
          </w:tcPr>
          <w:p w14:paraId="1397C094"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6D99F4C0" w14:textId="77777777" w:rsidTr="00E62215">
        <w:trPr>
          <w:trHeight w:val="480"/>
        </w:trPr>
        <w:tc>
          <w:tcPr>
            <w:tcW w:w="463" w:type="pct"/>
            <w:tcBorders>
              <w:top w:val="single" w:sz="4" w:space="0" w:color="auto"/>
              <w:left w:val="single" w:sz="4" w:space="0" w:color="auto"/>
              <w:bottom w:val="single" w:sz="4" w:space="0" w:color="auto"/>
              <w:right w:val="single" w:sz="4" w:space="0" w:color="auto"/>
            </w:tcBorders>
            <w:vAlign w:val="center"/>
          </w:tcPr>
          <w:p w14:paraId="4F7DB427"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single" w:sz="4" w:space="0" w:color="auto"/>
              <w:left w:val="nil"/>
              <w:bottom w:val="single" w:sz="4" w:space="0" w:color="auto"/>
              <w:right w:val="single" w:sz="4" w:space="0" w:color="auto"/>
            </w:tcBorders>
            <w:vAlign w:val="center"/>
          </w:tcPr>
          <w:p w14:paraId="24750E4B"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Phước Chiến</w:t>
            </w:r>
          </w:p>
        </w:tc>
        <w:tc>
          <w:tcPr>
            <w:tcW w:w="1000" w:type="pct"/>
            <w:tcBorders>
              <w:top w:val="single" w:sz="4" w:space="0" w:color="auto"/>
              <w:left w:val="single" w:sz="4" w:space="0" w:color="auto"/>
              <w:bottom w:val="single" w:sz="4" w:space="0" w:color="auto"/>
              <w:right w:val="single" w:sz="4" w:space="0" w:color="auto"/>
            </w:tcBorders>
            <w:noWrap/>
            <w:vAlign w:val="center"/>
          </w:tcPr>
          <w:p w14:paraId="39B209B8"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single" w:sz="4" w:space="0" w:color="auto"/>
              <w:left w:val="single" w:sz="4" w:space="0" w:color="auto"/>
              <w:bottom w:val="single" w:sz="4" w:space="0" w:color="auto"/>
              <w:right w:val="single" w:sz="4" w:space="0" w:color="auto"/>
            </w:tcBorders>
            <w:noWrap/>
            <w:vAlign w:val="center"/>
          </w:tcPr>
          <w:p w14:paraId="7E2BB3B4"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477DFE14" w14:textId="77777777" w:rsidTr="00E62215">
        <w:trPr>
          <w:trHeight w:val="480"/>
        </w:trPr>
        <w:tc>
          <w:tcPr>
            <w:tcW w:w="463" w:type="pct"/>
            <w:tcBorders>
              <w:top w:val="single" w:sz="4" w:space="0" w:color="auto"/>
              <w:left w:val="single" w:sz="4" w:space="0" w:color="auto"/>
              <w:bottom w:val="single" w:sz="4" w:space="0" w:color="auto"/>
              <w:right w:val="single" w:sz="4" w:space="0" w:color="auto"/>
            </w:tcBorders>
            <w:vAlign w:val="center"/>
          </w:tcPr>
          <w:p w14:paraId="464F6D66"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single" w:sz="4" w:space="0" w:color="auto"/>
              <w:left w:val="nil"/>
              <w:bottom w:val="single" w:sz="4" w:space="0" w:color="auto"/>
              <w:right w:val="single" w:sz="4" w:space="0" w:color="auto"/>
            </w:tcBorders>
            <w:vAlign w:val="center"/>
          </w:tcPr>
          <w:p w14:paraId="7024C170"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Phước Đại</w:t>
            </w:r>
          </w:p>
        </w:tc>
        <w:tc>
          <w:tcPr>
            <w:tcW w:w="1000" w:type="pct"/>
            <w:tcBorders>
              <w:top w:val="single" w:sz="4" w:space="0" w:color="auto"/>
              <w:left w:val="single" w:sz="4" w:space="0" w:color="auto"/>
              <w:bottom w:val="single" w:sz="4" w:space="0" w:color="auto"/>
              <w:right w:val="single" w:sz="4" w:space="0" w:color="auto"/>
            </w:tcBorders>
            <w:noWrap/>
            <w:vAlign w:val="center"/>
          </w:tcPr>
          <w:p w14:paraId="4D1DC84B"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c>
          <w:tcPr>
            <w:tcW w:w="999" w:type="pct"/>
            <w:tcBorders>
              <w:top w:val="single" w:sz="4" w:space="0" w:color="auto"/>
              <w:left w:val="single" w:sz="4" w:space="0" w:color="auto"/>
              <w:bottom w:val="single" w:sz="4" w:space="0" w:color="auto"/>
              <w:right w:val="single" w:sz="4" w:space="0" w:color="auto"/>
            </w:tcBorders>
            <w:noWrap/>
            <w:vAlign w:val="center"/>
          </w:tcPr>
          <w:p w14:paraId="0A99C096"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0C28745B" w14:textId="77777777" w:rsidTr="00E62215">
        <w:trPr>
          <w:trHeight w:val="480"/>
        </w:trPr>
        <w:tc>
          <w:tcPr>
            <w:tcW w:w="463" w:type="pct"/>
            <w:tcBorders>
              <w:top w:val="single" w:sz="4" w:space="0" w:color="auto"/>
              <w:left w:val="single" w:sz="4" w:space="0" w:color="auto"/>
              <w:bottom w:val="single" w:sz="4" w:space="0" w:color="auto"/>
              <w:right w:val="single" w:sz="4" w:space="0" w:color="auto"/>
            </w:tcBorders>
            <w:vAlign w:val="center"/>
          </w:tcPr>
          <w:p w14:paraId="478918F6"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single" w:sz="4" w:space="0" w:color="auto"/>
              <w:left w:val="nil"/>
              <w:bottom w:val="single" w:sz="4" w:space="0" w:color="auto"/>
              <w:right w:val="single" w:sz="4" w:space="0" w:color="auto"/>
            </w:tcBorders>
            <w:vAlign w:val="center"/>
          </w:tcPr>
          <w:p w14:paraId="718F6B15"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 xml:space="preserve">UBND xã Phước Tiến </w:t>
            </w:r>
          </w:p>
        </w:tc>
        <w:tc>
          <w:tcPr>
            <w:tcW w:w="1000" w:type="pct"/>
            <w:tcBorders>
              <w:top w:val="single" w:sz="4" w:space="0" w:color="auto"/>
              <w:left w:val="single" w:sz="4" w:space="0" w:color="auto"/>
              <w:bottom w:val="single" w:sz="4" w:space="0" w:color="auto"/>
              <w:right w:val="single" w:sz="4" w:space="0" w:color="auto"/>
            </w:tcBorders>
            <w:noWrap/>
            <w:vAlign w:val="center"/>
          </w:tcPr>
          <w:p w14:paraId="260BFD0A"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single" w:sz="4" w:space="0" w:color="auto"/>
              <w:left w:val="single" w:sz="4" w:space="0" w:color="auto"/>
              <w:bottom w:val="single" w:sz="4" w:space="0" w:color="auto"/>
              <w:right w:val="single" w:sz="4" w:space="0" w:color="auto"/>
            </w:tcBorders>
            <w:noWrap/>
            <w:vAlign w:val="center"/>
          </w:tcPr>
          <w:p w14:paraId="34F73E94"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32A0CE08" w14:textId="77777777" w:rsidTr="00E62215">
        <w:trPr>
          <w:trHeight w:val="480"/>
        </w:trPr>
        <w:tc>
          <w:tcPr>
            <w:tcW w:w="463" w:type="pct"/>
            <w:tcBorders>
              <w:top w:val="single" w:sz="4" w:space="0" w:color="auto"/>
              <w:left w:val="single" w:sz="4" w:space="0" w:color="auto"/>
              <w:bottom w:val="single" w:sz="4" w:space="0" w:color="auto"/>
              <w:right w:val="single" w:sz="4" w:space="0" w:color="auto"/>
            </w:tcBorders>
            <w:vAlign w:val="center"/>
          </w:tcPr>
          <w:p w14:paraId="07049091"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single" w:sz="4" w:space="0" w:color="auto"/>
              <w:left w:val="nil"/>
              <w:bottom w:val="single" w:sz="4" w:space="0" w:color="auto"/>
              <w:right w:val="single" w:sz="4" w:space="0" w:color="auto"/>
            </w:tcBorders>
            <w:vAlign w:val="center"/>
          </w:tcPr>
          <w:p w14:paraId="552AC56B"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Phước Trung</w:t>
            </w:r>
          </w:p>
        </w:tc>
        <w:tc>
          <w:tcPr>
            <w:tcW w:w="1000" w:type="pct"/>
            <w:tcBorders>
              <w:top w:val="single" w:sz="4" w:space="0" w:color="auto"/>
              <w:left w:val="single" w:sz="4" w:space="0" w:color="auto"/>
              <w:bottom w:val="single" w:sz="4" w:space="0" w:color="auto"/>
              <w:right w:val="single" w:sz="4" w:space="0" w:color="auto"/>
            </w:tcBorders>
            <w:noWrap/>
            <w:vAlign w:val="center"/>
          </w:tcPr>
          <w:p w14:paraId="64E4834B"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single" w:sz="4" w:space="0" w:color="auto"/>
              <w:left w:val="single" w:sz="4" w:space="0" w:color="auto"/>
              <w:bottom w:val="single" w:sz="4" w:space="0" w:color="auto"/>
              <w:right w:val="single" w:sz="4" w:space="0" w:color="auto"/>
            </w:tcBorders>
            <w:noWrap/>
            <w:vAlign w:val="center"/>
          </w:tcPr>
          <w:p w14:paraId="2D8DC3E4"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1E1F5558" w14:textId="77777777" w:rsidTr="00E62215">
        <w:trPr>
          <w:trHeight w:val="480"/>
        </w:trPr>
        <w:tc>
          <w:tcPr>
            <w:tcW w:w="463" w:type="pct"/>
            <w:tcBorders>
              <w:top w:val="single" w:sz="4" w:space="0" w:color="auto"/>
              <w:left w:val="single" w:sz="4" w:space="0" w:color="auto"/>
              <w:bottom w:val="single" w:sz="4" w:space="0" w:color="auto"/>
              <w:right w:val="single" w:sz="4" w:space="0" w:color="auto"/>
            </w:tcBorders>
            <w:vAlign w:val="center"/>
          </w:tcPr>
          <w:p w14:paraId="5E0CD854"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single" w:sz="4" w:space="0" w:color="auto"/>
              <w:left w:val="nil"/>
              <w:bottom w:val="single" w:sz="4" w:space="0" w:color="auto"/>
              <w:right w:val="single" w:sz="4" w:space="0" w:color="auto"/>
            </w:tcBorders>
            <w:vAlign w:val="center"/>
          </w:tcPr>
          <w:p w14:paraId="2DD3FD09"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Phước Thắng</w:t>
            </w:r>
          </w:p>
        </w:tc>
        <w:tc>
          <w:tcPr>
            <w:tcW w:w="1000" w:type="pct"/>
            <w:tcBorders>
              <w:top w:val="single" w:sz="4" w:space="0" w:color="auto"/>
              <w:left w:val="single" w:sz="4" w:space="0" w:color="auto"/>
              <w:bottom w:val="single" w:sz="4" w:space="0" w:color="auto"/>
              <w:right w:val="single" w:sz="4" w:space="0" w:color="auto"/>
            </w:tcBorders>
            <w:noWrap/>
            <w:vAlign w:val="center"/>
          </w:tcPr>
          <w:p w14:paraId="389F190A"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single" w:sz="4" w:space="0" w:color="auto"/>
              <w:left w:val="single" w:sz="4" w:space="0" w:color="auto"/>
              <w:bottom w:val="single" w:sz="4" w:space="0" w:color="auto"/>
              <w:right w:val="single" w:sz="4" w:space="0" w:color="auto"/>
            </w:tcBorders>
            <w:noWrap/>
            <w:vAlign w:val="center"/>
          </w:tcPr>
          <w:p w14:paraId="4A905525"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1D277C3F" w14:textId="77777777" w:rsidTr="00E62215">
        <w:trPr>
          <w:trHeight w:val="480"/>
        </w:trPr>
        <w:tc>
          <w:tcPr>
            <w:tcW w:w="463" w:type="pct"/>
            <w:tcBorders>
              <w:top w:val="single" w:sz="4" w:space="0" w:color="auto"/>
              <w:left w:val="single" w:sz="4" w:space="0" w:color="auto"/>
              <w:bottom w:val="single" w:sz="4" w:space="0" w:color="auto"/>
              <w:right w:val="single" w:sz="4" w:space="0" w:color="auto"/>
            </w:tcBorders>
            <w:vAlign w:val="center"/>
          </w:tcPr>
          <w:p w14:paraId="3319CFD6"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single" w:sz="4" w:space="0" w:color="auto"/>
              <w:left w:val="nil"/>
              <w:bottom w:val="single" w:sz="4" w:space="0" w:color="auto"/>
              <w:right w:val="single" w:sz="4" w:space="0" w:color="auto"/>
            </w:tcBorders>
            <w:vAlign w:val="center"/>
          </w:tcPr>
          <w:p w14:paraId="0047076F"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Phước Chính</w:t>
            </w:r>
          </w:p>
        </w:tc>
        <w:tc>
          <w:tcPr>
            <w:tcW w:w="1000" w:type="pct"/>
            <w:tcBorders>
              <w:top w:val="single" w:sz="4" w:space="0" w:color="auto"/>
              <w:left w:val="single" w:sz="4" w:space="0" w:color="auto"/>
              <w:bottom w:val="single" w:sz="4" w:space="0" w:color="auto"/>
              <w:right w:val="single" w:sz="4" w:space="0" w:color="auto"/>
            </w:tcBorders>
            <w:noWrap/>
            <w:vAlign w:val="center"/>
          </w:tcPr>
          <w:p w14:paraId="3FF4D3C3"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single" w:sz="4" w:space="0" w:color="auto"/>
              <w:left w:val="single" w:sz="4" w:space="0" w:color="auto"/>
              <w:bottom w:val="single" w:sz="4" w:space="0" w:color="auto"/>
              <w:right w:val="single" w:sz="4" w:space="0" w:color="auto"/>
            </w:tcBorders>
            <w:noWrap/>
            <w:vAlign w:val="center"/>
          </w:tcPr>
          <w:p w14:paraId="2E6CC0A6"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2DF086A4" w14:textId="77777777" w:rsidTr="00E62215">
        <w:trPr>
          <w:trHeight w:val="480"/>
        </w:trPr>
        <w:tc>
          <w:tcPr>
            <w:tcW w:w="463" w:type="pct"/>
            <w:tcBorders>
              <w:top w:val="single" w:sz="4" w:space="0" w:color="auto"/>
              <w:left w:val="single" w:sz="4" w:space="0" w:color="auto"/>
              <w:bottom w:val="single" w:sz="4" w:space="0" w:color="auto"/>
              <w:right w:val="single" w:sz="4" w:space="0" w:color="auto"/>
            </w:tcBorders>
            <w:vAlign w:val="center"/>
          </w:tcPr>
          <w:p w14:paraId="0ED62B7F"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single" w:sz="4" w:space="0" w:color="auto"/>
              <w:left w:val="nil"/>
              <w:bottom w:val="single" w:sz="4" w:space="0" w:color="auto"/>
              <w:right w:val="single" w:sz="4" w:space="0" w:color="auto"/>
            </w:tcBorders>
            <w:vAlign w:val="center"/>
          </w:tcPr>
          <w:p w14:paraId="494F59DD"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Phước Tân</w:t>
            </w:r>
          </w:p>
        </w:tc>
        <w:tc>
          <w:tcPr>
            <w:tcW w:w="1000" w:type="pct"/>
            <w:tcBorders>
              <w:top w:val="single" w:sz="4" w:space="0" w:color="auto"/>
              <w:left w:val="single" w:sz="4" w:space="0" w:color="auto"/>
              <w:bottom w:val="single" w:sz="4" w:space="0" w:color="auto"/>
              <w:right w:val="single" w:sz="4" w:space="0" w:color="auto"/>
            </w:tcBorders>
            <w:noWrap/>
            <w:vAlign w:val="center"/>
          </w:tcPr>
          <w:p w14:paraId="04374C01"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single" w:sz="4" w:space="0" w:color="auto"/>
              <w:left w:val="single" w:sz="4" w:space="0" w:color="auto"/>
              <w:bottom w:val="single" w:sz="4" w:space="0" w:color="auto"/>
              <w:right w:val="single" w:sz="4" w:space="0" w:color="auto"/>
            </w:tcBorders>
            <w:noWrap/>
            <w:vAlign w:val="center"/>
          </w:tcPr>
          <w:p w14:paraId="586B783C"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0D5B3F30" w14:textId="77777777" w:rsidTr="00E62215">
        <w:trPr>
          <w:trHeight w:val="480"/>
        </w:trPr>
        <w:tc>
          <w:tcPr>
            <w:tcW w:w="463" w:type="pct"/>
            <w:tcBorders>
              <w:top w:val="single" w:sz="4" w:space="0" w:color="auto"/>
              <w:left w:val="single" w:sz="4" w:space="0" w:color="auto"/>
              <w:bottom w:val="single" w:sz="4" w:space="0" w:color="auto"/>
              <w:right w:val="single" w:sz="4" w:space="0" w:color="auto"/>
            </w:tcBorders>
            <w:vAlign w:val="center"/>
          </w:tcPr>
          <w:p w14:paraId="7F6A0A2E"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single" w:sz="4" w:space="0" w:color="auto"/>
              <w:left w:val="nil"/>
              <w:bottom w:val="single" w:sz="4" w:space="0" w:color="auto"/>
              <w:right w:val="single" w:sz="4" w:space="0" w:color="auto"/>
            </w:tcBorders>
            <w:vAlign w:val="center"/>
          </w:tcPr>
          <w:p w14:paraId="2215874A"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 xml:space="preserve">UBND xã Phước Bình </w:t>
            </w:r>
          </w:p>
        </w:tc>
        <w:tc>
          <w:tcPr>
            <w:tcW w:w="1000" w:type="pct"/>
            <w:tcBorders>
              <w:top w:val="single" w:sz="4" w:space="0" w:color="auto"/>
              <w:left w:val="single" w:sz="4" w:space="0" w:color="auto"/>
              <w:bottom w:val="single" w:sz="4" w:space="0" w:color="auto"/>
              <w:right w:val="single" w:sz="4" w:space="0" w:color="auto"/>
            </w:tcBorders>
            <w:noWrap/>
            <w:vAlign w:val="center"/>
          </w:tcPr>
          <w:p w14:paraId="2EF3F009"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single" w:sz="4" w:space="0" w:color="auto"/>
              <w:left w:val="single" w:sz="4" w:space="0" w:color="auto"/>
              <w:bottom w:val="single" w:sz="4" w:space="0" w:color="auto"/>
              <w:right w:val="single" w:sz="4" w:space="0" w:color="auto"/>
            </w:tcBorders>
            <w:noWrap/>
            <w:vAlign w:val="center"/>
          </w:tcPr>
          <w:p w14:paraId="5F4C4E0D"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404C56F1" w14:textId="77777777" w:rsidTr="00E62215">
        <w:trPr>
          <w:trHeight w:val="480"/>
        </w:trPr>
        <w:tc>
          <w:tcPr>
            <w:tcW w:w="463" w:type="pct"/>
            <w:tcBorders>
              <w:top w:val="single" w:sz="4" w:space="0" w:color="auto"/>
              <w:left w:val="single" w:sz="4" w:space="0" w:color="auto"/>
              <w:bottom w:val="single" w:sz="4" w:space="0" w:color="auto"/>
              <w:right w:val="single" w:sz="4" w:space="0" w:color="auto"/>
            </w:tcBorders>
            <w:vAlign w:val="center"/>
          </w:tcPr>
          <w:p w14:paraId="0093CE96"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single" w:sz="4" w:space="0" w:color="auto"/>
              <w:left w:val="nil"/>
              <w:bottom w:val="single" w:sz="4" w:space="0" w:color="auto"/>
              <w:right w:val="single" w:sz="4" w:space="0" w:color="auto"/>
            </w:tcBorders>
            <w:vAlign w:val="center"/>
          </w:tcPr>
          <w:p w14:paraId="4169022B"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Phước Hòa</w:t>
            </w:r>
          </w:p>
        </w:tc>
        <w:tc>
          <w:tcPr>
            <w:tcW w:w="1000" w:type="pct"/>
            <w:tcBorders>
              <w:top w:val="single" w:sz="4" w:space="0" w:color="auto"/>
              <w:left w:val="single" w:sz="4" w:space="0" w:color="auto"/>
              <w:bottom w:val="single" w:sz="4" w:space="0" w:color="auto"/>
              <w:right w:val="single" w:sz="4" w:space="0" w:color="auto"/>
            </w:tcBorders>
            <w:noWrap/>
            <w:vAlign w:val="center"/>
          </w:tcPr>
          <w:p w14:paraId="748515DE"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single" w:sz="4" w:space="0" w:color="auto"/>
              <w:left w:val="single" w:sz="4" w:space="0" w:color="auto"/>
              <w:bottom w:val="single" w:sz="4" w:space="0" w:color="auto"/>
              <w:right w:val="single" w:sz="4" w:space="0" w:color="auto"/>
            </w:tcBorders>
            <w:noWrap/>
            <w:vAlign w:val="center"/>
          </w:tcPr>
          <w:p w14:paraId="30A4E0AF"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r w:rsidR="00DD160F" w:rsidRPr="00DD160F" w14:paraId="6D2555B0" w14:textId="77777777" w:rsidTr="00E62215">
        <w:trPr>
          <w:trHeight w:val="480"/>
        </w:trPr>
        <w:tc>
          <w:tcPr>
            <w:tcW w:w="463" w:type="pct"/>
            <w:tcBorders>
              <w:top w:val="single" w:sz="4" w:space="0" w:color="auto"/>
              <w:left w:val="single" w:sz="4" w:space="0" w:color="auto"/>
              <w:bottom w:val="single" w:sz="4" w:space="0" w:color="auto"/>
              <w:right w:val="single" w:sz="4" w:space="0" w:color="auto"/>
            </w:tcBorders>
            <w:vAlign w:val="center"/>
          </w:tcPr>
          <w:p w14:paraId="4BB02C53" w14:textId="77777777" w:rsidR="00DD160F" w:rsidRPr="00DD160F" w:rsidRDefault="00DD160F" w:rsidP="00DD160F">
            <w:pPr>
              <w:numPr>
                <w:ilvl w:val="0"/>
                <w:numId w:val="5"/>
              </w:numPr>
              <w:spacing w:after="0" w:line="240" w:lineRule="auto"/>
              <w:jc w:val="center"/>
              <w:rPr>
                <w:rFonts w:ascii="Times New Roman" w:eastAsia="Calibri" w:hAnsi="Times New Roman" w:cs="Times New Roman"/>
                <w:sz w:val="26"/>
                <w:szCs w:val="26"/>
              </w:rPr>
            </w:pPr>
          </w:p>
        </w:tc>
        <w:tc>
          <w:tcPr>
            <w:tcW w:w="2538" w:type="pct"/>
            <w:tcBorders>
              <w:top w:val="single" w:sz="4" w:space="0" w:color="auto"/>
              <w:left w:val="nil"/>
              <w:bottom w:val="single" w:sz="4" w:space="0" w:color="auto"/>
              <w:right w:val="single" w:sz="4" w:space="0" w:color="auto"/>
            </w:tcBorders>
            <w:vAlign w:val="center"/>
          </w:tcPr>
          <w:p w14:paraId="40A13EA6" w14:textId="77777777" w:rsidR="00DD160F" w:rsidRPr="00DD160F" w:rsidRDefault="00DD160F" w:rsidP="00DD160F">
            <w:pPr>
              <w:spacing w:after="0" w:line="240" w:lineRule="auto"/>
              <w:rPr>
                <w:rFonts w:ascii="Times New Roman" w:eastAsia="MS Mincho" w:hAnsi="Times New Roman" w:cs="Times New Roman"/>
                <w:sz w:val="26"/>
                <w:szCs w:val="26"/>
                <w:lang w:eastAsia="ja-JP"/>
              </w:rPr>
            </w:pPr>
            <w:r w:rsidRPr="00DD160F">
              <w:rPr>
                <w:rFonts w:ascii="Times New Roman" w:eastAsia="MS Mincho" w:hAnsi="Times New Roman" w:cs="Times New Roman"/>
                <w:sz w:val="26"/>
                <w:szCs w:val="26"/>
                <w:lang w:eastAsia="ja-JP"/>
              </w:rPr>
              <w:t>UBND xã Phước Thành</w:t>
            </w:r>
          </w:p>
        </w:tc>
        <w:tc>
          <w:tcPr>
            <w:tcW w:w="1000" w:type="pct"/>
            <w:tcBorders>
              <w:top w:val="single" w:sz="4" w:space="0" w:color="auto"/>
              <w:left w:val="single" w:sz="4" w:space="0" w:color="auto"/>
              <w:bottom w:val="single" w:sz="4" w:space="0" w:color="auto"/>
              <w:right w:val="single" w:sz="4" w:space="0" w:color="auto"/>
            </w:tcBorders>
            <w:noWrap/>
            <w:vAlign w:val="center"/>
          </w:tcPr>
          <w:p w14:paraId="04ED3FA0"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w:t>
            </w:r>
          </w:p>
        </w:tc>
        <w:tc>
          <w:tcPr>
            <w:tcW w:w="999" w:type="pct"/>
            <w:tcBorders>
              <w:top w:val="single" w:sz="4" w:space="0" w:color="auto"/>
              <w:left w:val="single" w:sz="4" w:space="0" w:color="auto"/>
              <w:bottom w:val="single" w:sz="4" w:space="0" w:color="auto"/>
              <w:right w:val="single" w:sz="4" w:space="0" w:color="auto"/>
            </w:tcBorders>
            <w:noWrap/>
            <w:vAlign w:val="center"/>
          </w:tcPr>
          <w:p w14:paraId="1CAE7E05" w14:textId="77777777" w:rsidR="00DD160F" w:rsidRPr="00DD160F" w:rsidRDefault="00DD160F" w:rsidP="00DD160F">
            <w:pPr>
              <w:spacing w:after="0" w:line="240" w:lineRule="auto"/>
              <w:jc w:val="center"/>
              <w:rPr>
                <w:rFonts w:ascii="Times New Roman" w:eastAsia="Calibri" w:hAnsi="Times New Roman" w:cs="Times New Roman"/>
                <w:sz w:val="26"/>
                <w:szCs w:val="26"/>
              </w:rPr>
            </w:pPr>
            <w:r w:rsidRPr="00DD160F">
              <w:rPr>
                <w:rFonts w:ascii="Times New Roman" w:eastAsia="Calibri" w:hAnsi="Times New Roman" w:cs="Times New Roman"/>
                <w:sz w:val="26"/>
                <w:szCs w:val="26"/>
              </w:rPr>
              <w:t>X</w:t>
            </w:r>
          </w:p>
        </w:tc>
      </w:tr>
    </w:tbl>
    <w:p w14:paraId="4C5532E7" w14:textId="77777777" w:rsidR="00DD160F" w:rsidRPr="00DD160F" w:rsidRDefault="00DD160F" w:rsidP="00DD160F">
      <w:pPr>
        <w:spacing w:after="0" w:line="240" w:lineRule="auto"/>
        <w:ind w:firstLine="720"/>
        <w:jc w:val="both"/>
        <w:rPr>
          <w:rFonts w:ascii="Times New Roman" w:eastAsia="Calibri" w:hAnsi="Times New Roman" w:cs="Times New Roman"/>
          <w:b/>
          <w:sz w:val="26"/>
          <w:szCs w:val="26"/>
        </w:rPr>
      </w:pPr>
    </w:p>
    <w:p w14:paraId="7B8EAC65" w14:textId="77777777" w:rsidR="00DD160F" w:rsidRPr="00DD160F" w:rsidRDefault="00DD160F" w:rsidP="00DD160F">
      <w:pPr>
        <w:spacing w:after="120" w:line="240" w:lineRule="auto"/>
        <w:ind w:firstLine="567"/>
        <w:jc w:val="both"/>
        <w:rPr>
          <w:rFonts w:ascii="Times New Roman" w:eastAsia="Calibri" w:hAnsi="Times New Roman" w:cs="Times New Roman"/>
          <w:sz w:val="28"/>
          <w:szCs w:val="24"/>
        </w:rPr>
      </w:pPr>
      <w:proofErr w:type="gramStart"/>
      <w:r w:rsidRPr="00DD160F">
        <w:rPr>
          <w:rFonts w:ascii="Times New Roman" w:eastAsia="Calibri" w:hAnsi="Times New Roman" w:cs="Times New Roman"/>
          <w:sz w:val="28"/>
          <w:szCs w:val="24"/>
        </w:rPr>
        <w:t xml:space="preserve">Tổng cộng danh sách có </w:t>
      </w:r>
      <w:r w:rsidRPr="00DD160F">
        <w:rPr>
          <w:rFonts w:ascii="Times New Roman" w:eastAsia="Calibri" w:hAnsi="Times New Roman" w:cs="Times New Roman"/>
          <w:b/>
          <w:sz w:val="28"/>
          <w:szCs w:val="24"/>
        </w:rPr>
        <w:t>106</w:t>
      </w:r>
      <w:r w:rsidRPr="00DD160F">
        <w:rPr>
          <w:rFonts w:ascii="Times New Roman" w:eastAsia="Calibri" w:hAnsi="Times New Roman" w:cs="Times New Roman"/>
          <w:sz w:val="28"/>
          <w:szCs w:val="24"/>
        </w:rPr>
        <w:t xml:space="preserve"> cơ quan.</w:t>
      </w:r>
      <w:proofErr w:type="gramEnd"/>
    </w:p>
    <w:p w14:paraId="2B788EC9" w14:textId="77777777" w:rsidR="00DD160F" w:rsidRPr="00DD160F" w:rsidRDefault="00DD160F" w:rsidP="00DD160F">
      <w:pPr>
        <w:spacing w:after="120" w:line="240" w:lineRule="auto"/>
        <w:ind w:firstLine="567"/>
        <w:jc w:val="both"/>
        <w:rPr>
          <w:rFonts w:ascii="Times New Roman" w:eastAsia="Calibri" w:hAnsi="Times New Roman" w:cs="Times New Roman"/>
          <w:sz w:val="28"/>
          <w:szCs w:val="24"/>
        </w:rPr>
      </w:pPr>
      <w:r w:rsidRPr="00DD160F">
        <w:rPr>
          <w:rFonts w:ascii="Times New Roman" w:eastAsia="Calibri" w:hAnsi="Times New Roman" w:cs="Times New Roman"/>
          <w:sz w:val="28"/>
          <w:szCs w:val="24"/>
        </w:rPr>
        <w:t xml:space="preserve">Trong </w:t>
      </w:r>
      <w:proofErr w:type="gramStart"/>
      <w:r w:rsidRPr="00DD160F">
        <w:rPr>
          <w:rFonts w:ascii="Times New Roman" w:eastAsia="Calibri" w:hAnsi="Times New Roman" w:cs="Times New Roman"/>
          <w:sz w:val="28"/>
          <w:szCs w:val="24"/>
        </w:rPr>
        <w:t>đó :</w:t>
      </w:r>
      <w:proofErr w:type="gramEnd"/>
      <w:r w:rsidRPr="00DD160F">
        <w:rPr>
          <w:rFonts w:ascii="Times New Roman" w:eastAsia="Calibri" w:hAnsi="Times New Roman" w:cs="Times New Roman"/>
          <w:sz w:val="28"/>
          <w:szCs w:val="24"/>
        </w:rPr>
        <w:t xml:space="preserve"> </w:t>
      </w:r>
    </w:p>
    <w:p w14:paraId="4B0A84AB" w14:textId="77777777" w:rsidR="00DD160F" w:rsidRPr="00DD160F" w:rsidRDefault="00DD160F" w:rsidP="00DD160F">
      <w:pPr>
        <w:spacing w:after="120" w:line="240" w:lineRule="auto"/>
        <w:ind w:firstLine="567"/>
        <w:jc w:val="both"/>
        <w:rPr>
          <w:rFonts w:ascii="Times New Roman" w:eastAsia="Calibri" w:hAnsi="Times New Roman" w:cs="Times New Roman"/>
          <w:sz w:val="28"/>
          <w:szCs w:val="24"/>
        </w:rPr>
      </w:pPr>
      <w:r w:rsidRPr="00DD160F">
        <w:rPr>
          <w:rFonts w:ascii="Times New Roman" w:eastAsia="Calibri" w:hAnsi="Times New Roman" w:cs="Times New Roman"/>
          <w:sz w:val="28"/>
          <w:szCs w:val="24"/>
        </w:rPr>
        <w:t xml:space="preserve">- Tiếp tục duy trì, cải tiến HTQLCL: </w:t>
      </w:r>
      <w:r w:rsidRPr="00DD160F">
        <w:rPr>
          <w:rFonts w:ascii="Times New Roman" w:eastAsia="Calibri" w:hAnsi="Times New Roman" w:cs="Times New Roman"/>
          <w:b/>
          <w:sz w:val="28"/>
          <w:szCs w:val="24"/>
        </w:rPr>
        <w:t>106</w:t>
      </w:r>
      <w:r w:rsidRPr="00DD160F">
        <w:rPr>
          <w:rFonts w:ascii="Times New Roman" w:eastAsia="Calibri" w:hAnsi="Times New Roman" w:cs="Times New Roman"/>
          <w:sz w:val="28"/>
          <w:szCs w:val="24"/>
        </w:rPr>
        <w:t xml:space="preserve"> cơ quan.</w:t>
      </w:r>
    </w:p>
    <w:p w14:paraId="60D3830D" w14:textId="37FB1B29" w:rsidR="00DD160F" w:rsidRPr="00DD160F" w:rsidRDefault="00DD160F" w:rsidP="00DD160F">
      <w:pPr>
        <w:spacing w:after="120" w:line="240" w:lineRule="auto"/>
        <w:ind w:firstLine="567"/>
        <w:jc w:val="both"/>
        <w:rPr>
          <w:rFonts w:ascii="Times New Roman" w:eastAsia="Calibri" w:hAnsi="Times New Roman" w:cs="Times New Roman"/>
          <w:sz w:val="28"/>
          <w:szCs w:val="24"/>
        </w:rPr>
      </w:pPr>
      <w:r w:rsidRPr="00DD160F">
        <w:rPr>
          <w:rFonts w:ascii="Times New Roman" w:eastAsia="Calibri" w:hAnsi="Times New Roman" w:cs="Times New Roman"/>
          <w:sz w:val="28"/>
          <w:szCs w:val="24"/>
        </w:rPr>
        <w:t xml:space="preserve">- Mở rộng phạm </w:t>
      </w:r>
      <w:proofErr w:type="gramStart"/>
      <w:r w:rsidRPr="00DD160F">
        <w:rPr>
          <w:rFonts w:ascii="Times New Roman" w:eastAsia="Calibri" w:hAnsi="Times New Roman" w:cs="Times New Roman"/>
          <w:sz w:val="28"/>
          <w:szCs w:val="24"/>
        </w:rPr>
        <w:t>vi</w:t>
      </w:r>
      <w:proofErr w:type="gramEnd"/>
      <w:r w:rsidRPr="00DD160F">
        <w:rPr>
          <w:rFonts w:ascii="Times New Roman" w:eastAsia="Calibri" w:hAnsi="Times New Roman" w:cs="Times New Roman"/>
          <w:sz w:val="28"/>
          <w:szCs w:val="24"/>
        </w:rPr>
        <w:t xml:space="preserve"> áp dụng: </w:t>
      </w:r>
      <w:r w:rsidRPr="00DD160F">
        <w:rPr>
          <w:rFonts w:ascii="Times New Roman" w:eastAsia="Calibri" w:hAnsi="Times New Roman" w:cs="Times New Roman"/>
          <w:b/>
          <w:sz w:val="28"/>
          <w:szCs w:val="24"/>
        </w:rPr>
        <w:t>13</w:t>
      </w:r>
      <w:r w:rsidRPr="00DD160F">
        <w:rPr>
          <w:rFonts w:ascii="Times New Roman" w:eastAsia="Calibri" w:hAnsi="Times New Roman" w:cs="Times New Roman"/>
          <w:sz w:val="28"/>
          <w:szCs w:val="24"/>
        </w:rPr>
        <w:t xml:space="preserve"> cơ quan.</w:t>
      </w:r>
    </w:p>
    <w:sectPr w:rsidR="00DD160F" w:rsidRPr="00DD160F" w:rsidSect="002A6694">
      <w:pgSz w:w="11907" w:h="16840" w:code="9"/>
      <w:pgMar w:top="1134" w:right="851" w:bottom="1134" w:left="1418"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9026E" w14:textId="77777777" w:rsidR="002E1BEA" w:rsidRDefault="002E1BEA" w:rsidP="00487DE9">
      <w:pPr>
        <w:spacing w:after="0" w:line="240" w:lineRule="auto"/>
      </w:pPr>
      <w:r>
        <w:separator/>
      </w:r>
    </w:p>
  </w:endnote>
  <w:endnote w:type="continuationSeparator" w:id="0">
    <w:p w14:paraId="4B4066C9" w14:textId="77777777" w:rsidR="002E1BEA" w:rsidRDefault="002E1BEA" w:rsidP="0048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CA11C" w14:textId="77777777" w:rsidR="002E1BEA" w:rsidRDefault="002E1BEA" w:rsidP="00487DE9">
      <w:pPr>
        <w:spacing w:after="0" w:line="240" w:lineRule="auto"/>
      </w:pPr>
      <w:r>
        <w:separator/>
      </w:r>
    </w:p>
  </w:footnote>
  <w:footnote w:type="continuationSeparator" w:id="0">
    <w:p w14:paraId="26852FFD" w14:textId="77777777" w:rsidR="002E1BEA" w:rsidRDefault="002E1BEA" w:rsidP="0048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445C" w14:textId="77777777" w:rsidR="00F40C24" w:rsidRDefault="00F40C24" w:rsidP="00F40C2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075918"/>
      <w:docPartObj>
        <w:docPartGallery w:val="Page Numbers (Top of Page)"/>
        <w:docPartUnique/>
      </w:docPartObj>
    </w:sdtPr>
    <w:sdtEndPr>
      <w:rPr>
        <w:rFonts w:ascii="Times New Roman" w:hAnsi="Times New Roman" w:cs="Times New Roman"/>
        <w:noProof/>
        <w:sz w:val="28"/>
        <w:szCs w:val="28"/>
      </w:rPr>
    </w:sdtEndPr>
    <w:sdtContent>
      <w:p w14:paraId="3DA7DC93" w14:textId="77777777" w:rsidR="00CF4472" w:rsidRPr="00EC671D" w:rsidRDefault="00CF4472">
        <w:pPr>
          <w:pStyle w:val="Header"/>
          <w:jc w:val="center"/>
          <w:rPr>
            <w:rFonts w:ascii="Times New Roman" w:hAnsi="Times New Roman" w:cs="Times New Roman"/>
            <w:sz w:val="28"/>
            <w:szCs w:val="28"/>
          </w:rPr>
        </w:pPr>
        <w:r w:rsidRPr="00EC671D">
          <w:rPr>
            <w:rFonts w:ascii="Times New Roman" w:hAnsi="Times New Roman" w:cs="Times New Roman"/>
            <w:sz w:val="28"/>
            <w:szCs w:val="28"/>
          </w:rPr>
          <w:fldChar w:fldCharType="begin"/>
        </w:r>
        <w:r w:rsidRPr="00EC671D">
          <w:rPr>
            <w:rFonts w:ascii="Times New Roman" w:hAnsi="Times New Roman" w:cs="Times New Roman"/>
            <w:sz w:val="28"/>
            <w:szCs w:val="28"/>
          </w:rPr>
          <w:instrText xml:space="preserve"> PAGE   \* MERGEFORMAT </w:instrText>
        </w:r>
        <w:r w:rsidRPr="00EC671D">
          <w:rPr>
            <w:rFonts w:ascii="Times New Roman" w:hAnsi="Times New Roman" w:cs="Times New Roman"/>
            <w:sz w:val="28"/>
            <w:szCs w:val="28"/>
          </w:rPr>
          <w:fldChar w:fldCharType="separate"/>
        </w:r>
        <w:r w:rsidR="00F2521D">
          <w:rPr>
            <w:rFonts w:ascii="Times New Roman" w:hAnsi="Times New Roman" w:cs="Times New Roman"/>
            <w:noProof/>
            <w:sz w:val="28"/>
            <w:szCs w:val="28"/>
          </w:rPr>
          <w:t>4</w:t>
        </w:r>
        <w:r w:rsidRPr="00EC671D">
          <w:rPr>
            <w:rFonts w:ascii="Times New Roman" w:hAnsi="Times New Roman" w:cs="Times New Roman"/>
            <w:noProof/>
            <w:sz w:val="28"/>
            <w:szCs w:val="28"/>
          </w:rPr>
          <w:fldChar w:fldCharType="end"/>
        </w:r>
      </w:p>
    </w:sdtContent>
  </w:sdt>
  <w:p w14:paraId="6BC5BE2E" w14:textId="77777777" w:rsidR="00300389" w:rsidRDefault="003003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2549B" w14:textId="77777777" w:rsidR="00F40C24" w:rsidRDefault="00F40C24">
    <w:pPr>
      <w:pStyle w:val="Header"/>
      <w:jc w:val="center"/>
    </w:pPr>
  </w:p>
  <w:p w14:paraId="749494EC" w14:textId="77777777" w:rsidR="007E21D9" w:rsidRDefault="007E21D9" w:rsidP="008640E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58B9"/>
    <w:multiLevelType w:val="hybridMultilevel"/>
    <w:tmpl w:val="DDD6189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379C21CD"/>
    <w:multiLevelType w:val="hybridMultilevel"/>
    <w:tmpl w:val="9BBE585E"/>
    <w:lvl w:ilvl="0" w:tplc="C3ECEE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22CA3"/>
    <w:multiLevelType w:val="hybridMultilevel"/>
    <w:tmpl w:val="3E640404"/>
    <w:lvl w:ilvl="0" w:tplc="7F7A1010">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
    <w:nsid w:val="5C2D64D9"/>
    <w:multiLevelType w:val="hybridMultilevel"/>
    <w:tmpl w:val="13B083DC"/>
    <w:lvl w:ilvl="0" w:tplc="E03E4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D0775B"/>
    <w:multiLevelType w:val="hybridMultilevel"/>
    <w:tmpl w:val="770C939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05"/>
    <w:rsid w:val="0000251C"/>
    <w:rsid w:val="0000542A"/>
    <w:rsid w:val="000116DF"/>
    <w:rsid w:val="0002464F"/>
    <w:rsid w:val="0003407E"/>
    <w:rsid w:val="0003583A"/>
    <w:rsid w:val="00036FD4"/>
    <w:rsid w:val="00037E82"/>
    <w:rsid w:val="0004620A"/>
    <w:rsid w:val="000465D3"/>
    <w:rsid w:val="0005012B"/>
    <w:rsid w:val="000506A1"/>
    <w:rsid w:val="000527C9"/>
    <w:rsid w:val="00054DCF"/>
    <w:rsid w:val="0006074D"/>
    <w:rsid w:val="00062541"/>
    <w:rsid w:val="00084D69"/>
    <w:rsid w:val="00091B8F"/>
    <w:rsid w:val="00093359"/>
    <w:rsid w:val="000A2FC9"/>
    <w:rsid w:val="000A591F"/>
    <w:rsid w:val="000A5A60"/>
    <w:rsid w:val="000B2B98"/>
    <w:rsid w:val="000B5AD3"/>
    <w:rsid w:val="000B60F9"/>
    <w:rsid w:val="000B71F4"/>
    <w:rsid w:val="000B7396"/>
    <w:rsid w:val="000C033C"/>
    <w:rsid w:val="000C045E"/>
    <w:rsid w:val="000C11C1"/>
    <w:rsid w:val="000C4FC5"/>
    <w:rsid w:val="000C73FF"/>
    <w:rsid w:val="000D1539"/>
    <w:rsid w:val="000D15F4"/>
    <w:rsid w:val="000D75B4"/>
    <w:rsid w:val="000E1C5C"/>
    <w:rsid w:val="000F2208"/>
    <w:rsid w:val="0010091A"/>
    <w:rsid w:val="0010382A"/>
    <w:rsid w:val="00103F76"/>
    <w:rsid w:val="0011378F"/>
    <w:rsid w:val="00116A27"/>
    <w:rsid w:val="0012497D"/>
    <w:rsid w:val="00126E95"/>
    <w:rsid w:val="0013572C"/>
    <w:rsid w:val="0014148F"/>
    <w:rsid w:val="00141DDD"/>
    <w:rsid w:val="001435DF"/>
    <w:rsid w:val="00146760"/>
    <w:rsid w:val="001501FA"/>
    <w:rsid w:val="00152FB6"/>
    <w:rsid w:val="00153F57"/>
    <w:rsid w:val="00153F5B"/>
    <w:rsid w:val="00155E30"/>
    <w:rsid w:val="00161475"/>
    <w:rsid w:val="00161D72"/>
    <w:rsid w:val="0016478A"/>
    <w:rsid w:val="0017143D"/>
    <w:rsid w:val="00171D55"/>
    <w:rsid w:val="001730BB"/>
    <w:rsid w:val="00180432"/>
    <w:rsid w:val="00182236"/>
    <w:rsid w:val="0019420A"/>
    <w:rsid w:val="00194D4B"/>
    <w:rsid w:val="0019525F"/>
    <w:rsid w:val="001A0215"/>
    <w:rsid w:val="001A6912"/>
    <w:rsid w:val="001B1D53"/>
    <w:rsid w:val="001B61F6"/>
    <w:rsid w:val="001C2A0E"/>
    <w:rsid w:val="001D5ADA"/>
    <w:rsid w:val="001D61C1"/>
    <w:rsid w:val="001D6F1E"/>
    <w:rsid w:val="001D763A"/>
    <w:rsid w:val="001E3D99"/>
    <w:rsid w:val="001E3E2E"/>
    <w:rsid w:val="001E4F20"/>
    <w:rsid w:val="001E7803"/>
    <w:rsid w:val="001F014B"/>
    <w:rsid w:val="001F2F5A"/>
    <w:rsid w:val="001F6F9B"/>
    <w:rsid w:val="002102C0"/>
    <w:rsid w:val="002157CA"/>
    <w:rsid w:val="00215C44"/>
    <w:rsid w:val="00220A53"/>
    <w:rsid w:val="00220B6D"/>
    <w:rsid w:val="002232AE"/>
    <w:rsid w:val="00240448"/>
    <w:rsid w:val="002405F8"/>
    <w:rsid w:val="00240C75"/>
    <w:rsid w:val="0024430F"/>
    <w:rsid w:val="00244B43"/>
    <w:rsid w:val="0024733C"/>
    <w:rsid w:val="00251852"/>
    <w:rsid w:val="00260546"/>
    <w:rsid w:val="002624D4"/>
    <w:rsid w:val="00263A1F"/>
    <w:rsid w:val="00263D56"/>
    <w:rsid w:val="00265309"/>
    <w:rsid w:val="0026791B"/>
    <w:rsid w:val="00272560"/>
    <w:rsid w:val="00276E58"/>
    <w:rsid w:val="00281235"/>
    <w:rsid w:val="00282791"/>
    <w:rsid w:val="00287702"/>
    <w:rsid w:val="00292B36"/>
    <w:rsid w:val="00295A08"/>
    <w:rsid w:val="002A015A"/>
    <w:rsid w:val="002A287B"/>
    <w:rsid w:val="002A2D56"/>
    <w:rsid w:val="002A3D27"/>
    <w:rsid w:val="002A449C"/>
    <w:rsid w:val="002A6694"/>
    <w:rsid w:val="002A7748"/>
    <w:rsid w:val="002C06B4"/>
    <w:rsid w:val="002C111C"/>
    <w:rsid w:val="002C2256"/>
    <w:rsid w:val="002D1073"/>
    <w:rsid w:val="002D38D3"/>
    <w:rsid w:val="002E1901"/>
    <w:rsid w:val="002E1BEA"/>
    <w:rsid w:val="002E1CB5"/>
    <w:rsid w:val="002E346E"/>
    <w:rsid w:val="002E34E8"/>
    <w:rsid w:val="002E36C3"/>
    <w:rsid w:val="002E3873"/>
    <w:rsid w:val="002E5D09"/>
    <w:rsid w:val="002E671E"/>
    <w:rsid w:val="002F0691"/>
    <w:rsid w:val="002F2F24"/>
    <w:rsid w:val="00300389"/>
    <w:rsid w:val="00311BCB"/>
    <w:rsid w:val="003164D2"/>
    <w:rsid w:val="00320FC7"/>
    <w:rsid w:val="003254EA"/>
    <w:rsid w:val="003265C6"/>
    <w:rsid w:val="003351DB"/>
    <w:rsid w:val="0034306A"/>
    <w:rsid w:val="00356023"/>
    <w:rsid w:val="003623EE"/>
    <w:rsid w:val="003706F5"/>
    <w:rsid w:val="00382250"/>
    <w:rsid w:val="003828EA"/>
    <w:rsid w:val="00385862"/>
    <w:rsid w:val="0038603E"/>
    <w:rsid w:val="003922E5"/>
    <w:rsid w:val="003A3535"/>
    <w:rsid w:val="003B4114"/>
    <w:rsid w:val="003B5971"/>
    <w:rsid w:val="003B6971"/>
    <w:rsid w:val="003B740A"/>
    <w:rsid w:val="003C0070"/>
    <w:rsid w:val="003C58E0"/>
    <w:rsid w:val="003C637B"/>
    <w:rsid w:val="003D5ED3"/>
    <w:rsid w:val="003E100F"/>
    <w:rsid w:val="003E2CF7"/>
    <w:rsid w:val="003E2D01"/>
    <w:rsid w:val="003E30F0"/>
    <w:rsid w:val="003E6B0E"/>
    <w:rsid w:val="003F4E4F"/>
    <w:rsid w:val="003F6B16"/>
    <w:rsid w:val="003F7D98"/>
    <w:rsid w:val="00402266"/>
    <w:rsid w:val="00404738"/>
    <w:rsid w:val="00406030"/>
    <w:rsid w:val="00410A3A"/>
    <w:rsid w:val="0041100A"/>
    <w:rsid w:val="00411A4B"/>
    <w:rsid w:val="00412260"/>
    <w:rsid w:val="00412CDE"/>
    <w:rsid w:val="00413705"/>
    <w:rsid w:val="00413DE9"/>
    <w:rsid w:val="00415207"/>
    <w:rsid w:val="00417114"/>
    <w:rsid w:val="004252A6"/>
    <w:rsid w:val="004369ED"/>
    <w:rsid w:val="00436DD2"/>
    <w:rsid w:val="004422B7"/>
    <w:rsid w:val="004458EC"/>
    <w:rsid w:val="00453181"/>
    <w:rsid w:val="00453E9C"/>
    <w:rsid w:val="004555D8"/>
    <w:rsid w:val="0045570B"/>
    <w:rsid w:val="00456B2F"/>
    <w:rsid w:val="00461981"/>
    <w:rsid w:val="0046218E"/>
    <w:rsid w:val="004663BF"/>
    <w:rsid w:val="00467D7B"/>
    <w:rsid w:val="00472F3C"/>
    <w:rsid w:val="004747E3"/>
    <w:rsid w:val="00474F8E"/>
    <w:rsid w:val="004755EF"/>
    <w:rsid w:val="004757D8"/>
    <w:rsid w:val="004779D0"/>
    <w:rsid w:val="00477D51"/>
    <w:rsid w:val="0048230F"/>
    <w:rsid w:val="00487DE9"/>
    <w:rsid w:val="00492117"/>
    <w:rsid w:val="004B1DFB"/>
    <w:rsid w:val="004B2DAD"/>
    <w:rsid w:val="004B7897"/>
    <w:rsid w:val="004C2795"/>
    <w:rsid w:val="004C2B87"/>
    <w:rsid w:val="004C35B3"/>
    <w:rsid w:val="004C5182"/>
    <w:rsid w:val="004D056A"/>
    <w:rsid w:val="004E1BA7"/>
    <w:rsid w:val="004E31CA"/>
    <w:rsid w:val="004E3361"/>
    <w:rsid w:val="004F16CA"/>
    <w:rsid w:val="004F7D85"/>
    <w:rsid w:val="00501163"/>
    <w:rsid w:val="00504C83"/>
    <w:rsid w:val="00505C0B"/>
    <w:rsid w:val="00506734"/>
    <w:rsid w:val="00506BB1"/>
    <w:rsid w:val="00507293"/>
    <w:rsid w:val="005110A7"/>
    <w:rsid w:val="00512ADF"/>
    <w:rsid w:val="00515857"/>
    <w:rsid w:val="005163B6"/>
    <w:rsid w:val="005201E6"/>
    <w:rsid w:val="005227A1"/>
    <w:rsid w:val="00523B24"/>
    <w:rsid w:val="00526452"/>
    <w:rsid w:val="00527538"/>
    <w:rsid w:val="005303DF"/>
    <w:rsid w:val="00530A06"/>
    <w:rsid w:val="0053214E"/>
    <w:rsid w:val="0053306E"/>
    <w:rsid w:val="005334E7"/>
    <w:rsid w:val="00546182"/>
    <w:rsid w:val="00546A6E"/>
    <w:rsid w:val="00552954"/>
    <w:rsid w:val="005543B0"/>
    <w:rsid w:val="0055560F"/>
    <w:rsid w:val="005561A1"/>
    <w:rsid w:val="00560BD2"/>
    <w:rsid w:val="00572894"/>
    <w:rsid w:val="005807FC"/>
    <w:rsid w:val="00581342"/>
    <w:rsid w:val="00597A45"/>
    <w:rsid w:val="005A0E03"/>
    <w:rsid w:val="005A761C"/>
    <w:rsid w:val="005B2DE2"/>
    <w:rsid w:val="005C2E9E"/>
    <w:rsid w:val="005C6267"/>
    <w:rsid w:val="005D2F53"/>
    <w:rsid w:val="005D4809"/>
    <w:rsid w:val="005E1BDD"/>
    <w:rsid w:val="005E2EC6"/>
    <w:rsid w:val="005E5B36"/>
    <w:rsid w:val="005E62C5"/>
    <w:rsid w:val="005F6EDE"/>
    <w:rsid w:val="005F6EEB"/>
    <w:rsid w:val="0060552B"/>
    <w:rsid w:val="00611452"/>
    <w:rsid w:val="00611F6A"/>
    <w:rsid w:val="00614AAF"/>
    <w:rsid w:val="006163E7"/>
    <w:rsid w:val="00625048"/>
    <w:rsid w:val="006337D5"/>
    <w:rsid w:val="0063461A"/>
    <w:rsid w:val="0063462D"/>
    <w:rsid w:val="00635DFE"/>
    <w:rsid w:val="00640481"/>
    <w:rsid w:val="00641107"/>
    <w:rsid w:val="0064542B"/>
    <w:rsid w:val="006509DD"/>
    <w:rsid w:val="0065107A"/>
    <w:rsid w:val="00653821"/>
    <w:rsid w:val="0066004B"/>
    <w:rsid w:val="00667EC3"/>
    <w:rsid w:val="006700C2"/>
    <w:rsid w:val="00677715"/>
    <w:rsid w:val="006838F7"/>
    <w:rsid w:val="006850B1"/>
    <w:rsid w:val="00686A9F"/>
    <w:rsid w:val="006875D7"/>
    <w:rsid w:val="0069539E"/>
    <w:rsid w:val="006959CE"/>
    <w:rsid w:val="006A0905"/>
    <w:rsid w:val="006A16FA"/>
    <w:rsid w:val="006B087E"/>
    <w:rsid w:val="006B52B9"/>
    <w:rsid w:val="006B68B8"/>
    <w:rsid w:val="006B6D6D"/>
    <w:rsid w:val="006C054B"/>
    <w:rsid w:val="006C5EA5"/>
    <w:rsid w:val="006C64B7"/>
    <w:rsid w:val="006C6E34"/>
    <w:rsid w:val="006D7DA6"/>
    <w:rsid w:val="006E35E8"/>
    <w:rsid w:val="006E39F3"/>
    <w:rsid w:val="006E4B03"/>
    <w:rsid w:val="006E4B32"/>
    <w:rsid w:val="006F061B"/>
    <w:rsid w:val="006F4DB7"/>
    <w:rsid w:val="00700C58"/>
    <w:rsid w:val="00701D88"/>
    <w:rsid w:val="00706504"/>
    <w:rsid w:val="00712CE3"/>
    <w:rsid w:val="007215C4"/>
    <w:rsid w:val="0072472A"/>
    <w:rsid w:val="0072506A"/>
    <w:rsid w:val="00725EEC"/>
    <w:rsid w:val="00730962"/>
    <w:rsid w:val="00732997"/>
    <w:rsid w:val="00734344"/>
    <w:rsid w:val="00734925"/>
    <w:rsid w:val="00737231"/>
    <w:rsid w:val="00740FA3"/>
    <w:rsid w:val="00745B47"/>
    <w:rsid w:val="00750BB7"/>
    <w:rsid w:val="0075632C"/>
    <w:rsid w:val="00760328"/>
    <w:rsid w:val="00760F0E"/>
    <w:rsid w:val="007636BE"/>
    <w:rsid w:val="0077551B"/>
    <w:rsid w:val="00775B38"/>
    <w:rsid w:val="007760C9"/>
    <w:rsid w:val="00780F0F"/>
    <w:rsid w:val="00782AB8"/>
    <w:rsid w:val="0078677A"/>
    <w:rsid w:val="007901CA"/>
    <w:rsid w:val="00791B77"/>
    <w:rsid w:val="0079286B"/>
    <w:rsid w:val="007A0C68"/>
    <w:rsid w:val="007A1FFE"/>
    <w:rsid w:val="007A44E3"/>
    <w:rsid w:val="007A5190"/>
    <w:rsid w:val="007A5DC8"/>
    <w:rsid w:val="007A7418"/>
    <w:rsid w:val="007B48E9"/>
    <w:rsid w:val="007B7DAF"/>
    <w:rsid w:val="007C0E94"/>
    <w:rsid w:val="007C2BD0"/>
    <w:rsid w:val="007D4B22"/>
    <w:rsid w:val="007E080B"/>
    <w:rsid w:val="007E21D9"/>
    <w:rsid w:val="007F137D"/>
    <w:rsid w:val="007F7799"/>
    <w:rsid w:val="00801AB2"/>
    <w:rsid w:val="00803A68"/>
    <w:rsid w:val="00804E86"/>
    <w:rsid w:val="00804F97"/>
    <w:rsid w:val="00805ADC"/>
    <w:rsid w:val="008068B6"/>
    <w:rsid w:val="00811BBA"/>
    <w:rsid w:val="008124C9"/>
    <w:rsid w:val="00813A5F"/>
    <w:rsid w:val="00816237"/>
    <w:rsid w:val="00824E28"/>
    <w:rsid w:val="008259F6"/>
    <w:rsid w:val="008354A8"/>
    <w:rsid w:val="00837D45"/>
    <w:rsid w:val="00844013"/>
    <w:rsid w:val="00852172"/>
    <w:rsid w:val="0086089F"/>
    <w:rsid w:val="008640EF"/>
    <w:rsid w:val="00866503"/>
    <w:rsid w:val="00866B3C"/>
    <w:rsid w:val="00874997"/>
    <w:rsid w:val="00876E54"/>
    <w:rsid w:val="00886EFB"/>
    <w:rsid w:val="0088716A"/>
    <w:rsid w:val="00892B7F"/>
    <w:rsid w:val="00895F6F"/>
    <w:rsid w:val="008A31A8"/>
    <w:rsid w:val="008A47CA"/>
    <w:rsid w:val="008A4A66"/>
    <w:rsid w:val="008A4B4A"/>
    <w:rsid w:val="008A6BF6"/>
    <w:rsid w:val="008B7CB3"/>
    <w:rsid w:val="008D147F"/>
    <w:rsid w:val="008D3532"/>
    <w:rsid w:val="008D3F28"/>
    <w:rsid w:val="008D510F"/>
    <w:rsid w:val="008D6044"/>
    <w:rsid w:val="008D790D"/>
    <w:rsid w:val="008E101A"/>
    <w:rsid w:val="008E182C"/>
    <w:rsid w:val="008E3015"/>
    <w:rsid w:val="008E6573"/>
    <w:rsid w:val="009017B5"/>
    <w:rsid w:val="00904D6E"/>
    <w:rsid w:val="00913BE4"/>
    <w:rsid w:val="00915588"/>
    <w:rsid w:val="0092312D"/>
    <w:rsid w:val="00926E44"/>
    <w:rsid w:val="0093003F"/>
    <w:rsid w:val="00931C61"/>
    <w:rsid w:val="00934D25"/>
    <w:rsid w:val="00940CD5"/>
    <w:rsid w:val="0094271E"/>
    <w:rsid w:val="009432B6"/>
    <w:rsid w:val="009432D4"/>
    <w:rsid w:val="00947B59"/>
    <w:rsid w:val="00951D97"/>
    <w:rsid w:val="00954EFA"/>
    <w:rsid w:val="0095592A"/>
    <w:rsid w:val="00960140"/>
    <w:rsid w:val="009721B3"/>
    <w:rsid w:val="009739E5"/>
    <w:rsid w:val="00976C03"/>
    <w:rsid w:val="00980485"/>
    <w:rsid w:val="00980C39"/>
    <w:rsid w:val="0098205C"/>
    <w:rsid w:val="00983BAC"/>
    <w:rsid w:val="00985E1D"/>
    <w:rsid w:val="00986C89"/>
    <w:rsid w:val="009918E9"/>
    <w:rsid w:val="009A1684"/>
    <w:rsid w:val="009A4F92"/>
    <w:rsid w:val="009B52F7"/>
    <w:rsid w:val="009C5CA8"/>
    <w:rsid w:val="009C6ABC"/>
    <w:rsid w:val="009C7097"/>
    <w:rsid w:val="009D21A7"/>
    <w:rsid w:val="009E2D1C"/>
    <w:rsid w:val="009E7A3F"/>
    <w:rsid w:val="009F219B"/>
    <w:rsid w:val="009F278B"/>
    <w:rsid w:val="009F32C1"/>
    <w:rsid w:val="00A00A4F"/>
    <w:rsid w:val="00A02436"/>
    <w:rsid w:val="00A03361"/>
    <w:rsid w:val="00A055FF"/>
    <w:rsid w:val="00A1171E"/>
    <w:rsid w:val="00A12098"/>
    <w:rsid w:val="00A12ECD"/>
    <w:rsid w:val="00A211B9"/>
    <w:rsid w:val="00A253D1"/>
    <w:rsid w:val="00A26BAF"/>
    <w:rsid w:val="00A3391A"/>
    <w:rsid w:val="00A36433"/>
    <w:rsid w:val="00A41883"/>
    <w:rsid w:val="00A429A4"/>
    <w:rsid w:val="00A50290"/>
    <w:rsid w:val="00A553BE"/>
    <w:rsid w:val="00A55569"/>
    <w:rsid w:val="00A57226"/>
    <w:rsid w:val="00A65927"/>
    <w:rsid w:val="00A72CB1"/>
    <w:rsid w:val="00A804BB"/>
    <w:rsid w:val="00A80EB2"/>
    <w:rsid w:val="00A84E6C"/>
    <w:rsid w:val="00A8677C"/>
    <w:rsid w:val="00A87200"/>
    <w:rsid w:val="00A91392"/>
    <w:rsid w:val="00A96400"/>
    <w:rsid w:val="00A976E8"/>
    <w:rsid w:val="00A979DD"/>
    <w:rsid w:val="00AA1E89"/>
    <w:rsid w:val="00AA360D"/>
    <w:rsid w:val="00AA3EC0"/>
    <w:rsid w:val="00AA6702"/>
    <w:rsid w:val="00AB0CDF"/>
    <w:rsid w:val="00AC604B"/>
    <w:rsid w:val="00AC714D"/>
    <w:rsid w:val="00AD5BB8"/>
    <w:rsid w:val="00AF3310"/>
    <w:rsid w:val="00AF56CF"/>
    <w:rsid w:val="00B000BA"/>
    <w:rsid w:val="00B0262F"/>
    <w:rsid w:val="00B12063"/>
    <w:rsid w:val="00B13266"/>
    <w:rsid w:val="00B132F3"/>
    <w:rsid w:val="00B21A10"/>
    <w:rsid w:val="00B24B99"/>
    <w:rsid w:val="00B26218"/>
    <w:rsid w:val="00B33BBD"/>
    <w:rsid w:val="00B40F55"/>
    <w:rsid w:val="00B4241D"/>
    <w:rsid w:val="00B4612A"/>
    <w:rsid w:val="00B5593A"/>
    <w:rsid w:val="00B55D0E"/>
    <w:rsid w:val="00B60646"/>
    <w:rsid w:val="00B61144"/>
    <w:rsid w:val="00B777DC"/>
    <w:rsid w:val="00B92A1A"/>
    <w:rsid w:val="00BB0427"/>
    <w:rsid w:val="00BB79FE"/>
    <w:rsid w:val="00BD324A"/>
    <w:rsid w:val="00BD59A4"/>
    <w:rsid w:val="00BE3D85"/>
    <w:rsid w:val="00BF04A6"/>
    <w:rsid w:val="00BF2C50"/>
    <w:rsid w:val="00BF4E47"/>
    <w:rsid w:val="00BF696F"/>
    <w:rsid w:val="00C01771"/>
    <w:rsid w:val="00C06194"/>
    <w:rsid w:val="00C1001C"/>
    <w:rsid w:val="00C102ED"/>
    <w:rsid w:val="00C112B8"/>
    <w:rsid w:val="00C13AE4"/>
    <w:rsid w:val="00C1460E"/>
    <w:rsid w:val="00C221FB"/>
    <w:rsid w:val="00C236E2"/>
    <w:rsid w:val="00C31FDB"/>
    <w:rsid w:val="00C34348"/>
    <w:rsid w:val="00C34A77"/>
    <w:rsid w:val="00C4468F"/>
    <w:rsid w:val="00C452BA"/>
    <w:rsid w:val="00C51455"/>
    <w:rsid w:val="00C51D4C"/>
    <w:rsid w:val="00C544DC"/>
    <w:rsid w:val="00C55A72"/>
    <w:rsid w:val="00C56369"/>
    <w:rsid w:val="00C56E3F"/>
    <w:rsid w:val="00C576E9"/>
    <w:rsid w:val="00C70221"/>
    <w:rsid w:val="00C73838"/>
    <w:rsid w:val="00C77E30"/>
    <w:rsid w:val="00C80CC8"/>
    <w:rsid w:val="00C82F31"/>
    <w:rsid w:val="00C85557"/>
    <w:rsid w:val="00C86B20"/>
    <w:rsid w:val="00C8789B"/>
    <w:rsid w:val="00C93BE8"/>
    <w:rsid w:val="00C94051"/>
    <w:rsid w:val="00C97D51"/>
    <w:rsid w:val="00CA04BD"/>
    <w:rsid w:val="00CA0AE2"/>
    <w:rsid w:val="00CA1C01"/>
    <w:rsid w:val="00CA5EB4"/>
    <w:rsid w:val="00CA6453"/>
    <w:rsid w:val="00CC6A45"/>
    <w:rsid w:val="00CD7518"/>
    <w:rsid w:val="00CE1B6E"/>
    <w:rsid w:val="00CE3710"/>
    <w:rsid w:val="00CE3EFA"/>
    <w:rsid w:val="00CE4142"/>
    <w:rsid w:val="00CE72B2"/>
    <w:rsid w:val="00CF0DBD"/>
    <w:rsid w:val="00CF398A"/>
    <w:rsid w:val="00CF4472"/>
    <w:rsid w:val="00CF6C97"/>
    <w:rsid w:val="00D03A36"/>
    <w:rsid w:val="00D040D7"/>
    <w:rsid w:val="00D10C44"/>
    <w:rsid w:val="00D1170C"/>
    <w:rsid w:val="00D13319"/>
    <w:rsid w:val="00D158D4"/>
    <w:rsid w:val="00D219D2"/>
    <w:rsid w:val="00D23AFB"/>
    <w:rsid w:val="00D24D64"/>
    <w:rsid w:val="00D25832"/>
    <w:rsid w:val="00D322B7"/>
    <w:rsid w:val="00D43030"/>
    <w:rsid w:val="00D50355"/>
    <w:rsid w:val="00D56FD5"/>
    <w:rsid w:val="00D57838"/>
    <w:rsid w:val="00D65FCF"/>
    <w:rsid w:val="00D67FA6"/>
    <w:rsid w:val="00D8482F"/>
    <w:rsid w:val="00D85A82"/>
    <w:rsid w:val="00D9404E"/>
    <w:rsid w:val="00DA3BB6"/>
    <w:rsid w:val="00DA65DF"/>
    <w:rsid w:val="00DA74F3"/>
    <w:rsid w:val="00DB0C48"/>
    <w:rsid w:val="00DB110D"/>
    <w:rsid w:val="00DB3293"/>
    <w:rsid w:val="00DB3C01"/>
    <w:rsid w:val="00DB400C"/>
    <w:rsid w:val="00DC550D"/>
    <w:rsid w:val="00DC6818"/>
    <w:rsid w:val="00DC760A"/>
    <w:rsid w:val="00DD160F"/>
    <w:rsid w:val="00DD47F8"/>
    <w:rsid w:val="00DE1556"/>
    <w:rsid w:val="00DE253F"/>
    <w:rsid w:val="00DE772C"/>
    <w:rsid w:val="00DF07EF"/>
    <w:rsid w:val="00DF11C3"/>
    <w:rsid w:val="00DF4AA4"/>
    <w:rsid w:val="00E02DC5"/>
    <w:rsid w:val="00E0480A"/>
    <w:rsid w:val="00E0734A"/>
    <w:rsid w:val="00E11524"/>
    <w:rsid w:val="00E115C7"/>
    <w:rsid w:val="00E132CB"/>
    <w:rsid w:val="00E133A2"/>
    <w:rsid w:val="00E17469"/>
    <w:rsid w:val="00E17ACA"/>
    <w:rsid w:val="00E25EF1"/>
    <w:rsid w:val="00E268C7"/>
    <w:rsid w:val="00E27E2B"/>
    <w:rsid w:val="00E31797"/>
    <w:rsid w:val="00E351FD"/>
    <w:rsid w:val="00E47F26"/>
    <w:rsid w:val="00E50919"/>
    <w:rsid w:val="00E532E5"/>
    <w:rsid w:val="00E54460"/>
    <w:rsid w:val="00E55207"/>
    <w:rsid w:val="00E661C8"/>
    <w:rsid w:val="00E675B3"/>
    <w:rsid w:val="00E71018"/>
    <w:rsid w:val="00E71655"/>
    <w:rsid w:val="00E7382D"/>
    <w:rsid w:val="00E74B2D"/>
    <w:rsid w:val="00E84AD5"/>
    <w:rsid w:val="00E850BC"/>
    <w:rsid w:val="00E850E7"/>
    <w:rsid w:val="00E86E6F"/>
    <w:rsid w:val="00E90875"/>
    <w:rsid w:val="00E9270A"/>
    <w:rsid w:val="00E9298C"/>
    <w:rsid w:val="00E92D32"/>
    <w:rsid w:val="00EA0F0C"/>
    <w:rsid w:val="00EA1D73"/>
    <w:rsid w:val="00EA212B"/>
    <w:rsid w:val="00EA4C8D"/>
    <w:rsid w:val="00EA5E85"/>
    <w:rsid w:val="00EA6E5D"/>
    <w:rsid w:val="00EA7298"/>
    <w:rsid w:val="00EB15BD"/>
    <w:rsid w:val="00EB29D8"/>
    <w:rsid w:val="00EB4734"/>
    <w:rsid w:val="00EB599B"/>
    <w:rsid w:val="00EB5AC5"/>
    <w:rsid w:val="00EB5F13"/>
    <w:rsid w:val="00EC671D"/>
    <w:rsid w:val="00ED46E8"/>
    <w:rsid w:val="00ED56C6"/>
    <w:rsid w:val="00EE0778"/>
    <w:rsid w:val="00EE49B3"/>
    <w:rsid w:val="00EF4AA0"/>
    <w:rsid w:val="00EF4CBE"/>
    <w:rsid w:val="00EF5E31"/>
    <w:rsid w:val="00F02149"/>
    <w:rsid w:val="00F14F18"/>
    <w:rsid w:val="00F158F6"/>
    <w:rsid w:val="00F24235"/>
    <w:rsid w:val="00F2521D"/>
    <w:rsid w:val="00F2778A"/>
    <w:rsid w:val="00F31F29"/>
    <w:rsid w:val="00F33099"/>
    <w:rsid w:val="00F40C24"/>
    <w:rsid w:val="00F41AE6"/>
    <w:rsid w:val="00F4483E"/>
    <w:rsid w:val="00F45A06"/>
    <w:rsid w:val="00F514D8"/>
    <w:rsid w:val="00F55695"/>
    <w:rsid w:val="00F6049E"/>
    <w:rsid w:val="00F6208B"/>
    <w:rsid w:val="00F62CBA"/>
    <w:rsid w:val="00F64EBE"/>
    <w:rsid w:val="00F6646E"/>
    <w:rsid w:val="00F71310"/>
    <w:rsid w:val="00F84B98"/>
    <w:rsid w:val="00F93920"/>
    <w:rsid w:val="00F96870"/>
    <w:rsid w:val="00F96952"/>
    <w:rsid w:val="00FA45C8"/>
    <w:rsid w:val="00FA6B1F"/>
    <w:rsid w:val="00FA79AF"/>
    <w:rsid w:val="00FB6208"/>
    <w:rsid w:val="00FC0DC5"/>
    <w:rsid w:val="00FD51DC"/>
    <w:rsid w:val="00FF7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C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7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3705"/>
    <w:rPr>
      <w:color w:val="0000FF"/>
      <w:u w:val="single"/>
    </w:rPr>
  </w:style>
  <w:style w:type="table" w:styleId="TableGrid">
    <w:name w:val="Table Grid"/>
    <w:basedOn w:val="TableNormal"/>
    <w:uiPriority w:val="39"/>
    <w:rsid w:val="00572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894"/>
    <w:pPr>
      <w:ind w:left="720"/>
      <w:contextualSpacing/>
    </w:pPr>
  </w:style>
  <w:style w:type="paragraph" w:styleId="Header">
    <w:name w:val="header"/>
    <w:basedOn w:val="Normal"/>
    <w:link w:val="HeaderChar"/>
    <w:uiPriority w:val="99"/>
    <w:unhideWhenUsed/>
    <w:rsid w:val="00487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E9"/>
  </w:style>
  <w:style w:type="paragraph" w:styleId="Footer">
    <w:name w:val="footer"/>
    <w:basedOn w:val="Normal"/>
    <w:link w:val="FooterChar"/>
    <w:uiPriority w:val="99"/>
    <w:unhideWhenUsed/>
    <w:rsid w:val="00487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E9"/>
  </w:style>
  <w:style w:type="paragraph" w:styleId="BodyText">
    <w:name w:val="Body Text"/>
    <w:basedOn w:val="Normal"/>
    <w:link w:val="BodyTextChar"/>
    <w:unhideWhenUsed/>
    <w:rsid w:val="00300389"/>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300389"/>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300389"/>
    <w:pPr>
      <w:spacing w:after="120" w:line="240" w:lineRule="auto"/>
      <w:ind w:left="360"/>
    </w:pPr>
    <w:rPr>
      <w:rFonts w:ascii="Times New Roman" w:eastAsia="Times New Roman" w:hAnsi="Times New Roman" w:cs="Times New Roman"/>
      <w:color w:val="000000"/>
      <w:sz w:val="28"/>
      <w:szCs w:val="20"/>
    </w:rPr>
  </w:style>
  <w:style w:type="character" w:customStyle="1" w:styleId="BodyTextIndentChar">
    <w:name w:val="Body Text Indent Char"/>
    <w:basedOn w:val="DefaultParagraphFont"/>
    <w:link w:val="BodyTextIndent"/>
    <w:rsid w:val="00300389"/>
    <w:rPr>
      <w:rFonts w:ascii="Times New Roman" w:eastAsia="Times New Roman" w:hAnsi="Times New Roman" w:cs="Times New Roman"/>
      <w:color w:val="000000"/>
      <w:sz w:val="28"/>
      <w:szCs w:val="20"/>
    </w:rPr>
  </w:style>
  <w:style w:type="paragraph" w:styleId="BodyText2">
    <w:name w:val="Body Text 2"/>
    <w:basedOn w:val="Normal"/>
    <w:link w:val="BodyText2Char"/>
    <w:uiPriority w:val="99"/>
    <w:semiHidden/>
    <w:unhideWhenUsed/>
    <w:rsid w:val="001501FA"/>
    <w:pPr>
      <w:spacing w:after="120" w:line="48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uiPriority w:val="99"/>
    <w:semiHidden/>
    <w:rsid w:val="001501FA"/>
    <w:rPr>
      <w:rFonts w:ascii="Times New Roman" w:eastAsia="Times New Roman" w:hAnsi="Times New Roman" w:cs="Times New Roman"/>
      <w:sz w:val="28"/>
      <w:szCs w:val="24"/>
    </w:rPr>
  </w:style>
  <w:style w:type="character" w:customStyle="1" w:styleId="Bodytext20">
    <w:name w:val="Body text (2)_"/>
    <w:link w:val="Bodytext21"/>
    <w:locked/>
    <w:rsid w:val="001501FA"/>
    <w:rPr>
      <w:b/>
      <w:bCs/>
      <w:sz w:val="25"/>
      <w:szCs w:val="25"/>
      <w:shd w:val="clear" w:color="auto" w:fill="FFFFFF"/>
    </w:rPr>
  </w:style>
  <w:style w:type="paragraph" w:customStyle="1" w:styleId="Bodytext21">
    <w:name w:val="Body text (2)"/>
    <w:basedOn w:val="Normal"/>
    <w:link w:val="Bodytext20"/>
    <w:rsid w:val="001501FA"/>
    <w:pPr>
      <w:widowControl w:val="0"/>
      <w:shd w:val="clear" w:color="auto" w:fill="FFFFFF"/>
      <w:spacing w:after="180" w:line="288" w:lineRule="exact"/>
      <w:jc w:val="both"/>
    </w:pPr>
    <w:rPr>
      <w:b/>
      <w:bCs/>
      <w:sz w:val="25"/>
      <w:szCs w:val="25"/>
    </w:rPr>
  </w:style>
  <w:style w:type="paragraph" w:styleId="BalloonText">
    <w:name w:val="Balloon Text"/>
    <w:basedOn w:val="Normal"/>
    <w:link w:val="BalloonTextChar"/>
    <w:uiPriority w:val="99"/>
    <w:semiHidden/>
    <w:unhideWhenUsed/>
    <w:rsid w:val="000B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96"/>
    <w:rPr>
      <w:rFonts w:ascii="Tahoma" w:hAnsi="Tahoma" w:cs="Tahoma"/>
      <w:sz w:val="16"/>
      <w:szCs w:val="16"/>
    </w:rPr>
  </w:style>
  <w:style w:type="character" w:customStyle="1" w:styleId="fontstyle01">
    <w:name w:val="fontstyle01"/>
    <w:basedOn w:val="DefaultParagraphFont"/>
    <w:rsid w:val="000C4FC5"/>
    <w:rPr>
      <w:rFonts w:ascii="Times New Roman" w:hAnsi="Times New Roman" w:cs="Times New Roman"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7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3705"/>
    <w:rPr>
      <w:color w:val="0000FF"/>
      <w:u w:val="single"/>
    </w:rPr>
  </w:style>
  <w:style w:type="table" w:styleId="TableGrid">
    <w:name w:val="Table Grid"/>
    <w:basedOn w:val="TableNormal"/>
    <w:uiPriority w:val="39"/>
    <w:rsid w:val="00572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894"/>
    <w:pPr>
      <w:ind w:left="720"/>
      <w:contextualSpacing/>
    </w:pPr>
  </w:style>
  <w:style w:type="paragraph" w:styleId="Header">
    <w:name w:val="header"/>
    <w:basedOn w:val="Normal"/>
    <w:link w:val="HeaderChar"/>
    <w:uiPriority w:val="99"/>
    <w:unhideWhenUsed/>
    <w:rsid w:val="00487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E9"/>
  </w:style>
  <w:style w:type="paragraph" w:styleId="Footer">
    <w:name w:val="footer"/>
    <w:basedOn w:val="Normal"/>
    <w:link w:val="FooterChar"/>
    <w:uiPriority w:val="99"/>
    <w:unhideWhenUsed/>
    <w:rsid w:val="00487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E9"/>
  </w:style>
  <w:style w:type="paragraph" w:styleId="BodyText">
    <w:name w:val="Body Text"/>
    <w:basedOn w:val="Normal"/>
    <w:link w:val="BodyTextChar"/>
    <w:unhideWhenUsed/>
    <w:rsid w:val="00300389"/>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300389"/>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300389"/>
    <w:pPr>
      <w:spacing w:after="120" w:line="240" w:lineRule="auto"/>
      <w:ind w:left="360"/>
    </w:pPr>
    <w:rPr>
      <w:rFonts w:ascii="Times New Roman" w:eastAsia="Times New Roman" w:hAnsi="Times New Roman" w:cs="Times New Roman"/>
      <w:color w:val="000000"/>
      <w:sz w:val="28"/>
      <w:szCs w:val="20"/>
    </w:rPr>
  </w:style>
  <w:style w:type="character" w:customStyle="1" w:styleId="BodyTextIndentChar">
    <w:name w:val="Body Text Indent Char"/>
    <w:basedOn w:val="DefaultParagraphFont"/>
    <w:link w:val="BodyTextIndent"/>
    <w:rsid w:val="00300389"/>
    <w:rPr>
      <w:rFonts w:ascii="Times New Roman" w:eastAsia="Times New Roman" w:hAnsi="Times New Roman" w:cs="Times New Roman"/>
      <w:color w:val="000000"/>
      <w:sz w:val="28"/>
      <w:szCs w:val="20"/>
    </w:rPr>
  </w:style>
  <w:style w:type="paragraph" w:styleId="BodyText2">
    <w:name w:val="Body Text 2"/>
    <w:basedOn w:val="Normal"/>
    <w:link w:val="BodyText2Char"/>
    <w:uiPriority w:val="99"/>
    <w:semiHidden/>
    <w:unhideWhenUsed/>
    <w:rsid w:val="001501FA"/>
    <w:pPr>
      <w:spacing w:after="120" w:line="48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uiPriority w:val="99"/>
    <w:semiHidden/>
    <w:rsid w:val="001501FA"/>
    <w:rPr>
      <w:rFonts w:ascii="Times New Roman" w:eastAsia="Times New Roman" w:hAnsi="Times New Roman" w:cs="Times New Roman"/>
      <w:sz w:val="28"/>
      <w:szCs w:val="24"/>
    </w:rPr>
  </w:style>
  <w:style w:type="character" w:customStyle="1" w:styleId="Bodytext20">
    <w:name w:val="Body text (2)_"/>
    <w:link w:val="Bodytext21"/>
    <w:locked/>
    <w:rsid w:val="001501FA"/>
    <w:rPr>
      <w:b/>
      <w:bCs/>
      <w:sz w:val="25"/>
      <w:szCs w:val="25"/>
      <w:shd w:val="clear" w:color="auto" w:fill="FFFFFF"/>
    </w:rPr>
  </w:style>
  <w:style w:type="paragraph" w:customStyle="1" w:styleId="Bodytext21">
    <w:name w:val="Body text (2)"/>
    <w:basedOn w:val="Normal"/>
    <w:link w:val="Bodytext20"/>
    <w:rsid w:val="001501FA"/>
    <w:pPr>
      <w:widowControl w:val="0"/>
      <w:shd w:val="clear" w:color="auto" w:fill="FFFFFF"/>
      <w:spacing w:after="180" w:line="288" w:lineRule="exact"/>
      <w:jc w:val="both"/>
    </w:pPr>
    <w:rPr>
      <w:b/>
      <w:bCs/>
      <w:sz w:val="25"/>
      <w:szCs w:val="25"/>
    </w:rPr>
  </w:style>
  <w:style w:type="paragraph" w:styleId="BalloonText">
    <w:name w:val="Balloon Text"/>
    <w:basedOn w:val="Normal"/>
    <w:link w:val="BalloonTextChar"/>
    <w:uiPriority w:val="99"/>
    <w:semiHidden/>
    <w:unhideWhenUsed/>
    <w:rsid w:val="000B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96"/>
    <w:rPr>
      <w:rFonts w:ascii="Tahoma" w:hAnsi="Tahoma" w:cs="Tahoma"/>
      <w:sz w:val="16"/>
      <w:szCs w:val="16"/>
    </w:rPr>
  </w:style>
  <w:style w:type="character" w:customStyle="1" w:styleId="fontstyle01">
    <w:name w:val="fontstyle01"/>
    <w:basedOn w:val="DefaultParagraphFont"/>
    <w:rsid w:val="000C4FC5"/>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8624">
      <w:bodyDiv w:val="1"/>
      <w:marLeft w:val="0"/>
      <w:marRight w:val="0"/>
      <w:marTop w:val="0"/>
      <w:marBottom w:val="0"/>
      <w:divBdr>
        <w:top w:val="none" w:sz="0" w:space="0" w:color="auto"/>
        <w:left w:val="none" w:sz="0" w:space="0" w:color="auto"/>
        <w:bottom w:val="none" w:sz="0" w:space="0" w:color="auto"/>
        <w:right w:val="none" w:sz="0" w:space="0" w:color="auto"/>
      </w:divBdr>
    </w:div>
    <w:div w:id="667516681">
      <w:bodyDiv w:val="1"/>
      <w:marLeft w:val="0"/>
      <w:marRight w:val="0"/>
      <w:marTop w:val="0"/>
      <w:marBottom w:val="0"/>
      <w:divBdr>
        <w:top w:val="none" w:sz="0" w:space="0" w:color="auto"/>
        <w:left w:val="none" w:sz="0" w:space="0" w:color="auto"/>
        <w:bottom w:val="none" w:sz="0" w:space="0" w:color="auto"/>
        <w:right w:val="none" w:sz="0" w:space="0" w:color="auto"/>
      </w:divBdr>
    </w:div>
    <w:div w:id="1296372159">
      <w:bodyDiv w:val="1"/>
      <w:marLeft w:val="0"/>
      <w:marRight w:val="0"/>
      <w:marTop w:val="0"/>
      <w:marBottom w:val="0"/>
      <w:divBdr>
        <w:top w:val="none" w:sz="0" w:space="0" w:color="auto"/>
        <w:left w:val="none" w:sz="0" w:space="0" w:color="auto"/>
        <w:bottom w:val="none" w:sz="0" w:space="0" w:color="auto"/>
        <w:right w:val="none" w:sz="0" w:space="0" w:color="auto"/>
      </w:divBdr>
    </w:div>
    <w:div w:id="1455322425">
      <w:bodyDiv w:val="1"/>
      <w:marLeft w:val="0"/>
      <w:marRight w:val="0"/>
      <w:marTop w:val="0"/>
      <w:marBottom w:val="0"/>
      <w:divBdr>
        <w:top w:val="none" w:sz="0" w:space="0" w:color="auto"/>
        <w:left w:val="none" w:sz="0" w:space="0" w:color="auto"/>
        <w:bottom w:val="none" w:sz="0" w:space="0" w:color="auto"/>
        <w:right w:val="none" w:sz="0" w:space="0" w:color="auto"/>
      </w:divBdr>
    </w:div>
    <w:div w:id="1992100467">
      <w:bodyDiv w:val="1"/>
      <w:marLeft w:val="0"/>
      <w:marRight w:val="0"/>
      <w:marTop w:val="0"/>
      <w:marBottom w:val="0"/>
      <w:divBdr>
        <w:top w:val="none" w:sz="0" w:space="0" w:color="auto"/>
        <w:left w:val="none" w:sz="0" w:space="0" w:color="auto"/>
        <w:bottom w:val="none" w:sz="0" w:space="0" w:color="auto"/>
        <w:right w:val="none" w:sz="0" w:space="0" w:color="auto"/>
      </w:divBdr>
    </w:div>
    <w:div w:id="2054040221">
      <w:bodyDiv w:val="1"/>
      <w:marLeft w:val="0"/>
      <w:marRight w:val="0"/>
      <w:marTop w:val="0"/>
      <w:marBottom w:val="0"/>
      <w:divBdr>
        <w:top w:val="none" w:sz="0" w:space="0" w:color="auto"/>
        <w:left w:val="none" w:sz="0" w:space="0" w:color="auto"/>
        <w:bottom w:val="none" w:sz="0" w:space="0" w:color="auto"/>
        <w:right w:val="none" w:sz="0" w:space="0" w:color="auto"/>
      </w:divBdr>
    </w:div>
    <w:div w:id="20708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62B8-EA66-4B33-9933-F29E2CAE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Chi cục Tiêu chuẩn Đo lường Chất lượng - Sở Khoa học và Công nghệ</vt:lpstr>
    </vt:vector>
  </TitlesOfParts>
  <Company>Microsoft</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Admin</dc:creator>
  <cp:lastModifiedBy>AutoBVT</cp:lastModifiedBy>
  <cp:revision>927</cp:revision>
  <cp:lastPrinted>2021-06-14T07:21:00Z</cp:lastPrinted>
  <dcterms:created xsi:type="dcterms:W3CDTF">2021-07-06T08:18:00Z</dcterms:created>
  <dcterms:modified xsi:type="dcterms:W3CDTF">2022-02-24T09:50:00Z</dcterms:modified>
</cp:coreProperties>
</file>