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4" w:type="dxa"/>
        <w:tblInd w:w="-34" w:type="dxa"/>
        <w:tblLook w:val="01E0" w:firstRow="1" w:lastRow="1" w:firstColumn="1" w:lastColumn="1" w:noHBand="0" w:noVBand="0"/>
      </w:tblPr>
      <w:tblGrid>
        <w:gridCol w:w="3403"/>
        <w:gridCol w:w="5811"/>
      </w:tblGrid>
      <w:tr w:rsidR="00454BB1" w:rsidRPr="00454BB1" w14:paraId="7D65CAAB" w14:textId="77777777" w:rsidTr="00E76C1A">
        <w:trPr>
          <w:trHeight w:val="728"/>
        </w:trPr>
        <w:tc>
          <w:tcPr>
            <w:tcW w:w="3403" w:type="dxa"/>
          </w:tcPr>
          <w:p w14:paraId="727E4C6E" w14:textId="77777777" w:rsidR="00C41B6C" w:rsidRPr="00454BB1" w:rsidRDefault="00C41B6C" w:rsidP="00C41B6C">
            <w:pPr>
              <w:ind w:right="-108"/>
              <w:jc w:val="center"/>
              <w:rPr>
                <w:rFonts w:ascii="Times New Roman" w:hAnsi="Times New Roman"/>
                <w:b/>
                <w:iCs/>
                <w:sz w:val="26"/>
                <w:szCs w:val="26"/>
              </w:rPr>
            </w:pPr>
            <w:r w:rsidRPr="00454BB1">
              <w:rPr>
                <w:rFonts w:ascii="Times New Roman" w:hAnsi="Times New Roman"/>
                <w:b/>
                <w:iCs/>
                <w:sz w:val="26"/>
                <w:szCs w:val="26"/>
              </w:rPr>
              <w:t>ỦY BAN NHÂN DÂN</w:t>
            </w:r>
          </w:p>
          <w:p w14:paraId="72470D4C" w14:textId="77777777" w:rsidR="00C41B6C" w:rsidRPr="00454BB1" w:rsidRDefault="00C41B6C" w:rsidP="00C41B6C">
            <w:pPr>
              <w:spacing w:after="240"/>
              <w:ind w:right="-108"/>
              <w:jc w:val="center"/>
              <w:rPr>
                <w:rFonts w:ascii="Times New Roman" w:hAnsi="Times New Roman"/>
                <w:b/>
                <w:iCs/>
                <w:sz w:val="26"/>
                <w:szCs w:val="26"/>
              </w:rPr>
            </w:pPr>
            <w:r w:rsidRPr="00454BB1">
              <w:rPr>
                <w:rFonts w:ascii="Times New Roman" w:hAnsi="Times New Roman"/>
                <w:b/>
                <w:iCs/>
                <w:noProof/>
              </w:rPr>
              <mc:AlternateContent>
                <mc:Choice Requires="wps">
                  <w:drawing>
                    <wp:anchor distT="0" distB="0" distL="114300" distR="114300" simplePos="0" relativeHeight="251660288" behindDoc="0" locked="0" layoutInCell="1" allowOverlap="1" wp14:anchorId="28C7FA84" wp14:editId="1AE25719">
                      <wp:simplePos x="0" y="0"/>
                      <wp:positionH relativeFrom="column">
                        <wp:posOffset>662940</wp:posOffset>
                      </wp:positionH>
                      <wp:positionV relativeFrom="paragraph">
                        <wp:posOffset>263525</wp:posOffset>
                      </wp:positionV>
                      <wp:extent cx="768350" cy="0"/>
                      <wp:effectExtent l="5715" t="6350" r="6985" b="1270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67A43CC" id="Straight Connector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2pt,20.75pt" to="112.7pt,20.7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iVDvrrgEAAEcDAAAOAAAAZHJzL2Uyb0RvYy54bWysUsFuGyEQvVfqPyDu9dqunKYrr3Nwml7S 1lLSDxgDu4vKMmgGe9d/XyC2E7W3qhwQMDOP997M+m4anDgaYou+kYvZXArjFWrru0b+fH74cCsF R/AaHHrTyJNhebd5/249htossUenDYkE4rkeQyP7GENdVax6MwDPMBifgi3SADFdqas0wZjQB1ct 5/ObakTSgVAZ5vR6/xKUm4LftkbFH23LJgrXyMQtlp3Kvs97tVlD3RGE3qozDfgHFgNYnz69Qt1D BHEg+xfUYBUhYxtnCocK29YqUzQkNYv5H2qeegimaEnmcLjaxP8PVn0/bv2OMnU1+afwiOoXC4/b HnxnCoHnU0iNW2SrqjFwfS3JFw47EvvxG+qUA4eIxYWppSFDJn1iKmafrmabKQqVHj/d3H5cpZao S6iC+lIXiONXg4PIh0Y667MNUMPxkWPmAfUlJT97fLDOlVY6L8ZGfl4tV6WA0VmdgzmNqdtvHYkj 5GEoq4hKkbdphAevC1hvQH85nyNY93JOnzt/9iLLz7PG9R71aUcXj1K3CsvzZOVxeHsv1a/zv/kN AAD//wMAUEsDBBQABgAIAAAAIQApugrn3AAAAAkBAAAPAAAAZHJzL2Rvd25yZXYueG1sTI/BTsMw EETvSPyDtUhcKuo0pBUKcSoE5MaFQsV1Gy9JRLxOY7cNfD2LOMBxZp9mZ4r15Hp1pDF0ng0s5gko 4trbjhsDry/V1Q2oEJEt9p7JwCcFWJfnZwXm1p/4mY6b2CgJ4ZCjgTbGIdc61C05DHM/EMvt3Y8O o8ix0XbEk4S7XqdJstIOO5YPLQ5031L9sTk4A6Ha0r76mtWz5O268ZTuH54e0ZjLi+nuFlSkKf7B 8FNfqkMpnXb+wDaoXnSSZYIayBZLUAKk6VKM3a+hy0L/X1B+AwAA//8DAFBLAQItABQABgAIAAAA IQC2gziS/gAAAOEBAAATAAAAAAAAAAAAAAAAAAAAAABbQ29udGVudF9UeXBlc10ueG1sUEsBAi0A FAAGAAgAAAAhADj9If/WAAAAlAEAAAsAAAAAAAAAAAAAAAAALwEAAF9yZWxzLy5yZWxzUEsBAi0A FAAGAAgAAAAhAGJUO+uuAQAARwMAAA4AAAAAAAAAAAAAAAAALgIAAGRycy9lMm9Eb2MueG1sUEsB Ai0AFAAGAAgAAAAhACm6CufcAAAACQEAAA8AAAAAAAAAAAAAAAAACAQAAGRycy9kb3ducmV2Lnht bFBLBQYAAAAABAAEAPMAAAARBQAAAAA= "/>
                  </w:pict>
                </mc:Fallback>
              </mc:AlternateContent>
            </w:r>
            <w:r w:rsidRPr="00454BB1">
              <w:rPr>
                <w:rFonts w:ascii="Times New Roman" w:hAnsi="Times New Roman"/>
                <w:b/>
                <w:iCs/>
                <w:sz w:val="26"/>
                <w:szCs w:val="26"/>
              </w:rPr>
              <w:t>TỈNH NINH THUẬN</w:t>
            </w:r>
          </w:p>
        </w:tc>
        <w:tc>
          <w:tcPr>
            <w:tcW w:w="5811" w:type="dxa"/>
          </w:tcPr>
          <w:p w14:paraId="2AD607D5" w14:textId="77777777" w:rsidR="00C41B6C" w:rsidRPr="00454BB1" w:rsidRDefault="00C41B6C" w:rsidP="00C41B6C">
            <w:pPr>
              <w:ind w:right="110"/>
              <w:jc w:val="center"/>
              <w:rPr>
                <w:rFonts w:ascii="Times New Roman" w:hAnsi="Times New Roman"/>
                <w:b/>
                <w:iCs/>
                <w:sz w:val="26"/>
                <w:szCs w:val="26"/>
              </w:rPr>
            </w:pPr>
            <w:r w:rsidRPr="00454BB1">
              <w:rPr>
                <w:rFonts w:ascii="Times New Roman" w:hAnsi="Times New Roman"/>
                <w:b/>
                <w:iCs/>
                <w:sz w:val="26"/>
                <w:szCs w:val="26"/>
              </w:rPr>
              <w:t>CỘNG HÒA XÃ HỘI CHỦ NGHĨA VIỆT NAM</w:t>
            </w:r>
          </w:p>
          <w:p w14:paraId="6FF74D85" w14:textId="77777777" w:rsidR="00C41B6C" w:rsidRPr="00454BB1" w:rsidRDefault="00C41B6C" w:rsidP="00C41B6C">
            <w:pPr>
              <w:ind w:right="110"/>
              <w:jc w:val="center"/>
              <w:rPr>
                <w:rFonts w:ascii="Times New Roman" w:hAnsi="Times New Roman"/>
                <w:b/>
                <w:iCs/>
              </w:rPr>
            </w:pPr>
            <w:r w:rsidRPr="00454BB1">
              <w:rPr>
                <w:rFonts w:ascii="Times New Roman" w:hAnsi="Times New Roman"/>
                <w:b/>
                <w:iCs/>
                <w:noProof/>
              </w:rPr>
              <mc:AlternateContent>
                <mc:Choice Requires="wps">
                  <w:drawing>
                    <wp:anchor distT="0" distB="0" distL="114300" distR="114300" simplePos="0" relativeHeight="251659264" behindDoc="0" locked="0" layoutInCell="1" allowOverlap="1" wp14:anchorId="783415F2" wp14:editId="013AEA24">
                      <wp:simplePos x="0" y="0"/>
                      <wp:positionH relativeFrom="column">
                        <wp:posOffset>714375</wp:posOffset>
                      </wp:positionH>
                      <wp:positionV relativeFrom="paragraph">
                        <wp:posOffset>284480</wp:posOffset>
                      </wp:positionV>
                      <wp:extent cx="2076450" cy="0"/>
                      <wp:effectExtent l="9525" t="8255" r="9525" b="1079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2A6131B"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25pt,22.4pt" to="219.75pt,22.4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StmYVsAEAAEgDAAAOAAAAZHJzL2Uyb0RvYy54bWysU8Fu2zAMvQ/YPwi6L3aCpduMOD2k6y7d FqDdBzCSbAuTRYFU4uTvJ6lJVmy3oj4Ikkg+vfdIr26PoxMHQ2zRt3I+q6UwXqG2vm/lr6f7D5+l 4Aheg0NvWnkyLG/X79+tptCYBQ7otCGRQDw3U2jlEGNoqorVYEbgGQbjU7BDGiGmI/WVJpgS+uiq RV3fVBOSDoTKMKfbu+egXBf8rjMq/uw6NlG4ViZusaxU1l1eq/UKmp4gDFadacArWIxgfXr0CnUH EcSe7H9Qo1WEjF2cKRwr7DqrTNGQ1Mzrf9Q8DhBM0ZLM4XC1id8OVv04bPyWMnV19I/hAdVvFh43 A/jeFAJPp5AaN89WVVPg5lqSDxy2JHbTd9QpB/YRiwvHjsYMmfSJYzH7dDXbHKNQ6XJRf7r5uEw9 UZdYBc2lMBDHbwZHkTetdNZnH6CBwwPHTASaS0q+9nhvnSu9dF5MrfyyXCxLAaOzOgdzGlO/2zgS B8jTUL6iKkVephHuvS5ggwH99byPYN3zPj3u/NmMrD8PGzc71KctXUxK7Sosz6OV5+HluVT//QHW fwAAAP//AwBQSwMEFAAGAAgAAAAhAJdMTm3cAAAACQEAAA8AAABkcnMvZG93bnJldi54bWxMj8FO wzAQRO9I/IO1SFwq6jQNCEKcCgG5cWkBcd3GSxIRr9PYbQNfzyIOcJzZp9mZYjW5Xh1oDJ1nA4t5 Aoq49rbjxsDLc3VxDSpEZIu9ZzLwSQFW5elJgbn1R17TYRMbJSEccjTQxjjkWoe6JYdh7gdiub37 0WEUOTbajniUcNfrNEmutMOO5UOLA923VH9s9s5AqF5pV33N6lnytmw8pbuHp0c05vxsursFFWmK fzD81JfqUEqnrd+zDaoXvUgvBTWQZTJBgGx5I8b219Blof8vKL8BAAD//wMAUEsBAi0AFAAGAAgA AAAhALaDOJL+AAAA4QEAABMAAAAAAAAAAAAAAAAAAAAAAFtDb250ZW50X1R5cGVzXS54bWxQSwEC LQAUAAYACAAAACEAOP0h/9YAAACUAQAACwAAAAAAAAAAAAAAAAAvAQAAX3JlbHMvLnJlbHNQSwEC LQAUAAYACAAAACEAkrZmFbABAABIAwAADgAAAAAAAAAAAAAAAAAuAgAAZHJzL2Uyb0RvYy54bWxQ SwECLQAUAAYACAAAACEAl0xObdwAAAAJAQAADwAAAAAAAAAAAAAAAAAKBAAAZHJzL2Rvd25yZXYu eG1sUEsFBgAAAAAEAAQA8wAAABMFAAAAAA== "/>
                  </w:pict>
                </mc:Fallback>
              </mc:AlternateContent>
            </w:r>
            <w:r w:rsidRPr="00454BB1">
              <w:rPr>
                <w:rFonts w:ascii="Times New Roman" w:hAnsi="Times New Roman"/>
                <w:b/>
                <w:iCs/>
              </w:rPr>
              <w:t>Độc lập – Tự do – Hạnh phúc</w:t>
            </w:r>
          </w:p>
        </w:tc>
      </w:tr>
      <w:tr w:rsidR="00454BB1" w:rsidRPr="00454BB1" w14:paraId="5B74BEC9" w14:textId="77777777" w:rsidTr="00E76C1A">
        <w:tc>
          <w:tcPr>
            <w:tcW w:w="3403" w:type="dxa"/>
          </w:tcPr>
          <w:p w14:paraId="451CFCEE" w14:textId="77777777" w:rsidR="00C41B6C" w:rsidRPr="00454BB1" w:rsidRDefault="00C41B6C" w:rsidP="00C41B6C">
            <w:pPr>
              <w:jc w:val="center"/>
              <w:rPr>
                <w:rFonts w:ascii="Times New Roman" w:hAnsi="Times New Roman"/>
                <w:iCs/>
                <w:sz w:val="26"/>
                <w:szCs w:val="26"/>
              </w:rPr>
            </w:pPr>
            <w:r w:rsidRPr="00454BB1">
              <w:rPr>
                <w:rFonts w:ascii="Times New Roman" w:hAnsi="Times New Roman"/>
                <w:iCs/>
                <w:sz w:val="26"/>
                <w:szCs w:val="26"/>
              </w:rPr>
              <w:t>Số:            /KH-UBND</w:t>
            </w:r>
          </w:p>
        </w:tc>
        <w:tc>
          <w:tcPr>
            <w:tcW w:w="5811" w:type="dxa"/>
          </w:tcPr>
          <w:p w14:paraId="04200537" w14:textId="77777777" w:rsidR="00C41B6C" w:rsidRPr="00454BB1" w:rsidRDefault="00C41B6C" w:rsidP="00C41B6C">
            <w:pPr>
              <w:ind w:right="-108"/>
              <w:jc w:val="center"/>
              <w:rPr>
                <w:rFonts w:ascii="Times New Roman" w:hAnsi="Times New Roman"/>
                <w:b/>
                <w:iCs/>
                <w:sz w:val="26"/>
                <w:szCs w:val="26"/>
              </w:rPr>
            </w:pPr>
            <w:r w:rsidRPr="00454BB1">
              <w:rPr>
                <w:rFonts w:ascii="Times New Roman" w:hAnsi="Times New Roman"/>
                <w:i/>
                <w:iCs/>
                <w:sz w:val="26"/>
                <w:szCs w:val="26"/>
              </w:rPr>
              <w:t>Ninh Thuận, ngày     tháng     năm 2022</w:t>
            </w:r>
          </w:p>
        </w:tc>
      </w:tr>
    </w:tbl>
    <w:p w14:paraId="28F245BF" w14:textId="2E542691" w:rsidR="004F68AC" w:rsidRPr="00454BB1" w:rsidRDefault="00014F20" w:rsidP="00E15FA8">
      <w:pPr>
        <w:shd w:val="clear" w:color="auto" w:fill="FFFFFF"/>
        <w:spacing w:before="120" w:after="120" w:line="234" w:lineRule="atLeast"/>
        <w:jc w:val="both"/>
        <w:rPr>
          <w:rFonts w:ascii="Times New Roman" w:hAnsi="Times New Roman"/>
          <w:b/>
          <w:bCs/>
        </w:rPr>
      </w:pPr>
      <w:r w:rsidRPr="00454BB1">
        <w:rPr>
          <w:rFonts w:ascii="Times New Roman" w:hAnsi="Times New Roman"/>
          <w:b/>
          <w:bCs/>
        </w:rPr>
        <w:t> </w:t>
      </w:r>
    </w:p>
    <w:p w14:paraId="6D585420" w14:textId="77777777" w:rsidR="005B580D" w:rsidRPr="00454BB1" w:rsidRDefault="005B580D" w:rsidP="00E15FA8">
      <w:pPr>
        <w:shd w:val="clear" w:color="auto" w:fill="FFFFFF"/>
        <w:spacing w:before="120" w:after="120" w:line="234" w:lineRule="atLeast"/>
        <w:jc w:val="both"/>
        <w:rPr>
          <w:rFonts w:ascii="Times New Roman" w:hAnsi="Times New Roman"/>
        </w:rPr>
      </w:pPr>
    </w:p>
    <w:p w14:paraId="26A4B24D" w14:textId="77777777" w:rsidR="00014F20" w:rsidRPr="00454BB1" w:rsidRDefault="00014F20" w:rsidP="00790BEF">
      <w:pPr>
        <w:shd w:val="clear" w:color="auto" w:fill="FFFFFF"/>
        <w:jc w:val="center"/>
        <w:rPr>
          <w:rFonts w:ascii="Times New Roman" w:hAnsi="Times New Roman"/>
        </w:rPr>
      </w:pPr>
      <w:bookmarkStart w:id="0" w:name="loai_1"/>
      <w:r w:rsidRPr="00454BB1">
        <w:rPr>
          <w:rFonts w:ascii="Times New Roman" w:hAnsi="Times New Roman"/>
          <w:b/>
          <w:bCs/>
        </w:rPr>
        <w:t>KẾ HOẠCH</w:t>
      </w:r>
      <w:bookmarkEnd w:id="0"/>
    </w:p>
    <w:p w14:paraId="1758F144" w14:textId="531CF120" w:rsidR="00E15FA8" w:rsidRPr="00454BB1" w:rsidRDefault="00BD595A" w:rsidP="00BD595A">
      <w:pPr>
        <w:shd w:val="clear" w:color="auto" w:fill="FFFFFF"/>
        <w:spacing w:before="120"/>
        <w:jc w:val="center"/>
        <w:rPr>
          <w:rFonts w:ascii="Times New Roman" w:hAnsi="Times New Roman"/>
          <w:b/>
        </w:rPr>
      </w:pPr>
      <w:r w:rsidRPr="00454BB1">
        <w:rPr>
          <w:rFonts w:ascii="Times New Roman" w:hAnsi="Times New Roman"/>
          <w:b/>
        </w:rPr>
        <w:t xml:space="preserve">Hỗ trợ </w:t>
      </w:r>
      <w:r w:rsidRPr="00454BB1">
        <w:rPr>
          <w:rFonts w:ascii="Times New Roman" w:hAnsi="Times New Roman" w:hint="eastAsia"/>
          <w:b/>
        </w:rPr>
        <w:t>ươ</w:t>
      </w:r>
      <w:r w:rsidRPr="00454BB1">
        <w:rPr>
          <w:rFonts w:ascii="Times New Roman" w:hAnsi="Times New Roman"/>
          <w:b/>
        </w:rPr>
        <w:t xml:space="preserve">m tạo, phát triển doanh nghiệp khoa học và công nghệ </w:t>
      </w:r>
      <w:r w:rsidRPr="00454BB1">
        <w:rPr>
          <w:rFonts w:ascii="Times New Roman" w:hAnsi="Times New Roman"/>
          <w:b/>
        </w:rPr>
        <w:br/>
        <w:t xml:space="preserve">tỉnh Ninh Thuận </w:t>
      </w:r>
      <w:r w:rsidRPr="00454BB1">
        <w:rPr>
          <w:rFonts w:ascii="Times New Roman" w:hAnsi="Times New Roman" w:hint="eastAsia"/>
          <w:b/>
        </w:rPr>
        <w:t>đ</w:t>
      </w:r>
      <w:r w:rsidRPr="00454BB1">
        <w:rPr>
          <w:rFonts w:ascii="Times New Roman" w:hAnsi="Times New Roman"/>
          <w:b/>
        </w:rPr>
        <w:t>ến n</w:t>
      </w:r>
      <w:r w:rsidRPr="00454BB1">
        <w:rPr>
          <w:rFonts w:ascii="Times New Roman" w:hAnsi="Times New Roman" w:hint="eastAsia"/>
          <w:b/>
        </w:rPr>
        <w:t>ă</w:t>
      </w:r>
      <w:r w:rsidRPr="00454BB1">
        <w:rPr>
          <w:rFonts w:ascii="Times New Roman" w:hAnsi="Times New Roman"/>
          <w:b/>
        </w:rPr>
        <w:t>m 2025</w:t>
      </w:r>
    </w:p>
    <w:p w14:paraId="29575CD8" w14:textId="5755B120" w:rsidR="00C15840" w:rsidRPr="00454BB1" w:rsidRDefault="00415F5C" w:rsidP="00E15FA8">
      <w:pPr>
        <w:shd w:val="clear" w:color="auto" w:fill="FFFFFF"/>
        <w:spacing w:line="234" w:lineRule="atLeast"/>
        <w:jc w:val="both"/>
        <w:rPr>
          <w:rFonts w:ascii="Times New Roman" w:hAnsi="Times New Roman"/>
        </w:rPr>
      </w:pPr>
      <w:r w:rsidRPr="00454BB1">
        <w:rPr>
          <w:noProof/>
        </w:rPr>
        <mc:AlternateContent>
          <mc:Choice Requires="wps">
            <w:drawing>
              <wp:anchor distT="0" distB="0" distL="114300" distR="114300" simplePos="0" relativeHeight="251662336" behindDoc="0" locked="0" layoutInCell="1" allowOverlap="1" wp14:anchorId="0D78F3D1" wp14:editId="204B8194">
                <wp:simplePos x="0" y="0"/>
                <wp:positionH relativeFrom="column">
                  <wp:posOffset>2119793</wp:posOffset>
                </wp:positionH>
                <wp:positionV relativeFrom="paragraph">
                  <wp:posOffset>132080</wp:posOffset>
                </wp:positionV>
                <wp:extent cx="166254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6625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0283B97"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66.9pt,10.4pt" to="297.8pt,10.4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scAsksQEAANQDAAAOAAAAZHJzL2Uyb0RvYy54bWysU01v2zAMvQ/YfxB0X+QEbTAYcXpo0V6G rdjHD1BlKhYgiYKkxc6/H6UkdrENGDbsQosU3yP5RO/uJmfZEWIy6Du+XjWcgVfYG3/o+Levj+/e c5ay9L206KHjJ0j8bv/2zW4MLWxwQNtDZETiUzuGjg85h1aIpAZwMq0wgKdLjdHJTG48iD7Kkdid FZum2YoRYx8iKkiJog/nS76v/FqDyp+0TpCZ7Tj1lquN1b4UK/Y72R6iDINRlzbkP3ThpPFUdKZ6 kFmy79H8QuWMiphQ55VCJ1Bro6DOQNOsm5+m+TLIAHUWEieFWab0/2jVx+O9f44kwxhSm8JzLFNM Orrypf7YVMU6zWLBlJmi4Hq73dze3HKmrndiAYaY8hOgY+XQcWt8mUO28vghZSpGqdeUEra+2ITW 9I/G2uqUDYB7G9lR0tvlaV3einCvssgrSLG0Xk/5ZOHM+hk0M31ptlavW7VwSqXA5yuv9ZRdYJo6 mIHNn4GX/AKFunF/A54RtTL6PIOd8Rh/V32RQp/zrwqc5y4SvGB/qo9apaHVqcpd1rzs5mu/wpef cf8DAAD//wMAUEsDBBQABgAIAAAAIQDYFOou3wAAAAkBAAAPAAAAZHJzL2Rvd25yZXYueG1sTI9B S8NAEIXvgv9hGcGL2I0NCRqzKRLoxYNgI8XjNjvNBrOzIbtt0n/viAc9DfPm8d435WZxgzjjFHpP Ch5WCQik1pueOgUfzfb+EUSImowePKGCCwbYVNdXpS6Mn+kdz7vYCQ6hUGgFNsaxkDK0Fp0OKz8i 8e3oJ6cjr1MnzaRnDneDXCdJLp3uiRusHrG22H7tTk7BZ3eXbvcNNXMd3465XS7716xW6vZmeXkG EXGJf2b4wWd0qJjp4E9kghgUpGnK6FHBOuHJhuwpy0EcfgVZlfL/B9U3AAAA//8DAFBLAQItABQA BgAIAAAAIQC2gziS/gAAAOEBAAATAAAAAAAAAAAAAAAAAAAAAABbQ29udGVudF9UeXBlc10ueG1s UEsBAi0AFAAGAAgAAAAhADj9If/WAAAAlAEAAAsAAAAAAAAAAAAAAAAALwEAAF9yZWxzLy5yZWxz UEsBAi0AFAAGAAgAAAAhACxwCySxAQAA1AMAAA4AAAAAAAAAAAAAAAAALgIAAGRycy9lMm9Eb2Mu eG1sUEsBAi0AFAAGAAgAAAAhANgU6i7fAAAACQEAAA8AAAAAAAAAAAAAAAAACwQAAGRycy9kb3du cmV2LnhtbFBLBQYAAAAABAAEAPMAAAAXBQAAAAA= " strokecolor="black [3213]" strokeweight=".5pt">
                <v:stroke joinstyle="miter"/>
              </v:line>
            </w:pict>
          </mc:Fallback>
        </mc:AlternateContent>
      </w:r>
    </w:p>
    <w:p w14:paraId="7C6B3502" w14:textId="37DD7D12" w:rsidR="00FE4393" w:rsidRPr="00454BB1" w:rsidRDefault="00FE4393" w:rsidP="00E15FA8">
      <w:pPr>
        <w:shd w:val="clear" w:color="auto" w:fill="FFFFFF"/>
        <w:spacing w:line="234" w:lineRule="atLeast"/>
        <w:jc w:val="both"/>
        <w:rPr>
          <w:rFonts w:ascii="Times New Roman" w:hAnsi="Times New Roman"/>
        </w:rPr>
      </w:pPr>
    </w:p>
    <w:p w14:paraId="4391A527" w14:textId="77777777" w:rsidR="000E332F" w:rsidRPr="00454BB1" w:rsidRDefault="000E332F" w:rsidP="00695D10">
      <w:pPr>
        <w:spacing w:before="120"/>
        <w:ind w:firstLine="720"/>
        <w:jc w:val="both"/>
        <w:rPr>
          <w:rFonts w:ascii="Times New Roman" w:hAnsi="Times New Roman"/>
          <w:iCs/>
          <w:lang w:val="pt-BR"/>
        </w:rPr>
      </w:pPr>
    </w:p>
    <w:p w14:paraId="4F32AA06" w14:textId="3B1CDE75" w:rsidR="00BB71E6" w:rsidRPr="00BB71E6" w:rsidRDefault="00BB71E6" w:rsidP="00144F89">
      <w:pPr>
        <w:widowControl w:val="0"/>
        <w:shd w:val="clear" w:color="auto" w:fill="FFFFFF"/>
        <w:spacing w:before="120"/>
        <w:ind w:firstLine="720"/>
        <w:jc w:val="both"/>
        <w:rPr>
          <w:rFonts w:ascii="Times New Roman" w:eastAsia="Calibri" w:hAnsi="Times New Roman"/>
          <w:iCs/>
        </w:rPr>
      </w:pPr>
      <w:r w:rsidRPr="00BB71E6">
        <w:rPr>
          <w:rFonts w:ascii="Times New Roman" w:eastAsia="Calibri" w:hAnsi="Times New Roman"/>
          <w:iCs/>
        </w:rPr>
        <w:t>Thực hiện Nghị định số 13/2019/NĐ-CP ngày 01</w:t>
      </w:r>
      <w:r w:rsidR="0099402F" w:rsidRPr="00454BB1">
        <w:rPr>
          <w:rFonts w:ascii="Times New Roman" w:eastAsia="Calibri" w:hAnsi="Times New Roman"/>
          <w:iCs/>
        </w:rPr>
        <w:t>/</w:t>
      </w:r>
      <w:r w:rsidRPr="00BB71E6">
        <w:rPr>
          <w:rFonts w:ascii="Times New Roman" w:eastAsia="Calibri" w:hAnsi="Times New Roman"/>
          <w:iCs/>
        </w:rPr>
        <w:t>02</w:t>
      </w:r>
      <w:r w:rsidR="0099402F" w:rsidRPr="00454BB1">
        <w:rPr>
          <w:rFonts w:ascii="Times New Roman" w:eastAsia="Calibri" w:hAnsi="Times New Roman"/>
          <w:iCs/>
        </w:rPr>
        <w:t>/</w:t>
      </w:r>
      <w:r w:rsidRPr="00BB71E6">
        <w:rPr>
          <w:rFonts w:ascii="Times New Roman" w:eastAsia="Calibri" w:hAnsi="Times New Roman"/>
          <w:iCs/>
        </w:rPr>
        <w:t>2019 của Chính phủ về doanh nghiệp khoa học và công nghệ (viết tắt là Nghị định số 13/2019/NĐ-CP); Chương trình hành động của Ban Cán sự Đảng Ủy ban nhân dân tỉnh số 754-CTr/BCSĐ ngày 14/11/2021 về thực hiện Nghị quyết số 06-NQ/TU ngày 12/10/2021 của Ban Thường vụ Tỉnh ủy về tiếp tục đẩy mạnh phát triển nông nghiệp ứng dụng công nghệ cao giai đoạn 2021-2025, định hướng đến 2030, Ủy ban nhân dân tỉnh Ninh Thuận ban hành Kế hoạch Hỗ trợ ươm tạo, phát triển doanh nghiệp khoa học và công nghệ (sau đây viết tắt là KH&amp;CN) tỉnh Ninh Thuận đến năm 2025, cụ thể như sau:</w:t>
      </w:r>
    </w:p>
    <w:p w14:paraId="65B189E2" w14:textId="77777777" w:rsidR="00BB71E6" w:rsidRPr="00BB71E6" w:rsidRDefault="00BB71E6" w:rsidP="00144F89">
      <w:pPr>
        <w:widowControl w:val="0"/>
        <w:shd w:val="clear" w:color="auto" w:fill="FFFFFF"/>
        <w:spacing w:before="120"/>
        <w:ind w:firstLine="720"/>
        <w:jc w:val="both"/>
        <w:rPr>
          <w:rFonts w:ascii="Times New Roman" w:eastAsia="Calibri" w:hAnsi="Times New Roman"/>
          <w:b/>
          <w:iCs/>
        </w:rPr>
      </w:pPr>
      <w:r w:rsidRPr="00BB71E6">
        <w:rPr>
          <w:rFonts w:ascii="Times New Roman" w:eastAsia="Calibri" w:hAnsi="Times New Roman"/>
          <w:b/>
          <w:iCs/>
        </w:rPr>
        <w:t>I. MỤC ĐÍCH, YÊU CẦU, MỤC TIÊU CỤ THỂ</w:t>
      </w:r>
    </w:p>
    <w:p w14:paraId="67039DE8" w14:textId="77777777" w:rsidR="00BB71E6" w:rsidRPr="00BB71E6" w:rsidRDefault="00BB71E6" w:rsidP="00144F89">
      <w:pPr>
        <w:widowControl w:val="0"/>
        <w:shd w:val="clear" w:color="auto" w:fill="FFFFFF"/>
        <w:spacing w:before="120"/>
        <w:ind w:firstLine="720"/>
        <w:jc w:val="both"/>
        <w:rPr>
          <w:rFonts w:ascii="Times New Roman" w:eastAsia="Calibri" w:hAnsi="Times New Roman"/>
          <w:b/>
          <w:iCs/>
        </w:rPr>
      </w:pPr>
      <w:r w:rsidRPr="00BB71E6">
        <w:rPr>
          <w:rFonts w:ascii="Times New Roman" w:eastAsia="Calibri" w:hAnsi="Times New Roman"/>
          <w:b/>
          <w:iCs/>
        </w:rPr>
        <w:t>1. Mục đích</w:t>
      </w:r>
    </w:p>
    <w:p w14:paraId="10CDC253" w14:textId="190F8C32" w:rsidR="00BB71E6" w:rsidRPr="00BB71E6" w:rsidRDefault="00BB71E6" w:rsidP="00144F89">
      <w:pPr>
        <w:widowControl w:val="0"/>
        <w:shd w:val="clear" w:color="auto" w:fill="FFFFFF"/>
        <w:spacing w:before="120"/>
        <w:ind w:firstLine="720"/>
        <w:jc w:val="both"/>
        <w:rPr>
          <w:rFonts w:ascii="Times New Roman" w:eastAsia="Calibri" w:hAnsi="Times New Roman"/>
          <w:iCs/>
        </w:rPr>
      </w:pPr>
      <w:r w:rsidRPr="00BB71E6">
        <w:rPr>
          <w:rFonts w:ascii="Times New Roman" w:eastAsia="Calibri" w:hAnsi="Times New Roman"/>
          <w:iCs/>
        </w:rPr>
        <w:t xml:space="preserve">- Triển khai đồng bộ, hiệu quả các quy định tại Nghị định số 13/2019/NĐ- CP, Thông tư 10/2021/TT-BKHCN ngày 17/01/2021 của Bộ </w:t>
      </w:r>
      <w:r w:rsidR="00461E96" w:rsidRPr="00BB71E6">
        <w:rPr>
          <w:rFonts w:ascii="Times New Roman" w:eastAsia="Calibri" w:hAnsi="Times New Roman"/>
        </w:rPr>
        <w:t>Khoa học và Công nghệ</w:t>
      </w:r>
      <w:r w:rsidRPr="00BB71E6">
        <w:rPr>
          <w:rFonts w:ascii="Times New Roman" w:eastAsia="Calibri" w:hAnsi="Times New Roman"/>
          <w:iCs/>
        </w:rPr>
        <w:t xml:space="preserve"> quy định biện pháp thi hành một số điều của Nghị định số 13/2019/NĐ-CP của Chính phủ về doanh nghiệp khoa học công nghệ, đặc biệt là triển khai các chính sách ưu đãi hỗ trợ của Nhà nước; tạo động lực thúc đẩy việc hình thành và phát triển doanh nghiệp KH&amp;CN. </w:t>
      </w:r>
    </w:p>
    <w:p w14:paraId="40A492FD" w14:textId="77777777" w:rsidR="00BB71E6" w:rsidRPr="00BB71E6" w:rsidRDefault="00BB71E6" w:rsidP="00144F89">
      <w:pPr>
        <w:widowControl w:val="0"/>
        <w:shd w:val="clear" w:color="auto" w:fill="FFFFFF"/>
        <w:spacing w:before="120"/>
        <w:ind w:firstLine="720"/>
        <w:jc w:val="both"/>
        <w:rPr>
          <w:rFonts w:ascii="Times New Roman" w:eastAsia="Calibri" w:hAnsi="Times New Roman"/>
          <w:iCs/>
        </w:rPr>
      </w:pPr>
      <w:r w:rsidRPr="00BB71E6">
        <w:rPr>
          <w:rFonts w:ascii="Times New Roman" w:eastAsia="Calibri" w:hAnsi="Times New Roman"/>
          <w:iCs/>
        </w:rPr>
        <w:t>- Thúc đẩy việc hình thành và phát triển doanh nghiệp khoa học và công nghệ, tạo điều kiện thuận lợi để triển khai ứng dụng các kết quả nghiên cứu khoa học và phát triển công nghệ vào sản xuất và kinh doanh, thúc đẩy thương mại hóa các sản phẩm hàng hóa là kết quả nghiên cứu khoa học và công nghệ, góp phần phát triển kinh tế - xã hội của tỉnh.</w:t>
      </w:r>
    </w:p>
    <w:p w14:paraId="04A7CD87" w14:textId="77777777" w:rsidR="00BB71E6" w:rsidRPr="00BB71E6" w:rsidRDefault="00BB71E6" w:rsidP="00144F89">
      <w:pPr>
        <w:widowControl w:val="0"/>
        <w:shd w:val="clear" w:color="auto" w:fill="FFFFFF"/>
        <w:spacing w:before="120"/>
        <w:ind w:firstLine="720"/>
        <w:jc w:val="both"/>
        <w:rPr>
          <w:rFonts w:ascii="Times New Roman" w:eastAsia="Calibri" w:hAnsi="Times New Roman"/>
          <w:bCs/>
          <w:i/>
        </w:rPr>
      </w:pPr>
      <w:r w:rsidRPr="00BB71E6">
        <w:rPr>
          <w:rFonts w:ascii="Times New Roman" w:eastAsia="Calibri" w:hAnsi="Times New Roman"/>
          <w:iCs/>
        </w:rPr>
        <w:t xml:space="preserve">- Hỗ trợ các doanh nghiệp tiềm năng có thể phát triển thành doanh nghiệp khoa học và công nghệ và các doanh nghiệp khoa học và công nghệ đã được chứng nhận được hưởng các chính sách ưu đãi theo quy định của pháp luật, củng cố và nâng cao chất lượng sản phẩm, dịch vụ, năng lực, hiệu quả của các doanh nghiệp </w:t>
      </w:r>
      <w:r w:rsidRPr="00BB71E6">
        <w:rPr>
          <w:rFonts w:ascii="Times New Roman" w:eastAsia="Calibri" w:hAnsi="Times New Roman"/>
          <w:iCs/>
        </w:rPr>
        <w:lastRenderedPageBreak/>
        <w:t xml:space="preserve">khoa học và công nghệ; </w:t>
      </w:r>
      <w:r w:rsidRPr="00BB71E6">
        <w:rPr>
          <w:rFonts w:ascii="Times New Roman" w:eastAsia="Calibri" w:hAnsi="Times New Roman"/>
          <w:bCs/>
        </w:rPr>
        <w:t>h</w:t>
      </w:r>
      <w:r w:rsidRPr="00BB71E6">
        <w:rPr>
          <w:rFonts w:ascii="Times New Roman" w:eastAsia="Calibri" w:hAnsi="Times New Roman"/>
          <w:bCs/>
          <w:lang w:val="vi-VN"/>
        </w:rPr>
        <w:t xml:space="preserve">ỗ trợ ươm tạo doanh nghiệp </w:t>
      </w:r>
      <w:r w:rsidRPr="00BB71E6">
        <w:rPr>
          <w:rFonts w:ascii="Times New Roman" w:eastAsia="Calibri" w:hAnsi="Times New Roman"/>
          <w:bCs/>
        </w:rPr>
        <w:t xml:space="preserve">hình thành chứng nhận doanh nghiệp khoa học và công nghệ </w:t>
      </w:r>
      <w:r w:rsidRPr="00BB71E6">
        <w:rPr>
          <w:rFonts w:ascii="Times New Roman" w:eastAsia="Calibri" w:hAnsi="Times New Roman"/>
          <w:bCs/>
          <w:i/>
        </w:rPr>
        <w:t>(ưu tiên cho lĩnh vực nông nghiệp ứng dụng công nghệ cao có tiềm năng tại tỉnh để hướng đến cho ngành nông nghiệp chứng nhận doanh nghiệp nông nghiệp ứng dụng công nghệ cao theo tinh thần của Nghị quyết số 06-NQ/TU ngày 12/10/2021 của Ban Thường vụ Tỉnh ủy về tiếp tục đẩy mạnh phát triển nông nghiệp ứng dụng công nghệ cao giai đoạn 2021-2025 và định hướng đến 2030).</w:t>
      </w:r>
    </w:p>
    <w:p w14:paraId="348470D0" w14:textId="77777777" w:rsidR="00BB71E6" w:rsidRPr="00BB71E6" w:rsidRDefault="00BB71E6" w:rsidP="00144F89">
      <w:pPr>
        <w:widowControl w:val="0"/>
        <w:shd w:val="clear" w:color="auto" w:fill="FFFFFF"/>
        <w:spacing w:before="120"/>
        <w:ind w:firstLine="720"/>
        <w:jc w:val="both"/>
        <w:rPr>
          <w:rFonts w:ascii="Times New Roman" w:eastAsia="Calibri" w:hAnsi="Times New Roman"/>
          <w:b/>
          <w:iCs/>
        </w:rPr>
      </w:pPr>
      <w:r w:rsidRPr="00BB71E6">
        <w:rPr>
          <w:rFonts w:ascii="Times New Roman" w:eastAsia="Calibri" w:hAnsi="Times New Roman"/>
          <w:b/>
          <w:iCs/>
        </w:rPr>
        <w:t>2. Yêu cầu</w:t>
      </w:r>
    </w:p>
    <w:p w14:paraId="57E89AF3" w14:textId="77777777" w:rsidR="00BB71E6" w:rsidRPr="00BB71E6" w:rsidRDefault="00BB71E6" w:rsidP="00144F89">
      <w:pPr>
        <w:widowControl w:val="0"/>
        <w:shd w:val="clear" w:color="auto" w:fill="FFFFFF"/>
        <w:spacing w:before="120"/>
        <w:ind w:firstLine="720"/>
        <w:jc w:val="both"/>
        <w:rPr>
          <w:rFonts w:ascii="Times New Roman" w:eastAsia="Calibri" w:hAnsi="Times New Roman"/>
          <w:iCs/>
        </w:rPr>
      </w:pPr>
      <w:r w:rsidRPr="00BB71E6">
        <w:rPr>
          <w:rFonts w:ascii="Times New Roman" w:eastAsia="Calibri" w:hAnsi="Times New Roman"/>
          <w:iCs/>
        </w:rPr>
        <w:t>- Cụ thể hóa các nhiệm vụ thuộc trách nhiệm của Ủy ban nhân dân tỉnh được quy định tại Nghị định số 13/2019/NĐ-CP thành các hoạt động cụ thể nhằm đạt được hiệu quả thiết thực, có tác động tới sự phát triển của doanh nghiệp khoa học và công nghệ.</w:t>
      </w:r>
    </w:p>
    <w:p w14:paraId="118D4FBF" w14:textId="316A0C60" w:rsidR="00BB71E6" w:rsidRPr="00BB71E6" w:rsidRDefault="00BB71E6" w:rsidP="00144F89">
      <w:pPr>
        <w:widowControl w:val="0"/>
        <w:shd w:val="clear" w:color="auto" w:fill="FFFFFF"/>
        <w:spacing w:before="120"/>
        <w:ind w:firstLine="720"/>
        <w:jc w:val="both"/>
        <w:rPr>
          <w:rFonts w:ascii="Times New Roman" w:eastAsia="Calibri" w:hAnsi="Times New Roman"/>
          <w:iCs/>
        </w:rPr>
      </w:pPr>
      <w:r w:rsidRPr="00BB71E6">
        <w:rPr>
          <w:rFonts w:ascii="Times New Roman" w:eastAsia="Calibri" w:hAnsi="Times New Roman"/>
          <w:iCs/>
        </w:rPr>
        <w:t xml:space="preserve">- Phân công cụ thể nhiệm vụ của các </w:t>
      </w:r>
      <w:r w:rsidR="00B82B7A" w:rsidRPr="00454BB1">
        <w:rPr>
          <w:rFonts w:ascii="Times New Roman" w:eastAsia="Calibri" w:hAnsi="Times New Roman"/>
          <w:iCs/>
        </w:rPr>
        <w:t>S</w:t>
      </w:r>
      <w:r w:rsidRPr="00BB71E6">
        <w:rPr>
          <w:rFonts w:ascii="Times New Roman" w:eastAsia="Calibri" w:hAnsi="Times New Roman"/>
          <w:iCs/>
        </w:rPr>
        <w:t>ở, ban, ngành, Ủy ban nhân dân các huyện, thành phố và các đơn vị liên quan trong việc chủ trì, phối hợp thực hiện, đảm bảo tính hiệu quả, phát huy được vai trò của các cấp, các ngành trong quá trình thực hiện, việc tổ chức thực hiện Kế hoạch phải bám sát các quy định tại Nghị định số 13/2019/NĐ-CP.</w:t>
      </w:r>
    </w:p>
    <w:p w14:paraId="75390257" w14:textId="77777777" w:rsidR="00BB71E6" w:rsidRPr="00BB71E6" w:rsidRDefault="00BB71E6" w:rsidP="00144F89">
      <w:pPr>
        <w:spacing w:before="120"/>
        <w:ind w:firstLine="720"/>
        <w:jc w:val="both"/>
        <w:rPr>
          <w:rFonts w:ascii="Times New Roman" w:eastAsia="Calibri" w:hAnsi="Times New Roman"/>
          <w:b/>
          <w:bCs/>
        </w:rPr>
      </w:pPr>
      <w:r w:rsidRPr="00BB71E6">
        <w:rPr>
          <w:rFonts w:ascii="Times New Roman" w:eastAsia="Calibri" w:hAnsi="Times New Roman"/>
          <w:b/>
          <w:bCs/>
        </w:rPr>
        <w:t>3. Mục tiêu cụ thể</w:t>
      </w:r>
    </w:p>
    <w:p w14:paraId="271BA70A" w14:textId="77777777" w:rsidR="00BB71E6" w:rsidRPr="00BB71E6" w:rsidRDefault="00BB71E6" w:rsidP="00144F89">
      <w:pPr>
        <w:spacing w:before="120"/>
        <w:ind w:firstLine="720"/>
        <w:jc w:val="both"/>
        <w:rPr>
          <w:rFonts w:ascii="Times New Roman" w:eastAsia="Calibri" w:hAnsi="Times New Roman"/>
        </w:rPr>
      </w:pPr>
      <w:r w:rsidRPr="00BB71E6">
        <w:rPr>
          <w:rFonts w:ascii="Times New Roman" w:eastAsia="Calibri" w:hAnsi="Times New Roman"/>
        </w:rPr>
        <w:t xml:space="preserve">- Hỗ trợ ươm tạo, phát triển doanh nghiệp KH&amp;CN từ </w:t>
      </w:r>
      <w:r w:rsidRPr="00BB71E6">
        <w:rPr>
          <w:rFonts w:ascii="Times New Roman" w:eastAsia="Calibri" w:hAnsi="Times New Roman"/>
          <w:b/>
        </w:rPr>
        <w:t>01-02</w:t>
      </w:r>
      <w:r w:rsidRPr="00BB71E6">
        <w:rPr>
          <w:rFonts w:ascii="Times New Roman" w:eastAsia="Calibri" w:hAnsi="Times New Roman"/>
        </w:rPr>
        <w:t xml:space="preserve"> doanh nghiệp/năm.</w:t>
      </w:r>
    </w:p>
    <w:p w14:paraId="6AE3DF9B" w14:textId="77777777" w:rsidR="00BB71E6" w:rsidRPr="00BB71E6" w:rsidRDefault="00BB71E6" w:rsidP="00144F89">
      <w:pPr>
        <w:spacing w:before="120"/>
        <w:ind w:firstLine="720"/>
        <w:jc w:val="both"/>
        <w:rPr>
          <w:rFonts w:ascii="Times New Roman" w:eastAsia="Calibri" w:hAnsi="Times New Roman"/>
        </w:rPr>
      </w:pPr>
      <w:r w:rsidRPr="00BB71E6">
        <w:rPr>
          <w:rFonts w:ascii="Times New Roman" w:eastAsia="Calibri" w:hAnsi="Times New Roman"/>
        </w:rPr>
        <w:t xml:space="preserve">- Phấn đấu đến năm 2025, trên địa bàn tỉnh có tối thiểu từ </w:t>
      </w:r>
      <w:r w:rsidRPr="00BB71E6">
        <w:rPr>
          <w:rFonts w:ascii="Times New Roman" w:eastAsia="Calibri" w:hAnsi="Times New Roman"/>
          <w:b/>
        </w:rPr>
        <w:t>03-05</w:t>
      </w:r>
      <w:r w:rsidRPr="00BB71E6">
        <w:rPr>
          <w:rFonts w:ascii="Times New Roman" w:eastAsia="Calibri" w:hAnsi="Times New Roman"/>
        </w:rPr>
        <w:t xml:space="preserve"> doanh nghiệp KH&amp;CN.</w:t>
      </w:r>
    </w:p>
    <w:p w14:paraId="43062742" w14:textId="77777777" w:rsidR="00BB71E6" w:rsidRPr="00BB71E6" w:rsidRDefault="00BB71E6" w:rsidP="00144F89">
      <w:pPr>
        <w:spacing w:before="120"/>
        <w:ind w:firstLine="720"/>
        <w:jc w:val="both"/>
        <w:rPr>
          <w:rFonts w:ascii="Times New Roman" w:eastAsia="Calibri" w:hAnsi="Times New Roman"/>
          <w:b/>
          <w:bCs/>
        </w:rPr>
      </w:pPr>
      <w:r w:rsidRPr="00BB71E6">
        <w:rPr>
          <w:rFonts w:ascii="Times New Roman" w:eastAsia="Calibri" w:hAnsi="Times New Roman"/>
          <w:b/>
          <w:bCs/>
        </w:rPr>
        <w:t>II. NỘI DUNG VÀ GIẢI PHÁP THỰC HIỆN</w:t>
      </w:r>
    </w:p>
    <w:p w14:paraId="5E1CE2D2" w14:textId="77777777" w:rsidR="00BB71E6" w:rsidRPr="00BB71E6" w:rsidRDefault="00BB71E6" w:rsidP="00144F89">
      <w:pPr>
        <w:spacing w:before="120"/>
        <w:ind w:firstLine="720"/>
        <w:jc w:val="both"/>
        <w:rPr>
          <w:rFonts w:ascii="Times New Roman" w:eastAsia="Calibri" w:hAnsi="Times New Roman"/>
          <w:b/>
          <w:bCs/>
        </w:rPr>
      </w:pPr>
      <w:r w:rsidRPr="00BB71E6">
        <w:rPr>
          <w:rFonts w:ascii="Times New Roman" w:eastAsia="Calibri" w:hAnsi="Times New Roman"/>
          <w:b/>
          <w:bCs/>
        </w:rPr>
        <w:t>1. Thông tin, tuyên truyền, phố biến chính sách về doanh nghiệp KH&amp;CN</w:t>
      </w:r>
    </w:p>
    <w:p w14:paraId="153675F2" w14:textId="77777777" w:rsidR="00BB71E6" w:rsidRPr="00BB71E6" w:rsidRDefault="00BB71E6" w:rsidP="00144F89">
      <w:pPr>
        <w:spacing w:before="120"/>
        <w:ind w:firstLine="720"/>
        <w:jc w:val="both"/>
        <w:rPr>
          <w:rFonts w:ascii="Times New Roman" w:eastAsia="Calibri" w:hAnsi="Times New Roman"/>
        </w:rPr>
      </w:pPr>
      <w:r w:rsidRPr="00BB71E6">
        <w:rPr>
          <w:rFonts w:ascii="Times New Roman" w:eastAsia="Calibri" w:hAnsi="Times New Roman"/>
        </w:rPr>
        <w:t>a) Giải pháp:</w:t>
      </w:r>
    </w:p>
    <w:p w14:paraId="65578EB7" w14:textId="77777777" w:rsidR="00BB71E6" w:rsidRPr="00BB71E6" w:rsidRDefault="00BB71E6" w:rsidP="00144F89">
      <w:pPr>
        <w:spacing w:before="120"/>
        <w:ind w:firstLine="720"/>
        <w:jc w:val="both"/>
        <w:rPr>
          <w:rFonts w:ascii="Times New Roman" w:eastAsia="Calibri" w:hAnsi="Times New Roman"/>
        </w:rPr>
      </w:pPr>
      <w:r w:rsidRPr="00BB71E6">
        <w:rPr>
          <w:rFonts w:ascii="Times New Roman" w:eastAsia="Calibri" w:hAnsi="Times New Roman"/>
        </w:rPr>
        <w:t>- Thông tin tuyên truyền về Kế hoạch và kết quả thực hiện nhiệm vụ trên các phương tiện báo chí truyền thông và các hội nghị, hội thảo thường niên:</w:t>
      </w:r>
    </w:p>
    <w:p w14:paraId="6B0AFF75" w14:textId="4ECEC822" w:rsidR="00BB71E6" w:rsidRPr="00BB71E6" w:rsidRDefault="00BB71E6" w:rsidP="00144F89">
      <w:pPr>
        <w:spacing w:before="120"/>
        <w:ind w:firstLine="720"/>
        <w:jc w:val="both"/>
        <w:rPr>
          <w:rFonts w:ascii="Times New Roman" w:eastAsia="Calibri" w:hAnsi="Times New Roman"/>
        </w:rPr>
      </w:pPr>
      <w:r w:rsidRPr="00BB71E6">
        <w:rPr>
          <w:rFonts w:ascii="Times New Roman" w:eastAsia="Calibri" w:hAnsi="Times New Roman"/>
        </w:rPr>
        <w:t xml:space="preserve">+ Tuyên truyền Nghị định số 13/2019/NĐ-CP, </w:t>
      </w:r>
      <w:r w:rsidRPr="00BB71E6">
        <w:rPr>
          <w:rFonts w:ascii="Times New Roman" w:eastAsia="Calibri" w:hAnsi="Times New Roman"/>
          <w:iCs/>
        </w:rPr>
        <w:t xml:space="preserve">Thông tư 10/2021/TT-BKHCN ngày 17/01/2021 của Bộ </w:t>
      </w:r>
      <w:r w:rsidR="006768EE" w:rsidRPr="00BB71E6">
        <w:rPr>
          <w:rFonts w:ascii="Times New Roman" w:eastAsia="Calibri" w:hAnsi="Times New Roman"/>
        </w:rPr>
        <w:t>Khoa học và Công nghệ</w:t>
      </w:r>
      <w:r w:rsidRPr="00BB71E6">
        <w:rPr>
          <w:rFonts w:ascii="Times New Roman" w:eastAsia="Calibri" w:hAnsi="Times New Roman"/>
          <w:iCs/>
        </w:rPr>
        <w:t xml:space="preserve"> quy định biện pháp thi hành một số điều của Nghị định số 13/2019/NĐ- CP của Chính phủ về doanh nghiệp khoa học công nghệ; Thông tư 03/2021/TT-BTC ngày 11/02/2021</w:t>
      </w:r>
      <w:r w:rsidRPr="00BB71E6">
        <w:rPr>
          <w:rFonts w:ascii="Times New Roman" w:eastAsia="Calibri" w:hAnsi="Times New Roman"/>
        </w:rPr>
        <w:t xml:space="preserve"> </w:t>
      </w:r>
      <w:r w:rsidRPr="00BB71E6">
        <w:rPr>
          <w:rFonts w:ascii="Times New Roman" w:eastAsia="Calibri" w:hAnsi="Times New Roman"/>
          <w:iCs/>
        </w:rPr>
        <w:t>Hướng dẫn về miễn thuế, giảm thuế thu nhập doanh nghiệp đối với doanh nghiệp khoa học và công nghệ quy định tại Nghị định số 13/2019/NĐ-CP ngày 01/02/2019 của Chính phủ về doanh nghiệp khoa học và công nghệ;</w:t>
      </w:r>
      <w:r w:rsidRPr="00BB71E6">
        <w:rPr>
          <w:rFonts w:ascii="Times New Roman" w:eastAsia="Calibri" w:hAnsi="Times New Roman"/>
        </w:rPr>
        <w:t xml:space="preserve"> các chương trình, đề án có liên quan đến hoạt động hỗ trợ phát triển doanh nghiệp KH&amp;CN cho các cá nhân, tổ chức trên Trang thông tin điện tử của tỉnh Ninh Thuận và Sở </w:t>
      </w:r>
      <w:r w:rsidR="003C6981">
        <w:rPr>
          <w:rFonts w:ascii="Times New Roman" w:eastAsia="Calibri" w:hAnsi="Times New Roman"/>
        </w:rPr>
        <w:t>Khoa học và Công nghệ</w:t>
      </w:r>
      <w:r w:rsidRPr="00BB71E6">
        <w:rPr>
          <w:rFonts w:ascii="Times New Roman" w:eastAsia="Calibri" w:hAnsi="Times New Roman"/>
        </w:rPr>
        <w:t>.</w:t>
      </w:r>
    </w:p>
    <w:p w14:paraId="1FF72ACF" w14:textId="64DB5149" w:rsidR="00BB71E6" w:rsidRPr="00BB71E6" w:rsidRDefault="00BB71E6" w:rsidP="00144F89">
      <w:pPr>
        <w:spacing w:before="120"/>
        <w:ind w:firstLine="720"/>
        <w:jc w:val="both"/>
        <w:rPr>
          <w:rFonts w:ascii="Times New Roman" w:eastAsia="Calibri" w:hAnsi="Times New Roman"/>
        </w:rPr>
      </w:pPr>
      <w:r w:rsidRPr="00BB71E6">
        <w:rPr>
          <w:rFonts w:ascii="Times New Roman" w:eastAsia="Calibri" w:hAnsi="Times New Roman"/>
        </w:rPr>
        <w:lastRenderedPageBreak/>
        <w:t xml:space="preserve">+ Phát hành tờ rơi phổ biến các điều kiện được cấp Giấy chứng nhận và giới thiệu các chính sách ưu đãi, hỗ trợ khi chứng nhận doanh nghiệp KH&amp;CN đến các Sở, Ban ngành, </w:t>
      </w:r>
      <w:r w:rsidR="00B82B7A" w:rsidRPr="00454BB1">
        <w:rPr>
          <w:rFonts w:ascii="Times New Roman" w:eastAsia="Calibri" w:hAnsi="Times New Roman"/>
        </w:rPr>
        <w:t>Ủ</w:t>
      </w:r>
      <w:r w:rsidRPr="00BB71E6">
        <w:rPr>
          <w:rFonts w:ascii="Times New Roman" w:eastAsia="Calibri" w:hAnsi="Times New Roman"/>
        </w:rPr>
        <w:t xml:space="preserve">y ban nhân dân các huyện, doanh nghiệp và các buổi hội nghị, hội thảo do Ủy ban nhân dân tỉnh Ninh Thuận và Sở </w:t>
      </w:r>
      <w:r w:rsidR="003C6981">
        <w:rPr>
          <w:rFonts w:ascii="Times New Roman" w:eastAsia="Calibri" w:hAnsi="Times New Roman"/>
        </w:rPr>
        <w:t>Khoa học và Công nghệ</w:t>
      </w:r>
      <w:r w:rsidRPr="00BB71E6">
        <w:rPr>
          <w:rFonts w:ascii="Times New Roman" w:eastAsia="Calibri" w:hAnsi="Times New Roman"/>
        </w:rPr>
        <w:t xml:space="preserve"> tổ chức.</w:t>
      </w:r>
    </w:p>
    <w:p w14:paraId="6832120D" w14:textId="77777777" w:rsidR="00BB71E6" w:rsidRPr="00BB71E6" w:rsidRDefault="00BB71E6" w:rsidP="00144F89">
      <w:pPr>
        <w:spacing w:before="120"/>
        <w:ind w:firstLine="720"/>
        <w:jc w:val="both"/>
        <w:rPr>
          <w:rFonts w:ascii="Times New Roman" w:eastAsia="Calibri" w:hAnsi="Times New Roman"/>
        </w:rPr>
      </w:pPr>
      <w:r w:rsidRPr="00BB71E6">
        <w:rPr>
          <w:rFonts w:ascii="Times New Roman" w:eastAsia="Calibri" w:hAnsi="Times New Roman"/>
        </w:rPr>
        <w:t>- Đẩy mạnh hoạt động Trang thông tin điện tử (Website):</w:t>
      </w:r>
    </w:p>
    <w:p w14:paraId="63EB682B" w14:textId="77777777" w:rsidR="00BB71E6" w:rsidRPr="00BB71E6" w:rsidRDefault="00BB71E6" w:rsidP="00144F89">
      <w:pPr>
        <w:spacing w:before="120"/>
        <w:ind w:firstLine="720"/>
        <w:jc w:val="both"/>
        <w:rPr>
          <w:rFonts w:ascii="Times New Roman" w:eastAsia="Calibri" w:hAnsi="Times New Roman"/>
        </w:rPr>
      </w:pPr>
      <w:r w:rsidRPr="00BB71E6">
        <w:rPr>
          <w:rFonts w:ascii="Times New Roman" w:eastAsia="Calibri" w:hAnsi="Times New Roman"/>
        </w:rPr>
        <w:t>+ Tăng cường thông tin về khoa học công nghệ, các chính sách hỗ trợ khi thành lập doanh nghiệp KH&amp;CN trên cổng thông tin điện tử tỉnh Ninh Thuận.</w:t>
      </w:r>
    </w:p>
    <w:p w14:paraId="59082597" w14:textId="7551687B" w:rsidR="00BB71E6" w:rsidRPr="00BB71E6" w:rsidRDefault="00BB71E6" w:rsidP="00144F89">
      <w:pPr>
        <w:spacing w:before="120"/>
        <w:ind w:firstLine="720"/>
        <w:jc w:val="both"/>
        <w:rPr>
          <w:rFonts w:ascii="Times New Roman" w:eastAsia="Calibri" w:hAnsi="Times New Roman"/>
        </w:rPr>
      </w:pPr>
      <w:r w:rsidRPr="00BB71E6">
        <w:rPr>
          <w:rFonts w:ascii="Times New Roman" w:eastAsia="Calibri" w:hAnsi="Times New Roman"/>
        </w:rPr>
        <w:t xml:space="preserve">+ Xây dựng chuyên mục riêng về doanh nghiệp KH&amp;CN trên website của Sở </w:t>
      </w:r>
      <w:r w:rsidR="005D636B">
        <w:rPr>
          <w:rFonts w:ascii="Times New Roman" w:eastAsia="Calibri" w:hAnsi="Times New Roman"/>
        </w:rPr>
        <w:t>Khoa học và Công nghệ</w:t>
      </w:r>
      <w:r w:rsidRPr="00BB71E6">
        <w:rPr>
          <w:rFonts w:ascii="Times New Roman" w:eastAsia="Calibri" w:hAnsi="Times New Roman"/>
        </w:rPr>
        <w:t xml:space="preserve"> nhằm cung cấp các thông tin về chính sách hỗ trợ khi thành lập doanh nghiệp KH&amp;CN; các doanh nghiệp KH&amp;CN thành công; các chương trình, dự án hỗ trợ doanh nghiệp KH&amp;CN; đồng thời, công bố tên, địa chỉ và danh mục sản phẩm hình thành từ kết quả KH&amp;CN của doanh nghiệp KH&amp;CN.</w:t>
      </w:r>
    </w:p>
    <w:p w14:paraId="2897083E" w14:textId="77777777" w:rsidR="00BB71E6" w:rsidRPr="00BB71E6" w:rsidRDefault="00BB71E6" w:rsidP="00144F89">
      <w:pPr>
        <w:spacing w:before="120"/>
        <w:ind w:firstLine="720"/>
        <w:jc w:val="both"/>
        <w:rPr>
          <w:rFonts w:ascii="Times New Roman" w:eastAsia="Calibri" w:hAnsi="Times New Roman"/>
        </w:rPr>
      </w:pPr>
      <w:r w:rsidRPr="00BB71E6">
        <w:rPr>
          <w:rFonts w:ascii="Times New Roman" w:eastAsia="Calibri" w:hAnsi="Times New Roman"/>
        </w:rPr>
        <w:t>+ Phối hợp tuyên truyền các thông tin về doanh nghiệp KH&amp;CN thông qua Cổng thông tin điện tử của Tỉnh, Trang thông tin điện tử của Liên hiệp các Hội Khoa học - Kỹ thuật tỉnh Ninh Thuận; Hội Doanh nghiệp, Hội Doanh nhân trẻ tỉnh.</w:t>
      </w:r>
    </w:p>
    <w:p w14:paraId="45240C10" w14:textId="77777777" w:rsidR="00BB71E6" w:rsidRPr="00BB71E6" w:rsidRDefault="00BB71E6" w:rsidP="00144F89">
      <w:pPr>
        <w:spacing w:before="120"/>
        <w:ind w:firstLine="720"/>
        <w:jc w:val="both"/>
        <w:rPr>
          <w:rFonts w:ascii="Times New Roman" w:eastAsia="Calibri" w:hAnsi="Times New Roman"/>
        </w:rPr>
      </w:pPr>
      <w:r w:rsidRPr="00BB71E6">
        <w:rPr>
          <w:rFonts w:ascii="Times New Roman" w:eastAsia="Calibri" w:hAnsi="Times New Roman"/>
        </w:rPr>
        <w:t>- Tham gia hoặc phối hợp tổ chức các sự kiện kết nối cung - cầu công nghệ (Techmart, Techfest, Techdemo), các hội nghị, hội thảo triển lãm, trưng bày các sản phẩm KH&amp;CN có khả năng thương mại hóa, sản phẩm của Doanh nghiệp khởi nghiệp ĐMST, giới thiệu các giải pháp đạt giải Hội thi Sáng tạo kỹ thuật tỉnh để tham gia trưng bày, triển lãm.</w:t>
      </w:r>
    </w:p>
    <w:p w14:paraId="12EF9DFA" w14:textId="77777777" w:rsidR="00BB71E6" w:rsidRPr="00BB71E6" w:rsidRDefault="00BB71E6" w:rsidP="00144F89">
      <w:pPr>
        <w:spacing w:before="120"/>
        <w:ind w:firstLine="720"/>
        <w:jc w:val="both"/>
        <w:rPr>
          <w:rFonts w:ascii="Times New Roman" w:eastAsia="Calibri" w:hAnsi="Times New Roman"/>
        </w:rPr>
      </w:pPr>
      <w:r w:rsidRPr="00BB71E6">
        <w:rPr>
          <w:rFonts w:ascii="Times New Roman" w:eastAsia="Calibri" w:hAnsi="Times New Roman"/>
        </w:rPr>
        <w:t>b) Đơn vị chủ trì: Sở Khoa học và Công nghệ.</w:t>
      </w:r>
    </w:p>
    <w:p w14:paraId="0D8C4356" w14:textId="52E294DC" w:rsidR="00BB71E6" w:rsidRPr="00BB71E6" w:rsidRDefault="00BB71E6" w:rsidP="00144F89">
      <w:pPr>
        <w:spacing w:before="120"/>
        <w:ind w:firstLine="720"/>
        <w:jc w:val="both"/>
        <w:rPr>
          <w:rFonts w:ascii="Times New Roman" w:eastAsia="Calibri" w:hAnsi="Times New Roman"/>
        </w:rPr>
      </w:pPr>
      <w:r w:rsidRPr="00BB71E6">
        <w:rPr>
          <w:rFonts w:ascii="Times New Roman" w:eastAsia="Calibri" w:hAnsi="Times New Roman"/>
        </w:rPr>
        <w:t>c) Đơn vị phối hợp: Sở Tư pháp, Sở Kế hoạch và Đầu tư, Sở Công Thương, Sở Tài chính, UBND các huyện</w:t>
      </w:r>
      <w:r w:rsidR="00255E4F" w:rsidRPr="00454BB1">
        <w:rPr>
          <w:rFonts w:ascii="Times New Roman" w:eastAsia="Calibri" w:hAnsi="Times New Roman"/>
        </w:rPr>
        <w:t>, t</w:t>
      </w:r>
      <w:r w:rsidRPr="00BB71E6">
        <w:rPr>
          <w:rFonts w:ascii="Times New Roman" w:eastAsia="Calibri" w:hAnsi="Times New Roman"/>
        </w:rPr>
        <w:t>hành phố, Liên hiệp các Hội Khoa học - Kỹ thuật tỉnh, Hiệp hội Doanh nhân trẻ tỉnh, Sở Thông tin và Truyền thông, Câu lạc bộ Đầu tư Khởi nghiệp ĐMST, và các cơ quan báo chí.</w:t>
      </w:r>
    </w:p>
    <w:p w14:paraId="58FFE09B" w14:textId="77777777" w:rsidR="00BB71E6" w:rsidRPr="00BB71E6" w:rsidRDefault="00BB71E6" w:rsidP="00144F89">
      <w:pPr>
        <w:spacing w:before="120"/>
        <w:ind w:firstLine="720"/>
        <w:jc w:val="both"/>
        <w:rPr>
          <w:rFonts w:ascii="Times New Roman" w:eastAsia="Calibri" w:hAnsi="Times New Roman"/>
          <w:b/>
          <w:bCs/>
        </w:rPr>
      </w:pPr>
      <w:r w:rsidRPr="00BB71E6">
        <w:rPr>
          <w:rFonts w:ascii="Times New Roman" w:eastAsia="Calibri" w:hAnsi="Times New Roman"/>
          <w:b/>
          <w:bCs/>
        </w:rPr>
        <w:t>2. Khảo sát, đánh giá, tư vấn doanh nghiệp có tiềm năng trở thành doanh nghiệp KH&amp;CN.</w:t>
      </w:r>
    </w:p>
    <w:p w14:paraId="6B587425" w14:textId="77777777" w:rsidR="00BB71E6" w:rsidRPr="00BB71E6" w:rsidRDefault="00BB71E6" w:rsidP="00144F89">
      <w:pPr>
        <w:spacing w:before="120"/>
        <w:ind w:firstLine="720"/>
        <w:jc w:val="both"/>
        <w:rPr>
          <w:rFonts w:ascii="Times New Roman" w:eastAsia="Calibri" w:hAnsi="Times New Roman"/>
        </w:rPr>
      </w:pPr>
      <w:r w:rsidRPr="00BB71E6">
        <w:rPr>
          <w:rFonts w:ascii="Times New Roman" w:eastAsia="Calibri" w:hAnsi="Times New Roman"/>
        </w:rPr>
        <w:t>a) Giải pháp:</w:t>
      </w:r>
    </w:p>
    <w:p w14:paraId="3B6CA77A" w14:textId="2CA95EAD" w:rsidR="00BB71E6" w:rsidRPr="00BB71E6" w:rsidRDefault="00BB71E6" w:rsidP="00144F89">
      <w:pPr>
        <w:spacing w:before="120"/>
        <w:ind w:firstLine="720"/>
        <w:jc w:val="both"/>
        <w:rPr>
          <w:rFonts w:ascii="Times New Roman" w:eastAsia="Calibri" w:hAnsi="Times New Roman"/>
        </w:rPr>
      </w:pPr>
      <w:r w:rsidRPr="00BB71E6">
        <w:rPr>
          <w:rFonts w:ascii="Times New Roman" w:eastAsia="Calibri" w:hAnsi="Times New Roman"/>
        </w:rPr>
        <w:t>Tổ chức khảo sát và đánh giá các doanh nghiệp có hoạt động KH&amp;CN, các doanh nghiệp thuộc Nhóm ngành công nghiệp ưu tiên phát triển (ưu tiên Doanh nghiệp lĩnh vực nông nghiệp công nghệ cao, Doanh nghiệp đã được chứng nhận là Doanh nghiệp ứng dụng nông nghiệp công nghệ cao), nhóm ngành công nghiệp hỗ trợ, các doanh nghiệp hoạt động trong lĩnh vực công nghệ thông tin, doanh nghiệp khởi nghiệp tiềm năng, đặc biệt là các tổ chức/cá nhân đạt giải tại các Hội thi Sáng tạo kỹ thuật tỉnh, các hội thi về khởi nghiệp và đổi mới sáng tạo. Kết quả khảo sát là cơ sở để lựa chọn hình thức tư vấn, hỗ trợ phù hợp để hình thành và phát triển doanh nghiệp KH&amp;CN.</w:t>
      </w:r>
    </w:p>
    <w:p w14:paraId="5261CCDC" w14:textId="77777777" w:rsidR="00BB71E6" w:rsidRPr="00BB71E6" w:rsidRDefault="00BB71E6" w:rsidP="00144F89">
      <w:pPr>
        <w:spacing w:before="120"/>
        <w:ind w:firstLine="720"/>
        <w:jc w:val="both"/>
        <w:rPr>
          <w:rFonts w:ascii="Times New Roman" w:eastAsia="Calibri" w:hAnsi="Times New Roman"/>
        </w:rPr>
      </w:pPr>
      <w:r w:rsidRPr="00BB71E6">
        <w:rPr>
          <w:rFonts w:ascii="Times New Roman" w:eastAsia="Calibri" w:hAnsi="Times New Roman"/>
        </w:rPr>
        <w:t>b) Đơn vị chủ trì: Sở Khoa học và Công nghệ.</w:t>
      </w:r>
    </w:p>
    <w:p w14:paraId="0CFCF016" w14:textId="62B6C0CF" w:rsidR="00BB71E6" w:rsidRPr="00BB71E6" w:rsidRDefault="00BB71E6" w:rsidP="00144F89">
      <w:pPr>
        <w:spacing w:before="120"/>
        <w:ind w:firstLine="720"/>
        <w:jc w:val="both"/>
        <w:rPr>
          <w:rFonts w:ascii="Times New Roman" w:eastAsia="Calibri" w:hAnsi="Times New Roman"/>
        </w:rPr>
      </w:pPr>
      <w:r w:rsidRPr="00BB71E6">
        <w:rPr>
          <w:rFonts w:ascii="Times New Roman" w:eastAsia="Calibri" w:hAnsi="Times New Roman"/>
        </w:rPr>
        <w:lastRenderedPageBreak/>
        <w:t xml:space="preserve">c) Đơn vị phối hợp: Sở Nông nghiệp và </w:t>
      </w:r>
      <w:r w:rsidR="003D79E3">
        <w:rPr>
          <w:rFonts w:ascii="Times New Roman" w:eastAsia="Calibri" w:hAnsi="Times New Roman"/>
        </w:rPr>
        <w:t>Phát triển nông thôn</w:t>
      </w:r>
      <w:r w:rsidRPr="00BB71E6">
        <w:rPr>
          <w:rFonts w:ascii="Times New Roman" w:eastAsia="Calibri" w:hAnsi="Times New Roman"/>
        </w:rPr>
        <w:t>, Ủy ban nhân dân các huyện, thành phố, Liên hiệp các Hội Khoa học và Kỹ thuật, Ban Quản lý các Khu công nghiệp tỉnh; Hội Doanh nhân trẻ; Câu lạc bộ Đầu tư Khởi nghiệp ĐMST.</w:t>
      </w:r>
    </w:p>
    <w:p w14:paraId="5E933F80" w14:textId="77777777" w:rsidR="00BB71E6" w:rsidRPr="00BB71E6" w:rsidRDefault="00BB71E6" w:rsidP="00144F89">
      <w:pPr>
        <w:spacing w:before="120"/>
        <w:ind w:firstLine="720"/>
        <w:jc w:val="both"/>
        <w:rPr>
          <w:rFonts w:ascii="Times New Roman" w:eastAsia="Calibri" w:hAnsi="Times New Roman"/>
          <w:b/>
          <w:bCs/>
        </w:rPr>
      </w:pPr>
      <w:r w:rsidRPr="00BB71E6">
        <w:rPr>
          <w:rFonts w:ascii="Times New Roman" w:eastAsia="Calibri" w:hAnsi="Times New Roman"/>
          <w:b/>
          <w:bCs/>
        </w:rPr>
        <w:t>3. Đào tạo, tập huấn</w:t>
      </w:r>
    </w:p>
    <w:p w14:paraId="51F80497" w14:textId="77777777" w:rsidR="00BB71E6" w:rsidRPr="00BB71E6" w:rsidRDefault="00BB71E6" w:rsidP="00144F89">
      <w:pPr>
        <w:spacing w:before="120"/>
        <w:ind w:firstLine="720"/>
        <w:jc w:val="both"/>
        <w:rPr>
          <w:rFonts w:ascii="Times New Roman" w:eastAsia="Calibri" w:hAnsi="Times New Roman"/>
        </w:rPr>
      </w:pPr>
      <w:r w:rsidRPr="00BB71E6">
        <w:rPr>
          <w:rFonts w:ascii="Times New Roman" w:eastAsia="Calibri" w:hAnsi="Times New Roman"/>
        </w:rPr>
        <w:t>a) Giải pháp:</w:t>
      </w:r>
    </w:p>
    <w:p w14:paraId="32D4EEB2" w14:textId="77777777" w:rsidR="00BB71E6" w:rsidRPr="00BB71E6" w:rsidRDefault="00BB71E6" w:rsidP="00144F89">
      <w:pPr>
        <w:spacing w:before="120"/>
        <w:ind w:firstLine="720"/>
        <w:jc w:val="both"/>
        <w:rPr>
          <w:rFonts w:ascii="Times New Roman" w:eastAsia="Calibri" w:hAnsi="Times New Roman"/>
        </w:rPr>
      </w:pPr>
      <w:proofErr w:type="gramStart"/>
      <w:r w:rsidRPr="00BB71E6">
        <w:rPr>
          <w:rFonts w:ascii="Times New Roman" w:eastAsia="Calibri" w:hAnsi="Times New Roman"/>
        </w:rPr>
        <w:t>- Đào tạo, tập huấn các kiến thức chuyên sâu về quản lý, tổ chức điều hành hoạt động sản xuất, kinh doanh, xây dựng và phát triển thương hiệu của doanh nghiệp KH&amp;CN.</w:t>
      </w:r>
      <w:proofErr w:type="gramEnd"/>
    </w:p>
    <w:p w14:paraId="2DD5F456" w14:textId="77777777" w:rsidR="00BB71E6" w:rsidRPr="00BB71E6" w:rsidRDefault="00BB71E6" w:rsidP="00144F89">
      <w:pPr>
        <w:spacing w:before="120"/>
        <w:ind w:firstLine="720"/>
        <w:jc w:val="both"/>
        <w:rPr>
          <w:rFonts w:ascii="Times New Roman" w:eastAsia="Calibri" w:hAnsi="Times New Roman"/>
        </w:rPr>
      </w:pPr>
      <w:r w:rsidRPr="00BB71E6">
        <w:rPr>
          <w:rFonts w:ascii="Times New Roman" w:eastAsia="Calibri" w:hAnsi="Times New Roman"/>
        </w:rPr>
        <w:t>- Lồng ghép các buổi tập huấn, hội thảo về sở hữu trí tuệ, hướng dẫn đăng ký sáng chế cho doanh nghiệp KH&amp;CN.</w:t>
      </w:r>
    </w:p>
    <w:p w14:paraId="040B60A3" w14:textId="77777777" w:rsidR="00BB71E6" w:rsidRPr="00BB71E6" w:rsidRDefault="00BB71E6" w:rsidP="00144F89">
      <w:pPr>
        <w:spacing w:before="120"/>
        <w:ind w:firstLine="720"/>
        <w:jc w:val="both"/>
        <w:rPr>
          <w:rFonts w:ascii="Times New Roman" w:eastAsia="Calibri" w:hAnsi="Times New Roman"/>
        </w:rPr>
      </w:pPr>
      <w:r w:rsidRPr="00BB71E6">
        <w:rPr>
          <w:rFonts w:ascii="Times New Roman" w:eastAsia="Calibri" w:hAnsi="Times New Roman"/>
        </w:rPr>
        <w:t>b) Đơn vị chủ trì: Sở Khoa học và Công nghệ.</w:t>
      </w:r>
    </w:p>
    <w:p w14:paraId="4386F514" w14:textId="58403C76" w:rsidR="00BB71E6" w:rsidRPr="00BB71E6" w:rsidRDefault="00BB71E6" w:rsidP="00144F89">
      <w:pPr>
        <w:spacing w:before="120"/>
        <w:ind w:firstLine="720"/>
        <w:jc w:val="both"/>
        <w:rPr>
          <w:rFonts w:ascii="Times New Roman" w:eastAsia="Calibri" w:hAnsi="Times New Roman"/>
        </w:rPr>
      </w:pPr>
      <w:r w:rsidRPr="00BB71E6">
        <w:rPr>
          <w:rFonts w:ascii="Times New Roman" w:eastAsia="Calibri" w:hAnsi="Times New Roman"/>
        </w:rPr>
        <w:t xml:space="preserve">c) Đơn vị phối hợp: Sở Nội vụ, Sở Nông nghiệp </w:t>
      </w:r>
      <w:r w:rsidR="003D79E3" w:rsidRPr="00BB71E6">
        <w:rPr>
          <w:rFonts w:ascii="Times New Roman" w:eastAsia="Calibri" w:hAnsi="Times New Roman"/>
        </w:rPr>
        <w:t xml:space="preserve">và </w:t>
      </w:r>
      <w:r w:rsidR="003D79E3">
        <w:rPr>
          <w:rFonts w:ascii="Times New Roman" w:eastAsia="Calibri" w:hAnsi="Times New Roman"/>
        </w:rPr>
        <w:t>Phát triển nông thôn</w:t>
      </w:r>
      <w:r w:rsidRPr="00BB71E6">
        <w:rPr>
          <w:rFonts w:ascii="Times New Roman" w:eastAsia="Calibri" w:hAnsi="Times New Roman"/>
        </w:rPr>
        <w:t>, Sở Kế hoạch và Đầu tư, Sở Công Thương, Hội Doanh nhân trẻ tỉnh.</w:t>
      </w:r>
    </w:p>
    <w:p w14:paraId="2B74CC05" w14:textId="77777777" w:rsidR="00BB71E6" w:rsidRPr="00BB71E6" w:rsidRDefault="00BB71E6" w:rsidP="00144F89">
      <w:pPr>
        <w:spacing w:before="120"/>
        <w:ind w:firstLine="720"/>
        <w:jc w:val="both"/>
        <w:rPr>
          <w:rFonts w:ascii="Times New Roman" w:eastAsia="Calibri" w:hAnsi="Times New Roman"/>
          <w:b/>
          <w:bCs/>
        </w:rPr>
      </w:pPr>
      <w:r w:rsidRPr="00BB71E6">
        <w:rPr>
          <w:rFonts w:ascii="Times New Roman" w:eastAsia="Calibri" w:hAnsi="Times New Roman"/>
          <w:b/>
          <w:bCs/>
        </w:rPr>
        <w:t>4. Hỗ trợ ươm tạo doanh nghiệp KH&amp;CN</w:t>
      </w:r>
    </w:p>
    <w:p w14:paraId="3AC3A7CB" w14:textId="77777777" w:rsidR="00BB71E6" w:rsidRPr="00BB71E6" w:rsidRDefault="00BB71E6" w:rsidP="00144F89">
      <w:pPr>
        <w:spacing w:before="120"/>
        <w:ind w:firstLine="720"/>
        <w:jc w:val="both"/>
        <w:rPr>
          <w:rFonts w:ascii="Times New Roman" w:eastAsia="Calibri" w:hAnsi="Times New Roman"/>
        </w:rPr>
      </w:pPr>
      <w:r w:rsidRPr="00BB71E6">
        <w:rPr>
          <w:rFonts w:ascii="Times New Roman" w:eastAsia="Calibri" w:hAnsi="Times New Roman"/>
        </w:rPr>
        <w:t>a) Giải pháp:</w:t>
      </w:r>
    </w:p>
    <w:p w14:paraId="7F08F7A0" w14:textId="2A5A3D66" w:rsidR="00BB71E6" w:rsidRPr="00BB71E6" w:rsidRDefault="00BB71E6" w:rsidP="00144F89">
      <w:pPr>
        <w:spacing w:before="120"/>
        <w:ind w:firstLine="720"/>
        <w:jc w:val="both"/>
        <w:rPr>
          <w:rFonts w:ascii="Times New Roman" w:eastAsia="Calibri" w:hAnsi="Times New Roman"/>
        </w:rPr>
      </w:pPr>
      <w:r w:rsidRPr="00BB71E6">
        <w:rPr>
          <w:rFonts w:ascii="Times New Roman" w:eastAsia="Calibri" w:hAnsi="Times New Roman"/>
        </w:rPr>
        <w:t>- Lựa chọn và chuyển giao kết quả KH&amp;CN hình thành từ nhiệm vụ KH&amp;CN sử dụng ngân sách nhà nước cho doanh nghiệp có nhu cầu và đủ điều kiện để ứng dụng vào sản xuất kinh doanh theo quy định tại Điều 15 Nghị định số 13/2019/NĐ-CP và Nghị định số 70/2018/NĐ-CP ngày 15</w:t>
      </w:r>
      <w:r w:rsidR="000A606E" w:rsidRPr="00454BB1">
        <w:rPr>
          <w:rFonts w:ascii="Times New Roman" w:eastAsia="Calibri" w:hAnsi="Times New Roman"/>
        </w:rPr>
        <w:t>/</w:t>
      </w:r>
      <w:r w:rsidRPr="00BB71E6">
        <w:rPr>
          <w:rFonts w:ascii="Times New Roman" w:eastAsia="Calibri" w:hAnsi="Times New Roman"/>
        </w:rPr>
        <w:t>5</w:t>
      </w:r>
      <w:r w:rsidR="000A606E" w:rsidRPr="00454BB1">
        <w:rPr>
          <w:rFonts w:ascii="Times New Roman" w:eastAsia="Calibri" w:hAnsi="Times New Roman"/>
        </w:rPr>
        <w:t>/</w:t>
      </w:r>
      <w:r w:rsidRPr="00BB71E6">
        <w:rPr>
          <w:rFonts w:ascii="Times New Roman" w:eastAsia="Calibri" w:hAnsi="Times New Roman"/>
        </w:rPr>
        <w:t>2018 của Chính phủ quy định việc quản lý, sử dụng tài sản được hình thành thông qua việc triển khai thực hiện nhiệm vụ KH&amp;CN sử dụng vốn nhà nước (viết tắt là Nghị định số 70/2018/NĐ-CP).</w:t>
      </w:r>
    </w:p>
    <w:p w14:paraId="1610B003" w14:textId="77777777" w:rsidR="00BB71E6" w:rsidRPr="00BB71E6" w:rsidRDefault="00BB71E6" w:rsidP="00144F89">
      <w:pPr>
        <w:spacing w:before="120"/>
        <w:ind w:firstLine="720"/>
        <w:jc w:val="both"/>
        <w:rPr>
          <w:rFonts w:ascii="Times New Roman" w:eastAsia="Calibri" w:hAnsi="Times New Roman"/>
        </w:rPr>
      </w:pPr>
      <w:r w:rsidRPr="00BB71E6">
        <w:rPr>
          <w:rFonts w:ascii="Times New Roman" w:eastAsia="Calibri" w:hAnsi="Times New Roman"/>
        </w:rPr>
        <w:t xml:space="preserve">- Phối hợp tổ chức Hội thi Sáng tạo kỹ thuật tỉnh, các hội thi về khởi nghiệp đổi mới sáng tạo, tạo điều kiện để hỗ trợ các giải pháp ứng dụng hiệu quả trong sản xuất, góp phần hình thành và phát triển doanh nghiệp KH&amp;CN. </w:t>
      </w:r>
    </w:p>
    <w:p w14:paraId="193D125F" w14:textId="77777777" w:rsidR="00BB71E6" w:rsidRPr="00BB71E6" w:rsidRDefault="00BB71E6" w:rsidP="00144F89">
      <w:pPr>
        <w:spacing w:before="120"/>
        <w:ind w:firstLine="720"/>
        <w:jc w:val="both"/>
        <w:rPr>
          <w:rFonts w:ascii="Times New Roman" w:eastAsia="Calibri" w:hAnsi="Times New Roman"/>
        </w:rPr>
      </w:pPr>
      <w:r w:rsidRPr="00BB71E6">
        <w:rPr>
          <w:rFonts w:ascii="Times New Roman" w:eastAsia="Calibri" w:hAnsi="Times New Roman"/>
        </w:rPr>
        <w:t>- Triển khai thực hiện có hiệu quả chương trình Hỗ trợ doanh nghiệp, tổ chức, cá nhân trong hoạt động khoa học và công nghệ; hệ sinh thái khởi nghiệp và đổi mới sáng tạo trên địa bàn tỉnh Ninh Thuận giai đoạn 2021-2025; ưu tiên, tập trung hỗ trợ hoạt động nghiên cứu phát triển sản phẩm mới, đổi mới công nghệ, chuyển giao công nghệ, hình thành sản phẩm khoa học và công nghệ trong doanh nghiệp.</w:t>
      </w:r>
    </w:p>
    <w:p w14:paraId="56F69197" w14:textId="77777777" w:rsidR="00BB71E6" w:rsidRPr="00BB71E6" w:rsidRDefault="00BB71E6" w:rsidP="00144F89">
      <w:pPr>
        <w:spacing w:before="120"/>
        <w:ind w:firstLine="720"/>
        <w:jc w:val="both"/>
        <w:rPr>
          <w:rFonts w:ascii="Times New Roman" w:eastAsia="Calibri" w:hAnsi="Times New Roman"/>
        </w:rPr>
      </w:pPr>
      <w:r w:rsidRPr="00BB71E6">
        <w:rPr>
          <w:rFonts w:ascii="Times New Roman" w:eastAsia="Calibri" w:hAnsi="Times New Roman"/>
        </w:rPr>
        <w:t>- Triển khai thí điểm các không gian hỗ trợ khởi nghiệp, không gian làm việc chung nhằm giúp kết nối hoạt động khởi nghiệp sáng tạo cho sinh viên, doanh nghiệp, những dự án khởi nghiệp mới tại tỉnh Ninh Thuận; giúp các doanh nghiệp hoàn thiện ý tưởng và thực hiện chức năng hỗ trợ ươm tạo doanh nghiệp KH&amp;CN.</w:t>
      </w:r>
    </w:p>
    <w:p w14:paraId="4C3C27D8" w14:textId="77777777" w:rsidR="00BB71E6" w:rsidRPr="00BB71E6" w:rsidRDefault="00BB71E6" w:rsidP="00144F89">
      <w:pPr>
        <w:spacing w:before="120"/>
        <w:ind w:firstLine="720"/>
        <w:jc w:val="both"/>
        <w:rPr>
          <w:rFonts w:ascii="Times New Roman" w:eastAsia="Calibri" w:hAnsi="Times New Roman"/>
        </w:rPr>
      </w:pPr>
      <w:r w:rsidRPr="00BB71E6">
        <w:rPr>
          <w:rFonts w:ascii="Times New Roman" w:eastAsia="Calibri" w:hAnsi="Times New Roman"/>
        </w:rPr>
        <w:t>b) Đơn vị chủ trì: Sở Khoa học và Công nghệ.</w:t>
      </w:r>
    </w:p>
    <w:p w14:paraId="3AD16914" w14:textId="6717D745" w:rsidR="00BB71E6" w:rsidRPr="00BB71E6" w:rsidRDefault="00BB71E6" w:rsidP="00144F89">
      <w:pPr>
        <w:spacing w:before="120"/>
        <w:ind w:firstLine="720"/>
        <w:jc w:val="both"/>
        <w:rPr>
          <w:rFonts w:ascii="Times New Roman" w:eastAsia="Calibri" w:hAnsi="Times New Roman"/>
        </w:rPr>
      </w:pPr>
      <w:r w:rsidRPr="00BB71E6">
        <w:rPr>
          <w:rFonts w:ascii="Times New Roman" w:eastAsia="Calibri" w:hAnsi="Times New Roman"/>
        </w:rPr>
        <w:lastRenderedPageBreak/>
        <w:t xml:space="preserve">c) Đơn vị phối hợp: Sở Nông nghiệp </w:t>
      </w:r>
      <w:r w:rsidR="00F82986" w:rsidRPr="00BB71E6">
        <w:rPr>
          <w:rFonts w:ascii="Times New Roman" w:eastAsia="Calibri" w:hAnsi="Times New Roman"/>
        </w:rPr>
        <w:t xml:space="preserve">và </w:t>
      </w:r>
      <w:r w:rsidR="00F82986">
        <w:rPr>
          <w:rFonts w:ascii="Times New Roman" w:eastAsia="Calibri" w:hAnsi="Times New Roman"/>
        </w:rPr>
        <w:t>Phát triển nông thôn</w:t>
      </w:r>
      <w:r w:rsidRPr="00BB71E6">
        <w:rPr>
          <w:rFonts w:ascii="Times New Roman" w:eastAsia="Calibri" w:hAnsi="Times New Roman"/>
        </w:rPr>
        <w:t>, Ủy ban nhân dân các huyện, thành phố, Sở Kế hoạch và Đầu tư, Sở Công Thương, Sở Tài chính; Liên hiệp các Hội Khoa học và Kỹ thuật tỉnh và các đơn vị trực thuộc Bộ Khoa học và Công nghệ; Hội Doanh nhân trẻ tỉnh.</w:t>
      </w:r>
    </w:p>
    <w:p w14:paraId="0EB8F56B" w14:textId="77777777" w:rsidR="00BB71E6" w:rsidRPr="00BB71E6" w:rsidRDefault="00BB71E6" w:rsidP="00144F89">
      <w:pPr>
        <w:spacing w:before="120"/>
        <w:ind w:firstLine="720"/>
        <w:jc w:val="both"/>
        <w:rPr>
          <w:rFonts w:ascii="Times New Roman" w:eastAsia="Calibri" w:hAnsi="Times New Roman"/>
          <w:b/>
          <w:bCs/>
        </w:rPr>
      </w:pPr>
      <w:r w:rsidRPr="00BB71E6">
        <w:rPr>
          <w:rFonts w:ascii="Times New Roman" w:eastAsia="Calibri" w:hAnsi="Times New Roman"/>
          <w:b/>
          <w:bCs/>
        </w:rPr>
        <w:t>5. Hỗ trợ phát triển doanh nghiệp KH&amp;CN.</w:t>
      </w:r>
    </w:p>
    <w:p w14:paraId="68ABB27B" w14:textId="77777777" w:rsidR="00BB71E6" w:rsidRPr="00BB71E6" w:rsidRDefault="00BB71E6" w:rsidP="00144F89">
      <w:pPr>
        <w:spacing w:before="120"/>
        <w:ind w:firstLine="720"/>
        <w:jc w:val="both"/>
        <w:rPr>
          <w:rFonts w:ascii="Times New Roman" w:eastAsia="Calibri" w:hAnsi="Times New Roman"/>
        </w:rPr>
      </w:pPr>
      <w:r w:rsidRPr="00BB71E6">
        <w:rPr>
          <w:rFonts w:ascii="Times New Roman" w:eastAsia="Calibri" w:hAnsi="Times New Roman"/>
        </w:rPr>
        <w:t>a) Giải pháp:</w:t>
      </w:r>
    </w:p>
    <w:p w14:paraId="1DEB03C2" w14:textId="0483E6AD" w:rsidR="00BB71E6" w:rsidRPr="00BB71E6" w:rsidRDefault="00BB71E6" w:rsidP="00144F89">
      <w:pPr>
        <w:spacing w:before="120"/>
        <w:ind w:firstLine="720"/>
        <w:jc w:val="both"/>
        <w:rPr>
          <w:rFonts w:ascii="Times New Roman" w:eastAsia="Calibri" w:hAnsi="Times New Roman"/>
        </w:rPr>
      </w:pPr>
      <w:r w:rsidRPr="00BB71E6">
        <w:rPr>
          <w:rFonts w:ascii="Times New Roman" w:eastAsia="Calibri" w:hAnsi="Times New Roman"/>
        </w:rPr>
        <w:t xml:space="preserve">- Thực hiện công bố công khai quy trình, thủ tục, biểu mẫu đăng ký chứng nhận doanh nghiệp KH&amp;CN trên Trang thông tin điện tử của Sở </w:t>
      </w:r>
      <w:r w:rsidR="00B14B1A">
        <w:rPr>
          <w:rFonts w:ascii="Times New Roman" w:eastAsia="Calibri" w:hAnsi="Times New Roman"/>
        </w:rPr>
        <w:t>Khoa học và Công nghệ</w:t>
      </w:r>
      <w:r w:rsidRPr="00BB71E6">
        <w:rPr>
          <w:rFonts w:ascii="Times New Roman" w:eastAsia="Calibri" w:hAnsi="Times New Roman"/>
        </w:rPr>
        <w:t>; thẩm định hồ sơ cấp; cấp thay đổi nội dung, cấp lại; thu hồi, hủy bỏ hiệu lực Giấy chứng nhận doanh nghiệp KH&amp;CN.</w:t>
      </w:r>
    </w:p>
    <w:p w14:paraId="5BFBF29B" w14:textId="35E8D9A2" w:rsidR="00BB71E6" w:rsidRPr="00BB71E6" w:rsidRDefault="00BB71E6" w:rsidP="00144F89">
      <w:pPr>
        <w:spacing w:before="120"/>
        <w:ind w:firstLine="720"/>
        <w:jc w:val="both"/>
        <w:rPr>
          <w:rFonts w:ascii="Times New Roman" w:eastAsia="Calibri" w:hAnsi="Times New Roman"/>
        </w:rPr>
      </w:pPr>
      <w:r w:rsidRPr="00BB71E6">
        <w:rPr>
          <w:rFonts w:ascii="Times New Roman" w:eastAsia="Calibri" w:hAnsi="Times New Roman"/>
        </w:rPr>
        <w:t>- Lựa chọn và giao kết quả KH&amp;CN hình thành từ nhiệm vụ KH&amp;CN sử dụng vốn nhà nước cho doanh nghiệp có nhu cầu và đủ điều kiện để ứng dụng vào sản xu</w:t>
      </w:r>
      <w:r w:rsidR="00C416A1" w:rsidRPr="00454BB1">
        <w:rPr>
          <w:rFonts w:ascii="Times New Roman" w:eastAsia="Calibri" w:hAnsi="Times New Roman"/>
        </w:rPr>
        <w:t>ấ</w:t>
      </w:r>
      <w:r w:rsidRPr="00BB71E6">
        <w:rPr>
          <w:rFonts w:ascii="Times New Roman" w:eastAsia="Calibri" w:hAnsi="Times New Roman"/>
        </w:rPr>
        <w:t>t kinh doanh theo quy định tại Điều 15 Nghị định số 13/2019/NĐ-CP và Nghị định 70/2018/NĐ-CP;</w:t>
      </w:r>
      <w:r w:rsidRPr="00BB71E6">
        <w:rPr>
          <w:rFonts w:ascii="Times New Roman" w:eastAsia="Calibri" w:hAnsi="Times New Roman"/>
          <w:iCs/>
        </w:rPr>
        <w:t xml:space="preserve"> Thông tư 10/2021/TT-BKHCN ngày 17/01/2021 của Bộ </w:t>
      </w:r>
      <w:r w:rsidR="008C50C8" w:rsidRPr="00BB71E6">
        <w:rPr>
          <w:rFonts w:ascii="Times New Roman" w:eastAsia="Calibri" w:hAnsi="Times New Roman"/>
        </w:rPr>
        <w:t>Khoa học và Công nghệ</w:t>
      </w:r>
      <w:r w:rsidRPr="00BB71E6">
        <w:rPr>
          <w:rFonts w:ascii="Times New Roman" w:eastAsia="Calibri" w:hAnsi="Times New Roman"/>
          <w:iCs/>
        </w:rPr>
        <w:t xml:space="preserve"> quy định biện pháp thi hành một số điều của Nghị định số 13/2019/NĐ- CP của Chính phủ về doanh nghiệp khoa học công nghệ.</w:t>
      </w:r>
    </w:p>
    <w:p w14:paraId="6B9708EF" w14:textId="6238CD60" w:rsidR="00BB71E6" w:rsidRPr="00BB71E6" w:rsidRDefault="00BB71E6" w:rsidP="00144F89">
      <w:pPr>
        <w:spacing w:before="120"/>
        <w:ind w:firstLine="720"/>
        <w:jc w:val="both"/>
        <w:rPr>
          <w:rFonts w:ascii="Times New Roman" w:eastAsia="Calibri" w:hAnsi="Times New Roman"/>
        </w:rPr>
      </w:pPr>
      <w:r w:rsidRPr="00BB71E6">
        <w:rPr>
          <w:rFonts w:ascii="Times New Roman" w:eastAsia="Calibri" w:hAnsi="Times New Roman"/>
        </w:rPr>
        <w:t>- Hướng dẫn các doanh nghiệp hoạt động KH&amp;CN tiếp cận, tham gia các đề án, chương trình KH&amp;CN quốc gia (kinh phí từ nguồn vốn của Trung ương và nguồn đối ứng của doanh nghiệp), các Chương trình Hỗ trợ doanh nghiệp, tổ chức, cá nhân trong hoạt động khoa học và công nghệ; hệ sinh thái khởi nghiệp và đổi mới sáng tạo trên địa bàn tỉnh Ninh Thuận giai đoạn 2021-2025 (kinh phí từ ngu</w:t>
      </w:r>
      <w:r w:rsidR="00AB0A7D" w:rsidRPr="00454BB1">
        <w:rPr>
          <w:rFonts w:ascii="Times New Roman" w:eastAsia="Calibri" w:hAnsi="Times New Roman"/>
        </w:rPr>
        <w:t>ồ</w:t>
      </w:r>
      <w:r w:rsidRPr="00BB71E6">
        <w:rPr>
          <w:rFonts w:ascii="Times New Roman" w:eastAsia="Calibri" w:hAnsi="Times New Roman"/>
        </w:rPr>
        <w:t>n vốn ngân sách sự nghiệp khoa học của tỉnh và nguồn đối ứng của doanh nghiệp) hoặc giới thiệu doanh nghiệp tham gia các Chương trình KH&amp;CN quốc gia để thực hiện hoạt động nghiên cứu khoa học, phát triển công nghệ, giải mã công nghệ và sản xuất kinh doanh sản phẩm hình thành từ kết quả KH&amp;CN.</w:t>
      </w:r>
    </w:p>
    <w:p w14:paraId="1C3EB6DB" w14:textId="77777777" w:rsidR="00BB71E6" w:rsidRPr="00BB71E6" w:rsidRDefault="00BB71E6" w:rsidP="00144F89">
      <w:pPr>
        <w:spacing w:before="120"/>
        <w:ind w:firstLine="720"/>
        <w:jc w:val="both"/>
        <w:rPr>
          <w:rFonts w:ascii="Times New Roman" w:eastAsia="Calibri" w:hAnsi="Times New Roman"/>
        </w:rPr>
      </w:pPr>
      <w:r w:rsidRPr="00BB71E6">
        <w:rPr>
          <w:rFonts w:ascii="Times New Roman" w:eastAsia="Calibri" w:hAnsi="Times New Roman"/>
        </w:rPr>
        <w:t>- Hỗ trợ kinh phí nghiên cứu, hoàn thiện công nghệ để đa dạng hóa sản phẩm hoặc đổi mới công nghệ, phát triển công nghệ mới để tạo ra sản phẩm mới có sức cạnh tranh trên thị trường.</w:t>
      </w:r>
    </w:p>
    <w:p w14:paraId="2CF9B71E" w14:textId="77777777" w:rsidR="00BB71E6" w:rsidRPr="00BB71E6" w:rsidRDefault="00BB71E6" w:rsidP="00144F89">
      <w:pPr>
        <w:spacing w:before="120"/>
        <w:ind w:firstLine="720"/>
        <w:jc w:val="both"/>
        <w:rPr>
          <w:rFonts w:ascii="Times New Roman" w:eastAsia="Calibri" w:hAnsi="Times New Roman"/>
        </w:rPr>
      </w:pPr>
      <w:r w:rsidRPr="00BB71E6">
        <w:rPr>
          <w:rFonts w:ascii="Times New Roman" w:eastAsia="Calibri" w:hAnsi="Times New Roman"/>
        </w:rPr>
        <w:t>b) Đơn vị chủ trì: Sở Khoa học và Công nghệ.</w:t>
      </w:r>
    </w:p>
    <w:p w14:paraId="02F2BF49" w14:textId="465CB633" w:rsidR="00BB71E6" w:rsidRPr="00BB71E6" w:rsidRDefault="00BB71E6" w:rsidP="00144F89">
      <w:pPr>
        <w:spacing w:before="120"/>
        <w:ind w:firstLine="720"/>
        <w:jc w:val="both"/>
        <w:rPr>
          <w:rFonts w:ascii="Times New Roman" w:eastAsia="Calibri" w:hAnsi="Times New Roman"/>
        </w:rPr>
      </w:pPr>
      <w:r w:rsidRPr="00BB71E6">
        <w:rPr>
          <w:rFonts w:ascii="Times New Roman" w:eastAsia="Calibri" w:hAnsi="Times New Roman"/>
        </w:rPr>
        <w:t xml:space="preserve">c) Đơn vị phối hợp: Sở Nông nghiệp và </w:t>
      </w:r>
      <w:r w:rsidR="0040251A">
        <w:rPr>
          <w:rFonts w:ascii="Times New Roman" w:eastAsia="Calibri" w:hAnsi="Times New Roman"/>
        </w:rPr>
        <w:t>Phát triển nông thôn</w:t>
      </w:r>
      <w:r w:rsidRPr="00BB71E6">
        <w:rPr>
          <w:rFonts w:ascii="Times New Roman" w:eastAsia="Calibri" w:hAnsi="Times New Roman"/>
        </w:rPr>
        <w:t>, Sở Tài chính, Sở Kế hoạch và Đầu tư, Sở Công thương, Ủy ban nhân dân các huyện, thành phố.</w:t>
      </w:r>
    </w:p>
    <w:p w14:paraId="35A10EA4" w14:textId="77777777" w:rsidR="00BB71E6" w:rsidRPr="00BB71E6" w:rsidRDefault="00BB71E6" w:rsidP="00144F89">
      <w:pPr>
        <w:spacing w:before="120"/>
        <w:ind w:firstLine="720"/>
        <w:jc w:val="both"/>
        <w:rPr>
          <w:rFonts w:ascii="Times New Roman" w:eastAsia="Calibri" w:hAnsi="Times New Roman"/>
          <w:b/>
          <w:bCs/>
        </w:rPr>
      </w:pPr>
      <w:r w:rsidRPr="00BB71E6">
        <w:rPr>
          <w:rFonts w:ascii="Times New Roman" w:eastAsia="Calibri" w:hAnsi="Times New Roman"/>
          <w:b/>
          <w:bCs/>
        </w:rPr>
        <w:t>6. Hướng dẫn doanh nghiệp KH&amp;CN hưởng các chính sách hỗ trợ, ưu đãi (gồm các giải pháp và đơn vị thực hiện tương ứng).</w:t>
      </w:r>
    </w:p>
    <w:p w14:paraId="7EBB691E" w14:textId="77777777" w:rsidR="00BB71E6" w:rsidRPr="00BB71E6" w:rsidRDefault="00BB71E6" w:rsidP="00144F89">
      <w:pPr>
        <w:spacing w:before="120"/>
        <w:ind w:firstLine="720"/>
        <w:jc w:val="both"/>
        <w:rPr>
          <w:rFonts w:ascii="Times New Roman" w:eastAsia="Calibri" w:hAnsi="Times New Roman"/>
        </w:rPr>
      </w:pPr>
      <w:r w:rsidRPr="00BB71E6">
        <w:rPr>
          <w:rFonts w:ascii="Times New Roman" w:eastAsia="Calibri" w:hAnsi="Times New Roman"/>
        </w:rPr>
        <w:t>a) Hướng dẫn thực hiện chính sách miễn, giảm thuế thu nhập doanh nghiệp theo quy định tại Nghị định số 13/2019/NĐ-CP;</w:t>
      </w:r>
      <w:r w:rsidRPr="00BB71E6">
        <w:rPr>
          <w:rFonts w:ascii="Times New Roman" w:eastAsia="Calibri" w:hAnsi="Times New Roman"/>
          <w:iCs/>
        </w:rPr>
        <w:t xml:space="preserve"> Thông tư 03/2021/TT-BTC ngày 11/02/2021</w:t>
      </w:r>
      <w:r w:rsidRPr="00BB71E6">
        <w:rPr>
          <w:rFonts w:ascii="Times New Roman" w:eastAsia="Calibri" w:hAnsi="Times New Roman"/>
        </w:rPr>
        <w:t xml:space="preserve"> </w:t>
      </w:r>
      <w:r w:rsidRPr="00BB71E6">
        <w:rPr>
          <w:rFonts w:ascii="Times New Roman" w:eastAsia="Calibri" w:hAnsi="Times New Roman"/>
          <w:iCs/>
        </w:rPr>
        <w:t>Hướng dẫn về miễn thuế, giảm thuế thu nhập doanh nghiệp đối với doanh nghiệp khoa học và công nghệ quy định tại Nghị định số 13/2019/NĐ-CP ngày 01/02/2019 của Chính phủ về doanh nghiệp khoa học và công nghệ</w:t>
      </w:r>
    </w:p>
    <w:p w14:paraId="76BC95F0" w14:textId="77777777" w:rsidR="00BB71E6" w:rsidRPr="00BB71E6" w:rsidRDefault="00BB71E6" w:rsidP="00144F89">
      <w:pPr>
        <w:spacing w:before="120"/>
        <w:ind w:firstLine="720"/>
        <w:jc w:val="both"/>
        <w:rPr>
          <w:rFonts w:ascii="Times New Roman" w:eastAsia="Calibri" w:hAnsi="Times New Roman"/>
        </w:rPr>
      </w:pPr>
      <w:proofErr w:type="gramStart"/>
      <w:r w:rsidRPr="00BB71E6">
        <w:rPr>
          <w:rFonts w:ascii="Times New Roman" w:eastAsia="Calibri" w:hAnsi="Times New Roman"/>
        </w:rPr>
        <w:lastRenderedPageBreak/>
        <w:t>- Đơn vị chủ trì: Cục Thuế tỉnh.</w:t>
      </w:r>
      <w:proofErr w:type="gramEnd"/>
    </w:p>
    <w:p w14:paraId="3BD103B6" w14:textId="77777777" w:rsidR="00BB71E6" w:rsidRPr="00BB71E6" w:rsidRDefault="00BB71E6" w:rsidP="00144F89">
      <w:pPr>
        <w:spacing w:before="120"/>
        <w:ind w:firstLine="720"/>
        <w:jc w:val="both"/>
        <w:rPr>
          <w:rFonts w:ascii="Times New Roman" w:eastAsia="Calibri" w:hAnsi="Times New Roman"/>
        </w:rPr>
      </w:pPr>
      <w:proofErr w:type="gramStart"/>
      <w:r w:rsidRPr="00BB71E6">
        <w:rPr>
          <w:rFonts w:ascii="Times New Roman" w:eastAsia="Calibri" w:hAnsi="Times New Roman"/>
        </w:rPr>
        <w:t>- Đơn vị phối hợp: Sở Tài chính, Sở Tài nguyên và Môi trường, Sở Khoa học và Công nghệ.</w:t>
      </w:r>
      <w:proofErr w:type="gramEnd"/>
    </w:p>
    <w:p w14:paraId="5C8829C4" w14:textId="5A96CACA" w:rsidR="00BB71E6" w:rsidRPr="00BB71E6" w:rsidRDefault="00BB71E6" w:rsidP="00144F89">
      <w:pPr>
        <w:spacing w:before="120"/>
        <w:ind w:firstLine="720"/>
        <w:jc w:val="both"/>
        <w:rPr>
          <w:rFonts w:ascii="Times New Roman" w:eastAsia="Calibri" w:hAnsi="Times New Roman"/>
        </w:rPr>
      </w:pPr>
      <w:r w:rsidRPr="00BB71E6">
        <w:rPr>
          <w:rFonts w:ascii="Times New Roman" w:eastAsia="Calibri" w:hAnsi="Times New Roman"/>
        </w:rPr>
        <w:t>b) Triển khai các chính sách ưu đãi tín dụng cho doanh nghiệp KH&amp;CN theo quy định tại Điều 14 Nghị định số 13/2019/NĐ-CP và Nghị định 32/2017/NĐ-CP ngày 31</w:t>
      </w:r>
      <w:r w:rsidR="00BB3346" w:rsidRPr="00454BB1">
        <w:rPr>
          <w:rFonts w:ascii="Times New Roman" w:eastAsia="Calibri" w:hAnsi="Times New Roman"/>
        </w:rPr>
        <w:t>/</w:t>
      </w:r>
      <w:r w:rsidRPr="00BB71E6">
        <w:rPr>
          <w:rFonts w:ascii="Times New Roman" w:eastAsia="Calibri" w:hAnsi="Times New Roman"/>
        </w:rPr>
        <w:t>3</w:t>
      </w:r>
      <w:r w:rsidR="00BB3346" w:rsidRPr="00454BB1">
        <w:rPr>
          <w:rFonts w:ascii="Times New Roman" w:eastAsia="Calibri" w:hAnsi="Times New Roman"/>
        </w:rPr>
        <w:t>/</w:t>
      </w:r>
      <w:r w:rsidRPr="00BB71E6">
        <w:rPr>
          <w:rFonts w:ascii="Times New Roman" w:eastAsia="Calibri" w:hAnsi="Times New Roman"/>
        </w:rPr>
        <w:t>2017 của Chính phủ.</w:t>
      </w:r>
    </w:p>
    <w:p w14:paraId="6EB73D6F" w14:textId="77777777" w:rsidR="00BB71E6" w:rsidRPr="00BB71E6" w:rsidRDefault="00BB71E6" w:rsidP="00144F89">
      <w:pPr>
        <w:spacing w:before="120"/>
        <w:ind w:firstLine="720"/>
        <w:jc w:val="both"/>
        <w:rPr>
          <w:rFonts w:ascii="Times New Roman" w:eastAsia="Calibri" w:hAnsi="Times New Roman"/>
        </w:rPr>
      </w:pPr>
      <w:r w:rsidRPr="00BB71E6">
        <w:rPr>
          <w:rFonts w:ascii="Times New Roman" w:eastAsia="Calibri" w:hAnsi="Times New Roman"/>
        </w:rPr>
        <w:t>Đơn vị chủ trì: Quỹ Đầu tư phát triển Ninh Thuận.</w:t>
      </w:r>
    </w:p>
    <w:p w14:paraId="06BCC77C" w14:textId="77777777" w:rsidR="00BB71E6" w:rsidRPr="00BB71E6" w:rsidRDefault="00BB71E6" w:rsidP="00144F89">
      <w:pPr>
        <w:spacing w:before="120"/>
        <w:ind w:firstLine="720"/>
        <w:jc w:val="both"/>
        <w:rPr>
          <w:rFonts w:ascii="Times New Roman" w:eastAsia="Calibri" w:hAnsi="Times New Roman"/>
        </w:rPr>
      </w:pPr>
      <w:r w:rsidRPr="00BB71E6">
        <w:rPr>
          <w:rFonts w:ascii="Times New Roman" w:eastAsia="Calibri" w:hAnsi="Times New Roman"/>
        </w:rPr>
        <w:t xml:space="preserve">c) Hướng dẫn thực hiện chính sách ưu đãi về thuế xuất khẩu, thuế nhập khẩu đối với hoạt động nghiên cứu khoa học, phát triển công nghệ, hoạt động sản xuất kinh doanh </w:t>
      </w:r>
      <w:proofErr w:type="gramStart"/>
      <w:r w:rsidRPr="00BB71E6">
        <w:rPr>
          <w:rFonts w:ascii="Times New Roman" w:eastAsia="Calibri" w:hAnsi="Times New Roman"/>
        </w:rPr>
        <w:t>theo</w:t>
      </w:r>
      <w:proofErr w:type="gramEnd"/>
      <w:r w:rsidRPr="00BB71E6">
        <w:rPr>
          <w:rFonts w:ascii="Times New Roman" w:eastAsia="Calibri" w:hAnsi="Times New Roman"/>
        </w:rPr>
        <w:t xml:space="preserve"> quy định tại khoản 1, Điều 16 Nghị định số 13/2019/NĐ-CP.</w:t>
      </w:r>
    </w:p>
    <w:p w14:paraId="133D92C7" w14:textId="77777777" w:rsidR="00BB71E6" w:rsidRPr="00BB71E6" w:rsidRDefault="00BB71E6" w:rsidP="00144F89">
      <w:pPr>
        <w:spacing w:before="120"/>
        <w:ind w:firstLine="720"/>
        <w:jc w:val="both"/>
        <w:rPr>
          <w:rFonts w:ascii="Times New Roman" w:eastAsia="Calibri" w:hAnsi="Times New Roman"/>
        </w:rPr>
      </w:pPr>
      <w:proofErr w:type="gramStart"/>
      <w:r w:rsidRPr="00BB71E6">
        <w:rPr>
          <w:rFonts w:ascii="Times New Roman" w:eastAsia="Calibri" w:hAnsi="Times New Roman"/>
        </w:rPr>
        <w:t>- Đơn vị chủ trì: Chi cục Hải quan Ninh Thuận.</w:t>
      </w:r>
      <w:proofErr w:type="gramEnd"/>
    </w:p>
    <w:p w14:paraId="3C348EA5" w14:textId="77777777" w:rsidR="00BB71E6" w:rsidRPr="00BB71E6" w:rsidRDefault="00BB71E6" w:rsidP="00144F89">
      <w:pPr>
        <w:spacing w:before="120"/>
        <w:ind w:firstLine="720"/>
        <w:jc w:val="both"/>
        <w:rPr>
          <w:rFonts w:ascii="Times New Roman" w:eastAsia="Calibri" w:hAnsi="Times New Roman"/>
        </w:rPr>
      </w:pPr>
      <w:proofErr w:type="gramStart"/>
      <w:r w:rsidRPr="00BB71E6">
        <w:rPr>
          <w:rFonts w:ascii="Times New Roman" w:eastAsia="Calibri" w:hAnsi="Times New Roman"/>
        </w:rPr>
        <w:t>- Đơn vị phối hợp: Cục Thuế tỉnh.</w:t>
      </w:r>
      <w:proofErr w:type="gramEnd"/>
    </w:p>
    <w:p w14:paraId="47512C2E" w14:textId="77777777" w:rsidR="00BB71E6" w:rsidRPr="00BB71E6" w:rsidRDefault="00BB71E6" w:rsidP="00144F89">
      <w:pPr>
        <w:spacing w:before="120"/>
        <w:ind w:firstLine="720"/>
        <w:jc w:val="both"/>
        <w:rPr>
          <w:rFonts w:ascii="Times New Roman" w:eastAsia="Calibri" w:hAnsi="Times New Roman"/>
        </w:rPr>
      </w:pPr>
      <w:r w:rsidRPr="00BB71E6">
        <w:rPr>
          <w:rFonts w:ascii="Times New Roman" w:eastAsia="Calibri" w:hAnsi="Times New Roman"/>
        </w:rPr>
        <w:t>d) Hướng dẫn doanh nghiệp KH&amp;CN được sử dụng máy móc, trang thiết bị tại các phòng thí nghiệm trọng điểm cấp quốc gia, cơ sở ươm tạo công nghệ, ươm tạo doanh nghiệp, cơ sở nghiên cứu KH&amp;CN của Nhà nước để thực hiện các hoạt động nghiên cứu khoa học và phát triển công nghệ, ươm tạo công nghệ, sản xuất thử nghiệm sản phẩm mới, ươm tạo doanh nghiệp KH&amp;CN; thành lập, sử dụng Quỹ phát triển KH&amp;CN của doanh nghiệp và các nguồn huy động hợp pháp khác để thương mại hóa kết quả KH&amp;CN, được ưu tiên tham gia các dự án hỗ trợ thương mại hóa kết quả KH&amp;CN, tài sản trí tuệ của Nhà nước theo quy định tại khoản 2, khoản 3, Điều 16 Nghị định số 13/2019/NĐ-CP.</w:t>
      </w:r>
    </w:p>
    <w:p w14:paraId="1018AB31" w14:textId="77777777" w:rsidR="00BB71E6" w:rsidRPr="00BB71E6" w:rsidRDefault="00BB71E6" w:rsidP="00144F89">
      <w:pPr>
        <w:spacing w:before="120"/>
        <w:ind w:firstLine="720"/>
        <w:jc w:val="both"/>
        <w:rPr>
          <w:rFonts w:ascii="Times New Roman" w:eastAsia="Calibri" w:hAnsi="Times New Roman"/>
        </w:rPr>
      </w:pPr>
      <w:r w:rsidRPr="00BB71E6">
        <w:rPr>
          <w:rFonts w:ascii="Times New Roman" w:eastAsia="Calibri" w:hAnsi="Times New Roman"/>
        </w:rPr>
        <w:t>Đơn vị chủ trì: Sở Khoa học và Công nghệ.</w:t>
      </w:r>
    </w:p>
    <w:p w14:paraId="1D6C3F69" w14:textId="35568432" w:rsidR="00BB71E6" w:rsidRPr="00BB71E6" w:rsidRDefault="00BB71E6" w:rsidP="00144F89">
      <w:pPr>
        <w:spacing w:before="120"/>
        <w:ind w:firstLine="720"/>
        <w:jc w:val="both"/>
        <w:rPr>
          <w:rFonts w:ascii="Times New Roman" w:eastAsia="Calibri" w:hAnsi="Times New Roman"/>
        </w:rPr>
      </w:pPr>
      <w:r w:rsidRPr="00BB71E6">
        <w:rPr>
          <w:rFonts w:ascii="Times New Roman" w:eastAsia="Calibri" w:hAnsi="Times New Roman"/>
        </w:rPr>
        <w:t xml:space="preserve">đ) Phối hợp Bộ </w:t>
      </w:r>
      <w:r w:rsidR="00714A08" w:rsidRPr="00BB71E6">
        <w:rPr>
          <w:rFonts w:ascii="Times New Roman" w:eastAsia="Calibri" w:hAnsi="Times New Roman"/>
        </w:rPr>
        <w:t>Khoa học và Công nghệ</w:t>
      </w:r>
      <w:r w:rsidRPr="00BB71E6">
        <w:rPr>
          <w:rFonts w:ascii="Times New Roman" w:eastAsia="Calibri" w:hAnsi="Times New Roman"/>
        </w:rPr>
        <w:t xml:space="preserve"> hướng dẫn doanh nghiệp hưởng các hỗ trợ khác </w:t>
      </w:r>
      <w:proofErr w:type="gramStart"/>
      <w:r w:rsidRPr="00BB71E6">
        <w:rPr>
          <w:rFonts w:ascii="Times New Roman" w:eastAsia="Calibri" w:hAnsi="Times New Roman"/>
        </w:rPr>
        <w:t>theo</w:t>
      </w:r>
      <w:proofErr w:type="gramEnd"/>
      <w:r w:rsidRPr="00BB71E6">
        <w:rPr>
          <w:rFonts w:ascii="Times New Roman" w:eastAsia="Calibri" w:hAnsi="Times New Roman"/>
        </w:rPr>
        <w:t xml:space="preserve"> quy định tại khoản 3, khoản 4, Điều 17 Nghị định số 13/2019/NĐ-CP.</w:t>
      </w:r>
    </w:p>
    <w:p w14:paraId="5CC952FE" w14:textId="77777777" w:rsidR="00BB71E6" w:rsidRPr="00BB71E6" w:rsidRDefault="00BB71E6" w:rsidP="00144F89">
      <w:pPr>
        <w:spacing w:before="120"/>
        <w:ind w:firstLine="720"/>
        <w:jc w:val="both"/>
        <w:rPr>
          <w:rFonts w:ascii="Times New Roman" w:eastAsia="Calibri" w:hAnsi="Times New Roman"/>
        </w:rPr>
      </w:pPr>
      <w:r w:rsidRPr="00BB71E6">
        <w:rPr>
          <w:rFonts w:ascii="Times New Roman" w:eastAsia="Calibri" w:hAnsi="Times New Roman"/>
        </w:rPr>
        <w:t>Đơn vị chủ trì: Sở Khoa học và Công nghệ.</w:t>
      </w:r>
    </w:p>
    <w:p w14:paraId="3281CECA" w14:textId="77777777" w:rsidR="00BB71E6" w:rsidRPr="00BB71E6" w:rsidRDefault="00BB71E6" w:rsidP="00144F89">
      <w:pPr>
        <w:spacing w:before="120"/>
        <w:ind w:firstLine="720"/>
        <w:jc w:val="both"/>
        <w:rPr>
          <w:rFonts w:ascii="Times New Roman" w:eastAsia="Calibri" w:hAnsi="Times New Roman"/>
          <w:b/>
          <w:bCs/>
        </w:rPr>
      </w:pPr>
      <w:r w:rsidRPr="00BB71E6">
        <w:rPr>
          <w:rFonts w:ascii="Times New Roman" w:eastAsia="Calibri" w:hAnsi="Times New Roman"/>
          <w:b/>
          <w:bCs/>
        </w:rPr>
        <w:t>7. Tôn vinh, khen thưởng</w:t>
      </w:r>
    </w:p>
    <w:p w14:paraId="38E6E02B" w14:textId="77777777" w:rsidR="00BB71E6" w:rsidRPr="00BB71E6" w:rsidRDefault="00BB71E6" w:rsidP="00144F89">
      <w:pPr>
        <w:spacing w:before="120"/>
        <w:ind w:firstLine="720"/>
        <w:jc w:val="both"/>
        <w:rPr>
          <w:rFonts w:ascii="Times New Roman" w:eastAsia="Calibri" w:hAnsi="Times New Roman"/>
        </w:rPr>
      </w:pPr>
      <w:r w:rsidRPr="00BB71E6">
        <w:rPr>
          <w:rFonts w:ascii="Times New Roman" w:eastAsia="Calibri" w:hAnsi="Times New Roman"/>
        </w:rPr>
        <w:t>a) Giải pháp:</w:t>
      </w:r>
    </w:p>
    <w:p w14:paraId="0C32A1B9" w14:textId="77777777" w:rsidR="00BB71E6" w:rsidRPr="00BB71E6" w:rsidRDefault="00BB71E6" w:rsidP="00144F89">
      <w:pPr>
        <w:spacing w:before="120"/>
        <w:ind w:firstLine="720"/>
        <w:jc w:val="both"/>
        <w:rPr>
          <w:rFonts w:ascii="Times New Roman" w:eastAsia="Calibri" w:hAnsi="Times New Roman"/>
        </w:rPr>
      </w:pPr>
      <w:r w:rsidRPr="00BB71E6">
        <w:rPr>
          <w:rFonts w:ascii="Times New Roman" w:eastAsia="Calibri" w:hAnsi="Times New Roman"/>
        </w:rPr>
        <w:t>- Đề cử, giới thiệu doanh nghiệp có hoạt động KH&amp;CN tham gia các giải thưởng có uy tín do các cơ quan nhà nước có thẩm quyền chủ trì, phối hợp tổ chức xét tặng giải thưởng hoặc đồng ý cho tổ chức xét thưởng theo quy định của pháp luật về giải thưởng KH&amp;CN (Giải thưởng Hồ Chí Minh, Giải thưởng Nhà nước về KH&amp;CN, Giải thưởng Sáng tạo KH&amp;CN Việt Nam, Giải thưởng Chất lượng quốc gia...).</w:t>
      </w:r>
    </w:p>
    <w:p w14:paraId="0D72F05B" w14:textId="413DDF4D" w:rsidR="00BB71E6" w:rsidRPr="00BB71E6" w:rsidRDefault="00BB71E6" w:rsidP="00144F89">
      <w:pPr>
        <w:spacing w:before="120"/>
        <w:ind w:firstLine="720"/>
        <w:jc w:val="both"/>
        <w:rPr>
          <w:rFonts w:ascii="Times New Roman" w:eastAsia="Calibri" w:hAnsi="Times New Roman"/>
        </w:rPr>
      </w:pPr>
      <w:r w:rsidRPr="00BB71E6">
        <w:rPr>
          <w:rFonts w:ascii="Times New Roman" w:eastAsia="Calibri" w:hAnsi="Times New Roman"/>
        </w:rPr>
        <w:t xml:space="preserve">- Đề cử, giới thiệu doanh nghiệp KH&amp;CN tiêu biểu đáp ứng các tiêu chí </w:t>
      </w:r>
      <w:proofErr w:type="gramStart"/>
      <w:r w:rsidRPr="00BB71E6">
        <w:rPr>
          <w:rFonts w:ascii="Times New Roman" w:eastAsia="Calibri" w:hAnsi="Times New Roman"/>
        </w:rPr>
        <w:t>theo</w:t>
      </w:r>
      <w:proofErr w:type="gramEnd"/>
      <w:r w:rsidRPr="00BB71E6">
        <w:rPr>
          <w:rFonts w:ascii="Times New Roman" w:eastAsia="Calibri" w:hAnsi="Times New Roman"/>
        </w:rPr>
        <w:t xml:space="preserve"> quy định trình Bộ </w:t>
      </w:r>
      <w:r w:rsidR="00B10173" w:rsidRPr="00BB71E6">
        <w:rPr>
          <w:rFonts w:ascii="Times New Roman" w:eastAsia="Calibri" w:hAnsi="Times New Roman"/>
        </w:rPr>
        <w:t>Khoa học và Công nghệ</w:t>
      </w:r>
      <w:r w:rsidRPr="00BB71E6">
        <w:rPr>
          <w:rFonts w:ascii="Times New Roman" w:eastAsia="Calibri" w:hAnsi="Times New Roman"/>
        </w:rPr>
        <w:t xml:space="preserve"> xét chọn, vinh danh.</w:t>
      </w:r>
    </w:p>
    <w:p w14:paraId="0D7B84BD" w14:textId="2BF2FB09" w:rsidR="00BB71E6" w:rsidRPr="00BB71E6" w:rsidRDefault="00BB71E6" w:rsidP="00144F89">
      <w:pPr>
        <w:spacing w:before="120"/>
        <w:ind w:firstLine="720"/>
        <w:jc w:val="both"/>
        <w:rPr>
          <w:rFonts w:ascii="Times New Roman" w:eastAsia="Calibri" w:hAnsi="Times New Roman"/>
        </w:rPr>
      </w:pPr>
      <w:r w:rsidRPr="00BB71E6">
        <w:rPr>
          <w:rFonts w:ascii="Times New Roman" w:eastAsia="Calibri" w:hAnsi="Times New Roman"/>
        </w:rPr>
        <w:lastRenderedPageBreak/>
        <w:t>- Xem xét, lựa chọn những doanh nghiệp KH&amp;CN có thành tích xuất sắc trong hoạt động KH&amp;CN, thương mại hóa sản phẩm hình thành từ kết quả KH&amp;CN để trình Chủ tịch Ủy ban nhân dân tỉnh xem xét tặng Bằng khen vào tháng 12 hàng năm, đảm bảo trình tự, thủ tục theo quy định.</w:t>
      </w:r>
    </w:p>
    <w:p w14:paraId="56A00A8B" w14:textId="77777777" w:rsidR="00BB71E6" w:rsidRPr="00BB71E6" w:rsidRDefault="00BB71E6" w:rsidP="00144F89">
      <w:pPr>
        <w:spacing w:before="120"/>
        <w:ind w:firstLine="720"/>
        <w:jc w:val="both"/>
        <w:rPr>
          <w:rFonts w:ascii="Times New Roman" w:eastAsia="Calibri" w:hAnsi="Times New Roman"/>
        </w:rPr>
      </w:pPr>
      <w:r w:rsidRPr="00BB71E6">
        <w:rPr>
          <w:rFonts w:ascii="Times New Roman" w:eastAsia="Calibri" w:hAnsi="Times New Roman"/>
        </w:rPr>
        <w:t>b) Đơn vị chủ trì: Sở Khoa học và Công nghệ.</w:t>
      </w:r>
    </w:p>
    <w:p w14:paraId="54C16610" w14:textId="39F031B8" w:rsidR="00BB71E6" w:rsidRPr="00BB71E6" w:rsidRDefault="00BB71E6" w:rsidP="00144F89">
      <w:pPr>
        <w:spacing w:before="120"/>
        <w:ind w:firstLine="720"/>
        <w:jc w:val="both"/>
        <w:rPr>
          <w:rFonts w:ascii="Times New Roman" w:eastAsia="Calibri" w:hAnsi="Times New Roman"/>
        </w:rPr>
      </w:pPr>
      <w:r w:rsidRPr="00BB71E6">
        <w:rPr>
          <w:rFonts w:ascii="Times New Roman" w:eastAsia="Calibri" w:hAnsi="Times New Roman"/>
        </w:rPr>
        <w:t>c) Đơn vị phối hợp: Sở Nội vụ, Sở Kế hoạch và Đầu tư; Hội Doanh nhân trẻ; Liên hiệp các Hội Khoa học và Kỹ thuật tỉnh; UBND các huyện</w:t>
      </w:r>
      <w:r w:rsidR="00CD3C94" w:rsidRPr="00454BB1">
        <w:rPr>
          <w:rFonts w:ascii="Times New Roman" w:eastAsia="Calibri" w:hAnsi="Times New Roman"/>
        </w:rPr>
        <w:t xml:space="preserve">, </w:t>
      </w:r>
      <w:r w:rsidRPr="00BB71E6">
        <w:rPr>
          <w:rFonts w:ascii="Times New Roman" w:eastAsia="Calibri" w:hAnsi="Times New Roman"/>
        </w:rPr>
        <w:t>thành phố.</w:t>
      </w:r>
    </w:p>
    <w:p w14:paraId="1A755F6A" w14:textId="65290D5D" w:rsidR="00BB71E6" w:rsidRPr="00BB71E6" w:rsidRDefault="00BB71E6" w:rsidP="00144F89">
      <w:pPr>
        <w:spacing w:before="120"/>
        <w:ind w:firstLine="720"/>
        <w:jc w:val="both"/>
        <w:rPr>
          <w:rFonts w:ascii="Times New Roman" w:eastAsia="Calibri" w:hAnsi="Times New Roman"/>
          <w:b/>
          <w:bCs/>
        </w:rPr>
      </w:pPr>
      <w:r w:rsidRPr="00BB71E6">
        <w:rPr>
          <w:rFonts w:ascii="Times New Roman" w:eastAsia="Calibri" w:hAnsi="Times New Roman"/>
          <w:b/>
          <w:bCs/>
        </w:rPr>
        <w:t>I</w:t>
      </w:r>
      <w:r w:rsidR="00FE4465">
        <w:rPr>
          <w:rFonts w:ascii="Times New Roman" w:eastAsia="Calibri" w:hAnsi="Times New Roman"/>
          <w:b/>
          <w:bCs/>
        </w:rPr>
        <w:t>II</w:t>
      </w:r>
      <w:r w:rsidRPr="00BB71E6">
        <w:rPr>
          <w:rFonts w:ascii="Times New Roman" w:eastAsia="Calibri" w:hAnsi="Times New Roman"/>
          <w:b/>
          <w:bCs/>
        </w:rPr>
        <w:t>. KINH PHÍ THỰC HIỆN</w:t>
      </w:r>
    </w:p>
    <w:p w14:paraId="23DA12B1" w14:textId="77777777" w:rsidR="00BB71E6" w:rsidRPr="00BB71E6" w:rsidRDefault="00BB71E6" w:rsidP="00144F89">
      <w:pPr>
        <w:spacing w:before="120"/>
        <w:ind w:firstLine="720"/>
        <w:jc w:val="both"/>
        <w:rPr>
          <w:rFonts w:ascii="Times New Roman" w:eastAsia="Calibri" w:hAnsi="Times New Roman"/>
        </w:rPr>
      </w:pPr>
      <w:r w:rsidRPr="00BB71E6">
        <w:rPr>
          <w:rFonts w:ascii="Times New Roman" w:eastAsia="Calibri" w:hAnsi="Times New Roman"/>
        </w:rPr>
        <w:t>Nguồn kinh phí thực hiện Kế hoạch được đảm bảo từ:</w:t>
      </w:r>
    </w:p>
    <w:p w14:paraId="000BD816" w14:textId="77777777" w:rsidR="00BB71E6" w:rsidRPr="00BB71E6" w:rsidRDefault="00BB71E6" w:rsidP="00144F89">
      <w:pPr>
        <w:spacing w:before="120"/>
        <w:ind w:firstLine="720"/>
        <w:jc w:val="both"/>
        <w:rPr>
          <w:rFonts w:ascii="Times New Roman" w:eastAsia="Calibri" w:hAnsi="Times New Roman"/>
        </w:rPr>
      </w:pPr>
      <w:r w:rsidRPr="00BB71E6">
        <w:rPr>
          <w:rFonts w:ascii="Times New Roman" w:eastAsia="Calibri" w:hAnsi="Times New Roman"/>
        </w:rPr>
        <w:t>1. Kinh phí địa phương: Sử dụng ngân sách sự nghiệp KH&amp;CN được bố trí vào dự toán chi ngân sách hàng năm và các nguồn kinh phí hợp pháp khác.</w:t>
      </w:r>
    </w:p>
    <w:p w14:paraId="616D77EA" w14:textId="77777777" w:rsidR="00BB71E6" w:rsidRPr="00BB71E6" w:rsidRDefault="00BB71E6" w:rsidP="00144F89">
      <w:pPr>
        <w:spacing w:before="120"/>
        <w:ind w:firstLine="720"/>
        <w:jc w:val="both"/>
        <w:rPr>
          <w:rFonts w:ascii="Times New Roman" w:eastAsia="Calibri" w:hAnsi="Times New Roman"/>
        </w:rPr>
      </w:pPr>
      <w:r w:rsidRPr="00BB71E6">
        <w:rPr>
          <w:rFonts w:ascii="Times New Roman" w:eastAsia="Calibri" w:hAnsi="Times New Roman"/>
        </w:rPr>
        <w:t>2. Kinh phí đối ứng: Kinh phí của doanh nghiệp, tổ chức, cá nhân thực hiện dự án.</w:t>
      </w:r>
    </w:p>
    <w:p w14:paraId="3F9E477E" w14:textId="72F29A00" w:rsidR="00BB71E6" w:rsidRPr="00BB71E6" w:rsidRDefault="00FE4465" w:rsidP="00144F89">
      <w:pPr>
        <w:spacing w:before="120"/>
        <w:ind w:firstLine="720"/>
        <w:jc w:val="both"/>
        <w:rPr>
          <w:rFonts w:ascii="Times New Roman" w:eastAsia="Calibri" w:hAnsi="Times New Roman"/>
          <w:b/>
          <w:bCs/>
        </w:rPr>
      </w:pPr>
      <w:r>
        <w:rPr>
          <w:rFonts w:ascii="Times New Roman" w:eastAsia="Calibri" w:hAnsi="Times New Roman"/>
          <w:b/>
          <w:bCs/>
        </w:rPr>
        <w:t>I</w:t>
      </w:r>
      <w:r w:rsidR="00BB71E6" w:rsidRPr="00BB71E6">
        <w:rPr>
          <w:rFonts w:ascii="Times New Roman" w:eastAsia="Calibri" w:hAnsi="Times New Roman"/>
          <w:b/>
          <w:bCs/>
        </w:rPr>
        <w:t>V. TỔ CHỨC THỰC HIỆN</w:t>
      </w:r>
    </w:p>
    <w:p w14:paraId="36297B13" w14:textId="77777777" w:rsidR="00BB71E6" w:rsidRPr="00BB71E6" w:rsidRDefault="00BB71E6" w:rsidP="00144F89">
      <w:pPr>
        <w:spacing w:before="120"/>
        <w:ind w:firstLine="720"/>
        <w:jc w:val="both"/>
        <w:rPr>
          <w:rFonts w:ascii="Times New Roman" w:eastAsia="Calibri" w:hAnsi="Times New Roman"/>
          <w:b/>
          <w:bCs/>
        </w:rPr>
      </w:pPr>
      <w:r w:rsidRPr="00BB71E6">
        <w:rPr>
          <w:rFonts w:ascii="Times New Roman" w:eastAsia="Calibri" w:hAnsi="Times New Roman"/>
          <w:b/>
          <w:bCs/>
        </w:rPr>
        <w:t>1. Sở Khoa học và Công nghệ</w:t>
      </w:r>
    </w:p>
    <w:p w14:paraId="70635A9F" w14:textId="53EB6F47" w:rsidR="00BB71E6" w:rsidRPr="00BB71E6" w:rsidRDefault="00BB71E6" w:rsidP="00144F89">
      <w:pPr>
        <w:spacing w:before="120"/>
        <w:ind w:firstLine="720"/>
        <w:jc w:val="both"/>
        <w:rPr>
          <w:rFonts w:ascii="Times New Roman" w:eastAsia="Calibri" w:hAnsi="Times New Roman"/>
        </w:rPr>
      </w:pPr>
      <w:r w:rsidRPr="00BB71E6">
        <w:rPr>
          <w:rFonts w:ascii="Times New Roman" w:eastAsia="Calibri" w:hAnsi="Times New Roman"/>
        </w:rPr>
        <w:t>a) Chủ trì, phối hợp với các Sở, Ban ngành và Ủy ban nhân dân các huyện</w:t>
      </w:r>
      <w:r w:rsidR="00B3139E" w:rsidRPr="00454BB1">
        <w:rPr>
          <w:rFonts w:ascii="Times New Roman" w:eastAsia="Calibri" w:hAnsi="Times New Roman"/>
        </w:rPr>
        <w:t xml:space="preserve">, </w:t>
      </w:r>
      <w:r w:rsidRPr="00BB71E6">
        <w:rPr>
          <w:rFonts w:ascii="Times New Roman" w:eastAsia="Calibri" w:hAnsi="Times New Roman"/>
        </w:rPr>
        <w:t xml:space="preserve">thành phố tổ chức triển khai và </w:t>
      </w:r>
      <w:proofErr w:type="gramStart"/>
      <w:r w:rsidRPr="00BB71E6">
        <w:rPr>
          <w:rFonts w:ascii="Times New Roman" w:eastAsia="Calibri" w:hAnsi="Times New Roman"/>
        </w:rPr>
        <w:t>theo</w:t>
      </w:r>
      <w:proofErr w:type="gramEnd"/>
      <w:r w:rsidRPr="00BB71E6">
        <w:rPr>
          <w:rFonts w:ascii="Times New Roman" w:eastAsia="Calibri" w:hAnsi="Times New Roman"/>
        </w:rPr>
        <w:t xml:space="preserve"> dõi tình hình thực hiện Kế hoạch này.</w:t>
      </w:r>
    </w:p>
    <w:p w14:paraId="2E9873FC" w14:textId="77777777" w:rsidR="00BB71E6" w:rsidRPr="00BB71E6" w:rsidRDefault="00BB71E6" w:rsidP="00144F89">
      <w:pPr>
        <w:spacing w:before="120"/>
        <w:ind w:firstLine="720"/>
        <w:jc w:val="both"/>
        <w:rPr>
          <w:rFonts w:ascii="Times New Roman" w:eastAsia="Calibri" w:hAnsi="Times New Roman"/>
        </w:rPr>
      </w:pPr>
      <w:r w:rsidRPr="00BB71E6">
        <w:rPr>
          <w:rFonts w:ascii="Times New Roman" w:eastAsia="Calibri" w:hAnsi="Times New Roman"/>
        </w:rPr>
        <w:t>b) Công bố công khai quy trình, thủ tục, biểu mẫu đăng ký chứng nhận doanh nghiệp KH&amp;CN trên Trang thông tin điện tử của cơ quan; thẩm định hồ sơ cấp; cấp thay đổi nội dung, cấp lại; thu hồi, hủy bỏ hiệu lực Giấy chứng nhận doanh nghiệp KH&amp;CN; hàng năm báo cáo tình hình đăng ký chứng nhận doanh nghiệp KH&amp;CN và kết quả hoạt động sản xuất, kinh doanh của doanh nghiệp KH&amp;CN về Cục Phát triển thị trường và doanh nghiệp KH&amp;CN.</w:t>
      </w:r>
    </w:p>
    <w:p w14:paraId="29A64584" w14:textId="77777777" w:rsidR="00BB71E6" w:rsidRPr="00BB71E6" w:rsidRDefault="00BB71E6" w:rsidP="00144F89">
      <w:pPr>
        <w:spacing w:before="120"/>
        <w:ind w:firstLine="720"/>
        <w:jc w:val="both"/>
        <w:rPr>
          <w:rFonts w:ascii="Times New Roman" w:eastAsia="Calibri" w:hAnsi="Times New Roman"/>
        </w:rPr>
      </w:pPr>
      <w:r w:rsidRPr="00BB71E6">
        <w:rPr>
          <w:rFonts w:ascii="Times New Roman" w:eastAsia="Calibri" w:hAnsi="Times New Roman"/>
        </w:rPr>
        <w:t>c) Phối hợp với các cơ quan tiếp nhận hồ sơ của người sử dụng đất khi xác định diện tích đất được miễn, giảm cho mục đích KH&amp;CN.</w:t>
      </w:r>
    </w:p>
    <w:p w14:paraId="6AC5B0EB" w14:textId="77777777" w:rsidR="00BB71E6" w:rsidRPr="00BB71E6" w:rsidRDefault="00BB71E6" w:rsidP="00144F89">
      <w:pPr>
        <w:spacing w:before="120"/>
        <w:ind w:firstLine="720"/>
        <w:jc w:val="both"/>
        <w:rPr>
          <w:rFonts w:ascii="Times New Roman" w:eastAsia="Calibri" w:hAnsi="Times New Roman"/>
        </w:rPr>
      </w:pPr>
      <w:r w:rsidRPr="00BB71E6">
        <w:rPr>
          <w:rFonts w:ascii="Times New Roman" w:eastAsia="Calibri" w:hAnsi="Times New Roman"/>
        </w:rPr>
        <w:t>d) Thường xuyên rà soát, cập nhật thông tin tuyên truyền, đào tạo tập huấn và triển khai các cơ chế, chính sách tạo điều kiện thuận lợi cho ươm tạo và phát triển doanh nghiệp KH&amp;CN trên cổng Thông tin điện tử tỉnh và Trang thông tin điện tử của Sở Khoa học và Công nghệ, Liên hiệp các Hội Khoa học và Kỹ thuật tỉnh, Hội Doanh nhân trẻ.</w:t>
      </w:r>
    </w:p>
    <w:p w14:paraId="3D210AA7" w14:textId="77777777" w:rsidR="00BB71E6" w:rsidRPr="00BB71E6" w:rsidRDefault="00BB71E6" w:rsidP="00144F89">
      <w:pPr>
        <w:spacing w:before="120"/>
        <w:ind w:firstLine="720"/>
        <w:jc w:val="both"/>
        <w:rPr>
          <w:rFonts w:ascii="Times New Roman" w:eastAsia="Calibri" w:hAnsi="Times New Roman"/>
        </w:rPr>
      </w:pPr>
      <w:r w:rsidRPr="00BB71E6">
        <w:rPr>
          <w:rFonts w:ascii="Times New Roman" w:eastAsia="Calibri" w:hAnsi="Times New Roman"/>
        </w:rPr>
        <w:t>đ) Định kỳ hàng năm tổng hợp, báo cáo Ủy ban nhân dân tỉnh và Bộ Khoa học và Công nghệ kết quả thực hiện; tổ chức sơ kết, tổng kết đánh giá, rút kinh nghiệm việc triển khai Kế hoạch; đề xuất sửa đổi, bổ sung Kế hoạch trên cơ sở ý kiến thống nhất bằng văn bản với các cơ quan có liên quan khi cần thiết.</w:t>
      </w:r>
    </w:p>
    <w:p w14:paraId="37A27612" w14:textId="77777777" w:rsidR="00BB71E6" w:rsidRPr="00BB71E6" w:rsidRDefault="00BB71E6" w:rsidP="00144F89">
      <w:pPr>
        <w:spacing w:before="120"/>
        <w:ind w:firstLine="720"/>
        <w:jc w:val="both"/>
        <w:rPr>
          <w:rFonts w:ascii="Times New Roman" w:eastAsia="Calibri" w:hAnsi="Times New Roman"/>
        </w:rPr>
      </w:pPr>
      <w:r w:rsidRPr="00BB71E6">
        <w:rPr>
          <w:rFonts w:ascii="Times New Roman" w:eastAsia="Calibri" w:hAnsi="Times New Roman"/>
        </w:rPr>
        <w:lastRenderedPageBreak/>
        <w:t>e) Định kỳ hàng năm tổ chức họp mặt doanh nghiệp KH&amp;CN, ghi nhận và giải quyết kịp thời các khó khăn, vướng mắc của doanh nghiệp, góp phần phát triển doanh nghiệp KH&amp;CN.</w:t>
      </w:r>
    </w:p>
    <w:p w14:paraId="6E985C5D" w14:textId="77777777" w:rsidR="00BB71E6" w:rsidRPr="00BB71E6" w:rsidRDefault="00BB71E6" w:rsidP="00144F89">
      <w:pPr>
        <w:spacing w:before="120"/>
        <w:ind w:firstLine="720"/>
        <w:jc w:val="both"/>
        <w:rPr>
          <w:rFonts w:ascii="Times New Roman" w:eastAsia="Calibri" w:hAnsi="Times New Roman"/>
        </w:rPr>
      </w:pPr>
      <w:r w:rsidRPr="00BB71E6">
        <w:rPr>
          <w:rFonts w:ascii="Times New Roman" w:eastAsia="Calibri" w:hAnsi="Times New Roman"/>
        </w:rPr>
        <w:t>g) Chủ trì xây dựng và dự toán ngân sách Nhà nước thực hiện Kế hoạch hàng năm, gửi Sở Tài chính thẩm định, trình Ủy ban nhân dân tỉnh xem xét, giải quyết theo quy định.</w:t>
      </w:r>
    </w:p>
    <w:p w14:paraId="661C5518" w14:textId="773C85BD" w:rsidR="00BB71E6" w:rsidRPr="00BB71E6" w:rsidRDefault="00BB71E6" w:rsidP="00144F89">
      <w:pPr>
        <w:spacing w:before="120"/>
        <w:ind w:firstLine="720"/>
        <w:jc w:val="both"/>
        <w:rPr>
          <w:rFonts w:ascii="Times New Roman" w:eastAsia="Calibri" w:hAnsi="Times New Roman"/>
        </w:rPr>
      </w:pPr>
      <w:r w:rsidRPr="00BB71E6">
        <w:rPr>
          <w:rFonts w:ascii="Times New Roman" w:eastAsia="Calibri" w:hAnsi="Times New Roman"/>
        </w:rPr>
        <w:t xml:space="preserve">h) Đề cử, giới thiệu doanh nghiệp KH&amp;CN tiêu biểu đáp ứng các tiêu chí theo quy định để Bộ </w:t>
      </w:r>
      <w:r w:rsidR="003F6AF1" w:rsidRPr="00BB71E6">
        <w:rPr>
          <w:rFonts w:ascii="Times New Roman" w:eastAsia="Calibri" w:hAnsi="Times New Roman"/>
        </w:rPr>
        <w:t>Khoa học và Công nghệ</w:t>
      </w:r>
      <w:r w:rsidRPr="00BB71E6">
        <w:rPr>
          <w:rFonts w:ascii="Times New Roman" w:eastAsia="Calibri" w:hAnsi="Times New Roman"/>
        </w:rPr>
        <w:t xml:space="preserve"> vinh danh; đồng thời, phối hợp với Sở Nội vụ hoàn thiện hồ sơ đề nghị cấp có thẩm quyền xem xét tuyên dương, khen thưởng các tổ chức, cá nhân, doanh nghiệp đủ điều kiện theo quy định.</w:t>
      </w:r>
    </w:p>
    <w:p w14:paraId="67F9568E" w14:textId="77777777" w:rsidR="00BB71E6" w:rsidRPr="00BB71E6" w:rsidRDefault="00BB71E6" w:rsidP="00144F89">
      <w:pPr>
        <w:spacing w:before="120"/>
        <w:ind w:firstLine="720"/>
        <w:jc w:val="both"/>
        <w:rPr>
          <w:rFonts w:ascii="Times New Roman" w:eastAsia="Calibri" w:hAnsi="Times New Roman"/>
          <w:b/>
          <w:bCs/>
        </w:rPr>
      </w:pPr>
      <w:r w:rsidRPr="00BB71E6">
        <w:rPr>
          <w:rFonts w:ascii="Times New Roman" w:eastAsia="Calibri" w:hAnsi="Times New Roman"/>
          <w:b/>
          <w:bCs/>
        </w:rPr>
        <w:t>2. Sở Kế hoạch và Đầu tư</w:t>
      </w:r>
    </w:p>
    <w:p w14:paraId="637A6172" w14:textId="77777777" w:rsidR="00BB71E6" w:rsidRPr="00BB71E6" w:rsidRDefault="00BB71E6" w:rsidP="00144F89">
      <w:pPr>
        <w:spacing w:before="120"/>
        <w:ind w:firstLine="720"/>
        <w:jc w:val="both"/>
        <w:rPr>
          <w:rFonts w:ascii="Times New Roman" w:eastAsia="Calibri" w:hAnsi="Times New Roman"/>
        </w:rPr>
      </w:pPr>
      <w:r w:rsidRPr="00BB71E6">
        <w:rPr>
          <w:rFonts w:ascii="Times New Roman" w:eastAsia="Calibri" w:hAnsi="Times New Roman"/>
        </w:rPr>
        <w:t>a) Phối hợp Sở Khoa học và Công nghệ và các cơ quan truyền thông để thông tin tuyên truyền, phổ biến Kế hoạch đến các doanh nghiệp trên địa bàn tỉnh; cung cấp số liệu về doanh nghiệp phục vụ công tác khảo sát, đánh giá, tư vấn doanh nghiệp KH&amp;CN.</w:t>
      </w:r>
    </w:p>
    <w:p w14:paraId="68F946C7" w14:textId="77777777" w:rsidR="00BB71E6" w:rsidRPr="00BB71E6" w:rsidRDefault="00BB71E6" w:rsidP="00144F89">
      <w:pPr>
        <w:spacing w:before="120"/>
        <w:ind w:firstLine="720"/>
        <w:jc w:val="both"/>
        <w:rPr>
          <w:rFonts w:ascii="Times New Roman" w:eastAsia="Calibri" w:hAnsi="Times New Roman"/>
        </w:rPr>
      </w:pPr>
      <w:r w:rsidRPr="00BB71E6">
        <w:rPr>
          <w:rFonts w:ascii="Times New Roman" w:eastAsia="Calibri" w:hAnsi="Times New Roman"/>
        </w:rPr>
        <w:t>b) Lồng ghép việc hỗ trợ phát triển doanh nghiệp KH&amp;CN vào Kế hoạch hỗ trợ doanh nghiệp nhỏ và vừa trên địa bàn tỉnh.</w:t>
      </w:r>
    </w:p>
    <w:p w14:paraId="3E1D1D81" w14:textId="43820420" w:rsidR="00BB71E6" w:rsidRPr="00AD6E39" w:rsidRDefault="00BB71E6" w:rsidP="00144F89">
      <w:pPr>
        <w:spacing w:before="120"/>
        <w:ind w:firstLine="720"/>
        <w:jc w:val="both"/>
        <w:rPr>
          <w:rFonts w:ascii="Times New Roman" w:eastAsia="Calibri" w:hAnsi="Times New Roman"/>
          <w:b/>
        </w:rPr>
      </w:pPr>
      <w:r w:rsidRPr="00BB71E6">
        <w:rPr>
          <w:rFonts w:ascii="Times New Roman" w:eastAsia="Calibri" w:hAnsi="Times New Roman"/>
          <w:b/>
        </w:rPr>
        <w:t xml:space="preserve">3. Sở Nông </w:t>
      </w:r>
      <w:r w:rsidRPr="00AD6E39">
        <w:rPr>
          <w:rFonts w:ascii="Times New Roman" w:eastAsia="Calibri" w:hAnsi="Times New Roman"/>
          <w:b/>
        </w:rPr>
        <w:t xml:space="preserve">nghiệp </w:t>
      </w:r>
      <w:r w:rsidR="007E25F9" w:rsidRPr="00AD6E39">
        <w:rPr>
          <w:rFonts w:ascii="Times New Roman" w:eastAsia="Calibri" w:hAnsi="Times New Roman"/>
          <w:b/>
        </w:rPr>
        <w:t>và Phát triển nông thôn</w:t>
      </w:r>
    </w:p>
    <w:p w14:paraId="7E01B633" w14:textId="77777777" w:rsidR="00BB71E6" w:rsidRPr="00BB71E6" w:rsidRDefault="00BB71E6" w:rsidP="00144F89">
      <w:pPr>
        <w:spacing w:before="120"/>
        <w:ind w:firstLine="720"/>
        <w:jc w:val="both"/>
        <w:rPr>
          <w:rFonts w:ascii="Times New Roman" w:eastAsia="Calibri" w:hAnsi="Times New Roman"/>
        </w:rPr>
      </w:pPr>
      <w:r w:rsidRPr="00BB71E6">
        <w:rPr>
          <w:rFonts w:ascii="Times New Roman" w:eastAsia="Calibri" w:hAnsi="Times New Roman"/>
        </w:rPr>
        <w:t>a) Phối hợp Sở Khoa học và Công nghệ và các cơ quan truyền thông để thông tin tuyên truyền, phổ biến Kế hoạch đến các doanh nghiệp trên địa bàn tỉnh (doanh nghiệp lĩnh vực nông nghiệp công nghệ cao); Đề xuất giới thiệu các Doanh nghiệp đủ điều kiện thành lập Doanh nghiệp ứng dụng nông nghiệp công nghệ cao để ươm tạo phát triển doanh nghiệp KH&amp;CN.</w:t>
      </w:r>
    </w:p>
    <w:p w14:paraId="22B7C8A7" w14:textId="77777777" w:rsidR="00BB71E6" w:rsidRPr="00BB71E6" w:rsidRDefault="00BB71E6" w:rsidP="00144F89">
      <w:pPr>
        <w:spacing w:before="120"/>
        <w:ind w:firstLine="720"/>
        <w:jc w:val="both"/>
        <w:rPr>
          <w:rFonts w:ascii="Times New Roman" w:eastAsia="Calibri" w:hAnsi="Times New Roman"/>
        </w:rPr>
      </w:pPr>
      <w:r w:rsidRPr="00BB71E6">
        <w:rPr>
          <w:rFonts w:ascii="Times New Roman" w:eastAsia="Calibri" w:hAnsi="Times New Roman"/>
        </w:rPr>
        <w:t xml:space="preserve">b) Lồng ghép việc hỗ trợ phát triển doanh nghiệp KH&amp;CN vào Kế hoạch triển khai thực hiện Nghị quyết số 06-NQ/TU ngày 12/10/2021 của Ban Thường vụ Tỉnh ủy về tiếp tục đẩy mạnh phát triển nông nghiệp ứng dụng công nghệ cao giai đoạn 2021-2025, định hướng đến năm 2030.  </w:t>
      </w:r>
    </w:p>
    <w:p w14:paraId="7F996789" w14:textId="77777777" w:rsidR="00BB71E6" w:rsidRPr="00BB71E6" w:rsidRDefault="00BB71E6" w:rsidP="00144F89">
      <w:pPr>
        <w:spacing w:before="120"/>
        <w:ind w:firstLine="720"/>
        <w:jc w:val="both"/>
        <w:rPr>
          <w:rFonts w:ascii="Times New Roman" w:eastAsia="Calibri" w:hAnsi="Times New Roman"/>
          <w:b/>
          <w:bCs/>
        </w:rPr>
      </w:pPr>
      <w:r w:rsidRPr="00BB71E6">
        <w:rPr>
          <w:rFonts w:ascii="Times New Roman" w:eastAsia="Calibri" w:hAnsi="Times New Roman"/>
          <w:b/>
          <w:bCs/>
        </w:rPr>
        <w:t>4. Sở Tài chính</w:t>
      </w:r>
    </w:p>
    <w:p w14:paraId="3B25EDCD" w14:textId="1FFE14EB" w:rsidR="00BB71E6" w:rsidRPr="00BB71E6" w:rsidRDefault="00BB71E6" w:rsidP="00144F89">
      <w:pPr>
        <w:spacing w:before="120"/>
        <w:ind w:firstLine="720"/>
        <w:jc w:val="both"/>
        <w:rPr>
          <w:rFonts w:ascii="Times New Roman" w:eastAsia="Calibri" w:hAnsi="Times New Roman"/>
        </w:rPr>
      </w:pPr>
      <w:r w:rsidRPr="00BB71E6">
        <w:rPr>
          <w:rFonts w:ascii="Times New Roman" w:eastAsia="Calibri" w:hAnsi="Times New Roman"/>
        </w:rPr>
        <w:t xml:space="preserve">Phối hợp với Sở </w:t>
      </w:r>
      <w:r w:rsidR="003B6036">
        <w:rPr>
          <w:rFonts w:ascii="Times New Roman" w:eastAsia="Calibri" w:hAnsi="Times New Roman"/>
        </w:rPr>
        <w:t>Khoa học và Công nghệ</w:t>
      </w:r>
      <w:r w:rsidRPr="00BB71E6">
        <w:rPr>
          <w:rFonts w:ascii="Times New Roman" w:eastAsia="Calibri" w:hAnsi="Times New Roman"/>
        </w:rPr>
        <w:t xml:space="preserve"> và các cơ quan, đơn vị có liên quan tham mưu Ủy ban nhân dân tỉnh bố trí dự toán nguồn sự nghiệp khoa học công nghệ hằng năm trong khả năng cân đối ngân sách và các nguồn kinh phí hợp pháp khác để triển khai thực hiện Kế hoạch theo quy định.</w:t>
      </w:r>
    </w:p>
    <w:p w14:paraId="3920B534" w14:textId="77777777" w:rsidR="00BB71E6" w:rsidRPr="00BB71E6" w:rsidRDefault="00BB71E6" w:rsidP="00144F89">
      <w:pPr>
        <w:spacing w:before="120"/>
        <w:ind w:firstLine="720"/>
        <w:jc w:val="both"/>
        <w:rPr>
          <w:rFonts w:ascii="Times New Roman" w:eastAsia="Calibri" w:hAnsi="Times New Roman"/>
          <w:b/>
          <w:bCs/>
        </w:rPr>
      </w:pPr>
      <w:r w:rsidRPr="00BB71E6">
        <w:rPr>
          <w:rFonts w:ascii="Times New Roman" w:eastAsia="Calibri" w:hAnsi="Times New Roman"/>
          <w:b/>
          <w:bCs/>
        </w:rPr>
        <w:t>5. Sở Tài nguyên và Môi trường</w:t>
      </w:r>
    </w:p>
    <w:p w14:paraId="36D45CAA" w14:textId="77777777" w:rsidR="00BB71E6" w:rsidRPr="00BB71E6" w:rsidRDefault="00BB71E6" w:rsidP="00144F89">
      <w:pPr>
        <w:spacing w:before="120"/>
        <w:ind w:firstLine="720"/>
        <w:jc w:val="both"/>
        <w:rPr>
          <w:rFonts w:ascii="Times New Roman" w:eastAsia="Calibri" w:hAnsi="Times New Roman"/>
        </w:rPr>
      </w:pPr>
      <w:r w:rsidRPr="00BB71E6">
        <w:rPr>
          <w:rFonts w:ascii="Times New Roman" w:eastAsia="Calibri" w:hAnsi="Times New Roman"/>
        </w:rPr>
        <w:t>a) Phổ biến, hướng dẫn, hỗ trợ doanh nghiệp KH&amp;CN được thụ hưởng các chính sách ưu đãi về thuê đất, thuê mặt nước.</w:t>
      </w:r>
    </w:p>
    <w:p w14:paraId="0BF3B842" w14:textId="77777777" w:rsidR="00BB71E6" w:rsidRPr="00BB71E6" w:rsidRDefault="00BB71E6" w:rsidP="00144F89">
      <w:pPr>
        <w:spacing w:before="120"/>
        <w:ind w:firstLine="720"/>
        <w:jc w:val="both"/>
        <w:rPr>
          <w:rFonts w:ascii="Times New Roman" w:eastAsia="Calibri" w:hAnsi="Times New Roman"/>
        </w:rPr>
      </w:pPr>
      <w:r w:rsidRPr="00BB71E6">
        <w:rPr>
          <w:rFonts w:ascii="Times New Roman" w:eastAsia="Calibri" w:hAnsi="Times New Roman"/>
        </w:rPr>
        <w:t xml:space="preserve">b) Tham mưu Ủy ban nhân dân tỉnh bố trí quỹ đất cho doanh nghiệp KH&amp;CN, Doanh nghiệp đầu tư lĩnh vực nông nghiệp công nghệ cao có tiềm năng </w:t>
      </w:r>
      <w:r w:rsidRPr="00BB71E6">
        <w:rPr>
          <w:rFonts w:ascii="Times New Roman" w:eastAsia="Calibri" w:hAnsi="Times New Roman"/>
        </w:rPr>
        <w:lastRenderedPageBreak/>
        <w:t>khi xây dựng quy hoạch, Kế hoạch sử dụng đất tại địa phương; xây dựng cơ chế, chính sách ưu tiên, ưu đãi, hỗ trợ cho thuê đất đối với doanh nghiệp KH&amp;CN theo đúng trình tự, thủ tục, quy định của pháp luật.</w:t>
      </w:r>
    </w:p>
    <w:p w14:paraId="1FF06EEE" w14:textId="77777777" w:rsidR="00BB71E6" w:rsidRPr="00BB71E6" w:rsidRDefault="00BB71E6" w:rsidP="00144F89">
      <w:pPr>
        <w:spacing w:before="120"/>
        <w:ind w:firstLine="720"/>
        <w:jc w:val="both"/>
        <w:rPr>
          <w:rFonts w:ascii="Times New Roman" w:eastAsia="Calibri" w:hAnsi="Times New Roman"/>
          <w:b/>
          <w:bCs/>
        </w:rPr>
      </w:pPr>
      <w:r w:rsidRPr="00BB71E6">
        <w:rPr>
          <w:rFonts w:ascii="Times New Roman" w:eastAsia="Calibri" w:hAnsi="Times New Roman"/>
          <w:b/>
          <w:bCs/>
        </w:rPr>
        <w:t>6. Sở Nội vụ</w:t>
      </w:r>
    </w:p>
    <w:p w14:paraId="65DC67B7" w14:textId="5981029E" w:rsidR="00BB71E6" w:rsidRPr="00BB71E6" w:rsidRDefault="00BB71E6" w:rsidP="00144F89">
      <w:pPr>
        <w:spacing w:before="120"/>
        <w:ind w:firstLine="720"/>
        <w:jc w:val="both"/>
        <w:rPr>
          <w:rFonts w:ascii="Times New Roman" w:eastAsia="Calibri" w:hAnsi="Times New Roman"/>
        </w:rPr>
      </w:pPr>
      <w:r w:rsidRPr="00BB71E6">
        <w:rPr>
          <w:rFonts w:ascii="Times New Roman" w:eastAsia="Calibri" w:hAnsi="Times New Roman"/>
        </w:rPr>
        <w:t xml:space="preserve">Phối hợp với Sở </w:t>
      </w:r>
      <w:r w:rsidR="009568C8">
        <w:rPr>
          <w:rFonts w:ascii="Times New Roman" w:eastAsia="Calibri" w:hAnsi="Times New Roman"/>
        </w:rPr>
        <w:t>Khoa học và Công nghệ</w:t>
      </w:r>
      <w:r w:rsidRPr="00BB71E6">
        <w:rPr>
          <w:rFonts w:ascii="Times New Roman" w:eastAsia="Calibri" w:hAnsi="Times New Roman"/>
        </w:rPr>
        <w:t xml:space="preserve"> đề xuất, trình Ủy ban nhân dân tỉnh khen thưởng các tổ chức, doanh nghiệp, doanh nhân có thành tích trong hoạt động KH&amp;CN; đồng thời, tham mưu Ủy ban nhân dân tỉnh đề xuất Bộ </w:t>
      </w:r>
      <w:r w:rsidR="0098693C" w:rsidRPr="00BB71E6">
        <w:rPr>
          <w:rFonts w:ascii="Times New Roman" w:eastAsia="Calibri" w:hAnsi="Times New Roman"/>
        </w:rPr>
        <w:t>Khoa học và Công nghệ</w:t>
      </w:r>
      <w:r w:rsidRPr="00BB71E6">
        <w:rPr>
          <w:rFonts w:ascii="Times New Roman" w:eastAsia="Calibri" w:hAnsi="Times New Roman"/>
        </w:rPr>
        <w:t xml:space="preserve"> vinh doanh các doanh nghiệp KH&amp;CN tiêu biểu.</w:t>
      </w:r>
    </w:p>
    <w:p w14:paraId="5383CDB7" w14:textId="77777777" w:rsidR="00BB71E6" w:rsidRPr="00BB71E6" w:rsidRDefault="00BB71E6" w:rsidP="00144F89">
      <w:pPr>
        <w:spacing w:before="120"/>
        <w:ind w:firstLine="720"/>
        <w:jc w:val="both"/>
        <w:rPr>
          <w:rFonts w:ascii="Times New Roman" w:eastAsia="Calibri" w:hAnsi="Times New Roman"/>
          <w:b/>
          <w:bCs/>
        </w:rPr>
      </w:pPr>
      <w:r w:rsidRPr="00BB71E6">
        <w:rPr>
          <w:rFonts w:ascii="Times New Roman" w:eastAsia="Calibri" w:hAnsi="Times New Roman"/>
          <w:b/>
          <w:bCs/>
        </w:rPr>
        <w:t>7. Sở Công Thương</w:t>
      </w:r>
    </w:p>
    <w:p w14:paraId="0277D773" w14:textId="77777777" w:rsidR="00BB71E6" w:rsidRPr="00BB71E6" w:rsidRDefault="00BB71E6" w:rsidP="00144F89">
      <w:pPr>
        <w:spacing w:before="120"/>
        <w:ind w:firstLine="720"/>
        <w:jc w:val="both"/>
        <w:rPr>
          <w:rFonts w:ascii="Times New Roman" w:eastAsia="Calibri" w:hAnsi="Times New Roman"/>
        </w:rPr>
      </w:pPr>
      <w:proofErr w:type="gramStart"/>
      <w:r w:rsidRPr="00BB71E6">
        <w:rPr>
          <w:rFonts w:ascii="Times New Roman" w:eastAsia="Calibri" w:hAnsi="Times New Roman"/>
        </w:rPr>
        <w:t>Cung cấp số liệu về doanh nghiệp thuộc Nhóm ngành công nghiệp ưu tiên phát triên và nhóm ngành công nghiệp hỗ trợ để đưa vào doanh nghiệp tiềm năng phát triển thành doanh nghiệp KH&amp;CN.</w:t>
      </w:r>
      <w:proofErr w:type="gramEnd"/>
    </w:p>
    <w:p w14:paraId="4A9114D1" w14:textId="77777777" w:rsidR="00BB71E6" w:rsidRPr="00BB71E6" w:rsidRDefault="00BB71E6" w:rsidP="00144F89">
      <w:pPr>
        <w:spacing w:before="120"/>
        <w:ind w:firstLine="720"/>
        <w:jc w:val="both"/>
        <w:rPr>
          <w:rFonts w:ascii="Times New Roman" w:eastAsia="Calibri" w:hAnsi="Times New Roman"/>
          <w:b/>
          <w:bCs/>
        </w:rPr>
      </w:pPr>
      <w:r w:rsidRPr="00BB71E6">
        <w:rPr>
          <w:rFonts w:ascii="Times New Roman" w:eastAsia="Calibri" w:hAnsi="Times New Roman"/>
          <w:b/>
          <w:bCs/>
        </w:rPr>
        <w:t>8. Ban Quản lý các Khu Công nghiệp tỉnh</w:t>
      </w:r>
    </w:p>
    <w:p w14:paraId="3AD87F0E" w14:textId="69C665A0" w:rsidR="00BB71E6" w:rsidRPr="00BB71E6" w:rsidRDefault="00BB71E6" w:rsidP="00144F89">
      <w:pPr>
        <w:spacing w:before="120"/>
        <w:ind w:firstLine="720"/>
        <w:jc w:val="both"/>
        <w:rPr>
          <w:rFonts w:ascii="Times New Roman" w:eastAsia="Calibri" w:hAnsi="Times New Roman"/>
        </w:rPr>
      </w:pPr>
      <w:r w:rsidRPr="00BB71E6">
        <w:rPr>
          <w:rFonts w:ascii="Times New Roman" w:eastAsia="Calibri" w:hAnsi="Times New Roman"/>
        </w:rPr>
        <w:t>Thông tin, tuyên truyền về Kế hoạch hỗ trợ phát triển doanh nghiệp KH&amp;CN, thành phần hồ sơ và điều kiện thành lập doanh nghiệp KH&amp;CN</w:t>
      </w:r>
      <w:proofErr w:type="gramStart"/>
      <w:r w:rsidR="0058624D" w:rsidRPr="00454BB1">
        <w:rPr>
          <w:rFonts w:ascii="Times New Roman" w:eastAsia="Calibri" w:hAnsi="Times New Roman"/>
        </w:rPr>
        <w:t>,</w:t>
      </w:r>
      <w:r w:rsidRPr="00BB71E6">
        <w:rPr>
          <w:rFonts w:ascii="Times New Roman" w:eastAsia="Calibri" w:hAnsi="Times New Roman"/>
        </w:rPr>
        <w:t>...</w:t>
      </w:r>
      <w:proofErr w:type="gramEnd"/>
      <w:r w:rsidRPr="00BB71E6">
        <w:rPr>
          <w:rFonts w:ascii="Times New Roman" w:eastAsia="Calibri" w:hAnsi="Times New Roman"/>
        </w:rPr>
        <w:t xml:space="preserve"> đến doanh nghiệp hoạt động s</w:t>
      </w:r>
      <w:r w:rsidR="0058624D" w:rsidRPr="00454BB1">
        <w:rPr>
          <w:rFonts w:ascii="Times New Roman" w:eastAsia="Calibri" w:hAnsi="Times New Roman"/>
        </w:rPr>
        <w:t>ả</w:t>
      </w:r>
      <w:r w:rsidRPr="00BB71E6">
        <w:rPr>
          <w:rFonts w:ascii="Times New Roman" w:eastAsia="Calibri" w:hAnsi="Times New Roman"/>
        </w:rPr>
        <w:t>n xuất kinh doanh tại các khu công nghiệp trên địa bàn tỉnh.</w:t>
      </w:r>
    </w:p>
    <w:p w14:paraId="1E8F007F" w14:textId="521AA84B" w:rsidR="00BB71E6" w:rsidRPr="00BB71E6" w:rsidRDefault="00BB71E6" w:rsidP="00144F89">
      <w:pPr>
        <w:spacing w:before="120"/>
        <w:ind w:firstLine="720"/>
        <w:jc w:val="both"/>
        <w:rPr>
          <w:rFonts w:ascii="Times New Roman" w:eastAsia="Calibri" w:hAnsi="Times New Roman"/>
          <w:b/>
          <w:bCs/>
        </w:rPr>
      </w:pPr>
      <w:r w:rsidRPr="00BB71E6">
        <w:rPr>
          <w:rFonts w:ascii="Times New Roman" w:eastAsia="Calibri" w:hAnsi="Times New Roman"/>
          <w:b/>
          <w:bCs/>
        </w:rPr>
        <w:t xml:space="preserve">9. Cục </w:t>
      </w:r>
      <w:r w:rsidR="00732EB4" w:rsidRPr="00454BB1">
        <w:rPr>
          <w:rFonts w:ascii="Times New Roman" w:eastAsia="Calibri" w:hAnsi="Times New Roman"/>
          <w:b/>
          <w:bCs/>
        </w:rPr>
        <w:t>T</w:t>
      </w:r>
      <w:r w:rsidRPr="00BB71E6">
        <w:rPr>
          <w:rFonts w:ascii="Times New Roman" w:eastAsia="Calibri" w:hAnsi="Times New Roman"/>
          <w:b/>
          <w:bCs/>
        </w:rPr>
        <w:t>huế tỉnh</w:t>
      </w:r>
    </w:p>
    <w:p w14:paraId="6F12DBC1" w14:textId="77777777" w:rsidR="00BB71E6" w:rsidRPr="00BB71E6" w:rsidRDefault="00BB71E6" w:rsidP="00144F89">
      <w:pPr>
        <w:spacing w:before="120"/>
        <w:ind w:firstLine="720"/>
        <w:jc w:val="both"/>
        <w:rPr>
          <w:rFonts w:ascii="Times New Roman" w:eastAsia="Calibri" w:hAnsi="Times New Roman"/>
        </w:rPr>
      </w:pPr>
      <w:r w:rsidRPr="00BB71E6">
        <w:rPr>
          <w:rFonts w:ascii="Times New Roman" w:eastAsia="Calibri" w:hAnsi="Times New Roman"/>
        </w:rPr>
        <w:t xml:space="preserve">Phổ biến, hướng dẫn, hỗ trợ doanh nghiệp KH&amp;CN được thụ hưởng các chính sách ưu đãi về thuế </w:t>
      </w:r>
      <w:proofErr w:type="gramStart"/>
      <w:r w:rsidRPr="00BB71E6">
        <w:rPr>
          <w:rFonts w:ascii="Times New Roman" w:eastAsia="Calibri" w:hAnsi="Times New Roman"/>
        </w:rPr>
        <w:t>thu</w:t>
      </w:r>
      <w:proofErr w:type="gramEnd"/>
      <w:r w:rsidRPr="00BB71E6">
        <w:rPr>
          <w:rFonts w:ascii="Times New Roman" w:eastAsia="Calibri" w:hAnsi="Times New Roman"/>
        </w:rPr>
        <w:t xml:space="preserve"> nhập doanh nghiệp và các chính sách thuế khác có liên quan theo quy định của pháp luật.</w:t>
      </w:r>
    </w:p>
    <w:p w14:paraId="4185703A" w14:textId="5AB105C5" w:rsidR="00BB71E6" w:rsidRPr="00BB71E6" w:rsidRDefault="00BB71E6" w:rsidP="00144F89">
      <w:pPr>
        <w:spacing w:before="120"/>
        <w:ind w:firstLine="720"/>
        <w:jc w:val="both"/>
        <w:rPr>
          <w:rFonts w:ascii="Times New Roman" w:eastAsia="Calibri" w:hAnsi="Times New Roman"/>
          <w:b/>
          <w:bCs/>
        </w:rPr>
      </w:pPr>
      <w:r w:rsidRPr="00BB71E6">
        <w:rPr>
          <w:rFonts w:ascii="Times New Roman" w:eastAsia="Calibri" w:hAnsi="Times New Roman"/>
          <w:b/>
          <w:bCs/>
        </w:rPr>
        <w:t>10. Quỹ Đầu tư phát tri</w:t>
      </w:r>
      <w:r w:rsidR="00FE4465">
        <w:rPr>
          <w:rFonts w:ascii="Times New Roman" w:eastAsia="Calibri" w:hAnsi="Times New Roman"/>
          <w:b/>
          <w:bCs/>
        </w:rPr>
        <w:t>ể</w:t>
      </w:r>
      <w:r w:rsidRPr="00BB71E6">
        <w:rPr>
          <w:rFonts w:ascii="Times New Roman" w:eastAsia="Calibri" w:hAnsi="Times New Roman"/>
          <w:b/>
          <w:bCs/>
        </w:rPr>
        <w:t>n tỉnh.</w:t>
      </w:r>
    </w:p>
    <w:p w14:paraId="372F3750" w14:textId="77777777" w:rsidR="00BB71E6" w:rsidRPr="00BB71E6" w:rsidRDefault="00BB71E6" w:rsidP="00144F89">
      <w:pPr>
        <w:spacing w:before="120"/>
        <w:ind w:firstLine="720"/>
        <w:jc w:val="both"/>
        <w:rPr>
          <w:rFonts w:ascii="Times New Roman" w:eastAsia="Calibri" w:hAnsi="Times New Roman"/>
        </w:rPr>
      </w:pPr>
      <w:r w:rsidRPr="00BB71E6">
        <w:rPr>
          <w:rFonts w:ascii="Times New Roman" w:eastAsia="Calibri" w:hAnsi="Times New Roman"/>
        </w:rPr>
        <w:t>a) Giới thiệu các nguồn vốn cho vay tại Quỹ đầu tư phát triển tỉnh đến các doanh nghiệp có hoạt động KH&amp;CN.</w:t>
      </w:r>
    </w:p>
    <w:p w14:paraId="2969D487" w14:textId="77777777" w:rsidR="00BB71E6" w:rsidRPr="00BB71E6" w:rsidRDefault="00BB71E6" w:rsidP="00144F89">
      <w:pPr>
        <w:spacing w:before="120"/>
        <w:ind w:firstLine="720"/>
        <w:jc w:val="both"/>
        <w:rPr>
          <w:rFonts w:ascii="Times New Roman" w:eastAsia="Calibri" w:hAnsi="Times New Roman"/>
        </w:rPr>
      </w:pPr>
      <w:r w:rsidRPr="00BB71E6">
        <w:rPr>
          <w:rFonts w:ascii="Times New Roman" w:eastAsia="Calibri" w:hAnsi="Times New Roman"/>
        </w:rPr>
        <w:t>b) Hỗ trợ, hướng dẫn các doanh nghiệp có hoạt động KH&amp;CN tiếp cận, vay vốn với lãi suất ưu đãi; bảo lãnh vay vốn từ Quỹ Đầu tư phát triển tỉnh và các Quỹ khác (Quỹ Bảo lãnh tín dụng cho doanh nghiệp nhỏ và vừa tỉnh).</w:t>
      </w:r>
    </w:p>
    <w:p w14:paraId="5C0AF810" w14:textId="77777777" w:rsidR="00BB71E6" w:rsidRPr="00BB71E6" w:rsidRDefault="00BB71E6" w:rsidP="00144F89">
      <w:pPr>
        <w:spacing w:before="120"/>
        <w:ind w:firstLine="720"/>
        <w:jc w:val="both"/>
        <w:rPr>
          <w:rFonts w:ascii="Times New Roman" w:eastAsia="Calibri" w:hAnsi="Times New Roman"/>
          <w:b/>
          <w:bCs/>
        </w:rPr>
      </w:pPr>
      <w:r w:rsidRPr="00BB71E6">
        <w:rPr>
          <w:rFonts w:ascii="Times New Roman" w:eastAsia="Calibri" w:hAnsi="Times New Roman"/>
          <w:b/>
          <w:bCs/>
        </w:rPr>
        <w:t>11. Chi cục Hải quan Ninh Thuận</w:t>
      </w:r>
    </w:p>
    <w:p w14:paraId="2BDB606B" w14:textId="77777777" w:rsidR="00BB71E6" w:rsidRPr="00BB71E6" w:rsidRDefault="00BB71E6" w:rsidP="00144F89">
      <w:pPr>
        <w:spacing w:before="120"/>
        <w:ind w:firstLine="720"/>
        <w:jc w:val="both"/>
        <w:rPr>
          <w:rFonts w:ascii="Times New Roman" w:eastAsia="Calibri" w:hAnsi="Times New Roman"/>
        </w:rPr>
      </w:pPr>
      <w:r w:rsidRPr="00BB71E6">
        <w:rPr>
          <w:rFonts w:ascii="Times New Roman" w:eastAsia="Calibri" w:hAnsi="Times New Roman"/>
        </w:rPr>
        <w:t xml:space="preserve">Tuyên truyền, hướng dẫn thực hiện chính sách ưu đãi về thuế xuất khẩu, thuế nhập khẩu đối với hoạt động nghiên cứu khoa học, phát triển công nghệ, hoạt động sản xuất kinh doanh </w:t>
      </w:r>
      <w:proofErr w:type="gramStart"/>
      <w:r w:rsidRPr="00BB71E6">
        <w:rPr>
          <w:rFonts w:ascii="Times New Roman" w:eastAsia="Calibri" w:hAnsi="Times New Roman"/>
        </w:rPr>
        <w:t>theo</w:t>
      </w:r>
      <w:proofErr w:type="gramEnd"/>
      <w:r w:rsidRPr="00BB71E6">
        <w:rPr>
          <w:rFonts w:ascii="Times New Roman" w:eastAsia="Calibri" w:hAnsi="Times New Roman"/>
        </w:rPr>
        <w:t xml:space="preserve"> quy định của pháp luật về thuế xuất khẩu, thuế nhập khẩu.</w:t>
      </w:r>
    </w:p>
    <w:p w14:paraId="1A0EC436" w14:textId="77777777" w:rsidR="00BB71E6" w:rsidRPr="00BB71E6" w:rsidRDefault="00BB71E6" w:rsidP="00144F89">
      <w:pPr>
        <w:spacing w:before="120"/>
        <w:ind w:firstLine="720"/>
        <w:jc w:val="both"/>
        <w:rPr>
          <w:rFonts w:ascii="Times New Roman" w:eastAsia="Calibri" w:hAnsi="Times New Roman"/>
          <w:b/>
          <w:bCs/>
        </w:rPr>
      </w:pPr>
      <w:r w:rsidRPr="00BB71E6">
        <w:rPr>
          <w:rFonts w:ascii="Times New Roman" w:eastAsia="Calibri" w:hAnsi="Times New Roman"/>
          <w:b/>
          <w:bCs/>
        </w:rPr>
        <w:t xml:space="preserve">12. Liên hiệp các Hội Khoa học và Kỹ thuật </w:t>
      </w:r>
    </w:p>
    <w:p w14:paraId="438A0F34" w14:textId="77777777" w:rsidR="00BB71E6" w:rsidRPr="00BB71E6" w:rsidRDefault="00BB71E6" w:rsidP="00144F89">
      <w:pPr>
        <w:spacing w:before="120"/>
        <w:ind w:firstLine="720"/>
        <w:jc w:val="both"/>
        <w:rPr>
          <w:rFonts w:ascii="Times New Roman" w:eastAsia="Calibri" w:hAnsi="Times New Roman"/>
        </w:rPr>
      </w:pPr>
      <w:r w:rsidRPr="00BB71E6">
        <w:rPr>
          <w:rFonts w:ascii="Times New Roman" w:eastAsia="Calibri" w:hAnsi="Times New Roman"/>
        </w:rPr>
        <w:t>a) Tuyên truyền các thông tin về doanh nghiệp KH&amp;CN trên Trang thông tin điện tử của đơn vị.</w:t>
      </w:r>
    </w:p>
    <w:p w14:paraId="22761196" w14:textId="77777777" w:rsidR="00BB71E6" w:rsidRPr="00BB71E6" w:rsidRDefault="00BB71E6" w:rsidP="00144F89">
      <w:pPr>
        <w:spacing w:before="120"/>
        <w:ind w:firstLine="720"/>
        <w:jc w:val="both"/>
        <w:rPr>
          <w:rFonts w:ascii="Times New Roman" w:eastAsia="Calibri" w:hAnsi="Times New Roman"/>
        </w:rPr>
      </w:pPr>
      <w:r w:rsidRPr="00BB71E6">
        <w:rPr>
          <w:rFonts w:ascii="Times New Roman" w:eastAsia="Calibri" w:hAnsi="Times New Roman"/>
        </w:rPr>
        <w:t>b) Giới thiệu các giải pháp đạt giải tại Hội thi Sáng tạo kỹ thuật tỉnh Ninh Thuận để tham gia trưng bày, triển lãm tại các hội nghị, hội thảo về KH&amp;CN.</w:t>
      </w:r>
    </w:p>
    <w:p w14:paraId="268D7D36" w14:textId="77777777" w:rsidR="00BB71E6" w:rsidRPr="00BB71E6" w:rsidRDefault="00BB71E6" w:rsidP="00144F89">
      <w:pPr>
        <w:spacing w:before="120"/>
        <w:ind w:firstLine="720"/>
        <w:jc w:val="both"/>
        <w:rPr>
          <w:rFonts w:ascii="Times New Roman" w:eastAsia="Calibri" w:hAnsi="Times New Roman"/>
        </w:rPr>
      </w:pPr>
      <w:r w:rsidRPr="00BB71E6">
        <w:rPr>
          <w:rFonts w:ascii="Times New Roman" w:eastAsia="Calibri" w:hAnsi="Times New Roman"/>
        </w:rPr>
        <w:lastRenderedPageBreak/>
        <w:t>c) Triển khai thông tin về Giải thưởng Sáng tạo KH&amp;CN Việt Nam đến các tổ chức, doanh nghiệp có hoạt động KH&amp;CN trên địa bàn tỉnh và hướng dẫn hồ sơ, thủ tục cho các đơn vị.</w:t>
      </w:r>
    </w:p>
    <w:p w14:paraId="1D0952AB" w14:textId="77777777" w:rsidR="00BB71E6" w:rsidRPr="00BB71E6" w:rsidRDefault="00BB71E6" w:rsidP="00144F89">
      <w:pPr>
        <w:spacing w:before="120"/>
        <w:ind w:firstLine="720"/>
        <w:jc w:val="both"/>
        <w:rPr>
          <w:rFonts w:ascii="Times New Roman" w:eastAsia="Calibri" w:hAnsi="Times New Roman"/>
          <w:b/>
          <w:bCs/>
        </w:rPr>
      </w:pPr>
      <w:r w:rsidRPr="00BB71E6">
        <w:rPr>
          <w:rFonts w:ascii="Times New Roman" w:eastAsia="Calibri" w:hAnsi="Times New Roman"/>
          <w:b/>
          <w:bCs/>
        </w:rPr>
        <w:t>13. Hội Doanh nhân trẻ tỉnh</w:t>
      </w:r>
    </w:p>
    <w:p w14:paraId="09B519A1" w14:textId="77777777" w:rsidR="00BB71E6" w:rsidRPr="00BB71E6" w:rsidRDefault="00BB71E6" w:rsidP="00144F89">
      <w:pPr>
        <w:spacing w:before="120"/>
        <w:ind w:firstLine="720"/>
        <w:jc w:val="both"/>
        <w:rPr>
          <w:rFonts w:ascii="Times New Roman" w:eastAsia="Calibri" w:hAnsi="Times New Roman"/>
        </w:rPr>
      </w:pPr>
      <w:r w:rsidRPr="00BB71E6">
        <w:rPr>
          <w:rFonts w:ascii="Times New Roman" w:eastAsia="Calibri" w:hAnsi="Times New Roman"/>
        </w:rPr>
        <w:t>Tổ chức tuyên truyền đển các hội viên doanh nghiệp về chủ trương, chính sách hỗ trợ phát triển doanh nghiệp KH&amp;CN, bảo vệ quyền và lợi ích của doanh nghiệp khi tiếp cận các chính sách ưu đãi, hỗ trợ của Nhà nước.</w:t>
      </w:r>
    </w:p>
    <w:p w14:paraId="03A4EF1D" w14:textId="77777777" w:rsidR="00BB71E6" w:rsidRPr="00BB71E6" w:rsidRDefault="00BB71E6" w:rsidP="00144F89">
      <w:pPr>
        <w:spacing w:before="120"/>
        <w:ind w:firstLine="720"/>
        <w:jc w:val="both"/>
        <w:rPr>
          <w:rFonts w:ascii="Times New Roman" w:eastAsia="Calibri" w:hAnsi="Times New Roman"/>
          <w:b/>
          <w:bCs/>
        </w:rPr>
      </w:pPr>
      <w:r w:rsidRPr="00BB71E6">
        <w:rPr>
          <w:rFonts w:ascii="Times New Roman" w:eastAsia="Calibri" w:hAnsi="Times New Roman"/>
          <w:b/>
          <w:bCs/>
        </w:rPr>
        <w:t>14. Báo Ninh Thuận, Đài Phát thanh và Truyền hình tỉnh</w:t>
      </w:r>
    </w:p>
    <w:p w14:paraId="6975D2CC" w14:textId="7CC1E378" w:rsidR="00BB71E6" w:rsidRPr="00BB71E6" w:rsidRDefault="00BB71E6" w:rsidP="00144F89">
      <w:pPr>
        <w:spacing w:before="120"/>
        <w:ind w:firstLine="720"/>
        <w:jc w:val="both"/>
        <w:rPr>
          <w:rFonts w:ascii="Times New Roman" w:eastAsia="Calibri" w:hAnsi="Times New Roman"/>
        </w:rPr>
      </w:pPr>
      <w:r w:rsidRPr="00BB71E6">
        <w:rPr>
          <w:rFonts w:ascii="Times New Roman" w:eastAsia="Calibri" w:hAnsi="Times New Roman"/>
        </w:rPr>
        <w:t xml:space="preserve">Phối hợp Sở </w:t>
      </w:r>
      <w:r w:rsidR="00DB6F0C">
        <w:rPr>
          <w:rFonts w:ascii="Times New Roman" w:eastAsia="Calibri" w:hAnsi="Times New Roman"/>
        </w:rPr>
        <w:t>Khoa học và Công nghệ</w:t>
      </w:r>
      <w:r w:rsidRPr="00BB71E6">
        <w:rPr>
          <w:rFonts w:ascii="Times New Roman" w:eastAsia="Calibri" w:hAnsi="Times New Roman"/>
        </w:rPr>
        <w:t xml:space="preserve"> tích cực đưa tin, bài, phóng sự truyền hình... về các hoạt động của doanh nghiệp KH&amp;CN.</w:t>
      </w:r>
    </w:p>
    <w:p w14:paraId="6824BCD7" w14:textId="77777777" w:rsidR="00BB71E6" w:rsidRPr="00BB71E6" w:rsidRDefault="00BB71E6" w:rsidP="00144F89">
      <w:pPr>
        <w:spacing w:before="120"/>
        <w:ind w:firstLine="720"/>
        <w:jc w:val="both"/>
        <w:rPr>
          <w:rFonts w:ascii="Times New Roman" w:eastAsia="Calibri" w:hAnsi="Times New Roman"/>
          <w:b/>
          <w:bCs/>
        </w:rPr>
      </w:pPr>
      <w:r w:rsidRPr="00BB71E6">
        <w:rPr>
          <w:rFonts w:ascii="Times New Roman" w:eastAsia="Calibri" w:hAnsi="Times New Roman"/>
          <w:b/>
          <w:bCs/>
        </w:rPr>
        <w:t>15. Ủy ban nhân dân các huyện, thành phố</w:t>
      </w:r>
    </w:p>
    <w:p w14:paraId="646D710D" w14:textId="77777777" w:rsidR="00BB71E6" w:rsidRPr="00BB71E6" w:rsidRDefault="00BB71E6" w:rsidP="00144F89">
      <w:pPr>
        <w:spacing w:before="120"/>
        <w:ind w:firstLine="720"/>
        <w:jc w:val="both"/>
        <w:rPr>
          <w:rFonts w:ascii="Times New Roman" w:eastAsia="Calibri" w:hAnsi="Times New Roman"/>
        </w:rPr>
      </w:pPr>
      <w:r w:rsidRPr="00BB71E6">
        <w:rPr>
          <w:rFonts w:ascii="Times New Roman" w:eastAsia="Calibri" w:hAnsi="Times New Roman"/>
        </w:rPr>
        <w:t xml:space="preserve">a) Trong phạm </w:t>
      </w:r>
      <w:proofErr w:type="gramStart"/>
      <w:r w:rsidRPr="00BB71E6">
        <w:rPr>
          <w:rFonts w:ascii="Times New Roman" w:eastAsia="Calibri" w:hAnsi="Times New Roman"/>
        </w:rPr>
        <w:t>vi</w:t>
      </w:r>
      <w:proofErr w:type="gramEnd"/>
      <w:r w:rsidRPr="00BB71E6">
        <w:rPr>
          <w:rFonts w:ascii="Times New Roman" w:eastAsia="Calibri" w:hAnsi="Times New Roman"/>
        </w:rPr>
        <w:t xml:space="preserve"> chức năng, nhiệm vụ được giao phối hợp triển khai Kế hoạch đến các doanh nghiệp trên địa bàn.</w:t>
      </w:r>
    </w:p>
    <w:p w14:paraId="5596DD9B" w14:textId="77777777" w:rsidR="00BB71E6" w:rsidRPr="00BB71E6" w:rsidRDefault="00BB71E6" w:rsidP="00144F89">
      <w:pPr>
        <w:spacing w:before="120"/>
        <w:ind w:firstLine="720"/>
        <w:jc w:val="both"/>
        <w:rPr>
          <w:rFonts w:ascii="Times New Roman" w:eastAsia="Calibri" w:hAnsi="Times New Roman"/>
        </w:rPr>
      </w:pPr>
      <w:r w:rsidRPr="00BB71E6">
        <w:rPr>
          <w:rFonts w:ascii="Times New Roman" w:eastAsia="Calibri" w:hAnsi="Times New Roman"/>
        </w:rPr>
        <w:t xml:space="preserve">b) Hỗ trợ và vận động doanh nghiệp thành lập doanh nghiệp KH&amp;CN. </w:t>
      </w:r>
    </w:p>
    <w:p w14:paraId="36910650" w14:textId="29BA06B2" w:rsidR="00014F20" w:rsidRPr="00454BB1" w:rsidRDefault="00BB71E6" w:rsidP="00144F89">
      <w:pPr>
        <w:shd w:val="clear" w:color="auto" w:fill="FFFFFF"/>
        <w:spacing w:before="120"/>
        <w:ind w:firstLine="720"/>
        <w:jc w:val="both"/>
        <w:rPr>
          <w:rFonts w:ascii="Times New Roman" w:hAnsi="Times New Roman"/>
        </w:rPr>
      </w:pPr>
      <w:r w:rsidRPr="00454BB1">
        <w:rPr>
          <w:rFonts w:ascii="Times New Roman" w:eastAsia="Calibri" w:hAnsi="Times New Roman"/>
        </w:rPr>
        <w:t>Yêu cầu các Sở, Ban ngành, Ủy ban nhân dân các huyện</w:t>
      </w:r>
      <w:r w:rsidR="00184BA8" w:rsidRPr="00454BB1">
        <w:rPr>
          <w:rFonts w:ascii="Times New Roman" w:eastAsia="Calibri" w:hAnsi="Times New Roman"/>
        </w:rPr>
        <w:t>,</w:t>
      </w:r>
      <w:r w:rsidRPr="00454BB1">
        <w:rPr>
          <w:rFonts w:ascii="Times New Roman" w:eastAsia="Calibri" w:hAnsi="Times New Roman"/>
        </w:rPr>
        <w:t xml:space="preserve"> thành phố triển khai thực hiện nội dung Kế hoạch. Trong quá trình thực hiện nếu có khó khăn, vướng mắc, các đơn vị chủ động phối hợp Sở </w:t>
      </w:r>
      <w:r w:rsidR="003A056E">
        <w:rPr>
          <w:rFonts w:ascii="Times New Roman" w:eastAsia="Calibri" w:hAnsi="Times New Roman"/>
        </w:rPr>
        <w:t>Khoa học và Công nghệ</w:t>
      </w:r>
      <w:r w:rsidRPr="00454BB1">
        <w:rPr>
          <w:rFonts w:ascii="Times New Roman" w:eastAsia="Calibri" w:hAnsi="Times New Roman"/>
        </w:rPr>
        <w:t xml:space="preserve"> báo cáo, tham mưu Ủy ban nhân dân tỉnh xem xét, giải quyết theo đúng quy định</w:t>
      </w:r>
      <w:r w:rsidR="00014F20" w:rsidRPr="00454BB1">
        <w:rPr>
          <w:rFonts w:ascii="Times New Roman" w:hAnsi="Times New Roman"/>
        </w:rPr>
        <w:t>./.</w:t>
      </w:r>
    </w:p>
    <w:p w14:paraId="474250C5" w14:textId="01EC7F24" w:rsidR="001229F3" w:rsidRPr="00454BB1" w:rsidRDefault="001229F3" w:rsidP="00885124">
      <w:pPr>
        <w:shd w:val="clear" w:color="auto" w:fill="FFFFFF"/>
        <w:spacing w:before="120"/>
        <w:ind w:firstLine="720"/>
        <w:jc w:val="both"/>
        <w:rPr>
          <w:rFonts w:ascii="Times New Roman" w:hAnsi="Times New Roman"/>
        </w:rPr>
      </w:pPr>
    </w:p>
    <w:tbl>
      <w:tblPr>
        <w:tblW w:w="9180" w:type="dxa"/>
        <w:tblLook w:val="01E0" w:firstRow="1" w:lastRow="1" w:firstColumn="1" w:lastColumn="1" w:noHBand="0" w:noVBand="0"/>
      </w:tblPr>
      <w:tblGrid>
        <w:gridCol w:w="5353"/>
        <w:gridCol w:w="3827"/>
      </w:tblGrid>
      <w:tr w:rsidR="001229F3" w:rsidRPr="00454BB1" w14:paraId="2D173ED9" w14:textId="77777777" w:rsidTr="00E76C1A">
        <w:trPr>
          <w:trHeight w:val="415"/>
        </w:trPr>
        <w:tc>
          <w:tcPr>
            <w:tcW w:w="5353" w:type="dxa"/>
          </w:tcPr>
          <w:p w14:paraId="1A626E3B" w14:textId="77777777" w:rsidR="001229F3" w:rsidRPr="00454BB1" w:rsidRDefault="001229F3" w:rsidP="001229F3">
            <w:pPr>
              <w:rPr>
                <w:rFonts w:ascii="Times New Roman" w:hAnsi="Times New Roman"/>
                <w:b/>
                <w:i/>
                <w:iCs/>
                <w:sz w:val="24"/>
                <w:szCs w:val="24"/>
              </w:rPr>
            </w:pPr>
          </w:p>
          <w:p w14:paraId="4D2B8AFD" w14:textId="77777777" w:rsidR="001229F3" w:rsidRPr="00454BB1" w:rsidRDefault="001229F3" w:rsidP="00C3210F">
            <w:pPr>
              <w:spacing w:after="60"/>
              <w:rPr>
                <w:rFonts w:ascii="Times New Roman" w:hAnsi="Times New Roman"/>
                <w:b/>
                <w:i/>
                <w:iCs/>
                <w:sz w:val="24"/>
                <w:szCs w:val="24"/>
              </w:rPr>
            </w:pPr>
            <w:r w:rsidRPr="00454BB1">
              <w:rPr>
                <w:rFonts w:ascii="Times New Roman" w:hAnsi="Times New Roman"/>
                <w:b/>
                <w:i/>
                <w:iCs/>
                <w:sz w:val="24"/>
                <w:szCs w:val="24"/>
              </w:rPr>
              <w:t>Nơi nhận:</w:t>
            </w:r>
          </w:p>
          <w:p w14:paraId="1A7FDAED" w14:textId="5A831AD0" w:rsidR="001229F3" w:rsidRPr="00454BB1" w:rsidRDefault="001229F3" w:rsidP="001229F3">
            <w:pPr>
              <w:rPr>
                <w:rFonts w:ascii="Times New Roman" w:hAnsi="Times New Roman"/>
                <w:iCs/>
                <w:sz w:val="22"/>
                <w:szCs w:val="22"/>
              </w:rPr>
            </w:pPr>
            <w:r w:rsidRPr="00454BB1">
              <w:rPr>
                <w:rFonts w:ascii="Times New Roman" w:hAnsi="Times New Roman"/>
                <w:iCs/>
                <w:sz w:val="22"/>
                <w:szCs w:val="22"/>
              </w:rPr>
              <w:t xml:space="preserve">- </w:t>
            </w:r>
            <w:r w:rsidR="005719FE" w:rsidRPr="00454BB1">
              <w:rPr>
                <w:rFonts w:ascii="Times New Roman" w:hAnsi="Times New Roman"/>
                <w:iCs/>
                <w:sz w:val="22"/>
                <w:szCs w:val="22"/>
              </w:rPr>
              <w:t>Bộ Khoa học và Công nghệ</w:t>
            </w:r>
            <w:r w:rsidR="00C07B6F" w:rsidRPr="00454BB1">
              <w:rPr>
                <w:rFonts w:ascii="Times New Roman" w:hAnsi="Times New Roman"/>
                <w:iCs/>
                <w:sz w:val="22"/>
                <w:szCs w:val="22"/>
              </w:rPr>
              <w:t xml:space="preserve"> (b/c)</w:t>
            </w:r>
            <w:r w:rsidRPr="00454BB1">
              <w:rPr>
                <w:rFonts w:ascii="Times New Roman" w:hAnsi="Times New Roman"/>
                <w:iCs/>
                <w:sz w:val="22"/>
                <w:szCs w:val="22"/>
              </w:rPr>
              <w:t>;</w:t>
            </w:r>
            <w:r w:rsidR="00C07B6F" w:rsidRPr="00454BB1">
              <w:rPr>
                <w:rFonts w:ascii="Times New Roman" w:hAnsi="Times New Roman"/>
                <w:iCs/>
                <w:sz w:val="22"/>
                <w:szCs w:val="22"/>
              </w:rPr>
              <w:t xml:space="preserve"> </w:t>
            </w:r>
          </w:p>
          <w:p w14:paraId="7EA2C96E" w14:textId="6B343AC4" w:rsidR="00E55CFE" w:rsidRPr="00454BB1" w:rsidRDefault="00E55CFE" w:rsidP="001229F3">
            <w:pPr>
              <w:rPr>
                <w:rFonts w:ascii="Times New Roman" w:hAnsi="Times New Roman"/>
                <w:iCs/>
                <w:sz w:val="22"/>
                <w:szCs w:val="22"/>
              </w:rPr>
            </w:pPr>
            <w:r w:rsidRPr="00454BB1">
              <w:rPr>
                <w:rFonts w:ascii="Times New Roman" w:hAnsi="Times New Roman"/>
                <w:iCs/>
                <w:sz w:val="22"/>
                <w:szCs w:val="22"/>
              </w:rPr>
              <w:t>- Thường trực: TU, HĐND tỉnh</w:t>
            </w:r>
            <w:r w:rsidR="00B537DC" w:rsidRPr="00454BB1">
              <w:rPr>
                <w:rFonts w:ascii="Times New Roman" w:hAnsi="Times New Roman"/>
                <w:iCs/>
                <w:sz w:val="22"/>
                <w:szCs w:val="22"/>
              </w:rPr>
              <w:t xml:space="preserve"> (b/c)</w:t>
            </w:r>
            <w:r w:rsidRPr="00454BB1">
              <w:rPr>
                <w:rFonts w:ascii="Times New Roman" w:hAnsi="Times New Roman"/>
                <w:iCs/>
                <w:sz w:val="22"/>
                <w:szCs w:val="22"/>
              </w:rPr>
              <w:t>;</w:t>
            </w:r>
          </w:p>
          <w:p w14:paraId="35FE6B26" w14:textId="25671CD9" w:rsidR="001229F3" w:rsidRPr="00454BB1" w:rsidRDefault="001229F3" w:rsidP="001229F3">
            <w:pPr>
              <w:rPr>
                <w:rFonts w:ascii="Times New Roman" w:hAnsi="Times New Roman"/>
                <w:iCs/>
                <w:sz w:val="22"/>
                <w:szCs w:val="22"/>
              </w:rPr>
            </w:pPr>
            <w:r w:rsidRPr="00454BB1">
              <w:rPr>
                <w:rFonts w:ascii="Times New Roman" w:hAnsi="Times New Roman"/>
                <w:iCs/>
                <w:sz w:val="22"/>
                <w:szCs w:val="22"/>
              </w:rPr>
              <w:t xml:space="preserve">- CT, </w:t>
            </w:r>
            <w:r w:rsidR="00D11DE4" w:rsidRPr="00454BB1">
              <w:rPr>
                <w:rFonts w:ascii="Times New Roman" w:hAnsi="Times New Roman"/>
                <w:iCs/>
                <w:sz w:val="22"/>
                <w:szCs w:val="22"/>
              </w:rPr>
              <w:t xml:space="preserve">các </w:t>
            </w:r>
            <w:r w:rsidRPr="00454BB1">
              <w:rPr>
                <w:rFonts w:ascii="Times New Roman" w:hAnsi="Times New Roman"/>
                <w:iCs/>
                <w:sz w:val="22"/>
                <w:szCs w:val="22"/>
              </w:rPr>
              <w:t>PCT UBND tỉnh;</w:t>
            </w:r>
          </w:p>
          <w:p w14:paraId="72754C0C" w14:textId="6F0581B2" w:rsidR="00F271E5" w:rsidRPr="00454BB1" w:rsidRDefault="00F271E5" w:rsidP="001229F3">
            <w:pPr>
              <w:rPr>
                <w:rFonts w:ascii="Times New Roman" w:hAnsi="Times New Roman"/>
                <w:iCs/>
                <w:sz w:val="22"/>
                <w:szCs w:val="22"/>
              </w:rPr>
            </w:pPr>
            <w:r w:rsidRPr="00454BB1">
              <w:rPr>
                <w:rFonts w:ascii="Times New Roman" w:hAnsi="Times New Roman"/>
                <w:iCs/>
                <w:sz w:val="22"/>
                <w:szCs w:val="22"/>
              </w:rPr>
              <w:t>- Khối cơ quan Đảng, MTTQ và các</w:t>
            </w:r>
            <w:r w:rsidRPr="00454BB1">
              <w:rPr>
                <w:rFonts w:ascii="Times New Roman" w:hAnsi="Times New Roman"/>
                <w:iCs/>
                <w:sz w:val="22"/>
                <w:szCs w:val="22"/>
              </w:rPr>
              <w:br/>
              <w:t>tổ chức chính tr</w:t>
            </w:r>
            <w:bookmarkStart w:id="1" w:name="_GoBack"/>
            <w:bookmarkEnd w:id="1"/>
            <w:r w:rsidRPr="00454BB1">
              <w:rPr>
                <w:rFonts w:ascii="Times New Roman" w:hAnsi="Times New Roman"/>
                <w:iCs/>
                <w:sz w:val="22"/>
                <w:szCs w:val="22"/>
              </w:rPr>
              <w:t>ị - xã hội tỉnh;</w:t>
            </w:r>
          </w:p>
          <w:p w14:paraId="7C615B5B" w14:textId="600ADD72" w:rsidR="001229F3" w:rsidRPr="00454BB1" w:rsidRDefault="001229F3" w:rsidP="001229F3">
            <w:pPr>
              <w:rPr>
                <w:rFonts w:ascii="Times New Roman" w:hAnsi="Times New Roman"/>
                <w:iCs/>
                <w:sz w:val="22"/>
                <w:szCs w:val="22"/>
              </w:rPr>
            </w:pPr>
            <w:r w:rsidRPr="00454BB1">
              <w:rPr>
                <w:rFonts w:ascii="Times New Roman" w:hAnsi="Times New Roman"/>
                <w:iCs/>
                <w:sz w:val="22"/>
                <w:szCs w:val="22"/>
              </w:rPr>
              <w:t xml:space="preserve">- Các </w:t>
            </w:r>
            <w:r w:rsidR="005719FE" w:rsidRPr="00454BB1">
              <w:rPr>
                <w:rFonts w:ascii="Times New Roman" w:hAnsi="Times New Roman"/>
                <w:iCs/>
                <w:sz w:val="22"/>
                <w:szCs w:val="22"/>
              </w:rPr>
              <w:t xml:space="preserve">cơ quan tại Mục </w:t>
            </w:r>
            <w:r w:rsidR="00FE4465">
              <w:rPr>
                <w:rFonts w:ascii="Times New Roman" w:hAnsi="Times New Roman"/>
                <w:iCs/>
                <w:sz w:val="22"/>
                <w:szCs w:val="22"/>
              </w:rPr>
              <w:t>I</w:t>
            </w:r>
            <w:r w:rsidR="004F6AC7" w:rsidRPr="00454BB1">
              <w:rPr>
                <w:rFonts w:ascii="Times New Roman" w:hAnsi="Times New Roman"/>
                <w:iCs/>
                <w:sz w:val="22"/>
                <w:szCs w:val="22"/>
              </w:rPr>
              <w:t>V</w:t>
            </w:r>
            <w:r w:rsidRPr="00454BB1">
              <w:rPr>
                <w:rFonts w:ascii="Times New Roman" w:hAnsi="Times New Roman"/>
                <w:iCs/>
                <w:sz w:val="22"/>
                <w:szCs w:val="22"/>
              </w:rPr>
              <w:t>;</w:t>
            </w:r>
          </w:p>
          <w:p w14:paraId="6239F9F6" w14:textId="39133C64" w:rsidR="004F6AC7" w:rsidRPr="00454BB1" w:rsidRDefault="004F6AC7" w:rsidP="001229F3">
            <w:pPr>
              <w:rPr>
                <w:rFonts w:ascii="Times New Roman" w:hAnsi="Times New Roman"/>
                <w:iCs/>
                <w:sz w:val="22"/>
                <w:szCs w:val="22"/>
              </w:rPr>
            </w:pPr>
            <w:r w:rsidRPr="00454BB1">
              <w:rPr>
                <w:rFonts w:ascii="Times New Roman" w:hAnsi="Times New Roman"/>
                <w:iCs/>
                <w:sz w:val="22"/>
                <w:szCs w:val="22"/>
              </w:rPr>
              <w:t>- UBND các huyện, thành phố;</w:t>
            </w:r>
          </w:p>
          <w:p w14:paraId="3200A6AA" w14:textId="282035FD" w:rsidR="00724ACC" w:rsidRPr="00454BB1" w:rsidRDefault="00724ACC" w:rsidP="001229F3">
            <w:pPr>
              <w:rPr>
                <w:rFonts w:ascii="Times New Roman" w:hAnsi="Times New Roman"/>
                <w:iCs/>
                <w:sz w:val="22"/>
                <w:szCs w:val="22"/>
              </w:rPr>
            </w:pPr>
            <w:r w:rsidRPr="00454BB1">
              <w:rPr>
                <w:rFonts w:ascii="Times New Roman" w:hAnsi="Times New Roman"/>
                <w:iCs/>
                <w:sz w:val="22"/>
                <w:szCs w:val="22"/>
              </w:rPr>
              <w:t>- Cổng Thông tin điện tử tỉnh;</w:t>
            </w:r>
          </w:p>
          <w:p w14:paraId="609A0F33" w14:textId="77777777" w:rsidR="001229F3" w:rsidRPr="00454BB1" w:rsidRDefault="001229F3" w:rsidP="001229F3">
            <w:pPr>
              <w:rPr>
                <w:rFonts w:ascii="Times New Roman" w:hAnsi="Times New Roman"/>
                <w:iCs/>
                <w:sz w:val="22"/>
                <w:szCs w:val="22"/>
              </w:rPr>
            </w:pPr>
            <w:r w:rsidRPr="00454BB1">
              <w:rPr>
                <w:rFonts w:ascii="Times New Roman" w:hAnsi="Times New Roman"/>
                <w:iCs/>
                <w:sz w:val="22"/>
                <w:szCs w:val="22"/>
              </w:rPr>
              <w:t>- VPUB: LĐ, KTTH;</w:t>
            </w:r>
          </w:p>
          <w:p w14:paraId="1145F6EA" w14:textId="77777777" w:rsidR="001229F3" w:rsidRPr="00454BB1" w:rsidRDefault="001229F3" w:rsidP="001229F3">
            <w:pPr>
              <w:rPr>
                <w:rFonts w:ascii="Times New Roman" w:hAnsi="Times New Roman"/>
                <w:iCs/>
              </w:rPr>
            </w:pPr>
            <w:r w:rsidRPr="00454BB1">
              <w:rPr>
                <w:rFonts w:ascii="Times New Roman" w:hAnsi="Times New Roman"/>
                <w:iCs/>
                <w:sz w:val="22"/>
                <w:szCs w:val="22"/>
              </w:rPr>
              <w:t>- Lưu: VT. ĐN</w:t>
            </w:r>
          </w:p>
        </w:tc>
        <w:tc>
          <w:tcPr>
            <w:tcW w:w="3827" w:type="dxa"/>
          </w:tcPr>
          <w:p w14:paraId="441E2B40" w14:textId="77777777" w:rsidR="001229F3" w:rsidRPr="00454BB1" w:rsidRDefault="001229F3" w:rsidP="001229F3">
            <w:pPr>
              <w:jc w:val="center"/>
              <w:rPr>
                <w:rFonts w:ascii="Times New Roman" w:hAnsi="Times New Roman"/>
                <w:b/>
                <w:iCs/>
              </w:rPr>
            </w:pPr>
            <w:r w:rsidRPr="00454BB1">
              <w:rPr>
                <w:rFonts w:ascii="Times New Roman" w:hAnsi="Times New Roman"/>
                <w:b/>
                <w:iCs/>
              </w:rPr>
              <w:t>KT. CHỦ TỊCH</w:t>
            </w:r>
          </w:p>
          <w:p w14:paraId="546E1196" w14:textId="77777777" w:rsidR="001229F3" w:rsidRPr="00454BB1" w:rsidRDefault="001229F3" w:rsidP="001229F3">
            <w:pPr>
              <w:jc w:val="center"/>
              <w:rPr>
                <w:rFonts w:ascii="Times New Roman" w:hAnsi="Times New Roman"/>
                <w:b/>
                <w:iCs/>
              </w:rPr>
            </w:pPr>
            <w:r w:rsidRPr="00454BB1">
              <w:rPr>
                <w:rFonts w:ascii="Times New Roman" w:hAnsi="Times New Roman"/>
                <w:b/>
                <w:iCs/>
              </w:rPr>
              <w:t>PHÓ CHỦ TỊCH</w:t>
            </w:r>
          </w:p>
          <w:p w14:paraId="1DA59171" w14:textId="77777777" w:rsidR="001229F3" w:rsidRPr="00454BB1" w:rsidRDefault="001229F3" w:rsidP="001229F3">
            <w:pPr>
              <w:jc w:val="center"/>
              <w:rPr>
                <w:rFonts w:ascii="Times New Roman" w:hAnsi="Times New Roman"/>
                <w:b/>
                <w:iCs/>
              </w:rPr>
            </w:pPr>
          </w:p>
          <w:p w14:paraId="73C96FBE" w14:textId="77777777" w:rsidR="001229F3" w:rsidRPr="00454BB1" w:rsidRDefault="001229F3" w:rsidP="001229F3">
            <w:pPr>
              <w:jc w:val="center"/>
              <w:rPr>
                <w:rFonts w:ascii="Times New Roman" w:hAnsi="Times New Roman"/>
                <w:iCs/>
              </w:rPr>
            </w:pPr>
          </w:p>
          <w:p w14:paraId="11D0C81C" w14:textId="77777777" w:rsidR="001229F3" w:rsidRPr="00454BB1" w:rsidRDefault="001229F3" w:rsidP="001229F3">
            <w:pPr>
              <w:jc w:val="center"/>
              <w:rPr>
                <w:rFonts w:ascii="Times New Roman" w:hAnsi="Times New Roman"/>
                <w:b/>
                <w:iCs/>
              </w:rPr>
            </w:pPr>
          </w:p>
          <w:p w14:paraId="119985DC" w14:textId="77777777" w:rsidR="001229F3" w:rsidRPr="00454BB1" w:rsidRDefault="001229F3" w:rsidP="001229F3">
            <w:pPr>
              <w:jc w:val="center"/>
              <w:rPr>
                <w:rFonts w:ascii="Times New Roman" w:hAnsi="Times New Roman"/>
                <w:b/>
                <w:iCs/>
              </w:rPr>
            </w:pPr>
          </w:p>
          <w:p w14:paraId="49B0F86D" w14:textId="77777777" w:rsidR="001229F3" w:rsidRPr="00454BB1" w:rsidRDefault="001229F3" w:rsidP="001229F3">
            <w:pPr>
              <w:jc w:val="center"/>
              <w:rPr>
                <w:rFonts w:ascii="Times New Roman" w:hAnsi="Times New Roman"/>
                <w:b/>
                <w:iCs/>
              </w:rPr>
            </w:pPr>
          </w:p>
          <w:p w14:paraId="25374D95" w14:textId="77777777" w:rsidR="001229F3" w:rsidRPr="00454BB1" w:rsidRDefault="001229F3" w:rsidP="001229F3">
            <w:pPr>
              <w:jc w:val="center"/>
              <w:rPr>
                <w:rFonts w:ascii="Times New Roman" w:hAnsi="Times New Roman"/>
                <w:iCs/>
              </w:rPr>
            </w:pPr>
          </w:p>
          <w:p w14:paraId="55A81AC1" w14:textId="77777777" w:rsidR="001229F3" w:rsidRPr="00454BB1" w:rsidRDefault="001229F3" w:rsidP="001229F3">
            <w:pPr>
              <w:jc w:val="center"/>
              <w:rPr>
                <w:rFonts w:ascii="Times New Roman" w:hAnsi="Times New Roman"/>
                <w:iCs/>
              </w:rPr>
            </w:pPr>
            <w:r w:rsidRPr="00454BB1">
              <w:rPr>
                <w:rFonts w:ascii="Times New Roman" w:hAnsi="Times New Roman"/>
                <w:b/>
                <w:iCs/>
              </w:rPr>
              <w:t>Lê Huyền</w:t>
            </w:r>
          </w:p>
        </w:tc>
      </w:tr>
    </w:tbl>
    <w:p w14:paraId="6A2626C6" w14:textId="77777777" w:rsidR="004E5B4E" w:rsidRPr="00454BB1" w:rsidRDefault="004E5B4E" w:rsidP="00A92B22">
      <w:pPr>
        <w:rPr>
          <w:rFonts w:ascii="Times New Roman" w:hAnsi="Times New Roman"/>
          <w:sz w:val="2"/>
          <w:szCs w:val="2"/>
        </w:rPr>
      </w:pPr>
    </w:p>
    <w:sectPr w:rsidR="004E5B4E" w:rsidRPr="00454BB1" w:rsidSect="00251D33">
      <w:headerReference w:type="default" r:id="rId8"/>
      <w:pgSz w:w="12240" w:h="15840"/>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5033FC" w14:textId="77777777" w:rsidR="000D093E" w:rsidRDefault="000D093E" w:rsidP="00562CEB">
      <w:r>
        <w:separator/>
      </w:r>
    </w:p>
  </w:endnote>
  <w:endnote w:type="continuationSeparator" w:id="0">
    <w:p w14:paraId="5557F390" w14:textId="77777777" w:rsidR="000D093E" w:rsidRDefault="000D093E" w:rsidP="00562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9DFBF9" w14:textId="77777777" w:rsidR="000D093E" w:rsidRDefault="000D093E" w:rsidP="00562CEB">
      <w:r>
        <w:separator/>
      </w:r>
    </w:p>
  </w:footnote>
  <w:footnote w:type="continuationSeparator" w:id="0">
    <w:p w14:paraId="69AD3860" w14:textId="77777777" w:rsidR="000D093E" w:rsidRDefault="000D093E" w:rsidP="00562C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3147054"/>
      <w:docPartObj>
        <w:docPartGallery w:val="Page Numbers (Top of Page)"/>
        <w:docPartUnique/>
      </w:docPartObj>
    </w:sdtPr>
    <w:sdtEndPr>
      <w:rPr>
        <w:rFonts w:ascii="Times New Roman" w:hAnsi="Times New Roman"/>
        <w:noProof/>
      </w:rPr>
    </w:sdtEndPr>
    <w:sdtContent>
      <w:p w14:paraId="0BCDEF97" w14:textId="1F534777" w:rsidR="00562CEB" w:rsidRPr="00B7340B" w:rsidRDefault="00562CEB" w:rsidP="00B7340B">
        <w:pPr>
          <w:pStyle w:val="Header"/>
          <w:jc w:val="center"/>
          <w:rPr>
            <w:rFonts w:ascii="Times New Roman" w:hAnsi="Times New Roman"/>
          </w:rPr>
        </w:pPr>
        <w:r w:rsidRPr="00C50853">
          <w:rPr>
            <w:rFonts w:ascii="Times New Roman" w:hAnsi="Times New Roman"/>
          </w:rPr>
          <w:fldChar w:fldCharType="begin"/>
        </w:r>
        <w:r w:rsidRPr="00C50853">
          <w:rPr>
            <w:rFonts w:ascii="Times New Roman" w:hAnsi="Times New Roman"/>
          </w:rPr>
          <w:instrText xml:space="preserve"> PAGE   \* MERGEFORMAT </w:instrText>
        </w:r>
        <w:r w:rsidRPr="00C50853">
          <w:rPr>
            <w:rFonts w:ascii="Times New Roman" w:hAnsi="Times New Roman"/>
          </w:rPr>
          <w:fldChar w:fldCharType="separate"/>
        </w:r>
        <w:r w:rsidR="00FE4465">
          <w:rPr>
            <w:rFonts w:ascii="Times New Roman" w:hAnsi="Times New Roman"/>
            <w:noProof/>
          </w:rPr>
          <w:t>10</w:t>
        </w:r>
        <w:r w:rsidRPr="00C50853">
          <w:rPr>
            <w:rFonts w:ascii="Times New Roman" w:hAnsi="Times New Roman"/>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F20"/>
    <w:rsid w:val="00000A5B"/>
    <w:rsid w:val="00014F20"/>
    <w:rsid w:val="00025DEC"/>
    <w:rsid w:val="000308A7"/>
    <w:rsid w:val="000346F5"/>
    <w:rsid w:val="00047B9E"/>
    <w:rsid w:val="00050D19"/>
    <w:rsid w:val="000578C6"/>
    <w:rsid w:val="00072D72"/>
    <w:rsid w:val="00084F32"/>
    <w:rsid w:val="00086ACC"/>
    <w:rsid w:val="000878C9"/>
    <w:rsid w:val="0009114F"/>
    <w:rsid w:val="0009638C"/>
    <w:rsid w:val="000A142E"/>
    <w:rsid w:val="000A30F6"/>
    <w:rsid w:val="000A4B04"/>
    <w:rsid w:val="000A606E"/>
    <w:rsid w:val="000A7B96"/>
    <w:rsid w:val="000B1E99"/>
    <w:rsid w:val="000B2483"/>
    <w:rsid w:val="000B2D27"/>
    <w:rsid w:val="000B5B97"/>
    <w:rsid w:val="000B60CD"/>
    <w:rsid w:val="000C05F4"/>
    <w:rsid w:val="000C176B"/>
    <w:rsid w:val="000C4562"/>
    <w:rsid w:val="000C6247"/>
    <w:rsid w:val="000D093E"/>
    <w:rsid w:val="000D21DE"/>
    <w:rsid w:val="000E332F"/>
    <w:rsid w:val="000E3C33"/>
    <w:rsid w:val="000F0C38"/>
    <w:rsid w:val="000F5C55"/>
    <w:rsid w:val="001000CE"/>
    <w:rsid w:val="00100685"/>
    <w:rsid w:val="001010DD"/>
    <w:rsid w:val="0010334C"/>
    <w:rsid w:val="001145C4"/>
    <w:rsid w:val="00114EA4"/>
    <w:rsid w:val="001229F3"/>
    <w:rsid w:val="00126DD1"/>
    <w:rsid w:val="001323F8"/>
    <w:rsid w:val="00133186"/>
    <w:rsid w:val="0013572E"/>
    <w:rsid w:val="00144F89"/>
    <w:rsid w:val="00156E8F"/>
    <w:rsid w:val="0017462F"/>
    <w:rsid w:val="001836EA"/>
    <w:rsid w:val="00184BA8"/>
    <w:rsid w:val="001859AD"/>
    <w:rsid w:val="00190971"/>
    <w:rsid w:val="00191D62"/>
    <w:rsid w:val="0019773E"/>
    <w:rsid w:val="001D34D1"/>
    <w:rsid w:val="001D70F4"/>
    <w:rsid w:val="001E206D"/>
    <w:rsid w:val="001F34DB"/>
    <w:rsid w:val="00203790"/>
    <w:rsid w:val="00205EE6"/>
    <w:rsid w:val="00213AF7"/>
    <w:rsid w:val="00224CCC"/>
    <w:rsid w:val="00233EDD"/>
    <w:rsid w:val="0023653D"/>
    <w:rsid w:val="0025068D"/>
    <w:rsid w:val="00251D33"/>
    <w:rsid w:val="00251EBE"/>
    <w:rsid w:val="00255E4F"/>
    <w:rsid w:val="00264280"/>
    <w:rsid w:val="00264816"/>
    <w:rsid w:val="00266067"/>
    <w:rsid w:val="00270577"/>
    <w:rsid w:val="00277E65"/>
    <w:rsid w:val="00291B70"/>
    <w:rsid w:val="002B111C"/>
    <w:rsid w:val="002B1EF4"/>
    <w:rsid w:val="002B607B"/>
    <w:rsid w:val="002C4AE0"/>
    <w:rsid w:val="002D1B0C"/>
    <w:rsid w:val="002D236E"/>
    <w:rsid w:val="002D7C97"/>
    <w:rsid w:val="002E67A3"/>
    <w:rsid w:val="002E6DBB"/>
    <w:rsid w:val="002F5E78"/>
    <w:rsid w:val="002F719B"/>
    <w:rsid w:val="00320EAA"/>
    <w:rsid w:val="0032687D"/>
    <w:rsid w:val="00330177"/>
    <w:rsid w:val="003312B3"/>
    <w:rsid w:val="0033173A"/>
    <w:rsid w:val="003437BA"/>
    <w:rsid w:val="00350614"/>
    <w:rsid w:val="003515E5"/>
    <w:rsid w:val="00363244"/>
    <w:rsid w:val="00382872"/>
    <w:rsid w:val="00390E1E"/>
    <w:rsid w:val="003A056E"/>
    <w:rsid w:val="003A4CA6"/>
    <w:rsid w:val="003A610B"/>
    <w:rsid w:val="003A7F63"/>
    <w:rsid w:val="003B0ED7"/>
    <w:rsid w:val="003B2857"/>
    <w:rsid w:val="003B6036"/>
    <w:rsid w:val="003C0508"/>
    <w:rsid w:val="003C6981"/>
    <w:rsid w:val="003C7780"/>
    <w:rsid w:val="003D0E7F"/>
    <w:rsid w:val="003D3259"/>
    <w:rsid w:val="003D79E3"/>
    <w:rsid w:val="003E02D6"/>
    <w:rsid w:val="003E2A1F"/>
    <w:rsid w:val="003E4723"/>
    <w:rsid w:val="003F30FE"/>
    <w:rsid w:val="003F6AF1"/>
    <w:rsid w:val="00400FD1"/>
    <w:rsid w:val="0040251A"/>
    <w:rsid w:val="004074D6"/>
    <w:rsid w:val="0041245E"/>
    <w:rsid w:val="004147EA"/>
    <w:rsid w:val="0041511E"/>
    <w:rsid w:val="00415F5C"/>
    <w:rsid w:val="00421F26"/>
    <w:rsid w:val="00452CDE"/>
    <w:rsid w:val="00454BB1"/>
    <w:rsid w:val="00454E86"/>
    <w:rsid w:val="00461E96"/>
    <w:rsid w:val="004666A2"/>
    <w:rsid w:val="004720AA"/>
    <w:rsid w:val="00481229"/>
    <w:rsid w:val="0048504B"/>
    <w:rsid w:val="004869B5"/>
    <w:rsid w:val="004A143C"/>
    <w:rsid w:val="004B4513"/>
    <w:rsid w:val="004D2CA8"/>
    <w:rsid w:val="004D5FE7"/>
    <w:rsid w:val="004E3FE4"/>
    <w:rsid w:val="004E5B4E"/>
    <w:rsid w:val="004E6BD5"/>
    <w:rsid w:val="004F68AC"/>
    <w:rsid w:val="004F6AC7"/>
    <w:rsid w:val="005005CC"/>
    <w:rsid w:val="00504A1A"/>
    <w:rsid w:val="005308C6"/>
    <w:rsid w:val="00542E3B"/>
    <w:rsid w:val="0055472C"/>
    <w:rsid w:val="00562CEB"/>
    <w:rsid w:val="00563827"/>
    <w:rsid w:val="005719FE"/>
    <w:rsid w:val="005731ED"/>
    <w:rsid w:val="005744E6"/>
    <w:rsid w:val="00585E80"/>
    <w:rsid w:val="0058624D"/>
    <w:rsid w:val="005875AB"/>
    <w:rsid w:val="005A2CB7"/>
    <w:rsid w:val="005A4715"/>
    <w:rsid w:val="005B580D"/>
    <w:rsid w:val="005B6191"/>
    <w:rsid w:val="005C0DFF"/>
    <w:rsid w:val="005C0FF9"/>
    <w:rsid w:val="005D636B"/>
    <w:rsid w:val="005E23EF"/>
    <w:rsid w:val="005E462E"/>
    <w:rsid w:val="005F63B3"/>
    <w:rsid w:val="006003A9"/>
    <w:rsid w:val="00601476"/>
    <w:rsid w:val="00604743"/>
    <w:rsid w:val="006077DB"/>
    <w:rsid w:val="00612D18"/>
    <w:rsid w:val="00612EEE"/>
    <w:rsid w:val="00614CDA"/>
    <w:rsid w:val="00631CFD"/>
    <w:rsid w:val="00633099"/>
    <w:rsid w:val="00633C1C"/>
    <w:rsid w:val="00642CDE"/>
    <w:rsid w:val="0064574E"/>
    <w:rsid w:val="006475BE"/>
    <w:rsid w:val="00660DBB"/>
    <w:rsid w:val="00666E09"/>
    <w:rsid w:val="006768EE"/>
    <w:rsid w:val="00682A14"/>
    <w:rsid w:val="00683346"/>
    <w:rsid w:val="006833CE"/>
    <w:rsid w:val="00687EB0"/>
    <w:rsid w:val="006907E6"/>
    <w:rsid w:val="00695D10"/>
    <w:rsid w:val="006A4F41"/>
    <w:rsid w:val="006A7BC4"/>
    <w:rsid w:val="006B14B3"/>
    <w:rsid w:val="006B18DC"/>
    <w:rsid w:val="006B7198"/>
    <w:rsid w:val="006C3823"/>
    <w:rsid w:val="006C50B5"/>
    <w:rsid w:val="006C71DC"/>
    <w:rsid w:val="006D5604"/>
    <w:rsid w:val="006D6F0D"/>
    <w:rsid w:val="006E7B19"/>
    <w:rsid w:val="006F76BD"/>
    <w:rsid w:val="00714A08"/>
    <w:rsid w:val="00720085"/>
    <w:rsid w:val="00724ACC"/>
    <w:rsid w:val="00732EB4"/>
    <w:rsid w:val="00741E81"/>
    <w:rsid w:val="00750868"/>
    <w:rsid w:val="00752C12"/>
    <w:rsid w:val="00756117"/>
    <w:rsid w:val="00763D3E"/>
    <w:rsid w:val="007660A3"/>
    <w:rsid w:val="00771C2F"/>
    <w:rsid w:val="0077363E"/>
    <w:rsid w:val="00790BEF"/>
    <w:rsid w:val="007E25F9"/>
    <w:rsid w:val="007E4F5B"/>
    <w:rsid w:val="007E5393"/>
    <w:rsid w:val="007E7219"/>
    <w:rsid w:val="007F0DA3"/>
    <w:rsid w:val="00800A67"/>
    <w:rsid w:val="00804AC5"/>
    <w:rsid w:val="00807FD5"/>
    <w:rsid w:val="00823502"/>
    <w:rsid w:val="00824222"/>
    <w:rsid w:val="008316E2"/>
    <w:rsid w:val="008350FB"/>
    <w:rsid w:val="00837E5F"/>
    <w:rsid w:val="00841CAD"/>
    <w:rsid w:val="00862620"/>
    <w:rsid w:val="008630EF"/>
    <w:rsid w:val="0086461D"/>
    <w:rsid w:val="00865008"/>
    <w:rsid w:val="00875568"/>
    <w:rsid w:val="00875653"/>
    <w:rsid w:val="00876AC7"/>
    <w:rsid w:val="008829AD"/>
    <w:rsid w:val="00885124"/>
    <w:rsid w:val="0088558D"/>
    <w:rsid w:val="00890F64"/>
    <w:rsid w:val="00892A8B"/>
    <w:rsid w:val="008B6498"/>
    <w:rsid w:val="008C50C8"/>
    <w:rsid w:val="008D0B60"/>
    <w:rsid w:val="00912C60"/>
    <w:rsid w:val="00916694"/>
    <w:rsid w:val="009171A2"/>
    <w:rsid w:val="00950D53"/>
    <w:rsid w:val="009568C8"/>
    <w:rsid w:val="00962946"/>
    <w:rsid w:val="009750C0"/>
    <w:rsid w:val="009846C0"/>
    <w:rsid w:val="0098693C"/>
    <w:rsid w:val="0099402F"/>
    <w:rsid w:val="009A197A"/>
    <w:rsid w:val="009A5C9F"/>
    <w:rsid w:val="009B6578"/>
    <w:rsid w:val="009B6C2F"/>
    <w:rsid w:val="009C373F"/>
    <w:rsid w:val="009C5269"/>
    <w:rsid w:val="009E1FD2"/>
    <w:rsid w:val="009E4FED"/>
    <w:rsid w:val="009F1B44"/>
    <w:rsid w:val="00A00C3A"/>
    <w:rsid w:val="00A01FAF"/>
    <w:rsid w:val="00A22FC0"/>
    <w:rsid w:val="00A360C2"/>
    <w:rsid w:val="00A40AFE"/>
    <w:rsid w:val="00A73122"/>
    <w:rsid w:val="00A73BA6"/>
    <w:rsid w:val="00A74887"/>
    <w:rsid w:val="00A8025E"/>
    <w:rsid w:val="00A81412"/>
    <w:rsid w:val="00A92B22"/>
    <w:rsid w:val="00A95B44"/>
    <w:rsid w:val="00AA36FD"/>
    <w:rsid w:val="00AB0A7D"/>
    <w:rsid w:val="00AC0A82"/>
    <w:rsid w:val="00AC5EED"/>
    <w:rsid w:val="00AD188C"/>
    <w:rsid w:val="00AD62BE"/>
    <w:rsid w:val="00AD6E39"/>
    <w:rsid w:val="00AE39CD"/>
    <w:rsid w:val="00AE673D"/>
    <w:rsid w:val="00AF7AF4"/>
    <w:rsid w:val="00B055EC"/>
    <w:rsid w:val="00B10173"/>
    <w:rsid w:val="00B103E6"/>
    <w:rsid w:val="00B116A4"/>
    <w:rsid w:val="00B12A53"/>
    <w:rsid w:val="00B14B1A"/>
    <w:rsid w:val="00B2586C"/>
    <w:rsid w:val="00B3139E"/>
    <w:rsid w:val="00B34860"/>
    <w:rsid w:val="00B3510A"/>
    <w:rsid w:val="00B376BB"/>
    <w:rsid w:val="00B4147F"/>
    <w:rsid w:val="00B46F7A"/>
    <w:rsid w:val="00B537DC"/>
    <w:rsid w:val="00B71484"/>
    <w:rsid w:val="00B72356"/>
    <w:rsid w:val="00B7340B"/>
    <w:rsid w:val="00B82B7A"/>
    <w:rsid w:val="00B85827"/>
    <w:rsid w:val="00BA3CE4"/>
    <w:rsid w:val="00BA65F1"/>
    <w:rsid w:val="00BB08EE"/>
    <w:rsid w:val="00BB0A21"/>
    <w:rsid w:val="00BB2E41"/>
    <w:rsid w:val="00BB3346"/>
    <w:rsid w:val="00BB71E6"/>
    <w:rsid w:val="00BD37F1"/>
    <w:rsid w:val="00BD595A"/>
    <w:rsid w:val="00BE2546"/>
    <w:rsid w:val="00BF7820"/>
    <w:rsid w:val="00C03DCA"/>
    <w:rsid w:val="00C07B6F"/>
    <w:rsid w:val="00C15840"/>
    <w:rsid w:val="00C20552"/>
    <w:rsid w:val="00C22545"/>
    <w:rsid w:val="00C23736"/>
    <w:rsid w:val="00C3210F"/>
    <w:rsid w:val="00C3369C"/>
    <w:rsid w:val="00C40C86"/>
    <w:rsid w:val="00C41651"/>
    <w:rsid w:val="00C416A1"/>
    <w:rsid w:val="00C41B6C"/>
    <w:rsid w:val="00C41FE1"/>
    <w:rsid w:val="00C428D8"/>
    <w:rsid w:val="00C47577"/>
    <w:rsid w:val="00C50760"/>
    <w:rsid w:val="00C50853"/>
    <w:rsid w:val="00C60FA5"/>
    <w:rsid w:val="00C62A28"/>
    <w:rsid w:val="00C6340B"/>
    <w:rsid w:val="00C7343A"/>
    <w:rsid w:val="00C74C8B"/>
    <w:rsid w:val="00C83D39"/>
    <w:rsid w:val="00C93B96"/>
    <w:rsid w:val="00C95117"/>
    <w:rsid w:val="00C97FC4"/>
    <w:rsid w:val="00CC2032"/>
    <w:rsid w:val="00CC6F28"/>
    <w:rsid w:val="00CD36D8"/>
    <w:rsid w:val="00CD3C94"/>
    <w:rsid w:val="00CD4352"/>
    <w:rsid w:val="00CD629A"/>
    <w:rsid w:val="00CF1809"/>
    <w:rsid w:val="00CF7356"/>
    <w:rsid w:val="00D034F5"/>
    <w:rsid w:val="00D04934"/>
    <w:rsid w:val="00D04FD6"/>
    <w:rsid w:val="00D050BE"/>
    <w:rsid w:val="00D07E64"/>
    <w:rsid w:val="00D11DE4"/>
    <w:rsid w:val="00D21A9A"/>
    <w:rsid w:val="00D24C27"/>
    <w:rsid w:val="00D25489"/>
    <w:rsid w:val="00D42B70"/>
    <w:rsid w:val="00D50EC1"/>
    <w:rsid w:val="00D53ABB"/>
    <w:rsid w:val="00D54C75"/>
    <w:rsid w:val="00D57FB9"/>
    <w:rsid w:val="00D61499"/>
    <w:rsid w:val="00D70985"/>
    <w:rsid w:val="00D71215"/>
    <w:rsid w:val="00D741C1"/>
    <w:rsid w:val="00D96B7B"/>
    <w:rsid w:val="00D972B6"/>
    <w:rsid w:val="00DB4592"/>
    <w:rsid w:val="00DB6F0C"/>
    <w:rsid w:val="00DC15A4"/>
    <w:rsid w:val="00DE6E61"/>
    <w:rsid w:val="00DE7CF3"/>
    <w:rsid w:val="00E04FBB"/>
    <w:rsid w:val="00E12990"/>
    <w:rsid w:val="00E1378E"/>
    <w:rsid w:val="00E15FA8"/>
    <w:rsid w:val="00E27AFB"/>
    <w:rsid w:val="00E4088D"/>
    <w:rsid w:val="00E418CD"/>
    <w:rsid w:val="00E420CF"/>
    <w:rsid w:val="00E476FE"/>
    <w:rsid w:val="00E50CEE"/>
    <w:rsid w:val="00E55CFE"/>
    <w:rsid w:val="00E62314"/>
    <w:rsid w:val="00E63200"/>
    <w:rsid w:val="00E648F5"/>
    <w:rsid w:val="00E72E94"/>
    <w:rsid w:val="00E76C8B"/>
    <w:rsid w:val="00E87970"/>
    <w:rsid w:val="00EA1BEF"/>
    <w:rsid w:val="00EA1E52"/>
    <w:rsid w:val="00EA43BD"/>
    <w:rsid w:val="00EA5E9E"/>
    <w:rsid w:val="00EB6F23"/>
    <w:rsid w:val="00EC44A9"/>
    <w:rsid w:val="00EC5F0D"/>
    <w:rsid w:val="00ED173E"/>
    <w:rsid w:val="00EE1741"/>
    <w:rsid w:val="00EE1F0C"/>
    <w:rsid w:val="00EE54F3"/>
    <w:rsid w:val="00EE700F"/>
    <w:rsid w:val="00EE7191"/>
    <w:rsid w:val="00EF1B0C"/>
    <w:rsid w:val="00EF28E2"/>
    <w:rsid w:val="00EF30C7"/>
    <w:rsid w:val="00EF7E2D"/>
    <w:rsid w:val="00F03C2E"/>
    <w:rsid w:val="00F0591D"/>
    <w:rsid w:val="00F14179"/>
    <w:rsid w:val="00F1685C"/>
    <w:rsid w:val="00F209C7"/>
    <w:rsid w:val="00F24C21"/>
    <w:rsid w:val="00F271E5"/>
    <w:rsid w:val="00F34056"/>
    <w:rsid w:val="00F52573"/>
    <w:rsid w:val="00F603A8"/>
    <w:rsid w:val="00F61A68"/>
    <w:rsid w:val="00F61FB4"/>
    <w:rsid w:val="00F63C26"/>
    <w:rsid w:val="00F761B6"/>
    <w:rsid w:val="00F82986"/>
    <w:rsid w:val="00F92E27"/>
    <w:rsid w:val="00FB0F48"/>
    <w:rsid w:val="00FB2220"/>
    <w:rsid w:val="00FB5EF2"/>
    <w:rsid w:val="00FB698C"/>
    <w:rsid w:val="00FC26E7"/>
    <w:rsid w:val="00FC73EC"/>
    <w:rsid w:val="00FE4393"/>
    <w:rsid w:val="00FE4465"/>
    <w:rsid w:val="00FE5CC3"/>
    <w:rsid w:val="00FF3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91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98C"/>
    <w:rPr>
      <w:rFonts w:ascii=".VnTime" w:hAnsi=".VnTime"/>
      <w:sz w:val="28"/>
      <w:szCs w:val="28"/>
    </w:rPr>
  </w:style>
  <w:style w:type="paragraph" w:styleId="Heading2">
    <w:name w:val="heading 2"/>
    <w:basedOn w:val="Normal"/>
    <w:next w:val="Normal"/>
    <w:link w:val="Heading2Char"/>
    <w:qFormat/>
    <w:rsid w:val="00FB698C"/>
    <w:pPr>
      <w:keepNext/>
      <w:widowControl w:val="0"/>
      <w:autoSpaceDE w:val="0"/>
      <w:autoSpaceDN w:val="0"/>
      <w:jc w:val="center"/>
      <w:outlineLvl w:val="1"/>
    </w:pPr>
    <w:rPr>
      <w:rFonts w:cs=".VnTime"/>
      <w:b/>
      <w:bCs/>
      <w:i/>
      <w:iCs/>
    </w:rPr>
  </w:style>
  <w:style w:type="paragraph" w:styleId="Heading3">
    <w:name w:val="heading 3"/>
    <w:basedOn w:val="Normal"/>
    <w:next w:val="Normal"/>
    <w:link w:val="Heading3Char"/>
    <w:qFormat/>
    <w:rsid w:val="00FB698C"/>
    <w:pPr>
      <w:keepNext/>
      <w:widowControl w:val="0"/>
      <w:autoSpaceDE w:val="0"/>
      <w:autoSpaceDN w:val="0"/>
      <w:jc w:val="both"/>
      <w:outlineLvl w:val="2"/>
    </w:pPr>
    <w:rPr>
      <w:rFonts w:cs=".VnTime"/>
      <w:b/>
      <w:bCs/>
      <w:sz w:val="26"/>
      <w:szCs w:val="26"/>
    </w:rPr>
  </w:style>
  <w:style w:type="paragraph" w:styleId="Heading5">
    <w:name w:val="heading 5"/>
    <w:basedOn w:val="Normal"/>
    <w:next w:val="Normal"/>
    <w:link w:val="Heading5Char"/>
    <w:qFormat/>
    <w:rsid w:val="00FB698C"/>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FB698C"/>
    <w:pPr>
      <w:keepNext/>
      <w:autoSpaceDE w:val="0"/>
      <w:autoSpaceDN w:val="0"/>
      <w:spacing w:before="120" w:after="120"/>
      <w:ind w:firstLine="720"/>
      <w:jc w:val="both"/>
      <w:outlineLvl w:val="5"/>
    </w:pPr>
    <w:rPr>
      <w:rFonts w:cs=".VnTime"/>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FB698C"/>
    <w:rPr>
      <w:rFonts w:ascii=".VnTime" w:hAnsi=".VnTime" w:cs=".VnTime"/>
      <w:b/>
      <w:bCs/>
      <w:i/>
      <w:iCs/>
      <w:sz w:val="28"/>
      <w:szCs w:val="28"/>
    </w:rPr>
  </w:style>
  <w:style w:type="character" w:customStyle="1" w:styleId="Heading3Char">
    <w:name w:val="Heading 3 Char"/>
    <w:basedOn w:val="DefaultParagraphFont"/>
    <w:link w:val="Heading3"/>
    <w:rsid w:val="00FB698C"/>
    <w:rPr>
      <w:rFonts w:ascii=".VnTime" w:hAnsi=".VnTime" w:cs=".VnTime"/>
      <w:b/>
      <w:bCs/>
      <w:sz w:val="26"/>
      <w:szCs w:val="26"/>
    </w:rPr>
  </w:style>
  <w:style w:type="character" w:customStyle="1" w:styleId="Heading5Char">
    <w:name w:val="Heading 5 Char"/>
    <w:link w:val="Heading5"/>
    <w:rsid w:val="00FB698C"/>
    <w:rPr>
      <w:rFonts w:ascii="Calibri" w:hAnsi="Calibri"/>
      <w:b/>
      <w:bCs/>
      <w:i/>
      <w:iCs/>
      <w:sz w:val="26"/>
      <w:szCs w:val="26"/>
    </w:rPr>
  </w:style>
  <w:style w:type="character" w:customStyle="1" w:styleId="Heading6Char">
    <w:name w:val="Heading 6 Char"/>
    <w:basedOn w:val="DefaultParagraphFont"/>
    <w:link w:val="Heading6"/>
    <w:rsid w:val="00FB698C"/>
    <w:rPr>
      <w:rFonts w:ascii=".VnTime" w:hAnsi=".VnTime" w:cs=".VnTime"/>
      <w:i/>
      <w:iCs/>
      <w:sz w:val="26"/>
      <w:szCs w:val="26"/>
      <w:lang w:val="en-GB"/>
    </w:rPr>
  </w:style>
  <w:style w:type="paragraph" w:styleId="ListParagraph">
    <w:name w:val="List Paragraph"/>
    <w:basedOn w:val="Normal"/>
    <w:uiPriority w:val="34"/>
    <w:qFormat/>
    <w:rsid w:val="00FB698C"/>
    <w:pPr>
      <w:ind w:left="720"/>
      <w:contextualSpacing/>
    </w:pPr>
  </w:style>
  <w:style w:type="paragraph" w:styleId="NormalWeb">
    <w:name w:val="Normal (Web)"/>
    <w:basedOn w:val="Normal"/>
    <w:uiPriority w:val="99"/>
    <w:unhideWhenUsed/>
    <w:rsid w:val="00014F20"/>
    <w:pPr>
      <w:spacing w:before="100" w:beforeAutospacing="1" w:after="100" w:afterAutospacing="1"/>
    </w:pPr>
    <w:rPr>
      <w:rFonts w:ascii="Times New Roman" w:hAnsi="Times New Roman"/>
      <w:sz w:val="24"/>
      <w:szCs w:val="24"/>
    </w:rPr>
  </w:style>
  <w:style w:type="character" w:styleId="Hyperlink">
    <w:name w:val="Hyperlink"/>
    <w:basedOn w:val="DefaultParagraphFont"/>
    <w:uiPriority w:val="99"/>
    <w:semiHidden/>
    <w:unhideWhenUsed/>
    <w:rsid w:val="00014F20"/>
    <w:rPr>
      <w:color w:val="0000FF"/>
      <w:u w:val="single"/>
    </w:rPr>
  </w:style>
  <w:style w:type="character" w:styleId="Strong">
    <w:name w:val="Strong"/>
    <w:basedOn w:val="DefaultParagraphFont"/>
    <w:uiPriority w:val="22"/>
    <w:qFormat/>
    <w:rsid w:val="006077DB"/>
    <w:rPr>
      <w:b/>
      <w:bCs/>
    </w:rPr>
  </w:style>
  <w:style w:type="paragraph" w:styleId="BalloonText">
    <w:name w:val="Balloon Text"/>
    <w:basedOn w:val="Normal"/>
    <w:link w:val="BalloonTextChar"/>
    <w:uiPriority w:val="99"/>
    <w:semiHidden/>
    <w:unhideWhenUsed/>
    <w:rsid w:val="00C97FC4"/>
    <w:rPr>
      <w:rFonts w:ascii="Tahoma" w:hAnsi="Tahoma" w:cs="Tahoma"/>
      <w:sz w:val="16"/>
      <w:szCs w:val="16"/>
    </w:rPr>
  </w:style>
  <w:style w:type="character" w:customStyle="1" w:styleId="BalloonTextChar">
    <w:name w:val="Balloon Text Char"/>
    <w:basedOn w:val="DefaultParagraphFont"/>
    <w:link w:val="BalloonText"/>
    <w:uiPriority w:val="99"/>
    <w:semiHidden/>
    <w:rsid w:val="00C97FC4"/>
    <w:rPr>
      <w:rFonts w:ascii="Tahoma" w:hAnsi="Tahoma" w:cs="Tahoma"/>
      <w:sz w:val="16"/>
      <w:szCs w:val="16"/>
    </w:rPr>
  </w:style>
  <w:style w:type="paragraph" w:styleId="Header">
    <w:name w:val="header"/>
    <w:basedOn w:val="Normal"/>
    <w:link w:val="HeaderChar"/>
    <w:uiPriority w:val="99"/>
    <w:unhideWhenUsed/>
    <w:rsid w:val="00562CEB"/>
    <w:pPr>
      <w:tabs>
        <w:tab w:val="center" w:pos="4680"/>
        <w:tab w:val="right" w:pos="9360"/>
      </w:tabs>
    </w:pPr>
  </w:style>
  <w:style w:type="character" w:customStyle="1" w:styleId="HeaderChar">
    <w:name w:val="Header Char"/>
    <w:basedOn w:val="DefaultParagraphFont"/>
    <w:link w:val="Header"/>
    <w:uiPriority w:val="99"/>
    <w:rsid w:val="00562CEB"/>
    <w:rPr>
      <w:rFonts w:ascii=".VnTime" w:hAnsi=".VnTime"/>
      <w:sz w:val="28"/>
      <w:szCs w:val="28"/>
    </w:rPr>
  </w:style>
  <w:style w:type="paragraph" w:styleId="Footer">
    <w:name w:val="footer"/>
    <w:basedOn w:val="Normal"/>
    <w:link w:val="FooterChar"/>
    <w:uiPriority w:val="99"/>
    <w:unhideWhenUsed/>
    <w:rsid w:val="00562CEB"/>
    <w:pPr>
      <w:tabs>
        <w:tab w:val="center" w:pos="4680"/>
        <w:tab w:val="right" w:pos="9360"/>
      </w:tabs>
    </w:pPr>
  </w:style>
  <w:style w:type="character" w:customStyle="1" w:styleId="FooterChar">
    <w:name w:val="Footer Char"/>
    <w:basedOn w:val="DefaultParagraphFont"/>
    <w:link w:val="Footer"/>
    <w:uiPriority w:val="99"/>
    <w:rsid w:val="00562CEB"/>
    <w:rPr>
      <w:rFonts w:ascii=".VnTime" w:hAnsi=".VnTime"/>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98C"/>
    <w:rPr>
      <w:rFonts w:ascii=".VnTime" w:hAnsi=".VnTime"/>
      <w:sz w:val="28"/>
      <w:szCs w:val="28"/>
    </w:rPr>
  </w:style>
  <w:style w:type="paragraph" w:styleId="Heading2">
    <w:name w:val="heading 2"/>
    <w:basedOn w:val="Normal"/>
    <w:next w:val="Normal"/>
    <w:link w:val="Heading2Char"/>
    <w:qFormat/>
    <w:rsid w:val="00FB698C"/>
    <w:pPr>
      <w:keepNext/>
      <w:widowControl w:val="0"/>
      <w:autoSpaceDE w:val="0"/>
      <w:autoSpaceDN w:val="0"/>
      <w:jc w:val="center"/>
      <w:outlineLvl w:val="1"/>
    </w:pPr>
    <w:rPr>
      <w:rFonts w:cs=".VnTime"/>
      <w:b/>
      <w:bCs/>
      <w:i/>
      <w:iCs/>
    </w:rPr>
  </w:style>
  <w:style w:type="paragraph" w:styleId="Heading3">
    <w:name w:val="heading 3"/>
    <w:basedOn w:val="Normal"/>
    <w:next w:val="Normal"/>
    <w:link w:val="Heading3Char"/>
    <w:qFormat/>
    <w:rsid w:val="00FB698C"/>
    <w:pPr>
      <w:keepNext/>
      <w:widowControl w:val="0"/>
      <w:autoSpaceDE w:val="0"/>
      <w:autoSpaceDN w:val="0"/>
      <w:jc w:val="both"/>
      <w:outlineLvl w:val="2"/>
    </w:pPr>
    <w:rPr>
      <w:rFonts w:cs=".VnTime"/>
      <w:b/>
      <w:bCs/>
      <w:sz w:val="26"/>
      <w:szCs w:val="26"/>
    </w:rPr>
  </w:style>
  <w:style w:type="paragraph" w:styleId="Heading5">
    <w:name w:val="heading 5"/>
    <w:basedOn w:val="Normal"/>
    <w:next w:val="Normal"/>
    <w:link w:val="Heading5Char"/>
    <w:qFormat/>
    <w:rsid w:val="00FB698C"/>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FB698C"/>
    <w:pPr>
      <w:keepNext/>
      <w:autoSpaceDE w:val="0"/>
      <w:autoSpaceDN w:val="0"/>
      <w:spacing w:before="120" w:after="120"/>
      <w:ind w:firstLine="720"/>
      <w:jc w:val="both"/>
      <w:outlineLvl w:val="5"/>
    </w:pPr>
    <w:rPr>
      <w:rFonts w:cs=".VnTime"/>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FB698C"/>
    <w:rPr>
      <w:rFonts w:ascii=".VnTime" w:hAnsi=".VnTime" w:cs=".VnTime"/>
      <w:b/>
      <w:bCs/>
      <w:i/>
      <w:iCs/>
      <w:sz w:val="28"/>
      <w:szCs w:val="28"/>
    </w:rPr>
  </w:style>
  <w:style w:type="character" w:customStyle="1" w:styleId="Heading3Char">
    <w:name w:val="Heading 3 Char"/>
    <w:basedOn w:val="DefaultParagraphFont"/>
    <w:link w:val="Heading3"/>
    <w:rsid w:val="00FB698C"/>
    <w:rPr>
      <w:rFonts w:ascii=".VnTime" w:hAnsi=".VnTime" w:cs=".VnTime"/>
      <w:b/>
      <w:bCs/>
      <w:sz w:val="26"/>
      <w:szCs w:val="26"/>
    </w:rPr>
  </w:style>
  <w:style w:type="character" w:customStyle="1" w:styleId="Heading5Char">
    <w:name w:val="Heading 5 Char"/>
    <w:link w:val="Heading5"/>
    <w:rsid w:val="00FB698C"/>
    <w:rPr>
      <w:rFonts w:ascii="Calibri" w:hAnsi="Calibri"/>
      <w:b/>
      <w:bCs/>
      <w:i/>
      <w:iCs/>
      <w:sz w:val="26"/>
      <w:szCs w:val="26"/>
    </w:rPr>
  </w:style>
  <w:style w:type="character" w:customStyle="1" w:styleId="Heading6Char">
    <w:name w:val="Heading 6 Char"/>
    <w:basedOn w:val="DefaultParagraphFont"/>
    <w:link w:val="Heading6"/>
    <w:rsid w:val="00FB698C"/>
    <w:rPr>
      <w:rFonts w:ascii=".VnTime" w:hAnsi=".VnTime" w:cs=".VnTime"/>
      <w:i/>
      <w:iCs/>
      <w:sz w:val="26"/>
      <w:szCs w:val="26"/>
      <w:lang w:val="en-GB"/>
    </w:rPr>
  </w:style>
  <w:style w:type="paragraph" w:styleId="ListParagraph">
    <w:name w:val="List Paragraph"/>
    <w:basedOn w:val="Normal"/>
    <w:uiPriority w:val="34"/>
    <w:qFormat/>
    <w:rsid w:val="00FB698C"/>
    <w:pPr>
      <w:ind w:left="720"/>
      <w:contextualSpacing/>
    </w:pPr>
  </w:style>
  <w:style w:type="paragraph" w:styleId="NormalWeb">
    <w:name w:val="Normal (Web)"/>
    <w:basedOn w:val="Normal"/>
    <w:uiPriority w:val="99"/>
    <w:unhideWhenUsed/>
    <w:rsid w:val="00014F20"/>
    <w:pPr>
      <w:spacing w:before="100" w:beforeAutospacing="1" w:after="100" w:afterAutospacing="1"/>
    </w:pPr>
    <w:rPr>
      <w:rFonts w:ascii="Times New Roman" w:hAnsi="Times New Roman"/>
      <w:sz w:val="24"/>
      <w:szCs w:val="24"/>
    </w:rPr>
  </w:style>
  <w:style w:type="character" w:styleId="Hyperlink">
    <w:name w:val="Hyperlink"/>
    <w:basedOn w:val="DefaultParagraphFont"/>
    <w:uiPriority w:val="99"/>
    <w:semiHidden/>
    <w:unhideWhenUsed/>
    <w:rsid w:val="00014F20"/>
    <w:rPr>
      <w:color w:val="0000FF"/>
      <w:u w:val="single"/>
    </w:rPr>
  </w:style>
  <w:style w:type="character" w:styleId="Strong">
    <w:name w:val="Strong"/>
    <w:basedOn w:val="DefaultParagraphFont"/>
    <w:uiPriority w:val="22"/>
    <w:qFormat/>
    <w:rsid w:val="006077DB"/>
    <w:rPr>
      <w:b/>
      <w:bCs/>
    </w:rPr>
  </w:style>
  <w:style w:type="paragraph" w:styleId="BalloonText">
    <w:name w:val="Balloon Text"/>
    <w:basedOn w:val="Normal"/>
    <w:link w:val="BalloonTextChar"/>
    <w:uiPriority w:val="99"/>
    <w:semiHidden/>
    <w:unhideWhenUsed/>
    <w:rsid w:val="00C97FC4"/>
    <w:rPr>
      <w:rFonts w:ascii="Tahoma" w:hAnsi="Tahoma" w:cs="Tahoma"/>
      <w:sz w:val="16"/>
      <w:szCs w:val="16"/>
    </w:rPr>
  </w:style>
  <w:style w:type="character" w:customStyle="1" w:styleId="BalloonTextChar">
    <w:name w:val="Balloon Text Char"/>
    <w:basedOn w:val="DefaultParagraphFont"/>
    <w:link w:val="BalloonText"/>
    <w:uiPriority w:val="99"/>
    <w:semiHidden/>
    <w:rsid w:val="00C97FC4"/>
    <w:rPr>
      <w:rFonts w:ascii="Tahoma" w:hAnsi="Tahoma" w:cs="Tahoma"/>
      <w:sz w:val="16"/>
      <w:szCs w:val="16"/>
    </w:rPr>
  </w:style>
  <w:style w:type="paragraph" w:styleId="Header">
    <w:name w:val="header"/>
    <w:basedOn w:val="Normal"/>
    <w:link w:val="HeaderChar"/>
    <w:uiPriority w:val="99"/>
    <w:unhideWhenUsed/>
    <w:rsid w:val="00562CEB"/>
    <w:pPr>
      <w:tabs>
        <w:tab w:val="center" w:pos="4680"/>
        <w:tab w:val="right" w:pos="9360"/>
      </w:tabs>
    </w:pPr>
  </w:style>
  <w:style w:type="character" w:customStyle="1" w:styleId="HeaderChar">
    <w:name w:val="Header Char"/>
    <w:basedOn w:val="DefaultParagraphFont"/>
    <w:link w:val="Header"/>
    <w:uiPriority w:val="99"/>
    <w:rsid w:val="00562CEB"/>
    <w:rPr>
      <w:rFonts w:ascii=".VnTime" w:hAnsi=".VnTime"/>
      <w:sz w:val="28"/>
      <w:szCs w:val="28"/>
    </w:rPr>
  </w:style>
  <w:style w:type="paragraph" w:styleId="Footer">
    <w:name w:val="footer"/>
    <w:basedOn w:val="Normal"/>
    <w:link w:val="FooterChar"/>
    <w:uiPriority w:val="99"/>
    <w:unhideWhenUsed/>
    <w:rsid w:val="00562CEB"/>
    <w:pPr>
      <w:tabs>
        <w:tab w:val="center" w:pos="4680"/>
        <w:tab w:val="right" w:pos="9360"/>
      </w:tabs>
    </w:pPr>
  </w:style>
  <w:style w:type="character" w:customStyle="1" w:styleId="FooterChar">
    <w:name w:val="Footer Char"/>
    <w:basedOn w:val="DefaultParagraphFont"/>
    <w:link w:val="Footer"/>
    <w:uiPriority w:val="99"/>
    <w:rsid w:val="00562CEB"/>
    <w:rPr>
      <w:rFonts w:ascii=".VnTime" w:hAnsi=".VnTime"/>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267141">
      <w:bodyDiv w:val="1"/>
      <w:marLeft w:val="0"/>
      <w:marRight w:val="0"/>
      <w:marTop w:val="0"/>
      <w:marBottom w:val="0"/>
      <w:divBdr>
        <w:top w:val="none" w:sz="0" w:space="0" w:color="auto"/>
        <w:left w:val="none" w:sz="0" w:space="0" w:color="auto"/>
        <w:bottom w:val="none" w:sz="0" w:space="0" w:color="auto"/>
        <w:right w:val="none" w:sz="0" w:space="0" w:color="auto"/>
      </w:divBdr>
    </w:div>
    <w:div w:id="279649155">
      <w:bodyDiv w:val="1"/>
      <w:marLeft w:val="0"/>
      <w:marRight w:val="0"/>
      <w:marTop w:val="0"/>
      <w:marBottom w:val="0"/>
      <w:divBdr>
        <w:top w:val="none" w:sz="0" w:space="0" w:color="auto"/>
        <w:left w:val="none" w:sz="0" w:space="0" w:color="auto"/>
        <w:bottom w:val="none" w:sz="0" w:space="0" w:color="auto"/>
        <w:right w:val="none" w:sz="0" w:space="0" w:color="auto"/>
      </w:divBdr>
    </w:div>
    <w:div w:id="463232196">
      <w:bodyDiv w:val="1"/>
      <w:marLeft w:val="0"/>
      <w:marRight w:val="0"/>
      <w:marTop w:val="0"/>
      <w:marBottom w:val="0"/>
      <w:divBdr>
        <w:top w:val="none" w:sz="0" w:space="0" w:color="auto"/>
        <w:left w:val="none" w:sz="0" w:space="0" w:color="auto"/>
        <w:bottom w:val="none" w:sz="0" w:space="0" w:color="auto"/>
        <w:right w:val="none" w:sz="0" w:space="0" w:color="auto"/>
      </w:divBdr>
    </w:div>
    <w:div w:id="599721315">
      <w:bodyDiv w:val="1"/>
      <w:marLeft w:val="0"/>
      <w:marRight w:val="0"/>
      <w:marTop w:val="0"/>
      <w:marBottom w:val="0"/>
      <w:divBdr>
        <w:top w:val="none" w:sz="0" w:space="0" w:color="auto"/>
        <w:left w:val="none" w:sz="0" w:space="0" w:color="auto"/>
        <w:bottom w:val="none" w:sz="0" w:space="0" w:color="auto"/>
        <w:right w:val="none" w:sz="0" w:space="0" w:color="auto"/>
      </w:divBdr>
    </w:div>
    <w:div w:id="924533661">
      <w:bodyDiv w:val="1"/>
      <w:marLeft w:val="0"/>
      <w:marRight w:val="0"/>
      <w:marTop w:val="0"/>
      <w:marBottom w:val="0"/>
      <w:divBdr>
        <w:top w:val="none" w:sz="0" w:space="0" w:color="auto"/>
        <w:left w:val="none" w:sz="0" w:space="0" w:color="auto"/>
        <w:bottom w:val="none" w:sz="0" w:space="0" w:color="auto"/>
        <w:right w:val="none" w:sz="0" w:space="0" w:color="auto"/>
      </w:divBdr>
    </w:div>
    <w:div w:id="1186597020">
      <w:bodyDiv w:val="1"/>
      <w:marLeft w:val="0"/>
      <w:marRight w:val="0"/>
      <w:marTop w:val="0"/>
      <w:marBottom w:val="0"/>
      <w:divBdr>
        <w:top w:val="none" w:sz="0" w:space="0" w:color="auto"/>
        <w:left w:val="none" w:sz="0" w:space="0" w:color="auto"/>
        <w:bottom w:val="none" w:sz="0" w:space="0" w:color="auto"/>
        <w:right w:val="none" w:sz="0" w:space="0" w:color="auto"/>
      </w:divBdr>
    </w:div>
    <w:div w:id="1274557872">
      <w:bodyDiv w:val="1"/>
      <w:marLeft w:val="0"/>
      <w:marRight w:val="0"/>
      <w:marTop w:val="0"/>
      <w:marBottom w:val="0"/>
      <w:divBdr>
        <w:top w:val="none" w:sz="0" w:space="0" w:color="auto"/>
        <w:left w:val="none" w:sz="0" w:space="0" w:color="auto"/>
        <w:bottom w:val="none" w:sz="0" w:space="0" w:color="auto"/>
        <w:right w:val="none" w:sz="0" w:space="0" w:color="auto"/>
      </w:divBdr>
    </w:div>
    <w:div w:id="1364087492">
      <w:bodyDiv w:val="1"/>
      <w:marLeft w:val="0"/>
      <w:marRight w:val="0"/>
      <w:marTop w:val="0"/>
      <w:marBottom w:val="0"/>
      <w:divBdr>
        <w:top w:val="none" w:sz="0" w:space="0" w:color="auto"/>
        <w:left w:val="none" w:sz="0" w:space="0" w:color="auto"/>
        <w:bottom w:val="none" w:sz="0" w:space="0" w:color="auto"/>
        <w:right w:val="none" w:sz="0" w:space="0" w:color="auto"/>
      </w:divBdr>
    </w:div>
    <w:div w:id="179112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A75BC-A897-4F9F-8996-018702739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2053</TotalTime>
  <Pages>1</Pages>
  <Words>3222</Words>
  <Characters>18368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Phòng Quản lý Khoa học - Sở Khoa học và Công nghệ</vt:lpstr>
    </vt:vector>
  </TitlesOfParts>
  <Company/>
  <LinksUpToDate>false</LinksUpToDate>
  <CharactersWithSpaces>21547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Kinh tế - Tổng hợp - UBND Tỉnh Ninh Thuận</dc:title>
  <dc:creator>QuangLam</dc:creator>
  <cp:lastModifiedBy>AutoBVT</cp:lastModifiedBy>
  <cp:revision>798</cp:revision>
  <dcterms:created xsi:type="dcterms:W3CDTF">2022-02-21T08:53:00Z</dcterms:created>
  <dcterms:modified xsi:type="dcterms:W3CDTF">2022-04-22T10:01:00Z</dcterms:modified>
</cp:coreProperties>
</file>