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3" w:type="dxa"/>
        <w:jc w:val="center"/>
        <w:tblLayout w:type="fixed"/>
        <w:tblLook w:val="0000" w:firstRow="0" w:lastRow="0" w:firstColumn="0" w:lastColumn="0" w:noHBand="0" w:noVBand="0"/>
      </w:tblPr>
      <w:tblGrid>
        <w:gridCol w:w="2881"/>
        <w:gridCol w:w="236"/>
        <w:gridCol w:w="6136"/>
      </w:tblGrid>
      <w:tr w:rsidR="005111A6" w:rsidRPr="005111A6" w:rsidTr="009579EC">
        <w:trPr>
          <w:jc w:val="center"/>
        </w:trPr>
        <w:tc>
          <w:tcPr>
            <w:tcW w:w="2881" w:type="dxa"/>
            <w:tcBorders>
              <w:top w:val="nil"/>
              <w:left w:val="nil"/>
              <w:bottom w:val="nil"/>
              <w:right w:val="nil"/>
            </w:tcBorders>
          </w:tcPr>
          <w:p w:rsidR="00A306D8" w:rsidRPr="005111A6" w:rsidRDefault="00A306D8" w:rsidP="005111A6">
            <w:pPr>
              <w:spacing w:after="0" w:line="240" w:lineRule="auto"/>
              <w:jc w:val="center"/>
              <w:rPr>
                <w:rFonts w:ascii="Times New Roman" w:hAnsi="Times New Roman" w:cs="Times New Roman"/>
                <w:b/>
                <w:bCs/>
                <w:sz w:val="26"/>
                <w:szCs w:val="26"/>
              </w:rPr>
            </w:pPr>
            <w:r w:rsidRPr="005111A6">
              <w:rPr>
                <w:rFonts w:ascii="Times New Roman" w:hAnsi="Times New Roman" w:cs="Times New Roman"/>
                <w:b/>
                <w:bCs/>
                <w:sz w:val="26"/>
                <w:szCs w:val="26"/>
              </w:rPr>
              <w:t>ỦY BAN NHÂN DÂN</w:t>
            </w:r>
          </w:p>
        </w:tc>
        <w:tc>
          <w:tcPr>
            <w:tcW w:w="236" w:type="dxa"/>
            <w:tcBorders>
              <w:top w:val="nil"/>
              <w:left w:val="nil"/>
              <w:bottom w:val="nil"/>
              <w:right w:val="nil"/>
            </w:tcBorders>
          </w:tcPr>
          <w:p w:rsidR="00A306D8" w:rsidRPr="005111A6" w:rsidRDefault="00A306D8" w:rsidP="005111A6">
            <w:pPr>
              <w:spacing w:after="0" w:line="240" w:lineRule="auto"/>
              <w:jc w:val="center"/>
              <w:rPr>
                <w:rFonts w:ascii="Times New Roman" w:hAnsi="Times New Roman" w:cs="Times New Roman"/>
                <w:b/>
                <w:bCs/>
                <w:sz w:val="26"/>
                <w:szCs w:val="26"/>
              </w:rPr>
            </w:pPr>
          </w:p>
        </w:tc>
        <w:tc>
          <w:tcPr>
            <w:tcW w:w="6136" w:type="dxa"/>
            <w:tcBorders>
              <w:top w:val="nil"/>
              <w:left w:val="nil"/>
              <w:bottom w:val="nil"/>
              <w:right w:val="nil"/>
            </w:tcBorders>
          </w:tcPr>
          <w:p w:rsidR="00A306D8" w:rsidRPr="005111A6" w:rsidRDefault="00A306D8" w:rsidP="005111A6">
            <w:pPr>
              <w:spacing w:after="0" w:line="240" w:lineRule="auto"/>
              <w:ind w:left="-108" w:right="-144"/>
              <w:jc w:val="center"/>
              <w:rPr>
                <w:rFonts w:ascii="Times New Roman" w:hAnsi="Times New Roman" w:cs="Times New Roman"/>
                <w:b/>
                <w:bCs/>
                <w:sz w:val="26"/>
                <w:szCs w:val="26"/>
              </w:rPr>
            </w:pPr>
            <w:r w:rsidRPr="005111A6">
              <w:rPr>
                <w:rFonts w:ascii="Times New Roman" w:hAnsi="Times New Roman" w:cs="Times New Roman"/>
                <w:b/>
                <w:bCs/>
                <w:sz w:val="26"/>
                <w:szCs w:val="26"/>
              </w:rPr>
              <w:t xml:space="preserve">   CỘNG HÒA XÃ HỘI CHỦ NGHĨA VIỆT NAM</w:t>
            </w:r>
          </w:p>
        </w:tc>
      </w:tr>
      <w:tr w:rsidR="005111A6" w:rsidRPr="005111A6" w:rsidTr="009579EC">
        <w:trPr>
          <w:jc w:val="center"/>
        </w:trPr>
        <w:tc>
          <w:tcPr>
            <w:tcW w:w="2881" w:type="dxa"/>
            <w:tcBorders>
              <w:top w:val="nil"/>
              <w:left w:val="nil"/>
              <w:bottom w:val="nil"/>
              <w:right w:val="nil"/>
            </w:tcBorders>
          </w:tcPr>
          <w:p w:rsidR="00A306D8" w:rsidRPr="005111A6" w:rsidRDefault="00A306D8" w:rsidP="005111A6">
            <w:pPr>
              <w:pStyle w:val="Heading1"/>
              <w:rPr>
                <w:rFonts w:ascii="Times New Roman" w:hAnsi="Times New Roman"/>
                <w:color w:val="auto"/>
              </w:rPr>
            </w:pPr>
            <w:r w:rsidRPr="005111A6">
              <w:rPr>
                <w:rFonts w:ascii="Times New Roman" w:hAnsi="Times New Roman"/>
                <w:color w:val="auto"/>
              </w:rPr>
              <w:t>TỈNH NINH THUẬN</w:t>
            </w:r>
          </w:p>
        </w:tc>
        <w:tc>
          <w:tcPr>
            <w:tcW w:w="236" w:type="dxa"/>
            <w:tcBorders>
              <w:top w:val="nil"/>
              <w:left w:val="nil"/>
              <w:bottom w:val="nil"/>
              <w:right w:val="nil"/>
            </w:tcBorders>
          </w:tcPr>
          <w:p w:rsidR="00A306D8" w:rsidRPr="005111A6" w:rsidRDefault="00A306D8" w:rsidP="005111A6">
            <w:pPr>
              <w:spacing w:after="0" w:line="240" w:lineRule="auto"/>
              <w:rPr>
                <w:rFonts w:ascii="Times New Roman" w:hAnsi="Times New Roman" w:cs="Times New Roman"/>
                <w:b/>
                <w:bCs/>
                <w:sz w:val="26"/>
                <w:szCs w:val="26"/>
              </w:rPr>
            </w:pPr>
          </w:p>
        </w:tc>
        <w:tc>
          <w:tcPr>
            <w:tcW w:w="6136" w:type="dxa"/>
            <w:tcBorders>
              <w:top w:val="nil"/>
              <w:left w:val="nil"/>
              <w:bottom w:val="nil"/>
              <w:right w:val="nil"/>
            </w:tcBorders>
          </w:tcPr>
          <w:p w:rsidR="00A306D8" w:rsidRPr="005111A6" w:rsidRDefault="00A306D8" w:rsidP="005111A6">
            <w:pPr>
              <w:spacing w:after="0" w:line="240" w:lineRule="auto"/>
              <w:jc w:val="center"/>
              <w:rPr>
                <w:rFonts w:ascii="Times New Roman" w:hAnsi="Times New Roman" w:cs="Times New Roman"/>
                <w:b/>
                <w:bCs/>
                <w:sz w:val="26"/>
                <w:szCs w:val="26"/>
              </w:rPr>
            </w:pPr>
            <w:r w:rsidRPr="005111A6">
              <w:rPr>
                <w:rFonts w:ascii="Times New Roman" w:hAnsi="Times New Roman" w:cs="Times New Roman"/>
                <w:b/>
                <w:bCs/>
                <w:sz w:val="26"/>
                <w:szCs w:val="26"/>
              </w:rPr>
              <w:t xml:space="preserve">   Độc lập - Tự do - Hạnh phúc</w:t>
            </w:r>
          </w:p>
        </w:tc>
      </w:tr>
      <w:tr w:rsidR="005111A6" w:rsidRPr="005111A6" w:rsidTr="009579EC">
        <w:trPr>
          <w:cantSplit/>
          <w:jc w:val="center"/>
        </w:trPr>
        <w:tc>
          <w:tcPr>
            <w:tcW w:w="2881" w:type="dxa"/>
            <w:tcBorders>
              <w:top w:val="nil"/>
              <w:left w:val="nil"/>
              <w:bottom w:val="nil"/>
              <w:right w:val="nil"/>
            </w:tcBorders>
          </w:tcPr>
          <w:p w:rsidR="00A306D8" w:rsidRPr="005111A6" w:rsidRDefault="00A306D8" w:rsidP="005111A6">
            <w:pPr>
              <w:spacing w:after="0" w:line="240" w:lineRule="auto"/>
              <w:jc w:val="center"/>
              <w:rPr>
                <w:rFonts w:ascii="Times New Roman" w:hAnsi="Times New Roman" w:cs="Times New Roman"/>
                <w:b/>
                <w:bCs/>
                <w:sz w:val="26"/>
                <w:szCs w:val="26"/>
              </w:rPr>
            </w:pP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p>
        </w:tc>
        <w:tc>
          <w:tcPr>
            <w:tcW w:w="236" w:type="dxa"/>
            <w:tcBorders>
              <w:top w:val="nil"/>
              <w:left w:val="nil"/>
              <w:bottom w:val="nil"/>
              <w:right w:val="nil"/>
            </w:tcBorders>
          </w:tcPr>
          <w:p w:rsidR="00A306D8" w:rsidRPr="005111A6" w:rsidRDefault="00A306D8" w:rsidP="005111A6">
            <w:pPr>
              <w:spacing w:after="0" w:line="240" w:lineRule="auto"/>
              <w:rPr>
                <w:rFonts w:ascii="Times New Roman" w:hAnsi="Times New Roman" w:cs="Times New Roman"/>
                <w:b/>
                <w:bCs/>
                <w:sz w:val="26"/>
                <w:szCs w:val="26"/>
              </w:rPr>
            </w:pPr>
          </w:p>
        </w:tc>
        <w:tc>
          <w:tcPr>
            <w:tcW w:w="6136" w:type="dxa"/>
            <w:tcBorders>
              <w:top w:val="nil"/>
              <w:left w:val="nil"/>
              <w:bottom w:val="nil"/>
              <w:right w:val="nil"/>
            </w:tcBorders>
          </w:tcPr>
          <w:p w:rsidR="00A306D8" w:rsidRPr="005111A6" w:rsidRDefault="00A306D8" w:rsidP="005111A6">
            <w:pPr>
              <w:spacing w:after="0" w:line="240" w:lineRule="auto"/>
              <w:jc w:val="center"/>
              <w:rPr>
                <w:rFonts w:ascii="Times New Roman" w:hAnsi="Times New Roman" w:cs="Times New Roman"/>
                <w:b/>
                <w:bCs/>
                <w:sz w:val="26"/>
                <w:szCs w:val="26"/>
              </w:rPr>
            </w:pPr>
            <w:r w:rsidRPr="005111A6">
              <w:rPr>
                <w:rFonts w:ascii="Times New Roman" w:hAnsi="Times New Roman" w:cs="Times New Roman"/>
                <w:b/>
                <w:bCs/>
                <w:sz w:val="26"/>
                <w:szCs w:val="26"/>
              </w:rPr>
              <w:t xml:space="preserve">  </w:t>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p>
        </w:tc>
      </w:tr>
      <w:tr w:rsidR="005111A6" w:rsidRPr="005111A6" w:rsidTr="009579EC">
        <w:trPr>
          <w:jc w:val="center"/>
        </w:trPr>
        <w:tc>
          <w:tcPr>
            <w:tcW w:w="2881" w:type="dxa"/>
            <w:tcBorders>
              <w:top w:val="nil"/>
              <w:left w:val="nil"/>
              <w:bottom w:val="nil"/>
              <w:right w:val="nil"/>
            </w:tcBorders>
          </w:tcPr>
          <w:p w:rsidR="00A306D8" w:rsidRPr="005111A6" w:rsidRDefault="00A306D8" w:rsidP="00232B2A">
            <w:pPr>
              <w:spacing w:after="0" w:line="240" w:lineRule="auto"/>
              <w:ind w:left="720" w:hanging="720"/>
              <w:jc w:val="center"/>
              <w:rPr>
                <w:rFonts w:ascii="Times New Roman" w:hAnsi="Times New Roman" w:cs="Times New Roman"/>
                <w:sz w:val="26"/>
              </w:rPr>
            </w:pPr>
            <w:r w:rsidRPr="005111A6">
              <w:rPr>
                <w:rFonts w:ascii="Times New Roman" w:hAnsi="Times New Roman" w:cs="Times New Roman"/>
                <w:sz w:val="26"/>
              </w:rPr>
              <w:t xml:space="preserve">Số:  </w:t>
            </w:r>
            <w:r w:rsidR="00232B2A">
              <w:rPr>
                <w:rFonts w:ascii="Times New Roman" w:hAnsi="Times New Roman" w:cs="Times New Roman"/>
                <w:sz w:val="26"/>
                <w:lang w:val="en-US"/>
              </w:rPr>
              <w:t xml:space="preserve">      </w:t>
            </w:r>
            <w:r w:rsidRPr="005111A6">
              <w:rPr>
                <w:rFonts w:ascii="Times New Roman" w:hAnsi="Times New Roman" w:cs="Times New Roman"/>
                <w:sz w:val="26"/>
              </w:rPr>
              <w:t>/UBND-TCDNC</w:t>
            </w:r>
          </w:p>
        </w:tc>
        <w:tc>
          <w:tcPr>
            <w:tcW w:w="236" w:type="dxa"/>
            <w:tcBorders>
              <w:top w:val="nil"/>
              <w:left w:val="nil"/>
              <w:bottom w:val="nil"/>
              <w:right w:val="nil"/>
            </w:tcBorders>
          </w:tcPr>
          <w:p w:rsidR="00A306D8" w:rsidRPr="005111A6" w:rsidRDefault="00A306D8" w:rsidP="005111A6">
            <w:pPr>
              <w:spacing w:after="0" w:line="240" w:lineRule="auto"/>
              <w:rPr>
                <w:rFonts w:ascii="Times New Roman" w:hAnsi="Times New Roman" w:cs="Times New Roman"/>
                <w:b/>
                <w:bCs/>
                <w:sz w:val="26"/>
              </w:rPr>
            </w:pPr>
          </w:p>
        </w:tc>
        <w:tc>
          <w:tcPr>
            <w:tcW w:w="6136" w:type="dxa"/>
            <w:tcBorders>
              <w:top w:val="nil"/>
              <w:left w:val="nil"/>
              <w:bottom w:val="nil"/>
              <w:right w:val="nil"/>
            </w:tcBorders>
          </w:tcPr>
          <w:p w:rsidR="00A306D8" w:rsidRPr="005111A6" w:rsidRDefault="00A306D8" w:rsidP="001F7FF1">
            <w:pPr>
              <w:pStyle w:val="Heading2"/>
              <w:rPr>
                <w:rFonts w:ascii="Times New Roman" w:hAnsi="Times New Roman"/>
                <w:color w:val="auto"/>
                <w:sz w:val="26"/>
                <w:szCs w:val="26"/>
              </w:rPr>
            </w:pPr>
            <w:r w:rsidRPr="005111A6">
              <w:rPr>
                <w:rFonts w:ascii="Times New Roman" w:hAnsi="Times New Roman"/>
                <w:color w:val="auto"/>
                <w:sz w:val="26"/>
                <w:szCs w:val="26"/>
              </w:rPr>
              <w:t xml:space="preserve">    Ninh Thuận, ngày </w:t>
            </w:r>
            <w:r w:rsidR="00232B2A">
              <w:rPr>
                <w:rFonts w:ascii="Times New Roman" w:hAnsi="Times New Roman"/>
                <w:color w:val="auto"/>
                <w:sz w:val="26"/>
                <w:szCs w:val="26"/>
              </w:rPr>
              <w:t xml:space="preserve">  </w:t>
            </w:r>
            <w:r w:rsidR="00640A0D">
              <w:rPr>
                <w:rFonts w:ascii="Times New Roman" w:hAnsi="Times New Roman"/>
                <w:color w:val="auto"/>
                <w:sz w:val="26"/>
                <w:szCs w:val="26"/>
              </w:rPr>
              <w:t xml:space="preserve"> </w:t>
            </w:r>
            <w:r w:rsidR="00232B2A">
              <w:rPr>
                <w:rFonts w:ascii="Times New Roman" w:hAnsi="Times New Roman"/>
                <w:color w:val="auto"/>
                <w:sz w:val="26"/>
                <w:szCs w:val="26"/>
              </w:rPr>
              <w:t xml:space="preserve">   </w:t>
            </w:r>
            <w:r w:rsidR="005111A6" w:rsidRPr="005111A6">
              <w:rPr>
                <w:rFonts w:ascii="Times New Roman" w:hAnsi="Times New Roman"/>
                <w:color w:val="auto"/>
                <w:sz w:val="26"/>
                <w:szCs w:val="26"/>
              </w:rPr>
              <w:t xml:space="preserve"> tháng  </w:t>
            </w:r>
            <w:r w:rsidR="001F7FF1">
              <w:rPr>
                <w:rFonts w:ascii="Times New Roman" w:hAnsi="Times New Roman"/>
                <w:color w:val="auto"/>
                <w:sz w:val="26"/>
                <w:szCs w:val="26"/>
              </w:rPr>
              <w:t>8</w:t>
            </w:r>
            <w:r w:rsidRPr="005111A6">
              <w:rPr>
                <w:rFonts w:ascii="Times New Roman" w:hAnsi="Times New Roman"/>
                <w:color w:val="auto"/>
                <w:sz w:val="26"/>
                <w:szCs w:val="26"/>
              </w:rPr>
              <w:t xml:space="preserve"> năm 2022</w:t>
            </w:r>
          </w:p>
        </w:tc>
      </w:tr>
      <w:tr w:rsidR="005111A6" w:rsidRPr="005111A6" w:rsidTr="009579EC">
        <w:trPr>
          <w:jc w:val="center"/>
        </w:trPr>
        <w:tc>
          <w:tcPr>
            <w:tcW w:w="2881" w:type="dxa"/>
            <w:tcBorders>
              <w:top w:val="nil"/>
              <w:left w:val="nil"/>
              <w:bottom w:val="nil"/>
              <w:right w:val="nil"/>
            </w:tcBorders>
          </w:tcPr>
          <w:p w:rsidR="00A306D8" w:rsidRPr="0077196A" w:rsidRDefault="00A306D8" w:rsidP="009579EC">
            <w:pPr>
              <w:spacing w:after="0" w:line="240" w:lineRule="auto"/>
              <w:jc w:val="both"/>
              <w:rPr>
                <w:rFonts w:ascii="Times New Roman" w:hAnsi="Times New Roman" w:cs="Times New Roman"/>
                <w:sz w:val="26"/>
                <w:szCs w:val="26"/>
                <w:lang w:val="en-US"/>
              </w:rPr>
            </w:pPr>
            <w:r w:rsidRPr="0077196A">
              <w:rPr>
                <w:rFonts w:ascii="Times New Roman" w:hAnsi="Times New Roman" w:cs="Times New Roman"/>
                <w:sz w:val="26"/>
                <w:szCs w:val="26"/>
              </w:rPr>
              <w:t xml:space="preserve">V/v </w:t>
            </w:r>
            <w:r w:rsidR="000E4781">
              <w:rPr>
                <w:rFonts w:ascii="Times New Roman" w:hAnsi="Times New Roman" w:cs="Times New Roman"/>
                <w:sz w:val="26"/>
                <w:szCs w:val="26"/>
                <w:lang w:val="en-US"/>
              </w:rPr>
              <w:t xml:space="preserve">tiếp tục </w:t>
            </w:r>
            <w:r w:rsidR="000E4781" w:rsidRPr="00035426">
              <w:rPr>
                <w:rFonts w:ascii="Times New Roman" w:hAnsi="Times New Roman" w:cs="Times New Roman"/>
                <w:sz w:val="28"/>
                <w:szCs w:val="28"/>
                <w:lang w:val="en-US"/>
              </w:rPr>
              <w:t>tăng cường công tác phòng cháy, chữa cháy</w:t>
            </w:r>
            <w:r w:rsidR="000E4781">
              <w:rPr>
                <w:rFonts w:ascii="Times New Roman" w:hAnsi="Times New Roman" w:cs="Times New Roman"/>
                <w:sz w:val="28"/>
                <w:szCs w:val="28"/>
                <w:lang w:val="en-US"/>
              </w:rPr>
              <w:t xml:space="preserve"> và cứu nạn, cứu hộ</w:t>
            </w:r>
            <w:r w:rsidR="00FB4353" w:rsidRPr="0077196A">
              <w:rPr>
                <w:rFonts w:ascii="Times New Roman" w:hAnsi="Times New Roman" w:cs="Times New Roman"/>
                <w:sz w:val="26"/>
                <w:szCs w:val="26"/>
                <w:lang w:val="en-US"/>
              </w:rPr>
              <w:t>.</w:t>
            </w:r>
          </w:p>
        </w:tc>
        <w:tc>
          <w:tcPr>
            <w:tcW w:w="236" w:type="dxa"/>
            <w:tcBorders>
              <w:top w:val="nil"/>
              <w:left w:val="nil"/>
              <w:bottom w:val="nil"/>
              <w:right w:val="nil"/>
            </w:tcBorders>
          </w:tcPr>
          <w:p w:rsidR="00A306D8" w:rsidRPr="005111A6" w:rsidRDefault="00A306D8" w:rsidP="005111A6">
            <w:pPr>
              <w:spacing w:after="0" w:line="240" w:lineRule="auto"/>
              <w:rPr>
                <w:rFonts w:ascii="Times New Roman" w:hAnsi="Times New Roman" w:cs="Times New Roman"/>
                <w:b/>
                <w:bCs/>
                <w:sz w:val="25"/>
                <w:szCs w:val="25"/>
              </w:rPr>
            </w:pPr>
          </w:p>
        </w:tc>
        <w:tc>
          <w:tcPr>
            <w:tcW w:w="6136" w:type="dxa"/>
            <w:tcBorders>
              <w:top w:val="nil"/>
              <w:left w:val="nil"/>
              <w:bottom w:val="nil"/>
              <w:right w:val="nil"/>
            </w:tcBorders>
          </w:tcPr>
          <w:p w:rsidR="00A306D8" w:rsidRPr="005111A6" w:rsidRDefault="00A306D8" w:rsidP="005111A6">
            <w:pPr>
              <w:pStyle w:val="Heading2"/>
              <w:rPr>
                <w:rFonts w:ascii="Times New Roman" w:hAnsi="Times New Roman"/>
                <w:color w:val="auto"/>
                <w:sz w:val="26"/>
                <w:szCs w:val="26"/>
              </w:rPr>
            </w:pPr>
          </w:p>
        </w:tc>
      </w:tr>
    </w:tbl>
    <w:p w:rsidR="00A306D8" w:rsidRPr="004569E3" w:rsidRDefault="00A306D8" w:rsidP="00A306D8">
      <w:pPr>
        <w:rPr>
          <w:sz w:val="28"/>
        </w:rPr>
      </w:pPr>
    </w:p>
    <w:p w:rsidR="00A306D8" w:rsidRPr="005111A6" w:rsidRDefault="00A306D8" w:rsidP="00A306D8">
      <w:pPr>
        <w:pStyle w:val="Heading3"/>
        <w:ind w:left="2160" w:firstLine="720"/>
        <w:rPr>
          <w:sz w:val="2"/>
        </w:rPr>
      </w:pPr>
      <w:r w:rsidRPr="005111A6">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5111A6" w:rsidRPr="005111A6" w:rsidTr="00232B2A">
        <w:tc>
          <w:tcPr>
            <w:tcW w:w="3369" w:type="dxa"/>
          </w:tcPr>
          <w:p w:rsidR="00A306D8" w:rsidRPr="005111A6" w:rsidRDefault="00A306D8" w:rsidP="006A7D7A">
            <w:pPr>
              <w:jc w:val="right"/>
              <w:rPr>
                <w:rFonts w:ascii="Times New Roman" w:hAnsi="Times New Roman" w:cs="Times New Roman"/>
                <w:sz w:val="28"/>
                <w:szCs w:val="28"/>
                <w:lang w:val="en-US"/>
              </w:rPr>
            </w:pPr>
            <w:r w:rsidRPr="005111A6">
              <w:rPr>
                <w:rFonts w:ascii="Times New Roman" w:hAnsi="Times New Roman" w:cs="Times New Roman"/>
                <w:bCs/>
                <w:sz w:val="28"/>
                <w:szCs w:val="28"/>
              </w:rPr>
              <w:t>Kính gửi:</w:t>
            </w:r>
            <w:r w:rsidRPr="005111A6">
              <w:rPr>
                <w:rFonts w:ascii="Times New Roman" w:hAnsi="Times New Roman" w:cs="Times New Roman"/>
                <w:bCs/>
                <w:sz w:val="28"/>
                <w:szCs w:val="28"/>
              </w:rPr>
              <w:tab/>
            </w:r>
          </w:p>
        </w:tc>
        <w:tc>
          <w:tcPr>
            <w:tcW w:w="5953" w:type="dxa"/>
          </w:tcPr>
          <w:p w:rsidR="00A306D8" w:rsidRPr="005111A6" w:rsidRDefault="00A306D8" w:rsidP="006A7D7A">
            <w:pPr>
              <w:rPr>
                <w:rFonts w:ascii="Times New Roman" w:hAnsi="Times New Roman" w:cs="Times New Roman"/>
                <w:sz w:val="28"/>
                <w:szCs w:val="28"/>
                <w:lang w:val="en-US"/>
              </w:rPr>
            </w:pPr>
          </w:p>
        </w:tc>
      </w:tr>
      <w:tr w:rsidR="005111A6" w:rsidRPr="005111A6" w:rsidTr="00232B2A">
        <w:tc>
          <w:tcPr>
            <w:tcW w:w="3369" w:type="dxa"/>
          </w:tcPr>
          <w:p w:rsidR="00A306D8" w:rsidRPr="005111A6" w:rsidRDefault="00A306D8" w:rsidP="006A7D7A">
            <w:pPr>
              <w:rPr>
                <w:rFonts w:ascii="Times New Roman" w:hAnsi="Times New Roman" w:cs="Times New Roman"/>
                <w:sz w:val="28"/>
                <w:szCs w:val="28"/>
                <w:lang w:val="en-US"/>
              </w:rPr>
            </w:pPr>
          </w:p>
        </w:tc>
        <w:tc>
          <w:tcPr>
            <w:tcW w:w="5953" w:type="dxa"/>
          </w:tcPr>
          <w:p w:rsidR="00A306D8" w:rsidRPr="005111A6" w:rsidRDefault="00A306D8" w:rsidP="006A7D7A">
            <w:pPr>
              <w:jc w:val="both"/>
              <w:rPr>
                <w:rFonts w:ascii="Times New Roman" w:hAnsi="Times New Roman" w:cs="Times New Roman"/>
                <w:sz w:val="28"/>
                <w:szCs w:val="28"/>
              </w:rPr>
            </w:pPr>
            <w:r w:rsidRPr="005111A6">
              <w:rPr>
                <w:rFonts w:ascii="Times New Roman" w:hAnsi="Times New Roman" w:cs="Times New Roman"/>
                <w:sz w:val="28"/>
                <w:szCs w:val="28"/>
                <w:lang w:val="en-US"/>
              </w:rPr>
              <w:t>- Công an tỉnh;</w:t>
            </w:r>
          </w:p>
        </w:tc>
      </w:tr>
      <w:tr w:rsidR="000B598B" w:rsidRPr="005111A6" w:rsidTr="00232B2A">
        <w:tc>
          <w:tcPr>
            <w:tcW w:w="3369" w:type="dxa"/>
          </w:tcPr>
          <w:p w:rsidR="000B598B" w:rsidRPr="005111A6" w:rsidRDefault="000B598B" w:rsidP="006A7D7A">
            <w:pPr>
              <w:rPr>
                <w:rFonts w:ascii="Times New Roman" w:hAnsi="Times New Roman" w:cs="Times New Roman"/>
                <w:sz w:val="28"/>
                <w:szCs w:val="28"/>
                <w:lang w:val="en-US"/>
              </w:rPr>
            </w:pPr>
          </w:p>
        </w:tc>
        <w:tc>
          <w:tcPr>
            <w:tcW w:w="5953" w:type="dxa"/>
          </w:tcPr>
          <w:p w:rsidR="000B598B" w:rsidRPr="00D71472" w:rsidRDefault="000B598B" w:rsidP="00740CA3">
            <w:pPr>
              <w:jc w:val="both"/>
              <w:rPr>
                <w:rFonts w:ascii="Times New Roman" w:hAnsi="Times New Roman" w:cs="Times New Roman"/>
                <w:sz w:val="28"/>
                <w:szCs w:val="28"/>
                <w:lang w:val="en-US"/>
              </w:rPr>
            </w:pPr>
            <w:r>
              <w:rPr>
                <w:rFonts w:ascii="Times New Roman" w:hAnsi="Times New Roman"/>
                <w:sz w:val="28"/>
                <w:szCs w:val="28"/>
                <w:lang w:val="en-US"/>
              </w:rPr>
              <w:t xml:space="preserve">- </w:t>
            </w:r>
            <w:r w:rsidRPr="00226706">
              <w:rPr>
                <w:rFonts w:ascii="Times New Roman" w:hAnsi="Times New Roman"/>
                <w:sz w:val="28"/>
                <w:szCs w:val="28"/>
              </w:rPr>
              <w:t xml:space="preserve">Các </w:t>
            </w:r>
            <w:r>
              <w:rPr>
                <w:rFonts w:ascii="Times New Roman" w:hAnsi="Times New Roman"/>
                <w:sz w:val="28"/>
                <w:szCs w:val="28"/>
              </w:rPr>
              <w:t>S</w:t>
            </w:r>
            <w:r w:rsidRPr="00226706">
              <w:rPr>
                <w:rFonts w:ascii="Times New Roman" w:hAnsi="Times New Roman"/>
                <w:sz w:val="28"/>
                <w:szCs w:val="28"/>
              </w:rPr>
              <w:t xml:space="preserve">ở, </w:t>
            </w:r>
            <w:r w:rsidRPr="00226706">
              <w:rPr>
                <w:rFonts w:ascii="Times New Roman" w:hAnsi="Times New Roman"/>
                <w:sz w:val="28"/>
                <w:szCs w:val="28"/>
                <w:lang w:val="en-US"/>
              </w:rPr>
              <w:t xml:space="preserve">ban, </w:t>
            </w:r>
            <w:r w:rsidRPr="00226706">
              <w:rPr>
                <w:rFonts w:ascii="Times New Roman" w:hAnsi="Times New Roman"/>
                <w:sz w:val="28"/>
                <w:szCs w:val="28"/>
              </w:rPr>
              <w:t xml:space="preserve">ngành </w:t>
            </w:r>
            <w:r>
              <w:rPr>
                <w:rFonts w:ascii="Times New Roman" w:hAnsi="Times New Roman"/>
                <w:sz w:val="28"/>
                <w:szCs w:val="28"/>
              </w:rPr>
              <w:t xml:space="preserve">cấp </w:t>
            </w:r>
            <w:r w:rsidRPr="00226706">
              <w:rPr>
                <w:rFonts w:ascii="Times New Roman" w:hAnsi="Times New Roman"/>
                <w:sz w:val="28"/>
                <w:szCs w:val="28"/>
              </w:rPr>
              <w:t>tỉnh</w:t>
            </w:r>
            <w:r w:rsidR="00D71472">
              <w:rPr>
                <w:rFonts w:ascii="Times New Roman" w:hAnsi="Times New Roman"/>
                <w:sz w:val="28"/>
                <w:szCs w:val="28"/>
                <w:lang w:val="en-US"/>
              </w:rPr>
              <w:t>;</w:t>
            </w:r>
          </w:p>
        </w:tc>
      </w:tr>
      <w:tr w:rsidR="000B598B" w:rsidRPr="005111A6" w:rsidTr="00232B2A">
        <w:tc>
          <w:tcPr>
            <w:tcW w:w="3369" w:type="dxa"/>
          </w:tcPr>
          <w:p w:rsidR="000B598B" w:rsidRPr="005111A6" w:rsidRDefault="000B598B" w:rsidP="006A7D7A">
            <w:pPr>
              <w:rPr>
                <w:rFonts w:ascii="Times New Roman" w:hAnsi="Times New Roman" w:cs="Times New Roman"/>
                <w:sz w:val="28"/>
                <w:szCs w:val="28"/>
                <w:lang w:val="en-US"/>
              </w:rPr>
            </w:pPr>
          </w:p>
        </w:tc>
        <w:tc>
          <w:tcPr>
            <w:tcW w:w="5953" w:type="dxa"/>
          </w:tcPr>
          <w:p w:rsidR="000B598B" w:rsidRPr="005111A6" w:rsidRDefault="000E4781" w:rsidP="00740CA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sz w:val="28"/>
                <w:szCs w:val="28"/>
              </w:rPr>
              <w:t>Ban Quản lý các Khu công nghiệp tỉnh;</w:t>
            </w:r>
          </w:p>
        </w:tc>
      </w:tr>
      <w:tr w:rsidR="000B598B" w:rsidRPr="005111A6" w:rsidTr="00232B2A">
        <w:tc>
          <w:tcPr>
            <w:tcW w:w="3369" w:type="dxa"/>
          </w:tcPr>
          <w:p w:rsidR="000B598B" w:rsidRPr="005111A6" w:rsidRDefault="000B598B" w:rsidP="006A7D7A">
            <w:pPr>
              <w:rPr>
                <w:rFonts w:ascii="Times New Roman" w:hAnsi="Times New Roman" w:cs="Times New Roman"/>
                <w:sz w:val="28"/>
                <w:szCs w:val="28"/>
                <w:lang w:val="en-US"/>
              </w:rPr>
            </w:pPr>
          </w:p>
        </w:tc>
        <w:tc>
          <w:tcPr>
            <w:tcW w:w="5953" w:type="dxa"/>
          </w:tcPr>
          <w:p w:rsidR="000B598B" w:rsidRPr="005111A6" w:rsidRDefault="000E4781" w:rsidP="00740CA3">
            <w:pPr>
              <w:jc w:val="both"/>
              <w:rPr>
                <w:rFonts w:ascii="Times New Roman" w:hAnsi="Times New Roman" w:cs="Times New Roman"/>
                <w:sz w:val="28"/>
                <w:szCs w:val="28"/>
                <w:lang w:val="en-US"/>
              </w:rPr>
            </w:pPr>
            <w:r>
              <w:rPr>
                <w:rFonts w:ascii="Times New Roman" w:hAnsi="Times New Roman"/>
                <w:sz w:val="28"/>
                <w:szCs w:val="28"/>
              </w:rPr>
              <w:t>- Công ty Điện lực Ninh Thuận;</w:t>
            </w:r>
          </w:p>
        </w:tc>
      </w:tr>
      <w:tr w:rsidR="000B598B" w:rsidRPr="005111A6" w:rsidTr="00232B2A">
        <w:tc>
          <w:tcPr>
            <w:tcW w:w="3369" w:type="dxa"/>
          </w:tcPr>
          <w:p w:rsidR="000B598B" w:rsidRPr="005111A6" w:rsidRDefault="000B598B" w:rsidP="006A7D7A">
            <w:pPr>
              <w:rPr>
                <w:rFonts w:ascii="Times New Roman" w:hAnsi="Times New Roman" w:cs="Times New Roman"/>
                <w:sz w:val="28"/>
                <w:szCs w:val="28"/>
                <w:lang w:val="en-US"/>
              </w:rPr>
            </w:pPr>
          </w:p>
        </w:tc>
        <w:tc>
          <w:tcPr>
            <w:tcW w:w="5953" w:type="dxa"/>
          </w:tcPr>
          <w:p w:rsidR="000B598B" w:rsidRPr="005111A6" w:rsidRDefault="000E4781" w:rsidP="00740CA3">
            <w:pPr>
              <w:jc w:val="both"/>
              <w:rPr>
                <w:rFonts w:ascii="Times New Roman" w:hAnsi="Times New Roman" w:cs="Times New Roman"/>
                <w:sz w:val="28"/>
                <w:szCs w:val="28"/>
                <w:lang w:val="en-US"/>
              </w:rPr>
            </w:pPr>
            <w:r>
              <w:rPr>
                <w:rFonts w:ascii="Times New Roman" w:hAnsi="Times New Roman"/>
                <w:sz w:val="28"/>
                <w:szCs w:val="28"/>
              </w:rPr>
              <w:t>- Đài Phát thanh và Truyền hình tỉnh;</w:t>
            </w:r>
          </w:p>
        </w:tc>
      </w:tr>
      <w:tr w:rsidR="000E4781" w:rsidRPr="005111A6" w:rsidTr="00232B2A">
        <w:tc>
          <w:tcPr>
            <w:tcW w:w="3369" w:type="dxa"/>
          </w:tcPr>
          <w:p w:rsidR="000E4781" w:rsidRPr="005111A6" w:rsidRDefault="000E4781" w:rsidP="006A7D7A">
            <w:pPr>
              <w:rPr>
                <w:rFonts w:ascii="Times New Roman" w:hAnsi="Times New Roman" w:cs="Times New Roman"/>
                <w:sz w:val="28"/>
                <w:szCs w:val="28"/>
                <w:lang w:val="en-US"/>
              </w:rPr>
            </w:pPr>
          </w:p>
        </w:tc>
        <w:tc>
          <w:tcPr>
            <w:tcW w:w="5953" w:type="dxa"/>
          </w:tcPr>
          <w:p w:rsidR="000E4781" w:rsidRPr="000E4781" w:rsidRDefault="000E4781" w:rsidP="000E4781">
            <w:pPr>
              <w:jc w:val="both"/>
              <w:rPr>
                <w:rFonts w:ascii="Times New Roman" w:hAnsi="Times New Roman" w:cs="Times New Roman"/>
                <w:sz w:val="28"/>
                <w:szCs w:val="28"/>
                <w:lang w:val="en-US"/>
              </w:rPr>
            </w:pPr>
            <w:r>
              <w:rPr>
                <w:rFonts w:ascii="Times New Roman" w:hAnsi="Times New Roman"/>
                <w:sz w:val="28"/>
                <w:szCs w:val="28"/>
              </w:rPr>
              <w:t>- Báo Ninh Thuận</w:t>
            </w:r>
            <w:r>
              <w:rPr>
                <w:rFonts w:ascii="Times New Roman" w:hAnsi="Times New Roman"/>
                <w:sz w:val="28"/>
                <w:szCs w:val="28"/>
                <w:lang w:val="en-US"/>
              </w:rPr>
              <w:t>;</w:t>
            </w:r>
          </w:p>
        </w:tc>
      </w:tr>
      <w:tr w:rsidR="005111A6" w:rsidRPr="005111A6" w:rsidTr="00232B2A">
        <w:tc>
          <w:tcPr>
            <w:tcW w:w="3369" w:type="dxa"/>
          </w:tcPr>
          <w:p w:rsidR="00A306D8" w:rsidRPr="005111A6" w:rsidRDefault="00A306D8" w:rsidP="006A7D7A">
            <w:pPr>
              <w:rPr>
                <w:rFonts w:ascii="Times New Roman" w:hAnsi="Times New Roman" w:cs="Times New Roman"/>
                <w:sz w:val="28"/>
                <w:szCs w:val="28"/>
                <w:lang w:val="en-US"/>
              </w:rPr>
            </w:pPr>
          </w:p>
        </w:tc>
        <w:tc>
          <w:tcPr>
            <w:tcW w:w="5953" w:type="dxa"/>
          </w:tcPr>
          <w:p w:rsidR="00A306D8" w:rsidRPr="005111A6" w:rsidRDefault="00A306D8" w:rsidP="00D71472">
            <w:pPr>
              <w:jc w:val="both"/>
              <w:rPr>
                <w:rFonts w:ascii="Times New Roman" w:hAnsi="Times New Roman" w:cs="Times New Roman"/>
                <w:sz w:val="28"/>
                <w:szCs w:val="28"/>
                <w:lang w:val="en-US"/>
              </w:rPr>
            </w:pPr>
            <w:r w:rsidRPr="005111A6">
              <w:rPr>
                <w:rFonts w:ascii="Times New Roman" w:hAnsi="Times New Roman" w:cs="Times New Roman"/>
                <w:sz w:val="28"/>
                <w:szCs w:val="28"/>
                <w:lang w:val="en-US"/>
              </w:rPr>
              <w:t xml:space="preserve">- </w:t>
            </w:r>
            <w:r w:rsidR="00740CA3">
              <w:rPr>
                <w:rFonts w:ascii="Times New Roman" w:hAnsi="Times New Roman" w:cs="Times New Roman"/>
                <w:sz w:val="28"/>
                <w:szCs w:val="28"/>
                <w:lang w:val="en-US"/>
              </w:rPr>
              <w:t>UBND</w:t>
            </w:r>
            <w:r w:rsidRPr="005111A6">
              <w:rPr>
                <w:rFonts w:ascii="Times New Roman" w:hAnsi="Times New Roman" w:cs="Times New Roman"/>
                <w:sz w:val="28"/>
                <w:szCs w:val="28"/>
              </w:rPr>
              <w:t xml:space="preserve"> </w:t>
            </w:r>
            <w:r w:rsidR="00D71472">
              <w:rPr>
                <w:rFonts w:ascii="Times New Roman" w:hAnsi="Times New Roman" w:cs="Times New Roman"/>
                <w:sz w:val="28"/>
                <w:szCs w:val="28"/>
                <w:lang w:val="en-US"/>
              </w:rPr>
              <w:t xml:space="preserve">các huyện, </w:t>
            </w:r>
            <w:r w:rsidRPr="005111A6">
              <w:rPr>
                <w:rFonts w:ascii="Times New Roman" w:hAnsi="Times New Roman" w:cs="Times New Roman"/>
                <w:sz w:val="28"/>
                <w:szCs w:val="28"/>
              </w:rPr>
              <w:t>thành phố</w:t>
            </w:r>
            <w:r w:rsidRPr="005111A6">
              <w:rPr>
                <w:rFonts w:ascii="Times New Roman" w:hAnsi="Times New Roman" w:cs="Times New Roman"/>
                <w:sz w:val="28"/>
                <w:szCs w:val="28"/>
                <w:lang w:val="en-US"/>
              </w:rPr>
              <w:t>.</w:t>
            </w:r>
          </w:p>
        </w:tc>
      </w:tr>
    </w:tbl>
    <w:p w:rsidR="000E4781" w:rsidRDefault="000E4781" w:rsidP="000E4781">
      <w:pPr>
        <w:spacing w:after="0" w:line="240" w:lineRule="auto"/>
        <w:ind w:left="720" w:firstLine="720"/>
        <w:rPr>
          <w:rFonts w:ascii="Times New Roman" w:hAnsi="Times New Roman"/>
          <w:sz w:val="28"/>
          <w:szCs w:val="28"/>
        </w:rPr>
      </w:pPr>
    </w:p>
    <w:p w:rsidR="00483D9F" w:rsidRPr="00035426" w:rsidRDefault="00483D9F" w:rsidP="00232B2A">
      <w:pPr>
        <w:spacing w:before="120" w:after="0" w:line="240" w:lineRule="auto"/>
        <w:ind w:firstLine="720"/>
        <w:jc w:val="both"/>
        <w:rPr>
          <w:rFonts w:ascii="Times New Roman" w:hAnsi="Times New Roman" w:cs="Times New Roman"/>
          <w:sz w:val="28"/>
          <w:szCs w:val="28"/>
          <w:lang w:val="en-US"/>
        </w:rPr>
      </w:pPr>
      <w:r w:rsidRPr="00035426">
        <w:rPr>
          <w:rFonts w:ascii="Times New Roman" w:hAnsi="Times New Roman" w:cs="Times New Roman"/>
          <w:sz w:val="28"/>
          <w:szCs w:val="28"/>
          <w:lang w:val="en-US"/>
        </w:rPr>
        <w:t xml:space="preserve">Thời gian qua, UBND tỉnh đã có nhiều văn bản chỉ đạo </w:t>
      </w:r>
      <w:r w:rsidR="003E790F" w:rsidRPr="00035426">
        <w:rPr>
          <w:rFonts w:ascii="Times New Roman" w:hAnsi="Times New Roman" w:cs="Times New Roman"/>
          <w:sz w:val="28"/>
          <w:szCs w:val="28"/>
          <w:lang w:val="en-US"/>
        </w:rPr>
        <w:t>tăng cường công tác phòng cháy, chữa cháy</w:t>
      </w:r>
      <w:r w:rsidR="00D71472">
        <w:rPr>
          <w:rFonts w:ascii="Times New Roman" w:hAnsi="Times New Roman" w:cs="Times New Roman"/>
          <w:sz w:val="28"/>
          <w:szCs w:val="28"/>
          <w:lang w:val="en-US"/>
        </w:rPr>
        <w:t xml:space="preserve"> và </w:t>
      </w:r>
      <w:r w:rsidR="00D71472">
        <w:rPr>
          <w:rFonts w:ascii="Times New Roman" w:hAnsi="Times New Roman" w:cs="Times New Roman"/>
          <w:sz w:val="28"/>
          <w:szCs w:val="28"/>
          <w:lang w:val="en-US"/>
        </w:rPr>
        <w:t>cứu nạn, cứu hộ</w:t>
      </w:r>
      <w:r w:rsidR="003E790F" w:rsidRPr="00035426">
        <w:rPr>
          <w:rFonts w:ascii="Times New Roman" w:hAnsi="Times New Roman" w:cs="Times New Roman"/>
          <w:sz w:val="28"/>
          <w:szCs w:val="28"/>
          <w:lang w:val="en-US"/>
        </w:rPr>
        <w:t xml:space="preserve">, </w:t>
      </w:r>
      <w:r w:rsidR="00553F61" w:rsidRPr="00035426">
        <w:rPr>
          <w:rFonts w:ascii="Times New Roman" w:hAnsi="Times New Roman" w:cs="Times New Roman"/>
          <w:sz w:val="28"/>
          <w:szCs w:val="28"/>
          <w:lang w:val="en-US"/>
        </w:rPr>
        <w:t xml:space="preserve">nhất là </w:t>
      </w:r>
      <w:r w:rsidR="00553F61" w:rsidRPr="00035426">
        <w:rPr>
          <w:rFonts w:ascii="Times New Roman" w:eastAsia="Times New Roman" w:hAnsi="Times New Roman" w:cs="Times New Roman"/>
          <w:color w:val="000000"/>
          <w:sz w:val="28"/>
          <w:szCs w:val="28"/>
          <w:highlight w:val="white"/>
          <w:lang w:val="en" w:eastAsia="en-GB"/>
        </w:rPr>
        <w:t>tại những</w:t>
      </w:r>
      <w:r w:rsidR="00553F61" w:rsidRPr="00035426">
        <w:rPr>
          <w:rFonts w:ascii="Times New Roman" w:eastAsia="Times New Roman" w:hAnsi="Times New Roman" w:cs="Times New Roman"/>
          <w:color w:val="000000"/>
          <w:sz w:val="28"/>
          <w:szCs w:val="28"/>
          <w:highlight w:val="white"/>
          <w:lang w:val="en" w:eastAsia="en-GB"/>
        </w:rPr>
        <w:t xml:space="preserve"> cơ sở sản xuất, kinh doanh, dịch vụ tập trung đông người có nguy cơ cháy, nổ cao </w:t>
      </w:r>
      <w:r w:rsidR="00553F61" w:rsidRPr="00035426">
        <w:rPr>
          <w:rFonts w:ascii="Times New Roman" w:eastAsia="Times New Roman" w:hAnsi="Times New Roman" w:cs="Times New Roman"/>
          <w:i/>
          <w:color w:val="000000"/>
          <w:sz w:val="28"/>
          <w:szCs w:val="28"/>
          <w:highlight w:val="white"/>
          <w:lang w:val="en" w:eastAsia="en-GB"/>
        </w:rPr>
        <w:t xml:space="preserve">(cơ sở sản xuất, kho chứa hàng hóa dễ cháy, chợ, trung tâm thương mại; cơ sở kinh doanh dịch vụ karaoke, vũ trường, quán bar,…; nhà để ở kết hợp sản xuất, </w:t>
      </w:r>
      <w:r w:rsidR="00553F61" w:rsidRPr="00D71472">
        <w:rPr>
          <w:rFonts w:ascii="Times New Roman" w:eastAsia="Times New Roman" w:hAnsi="Times New Roman" w:cs="Times New Roman"/>
          <w:i/>
          <w:color w:val="000000"/>
          <w:sz w:val="28"/>
          <w:szCs w:val="28"/>
          <w:highlight w:val="white"/>
          <w:lang w:val="en" w:eastAsia="en-GB"/>
        </w:rPr>
        <w:t>kinh doanh, khu dân cư có nguy cơ cháy, nổ cao)</w:t>
      </w:r>
      <w:r w:rsidR="00553F61" w:rsidRPr="00D71472">
        <w:rPr>
          <w:rFonts w:ascii="Times New Roman" w:eastAsia="Times New Roman" w:hAnsi="Times New Roman" w:cs="Times New Roman"/>
          <w:i/>
          <w:color w:val="000000"/>
          <w:sz w:val="28"/>
          <w:szCs w:val="28"/>
          <w:lang w:val="en" w:eastAsia="en-GB"/>
        </w:rPr>
        <w:t xml:space="preserve"> </w:t>
      </w:r>
      <w:r w:rsidR="00553F61" w:rsidRPr="00D71472">
        <w:rPr>
          <w:rFonts w:ascii="Times New Roman" w:eastAsia="Times New Roman" w:hAnsi="Times New Roman" w:cs="Times New Roman"/>
          <w:color w:val="000000"/>
          <w:sz w:val="28"/>
          <w:szCs w:val="28"/>
          <w:lang w:val="en" w:eastAsia="en-GB"/>
        </w:rPr>
        <w:t>và đạt được những kết quả tích cực</w:t>
      </w:r>
      <w:r w:rsidR="00A81560" w:rsidRPr="00035426">
        <w:rPr>
          <w:rFonts w:ascii="Times New Roman" w:eastAsia="Times New Roman" w:hAnsi="Times New Roman" w:cs="Times New Roman"/>
          <w:i/>
          <w:color w:val="000000"/>
          <w:sz w:val="28"/>
          <w:szCs w:val="28"/>
          <w:lang w:val="en" w:eastAsia="en-GB"/>
        </w:rPr>
        <w:t xml:space="preserve"> (</w:t>
      </w:r>
      <w:r w:rsidR="008B45AA" w:rsidRPr="00035426">
        <w:rPr>
          <w:rFonts w:ascii="Times New Roman" w:eastAsia="Times New Roman" w:hAnsi="Times New Roman" w:cs="Times New Roman"/>
          <w:i/>
          <w:color w:val="000000"/>
          <w:sz w:val="28"/>
          <w:szCs w:val="28"/>
          <w:lang w:val="en" w:eastAsia="en-GB"/>
        </w:rPr>
        <w:t xml:space="preserve">Kế hoạch số 356/KH-UBND ngày 25/01/2022; </w:t>
      </w:r>
      <w:r w:rsidR="00A81560" w:rsidRPr="00035426">
        <w:rPr>
          <w:rFonts w:ascii="Times New Roman" w:eastAsia="Times New Roman" w:hAnsi="Times New Roman" w:cs="Times New Roman"/>
          <w:i/>
          <w:color w:val="000000"/>
          <w:sz w:val="28"/>
          <w:szCs w:val="28"/>
          <w:lang w:val="en" w:eastAsia="en-GB"/>
        </w:rPr>
        <w:t>Công văn số 2240/UBND-TCDNC ngày</w:t>
      </w:r>
      <w:r w:rsidR="008B45AA" w:rsidRPr="00035426">
        <w:rPr>
          <w:rFonts w:ascii="Times New Roman" w:eastAsia="Times New Roman" w:hAnsi="Times New Roman" w:cs="Times New Roman"/>
          <w:i/>
          <w:color w:val="000000"/>
          <w:sz w:val="28"/>
          <w:szCs w:val="28"/>
          <w:lang w:val="en" w:eastAsia="en-GB"/>
        </w:rPr>
        <w:t xml:space="preserve"> 25/5/2022;</w:t>
      </w:r>
      <w:r w:rsidR="00DA1038" w:rsidRPr="00035426">
        <w:rPr>
          <w:rFonts w:ascii="Times New Roman" w:eastAsia="Times New Roman" w:hAnsi="Times New Roman" w:cs="Times New Roman"/>
          <w:i/>
          <w:color w:val="000000"/>
          <w:sz w:val="28"/>
          <w:szCs w:val="28"/>
          <w:lang w:val="en" w:eastAsia="en-GB"/>
        </w:rPr>
        <w:t xml:space="preserve"> </w:t>
      </w:r>
      <w:r w:rsidR="00DA1038" w:rsidRPr="00035426">
        <w:rPr>
          <w:rFonts w:ascii="Times New Roman" w:hAnsi="Times New Roman" w:cs="Times New Roman"/>
          <w:i/>
          <w:sz w:val="28"/>
          <w:szCs w:val="28"/>
        </w:rPr>
        <w:t>Công văn số 3416/UBND-TCDNC ngày 05/8/2022</w:t>
      </w:r>
      <w:r w:rsidR="00DA1038" w:rsidRPr="00035426">
        <w:rPr>
          <w:rFonts w:ascii="Times New Roman" w:hAnsi="Times New Roman" w:cs="Times New Roman"/>
          <w:i/>
          <w:sz w:val="28"/>
          <w:szCs w:val="28"/>
          <w:lang w:val="en-US"/>
        </w:rPr>
        <w:t>,…)</w:t>
      </w:r>
      <w:r w:rsidR="00002B4A">
        <w:rPr>
          <w:rFonts w:ascii="Times New Roman" w:eastAsia="Times New Roman" w:hAnsi="Times New Roman" w:cs="Times New Roman"/>
          <w:i/>
          <w:color w:val="000000"/>
          <w:sz w:val="28"/>
          <w:szCs w:val="28"/>
          <w:lang w:val="en" w:eastAsia="en-GB"/>
        </w:rPr>
        <w:t>.</w:t>
      </w:r>
      <w:r w:rsidR="00553F61" w:rsidRPr="00035426">
        <w:rPr>
          <w:rFonts w:ascii="Times New Roman" w:eastAsia="Times New Roman" w:hAnsi="Times New Roman" w:cs="Times New Roman"/>
          <w:i/>
          <w:color w:val="000000"/>
          <w:sz w:val="28"/>
          <w:szCs w:val="28"/>
          <w:lang w:val="en" w:eastAsia="en-GB"/>
        </w:rPr>
        <w:t xml:space="preserve"> </w:t>
      </w:r>
      <w:r w:rsidR="00002B4A">
        <w:rPr>
          <w:rFonts w:ascii="Times New Roman" w:eastAsia="Times New Roman" w:hAnsi="Times New Roman" w:cs="Times New Roman"/>
          <w:color w:val="000000"/>
          <w:sz w:val="28"/>
          <w:szCs w:val="28"/>
          <w:lang w:val="en" w:eastAsia="en-GB"/>
        </w:rPr>
        <w:t>T</w:t>
      </w:r>
      <w:r w:rsidR="00553F61" w:rsidRPr="00035426">
        <w:rPr>
          <w:rFonts w:ascii="Times New Roman" w:eastAsia="Times New Roman" w:hAnsi="Times New Roman" w:cs="Times New Roman"/>
          <w:color w:val="000000"/>
          <w:sz w:val="28"/>
          <w:szCs w:val="28"/>
          <w:lang w:val="en" w:eastAsia="en-GB"/>
        </w:rPr>
        <w:t>uy nhiên</w:t>
      </w:r>
      <w:r w:rsidR="00002B4A">
        <w:rPr>
          <w:rFonts w:ascii="Times New Roman" w:eastAsia="Times New Roman" w:hAnsi="Times New Roman" w:cs="Times New Roman"/>
          <w:color w:val="000000"/>
          <w:sz w:val="28"/>
          <w:szCs w:val="28"/>
          <w:lang w:val="en" w:eastAsia="en-GB"/>
        </w:rPr>
        <w:t>,</w:t>
      </w:r>
      <w:r w:rsidR="00553F61" w:rsidRPr="00035426">
        <w:rPr>
          <w:rFonts w:ascii="Times New Roman" w:eastAsia="Times New Roman" w:hAnsi="Times New Roman" w:cs="Times New Roman"/>
          <w:color w:val="000000"/>
          <w:sz w:val="28"/>
          <w:szCs w:val="28"/>
          <w:lang w:val="en" w:eastAsia="en-GB"/>
        </w:rPr>
        <w:t xml:space="preserve"> qua vụ </w:t>
      </w:r>
      <w:r w:rsidR="005F327A" w:rsidRPr="00035426">
        <w:rPr>
          <w:rFonts w:ascii="Times New Roman" w:hAnsi="Times New Roman" w:cs="Times New Roman"/>
          <w:sz w:val="28"/>
          <w:szCs w:val="28"/>
          <w:lang w:val="en-US"/>
        </w:rPr>
        <w:t xml:space="preserve">cháy nhà dân </w:t>
      </w:r>
      <w:r w:rsidR="005F327A" w:rsidRPr="00035426">
        <w:rPr>
          <w:rFonts w:ascii="Times New Roman" w:hAnsi="Times New Roman" w:cs="Times New Roman"/>
          <w:sz w:val="28"/>
          <w:szCs w:val="28"/>
          <w:lang w:val="en-US"/>
        </w:rPr>
        <w:t>vào ngày 13/8</w:t>
      </w:r>
      <w:r w:rsidR="00002B4A">
        <w:rPr>
          <w:rFonts w:ascii="Times New Roman" w:hAnsi="Times New Roman" w:cs="Times New Roman"/>
          <w:sz w:val="28"/>
          <w:szCs w:val="28"/>
          <w:lang w:val="en-US"/>
        </w:rPr>
        <w:t>/</w:t>
      </w:r>
      <w:r w:rsidR="005F327A" w:rsidRPr="00035426">
        <w:rPr>
          <w:rFonts w:ascii="Times New Roman" w:hAnsi="Times New Roman" w:cs="Times New Roman"/>
          <w:sz w:val="28"/>
          <w:szCs w:val="28"/>
          <w:lang w:val="en-US"/>
        </w:rPr>
        <w:t xml:space="preserve">2022 </w:t>
      </w:r>
      <w:r w:rsidR="00002B4A" w:rsidRPr="00002B4A">
        <w:rPr>
          <w:rFonts w:ascii="Times New Roman" w:hAnsi="Times New Roman" w:cs="Times New Roman"/>
          <w:i/>
          <w:sz w:val="28"/>
          <w:szCs w:val="28"/>
          <w:lang w:val="en-US"/>
        </w:rPr>
        <w:t>(</w:t>
      </w:r>
      <w:r w:rsidR="005F327A" w:rsidRPr="00002B4A">
        <w:rPr>
          <w:rFonts w:ascii="Times New Roman" w:hAnsi="Times New Roman" w:cs="Times New Roman"/>
          <w:i/>
          <w:sz w:val="28"/>
          <w:szCs w:val="28"/>
          <w:lang w:val="en-US"/>
        </w:rPr>
        <w:t xml:space="preserve">tại </w:t>
      </w:r>
      <w:r w:rsidR="005F327A" w:rsidRPr="00002B4A">
        <w:rPr>
          <w:rFonts w:ascii="Times New Roman" w:hAnsi="Times New Roman" w:cs="Times New Roman"/>
          <w:i/>
          <w:sz w:val="28"/>
          <w:szCs w:val="28"/>
          <w:lang w:val="en-US"/>
        </w:rPr>
        <w:t>số 04/15A đường Trần Quốc Thảo, phường Đài Sơn, thành phố Phan Rang-Tháp Chàm</w:t>
      </w:r>
      <w:r w:rsidR="00002B4A">
        <w:rPr>
          <w:rFonts w:ascii="Times New Roman" w:hAnsi="Times New Roman" w:cs="Times New Roman"/>
          <w:sz w:val="28"/>
          <w:szCs w:val="28"/>
          <w:lang w:val="en-US"/>
        </w:rPr>
        <w:t>)</w:t>
      </w:r>
      <w:r w:rsidR="005F327A" w:rsidRPr="00035426">
        <w:rPr>
          <w:rFonts w:ascii="Times New Roman" w:hAnsi="Times New Roman" w:cs="Times New Roman"/>
          <w:sz w:val="28"/>
          <w:szCs w:val="28"/>
          <w:lang w:val="en-US"/>
        </w:rPr>
        <w:t xml:space="preserve"> cho thấy vẫn còn trường hợp chủ </w:t>
      </w:r>
      <w:r w:rsidR="005F327A" w:rsidRPr="00035426">
        <w:rPr>
          <w:rFonts w:ascii="Times New Roman" w:hAnsi="Times New Roman" w:cs="Times New Roman"/>
          <w:sz w:val="28"/>
          <w:szCs w:val="28"/>
          <w:lang w:val="en-US"/>
        </w:rPr>
        <w:t>quan, lơ là dẫn đến hậu quả không lường về người và tài sản</w:t>
      </w:r>
      <w:r w:rsidR="00035426">
        <w:rPr>
          <w:rFonts w:ascii="Times New Roman" w:hAnsi="Times New Roman" w:cs="Times New Roman"/>
          <w:sz w:val="28"/>
          <w:szCs w:val="28"/>
          <w:lang w:val="en-US"/>
        </w:rPr>
        <w:t>.</w:t>
      </w:r>
    </w:p>
    <w:p w:rsidR="008639C4" w:rsidRDefault="00DA1038" w:rsidP="00232B2A">
      <w:pPr>
        <w:spacing w:before="120" w:after="0" w:line="240" w:lineRule="auto"/>
        <w:ind w:firstLine="720"/>
        <w:jc w:val="both"/>
        <w:rPr>
          <w:rFonts w:ascii="Times New Roman" w:hAnsi="Times New Roman" w:cs="Times New Roman"/>
          <w:sz w:val="28"/>
          <w:szCs w:val="28"/>
          <w:lang w:val="en-US"/>
        </w:rPr>
      </w:pPr>
      <w:r>
        <w:rPr>
          <w:rFonts w:ascii="Times New Roman" w:eastAsia="Times New Roman" w:hAnsi="Times New Roman"/>
          <w:color w:val="000000"/>
          <w:sz w:val="28"/>
          <w:szCs w:val="28"/>
          <w:highlight w:val="white"/>
          <w:lang w:eastAsia="en-GB"/>
        </w:rPr>
        <w:t>Đ</w:t>
      </w:r>
      <w:r>
        <w:rPr>
          <w:rFonts w:ascii="Times New Roman" w:eastAsia="Times New Roman" w:hAnsi="Times New Roman"/>
          <w:color w:val="000000"/>
          <w:sz w:val="28"/>
          <w:szCs w:val="28"/>
          <w:highlight w:val="white"/>
          <w:lang w:val="en" w:eastAsia="en-GB"/>
        </w:rPr>
        <w:t>ể bảo đảm an toàn phòng cháy, chữ</w:t>
      </w:r>
      <w:r w:rsidR="00035426">
        <w:rPr>
          <w:rFonts w:ascii="Times New Roman" w:eastAsia="Times New Roman" w:hAnsi="Times New Roman"/>
          <w:color w:val="000000"/>
          <w:sz w:val="28"/>
          <w:szCs w:val="28"/>
          <w:highlight w:val="white"/>
          <w:lang w:val="en" w:eastAsia="en-GB"/>
        </w:rPr>
        <w:t xml:space="preserve">a cháy và cứu nạn, cứu hộ </w:t>
      </w:r>
      <w:r w:rsidR="00035426" w:rsidRPr="00035426">
        <w:rPr>
          <w:rFonts w:ascii="Times New Roman" w:eastAsia="Times New Roman" w:hAnsi="Times New Roman"/>
          <w:i/>
          <w:color w:val="000000"/>
          <w:sz w:val="28"/>
          <w:szCs w:val="28"/>
          <w:highlight w:val="white"/>
          <w:lang w:val="en" w:eastAsia="en-GB"/>
        </w:rPr>
        <w:t>(PCCC&amp;</w:t>
      </w:r>
      <w:r w:rsidRPr="00035426">
        <w:rPr>
          <w:rFonts w:ascii="Times New Roman" w:eastAsia="Times New Roman" w:hAnsi="Times New Roman"/>
          <w:i/>
          <w:color w:val="000000"/>
          <w:sz w:val="28"/>
          <w:szCs w:val="28"/>
          <w:highlight w:val="white"/>
          <w:lang w:val="en" w:eastAsia="en-GB"/>
        </w:rPr>
        <w:t>CNCH)</w:t>
      </w:r>
      <w:r>
        <w:rPr>
          <w:rFonts w:ascii="Times New Roman" w:eastAsia="Times New Roman" w:hAnsi="Times New Roman"/>
          <w:color w:val="000000"/>
          <w:sz w:val="28"/>
          <w:szCs w:val="28"/>
          <w:highlight w:val="white"/>
          <w:lang w:eastAsia="en-GB"/>
        </w:rPr>
        <w:t xml:space="preserve"> trên địa bàn tỉnh trong thời gian tới</w:t>
      </w:r>
      <w:r w:rsidR="00EC2EFA">
        <w:rPr>
          <w:rFonts w:ascii="Times New Roman" w:eastAsia="Times New Roman" w:hAnsi="Times New Roman"/>
          <w:color w:val="000000"/>
          <w:sz w:val="28"/>
          <w:szCs w:val="28"/>
          <w:lang w:val="en-US" w:eastAsia="en-GB"/>
        </w:rPr>
        <w:t>, Chủ tịch Ủy ban n</w:t>
      </w:r>
      <w:r w:rsidR="000B102A">
        <w:rPr>
          <w:rFonts w:ascii="Times New Roman" w:eastAsia="Times New Roman" w:hAnsi="Times New Roman"/>
          <w:color w:val="000000"/>
          <w:sz w:val="28"/>
          <w:szCs w:val="28"/>
          <w:lang w:val="en-US" w:eastAsia="en-GB"/>
        </w:rPr>
        <w:t>hân dân tỉnh yêu cầu Thủ trưởng các Sở, ban, ngành, địa phương</w:t>
      </w:r>
      <w:r w:rsidR="00002B4A">
        <w:rPr>
          <w:rFonts w:ascii="Times New Roman" w:eastAsia="Times New Roman" w:hAnsi="Times New Roman"/>
          <w:color w:val="000000"/>
          <w:sz w:val="28"/>
          <w:szCs w:val="28"/>
          <w:lang w:val="en-US" w:eastAsia="en-GB"/>
        </w:rPr>
        <w:t xml:space="preserve"> và đơn vị liên quan</w:t>
      </w:r>
      <w:r w:rsidR="008D6280">
        <w:rPr>
          <w:rFonts w:ascii="Times New Roman" w:eastAsia="Times New Roman" w:hAnsi="Times New Roman"/>
          <w:color w:val="000000"/>
          <w:sz w:val="28"/>
          <w:szCs w:val="28"/>
          <w:lang w:val="en-US" w:eastAsia="en-GB"/>
        </w:rPr>
        <w:t xml:space="preserve"> tiếp tục tập trung triển khai </w:t>
      </w:r>
      <w:r w:rsidR="00F67E3F">
        <w:rPr>
          <w:rFonts w:ascii="Times New Roman" w:eastAsia="Times New Roman" w:hAnsi="Times New Roman"/>
          <w:color w:val="000000"/>
          <w:sz w:val="28"/>
          <w:szCs w:val="28"/>
          <w:lang w:val="en-US" w:eastAsia="en-GB"/>
        </w:rPr>
        <w:t xml:space="preserve">quyết liệt </w:t>
      </w:r>
      <w:r w:rsidR="008D6280">
        <w:rPr>
          <w:rFonts w:ascii="Times New Roman" w:eastAsia="Times New Roman" w:hAnsi="Times New Roman"/>
          <w:color w:val="000000"/>
          <w:sz w:val="28"/>
          <w:szCs w:val="28"/>
          <w:lang w:val="en-US" w:eastAsia="en-GB"/>
        </w:rPr>
        <w:t xml:space="preserve">các </w:t>
      </w:r>
      <w:r w:rsidR="00F67E3F">
        <w:rPr>
          <w:rFonts w:ascii="Times New Roman" w:eastAsia="Times New Roman" w:hAnsi="Times New Roman"/>
          <w:color w:val="000000"/>
          <w:sz w:val="28"/>
          <w:szCs w:val="28"/>
          <w:lang w:val="en-US" w:eastAsia="en-GB"/>
        </w:rPr>
        <w:t xml:space="preserve">nội dung, biện pháp nhằm tăng cường công tác </w:t>
      </w:r>
      <w:r w:rsidR="00F67E3F">
        <w:rPr>
          <w:rFonts w:ascii="Times New Roman" w:eastAsia="Times New Roman" w:hAnsi="Times New Roman"/>
          <w:color w:val="000000"/>
          <w:sz w:val="28"/>
          <w:szCs w:val="28"/>
          <w:highlight w:val="white"/>
          <w:lang w:val="en" w:eastAsia="en-GB"/>
        </w:rPr>
        <w:t>PCCC</w:t>
      </w:r>
      <w:r w:rsidR="00035426">
        <w:rPr>
          <w:rFonts w:ascii="Times New Roman" w:eastAsia="Times New Roman" w:hAnsi="Times New Roman"/>
          <w:color w:val="000000"/>
          <w:sz w:val="28"/>
          <w:szCs w:val="28"/>
          <w:highlight w:val="white"/>
          <w:lang w:val="en" w:eastAsia="en-GB"/>
        </w:rPr>
        <w:t>&amp;</w:t>
      </w:r>
      <w:r w:rsidR="00F67E3F">
        <w:rPr>
          <w:rFonts w:ascii="Times New Roman" w:eastAsia="Times New Roman" w:hAnsi="Times New Roman"/>
          <w:color w:val="000000"/>
          <w:sz w:val="28"/>
          <w:szCs w:val="28"/>
          <w:highlight w:val="white"/>
          <w:lang w:val="en" w:eastAsia="en-GB"/>
        </w:rPr>
        <w:t>CNCH</w:t>
      </w:r>
      <w:r w:rsidR="00F67E3F">
        <w:rPr>
          <w:rFonts w:ascii="Times New Roman" w:eastAsia="Times New Roman" w:hAnsi="Times New Roman"/>
          <w:color w:val="000000"/>
          <w:sz w:val="28"/>
          <w:szCs w:val="28"/>
          <w:lang w:val="en" w:eastAsia="en-GB"/>
        </w:rPr>
        <w:t xml:space="preserve"> theo </w:t>
      </w:r>
      <w:r w:rsidR="0088007C">
        <w:rPr>
          <w:rFonts w:ascii="Times New Roman" w:eastAsia="Times New Roman" w:hAnsi="Times New Roman"/>
          <w:color w:val="000000"/>
          <w:sz w:val="28"/>
          <w:szCs w:val="28"/>
          <w:lang w:val="en" w:eastAsia="en-GB"/>
        </w:rPr>
        <w:t>chức năng, nhiệm vụ được giao và chỉ đạo của UBND tỉnh thời gian qua</w:t>
      </w:r>
      <w:r w:rsidR="008639C4">
        <w:rPr>
          <w:rFonts w:ascii="Times New Roman" w:hAnsi="Times New Roman" w:cs="Times New Roman"/>
          <w:sz w:val="28"/>
          <w:szCs w:val="28"/>
          <w:lang w:val="en-US"/>
        </w:rPr>
        <w:t>, cụ thể một số nhiệm vụ trọng tâm sau:</w:t>
      </w:r>
    </w:p>
    <w:p w:rsidR="000F43DC" w:rsidRPr="00DD1546" w:rsidRDefault="000F43DC" w:rsidP="000F43DC">
      <w:pPr>
        <w:spacing w:before="120" w:after="144" w:line="240" w:lineRule="auto"/>
        <w:ind w:firstLine="709"/>
        <w:jc w:val="both"/>
        <w:rPr>
          <w:rFonts w:ascii="Times New Roman" w:hAnsi="Times New Roman"/>
          <w:sz w:val="28"/>
          <w:szCs w:val="28"/>
          <w:lang w:val="en-US"/>
        </w:rPr>
      </w:pPr>
      <w:r>
        <w:rPr>
          <w:rFonts w:ascii="Times New Roman" w:hAnsi="Times New Roman"/>
          <w:b/>
          <w:sz w:val="28"/>
          <w:szCs w:val="28"/>
          <w:lang w:val="en-US"/>
        </w:rPr>
        <w:t>1</w:t>
      </w:r>
      <w:r w:rsidRPr="00B608B4">
        <w:rPr>
          <w:rFonts w:ascii="Times New Roman" w:hAnsi="Times New Roman"/>
          <w:b/>
          <w:sz w:val="28"/>
          <w:szCs w:val="28"/>
        </w:rPr>
        <w:t>.</w:t>
      </w:r>
      <w:r w:rsidRPr="00B608B4">
        <w:rPr>
          <w:rFonts w:ascii="Times New Roman" w:hAnsi="Times New Roman"/>
          <w:sz w:val="28"/>
          <w:szCs w:val="28"/>
        </w:rPr>
        <w:t xml:space="preserve"> </w:t>
      </w:r>
      <w:r w:rsidR="00C56F50">
        <w:rPr>
          <w:rFonts w:ascii="Times New Roman" w:hAnsi="Times New Roman"/>
          <w:sz w:val="28"/>
          <w:szCs w:val="28"/>
          <w:lang w:val="en-US"/>
        </w:rPr>
        <w:t xml:space="preserve">Giao </w:t>
      </w:r>
      <w:r w:rsidRPr="00B608B4">
        <w:rPr>
          <w:rFonts w:ascii="Times New Roman" w:hAnsi="Times New Roman"/>
          <w:sz w:val="28"/>
          <w:szCs w:val="28"/>
        </w:rPr>
        <w:t>Công an tỉnh</w:t>
      </w:r>
      <w:r w:rsidR="00371C1C">
        <w:rPr>
          <w:rFonts w:ascii="Times New Roman" w:hAnsi="Times New Roman"/>
          <w:sz w:val="28"/>
          <w:szCs w:val="28"/>
          <w:lang w:val="en-US"/>
        </w:rPr>
        <w:t>:</w:t>
      </w:r>
      <w:r w:rsidR="00DD1546">
        <w:rPr>
          <w:rFonts w:ascii="Times New Roman" w:hAnsi="Times New Roman"/>
          <w:sz w:val="28"/>
          <w:szCs w:val="28"/>
          <w:lang w:val="en-US"/>
        </w:rPr>
        <w:t xml:space="preserve"> </w:t>
      </w:r>
    </w:p>
    <w:p w:rsidR="00371C1C" w:rsidRPr="00371C1C" w:rsidRDefault="00371C1C" w:rsidP="00371C1C">
      <w:pPr>
        <w:overflowPunct w:val="0"/>
        <w:autoSpaceDE w:val="0"/>
        <w:autoSpaceDN w:val="0"/>
        <w:adjustRightInd w:val="0"/>
        <w:spacing w:before="120" w:after="144" w:line="240" w:lineRule="auto"/>
        <w:ind w:right="57" w:firstLine="720"/>
        <w:jc w:val="both"/>
        <w:textAlignment w:val="baseline"/>
        <w:rPr>
          <w:rFonts w:ascii="Times New Roman" w:hAnsi="Times New Roman"/>
          <w:sz w:val="28"/>
          <w:szCs w:val="28"/>
          <w:lang w:val="en-US"/>
        </w:rPr>
      </w:pPr>
      <w:r>
        <w:rPr>
          <w:rFonts w:ascii="Times New Roman" w:eastAsia="Times New Roman" w:hAnsi="Times New Roman"/>
          <w:color w:val="000000"/>
          <w:sz w:val="28"/>
          <w:szCs w:val="28"/>
        </w:rPr>
        <w:t xml:space="preserve">a) </w:t>
      </w:r>
      <w:r>
        <w:rPr>
          <w:rFonts w:ascii="Times New Roman" w:eastAsia="Times New Roman" w:hAnsi="Times New Roman"/>
          <w:color w:val="000000"/>
          <w:sz w:val="28"/>
          <w:szCs w:val="28"/>
          <w:lang w:val="en-US"/>
        </w:rPr>
        <w:t xml:space="preserve">Tập trung bám sát địa bàn, </w:t>
      </w:r>
      <w:r w:rsidR="00EF3620">
        <w:rPr>
          <w:rFonts w:ascii="Times New Roman" w:eastAsia="Times New Roman" w:hAnsi="Times New Roman"/>
          <w:color w:val="000000"/>
          <w:sz w:val="28"/>
          <w:szCs w:val="28"/>
          <w:lang w:val="en-US"/>
        </w:rPr>
        <w:t xml:space="preserve">chủ động </w:t>
      </w:r>
      <w:r>
        <w:rPr>
          <w:rFonts w:ascii="Times New Roman" w:eastAsia="Times New Roman" w:hAnsi="Times New Roman"/>
          <w:color w:val="000000"/>
          <w:sz w:val="28"/>
          <w:szCs w:val="28"/>
          <w:lang w:val="en-US"/>
        </w:rPr>
        <w:t>rà soát cơ sở có nguy cơ cháy, nổ cao</w:t>
      </w:r>
      <w:r w:rsidR="00EF3620">
        <w:rPr>
          <w:rFonts w:ascii="Times New Roman" w:eastAsia="Times New Roman" w:hAnsi="Times New Roman"/>
          <w:color w:val="000000"/>
          <w:sz w:val="28"/>
          <w:szCs w:val="28"/>
          <w:lang w:val="en-US"/>
        </w:rPr>
        <w:t xml:space="preserve"> </w:t>
      </w:r>
      <w:r w:rsidR="00EF3620">
        <w:rPr>
          <w:rFonts w:ascii="Times New Roman" w:hAnsi="Times New Roman" w:cs="Times New Roman"/>
          <w:sz w:val="28"/>
          <w:szCs w:val="28"/>
          <w:lang w:val="en-US"/>
        </w:rPr>
        <w:t xml:space="preserve">và </w:t>
      </w:r>
      <w:r w:rsidR="00EF3620" w:rsidRPr="00483D9F">
        <w:rPr>
          <w:rFonts w:ascii="Times New Roman" w:hAnsi="Times New Roman" w:cs="Times New Roman"/>
          <w:sz w:val="28"/>
          <w:szCs w:val="28"/>
          <w:lang w:val="en-US"/>
        </w:rPr>
        <w:t>có biện pháp kịp thời khắc phục</w:t>
      </w:r>
      <w:r w:rsidR="00EF3620">
        <w:rPr>
          <w:rFonts w:ascii="Times New Roman" w:hAnsi="Times New Roman" w:cs="Times New Roman"/>
          <w:sz w:val="28"/>
          <w:szCs w:val="28"/>
          <w:lang w:val="en-US"/>
        </w:rPr>
        <w:t>,</w:t>
      </w:r>
      <w:r w:rsidR="00EF3620" w:rsidRPr="00483D9F">
        <w:rPr>
          <w:rFonts w:ascii="Times New Roman" w:hAnsi="Times New Roman" w:cs="Times New Roman"/>
          <w:sz w:val="28"/>
          <w:szCs w:val="28"/>
          <w:lang w:val="en-US"/>
        </w:rPr>
        <w:t xml:space="preserve"> không để xảy ra cháy, nổ</w:t>
      </w:r>
      <w:r w:rsidR="00EF3620">
        <w:rPr>
          <w:rFonts w:ascii="Times New Roman" w:hAnsi="Times New Roman" w:cs="Times New Roman"/>
          <w:sz w:val="28"/>
          <w:szCs w:val="28"/>
          <w:lang w:val="en-US"/>
        </w:rPr>
        <w:t>,… trên địa bàn tỉnh</w:t>
      </w:r>
      <w:r w:rsidR="00EF3620">
        <w:rPr>
          <w:rFonts w:ascii="Times New Roman" w:hAnsi="Times New Roman" w:cs="Times New Roman"/>
          <w:sz w:val="28"/>
          <w:szCs w:val="28"/>
          <w:lang w:val="en-US"/>
        </w:rPr>
        <w:t xml:space="preserve">; </w:t>
      </w:r>
      <w:r>
        <w:rPr>
          <w:rFonts w:ascii="Times New Roman" w:eastAsia="Times New Roman" w:hAnsi="Times New Roman"/>
          <w:color w:val="000000"/>
          <w:sz w:val="28"/>
          <w:szCs w:val="28"/>
          <w:lang w:val="en-US"/>
        </w:rPr>
        <w:t xml:space="preserve">trong đó chú trọng các nhà cao tầng, nhà để ở kết hợp sản xuất, kinh doanh, khu dân cư, cơ sở sản xuất kinh doanh, dịch vụ tập trung đông người. </w:t>
      </w:r>
      <w:r>
        <w:rPr>
          <w:rFonts w:ascii="Times New Roman" w:hAnsi="Times New Roman"/>
          <w:sz w:val="28"/>
          <w:szCs w:val="28"/>
        </w:rPr>
        <w:t xml:space="preserve">Tổ chức kiểm tra an toàn về </w:t>
      </w:r>
      <w:r w:rsidR="00EF3620">
        <w:rPr>
          <w:rFonts w:ascii="Times New Roman" w:eastAsia="Times New Roman" w:hAnsi="Times New Roman"/>
          <w:color w:val="000000"/>
          <w:sz w:val="28"/>
          <w:szCs w:val="28"/>
          <w:highlight w:val="white"/>
          <w:lang w:val="en" w:eastAsia="en-GB"/>
        </w:rPr>
        <w:t>PCCC&amp;CNCH</w:t>
      </w:r>
      <w:r>
        <w:rPr>
          <w:rFonts w:ascii="Times New Roman" w:hAnsi="Times New Roman"/>
          <w:sz w:val="28"/>
          <w:szCs w:val="28"/>
        </w:rPr>
        <w:t xml:space="preserve"> định kỳ, đột xuất theo quy định;</w:t>
      </w:r>
      <w:r w:rsidRPr="009D4631">
        <w:rPr>
          <w:rFonts w:ascii="Times New Roman" w:hAnsi="Times New Roman"/>
          <w:sz w:val="28"/>
          <w:szCs w:val="28"/>
        </w:rPr>
        <w:t xml:space="preserve"> </w:t>
      </w:r>
      <w:r>
        <w:rPr>
          <w:rFonts w:ascii="Times New Roman" w:hAnsi="Times New Roman"/>
          <w:sz w:val="28"/>
          <w:szCs w:val="28"/>
        </w:rPr>
        <w:t xml:space="preserve">xử lý </w:t>
      </w:r>
      <w:r>
        <w:rPr>
          <w:rFonts w:ascii="Times New Roman" w:hAnsi="Times New Roman"/>
          <w:sz w:val="28"/>
          <w:szCs w:val="28"/>
          <w:lang w:val="en-US"/>
        </w:rPr>
        <w:t>nghiêm</w:t>
      </w:r>
      <w:r>
        <w:rPr>
          <w:rFonts w:ascii="Times New Roman" w:hAnsi="Times New Roman"/>
          <w:sz w:val="28"/>
          <w:szCs w:val="28"/>
        </w:rPr>
        <w:t xml:space="preserve"> các hành vi vi phạm được phát hiện trong quá trình kiểm tra, tạm đình </w:t>
      </w:r>
      <w:r>
        <w:rPr>
          <w:rFonts w:ascii="Times New Roman" w:hAnsi="Times New Roman"/>
          <w:sz w:val="28"/>
          <w:szCs w:val="28"/>
        </w:rPr>
        <w:lastRenderedPageBreak/>
        <w:t>chỉ, đình chỉ hoạt động</w:t>
      </w:r>
      <w:r>
        <w:rPr>
          <w:rFonts w:ascii="Times New Roman" w:hAnsi="Times New Roman"/>
          <w:sz w:val="28"/>
          <w:szCs w:val="28"/>
          <w:lang w:val="en-US"/>
        </w:rPr>
        <w:t xml:space="preserve"> </w:t>
      </w:r>
      <w:r>
        <w:rPr>
          <w:rFonts w:ascii="Times New Roman" w:hAnsi="Times New Roman"/>
          <w:sz w:val="28"/>
          <w:szCs w:val="28"/>
        </w:rPr>
        <w:t>các cơ sở vi phạm nghiêm trọng</w:t>
      </w:r>
      <w:r>
        <w:rPr>
          <w:rFonts w:ascii="Times New Roman" w:hAnsi="Times New Roman"/>
          <w:sz w:val="28"/>
          <w:szCs w:val="28"/>
          <w:lang w:val="en-US"/>
        </w:rPr>
        <w:t xml:space="preserve"> quy định về PCCC,</w:t>
      </w:r>
      <w:r w:rsidRPr="00FF6BD6">
        <w:rPr>
          <w:rFonts w:ascii="Times New Roman" w:hAnsi="Times New Roman"/>
          <w:sz w:val="28"/>
          <w:szCs w:val="28"/>
          <w:lang w:val="en-US"/>
        </w:rPr>
        <w:t xml:space="preserve"> </w:t>
      </w:r>
      <w:r>
        <w:rPr>
          <w:rFonts w:ascii="Times New Roman" w:hAnsi="Times New Roman"/>
          <w:sz w:val="28"/>
          <w:szCs w:val="28"/>
          <w:lang w:val="en-US"/>
        </w:rPr>
        <w:t>đồng thời</w:t>
      </w:r>
      <w:r>
        <w:rPr>
          <w:rFonts w:ascii="Times New Roman" w:hAnsi="Times New Roman"/>
          <w:sz w:val="28"/>
          <w:szCs w:val="28"/>
        </w:rPr>
        <w:t xml:space="preserve"> thông báo công khai trên phương tiện truyền thông theo quy đị</w:t>
      </w:r>
      <w:r w:rsidR="00EF3620">
        <w:rPr>
          <w:rFonts w:ascii="Times New Roman" w:hAnsi="Times New Roman"/>
          <w:sz w:val="28"/>
          <w:szCs w:val="28"/>
        </w:rPr>
        <w:t>nh</w:t>
      </w:r>
      <w:r>
        <w:rPr>
          <w:rFonts w:ascii="Times New Roman" w:hAnsi="Times New Roman"/>
          <w:sz w:val="28"/>
          <w:szCs w:val="28"/>
          <w:lang w:val="en-US"/>
        </w:rPr>
        <w:t>.</w:t>
      </w:r>
    </w:p>
    <w:p w:rsidR="00371C1C" w:rsidRPr="00E07835" w:rsidRDefault="00371C1C" w:rsidP="00371C1C">
      <w:pPr>
        <w:shd w:val="clear" w:color="auto" w:fill="FFFFFF"/>
        <w:spacing w:before="120" w:after="144" w:line="240" w:lineRule="auto"/>
        <w:ind w:firstLine="709"/>
        <w:jc w:val="both"/>
        <w:rPr>
          <w:rFonts w:ascii="Times New Roman" w:hAnsi="Times New Roman"/>
          <w:sz w:val="28"/>
          <w:szCs w:val="28"/>
          <w:lang w:val="en-US"/>
        </w:rPr>
      </w:pPr>
      <w:r>
        <w:rPr>
          <w:rFonts w:ascii="Times New Roman" w:eastAsia="Times New Roman" w:hAnsi="Times New Roman"/>
          <w:color w:val="000000"/>
          <w:sz w:val="28"/>
          <w:szCs w:val="28"/>
        </w:rPr>
        <w:t xml:space="preserve">b) </w:t>
      </w:r>
      <w:r>
        <w:rPr>
          <w:rFonts w:ascii="Times New Roman" w:hAnsi="Times New Roman"/>
          <w:sz w:val="28"/>
          <w:szCs w:val="28"/>
        </w:rPr>
        <w:t xml:space="preserve">Tăng cường tuyên truyền, khuyến cáo về an toàn PCCC và CNCH đối với loại hình cơ sở trên; tổ chức </w:t>
      </w:r>
      <w:r>
        <w:rPr>
          <w:rFonts w:ascii="Times New Roman" w:hAnsi="Times New Roman"/>
          <w:sz w:val="28"/>
          <w:szCs w:val="28"/>
          <w:lang w:val="en-US"/>
        </w:rPr>
        <w:t>bồi dưỡng kiến thức về PCCC</w:t>
      </w:r>
      <w:r>
        <w:rPr>
          <w:rFonts w:ascii="Times New Roman" w:hAnsi="Times New Roman"/>
          <w:sz w:val="28"/>
          <w:szCs w:val="28"/>
        </w:rPr>
        <w:t xml:space="preserve">, huấn luyện nghiệp vụ </w:t>
      </w:r>
      <w:r w:rsidR="00EF3620">
        <w:rPr>
          <w:rFonts w:ascii="Times New Roman" w:eastAsia="Times New Roman" w:hAnsi="Times New Roman"/>
          <w:color w:val="000000"/>
          <w:sz w:val="28"/>
          <w:szCs w:val="28"/>
          <w:highlight w:val="white"/>
          <w:lang w:val="en" w:eastAsia="en-GB"/>
        </w:rPr>
        <w:t>PCCC&amp;CNCH</w:t>
      </w:r>
      <w:r>
        <w:rPr>
          <w:rFonts w:ascii="Times New Roman" w:hAnsi="Times New Roman"/>
          <w:sz w:val="28"/>
          <w:szCs w:val="28"/>
        </w:rPr>
        <w:t xml:space="preserve"> cho người lao động, lực lượng PCCC cơ sở</w:t>
      </w:r>
      <w:r w:rsidR="00E07835">
        <w:rPr>
          <w:rFonts w:ascii="Times New Roman" w:hAnsi="Times New Roman"/>
          <w:sz w:val="28"/>
          <w:szCs w:val="28"/>
          <w:lang w:val="en-US"/>
        </w:rPr>
        <w:t>.</w:t>
      </w:r>
    </w:p>
    <w:p w:rsidR="00371C1C" w:rsidRPr="00BF3439" w:rsidRDefault="00371C1C" w:rsidP="00371C1C">
      <w:pPr>
        <w:overflowPunct w:val="0"/>
        <w:autoSpaceDE w:val="0"/>
        <w:autoSpaceDN w:val="0"/>
        <w:adjustRightInd w:val="0"/>
        <w:spacing w:before="120" w:after="144" w:line="240" w:lineRule="auto"/>
        <w:ind w:right="57" w:firstLine="720"/>
        <w:jc w:val="both"/>
        <w:textAlignment w:val="baseline"/>
        <w:rPr>
          <w:rFonts w:ascii="Times New Roman" w:hAnsi="Times New Roman"/>
          <w:sz w:val="28"/>
          <w:szCs w:val="28"/>
          <w:lang w:val="en-US"/>
        </w:rPr>
      </w:pPr>
      <w:r>
        <w:rPr>
          <w:rFonts w:ascii="Times New Roman" w:hAnsi="Times New Roman"/>
          <w:sz w:val="28"/>
          <w:szCs w:val="28"/>
        </w:rPr>
        <w:t>c)</w:t>
      </w:r>
      <w:r>
        <w:rPr>
          <w:rFonts w:ascii="Times New Roman" w:hAnsi="Times New Roman"/>
          <w:sz w:val="28"/>
          <w:szCs w:val="28"/>
          <w:lang w:val="en-US"/>
        </w:rPr>
        <w:t xml:space="preserve"> </w:t>
      </w:r>
      <w:r>
        <w:rPr>
          <w:rFonts w:ascii="Times New Roman" w:hAnsi="Times New Roman"/>
          <w:sz w:val="28"/>
          <w:szCs w:val="28"/>
        </w:rPr>
        <w:t xml:space="preserve">Hướng dẫn người đứng đầu cơ sở thực hiện đầy đủ các điều kiện an toàn về </w:t>
      </w:r>
      <w:r w:rsidR="00BF3439">
        <w:rPr>
          <w:rFonts w:ascii="Times New Roman" w:eastAsia="Times New Roman" w:hAnsi="Times New Roman"/>
          <w:color w:val="000000"/>
          <w:sz w:val="28"/>
          <w:szCs w:val="28"/>
          <w:highlight w:val="white"/>
          <w:lang w:val="en" w:eastAsia="en-GB"/>
        </w:rPr>
        <w:t>PCCC&amp;CNCH</w:t>
      </w:r>
      <w:r>
        <w:rPr>
          <w:rFonts w:ascii="Times New Roman" w:hAnsi="Times New Roman"/>
          <w:sz w:val="28"/>
          <w:szCs w:val="28"/>
        </w:rPr>
        <w:t xml:space="preserve">; hướng dẫn công tác tự tổ chức kiểm tra an toàn về </w:t>
      </w:r>
      <w:r w:rsidR="00BF3439">
        <w:rPr>
          <w:rFonts w:ascii="Times New Roman" w:eastAsia="Times New Roman" w:hAnsi="Times New Roman"/>
          <w:color w:val="000000"/>
          <w:sz w:val="28"/>
          <w:szCs w:val="28"/>
          <w:highlight w:val="white"/>
          <w:lang w:val="en" w:eastAsia="en-GB"/>
        </w:rPr>
        <w:t>PCCC&amp;CNCH</w:t>
      </w:r>
      <w:r>
        <w:rPr>
          <w:rFonts w:ascii="Times New Roman" w:hAnsi="Times New Roman"/>
          <w:sz w:val="28"/>
          <w:szCs w:val="28"/>
        </w:rPr>
        <w:t xml:space="preserve"> của người đứng đầu</w:t>
      </w:r>
      <w:r w:rsidR="00BF3439">
        <w:rPr>
          <w:rFonts w:ascii="Times New Roman" w:hAnsi="Times New Roman"/>
          <w:sz w:val="28"/>
          <w:szCs w:val="28"/>
          <w:lang w:val="en-US"/>
        </w:rPr>
        <w:t>.</w:t>
      </w:r>
    </w:p>
    <w:p w:rsidR="000F43DC" w:rsidRPr="00FF1301" w:rsidRDefault="00371C1C" w:rsidP="00FF1301">
      <w:pPr>
        <w:pStyle w:val="NormalWeb"/>
        <w:shd w:val="clear" w:color="auto" w:fill="FFFFFF"/>
        <w:spacing w:before="120" w:beforeAutospacing="0" w:after="0" w:afterAutospacing="0"/>
        <w:ind w:firstLine="720"/>
        <w:jc w:val="both"/>
        <w:rPr>
          <w:rFonts w:eastAsiaTheme="minorEastAsia"/>
          <w:sz w:val="28"/>
          <w:szCs w:val="28"/>
          <w:lang w:eastAsia="vi-VN"/>
        </w:rPr>
      </w:pPr>
      <w:r>
        <w:rPr>
          <w:sz w:val="28"/>
          <w:szCs w:val="28"/>
        </w:rPr>
        <w:t>d)</w:t>
      </w:r>
      <w:r w:rsidRPr="00B608B4">
        <w:rPr>
          <w:sz w:val="28"/>
          <w:szCs w:val="28"/>
        </w:rPr>
        <w:t xml:space="preserve"> Tiến hành rà soát, củng cố xây dựng các phương án xử lý tình huống cháy, nổ lớn, phức tạp; tổ chức diễn tập, thực tập</w:t>
      </w:r>
      <w:r w:rsidR="00FF1301">
        <w:rPr>
          <w:sz w:val="28"/>
          <w:szCs w:val="28"/>
        </w:rPr>
        <w:t xml:space="preserve">, </w:t>
      </w:r>
      <w:r w:rsidR="00FF1301" w:rsidRPr="005E56BD">
        <w:rPr>
          <w:rFonts w:eastAsiaTheme="minorEastAsia"/>
          <w:sz w:val="28"/>
          <w:szCs w:val="28"/>
          <w:lang w:val="vi-VN" w:eastAsia="vi-VN"/>
        </w:rPr>
        <w:t>nâng cao kỹ năng nghiệp vụ</w:t>
      </w:r>
      <w:r w:rsidRPr="00B608B4">
        <w:rPr>
          <w:sz w:val="28"/>
          <w:szCs w:val="28"/>
        </w:rPr>
        <w:t xml:space="preserve"> để ứng phó kịp thời khi có sự cố xảy ra. </w:t>
      </w:r>
      <w:r w:rsidR="00FF1301">
        <w:rPr>
          <w:rFonts w:eastAsiaTheme="minorEastAsia"/>
          <w:sz w:val="28"/>
          <w:szCs w:val="28"/>
          <w:lang w:eastAsia="vi-VN"/>
        </w:rPr>
        <w:t>Đồng thời</w:t>
      </w:r>
      <w:r w:rsidR="00C555C2" w:rsidRPr="005E56BD">
        <w:rPr>
          <w:rFonts w:eastAsiaTheme="minorEastAsia"/>
          <w:sz w:val="28"/>
          <w:szCs w:val="28"/>
          <w:lang w:val="vi-VN" w:eastAsia="vi-VN"/>
        </w:rPr>
        <w:t xml:space="preserve"> </w:t>
      </w:r>
      <w:r w:rsidR="00675D82">
        <w:rPr>
          <w:rFonts w:eastAsiaTheme="minorEastAsia"/>
          <w:sz w:val="28"/>
          <w:szCs w:val="28"/>
          <w:lang w:eastAsia="vi-VN"/>
        </w:rPr>
        <w:t xml:space="preserve">tiếp tục rà soát, </w:t>
      </w:r>
      <w:r w:rsidR="00C555C2" w:rsidRPr="005E56BD">
        <w:rPr>
          <w:rFonts w:eastAsiaTheme="minorEastAsia"/>
          <w:sz w:val="28"/>
          <w:szCs w:val="28"/>
          <w:lang w:val="vi-VN" w:eastAsia="vi-VN"/>
        </w:rPr>
        <w:t xml:space="preserve">trang bị công cụ, phương tiện hỗ trợ cần thiết để hạn chế tối đa thương vong đối với lực lượng trực tiếp tham gia </w:t>
      </w:r>
      <w:r w:rsidR="00BF3439">
        <w:rPr>
          <w:color w:val="000000"/>
          <w:sz w:val="28"/>
          <w:szCs w:val="28"/>
          <w:highlight w:val="white"/>
          <w:lang w:val="en" w:eastAsia="en-GB"/>
        </w:rPr>
        <w:t>PCCC&amp;CNCH</w:t>
      </w:r>
      <w:r>
        <w:rPr>
          <w:sz w:val="28"/>
          <w:szCs w:val="28"/>
        </w:rPr>
        <w:t>.</w:t>
      </w:r>
    </w:p>
    <w:p w:rsidR="00F30D61" w:rsidRDefault="005C2945" w:rsidP="000F43DC">
      <w:pPr>
        <w:shd w:val="clear" w:color="auto" w:fill="FFFFFF"/>
        <w:spacing w:before="120" w:after="144" w:line="240" w:lineRule="auto"/>
        <w:ind w:firstLine="709"/>
        <w:jc w:val="both"/>
        <w:rPr>
          <w:rFonts w:ascii="Times New Roman" w:hAnsi="Times New Roman" w:cs="Times New Roman"/>
          <w:color w:val="000000"/>
          <w:sz w:val="28"/>
          <w:szCs w:val="28"/>
          <w:lang w:val="en-US"/>
        </w:rPr>
      </w:pPr>
      <w:r w:rsidRPr="004774EA">
        <w:rPr>
          <w:rFonts w:ascii="Times New Roman" w:hAnsi="Times New Roman" w:cs="Times New Roman"/>
          <w:color w:val="000000"/>
          <w:sz w:val="28"/>
          <w:szCs w:val="28"/>
          <w:lang w:val="en-US"/>
        </w:rPr>
        <w:t>2</w:t>
      </w:r>
      <w:r w:rsidRPr="004774EA">
        <w:rPr>
          <w:rFonts w:ascii="Times New Roman" w:hAnsi="Times New Roman" w:cs="Times New Roman"/>
          <w:color w:val="000000"/>
          <w:sz w:val="28"/>
          <w:szCs w:val="28"/>
        </w:rPr>
        <w:t xml:space="preserve">. </w:t>
      </w:r>
      <w:r w:rsidRPr="004774EA">
        <w:rPr>
          <w:rFonts w:ascii="Times New Roman" w:hAnsi="Times New Roman" w:cs="Times New Roman"/>
          <w:color w:val="000000"/>
          <w:sz w:val="28"/>
          <w:szCs w:val="28"/>
          <w:lang w:val="en-US"/>
        </w:rPr>
        <w:t>Giao</w:t>
      </w:r>
      <w:r w:rsidRPr="005C2945">
        <w:rPr>
          <w:rFonts w:ascii="Times New Roman" w:hAnsi="Times New Roman" w:cs="Times New Roman"/>
          <w:b/>
          <w:color w:val="000000"/>
          <w:sz w:val="28"/>
          <w:szCs w:val="28"/>
          <w:lang w:val="en-US"/>
        </w:rPr>
        <w:t xml:space="preserve"> </w:t>
      </w:r>
      <w:r w:rsidRPr="005C2945">
        <w:rPr>
          <w:rFonts w:ascii="Times New Roman" w:hAnsi="Times New Roman" w:cs="Times New Roman"/>
          <w:color w:val="000000"/>
          <w:sz w:val="28"/>
          <w:szCs w:val="28"/>
        </w:rPr>
        <w:t>Sở Thông tin và Truyền thông</w:t>
      </w:r>
      <w:r>
        <w:rPr>
          <w:rFonts w:ascii="Times New Roman" w:hAnsi="Times New Roman" w:cs="Times New Roman"/>
          <w:color w:val="000000"/>
          <w:sz w:val="28"/>
          <w:szCs w:val="28"/>
          <w:lang w:val="en-US"/>
        </w:rPr>
        <w:t>,</w:t>
      </w:r>
      <w:r w:rsidRPr="005C2945">
        <w:rPr>
          <w:rFonts w:ascii="Times New Roman" w:hAnsi="Times New Roman" w:cs="Times New Roman"/>
          <w:color w:val="000000"/>
          <w:sz w:val="28"/>
          <w:szCs w:val="28"/>
        </w:rPr>
        <w:t xml:space="preserve"> Đài Phát thanh và Truyền hình tỉnh, Báo Ninh Thuận</w:t>
      </w:r>
      <w:r>
        <w:rPr>
          <w:rFonts w:ascii="Times New Roman" w:hAnsi="Times New Roman" w:cs="Times New Roman"/>
          <w:color w:val="000000"/>
          <w:sz w:val="28"/>
          <w:szCs w:val="28"/>
          <w:lang w:val="en-US"/>
        </w:rPr>
        <w:t xml:space="preserve"> chủ động, p</w:t>
      </w:r>
      <w:r w:rsidRPr="005C2945">
        <w:rPr>
          <w:rFonts w:ascii="Times New Roman" w:hAnsi="Times New Roman" w:cs="Times New Roman"/>
          <w:color w:val="000000"/>
          <w:sz w:val="28"/>
          <w:szCs w:val="28"/>
        </w:rPr>
        <w:t xml:space="preserve">hối hợp với các đơn vị liên quan xây dựng và tăng cường thời lượng phát sóng các tin, bài, phóng sự tuyên truyền, phổ biến, giáo dục kiến thức pháp luật, kỹ năng về </w:t>
      </w:r>
      <w:r w:rsidR="004774EA">
        <w:rPr>
          <w:rFonts w:ascii="Times New Roman" w:eastAsia="Times New Roman" w:hAnsi="Times New Roman"/>
          <w:color w:val="000000"/>
          <w:sz w:val="28"/>
          <w:szCs w:val="28"/>
          <w:highlight w:val="white"/>
          <w:lang w:val="en" w:eastAsia="en-GB"/>
        </w:rPr>
        <w:t>PCCC&amp;CNCH</w:t>
      </w:r>
      <w:r w:rsidRPr="005C2945">
        <w:rPr>
          <w:rFonts w:ascii="Times New Roman" w:hAnsi="Times New Roman" w:cs="Times New Roman"/>
          <w:color w:val="000000"/>
          <w:sz w:val="28"/>
          <w:szCs w:val="28"/>
        </w:rPr>
        <w:t xml:space="preserve"> và cảnh báo nguy cơ cháy, nổ tại các loại hình cơ sở sản xuất, kinh doanh, dịch vụ tập trung đông người,</w:t>
      </w:r>
      <w:r w:rsidRPr="00B608B4">
        <w:rPr>
          <w:color w:val="000000"/>
          <w:sz w:val="28"/>
          <w:szCs w:val="28"/>
        </w:rPr>
        <w:t xml:space="preserve"> </w:t>
      </w:r>
      <w:r w:rsidRPr="004774EA">
        <w:rPr>
          <w:rFonts w:ascii="Times New Roman" w:hAnsi="Times New Roman" w:cs="Times New Roman"/>
          <w:color w:val="000000"/>
          <w:sz w:val="28"/>
          <w:szCs w:val="28"/>
        </w:rPr>
        <w:t>nhà ở kết hợp kinh doanh, nhà cao tầng, khu dân cư</w:t>
      </w:r>
      <w:r w:rsidR="00F30D61">
        <w:rPr>
          <w:rFonts w:ascii="Times New Roman" w:hAnsi="Times New Roman" w:cs="Times New Roman"/>
          <w:color w:val="000000"/>
          <w:sz w:val="28"/>
          <w:szCs w:val="28"/>
          <w:lang w:val="en-US"/>
        </w:rPr>
        <w:t xml:space="preserve">,… </w:t>
      </w:r>
    </w:p>
    <w:p w:rsidR="004569E3" w:rsidRPr="00FD0B65" w:rsidRDefault="004569E3" w:rsidP="004569E3">
      <w:pPr>
        <w:spacing w:before="120" w:after="144" w:line="240" w:lineRule="auto"/>
        <w:ind w:firstLine="709"/>
        <w:jc w:val="both"/>
        <w:rPr>
          <w:rFonts w:ascii="Times New Roman" w:hAnsi="Times New Roman"/>
          <w:sz w:val="28"/>
          <w:szCs w:val="28"/>
          <w:lang w:val="en-US"/>
        </w:rPr>
      </w:pPr>
      <w:r w:rsidRPr="00FD0B65">
        <w:rPr>
          <w:rFonts w:ascii="Times New Roman" w:hAnsi="Times New Roman"/>
          <w:sz w:val="28"/>
          <w:szCs w:val="28"/>
          <w:lang w:val="en-US"/>
        </w:rPr>
        <w:t>3</w:t>
      </w:r>
      <w:r w:rsidRPr="00B608B4">
        <w:rPr>
          <w:rFonts w:ascii="Times New Roman" w:hAnsi="Times New Roman"/>
          <w:b/>
          <w:sz w:val="28"/>
          <w:szCs w:val="28"/>
        </w:rPr>
        <w:t>.</w:t>
      </w:r>
      <w:r w:rsidRPr="00B608B4">
        <w:rPr>
          <w:rFonts w:ascii="Times New Roman" w:hAnsi="Times New Roman"/>
          <w:sz w:val="28"/>
          <w:szCs w:val="28"/>
        </w:rPr>
        <w:t xml:space="preserve"> </w:t>
      </w:r>
      <w:r>
        <w:rPr>
          <w:rFonts w:ascii="Times New Roman" w:hAnsi="Times New Roman"/>
          <w:sz w:val="28"/>
          <w:szCs w:val="28"/>
          <w:lang w:val="en-US"/>
        </w:rPr>
        <w:t xml:space="preserve">Giao </w:t>
      </w:r>
      <w:r w:rsidRPr="00B608B4">
        <w:rPr>
          <w:rFonts w:ascii="Times New Roman" w:hAnsi="Times New Roman"/>
          <w:sz w:val="28"/>
          <w:szCs w:val="28"/>
        </w:rPr>
        <w:t>Sở Nông nghiệp và Phát triể</w:t>
      </w:r>
      <w:r>
        <w:rPr>
          <w:rFonts w:ascii="Times New Roman" w:hAnsi="Times New Roman"/>
          <w:sz w:val="28"/>
          <w:szCs w:val="28"/>
        </w:rPr>
        <w:t xml:space="preserve">n </w:t>
      </w:r>
      <w:r>
        <w:rPr>
          <w:rFonts w:ascii="Times New Roman" w:hAnsi="Times New Roman"/>
          <w:sz w:val="28"/>
          <w:szCs w:val="28"/>
        </w:rPr>
        <w:t>nông thôn</w:t>
      </w:r>
      <w:r>
        <w:rPr>
          <w:rFonts w:ascii="Times New Roman" w:hAnsi="Times New Roman"/>
          <w:sz w:val="28"/>
          <w:szCs w:val="28"/>
          <w:lang w:val="en-US"/>
        </w:rPr>
        <w:t xml:space="preserve"> t</w:t>
      </w:r>
      <w:r w:rsidRPr="00B608B4">
        <w:rPr>
          <w:rFonts w:ascii="Times New Roman" w:hAnsi="Times New Roman"/>
          <w:sz w:val="28"/>
          <w:szCs w:val="28"/>
        </w:rPr>
        <w:t xml:space="preserve">iếp tục </w:t>
      </w:r>
      <w:r w:rsidR="00AA5BDA">
        <w:rPr>
          <w:rFonts w:ascii="Times New Roman" w:hAnsi="Times New Roman"/>
          <w:sz w:val="28"/>
          <w:szCs w:val="28"/>
          <w:lang w:val="en-US"/>
        </w:rPr>
        <w:t xml:space="preserve">triển khai </w:t>
      </w:r>
      <w:r w:rsidRPr="00B608B4">
        <w:rPr>
          <w:rFonts w:ascii="Times New Roman" w:hAnsi="Times New Roman"/>
          <w:sz w:val="28"/>
          <w:szCs w:val="28"/>
        </w:rPr>
        <w:t xml:space="preserve">kịp thời, hiệu quả </w:t>
      </w:r>
      <w:r w:rsidR="00AA5BDA">
        <w:rPr>
          <w:rFonts w:ascii="Times New Roman" w:hAnsi="Times New Roman"/>
          <w:sz w:val="28"/>
          <w:szCs w:val="28"/>
          <w:lang w:val="en-US"/>
        </w:rPr>
        <w:t>công tác</w:t>
      </w:r>
      <w:r w:rsidRPr="00B608B4">
        <w:rPr>
          <w:rFonts w:ascii="Times New Roman" w:hAnsi="Times New Roman"/>
          <w:sz w:val="28"/>
          <w:szCs w:val="28"/>
        </w:rPr>
        <w:t xml:space="preserve"> phòng cháy, chữa cháy rừng</w:t>
      </w:r>
      <w:r w:rsidR="00EE1425">
        <w:rPr>
          <w:rFonts w:ascii="Times New Roman" w:hAnsi="Times New Roman"/>
          <w:sz w:val="28"/>
          <w:szCs w:val="28"/>
          <w:lang w:val="en-US"/>
        </w:rPr>
        <w:t xml:space="preserve"> trên địa bàn tỉnh</w:t>
      </w:r>
      <w:r>
        <w:rPr>
          <w:rFonts w:ascii="Times New Roman" w:hAnsi="Times New Roman"/>
          <w:sz w:val="28"/>
          <w:szCs w:val="28"/>
          <w:lang w:val="en-US"/>
        </w:rPr>
        <w:t>.</w:t>
      </w:r>
      <w:r w:rsidRPr="00B608B4">
        <w:rPr>
          <w:rFonts w:ascii="Times New Roman" w:hAnsi="Times New Roman"/>
          <w:sz w:val="28"/>
          <w:szCs w:val="28"/>
        </w:rPr>
        <w:t xml:space="preserve"> </w:t>
      </w:r>
      <w:r w:rsidR="00EE1425" w:rsidRPr="00B608B4">
        <w:rPr>
          <w:rFonts w:ascii="Times New Roman" w:hAnsi="Times New Roman"/>
          <w:sz w:val="28"/>
          <w:szCs w:val="28"/>
        </w:rPr>
        <w:t>Chủ động phối hợp với các cơ quan truyền thông địa phương thực hiện tốt các hoạt động tuyên truyền, giáo dục, phổ biến pháp luật trên địa bàn nhằm nâng cao ý thức, trách nhiệm của người dân trong công tác bảo vệ và phòng cháy, chữa cháy rừ</w:t>
      </w:r>
      <w:r w:rsidR="00EE1425">
        <w:rPr>
          <w:rFonts w:ascii="Times New Roman" w:hAnsi="Times New Roman"/>
          <w:sz w:val="28"/>
          <w:szCs w:val="28"/>
        </w:rPr>
        <w:t>ng</w:t>
      </w:r>
      <w:r w:rsidR="00FD0B65">
        <w:rPr>
          <w:rFonts w:ascii="Times New Roman" w:hAnsi="Times New Roman"/>
          <w:sz w:val="28"/>
          <w:szCs w:val="28"/>
          <w:lang w:val="en-US"/>
        </w:rPr>
        <w:t>.</w:t>
      </w:r>
    </w:p>
    <w:p w:rsidR="000F43DC" w:rsidRPr="00080D66" w:rsidRDefault="00EE1425" w:rsidP="000F43DC">
      <w:pPr>
        <w:shd w:val="clear" w:color="auto" w:fill="FFFFFF"/>
        <w:spacing w:before="120" w:after="144" w:line="240" w:lineRule="auto"/>
        <w:ind w:firstLine="709"/>
        <w:jc w:val="both"/>
        <w:rPr>
          <w:rFonts w:ascii="Times New Roman" w:eastAsia="Times New Roman" w:hAnsi="Times New Roman"/>
          <w:color w:val="000000"/>
          <w:sz w:val="28"/>
          <w:szCs w:val="28"/>
          <w:lang w:val="en-US"/>
        </w:rPr>
      </w:pPr>
      <w:r>
        <w:rPr>
          <w:rFonts w:ascii="Times New Roman" w:eastAsia="Times New Roman" w:hAnsi="Times New Roman"/>
          <w:bCs/>
          <w:color w:val="000000"/>
          <w:sz w:val="28"/>
          <w:szCs w:val="28"/>
          <w:lang w:val="en-US"/>
        </w:rPr>
        <w:t>4</w:t>
      </w:r>
      <w:r w:rsidR="000F43DC" w:rsidRPr="00F30D61">
        <w:rPr>
          <w:rFonts w:ascii="Times New Roman" w:eastAsia="Times New Roman" w:hAnsi="Times New Roman"/>
          <w:bCs/>
          <w:color w:val="000000"/>
          <w:sz w:val="28"/>
          <w:szCs w:val="28"/>
        </w:rPr>
        <w:t xml:space="preserve">. </w:t>
      </w:r>
      <w:r w:rsidR="00FF1301" w:rsidRPr="00F30D61">
        <w:rPr>
          <w:rFonts w:ascii="Times New Roman" w:eastAsia="Times New Roman" w:hAnsi="Times New Roman"/>
          <w:bCs/>
          <w:color w:val="000000"/>
          <w:sz w:val="28"/>
          <w:szCs w:val="28"/>
          <w:lang w:val="en-US"/>
        </w:rPr>
        <w:t>Giao</w:t>
      </w:r>
      <w:r w:rsidR="00FF1301">
        <w:rPr>
          <w:rFonts w:ascii="Times New Roman" w:eastAsia="Times New Roman" w:hAnsi="Times New Roman"/>
          <w:b/>
          <w:bCs/>
          <w:color w:val="000000"/>
          <w:sz w:val="28"/>
          <w:szCs w:val="28"/>
          <w:lang w:val="en-US"/>
        </w:rPr>
        <w:t xml:space="preserve"> </w:t>
      </w:r>
      <w:r w:rsidR="000F43DC" w:rsidRPr="00B608B4">
        <w:rPr>
          <w:rFonts w:ascii="Times New Roman" w:eastAsia="Times New Roman" w:hAnsi="Times New Roman"/>
          <w:bCs/>
          <w:color w:val="000000"/>
          <w:sz w:val="28"/>
          <w:szCs w:val="28"/>
        </w:rPr>
        <w:t>Ủy ban nhân dân các huyện, thành phố</w:t>
      </w:r>
      <w:r w:rsidR="00080D66">
        <w:rPr>
          <w:rFonts w:ascii="Times New Roman" w:eastAsia="Times New Roman" w:hAnsi="Times New Roman"/>
          <w:bCs/>
          <w:color w:val="000000"/>
          <w:sz w:val="28"/>
          <w:szCs w:val="28"/>
          <w:lang w:val="en-US"/>
        </w:rPr>
        <w:t>:</w:t>
      </w:r>
    </w:p>
    <w:p w:rsidR="000F43DC" w:rsidRPr="00FF1301" w:rsidRDefault="000F43DC" w:rsidP="00E3041B">
      <w:pPr>
        <w:pStyle w:val="NormalWeb"/>
        <w:shd w:val="clear" w:color="auto" w:fill="FFFFFF"/>
        <w:spacing w:before="120" w:beforeAutospacing="0" w:after="144" w:afterAutospacing="0"/>
        <w:ind w:firstLine="709"/>
        <w:jc w:val="both"/>
        <w:rPr>
          <w:color w:val="000000"/>
          <w:sz w:val="28"/>
          <w:szCs w:val="28"/>
        </w:rPr>
      </w:pPr>
      <w:r>
        <w:rPr>
          <w:color w:val="000000"/>
          <w:sz w:val="28"/>
          <w:szCs w:val="28"/>
          <w:lang w:val="vi-VN"/>
        </w:rPr>
        <w:t>a)</w:t>
      </w:r>
      <w:r w:rsidRPr="00B608B4">
        <w:rPr>
          <w:color w:val="000000"/>
          <w:sz w:val="28"/>
          <w:szCs w:val="28"/>
        </w:rPr>
        <w:t xml:space="preserve"> Chỉ đạo tăng cường công tác kiểm tra, hướng dẫn về PCCC đối với khu dân cư, cơ sở thuộc phạm vi, thẩm quyền quản lý. </w:t>
      </w:r>
      <w:r w:rsidR="00080D66">
        <w:rPr>
          <w:color w:val="000000"/>
          <w:sz w:val="28"/>
          <w:szCs w:val="28"/>
        </w:rPr>
        <w:t>C</w:t>
      </w:r>
      <w:r w:rsidR="00080D66">
        <w:rPr>
          <w:color w:val="000000"/>
          <w:sz w:val="28"/>
          <w:szCs w:val="28"/>
        </w:rPr>
        <w:t xml:space="preserve">hủ động rà soát cơ sở có nguy cơ cháy, nổ cao </w:t>
      </w:r>
      <w:r w:rsidR="00080D66">
        <w:rPr>
          <w:sz w:val="28"/>
          <w:szCs w:val="28"/>
        </w:rPr>
        <w:t xml:space="preserve">và </w:t>
      </w:r>
      <w:r w:rsidR="00080D66" w:rsidRPr="00483D9F">
        <w:rPr>
          <w:sz w:val="28"/>
          <w:szCs w:val="28"/>
        </w:rPr>
        <w:t>có biện pháp kịp thời khắc phục</w:t>
      </w:r>
      <w:r w:rsidR="00080D66">
        <w:rPr>
          <w:sz w:val="28"/>
          <w:szCs w:val="28"/>
        </w:rPr>
        <w:t>,</w:t>
      </w:r>
      <w:r w:rsidR="00080D66" w:rsidRPr="00483D9F">
        <w:rPr>
          <w:sz w:val="28"/>
          <w:szCs w:val="28"/>
        </w:rPr>
        <w:t xml:space="preserve"> không để xảy ra cháy, nổ</w:t>
      </w:r>
      <w:r w:rsidR="00080D66">
        <w:rPr>
          <w:sz w:val="28"/>
          <w:szCs w:val="28"/>
        </w:rPr>
        <w:t xml:space="preserve">,… trên địa </w:t>
      </w:r>
      <w:r w:rsidR="00E3041B">
        <w:rPr>
          <w:sz w:val="28"/>
          <w:szCs w:val="28"/>
        </w:rPr>
        <w:t>bàn quản lý</w:t>
      </w:r>
      <w:r w:rsidR="00E3041B">
        <w:rPr>
          <w:color w:val="000000"/>
          <w:sz w:val="28"/>
          <w:szCs w:val="28"/>
        </w:rPr>
        <w:t xml:space="preserve">. </w:t>
      </w:r>
      <w:r w:rsidRPr="00B608B4">
        <w:rPr>
          <w:color w:val="000000"/>
          <w:sz w:val="28"/>
          <w:szCs w:val="28"/>
        </w:rPr>
        <w:t xml:space="preserve">Khi xảy ra cháy, nổ tại địa bàn phụ trách phải tập trung các lực lượng tổ chức chữa cháy, </w:t>
      </w:r>
      <w:r w:rsidR="00155E99">
        <w:rPr>
          <w:color w:val="000000"/>
          <w:sz w:val="28"/>
          <w:szCs w:val="28"/>
        </w:rPr>
        <w:t>CNCH</w:t>
      </w:r>
      <w:r w:rsidRPr="00B608B4">
        <w:rPr>
          <w:color w:val="000000"/>
          <w:sz w:val="28"/>
          <w:szCs w:val="28"/>
        </w:rPr>
        <w:t xml:space="preserve"> kịp thời, nhanh chóng khắc </w:t>
      </w:r>
      <w:r>
        <w:rPr>
          <w:color w:val="000000"/>
          <w:sz w:val="28"/>
          <w:szCs w:val="28"/>
        </w:rPr>
        <w:t>phục hậu quả do cháy, nổ gây ra</w:t>
      </w:r>
      <w:r w:rsidR="00FF1301">
        <w:rPr>
          <w:color w:val="000000"/>
          <w:sz w:val="28"/>
          <w:szCs w:val="28"/>
        </w:rPr>
        <w:t>.</w:t>
      </w:r>
    </w:p>
    <w:p w:rsidR="000F43DC" w:rsidRPr="00FF1301" w:rsidRDefault="000F43DC" w:rsidP="000F43DC">
      <w:pPr>
        <w:shd w:val="clear" w:color="auto" w:fill="FFFFFF"/>
        <w:spacing w:before="120" w:after="144" w:line="240" w:lineRule="auto"/>
        <w:ind w:firstLine="709"/>
        <w:jc w:val="both"/>
        <w:rPr>
          <w:rFonts w:ascii="Times New Roman" w:eastAsia="Times New Roman" w:hAnsi="Times New Roman"/>
          <w:color w:val="000000"/>
          <w:sz w:val="28"/>
          <w:szCs w:val="28"/>
          <w:lang w:val="en-US"/>
        </w:rPr>
      </w:pPr>
      <w:r>
        <w:rPr>
          <w:rFonts w:ascii="Times New Roman" w:hAnsi="Times New Roman"/>
          <w:sz w:val="28"/>
          <w:szCs w:val="28"/>
        </w:rPr>
        <w:t xml:space="preserve">b) </w:t>
      </w:r>
      <w:r w:rsidRPr="00B608B4">
        <w:rPr>
          <w:rFonts w:ascii="Times New Roman" w:hAnsi="Times New Roman"/>
          <w:sz w:val="28"/>
          <w:szCs w:val="28"/>
        </w:rPr>
        <w:t xml:space="preserve">Tổ chức tốt công tác tuyên truyền, phổ biến, giáo dục pháp luật về </w:t>
      </w:r>
      <w:r w:rsidR="00D753A2">
        <w:rPr>
          <w:rFonts w:ascii="Times New Roman" w:eastAsia="Times New Roman" w:hAnsi="Times New Roman"/>
          <w:color w:val="000000"/>
          <w:sz w:val="28"/>
          <w:szCs w:val="28"/>
          <w:highlight w:val="white"/>
          <w:lang w:val="en" w:eastAsia="en-GB"/>
        </w:rPr>
        <w:t>PCCC&amp;CNCH</w:t>
      </w:r>
      <w:r w:rsidR="00D753A2">
        <w:rPr>
          <w:rFonts w:ascii="Times New Roman" w:eastAsia="Times New Roman" w:hAnsi="Times New Roman"/>
          <w:color w:val="000000"/>
          <w:sz w:val="28"/>
          <w:szCs w:val="28"/>
          <w:lang w:val="en" w:eastAsia="en-GB"/>
        </w:rPr>
        <w:t>,</w:t>
      </w:r>
      <w:r w:rsidRPr="00B608B4">
        <w:rPr>
          <w:rFonts w:ascii="Times New Roman" w:hAnsi="Times New Roman"/>
          <w:sz w:val="28"/>
          <w:szCs w:val="28"/>
        </w:rPr>
        <w:t xml:space="preserve"> góp phần nâng cao nhận thức, trách nhiệm của cộng đồng. Chỉ đạo các xã, phường, thị trấn tổ chức tuyên truyền trên hệ thống loa phát thanh, hướng dẫn các biện pháp phòng ngừa, kỹ năng chữa cháy, thoát nạn để cán bộ và Nhân dân biết thực hiệ</w:t>
      </w:r>
      <w:r>
        <w:rPr>
          <w:rFonts w:ascii="Times New Roman" w:hAnsi="Times New Roman"/>
          <w:sz w:val="28"/>
          <w:szCs w:val="28"/>
        </w:rPr>
        <w:t>n</w:t>
      </w:r>
      <w:r w:rsidR="00FF1301">
        <w:rPr>
          <w:rFonts w:ascii="Times New Roman" w:hAnsi="Times New Roman"/>
          <w:sz w:val="28"/>
          <w:szCs w:val="28"/>
          <w:lang w:val="en-US"/>
        </w:rPr>
        <w:t>.</w:t>
      </w:r>
    </w:p>
    <w:p w:rsidR="000F43DC" w:rsidRPr="00A51226" w:rsidRDefault="000F43DC" w:rsidP="00A51226">
      <w:pPr>
        <w:shd w:val="clear" w:color="auto" w:fill="FFFFFF"/>
        <w:spacing w:before="120" w:after="144" w:line="240" w:lineRule="auto"/>
        <w:ind w:firstLine="709"/>
        <w:jc w:val="both"/>
        <w:rPr>
          <w:rFonts w:ascii="Times New Roman" w:hAnsi="Times New Roman"/>
          <w:sz w:val="28"/>
          <w:szCs w:val="28"/>
          <w:lang w:val="en-US"/>
        </w:rPr>
      </w:pPr>
      <w:r>
        <w:rPr>
          <w:rFonts w:ascii="Times New Roman" w:hAnsi="Times New Roman"/>
          <w:sz w:val="28"/>
          <w:szCs w:val="28"/>
        </w:rPr>
        <w:t>c)</w:t>
      </w:r>
      <w:r w:rsidRPr="00B608B4">
        <w:rPr>
          <w:rFonts w:ascii="Times New Roman" w:hAnsi="Times New Roman"/>
          <w:sz w:val="28"/>
          <w:szCs w:val="28"/>
        </w:rPr>
        <w:t xml:space="preserve"> </w:t>
      </w:r>
      <w:r w:rsidRPr="00B608B4">
        <w:rPr>
          <w:rFonts w:ascii="Times New Roman" w:eastAsia="Times New Roman" w:hAnsi="Times New Roman"/>
          <w:color w:val="000000"/>
          <w:sz w:val="28"/>
          <w:szCs w:val="28"/>
        </w:rPr>
        <w:t xml:space="preserve">Tăng cường chỉ đạo xây dựng và tổ chức phối hợp thực tập phương án chữa cháy tại các khu dân cư, chung cư, cơ sở nguy hiểm cháy nổ cao nằm trong khu dân cư. </w:t>
      </w:r>
      <w:r w:rsidR="00A51226">
        <w:rPr>
          <w:rFonts w:ascii="Times New Roman" w:hAnsi="Times New Roman"/>
          <w:sz w:val="28"/>
          <w:szCs w:val="28"/>
        </w:rPr>
        <w:t xml:space="preserve"> </w:t>
      </w:r>
    </w:p>
    <w:p w:rsidR="000F43DC" w:rsidRPr="00B608B4" w:rsidRDefault="00EE1425" w:rsidP="000F43DC">
      <w:pPr>
        <w:spacing w:before="120" w:after="144" w:line="240" w:lineRule="auto"/>
        <w:ind w:firstLine="709"/>
        <w:jc w:val="both"/>
        <w:rPr>
          <w:rFonts w:ascii="Times New Roman" w:eastAsia="Times New Roman" w:hAnsi="Times New Roman"/>
          <w:color w:val="333333"/>
          <w:sz w:val="28"/>
          <w:szCs w:val="28"/>
        </w:rPr>
      </w:pPr>
      <w:r>
        <w:rPr>
          <w:rFonts w:ascii="Times New Roman" w:hAnsi="Times New Roman"/>
          <w:b/>
          <w:color w:val="000000"/>
          <w:sz w:val="28"/>
          <w:szCs w:val="28"/>
          <w:lang w:val="en-US"/>
        </w:rPr>
        <w:lastRenderedPageBreak/>
        <w:t>5</w:t>
      </w:r>
      <w:r w:rsidR="000F43DC" w:rsidRPr="00B608B4">
        <w:rPr>
          <w:rFonts w:ascii="Times New Roman" w:hAnsi="Times New Roman"/>
          <w:b/>
          <w:color w:val="000000"/>
          <w:sz w:val="28"/>
          <w:szCs w:val="28"/>
        </w:rPr>
        <w:t>.</w:t>
      </w:r>
      <w:r w:rsidR="000F43DC">
        <w:rPr>
          <w:rFonts w:ascii="Times New Roman" w:hAnsi="Times New Roman"/>
          <w:color w:val="000000"/>
          <w:sz w:val="28"/>
          <w:szCs w:val="28"/>
        </w:rPr>
        <w:t xml:space="preserve"> </w:t>
      </w:r>
      <w:r w:rsidR="00A51226">
        <w:rPr>
          <w:rFonts w:ascii="Times New Roman" w:hAnsi="Times New Roman"/>
          <w:color w:val="000000"/>
          <w:sz w:val="28"/>
          <w:szCs w:val="28"/>
          <w:lang w:val="en-US"/>
        </w:rPr>
        <w:t xml:space="preserve">Giao </w:t>
      </w:r>
      <w:r w:rsidR="000F43DC">
        <w:rPr>
          <w:rFonts w:ascii="Times New Roman" w:hAnsi="Times New Roman"/>
          <w:color w:val="000000"/>
          <w:sz w:val="28"/>
          <w:szCs w:val="28"/>
        </w:rPr>
        <w:t>Ban Q</w:t>
      </w:r>
      <w:r w:rsidR="000F43DC" w:rsidRPr="00B608B4">
        <w:rPr>
          <w:rFonts w:ascii="Times New Roman" w:hAnsi="Times New Roman"/>
          <w:color w:val="000000"/>
          <w:sz w:val="28"/>
          <w:szCs w:val="28"/>
        </w:rPr>
        <w:t>uả</w:t>
      </w:r>
      <w:r w:rsidR="000F43DC">
        <w:rPr>
          <w:rFonts w:ascii="Times New Roman" w:hAnsi="Times New Roman"/>
          <w:color w:val="000000"/>
          <w:sz w:val="28"/>
          <w:szCs w:val="28"/>
        </w:rPr>
        <w:t>n lý các K</w:t>
      </w:r>
      <w:r w:rsidR="000F43DC" w:rsidRPr="00B608B4">
        <w:rPr>
          <w:rFonts w:ascii="Times New Roman" w:hAnsi="Times New Roman"/>
          <w:color w:val="000000"/>
          <w:sz w:val="28"/>
          <w:szCs w:val="28"/>
        </w:rPr>
        <w:t xml:space="preserve">hu công nghiệp tỉnh </w:t>
      </w:r>
      <w:r w:rsidR="00A51226">
        <w:rPr>
          <w:rFonts w:ascii="Times New Roman" w:hAnsi="Times New Roman"/>
          <w:color w:val="000000"/>
          <w:sz w:val="28"/>
          <w:szCs w:val="28"/>
          <w:lang w:val="en-US"/>
        </w:rPr>
        <w:t xml:space="preserve">tăng cường </w:t>
      </w:r>
      <w:r w:rsidR="000F43DC" w:rsidRPr="00B608B4">
        <w:rPr>
          <w:rFonts w:ascii="Times New Roman" w:hAnsi="Times New Roman"/>
          <w:color w:val="000000"/>
          <w:sz w:val="28"/>
          <w:szCs w:val="28"/>
        </w:rPr>
        <w:t>hướng dẫn, đôn đốc chủ đầu tư kinh doanh hạ tầng, cơ sở sản xuất tại các khu, cụm công nghiệp xây dựng và thực tập các phương án chữa cháy, CNCH cho toàn khu, cụm và của từng cơ sở; thành lập và duy trì hoạt động của lực lượng PCCC chuyên ngành, tổ chức lực lượng, phương tiện ứng trực sẵn sàng tham gia chữa cháy, CNCH kịp thời, hiệu quả.</w:t>
      </w:r>
    </w:p>
    <w:p w:rsidR="000F43DC" w:rsidRPr="00D915C9" w:rsidRDefault="00EE1425" w:rsidP="000F43DC">
      <w:pPr>
        <w:spacing w:before="120" w:after="144"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lang w:val="en-US"/>
        </w:rPr>
        <w:t>6</w:t>
      </w:r>
      <w:r w:rsidR="000F43DC" w:rsidRPr="00B608B4">
        <w:rPr>
          <w:rFonts w:ascii="Times New Roman" w:eastAsia="Times New Roman" w:hAnsi="Times New Roman"/>
          <w:b/>
          <w:color w:val="000000"/>
          <w:sz w:val="28"/>
          <w:szCs w:val="28"/>
        </w:rPr>
        <w:t>.</w:t>
      </w:r>
      <w:r w:rsidR="000F43DC" w:rsidRPr="00B608B4">
        <w:rPr>
          <w:rFonts w:ascii="Times New Roman" w:eastAsia="Times New Roman" w:hAnsi="Times New Roman"/>
          <w:color w:val="000000"/>
          <w:sz w:val="28"/>
          <w:szCs w:val="28"/>
        </w:rPr>
        <w:t xml:space="preserve"> </w:t>
      </w:r>
      <w:r w:rsidR="00A51226">
        <w:rPr>
          <w:rFonts w:ascii="Times New Roman" w:eastAsia="Times New Roman" w:hAnsi="Times New Roman"/>
          <w:color w:val="000000"/>
          <w:sz w:val="28"/>
          <w:szCs w:val="28"/>
          <w:lang w:val="en-US"/>
        </w:rPr>
        <w:t xml:space="preserve">Giao </w:t>
      </w:r>
      <w:r w:rsidR="000F43DC" w:rsidRPr="00B608B4">
        <w:rPr>
          <w:rFonts w:ascii="Times New Roman" w:hAnsi="Times New Roman"/>
          <w:sz w:val="28"/>
          <w:szCs w:val="28"/>
        </w:rPr>
        <w:t>Công ty Điện lực Ninh Thuận</w:t>
      </w:r>
      <w:r w:rsidR="00AC6D28">
        <w:rPr>
          <w:rFonts w:ascii="Times New Roman" w:eastAsia="Times New Roman" w:hAnsi="Times New Roman"/>
          <w:color w:val="000000"/>
          <w:sz w:val="28"/>
          <w:szCs w:val="28"/>
          <w:lang w:val="en-US"/>
        </w:rPr>
        <w:t xml:space="preserve"> tiếp tục</w:t>
      </w:r>
      <w:r w:rsidR="000F43DC">
        <w:rPr>
          <w:rFonts w:ascii="Times New Roman" w:eastAsia="Times New Roman" w:hAnsi="Times New Roman"/>
          <w:color w:val="000000"/>
          <w:sz w:val="28"/>
          <w:szCs w:val="28"/>
        </w:rPr>
        <w:t xml:space="preserve"> </w:t>
      </w:r>
      <w:r w:rsidR="00AC6D28">
        <w:rPr>
          <w:rFonts w:ascii="Times New Roman" w:hAnsi="Times New Roman"/>
          <w:sz w:val="28"/>
          <w:szCs w:val="28"/>
          <w:lang w:val="en-US"/>
        </w:rPr>
        <w:t>r</w:t>
      </w:r>
      <w:r w:rsidR="000F43DC">
        <w:rPr>
          <w:rFonts w:ascii="Times New Roman" w:hAnsi="Times New Roman"/>
          <w:sz w:val="28"/>
          <w:szCs w:val="28"/>
          <w:lang w:val="en-US"/>
        </w:rPr>
        <w:t>à soát,</w:t>
      </w:r>
      <w:r w:rsidR="000F43DC" w:rsidRPr="00B608B4">
        <w:rPr>
          <w:rFonts w:ascii="Times New Roman" w:hAnsi="Times New Roman"/>
          <w:sz w:val="28"/>
          <w:szCs w:val="28"/>
        </w:rPr>
        <w:t xml:space="preserve"> khắc phục kịp thời những tồn tại, bất cập của mạng lưới điện hạ áp tại khu dân cư; </w:t>
      </w:r>
      <w:r w:rsidR="000F43DC" w:rsidRPr="00B608B4">
        <w:rPr>
          <w:rFonts w:ascii="Times New Roman" w:hAnsi="Times New Roman"/>
          <w:color w:val="000000"/>
          <w:sz w:val="28"/>
          <w:szCs w:val="28"/>
        </w:rPr>
        <w:t>có kế hoạch thay thế các tuyến đường dây đã xuống cấp; các trạm biến áp không đảm bảo công suất phụ tải; khuyến cáo quần chúng nhân dân sử dụng điện tiết kiệm, an toàn. Xử lý nghiêm các hành vi vi phạm hành lang lưới điện theo đúng quy định pháp luật.</w:t>
      </w:r>
    </w:p>
    <w:p w:rsidR="000F43DC" w:rsidRDefault="00EE1425" w:rsidP="000F43DC">
      <w:pPr>
        <w:spacing w:before="120" w:after="144" w:line="240" w:lineRule="auto"/>
        <w:ind w:firstLine="709"/>
        <w:jc w:val="both"/>
        <w:rPr>
          <w:rFonts w:ascii="Times New Roman" w:hAnsi="Times New Roman"/>
          <w:color w:val="000000"/>
          <w:sz w:val="28"/>
          <w:szCs w:val="28"/>
          <w:lang w:val="en-US"/>
        </w:rPr>
      </w:pPr>
      <w:r>
        <w:rPr>
          <w:rFonts w:ascii="Times New Roman" w:hAnsi="Times New Roman"/>
          <w:b/>
          <w:color w:val="000000"/>
          <w:sz w:val="28"/>
          <w:szCs w:val="28"/>
          <w:lang w:val="en-US"/>
        </w:rPr>
        <w:t>7</w:t>
      </w:r>
      <w:r w:rsidR="000F43DC" w:rsidRPr="00E3578C">
        <w:rPr>
          <w:rFonts w:ascii="Times New Roman" w:hAnsi="Times New Roman"/>
          <w:b/>
          <w:color w:val="000000"/>
          <w:sz w:val="28"/>
          <w:szCs w:val="28"/>
          <w:lang w:val="en-US"/>
        </w:rPr>
        <w:t>.</w:t>
      </w:r>
      <w:r w:rsidR="000F43DC">
        <w:rPr>
          <w:rFonts w:ascii="Times New Roman" w:hAnsi="Times New Roman"/>
          <w:color w:val="000000"/>
          <w:sz w:val="28"/>
          <w:szCs w:val="28"/>
          <w:lang w:val="en-US"/>
        </w:rPr>
        <w:t xml:space="preserve"> </w:t>
      </w:r>
      <w:r w:rsidR="00AC6D28">
        <w:rPr>
          <w:rFonts w:ascii="Times New Roman" w:hAnsi="Times New Roman"/>
          <w:color w:val="000000"/>
          <w:sz w:val="28"/>
          <w:szCs w:val="28"/>
          <w:lang w:val="en-US"/>
        </w:rPr>
        <w:t xml:space="preserve">Giao </w:t>
      </w:r>
      <w:r w:rsidR="000F43DC">
        <w:rPr>
          <w:rFonts w:ascii="Times New Roman" w:hAnsi="Times New Roman"/>
          <w:color w:val="000000"/>
          <w:sz w:val="28"/>
          <w:szCs w:val="28"/>
          <w:lang w:val="en-US"/>
        </w:rPr>
        <w:t>Các Sở, ban, ngành, địa phương theo chức năng</w:t>
      </w:r>
      <w:r w:rsidR="000F43DC">
        <w:rPr>
          <w:rFonts w:ascii="Times New Roman" w:hAnsi="Times New Roman"/>
          <w:color w:val="000000"/>
          <w:sz w:val="28"/>
          <w:szCs w:val="28"/>
        </w:rPr>
        <w:t>,</w:t>
      </w:r>
      <w:r w:rsidR="000F43DC">
        <w:rPr>
          <w:rFonts w:ascii="Times New Roman" w:hAnsi="Times New Roman"/>
          <w:color w:val="000000"/>
          <w:sz w:val="28"/>
          <w:szCs w:val="28"/>
          <w:lang w:val="en-US"/>
        </w:rPr>
        <w:t xml:space="preserve"> nhiệm vụ</w:t>
      </w:r>
      <w:r w:rsidR="000F43DC">
        <w:rPr>
          <w:rFonts w:ascii="Times New Roman" w:hAnsi="Times New Roman"/>
          <w:color w:val="000000"/>
          <w:sz w:val="28"/>
          <w:szCs w:val="28"/>
        </w:rPr>
        <w:t xml:space="preserve"> quy định</w:t>
      </w:r>
      <w:r w:rsidR="000F43DC">
        <w:rPr>
          <w:rFonts w:ascii="Times New Roman" w:hAnsi="Times New Roman"/>
          <w:color w:val="000000"/>
          <w:sz w:val="28"/>
          <w:szCs w:val="28"/>
          <w:lang w:val="en-US"/>
        </w:rPr>
        <w:t xml:space="preserve"> tổ chức thực hiện tốt công tác </w:t>
      </w:r>
      <w:r w:rsidR="00AC6D28">
        <w:rPr>
          <w:rFonts w:ascii="Times New Roman" w:eastAsia="Times New Roman" w:hAnsi="Times New Roman"/>
          <w:color w:val="000000"/>
          <w:sz w:val="28"/>
          <w:szCs w:val="28"/>
          <w:highlight w:val="white"/>
          <w:lang w:val="en" w:eastAsia="en-GB"/>
        </w:rPr>
        <w:t>PCCC&amp;CNCH</w:t>
      </w:r>
      <w:r w:rsidR="000F43DC">
        <w:rPr>
          <w:rFonts w:ascii="Times New Roman" w:hAnsi="Times New Roman"/>
          <w:color w:val="000000"/>
          <w:sz w:val="28"/>
          <w:szCs w:val="28"/>
          <w:lang w:val="en-US"/>
        </w:rPr>
        <w:t xml:space="preserve"> tại cơ quan, đơn vị</w:t>
      </w:r>
      <w:r w:rsidR="000F43DC">
        <w:rPr>
          <w:rFonts w:ascii="Times New Roman" w:hAnsi="Times New Roman"/>
          <w:color w:val="000000"/>
          <w:sz w:val="28"/>
          <w:szCs w:val="28"/>
        </w:rPr>
        <w:t xml:space="preserve"> và </w:t>
      </w:r>
      <w:r w:rsidR="000F43DC">
        <w:rPr>
          <w:rFonts w:ascii="Times New Roman" w:hAnsi="Times New Roman"/>
          <w:color w:val="000000"/>
          <w:sz w:val="28"/>
          <w:szCs w:val="28"/>
          <w:lang w:val="en-US"/>
        </w:rPr>
        <w:t>phối hợp trong quá trình thực hiện nhiệm vụ.</w:t>
      </w:r>
    </w:p>
    <w:p w:rsidR="00772467" w:rsidRPr="00FD0B65" w:rsidRDefault="00EE1425" w:rsidP="000F43DC">
      <w:pPr>
        <w:spacing w:before="120" w:after="144"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w:t>
      </w:r>
      <w:r w:rsidR="00AC6D28" w:rsidRPr="00747196">
        <w:rPr>
          <w:rFonts w:ascii="Times New Roman" w:hAnsi="Times New Roman" w:cs="Times New Roman"/>
          <w:color w:val="000000"/>
          <w:sz w:val="28"/>
          <w:szCs w:val="28"/>
          <w:lang w:val="en-US"/>
        </w:rPr>
        <w:t xml:space="preserve">. Giao Công an tỉnh </w:t>
      </w:r>
      <w:r w:rsidR="00772467" w:rsidRPr="00747196">
        <w:rPr>
          <w:rFonts w:ascii="Times New Roman" w:hAnsi="Times New Roman" w:cs="Times New Roman"/>
          <w:sz w:val="28"/>
          <w:szCs w:val="28"/>
          <w:lang w:val="pt-BR"/>
        </w:rPr>
        <w:t>theo dõi, kiểm tra</w:t>
      </w:r>
      <w:r w:rsidR="00772467" w:rsidRPr="00747196">
        <w:rPr>
          <w:rFonts w:ascii="Times New Roman" w:hAnsi="Times New Roman" w:cs="Times New Roman"/>
          <w:sz w:val="28"/>
          <w:szCs w:val="28"/>
          <w:lang w:val="pt-BR"/>
        </w:rPr>
        <w:t>, đôn đốc</w:t>
      </w:r>
      <w:r w:rsidR="00772467" w:rsidRPr="00747196">
        <w:rPr>
          <w:rFonts w:ascii="Times New Roman" w:hAnsi="Times New Roman" w:cs="Times New Roman"/>
          <w:sz w:val="28"/>
          <w:szCs w:val="28"/>
          <w:lang w:val="pt-BR"/>
        </w:rPr>
        <w:t xml:space="preserve"> các cơ quan, đơn vị thực hiện tốt những nộ</w:t>
      </w:r>
      <w:r w:rsidR="000D5567">
        <w:rPr>
          <w:rFonts w:ascii="Times New Roman" w:hAnsi="Times New Roman" w:cs="Times New Roman"/>
          <w:sz w:val="28"/>
          <w:szCs w:val="28"/>
          <w:lang w:val="pt-BR"/>
        </w:rPr>
        <w:t>i dung trên.</w:t>
      </w:r>
      <w:r w:rsidR="00772467" w:rsidRPr="00747196">
        <w:rPr>
          <w:rFonts w:ascii="Times New Roman" w:hAnsi="Times New Roman" w:cs="Times New Roman"/>
          <w:sz w:val="28"/>
          <w:szCs w:val="28"/>
          <w:lang w:val="pt-BR"/>
        </w:rPr>
        <w:t xml:space="preserve"> </w:t>
      </w:r>
      <w:r w:rsidR="00747196" w:rsidRPr="00747196">
        <w:rPr>
          <w:rFonts w:ascii="Times New Roman" w:hAnsi="Times New Roman" w:cs="Times New Roman"/>
          <w:sz w:val="28"/>
          <w:szCs w:val="28"/>
        </w:rPr>
        <w:t>Trong quá trình thực hiện, Công an tỉnh chủ động báo cáo, tham mưu đề xuất các nội dung công việc có liên quan để UBND tỉnh xem xét, giải quyết kịp thời, đúng quy định.</w:t>
      </w:r>
      <w:r w:rsidR="00FD0B65">
        <w:rPr>
          <w:rFonts w:ascii="Times New Roman" w:hAnsi="Times New Roman" w:cs="Times New Roman"/>
          <w:sz w:val="28"/>
          <w:szCs w:val="28"/>
          <w:lang w:val="en-US"/>
        </w:rPr>
        <w:t>/.</w:t>
      </w:r>
    </w:p>
    <w:p w:rsidR="000F3705" w:rsidRPr="00FD0B65" w:rsidRDefault="000F3705" w:rsidP="00A54994">
      <w:pPr>
        <w:spacing w:after="0"/>
        <w:ind w:firstLine="720"/>
        <w:jc w:val="both"/>
        <w:rPr>
          <w:rFonts w:ascii="Times New Roman" w:hAnsi="Times New Roman" w:cs="Times New Roman"/>
          <w:sz w:val="24"/>
          <w:szCs w:val="28"/>
          <w:lang w:val="en-US"/>
        </w:rPr>
      </w:pPr>
      <w:bookmarkStart w:id="0" w:name="_GoBack"/>
      <w:bookmarkEnd w:id="0"/>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0F3705" w:rsidRPr="005111A6" w:rsidTr="00ED53BE">
        <w:tc>
          <w:tcPr>
            <w:tcW w:w="5211" w:type="dxa"/>
          </w:tcPr>
          <w:p w:rsidR="000F3705" w:rsidRPr="005111A6" w:rsidRDefault="000F3705" w:rsidP="000F3705">
            <w:pPr>
              <w:rPr>
                <w:rFonts w:ascii="Times New Roman" w:hAnsi="Times New Roman" w:cs="Times New Roman"/>
                <w:b/>
                <w:i/>
                <w:sz w:val="24"/>
                <w:szCs w:val="24"/>
              </w:rPr>
            </w:pPr>
            <w:r w:rsidRPr="005111A6">
              <w:rPr>
                <w:rFonts w:ascii="Times New Roman" w:hAnsi="Times New Roman" w:cs="Times New Roman"/>
                <w:b/>
                <w:i/>
                <w:sz w:val="24"/>
                <w:szCs w:val="24"/>
              </w:rPr>
              <w:t>Nơi nhận:</w:t>
            </w:r>
          </w:p>
          <w:p w:rsidR="000F3705" w:rsidRDefault="000F3705" w:rsidP="000F3705">
            <w:pPr>
              <w:rPr>
                <w:rFonts w:ascii="Times New Roman" w:hAnsi="Times New Roman" w:cs="Times New Roman"/>
                <w:lang w:val="en-US"/>
              </w:rPr>
            </w:pPr>
            <w:r w:rsidRPr="005111A6">
              <w:rPr>
                <w:rFonts w:ascii="Times New Roman" w:hAnsi="Times New Roman" w:cs="Times New Roman"/>
              </w:rPr>
              <w:t>- Như trên;</w:t>
            </w:r>
          </w:p>
          <w:p w:rsidR="000F3705" w:rsidRPr="005111A6" w:rsidRDefault="000F3705" w:rsidP="000F3705">
            <w:pPr>
              <w:rPr>
                <w:rFonts w:ascii="Times New Roman" w:hAnsi="Times New Roman" w:cs="Times New Roman"/>
              </w:rPr>
            </w:pPr>
            <w:r w:rsidRPr="005111A6">
              <w:rPr>
                <w:rFonts w:ascii="Times New Roman" w:hAnsi="Times New Roman" w:cs="Times New Roman"/>
              </w:rPr>
              <w:t>- T</w:t>
            </w:r>
            <w:r w:rsidR="00EF664E" w:rsidRPr="005111A6">
              <w:rPr>
                <w:rFonts w:ascii="Times New Roman" w:hAnsi="Times New Roman" w:cs="Times New Roman"/>
                <w:lang w:val="en-US"/>
              </w:rPr>
              <w:t>hường trực:</w:t>
            </w:r>
            <w:r w:rsidRPr="005111A6">
              <w:rPr>
                <w:rFonts w:ascii="Times New Roman" w:hAnsi="Times New Roman" w:cs="Times New Roman"/>
              </w:rPr>
              <w:t xml:space="preserve"> </w:t>
            </w:r>
            <w:r w:rsidR="00EF664E" w:rsidRPr="005111A6">
              <w:rPr>
                <w:rFonts w:ascii="Times New Roman" w:hAnsi="Times New Roman" w:cs="Times New Roman"/>
                <w:lang w:val="en-US"/>
              </w:rPr>
              <w:t>T</w:t>
            </w:r>
            <w:r w:rsidRPr="005111A6">
              <w:rPr>
                <w:rFonts w:ascii="Times New Roman" w:hAnsi="Times New Roman" w:cs="Times New Roman"/>
              </w:rPr>
              <w:t>ỉnh ủy, HĐND tỉnh</w:t>
            </w:r>
            <w:r w:rsidR="00EF664E" w:rsidRPr="005111A6">
              <w:rPr>
                <w:rFonts w:ascii="Times New Roman" w:hAnsi="Times New Roman" w:cs="Times New Roman"/>
                <w:lang w:val="en-US"/>
              </w:rPr>
              <w:t xml:space="preserve"> </w:t>
            </w:r>
            <w:r w:rsidR="00EF664E" w:rsidRPr="005111A6">
              <w:rPr>
                <w:rFonts w:ascii="Times New Roman" w:hAnsi="Times New Roman" w:cs="Times New Roman"/>
                <w:i/>
                <w:lang w:val="en-US"/>
              </w:rPr>
              <w:t>(b/c)</w:t>
            </w:r>
            <w:r w:rsidRPr="005111A6">
              <w:rPr>
                <w:rFonts w:ascii="Times New Roman" w:hAnsi="Times New Roman" w:cs="Times New Roman"/>
              </w:rPr>
              <w:t>;</w:t>
            </w:r>
          </w:p>
          <w:p w:rsidR="00EF664E" w:rsidRDefault="00EF664E" w:rsidP="00EF664E">
            <w:pPr>
              <w:rPr>
                <w:rFonts w:ascii="Times New Roman" w:hAnsi="Times New Roman" w:cs="Times New Roman"/>
                <w:lang w:val="en-US"/>
              </w:rPr>
            </w:pPr>
            <w:r w:rsidRPr="005111A6">
              <w:rPr>
                <w:rFonts w:ascii="Times New Roman" w:hAnsi="Times New Roman" w:cs="Times New Roman"/>
              </w:rPr>
              <w:t xml:space="preserve">- </w:t>
            </w:r>
            <w:r w:rsidRPr="005111A6">
              <w:rPr>
                <w:rFonts w:ascii="Times New Roman" w:hAnsi="Times New Roman" w:cs="Times New Roman"/>
                <w:lang w:val="en-US"/>
              </w:rPr>
              <w:t>CT, c</w:t>
            </w:r>
            <w:r w:rsidRPr="005111A6">
              <w:rPr>
                <w:rFonts w:ascii="Times New Roman" w:hAnsi="Times New Roman" w:cs="Times New Roman"/>
              </w:rPr>
              <w:t>ác PCT UBND tỉnh;</w:t>
            </w:r>
          </w:p>
          <w:p w:rsidR="005111A6" w:rsidRPr="005111A6" w:rsidRDefault="005111A6" w:rsidP="005111A6">
            <w:pPr>
              <w:rPr>
                <w:rFonts w:ascii="Times New Roman" w:hAnsi="Times New Roman" w:cs="Times New Roman"/>
                <w:lang w:val="en-US"/>
              </w:rPr>
            </w:pPr>
            <w:r w:rsidRPr="005111A6">
              <w:rPr>
                <w:rFonts w:ascii="Times New Roman" w:hAnsi="Times New Roman" w:cs="Times New Roman"/>
                <w:lang w:val="en-US"/>
              </w:rPr>
              <w:t>- VPUB: LĐ, VXNV, KTTH;</w:t>
            </w:r>
          </w:p>
          <w:p w:rsidR="005111A6" w:rsidRPr="005111A6" w:rsidRDefault="005111A6" w:rsidP="005111A6">
            <w:pPr>
              <w:rPr>
                <w:rFonts w:ascii="Times New Roman" w:hAnsi="Times New Roman" w:cs="Times New Roman"/>
                <w:lang w:val="en-US"/>
              </w:rPr>
            </w:pPr>
            <w:r w:rsidRPr="005111A6">
              <w:rPr>
                <w:rFonts w:ascii="Times New Roman" w:hAnsi="Times New Roman"/>
              </w:rPr>
              <w:t xml:space="preserve">- Lưu: VT, </w:t>
            </w:r>
            <w:r w:rsidRPr="005111A6">
              <w:rPr>
                <w:rFonts w:ascii="Times New Roman" w:hAnsi="Times New Roman"/>
                <w:lang w:val="en-US"/>
              </w:rPr>
              <w:t>TCD</w:t>
            </w:r>
            <w:r w:rsidRPr="005111A6">
              <w:rPr>
                <w:rFonts w:ascii="Times New Roman" w:hAnsi="Times New Roman"/>
              </w:rPr>
              <w:t>NC</w:t>
            </w:r>
            <w:r w:rsidRPr="005111A6">
              <w:rPr>
                <w:rFonts w:ascii="Times New Roman" w:hAnsi="Times New Roman"/>
                <w:lang w:val="en-US"/>
              </w:rPr>
              <w:t xml:space="preserve">. </w:t>
            </w:r>
            <w:r w:rsidRPr="005111A6">
              <w:rPr>
                <w:rFonts w:ascii="Times New Roman" w:hAnsi="Times New Roman"/>
                <w:sz w:val="16"/>
                <w:lang w:val="en-US"/>
              </w:rPr>
              <w:t>QMT</w:t>
            </w:r>
          </w:p>
          <w:p w:rsidR="000F3705" w:rsidRPr="005111A6" w:rsidRDefault="000F3705" w:rsidP="000571DB">
            <w:pPr>
              <w:rPr>
                <w:rFonts w:ascii="Times New Roman" w:hAnsi="Times New Roman" w:cs="Times New Roman"/>
                <w:sz w:val="28"/>
                <w:szCs w:val="28"/>
                <w:lang w:val="en-US"/>
              </w:rPr>
            </w:pPr>
          </w:p>
        </w:tc>
        <w:tc>
          <w:tcPr>
            <w:tcW w:w="4644" w:type="dxa"/>
          </w:tcPr>
          <w:p w:rsidR="000F3705" w:rsidRPr="005111A6" w:rsidRDefault="001F7FF1" w:rsidP="00B00CB0">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KT. </w:t>
            </w:r>
            <w:r w:rsidR="00B00CB0" w:rsidRPr="005111A6">
              <w:rPr>
                <w:rFonts w:ascii="Times New Roman" w:hAnsi="Times New Roman" w:cs="Times New Roman"/>
                <w:b/>
                <w:sz w:val="28"/>
                <w:szCs w:val="28"/>
                <w:lang w:val="en-US"/>
              </w:rPr>
              <w:t>CHỦ TỊCH</w:t>
            </w:r>
          </w:p>
          <w:p w:rsidR="00B00CB0" w:rsidRPr="005111A6" w:rsidRDefault="001F7FF1" w:rsidP="00B00CB0">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PHÓ </w:t>
            </w:r>
            <w:r w:rsidRPr="005111A6">
              <w:rPr>
                <w:rFonts w:ascii="Times New Roman" w:hAnsi="Times New Roman" w:cs="Times New Roman"/>
                <w:b/>
                <w:sz w:val="28"/>
                <w:szCs w:val="28"/>
                <w:lang w:val="en-US"/>
              </w:rPr>
              <w:t>CHỦ TỊCH</w:t>
            </w:r>
          </w:p>
          <w:p w:rsidR="00B00CB0" w:rsidRPr="005111A6" w:rsidRDefault="00B00CB0" w:rsidP="00B00CB0">
            <w:pPr>
              <w:jc w:val="center"/>
              <w:rPr>
                <w:rFonts w:ascii="Times New Roman" w:hAnsi="Times New Roman" w:cs="Times New Roman"/>
                <w:b/>
                <w:sz w:val="28"/>
                <w:szCs w:val="28"/>
                <w:lang w:val="en-US"/>
              </w:rPr>
            </w:pPr>
          </w:p>
          <w:p w:rsidR="00B00CB0" w:rsidRPr="005111A6" w:rsidRDefault="00B00CB0" w:rsidP="00B00CB0">
            <w:pPr>
              <w:jc w:val="center"/>
              <w:rPr>
                <w:rFonts w:ascii="Times New Roman" w:hAnsi="Times New Roman" w:cs="Times New Roman"/>
                <w:b/>
                <w:sz w:val="28"/>
                <w:szCs w:val="28"/>
                <w:lang w:val="en-US"/>
              </w:rPr>
            </w:pPr>
          </w:p>
          <w:p w:rsidR="00B00CB0" w:rsidRPr="009579EC" w:rsidRDefault="00B00CB0" w:rsidP="00B00CB0">
            <w:pPr>
              <w:jc w:val="center"/>
              <w:rPr>
                <w:rFonts w:ascii="Times New Roman" w:hAnsi="Times New Roman" w:cs="Times New Roman"/>
                <w:b/>
                <w:sz w:val="44"/>
                <w:szCs w:val="28"/>
                <w:lang w:val="en-US"/>
              </w:rPr>
            </w:pPr>
          </w:p>
          <w:p w:rsidR="00524CE1" w:rsidRPr="005E56BD" w:rsidRDefault="00524CE1" w:rsidP="00B00CB0">
            <w:pPr>
              <w:jc w:val="center"/>
              <w:rPr>
                <w:rFonts w:ascii="Times New Roman" w:hAnsi="Times New Roman" w:cs="Times New Roman"/>
                <w:b/>
                <w:sz w:val="30"/>
                <w:szCs w:val="28"/>
                <w:lang w:val="en-US"/>
              </w:rPr>
            </w:pPr>
          </w:p>
          <w:p w:rsidR="00B00CB0" w:rsidRPr="001F7FF1" w:rsidRDefault="00B00CB0" w:rsidP="00B00CB0">
            <w:pPr>
              <w:jc w:val="center"/>
              <w:rPr>
                <w:rFonts w:ascii="Times New Roman" w:hAnsi="Times New Roman" w:cs="Times New Roman"/>
                <w:b/>
                <w:sz w:val="50"/>
                <w:szCs w:val="28"/>
                <w:lang w:val="en-US"/>
              </w:rPr>
            </w:pPr>
          </w:p>
          <w:p w:rsidR="00B00CB0" w:rsidRPr="005111A6" w:rsidRDefault="00B00CB0" w:rsidP="00B00CB0">
            <w:pPr>
              <w:jc w:val="center"/>
              <w:rPr>
                <w:rFonts w:ascii="Times New Roman" w:hAnsi="Times New Roman" w:cs="Times New Roman"/>
                <w:b/>
                <w:sz w:val="28"/>
                <w:szCs w:val="28"/>
                <w:lang w:val="en-US"/>
              </w:rPr>
            </w:pPr>
          </w:p>
          <w:p w:rsidR="00B00CB0" w:rsidRPr="005111A6" w:rsidRDefault="001F7FF1" w:rsidP="00B00CB0">
            <w:pPr>
              <w:jc w:val="center"/>
              <w:rPr>
                <w:rFonts w:ascii="Times New Roman" w:hAnsi="Times New Roman" w:cs="Times New Roman"/>
                <w:sz w:val="28"/>
                <w:szCs w:val="28"/>
                <w:lang w:val="en-US"/>
              </w:rPr>
            </w:pPr>
            <w:r>
              <w:rPr>
                <w:rFonts w:ascii="Times New Roman" w:hAnsi="Times New Roman" w:cs="Times New Roman"/>
                <w:b/>
                <w:sz w:val="28"/>
                <w:szCs w:val="28"/>
                <w:lang w:val="en-US"/>
              </w:rPr>
              <w:t>Phan Tấn Cảnh</w:t>
            </w:r>
          </w:p>
        </w:tc>
      </w:tr>
    </w:tbl>
    <w:p w:rsidR="000F3705" w:rsidRPr="005111A6" w:rsidRDefault="000F3705" w:rsidP="000571DB">
      <w:pPr>
        <w:rPr>
          <w:rFonts w:ascii="Times New Roman" w:hAnsi="Times New Roman" w:cs="Times New Roman"/>
          <w:sz w:val="28"/>
          <w:szCs w:val="28"/>
          <w:lang w:val="en-US"/>
        </w:rPr>
      </w:pPr>
    </w:p>
    <w:sectPr w:rsidR="000F3705" w:rsidRPr="005111A6" w:rsidSect="001F7FF1">
      <w:footerReference w:type="default" r:id="rId7"/>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4F" w:rsidRDefault="0014474F" w:rsidP="00B107D7">
      <w:pPr>
        <w:spacing w:after="0" w:line="240" w:lineRule="auto"/>
      </w:pPr>
      <w:r>
        <w:separator/>
      </w:r>
    </w:p>
  </w:endnote>
  <w:endnote w:type="continuationSeparator" w:id="0">
    <w:p w:rsidR="0014474F" w:rsidRDefault="0014474F" w:rsidP="00B1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75000"/>
      <w:docPartObj>
        <w:docPartGallery w:val="Page Numbers (Bottom of Page)"/>
        <w:docPartUnique/>
      </w:docPartObj>
    </w:sdtPr>
    <w:sdtEndPr>
      <w:rPr>
        <w:noProof/>
      </w:rPr>
    </w:sdtEndPr>
    <w:sdtContent>
      <w:p w:rsidR="005111A6" w:rsidRDefault="005111A6">
        <w:pPr>
          <w:pStyle w:val="Footer"/>
          <w:jc w:val="right"/>
        </w:pPr>
        <w:r>
          <w:fldChar w:fldCharType="begin"/>
        </w:r>
        <w:r>
          <w:instrText xml:space="preserve"> PAGE   \* MERGEFORMAT </w:instrText>
        </w:r>
        <w:r>
          <w:fldChar w:fldCharType="separate"/>
        </w:r>
        <w:r w:rsidR="00FD0B65">
          <w:rPr>
            <w:noProof/>
          </w:rPr>
          <w:t>3</w:t>
        </w:r>
        <w:r>
          <w:rPr>
            <w:noProof/>
          </w:rPr>
          <w:fldChar w:fldCharType="end"/>
        </w:r>
      </w:p>
    </w:sdtContent>
  </w:sdt>
  <w:p w:rsidR="005111A6" w:rsidRDefault="0051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4F" w:rsidRDefault="0014474F" w:rsidP="00B107D7">
      <w:pPr>
        <w:spacing w:after="0" w:line="240" w:lineRule="auto"/>
      </w:pPr>
      <w:r>
        <w:separator/>
      </w:r>
    </w:p>
  </w:footnote>
  <w:footnote w:type="continuationSeparator" w:id="0">
    <w:p w:rsidR="0014474F" w:rsidRDefault="0014474F" w:rsidP="00B10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DB"/>
    <w:rsid w:val="00002B4A"/>
    <w:rsid w:val="0000673D"/>
    <w:rsid w:val="00013C67"/>
    <w:rsid w:val="00015CC8"/>
    <w:rsid w:val="00035426"/>
    <w:rsid w:val="00040D3C"/>
    <w:rsid w:val="000571DB"/>
    <w:rsid w:val="0006421B"/>
    <w:rsid w:val="00080D66"/>
    <w:rsid w:val="00095E79"/>
    <w:rsid w:val="00096665"/>
    <w:rsid w:val="000A1025"/>
    <w:rsid w:val="000A43E5"/>
    <w:rsid w:val="000B102A"/>
    <w:rsid w:val="000B598B"/>
    <w:rsid w:val="000D5567"/>
    <w:rsid w:val="000D5F84"/>
    <w:rsid w:val="000E4781"/>
    <w:rsid w:val="000E651B"/>
    <w:rsid w:val="000F3705"/>
    <w:rsid w:val="000F43DC"/>
    <w:rsid w:val="0012617F"/>
    <w:rsid w:val="00127AAC"/>
    <w:rsid w:val="00130661"/>
    <w:rsid w:val="00135846"/>
    <w:rsid w:val="001420BF"/>
    <w:rsid w:val="0014474F"/>
    <w:rsid w:val="001464F2"/>
    <w:rsid w:val="00155E99"/>
    <w:rsid w:val="00160402"/>
    <w:rsid w:val="001653B9"/>
    <w:rsid w:val="00173DB6"/>
    <w:rsid w:val="0018159C"/>
    <w:rsid w:val="001A4BC2"/>
    <w:rsid w:val="001C1BAE"/>
    <w:rsid w:val="001D7D10"/>
    <w:rsid w:val="001F61E6"/>
    <w:rsid w:val="001F7FF1"/>
    <w:rsid w:val="00232B2A"/>
    <w:rsid w:val="00233055"/>
    <w:rsid w:val="0025394B"/>
    <w:rsid w:val="00257C91"/>
    <w:rsid w:val="00270E9B"/>
    <w:rsid w:val="00274921"/>
    <w:rsid w:val="002771F5"/>
    <w:rsid w:val="00286CA4"/>
    <w:rsid w:val="00291ED4"/>
    <w:rsid w:val="002C136D"/>
    <w:rsid w:val="002D6FF2"/>
    <w:rsid w:val="002E7F21"/>
    <w:rsid w:val="00371C1C"/>
    <w:rsid w:val="00375BB5"/>
    <w:rsid w:val="003A45C3"/>
    <w:rsid w:val="003B3B43"/>
    <w:rsid w:val="003C5BC1"/>
    <w:rsid w:val="003E790F"/>
    <w:rsid w:val="003F331E"/>
    <w:rsid w:val="004067DD"/>
    <w:rsid w:val="004352AF"/>
    <w:rsid w:val="00455AD9"/>
    <w:rsid w:val="004569E3"/>
    <w:rsid w:val="004649F6"/>
    <w:rsid w:val="004774EA"/>
    <w:rsid w:val="004815D0"/>
    <w:rsid w:val="00483D9F"/>
    <w:rsid w:val="004C5760"/>
    <w:rsid w:val="004E27EB"/>
    <w:rsid w:val="005111A6"/>
    <w:rsid w:val="00516441"/>
    <w:rsid w:val="005205F4"/>
    <w:rsid w:val="0052399E"/>
    <w:rsid w:val="00524CE1"/>
    <w:rsid w:val="005400AB"/>
    <w:rsid w:val="005473C2"/>
    <w:rsid w:val="00553F61"/>
    <w:rsid w:val="005636D3"/>
    <w:rsid w:val="0058430F"/>
    <w:rsid w:val="005A2533"/>
    <w:rsid w:val="005B0725"/>
    <w:rsid w:val="005C2945"/>
    <w:rsid w:val="005E56BD"/>
    <w:rsid w:val="005F327A"/>
    <w:rsid w:val="00606B7C"/>
    <w:rsid w:val="00611605"/>
    <w:rsid w:val="00640A0D"/>
    <w:rsid w:val="00652AD0"/>
    <w:rsid w:val="00656C96"/>
    <w:rsid w:val="00675D82"/>
    <w:rsid w:val="00686590"/>
    <w:rsid w:val="00692190"/>
    <w:rsid w:val="00731EEB"/>
    <w:rsid w:val="00736B3E"/>
    <w:rsid w:val="00740CA3"/>
    <w:rsid w:val="00747196"/>
    <w:rsid w:val="0077196A"/>
    <w:rsid w:val="00772467"/>
    <w:rsid w:val="00783F97"/>
    <w:rsid w:val="007A3EAD"/>
    <w:rsid w:val="007C2C87"/>
    <w:rsid w:val="007D7D8A"/>
    <w:rsid w:val="007E30FC"/>
    <w:rsid w:val="007E78C3"/>
    <w:rsid w:val="00817BCE"/>
    <w:rsid w:val="008639C4"/>
    <w:rsid w:val="00873230"/>
    <w:rsid w:val="0088007C"/>
    <w:rsid w:val="008A2466"/>
    <w:rsid w:val="008A3C12"/>
    <w:rsid w:val="008B45AA"/>
    <w:rsid w:val="008C1CC6"/>
    <w:rsid w:val="008C2D32"/>
    <w:rsid w:val="008D6280"/>
    <w:rsid w:val="009109A0"/>
    <w:rsid w:val="0091718B"/>
    <w:rsid w:val="009373B6"/>
    <w:rsid w:val="009579EC"/>
    <w:rsid w:val="0097589A"/>
    <w:rsid w:val="0098138E"/>
    <w:rsid w:val="009A36F8"/>
    <w:rsid w:val="009B7429"/>
    <w:rsid w:val="009D5D72"/>
    <w:rsid w:val="00A10A49"/>
    <w:rsid w:val="00A306D8"/>
    <w:rsid w:val="00A51226"/>
    <w:rsid w:val="00A54994"/>
    <w:rsid w:val="00A65D7E"/>
    <w:rsid w:val="00A81560"/>
    <w:rsid w:val="00A819FE"/>
    <w:rsid w:val="00A90DA8"/>
    <w:rsid w:val="00A935F2"/>
    <w:rsid w:val="00AA5BDA"/>
    <w:rsid w:val="00AC6D28"/>
    <w:rsid w:val="00AD0FD4"/>
    <w:rsid w:val="00AE1B14"/>
    <w:rsid w:val="00AE1B96"/>
    <w:rsid w:val="00AF7072"/>
    <w:rsid w:val="00B00CB0"/>
    <w:rsid w:val="00B107D7"/>
    <w:rsid w:val="00B56171"/>
    <w:rsid w:val="00B82BB9"/>
    <w:rsid w:val="00B83B65"/>
    <w:rsid w:val="00B97BDE"/>
    <w:rsid w:val="00BA02AE"/>
    <w:rsid w:val="00BC03E9"/>
    <w:rsid w:val="00BD38A5"/>
    <w:rsid w:val="00BE551B"/>
    <w:rsid w:val="00BF3439"/>
    <w:rsid w:val="00C376B6"/>
    <w:rsid w:val="00C45388"/>
    <w:rsid w:val="00C555C2"/>
    <w:rsid w:val="00C56F50"/>
    <w:rsid w:val="00C67329"/>
    <w:rsid w:val="00CB396A"/>
    <w:rsid w:val="00D01E7A"/>
    <w:rsid w:val="00D0381C"/>
    <w:rsid w:val="00D04ADB"/>
    <w:rsid w:val="00D27E27"/>
    <w:rsid w:val="00D3695D"/>
    <w:rsid w:val="00D46329"/>
    <w:rsid w:val="00D4769C"/>
    <w:rsid w:val="00D70799"/>
    <w:rsid w:val="00D71472"/>
    <w:rsid w:val="00D753A2"/>
    <w:rsid w:val="00D75E82"/>
    <w:rsid w:val="00D80E49"/>
    <w:rsid w:val="00DA1038"/>
    <w:rsid w:val="00DA3D96"/>
    <w:rsid w:val="00DB5F0A"/>
    <w:rsid w:val="00DC0F80"/>
    <w:rsid w:val="00DD1546"/>
    <w:rsid w:val="00DE3165"/>
    <w:rsid w:val="00E05E9D"/>
    <w:rsid w:val="00E07523"/>
    <w:rsid w:val="00E07835"/>
    <w:rsid w:val="00E3041B"/>
    <w:rsid w:val="00E65A5C"/>
    <w:rsid w:val="00E6767E"/>
    <w:rsid w:val="00E67B56"/>
    <w:rsid w:val="00E757DC"/>
    <w:rsid w:val="00E85990"/>
    <w:rsid w:val="00EC2EFA"/>
    <w:rsid w:val="00EC4360"/>
    <w:rsid w:val="00ED53BE"/>
    <w:rsid w:val="00EE1425"/>
    <w:rsid w:val="00EF3620"/>
    <w:rsid w:val="00EF664E"/>
    <w:rsid w:val="00F10492"/>
    <w:rsid w:val="00F10A72"/>
    <w:rsid w:val="00F11E6E"/>
    <w:rsid w:val="00F30D61"/>
    <w:rsid w:val="00F45122"/>
    <w:rsid w:val="00F67E3F"/>
    <w:rsid w:val="00F82E73"/>
    <w:rsid w:val="00FA7169"/>
    <w:rsid w:val="00FB4353"/>
    <w:rsid w:val="00FB4E8B"/>
    <w:rsid w:val="00FD0B65"/>
    <w:rsid w:val="00FF1301"/>
    <w:rsid w:val="00FF1A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6E"/>
  </w:style>
  <w:style w:type="paragraph" w:styleId="Heading1">
    <w:name w:val="heading 1"/>
    <w:basedOn w:val="Normal"/>
    <w:next w:val="Normal"/>
    <w:link w:val="Heading1Char"/>
    <w:qFormat/>
    <w:rsid w:val="00A306D8"/>
    <w:pPr>
      <w:keepNext/>
      <w:autoSpaceDE w:val="0"/>
      <w:autoSpaceDN w:val="0"/>
      <w:spacing w:after="0" w:line="240" w:lineRule="auto"/>
      <w:jc w:val="center"/>
      <w:outlineLvl w:val="0"/>
    </w:pPr>
    <w:rPr>
      <w:rFonts w:ascii=".VnTimeH" w:eastAsia="Times New Roman" w:hAnsi=".VnTimeH" w:cs="Times New Roman"/>
      <w:b/>
      <w:bCs/>
      <w:color w:val="0000FF"/>
      <w:sz w:val="26"/>
      <w:szCs w:val="26"/>
      <w:lang w:val="en-US" w:eastAsia="en-US"/>
    </w:rPr>
  </w:style>
  <w:style w:type="paragraph" w:styleId="Heading2">
    <w:name w:val="heading 2"/>
    <w:basedOn w:val="Normal"/>
    <w:next w:val="Normal"/>
    <w:link w:val="Heading2Char"/>
    <w:qFormat/>
    <w:rsid w:val="00A306D8"/>
    <w:pPr>
      <w:keepNext/>
      <w:autoSpaceDE w:val="0"/>
      <w:autoSpaceDN w:val="0"/>
      <w:spacing w:after="0" w:line="240" w:lineRule="auto"/>
      <w:jc w:val="center"/>
      <w:outlineLvl w:val="1"/>
    </w:pPr>
    <w:rPr>
      <w:rFonts w:ascii=".VnTime" w:eastAsia="Times New Roman" w:hAnsi=".VnTime" w:cs="Times New Roman"/>
      <w:i/>
      <w:iCs/>
      <w:color w:val="0000FF"/>
      <w:sz w:val="28"/>
      <w:szCs w:val="28"/>
      <w:lang w:val="en-US" w:eastAsia="en-US"/>
    </w:rPr>
  </w:style>
  <w:style w:type="paragraph" w:styleId="Heading3">
    <w:name w:val="heading 3"/>
    <w:basedOn w:val="Normal"/>
    <w:next w:val="Normal"/>
    <w:link w:val="Heading3Char"/>
    <w:qFormat/>
    <w:rsid w:val="00A306D8"/>
    <w:pPr>
      <w:keepNext/>
      <w:spacing w:after="0" w:line="240" w:lineRule="auto"/>
      <w:outlineLvl w:val="2"/>
    </w:pPr>
    <w:rPr>
      <w:rFonts w:ascii="Times New Roman" w:eastAsia="Times New Roman" w:hAnsi="Times New Roman"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B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7D7"/>
  </w:style>
  <w:style w:type="paragraph" w:styleId="Footer">
    <w:name w:val="footer"/>
    <w:basedOn w:val="Normal"/>
    <w:link w:val="FooterChar"/>
    <w:uiPriority w:val="99"/>
    <w:unhideWhenUsed/>
    <w:rsid w:val="00B1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D7"/>
  </w:style>
  <w:style w:type="character" w:customStyle="1" w:styleId="Heading1Char">
    <w:name w:val="Heading 1 Char"/>
    <w:basedOn w:val="DefaultParagraphFont"/>
    <w:link w:val="Heading1"/>
    <w:rsid w:val="00A306D8"/>
    <w:rPr>
      <w:rFonts w:ascii=".VnTimeH" w:eastAsia="Times New Roman" w:hAnsi=".VnTimeH" w:cs="Times New Roman"/>
      <w:b/>
      <w:bCs/>
      <w:color w:val="0000FF"/>
      <w:sz w:val="26"/>
      <w:szCs w:val="26"/>
      <w:lang w:val="en-US" w:eastAsia="en-US"/>
    </w:rPr>
  </w:style>
  <w:style w:type="character" w:customStyle="1" w:styleId="Heading2Char">
    <w:name w:val="Heading 2 Char"/>
    <w:basedOn w:val="DefaultParagraphFont"/>
    <w:link w:val="Heading2"/>
    <w:rsid w:val="00A306D8"/>
    <w:rPr>
      <w:rFonts w:ascii=".VnTime" w:eastAsia="Times New Roman" w:hAnsi=".VnTime" w:cs="Times New Roman"/>
      <w:i/>
      <w:iCs/>
      <w:color w:val="0000FF"/>
      <w:sz w:val="28"/>
      <w:szCs w:val="28"/>
      <w:lang w:val="en-US" w:eastAsia="en-US"/>
    </w:rPr>
  </w:style>
  <w:style w:type="character" w:customStyle="1" w:styleId="Heading3Char">
    <w:name w:val="Heading 3 Char"/>
    <w:basedOn w:val="DefaultParagraphFont"/>
    <w:link w:val="Heading3"/>
    <w:rsid w:val="00A306D8"/>
    <w:rPr>
      <w:rFonts w:ascii="Times New Roman" w:eastAsia="Times New Roman" w:hAnsi="Times New Roman" w:cs="Times New Roman"/>
      <w:sz w:val="28"/>
      <w:szCs w:val="24"/>
      <w:lang w:val="en-US" w:eastAsia="en-US"/>
    </w:rPr>
  </w:style>
  <w:style w:type="paragraph" w:styleId="NormalWeb">
    <w:name w:val="Normal (Web)"/>
    <w:basedOn w:val="Normal"/>
    <w:uiPriority w:val="99"/>
    <w:unhideWhenUsed/>
    <w:rsid w:val="00232B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0B5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6E"/>
  </w:style>
  <w:style w:type="paragraph" w:styleId="Heading1">
    <w:name w:val="heading 1"/>
    <w:basedOn w:val="Normal"/>
    <w:next w:val="Normal"/>
    <w:link w:val="Heading1Char"/>
    <w:qFormat/>
    <w:rsid w:val="00A306D8"/>
    <w:pPr>
      <w:keepNext/>
      <w:autoSpaceDE w:val="0"/>
      <w:autoSpaceDN w:val="0"/>
      <w:spacing w:after="0" w:line="240" w:lineRule="auto"/>
      <w:jc w:val="center"/>
      <w:outlineLvl w:val="0"/>
    </w:pPr>
    <w:rPr>
      <w:rFonts w:ascii=".VnTimeH" w:eastAsia="Times New Roman" w:hAnsi=".VnTimeH" w:cs="Times New Roman"/>
      <w:b/>
      <w:bCs/>
      <w:color w:val="0000FF"/>
      <w:sz w:val="26"/>
      <w:szCs w:val="26"/>
      <w:lang w:val="en-US" w:eastAsia="en-US"/>
    </w:rPr>
  </w:style>
  <w:style w:type="paragraph" w:styleId="Heading2">
    <w:name w:val="heading 2"/>
    <w:basedOn w:val="Normal"/>
    <w:next w:val="Normal"/>
    <w:link w:val="Heading2Char"/>
    <w:qFormat/>
    <w:rsid w:val="00A306D8"/>
    <w:pPr>
      <w:keepNext/>
      <w:autoSpaceDE w:val="0"/>
      <w:autoSpaceDN w:val="0"/>
      <w:spacing w:after="0" w:line="240" w:lineRule="auto"/>
      <w:jc w:val="center"/>
      <w:outlineLvl w:val="1"/>
    </w:pPr>
    <w:rPr>
      <w:rFonts w:ascii=".VnTime" w:eastAsia="Times New Roman" w:hAnsi=".VnTime" w:cs="Times New Roman"/>
      <w:i/>
      <w:iCs/>
      <w:color w:val="0000FF"/>
      <w:sz w:val="28"/>
      <w:szCs w:val="28"/>
      <w:lang w:val="en-US" w:eastAsia="en-US"/>
    </w:rPr>
  </w:style>
  <w:style w:type="paragraph" w:styleId="Heading3">
    <w:name w:val="heading 3"/>
    <w:basedOn w:val="Normal"/>
    <w:next w:val="Normal"/>
    <w:link w:val="Heading3Char"/>
    <w:qFormat/>
    <w:rsid w:val="00A306D8"/>
    <w:pPr>
      <w:keepNext/>
      <w:spacing w:after="0" w:line="240" w:lineRule="auto"/>
      <w:outlineLvl w:val="2"/>
    </w:pPr>
    <w:rPr>
      <w:rFonts w:ascii="Times New Roman" w:eastAsia="Times New Roman" w:hAnsi="Times New Roman"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B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7D7"/>
  </w:style>
  <w:style w:type="paragraph" w:styleId="Footer">
    <w:name w:val="footer"/>
    <w:basedOn w:val="Normal"/>
    <w:link w:val="FooterChar"/>
    <w:uiPriority w:val="99"/>
    <w:unhideWhenUsed/>
    <w:rsid w:val="00B1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D7"/>
  </w:style>
  <w:style w:type="character" w:customStyle="1" w:styleId="Heading1Char">
    <w:name w:val="Heading 1 Char"/>
    <w:basedOn w:val="DefaultParagraphFont"/>
    <w:link w:val="Heading1"/>
    <w:rsid w:val="00A306D8"/>
    <w:rPr>
      <w:rFonts w:ascii=".VnTimeH" w:eastAsia="Times New Roman" w:hAnsi=".VnTimeH" w:cs="Times New Roman"/>
      <w:b/>
      <w:bCs/>
      <w:color w:val="0000FF"/>
      <w:sz w:val="26"/>
      <w:szCs w:val="26"/>
      <w:lang w:val="en-US" w:eastAsia="en-US"/>
    </w:rPr>
  </w:style>
  <w:style w:type="character" w:customStyle="1" w:styleId="Heading2Char">
    <w:name w:val="Heading 2 Char"/>
    <w:basedOn w:val="DefaultParagraphFont"/>
    <w:link w:val="Heading2"/>
    <w:rsid w:val="00A306D8"/>
    <w:rPr>
      <w:rFonts w:ascii=".VnTime" w:eastAsia="Times New Roman" w:hAnsi=".VnTime" w:cs="Times New Roman"/>
      <w:i/>
      <w:iCs/>
      <w:color w:val="0000FF"/>
      <w:sz w:val="28"/>
      <w:szCs w:val="28"/>
      <w:lang w:val="en-US" w:eastAsia="en-US"/>
    </w:rPr>
  </w:style>
  <w:style w:type="character" w:customStyle="1" w:styleId="Heading3Char">
    <w:name w:val="Heading 3 Char"/>
    <w:basedOn w:val="DefaultParagraphFont"/>
    <w:link w:val="Heading3"/>
    <w:rsid w:val="00A306D8"/>
    <w:rPr>
      <w:rFonts w:ascii="Times New Roman" w:eastAsia="Times New Roman" w:hAnsi="Times New Roman" w:cs="Times New Roman"/>
      <w:sz w:val="28"/>
      <w:szCs w:val="24"/>
      <w:lang w:val="en-US" w:eastAsia="en-US"/>
    </w:rPr>
  </w:style>
  <w:style w:type="paragraph" w:styleId="NormalWeb">
    <w:name w:val="Normal (Web)"/>
    <w:basedOn w:val="Normal"/>
    <w:uiPriority w:val="99"/>
    <w:unhideWhenUsed/>
    <w:rsid w:val="00232B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0B5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Ban Tiếp công dân - Nội chính - UBND Tỉnh Ninh Thuận</vt:lpstr>
    </vt:vector>
  </TitlesOfParts>
  <Company>Microsoft</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2022-08-14T04:11:00Z</dcterms:created>
  <dc:creator>doxuanhung1501@gmail.com</dc:creator>
  <cp:lastModifiedBy>Admin</cp:lastModifiedBy>
  <cp:lastPrinted>2022-07-12T03:39:00Z</cp:lastPrinted>
  <dcterms:modified xsi:type="dcterms:W3CDTF">2022-08-14T05:20:00Z</dcterms:modified>
  <cp:revision>7</cp:revision>
  <dc:title>Ban Tiếp công dân - Nội chính - UBND Tỉnh Ninh Thuận</dc:title>
</cp:coreProperties>
</file>