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3369"/>
        <w:gridCol w:w="6237"/>
      </w:tblGrid>
      <w:tr w:rsidR="005D7B57" w:rsidRPr="00AF3FCB" w:rsidTr="00921D5B">
        <w:tc>
          <w:tcPr>
            <w:tcW w:w="3369" w:type="dxa"/>
            <w:shd w:val="clear" w:color="auto" w:fill="auto"/>
          </w:tcPr>
          <w:p w:rsidR="005D7B57" w:rsidRPr="00FC6D98" w:rsidRDefault="005D7B57" w:rsidP="00921D5B">
            <w:pPr>
              <w:widowControl w:val="0"/>
              <w:jc w:val="center"/>
              <w:rPr>
                <w:rFonts w:ascii="Times New Roman" w:hAnsi="Times New Roman"/>
                <w:sz w:val="26"/>
              </w:rPr>
            </w:pPr>
            <w:r w:rsidRPr="00FC6D98">
              <w:rPr>
                <w:rFonts w:ascii="Times New Roman" w:hAnsi="Times New Roman"/>
                <w:sz w:val="26"/>
              </w:rPr>
              <w:t>ỦY BAN NHÂN DÂN</w:t>
            </w:r>
          </w:p>
          <w:p w:rsidR="005D7B57" w:rsidRDefault="005D7B57" w:rsidP="00921D5B">
            <w:pPr>
              <w:widowControl w:val="0"/>
              <w:jc w:val="center"/>
              <w:rPr>
                <w:rFonts w:ascii="Times New Roman" w:hAnsi="Times New Roman"/>
                <w:sz w:val="26"/>
              </w:rPr>
            </w:pPr>
            <w:r w:rsidRPr="00FC6D98">
              <w:rPr>
                <w:rFonts w:ascii="Times New Roman" w:hAnsi="Times New Roman"/>
                <w:sz w:val="26"/>
              </w:rPr>
              <w:t>TỈNH NINH THUẬN</w:t>
            </w:r>
          </w:p>
          <w:p w:rsidR="005D7B57" w:rsidRPr="000B6EC5" w:rsidRDefault="005D7B57" w:rsidP="00921D5B">
            <w:pPr>
              <w:widowControl w:val="0"/>
              <w:jc w:val="center"/>
              <w:rPr>
                <w:rFonts w:ascii="Times New Roman" w:hAnsi="Times New Roman"/>
                <w:sz w:val="26"/>
              </w:rPr>
            </w:pPr>
            <w:r>
              <w:rPr>
                <w:rFonts w:ascii="Times New Roman" w:hAnsi="Times New Roman"/>
                <w:sz w:val="26"/>
              </w:rPr>
              <w:t>––––––––</w:t>
            </w:r>
          </w:p>
        </w:tc>
        <w:tc>
          <w:tcPr>
            <w:tcW w:w="6237" w:type="dxa"/>
            <w:shd w:val="clear" w:color="auto" w:fill="auto"/>
          </w:tcPr>
          <w:p w:rsidR="005D7B57" w:rsidRPr="00AF3FCB" w:rsidRDefault="005D7B57" w:rsidP="00921D5B">
            <w:pPr>
              <w:widowControl w:val="0"/>
              <w:jc w:val="center"/>
              <w:rPr>
                <w:rFonts w:ascii="Times New Roman" w:hAnsi="Times New Roman"/>
              </w:rPr>
            </w:pPr>
            <w:r w:rsidRPr="000B6EC5">
              <w:rPr>
                <w:rFonts w:ascii="Times New Roman" w:hAnsi="Times New Roman"/>
                <w:sz w:val="26"/>
              </w:rPr>
              <w:t>CỘNG HÒA XÃ HỘI CHỦ NGHĨA VIỆT NAM</w:t>
            </w:r>
          </w:p>
          <w:p w:rsidR="005D7B57" w:rsidRDefault="005D7B57" w:rsidP="00921D5B">
            <w:pPr>
              <w:widowControl w:val="0"/>
              <w:jc w:val="center"/>
              <w:rPr>
                <w:rFonts w:ascii="Times New Roman" w:hAnsi="Times New Roman"/>
              </w:rPr>
            </w:pPr>
            <w:r w:rsidRPr="00AF3FCB">
              <w:rPr>
                <w:rFonts w:ascii="Times New Roman" w:hAnsi="Times New Roman"/>
              </w:rPr>
              <w:t>Độc lập - Tự do - Hạnh phúc</w:t>
            </w:r>
          </w:p>
          <w:p w:rsidR="005D7B57" w:rsidRPr="000B6EC5" w:rsidRDefault="005D7B57" w:rsidP="00921D5B">
            <w:pPr>
              <w:widowControl w:val="0"/>
              <w:jc w:val="center"/>
              <w:rPr>
                <w:rFonts w:ascii="Times New Roman" w:hAnsi="Times New Roman"/>
              </w:rPr>
            </w:pPr>
            <w:r>
              <w:rPr>
                <w:rFonts w:ascii="Times New Roman" w:hAnsi="Times New Roman"/>
              </w:rPr>
              <w:t>–––––––––––––––––––––––</w:t>
            </w:r>
          </w:p>
        </w:tc>
      </w:tr>
      <w:tr w:rsidR="005D7B57" w:rsidRPr="003806E0" w:rsidTr="00921D5B">
        <w:tc>
          <w:tcPr>
            <w:tcW w:w="3369" w:type="dxa"/>
            <w:shd w:val="clear" w:color="auto" w:fill="auto"/>
          </w:tcPr>
          <w:p w:rsidR="005D7B57" w:rsidRPr="003806E0" w:rsidRDefault="005D7B57" w:rsidP="00921D5B">
            <w:pPr>
              <w:widowControl w:val="0"/>
              <w:jc w:val="center"/>
              <w:rPr>
                <w:rFonts w:ascii="Times New Roman" w:hAnsi="Times New Roman"/>
                <w:b w:val="0"/>
                <w:sz w:val="26"/>
                <w:szCs w:val="26"/>
              </w:rPr>
            </w:pPr>
            <w:r w:rsidRPr="003806E0">
              <w:rPr>
                <w:rFonts w:ascii="Times New Roman" w:hAnsi="Times New Roman"/>
                <w:b w:val="0"/>
                <w:sz w:val="26"/>
                <w:szCs w:val="26"/>
              </w:rPr>
              <w:t xml:space="preserve">Số:  </w:t>
            </w:r>
            <w:r>
              <w:rPr>
                <w:rFonts w:ascii="Times New Roman" w:hAnsi="Times New Roman"/>
                <w:b w:val="0"/>
                <w:sz w:val="26"/>
                <w:szCs w:val="26"/>
              </w:rPr>
              <w:t xml:space="preserve">         </w:t>
            </w:r>
            <w:r w:rsidRPr="003806E0">
              <w:rPr>
                <w:rFonts w:ascii="Times New Roman" w:hAnsi="Times New Roman"/>
                <w:b w:val="0"/>
                <w:sz w:val="26"/>
                <w:szCs w:val="26"/>
              </w:rPr>
              <w:t>/UBND-TCD</w:t>
            </w:r>
          </w:p>
          <w:p w:rsidR="005D7B57" w:rsidRPr="00C43BEB" w:rsidRDefault="005D7B57" w:rsidP="00921D5B">
            <w:pPr>
              <w:widowControl w:val="0"/>
              <w:jc w:val="center"/>
              <w:rPr>
                <w:rFonts w:ascii="Times New Roman" w:hAnsi="Times New Roman"/>
                <w:b w:val="0"/>
                <w:sz w:val="26"/>
                <w:szCs w:val="26"/>
                <w:bdr w:val="single" w:sz="4" w:space="0" w:color="auto"/>
              </w:rPr>
            </w:pPr>
            <w:r w:rsidRPr="00C43BEB">
              <w:rPr>
                <w:rFonts w:ascii="Times New Roman" w:hAnsi="Times New Roman"/>
                <w:b w:val="0"/>
                <w:bCs/>
                <w:sz w:val="26"/>
                <w:szCs w:val="26"/>
              </w:rPr>
              <w:t xml:space="preserve">V/v </w:t>
            </w:r>
            <w:r>
              <w:rPr>
                <w:rFonts w:ascii="Times New Roman" w:hAnsi="Times New Roman"/>
                <w:b w:val="0"/>
                <w:bCs/>
                <w:sz w:val="26"/>
                <w:szCs w:val="26"/>
              </w:rPr>
              <w:t>tăng cường triển khai công tác phòng, chống tội phạm lừa đảo chiếm đoạt tài sản trên không gian mạng trên địa bàn tỉnh.</w:t>
            </w:r>
          </w:p>
        </w:tc>
        <w:tc>
          <w:tcPr>
            <w:tcW w:w="6237" w:type="dxa"/>
            <w:shd w:val="clear" w:color="auto" w:fill="auto"/>
          </w:tcPr>
          <w:p w:rsidR="005D7B57" w:rsidRPr="003806E0" w:rsidRDefault="005D7B57" w:rsidP="00921D5B">
            <w:pPr>
              <w:widowControl w:val="0"/>
              <w:jc w:val="center"/>
              <w:rPr>
                <w:rFonts w:ascii="Times New Roman" w:hAnsi="Times New Roman"/>
                <w:b w:val="0"/>
                <w:sz w:val="26"/>
                <w:szCs w:val="26"/>
                <w:bdr w:val="single" w:sz="4" w:space="0" w:color="auto"/>
              </w:rPr>
            </w:pPr>
            <w:r w:rsidRPr="003806E0">
              <w:rPr>
                <w:rFonts w:ascii="Times New Roman" w:hAnsi="Times New Roman"/>
                <w:b w:val="0"/>
                <w:i/>
                <w:sz w:val="26"/>
                <w:szCs w:val="26"/>
              </w:rPr>
              <w:t xml:space="preserve">Ninh Thuận, ngày  </w:t>
            </w:r>
            <w:r>
              <w:rPr>
                <w:rFonts w:ascii="Times New Roman" w:hAnsi="Times New Roman"/>
                <w:b w:val="0"/>
                <w:i/>
                <w:sz w:val="26"/>
                <w:szCs w:val="26"/>
              </w:rPr>
              <w:t xml:space="preserve">     </w:t>
            </w:r>
            <w:r w:rsidRPr="003806E0">
              <w:rPr>
                <w:rFonts w:ascii="Times New Roman" w:hAnsi="Times New Roman"/>
                <w:b w:val="0"/>
                <w:i/>
                <w:sz w:val="26"/>
                <w:szCs w:val="26"/>
              </w:rPr>
              <w:t xml:space="preserve">tháng </w:t>
            </w:r>
            <w:r>
              <w:rPr>
                <w:rFonts w:ascii="Times New Roman" w:hAnsi="Times New Roman"/>
                <w:b w:val="0"/>
                <w:i/>
                <w:sz w:val="26"/>
                <w:szCs w:val="26"/>
              </w:rPr>
              <w:t xml:space="preserve"> 8 </w:t>
            </w:r>
            <w:r w:rsidRPr="003806E0">
              <w:rPr>
                <w:rFonts w:ascii="Times New Roman" w:hAnsi="Times New Roman"/>
                <w:b w:val="0"/>
                <w:i/>
                <w:sz w:val="26"/>
                <w:szCs w:val="26"/>
              </w:rPr>
              <w:t>năm 202</w:t>
            </w:r>
            <w:r>
              <w:rPr>
                <w:rFonts w:ascii="Times New Roman" w:hAnsi="Times New Roman"/>
                <w:b w:val="0"/>
                <w:i/>
                <w:sz w:val="26"/>
                <w:szCs w:val="26"/>
              </w:rPr>
              <w:t>4</w:t>
            </w:r>
          </w:p>
        </w:tc>
      </w:tr>
    </w:tbl>
    <w:p w:rsidR="005D7B57" w:rsidRPr="00F05EF6" w:rsidRDefault="005D7B57" w:rsidP="005D7B57">
      <w:pPr>
        <w:pStyle w:val="BodyTextIndent2"/>
        <w:tabs>
          <w:tab w:val="left" w:pos="1340"/>
        </w:tabs>
        <w:ind w:left="0" w:firstLine="0"/>
        <w:jc w:val="left"/>
        <w:rPr>
          <w:rFonts w:ascii="Times New Roman" w:hAnsi="Times New Roman"/>
          <w:b w:val="0"/>
          <w:bCs/>
          <w:sz w:val="18"/>
          <w:szCs w:val="26"/>
        </w:rPr>
      </w:pPr>
    </w:p>
    <w:p w:rsidR="005D7B57" w:rsidRPr="00D5245D" w:rsidRDefault="005D7B57" w:rsidP="005D7B57">
      <w:pPr>
        <w:pStyle w:val="BodyTextIndent2"/>
        <w:tabs>
          <w:tab w:val="left" w:pos="1340"/>
        </w:tabs>
        <w:ind w:left="0" w:firstLine="0"/>
        <w:jc w:val="left"/>
        <w:rPr>
          <w:rFonts w:ascii="Times New Roman" w:hAnsi="Times New Roman"/>
          <w:b w:val="0"/>
          <w:bCs/>
          <w:sz w:val="32"/>
        </w:rPr>
      </w:pPr>
    </w:p>
    <w:tbl>
      <w:tblPr>
        <w:tblW w:w="9606" w:type="dxa"/>
        <w:tblLook w:val="04A0" w:firstRow="1" w:lastRow="0" w:firstColumn="1" w:lastColumn="0" w:noHBand="0" w:noVBand="1"/>
      </w:tblPr>
      <w:tblGrid>
        <w:gridCol w:w="3227"/>
        <w:gridCol w:w="6379"/>
      </w:tblGrid>
      <w:tr w:rsidR="005D7B57" w:rsidRPr="00AF3FCB" w:rsidTr="00921D5B">
        <w:tc>
          <w:tcPr>
            <w:tcW w:w="3227" w:type="dxa"/>
            <w:shd w:val="clear" w:color="auto" w:fill="auto"/>
          </w:tcPr>
          <w:p w:rsidR="005D7B57" w:rsidRPr="00A40A7B" w:rsidRDefault="005D7B57" w:rsidP="00921D5B">
            <w:pPr>
              <w:pStyle w:val="BodyTextIndent2"/>
              <w:tabs>
                <w:tab w:val="left" w:pos="1340"/>
              </w:tabs>
              <w:ind w:left="-113" w:firstLine="0"/>
              <w:jc w:val="right"/>
              <w:rPr>
                <w:rFonts w:ascii="Times New Roman" w:hAnsi="Times New Roman"/>
                <w:b w:val="0"/>
                <w:bCs/>
              </w:rPr>
            </w:pPr>
            <w:r w:rsidRPr="00A40A7B">
              <w:rPr>
                <w:rFonts w:ascii="Times New Roman" w:hAnsi="Times New Roman"/>
                <w:b w:val="0"/>
                <w:bCs/>
              </w:rPr>
              <w:t>Kính gửi:</w:t>
            </w:r>
          </w:p>
        </w:tc>
        <w:tc>
          <w:tcPr>
            <w:tcW w:w="6379" w:type="dxa"/>
            <w:shd w:val="clear" w:color="auto" w:fill="auto"/>
          </w:tcPr>
          <w:p w:rsidR="005D7B57" w:rsidRDefault="005D7B57" w:rsidP="00921D5B">
            <w:pPr>
              <w:pStyle w:val="BodyTextIndent2"/>
              <w:tabs>
                <w:tab w:val="left" w:pos="1340"/>
              </w:tabs>
              <w:ind w:left="-113" w:firstLine="0"/>
              <w:jc w:val="left"/>
              <w:rPr>
                <w:rFonts w:ascii="Times New Roman" w:hAnsi="Times New Roman"/>
                <w:b w:val="0"/>
                <w:bCs/>
              </w:rPr>
            </w:pPr>
          </w:p>
          <w:p w:rsidR="005D7B57" w:rsidRDefault="005D7B57" w:rsidP="00921D5B">
            <w:pPr>
              <w:pStyle w:val="BodyTextIndent2"/>
              <w:tabs>
                <w:tab w:val="left" w:pos="1340"/>
              </w:tabs>
              <w:ind w:left="-113" w:firstLine="0"/>
              <w:jc w:val="left"/>
              <w:rPr>
                <w:rFonts w:ascii="Times New Roman" w:hAnsi="Times New Roman"/>
                <w:b w:val="0"/>
                <w:bCs/>
              </w:rPr>
            </w:pPr>
            <w:r>
              <w:rPr>
                <w:rFonts w:ascii="Times New Roman" w:hAnsi="Times New Roman"/>
                <w:b w:val="0"/>
                <w:bCs/>
              </w:rPr>
              <w:t>- Công an tỉnh;</w:t>
            </w:r>
          </w:p>
          <w:p w:rsidR="005D7B57" w:rsidRDefault="005D7B57" w:rsidP="00921D5B">
            <w:pPr>
              <w:pStyle w:val="BodyTextIndent2"/>
              <w:tabs>
                <w:tab w:val="left" w:pos="1340"/>
              </w:tabs>
              <w:ind w:left="-113" w:firstLine="0"/>
              <w:jc w:val="left"/>
              <w:rPr>
                <w:rFonts w:ascii="Times New Roman" w:hAnsi="Times New Roman"/>
                <w:b w:val="0"/>
                <w:bCs/>
              </w:rPr>
            </w:pPr>
            <w:r>
              <w:rPr>
                <w:rFonts w:ascii="Times New Roman" w:hAnsi="Times New Roman"/>
                <w:b w:val="0"/>
                <w:bCs/>
              </w:rPr>
              <w:t>- Các Sở, ban, ngành cấp tỉnh;</w:t>
            </w:r>
          </w:p>
          <w:p w:rsidR="005D7B57" w:rsidRDefault="005D7B57" w:rsidP="00921D5B">
            <w:pPr>
              <w:pStyle w:val="BodyTextIndent2"/>
              <w:tabs>
                <w:tab w:val="left" w:pos="1340"/>
              </w:tabs>
              <w:ind w:left="-113" w:firstLine="0"/>
              <w:jc w:val="left"/>
              <w:rPr>
                <w:rFonts w:ascii="Times New Roman" w:hAnsi="Times New Roman"/>
                <w:b w:val="0"/>
              </w:rPr>
            </w:pPr>
            <w:r>
              <w:rPr>
                <w:rFonts w:ascii="Times New Roman" w:hAnsi="Times New Roman"/>
                <w:b w:val="0"/>
                <w:bCs/>
              </w:rPr>
              <w:t xml:space="preserve">- </w:t>
            </w:r>
            <w:r>
              <w:rPr>
                <w:rFonts w:ascii="Times New Roman" w:hAnsi="Times New Roman"/>
                <w:b w:val="0"/>
              </w:rPr>
              <w:t>Ngân hàng Nhà nước chi nhánh Ninh Thuận;</w:t>
            </w:r>
          </w:p>
          <w:p w:rsidR="005D7B57" w:rsidRPr="00A40A7B" w:rsidRDefault="005D7B57" w:rsidP="00921D5B">
            <w:pPr>
              <w:pStyle w:val="BodyTextIndent2"/>
              <w:tabs>
                <w:tab w:val="left" w:pos="1340"/>
              </w:tabs>
              <w:ind w:left="-113" w:firstLine="0"/>
              <w:jc w:val="left"/>
              <w:rPr>
                <w:rFonts w:ascii="Times New Roman" w:hAnsi="Times New Roman"/>
                <w:b w:val="0"/>
                <w:bCs/>
              </w:rPr>
            </w:pPr>
            <w:r>
              <w:rPr>
                <w:rFonts w:ascii="Times New Roman" w:hAnsi="Times New Roman"/>
                <w:b w:val="0"/>
                <w:bCs/>
              </w:rPr>
              <w:t>- UBND các huyện, thành phố.</w:t>
            </w:r>
          </w:p>
        </w:tc>
      </w:tr>
    </w:tbl>
    <w:p w:rsidR="005D7B57" w:rsidRPr="00AF3FCB" w:rsidRDefault="005D7B57" w:rsidP="005D7B57">
      <w:pPr>
        <w:pStyle w:val="BodyTextIndent2"/>
        <w:tabs>
          <w:tab w:val="left" w:pos="1340"/>
        </w:tabs>
        <w:ind w:left="0" w:firstLine="0"/>
        <w:jc w:val="left"/>
        <w:rPr>
          <w:rFonts w:ascii="Times New Roman" w:hAnsi="Times New Roman"/>
          <w:b w:val="0"/>
          <w:bCs/>
          <w:sz w:val="4"/>
          <w:u w:val="single"/>
        </w:rPr>
      </w:pPr>
    </w:p>
    <w:p w:rsidR="005D7B57" w:rsidRPr="00D5245D" w:rsidRDefault="005D7B57" w:rsidP="005D7B57">
      <w:pPr>
        <w:spacing w:before="120"/>
        <w:jc w:val="both"/>
        <w:rPr>
          <w:rFonts w:ascii="Times New Roman" w:hAnsi="Times New Roman"/>
          <w:b w:val="0"/>
          <w:spacing w:val="-2"/>
          <w:sz w:val="14"/>
        </w:rPr>
      </w:pPr>
    </w:p>
    <w:p w:rsidR="005D7B57" w:rsidRDefault="005D7B57" w:rsidP="005D7B57">
      <w:pPr>
        <w:pStyle w:val="NormalWeb"/>
        <w:tabs>
          <w:tab w:val="left" w:pos="1701"/>
        </w:tabs>
        <w:spacing w:before="120" w:beforeAutospacing="0" w:after="0" w:afterAutospacing="0"/>
        <w:ind w:right="-6" w:firstLine="709"/>
        <w:jc w:val="both"/>
        <w:rPr>
          <w:bCs/>
          <w:sz w:val="28"/>
          <w:szCs w:val="28"/>
        </w:rPr>
      </w:pPr>
      <w:r>
        <w:rPr>
          <w:bCs/>
          <w:sz w:val="28"/>
          <w:szCs w:val="28"/>
        </w:rPr>
        <w:t xml:space="preserve">Trong 7 tháng đầu năm 2024, tình hình hoạt động của tội phạm lừa đảo chiếm đoạt tài sản trên không gian mạng có diễn biến phức tạp, gây thiệt hại lớn về tài sản cho người dân, gây bức xúc trong dư luận xã hội, ảnh hướng đến tình hình an ninh trật tự địa phương. </w:t>
      </w:r>
    </w:p>
    <w:p w:rsidR="005D7B57" w:rsidRPr="00742B65" w:rsidRDefault="005D7B57" w:rsidP="005D7B57">
      <w:pPr>
        <w:pStyle w:val="NormalWeb"/>
        <w:tabs>
          <w:tab w:val="left" w:pos="1701"/>
        </w:tabs>
        <w:spacing w:before="120" w:beforeAutospacing="0" w:after="0" w:afterAutospacing="0"/>
        <w:ind w:right="-6" w:firstLine="709"/>
        <w:jc w:val="both"/>
        <w:rPr>
          <w:bCs/>
          <w:sz w:val="28"/>
          <w:szCs w:val="28"/>
        </w:rPr>
      </w:pPr>
      <w:r>
        <w:rPr>
          <w:bCs/>
          <w:sz w:val="28"/>
          <w:szCs w:val="28"/>
        </w:rPr>
        <w:t>Nhằm nâng cao hiệu quả công tác phòng, chống tội phạm lừa đảo, chiếm đoạt tài sản trên không gian mạng trên địa bàn tỉnh theo đề nghị của Công an tỉnh tại Báo cáo số</w:t>
      </w:r>
      <w:r w:rsidRPr="00CA35D7">
        <w:rPr>
          <w:bCs/>
          <w:sz w:val="28"/>
          <w:szCs w:val="28"/>
        </w:rPr>
        <w:t xml:space="preserve"> </w:t>
      </w:r>
      <w:r>
        <w:rPr>
          <w:bCs/>
          <w:sz w:val="28"/>
          <w:szCs w:val="28"/>
        </w:rPr>
        <w:t>335/BC-CAT-PC02 ngày 12/8/</w:t>
      </w:r>
      <w:r w:rsidRPr="007950AF">
        <w:rPr>
          <w:bCs/>
          <w:sz w:val="28"/>
          <w:szCs w:val="28"/>
        </w:rPr>
        <w:t>2024</w:t>
      </w:r>
      <w:r>
        <w:rPr>
          <w:bCs/>
          <w:sz w:val="28"/>
          <w:szCs w:val="28"/>
        </w:rPr>
        <w:t>,</w:t>
      </w:r>
      <w:r w:rsidRPr="007950AF">
        <w:rPr>
          <w:bCs/>
          <w:sz w:val="28"/>
          <w:szCs w:val="28"/>
        </w:rPr>
        <w:t xml:space="preserve"> </w:t>
      </w:r>
      <w:r w:rsidRPr="007950AF">
        <w:rPr>
          <w:sz w:val="28"/>
          <w:szCs w:val="28"/>
        </w:rPr>
        <w:t>Chủ tịch Ủy ban nhân dân tỉnh có ý kiến như sau:</w:t>
      </w:r>
      <w:r w:rsidRPr="0038296B">
        <w:t xml:space="preserve"> </w:t>
      </w:r>
    </w:p>
    <w:p w:rsidR="005D7B57" w:rsidRPr="00B545F6" w:rsidRDefault="005D7B57" w:rsidP="005D7B57">
      <w:pPr>
        <w:autoSpaceDE w:val="0"/>
        <w:autoSpaceDN w:val="0"/>
        <w:adjustRightInd w:val="0"/>
        <w:spacing w:before="120"/>
        <w:ind w:firstLine="709"/>
        <w:jc w:val="both"/>
        <w:rPr>
          <w:rFonts w:ascii="Times New Roman" w:hAnsi="Times New Roman"/>
        </w:rPr>
      </w:pPr>
      <w:r w:rsidRPr="00B545F6">
        <w:rPr>
          <w:rFonts w:ascii="Times New Roman" w:hAnsi="Times New Roman"/>
        </w:rPr>
        <w:t xml:space="preserve">1. Giao Công an tỉnh </w:t>
      </w:r>
    </w:p>
    <w:p w:rsidR="005D7B57" w:rsidRDefault="005D7B57" w:rsidP="005D7B57">
      <w:pPr>
        <w:autoSpaceDE w:val="0"/>
        <w:autoSpaceDN w:val="0"/>
        <w:adjustRightInd w:val="0"/>
        <w:spacing w:before="120"/>
        <w:ind w:firstLine="709"/>
        <w:jc w:val="both"/>
        <w:rPr>
          <w:rFonts w:ascii="Times New Roman" w:hAnsi="Times New Roman"/>
          <w:b w:val="0"/>
        </w:rPr>
      </w:pPr>
      <w:r>
        <w:rPr>
          <w:rFonts w:ascii="Times New Roman" w:hAnsi="Times New Roman"/>
          <w:b w:val="0"/>
        </w:rPr>
        <w:t>a) Thường xuyên phối hợp, thông báo với Ngân hàng Nhà nước chi nhánh Ninh Thuận và các Ngân hàng thương mại trên địa bàn tỉnh tăng cường cảnh giác, kịp thời phát hiện những hành vi thuê, mướn người dân mở tài khoản ngân hàng, nhất là học sinh, sinh viên để tránh bị kẻ xấu lợi dụng. Đồng thời, tăng cường hướng dẫn các phương pháp nhận diện, phát hiện, thu thập tài liệu, chứng cứ nhằm xử lý có hiệu quả đối với loại tội phạm này.</w:t>
      </w:r>
    </w:p>
    <w:p w:rsidR="005D7B57" w:rsidRPr="00742B65" w:rsidRDefault="005D7B57" w:rsidP="005D7B57">
      <w:pPr>
        <w:autoSpaceDE w:val="0"/>
        <w:autoSpaceDN w:val="0"/>
        <w:adjustRightInd w:val="0"/>
        <w:spacing w:before="120"/>
        <w:ind w:firstLine="709"/>
        <w:jc w:val="both"/>
        <w:rPr>
          <w:rFonts w:ascii="Times New Roman" w:hAnsi="Times New Roman"/>
          <w:b w:val="0"/>
        </w:rPr>
      </w:pPr>
      <w:r>
        <w:rPr>
          <w:rFonts w:ascii="Times New Roman" w:hAnsi="Times New Roman"/>
          <w:b w:val="0"/>
        </w:rPr>
        <w:t xml:space="preserve">b) Chủ động phối hợp với Ngân hàng Nhà nước chi nhánh Ninh Thuận và các nhà mạng nghiên cứu, thiết lập đường dây, các đầu mối liên kết với ngân hàng, nhà mạng </w:t>
      </w:r>
      <w:r w:rsidRPr="00742B65">
        <w:rPr>
          <w:rFonts w:ascii="Times New Roman" w:hAnsi="Times New Roman"/>
          <w:b w:val="0"/>
        </w:rPr>
        <w:t>để tra cứu nhanh thông tin tài khoản ngân hàng, thông tin chủ thuê bao số điện thoại di động,…; qua đó</w:t>
      </w:r>
      <w:r>
        <w:rPr>
          <w:rFonts w:ascii="Times New Roman" w:hAnsi="Times New Roman"/>
          <w:b w:val="0"/>
        </w:rPr>
        <w:t>,</w:t>
      </w:r>
      <w:r w:rsidRPr="00742B65">
        <w:rPr>
          <w:rFonts w:ascii="Times New Roman" w:hAnsi="Times New Roman"/>
          <w:b w:val="0"/>
        </w:rPr>
        <w:t xml:space="preserve"> </w:t>
      </w:r>
      <w:r>
        <w:rPr>
          <w:rFonts w:ascii="Times New Roman" w:hAnsi="Times New Roman"/>
          <w:b w:val="0"/>
        </w:rPr>
        <w:t xml:space="preserve">kịp thời </w:t>
      </w:r>
      <w:r w:rsidRPr="00742B65">
        <w:rPr>
          <w:rFonts w:ascii="Times New Roman" w:hAnsi="Times New Roman"/>
          <w:b w:val="0"/>
        </w:rPr>
        <w:t xml:space="preserve">triển khai các biện pháp nghiệp vụ nhằm ngăn chặn, hạn chế thiệt hại và xử lý </w:t>
      </w:r>
      <w:r>
        <w:rPr>
          <w:rFonts w:ascii="Times New Roman" w:hAnsi="Times New Roman"/>
          <w:b w:val="0"/>
        </w:rPr>
        <w:t xml:space="preserve">nghiêm </w:t>
      </w:r>
      <w:r w:rsidRPr="00742B65">
        <w:rPr>
          <w:rFonts w:ascii="Times New Roman" w:hAnsi="Times New Roman"/>
          <w:b w:val="0"/>
        </w:rPr>
        <w:t xml:space="preserve">các đối tượng </w:t>
      </w:r>
      <w:r w:rsidRPr="00742B65">
        <w:rPr>
          <w:rFonts w:ascii="Times New Roman" w:hAnsi="Times New Roman"/>
          <w:b w:val="0"/>
          <w:bCs/>
        </w:rPr>
        <w:t>lừa đảo, chiếm đoạt tài sản trên không gian mạng</w:t>
      </w:r>
      <w:r>
        <w:rPr>
          <w:rFonts w:ascii="Times New Roman" w:hAnsi="Times New Roman"/>
          <w:b w:val="0"/>
          <w:bCs/>
        </w:rPr>
        <w:t>.</w:t>
      </w:r>
    </w:p>
    <w:p w:rsidR="005D7B57" w:rsidRDefault="005D7B57" w:rsidP="005D7B57">
      <w:pPr>
        <w:autoSpaceDE w:val="0"/>
        <w:autoSpaceDN w:val="0"/>
        <w:adjustRightInd w:val="0"/>
        <w:spacing w:before="120"/>
        <w:ind w:firstLine="709"/>
        <w:jc w:val="both"/>
        <w:rPr>
          <w:rFonts w:ascii="Times New Roman" w:hAnsi="Times New Roman"/>
          <w:b w:val="0"/>
        </w:rPr>
      </w:pPr>
      <w:r>
        <w:rPr>
          <w:rFonts w:ascii="Times New Roman" w:hAnsi="Times New Roman"/>
          <w:b w:val="0"/>
        </w:rPr>
        <w:t>c) Chủ động liên hệ, phối hợp với Cục C02, A05-Bộ Công an xây dựng cơ sở dữ liệu về tài khoản ngân hàng liên quan đến các vụ lừa đảo chiếm đoạt tài sản trên không gian mạng và cơ sở dữ liệu quản lý đối tượng đi các nước Lào, Campuchia,… để rà soát, tra cứu, phòng ngừa, phục vụ công tác nghiệp vụ, hỗ trợ địa phương về công tác hợp tác quốc tế.</w:t>
      </w:r>
    </w:p>
    <w:p w:rsidR="005D7B57" w:rsidRDefault="005D7B57" w:rsidP="005D7B57">
      <w:pPr>
        <w:autoSpaceDE w:val="0"/>
        <w:autoSpaceDN w:val="0"/>
        <w:adjustRightInd w:val="0"/>
        <w:spacing w:before="120"/>
        <w:ind w:firstLine="709"/>
        <w:jc w:val="both"/>
        <w:rPr>
          <w:rFonts w:ascii="Times New Roman" w:hAnsi="Times New Roman"/>
          <w:b w:val="0"/>
        </w:rPr>
      </w:pPr>
      <w:r w:rsidRPr="00B545F6">
        <w:rPr>
          <w:rFonts w:ascii="Times New Roman" w:hAnsi="Times New Roman"/>
        </w:rPr>
        <w:lastRenderedPageBreak/>
        <w:t>2.</w:t>
      </w:r>
      <w:r>
        <w:rPr>
          <w:rFonts w:ascii="Times New Roman" w:hAnsi="Times New Roman"/>
          <w:b w:val="0"/>
        </w:rPr>
        <w:t xml:space="preserve"> Giao Sở Thông tin và Truyền thông phối hợp với Công an tỉnh, các cơ quan thông tấn, báo chí thường xuyên cập nhật, thông báo, đưa tin về các phương thức, thủ đoạn mới của loại tội phạm lừa đảo, đặc biệt là tội lừa đảo chiếm đoạt tài sản trên không gian mạng đến rộng rãi quần chúng nhân dân, trong cơ quan, đơn vị, trường học </w:t>
      </w:r>
      <w:r w:rsidRPr="00990848">
        <w:rPr>
          <w:rFonts w:ascii="Times New Roman" w:hAnsi="Times New Roman"/>
          <w:b w:val="0"/>
        </w:rPr>
        <w:t xml:space="preserve">nhằm nâng cao tinh thần cảnh giác, chủ động phòng ngừa của </w:t>
      </w:r>
      <w:r>
        <w:rPr>
          <w:rFonts w:ascii="Times New Roman" w:hAnsi="Times New Roman"/>
          <w:b w:val="0"/>
        </w:rPr>
        <w:t>người dân. Đồng thời tuyên truyền, vận động người dân cung cấp thông tin, tố giác tội phạm, giúp cơ quan chức năng trong công tác đấu tranh phòng, chống loại tội phạm này.</w:t>
      </w:r>
    </w:p>
    <w:p w:rsidR="005D7B57" w:rsidRDefault="005D7B57" w:rsidP="005D7B57">
      <w:pPr>
        <w:autoSpaceDE w:val="0"/>
        <w:autoSpaceDN w:val="0"/>
        <w:adjustRightInd w:val="0"/>
        <w:spacing w:before="120"/>
        <w:ind w:firstLine="709"/>
        <w:jc w:val="both"/>
        <w:rPr>
          <w:rFonts w:ascii="Times New Roman" w:hAnsi="Times New Roman"/>
          <w:b w:val="0"/>
        </w:rPr>
      </w:pPr>
      <w:r w:rsidRPr="00B545F6">
        <w:rPr>
          <w:rFonts w:ascii="Times New Roman" w:hAnsi="Times New Roman"/>
        </w:rPr>
        <w:t>3.</w:t>
      </w:r>
      <w:r>
        <w:rPr>
          <w:rFonts w:ascii="Times New Roman" w:hAnsi="Times New Roman"/>
          <w:b w:val="0"/>
        </w:rPr>
        <w:t xml:space="preserve"> Giao Sở Tư pháp tăng cường phối hợp với Công an tỉnh, các ngành và đơn vị liên quan thường xuyên phổ biến, hướng dẫn, giáo dục pháp luật cho người dân nhằm nâng cao ý thức tự bảo quản tài sản, nhận thức được những thủ đoạn của tội phạm lừa đảo chiếm đoạt tài sản trên không gian mạng. </w:t>
      </w:r>
    </w:p>
    <w:p w:rsidR="005D7B57" w:rsidRDefault="005D7B57" w:rsidP="005D7B57">
      <w:pPr>
        <w:autoSpaceDE w:val="0"/>
        <w:autoSpaceDN w:val="0"/>
        <w:adjustRightInd w:val="0"/>
        <w:spacing w:before="120"/>
        <w:ind w:firstLine="709"/>
        <w:jc w:val="both"/>
        <w:rPr>
          <w:rFonts w:ascii="Times New Roman" w:hAnsi="Times New Roman"/>
          <w:b w:val="0"/>
        </w:rPr>
      </w:pPr>
      <w:r w:rsidRPr="00B545F6">
        <w:rPr>
          <w:rFonts w:ascii="Times New Roman" w:hAnsi="Times New Roman"/>
        </w:rPr>
        <w:t>4.</w:t>
      </w:r>
      <w:r>
        <w:rPr>
          <w:rFonts w:ascii="Times New Roman" w:hAnsi="Times New Roman"/>
          <w:b w:val="0"/>
        </w:rPr>
        <w:t xml:space="preserve"> </w:t>
      </w:r>
      <w:r w:rsidRPr="00CC6F7E">
        <w:rPr>
          <w:rFonts w:ascii="Times New Roman" w:hAnsi="Times New Roman"/>
          <w:b w:val="0"/>
        </w:rPr>
        <w:t>Giao Ngân hàng Nhà nước chi nhánh Ninh Thuậ</w:t>
      </w:r>
      <w:r>
        <w:rPr>
          <w:rFonts w:ascii="Times New Roman" w:hAnsi="Times New Roman"/>
          <w:b w:val="0"/>
        </w:rPr>
        <w:t xml:space="preserve">n, các nhà mạng viễn thông trên địa bàn tỉnh phối hợp với Công an tỉnh sớm triển khai quy định về định danh tài khoản trên không gian mạng, đẩy nhanh tiến độ làm sạch sim “rác”, tài khoản ngân hàng. </w:t>
      </w:r>
    </w:p>
    <w:p w:rsidR="005D7B57" w:rsidRPr="005A70A2" w:rsidRDefault="005D7B57" w:rsidP="005D7B57">
      <w:pPr>
        <w:autoSpaceDE w:val="0"/>
        <w:autoSpaceDN w:val="0"/>
        <w:adjustRightInd w:val="0"/>
        <w:spacing w:before="120"/>
        <w:ind w:firstLine="709"/>
        <w:jc w:val="both"/>
        <w:rPr>
          <w:rFonts w:ascii="Times New Roman" w:hAnsi="Times New Roman"/>
          <w:b w:val="0"/>
        </w:rPr>
      </w:pPr>
      <w:r w:rsidRPr="00B545F6">
        <w:rPr>
          <w:rFonts w:ascii="Times New Roman" w:hAnsi="Times New Roman"/>
        </w:rPr>
        <w:t>5.</w:t>
      </w:r>
      <w:r>
        <w:rPr>
          <w:rFonts w:ascii="Times New Roman" w:hAnsi="Times New Roman"/>
          <w:b w:val="0"/>
        </w:rPr>
        <w:t xml:space="preserve"> Giao Sở Tài chính phối hợp với Công an tỉnh nghiên cứu, tham mưu cấp có thẩm quyền xem xét, bố trí kinh phí đầu tư mua sắm, cung cấp trang thiết bị chuyên biệt cho </w:t>
      </w:r>
      <w:r w:rsidRPr="005A70A2">
        <w:rPr>
          <w:rFonts w:ascii="Times New Roman" w:hAnsi="Times New Roman"/>
          <w:b w:val="0"/>
        </w:rPr>
        <w:t xml:space="preserve">Công an các đơn vị, địa phương phục vụ công tác đấu tranh, phòng chống tội phạm nói chung và </w:t>
      </w:r>
      <w:r w:rsidRPr="005A70A2">
        <w:rPr>
          <w:rFonts w:ascii="Times New Roman" w:hAnsi="Times New Roman"/>
          <w:b w:val="0"/>
          <w:bCs/>
        </w:rPr>
        <w:t>phòng</w:t>
      </w:r>
      <w:r>
        <w:rPr>
          <w:rFonts w:ascii="Times New Roman" w:hAnsi="Times New Roman"/>
          <w:b w:val="0"/>
          <w:bCs/>
        </w:rPr>
        <w:t>,</w:t>
      </w:r>
      <w:r w:rsidRPr="005A70A2">
        <w:rPr>
          <w:rFonts w:ascii="Times New Roman" w:hAnsi="Times New Roman"/>
          <w:b w:val="0"/>
          <w:bCs/>
        </w:rPr>
        <w:t xml:space="preserve"> chống tội phạm lừa đảo chiếm đoạt tài sản trên không gian mạng</w:t>
      </w:r>
      <w:r>
        <w:rPr>
          <w:rFonts w:ascii="Times New Roman" w:hAnsi="Times New Roman"/>
          <w:b w:val="0"/>
          <w:bCs/>
        </w:rPr>
        <w:t xml:space="preserve"> nói riêng.</w:t>
      </w:r>
    </w:p>
    <w:p w:rsidR="005D7B57" w:rsidRPr="005A70A2" w:rsidRDefault="005D7B57" w:rsidP="005D7B57">
      <w:pPr>
        <w:autoSpaceDE w:val="0"/>
        <w:autoSpaceDN w:val="0"/>
        <w:adjustRightInd w:val="0"/>
        <w:spacing w:before="120"/>
        <w:ind w:firstLine="709"/>
        <w:jc w:val="both"/>
        <w:rPr>
          <w:rFonts w:ascii="Times New Roman" w:hAnsi="Times New Roman"/>
          <w:b w:val="0"/>
          <w:spacing w:val="-4"/>
        </w:rPr>
      </w:pPr>
      <w:r w:rsidRPr="005A70A2">
        <w:rPr>
          <w:rFonts w:ascii="Times New Roman" w:hAnsi="Times New Roman"/>
        </w:rPr>
        <w:t>6.</w:t>
      </w:r>
      <w:r w:rsidRPr="005A70A2">
        <w:rPr>
          <w:rFonts w:ascii="Times New Roman" w:hAnsi="Times New Roman"/>
          <w:b w:val="0"/>
        </w:rPr>
        <w:t xml:space="preserve"> Giao các Sở, ban, ngành, </w:t>
      </w:r>
      <w:r>
        <w:rPr>
          <w:rFonts w:ascii="Times New Roman" w:hAnsi="Times New Roman"/>
          <w:b w:val="0"/>
        </w:rPr>
        <w:t>UBND các huyện, thành phố</w:t>
      </w:r>
      <w:r w:rsidRPr="005A70A2">
        <w:rPr>
          <w:rFonts w:ascii="Times New Roman" w:hAnsi="Times New Roman"/>
          <w:b w:val="0"/>
        </w:rPr>
        <w:t xml:space="preserve"> và đơn vị liên quan chủ động, phối hợp triển khai </w:t>
      </w:r>
      <w:r>
        <w:rPr>
          <w:rFonts w:ascii="Times New Roman" w:hAnsi="Times New Roman"/>
          <w:b w:val="0"/>
        </w:rPr>
        <w:t xml:space="preserve">thực hiện tốt </w:t>
      </w:r>
      <w:r w:rsidRPr="005A70A2">
        <w:rPr>
          <w:rFonts w:ascii="Times New Roman" w:hAnsi="Times New Roman"/>
          <w:b w:val="0"/>
        </w:rPr>
        <w:t>các nhiệm vụ liên quan</w:t>
      </w:r>
      <w:r>
        <w:rPr>
          <w:rFonts w:ascii="Times New Roman" w:hAnsi="Times New Roman"/>
          <w:b w:val="0"/>
        </w:rPr>
        <w:t xml:space="preserve"> đến cơ quan, địa phương</w:t>
      </w:r>
      <w:r w:rsidRPr="005A70A2">
        <w:rPr>
          <w:rFonts w:ascii="Times New Roman" w:hAnsi="Times New Roman"/>
          <w:b w:val="0"/>
        </w:rPr>
        <w:t xml:space="preserve"> theo mục IV </w:t>
      </w:r>
      <w:r w:rsidRPr="005A70A2">
        <w:rPr>
          <w:rFonts w:ascii="Times New Roman" w:hAnsi="Times New Roman"/>
          <w:b w:val="0"/>
          <w:bCs/>
        </w:rPr>
        <w:t>Báo cáo số 335/BC-CAT-PC02</w:t>
      </w:r>
      <w:r>
        <w:rPr>
          <w:rFonts w:ascii="Times New Roman" w:hAnsi="Times New Roman"/>
          <w:b w:val="0"/>
          <w:bCs/>
        </w:rPr>
        <w:t xml:space="preserve"> của Công an tỉnh</w:t>
      </w:r>
      <w:r w:rsidRPr="005A70A2">
        <w:rPr>
          <w:rFonts w:ascii="Times New Roman" w:hAnsi="Times New Roman"/>
          <w:b w:val="0"/>
        </w:rPr>
        <w:t>./.</w:t>
      </w:r>
      <w:r w:rsidRPr="005A70A2">
        <w:rPr>
          <w:rFonts w:ascii="Times New Roman" w:hAnsi="Times New Roman"/>
          <w:b w:val="0"/>
          <w:spacing w:val="-4"/>
        </w:rPr>
        <w:t xml:space="preserve"> </w:t>
      </w:r>
    </w:p>
    <w:p w:rsidR="005D7B57" w:rsidRPr="005D7B57" w:rsidRDefault="005D7B57" w:rsidP="005D7B57">
      <w:pPr>
        <w:autoSpaceDE w:val="0"/>
        <w:autoSpaceDN w:val="0"/>
        <w:adjustRightInd w:val="0"/>
        <w:spacing w:before="120"/>
        <w:ind w:firstLine="709"/>
        <w:jc w:val="both"/>
        <w:rPr>
          <w:rFonts w:ascii="Times New Roman" w:hAnsi="Times New Roman"/>
          <w:b w:val="0"/>
          <w:i/>
          <w:spacing w:val="-2"/>
        </w:rPr>
      </w:pPr>
      <w:bookmarkStart w:id="0" w:name="_GoBack"/>
      <w:bookmarkEnd w:id="0"/>
    </w:p>
    <w:tbl>
      <w:tblPr>
        <w:tblW w:w="9748" w:type="dxa"/>
        <w:tblLook w:val="04A0" w:firstRow="1" w:lastRow="0" w:firstColumn="1" w:lastColumn="0" w:noHBand="0" w:noVBand="1"/>
      </w:tblPr>
      <w:tblGrid>
        <w:gridCol w:w="5637"/>
        <w:gridCol w:w="4111"/>
      </w:tblGrid>
      <w:tr w:rsidR="005D7B57" w:rsidRPr="00AF3FCB" w:rsidTr="00921D5B">
        <w:tc>
          <w:tcPr>
            <w:tcW w:w="5637" w:type="dxa"/>
            <w:shd w:val="clear" w:color="auto" w:fill="auto"/>
          </w:tcPr>
          <w:p w:rsidR="005D7B57" w:rsidRPr="00AF3FCB" w:rsidRDefault="005D7B57" w:rsidP="00921D5B">
            <w:pPr>
              <w:jc w:val="both"/>
              <w:rPr>
                <w:rFonts w:ascii="Times New Roman" w:hAnsi="Times New Roman"/>
                <w:b w:val="0"/>
                <w:sz w:val="26"/>
              </w:rPr>
            </w:pPr>
            <w:r w:rsidRPr="00AF3FCB">
              <w:rPr>
                <w:rFonts w:ascii="Times New Roman" w:hAnsi="Times New Roman"/>
                <w:i/>
                <w:sz w:val="24"/>
                <w:szCs w:val="24"/>
              </w:rPr>
              <w:t>Nơi nhận:</w:t>
            </w:r>
          </w:p>
        </w:tc>
        <w:tc>
          <w:tcPr>
            <w:tcW w:w="4111" w:type="dxa"/>
            <w:shd w:val="clear" w:color="auto" w:fill="auto"/>
          </w:tcPr>
          <w:p w:rsidR="005D7B57" w:rsidRPr="00AF3FCB" w:rsidRDefault="005D7B57" w:rsidP="00921D5B">
            <w:pPr>
              <w:jc w:val="center"/>
              <w:rPr>
                <w:rFonts w:ascii="Times New Roman" w:hAnsi="Times New Roman"/>
                <w:b w:val="0"/>
                <w:sz w:val="26"/>
              </w:rPr>
            </w:pPr>
            <w:r w:rsidRPr="008C292F">
              <w:rPr>
                <w:rFonts w:ascii="Times New Roman" w:hAnsi="Times New Roman"/>
                <w:szCs w:val="24"/>
              </w:rPr>
              <w:t>CHỦ TỊCH</w:t>
            </w:r>
          </w:p>
        </w:tc>
      </w:tr>
      <w:tr w:rsidR="005D7B57" w:rsidRPr="00AF3FCB" w:rsidTr="00921D5B">
        <w:tc>
          <w:tcPr>
            <w:tcW w:w="5637" w:type="dxa"/>
            <w:shd w:val="clear" w:color="auto" w:fill="auto"/>
          </w:tcPr>
          <w:p w:rsidR="005D7B57" w:rsidRDefault="005D7B57" w:rsidP="00921D5B">
            <w:pPr>
              <w:rPr>
                <w:rFonts w:ascii="Times New Roman" w:hAnsi="Times New Roman"/>
                <w:b w:val="0"/>
                <w:sz w:val="22"/>
                <w:szCs w:val="22"/>
              </w:rPr>
            </w:pPr>
            <w:r w:rsidRPr="00AF3FCB">
              <w:rPr>
                <w:rFonts w:ascii="Times New Roman" w:hAnsi="Times New Roman"/>
                <w:b w:val="0"/>
                <w:sz w:val="22"/>
                <w:szCs w:val="22"/>
              </w:rPr>
              <w:t>- Như trên;</w:t>
            </w:r>
          </w:p>
          <w:p w:rsidR="005D7B57" w:rsidRDefault="005D7B57" w:rsidP="00921D5B">
            <w:pPr>
              <w:rPr>
                <w:rFonts w:ascii="Times New Roman" w:hAnsi="Times New Roman"/>
                <w:b w:val="0"/>
                <w:sz w:val="22"/>
                <w:szCs w:val="22"/>
              </w:rPr>
            </w:pPr>
            <w:r w:rsidRPr="00AF3FCB">
              <w:rPr>
                <w:rFonts w:ascii="Times New Roman" w:hAnsi="Times New Roman"/>
                <w:b w:val="0"/>
                <w:sz w:val="22"/>
                <w:szCs w:val="22"/>
              </w:rPr>
              <w:t>- CT</w:t>
            </w:r>
            <w:r>
              <w:rPr>
                <w:rFonts w:ascii="Times New Roman" w:hAnsi="Times New Roman"/>
                <w:b w:val="0"/>
                <w:sz w:val="22"/>
                <w:szCs w:val="22"/>
              </w:rPr>
              <w:t xml:space="preserve"> và các</w:t>
            </w:r>
            <w:r w:rsidRPr="00AF3FCB">
              <w:rPr>
                <w:rFonts w:ascii="Times New Roman" w:hAnsi="Times New Roman"/>
                <w:b w:val="0"/>
                <w:sz w:val="22"/>
                <w:szCs w:val="22"/>
              </w:rPr>
              <w:t xml:space="preserve"> PCT</w:t>
            </w:r>
            <w:r>
              <w:rPr>
                <w:rFonts w:ascii="Times New Roman" w:hAnsi="Times New Roman"/>
                <w:b w:val="0"/>
                <w:sz w:val="22"/>
                <w:szCs w:val="22"/>
              </w:rPr>
              <w:t>.</w:t>
            </w:r>
            <w:r w:rsidRPr="00AF3FCB">
              <w:rPr>
                <w:rFonts w:ascii="Times New Roman" w:hAnsi="Times New Roman"/>
                <w:b w:val="0"/>
                <w:sz w:val="22"/>
                <w:szCs w:val="22"/>
              </w:rPr>
              <w:t xml:space="preserve"> UBND tỉnh;</w:t>
            </w:r>
          </w:p>
          <w:p w:rsidR="005D7B57" w:rsidRDefault="005D7B57" w:rsidP="00921D5B">
            <w:pPr>
              <w:rPr>
                <w:rFonts w:ascii="Times New Roman" w:hAnsi="Times New Roman"/>
                <w:b w:val="0"/>
                <w:sz w:val="22"/>
                <w:szCs w:val="22"/>
              </w:rPr>
            </w:pPr>
            <w:r>
              <w:rPr>
                <w:rFonts w:ascii="Times New Roman" w:hAnsi="Times New Roman"/>
                <w:b w:val="0"/>
                <w:sz w:val="22"/>
                <w:szCs w:val="22"/>
              </w:rPr>
              <w:t>- UBMTTQVN và các tổ chức CT-XH tỉnh;</w:t>
            </w:r>
          </w:p>
          <w:p w:rsidR="005D7B57" w:rsidRDefault="005D7B57" w:rsidP="00921D5B">
            <w:pPr>
              <w:rPr>
                <w:rFonts w:ascii="Times New Roman" w:hAnsi="Times New Roman"/>
                <w:b w:val="0"/>
                <w:sz w:val="22"/>
                <w:szCs w:val="22"/>
              </w:rPr>
            </w:pPr>
            <w:r>
              <w:rPr>
                <w:rFonts w:ascii="Times New Roman" w:hAnsi="Times New Roman"/>
                <w:b w:val="0"/>
                <w:sz w:val="22"/>
                <w:szCs w:val="22"/>
              </w:rPr>
              <w:t>- VNPT Ninh Thuận;</w:t>
            </w:r>
          </w:p>
          <w:p w:rsidR="005D7B57" w:rsidRDefault="005D7B57" w:rsidP="00921D5B">
            <w:pPr>
              <w:rPr>
                <w:rFonts w:ascii="Times New Roman" w:hAnsi="Times New Roman"/>
                <w:b w:val="0"/>
                <w:sz w:val="22"/>
                <w:szCs w:val="22"/>
              </w:rPr>
            </w:pPr>
            <w:r>
              <w:rPr>
                <w:rFonts w:ascii="Times New Roman" w:hAnsi="Times New Roman"/>
                <w:b w:val="0"/>
                <w:sz w:val="22"/>
                <w:szCs w:val="22"/>
              </w:rPr>
              <w:t>- Viettel Ninh Thuận;</w:t>
            </w:r>
          </w:p>
          <w:p w:rsidR="005D7B57" w:rsidRPr="00AF3FCB" w:rsidRDefault="005D7B57" w:rsidP="00921D5B">
            <w:pPr>
              <w:rPr>
                <w:rFonts w:ascii="Times New Roman" w:hAnsi="Times New Roman"/>
                <w:b w:val="0"/>
                <w:sz w:val="22"/>
                <w:szCs w:val="22"/>
              </w:rPr>
            </w:pPr>
            <w:r w:rsidRPr="00AF3FCB">
              <w:rPr>
                <w:rFonts w:ascii="Times New Roman" w:hAnsi="Times New Roman"/>
                <w:b w:val="0"/>
                <w:sz w:val="22"/>
                <w:szCs w:val="22"/>
              </w:rPr>
              <w:t>- VPUB: LĐ, VXNV, KTTH</w:t>
            </w:r>
            <w:r>
              <w:rPr>
                <w:rFonts w:ascii="Times New Roman" w:hAnsi="Times New Roman"/>
                <w:b w:val="0"/>
                <w:sz w:val="22"/>
                <w:szCs w:val="22"/>
              </w:rPr>
              <w:t>, HCQT</w:t>
            </w:r>
            <w:r w:rsidRPr="00AF3FCB">
              <w:rPr>
                <w:rFonts w:ascii="Times New Roman" w:hAnsi="Times New Roman"/>
                <w:b w:val="0"/>
                <w:sz w:val="22"/>
                <w:szCs w:val="22"/>
              </w:rPr>
              <w:t>;</w:t>
            </w:r>
          </w:p>
          <w:p w:rsidR="005D7B57" w:rsidRPr="00AF3FCB" w:rsidRDefault="005D7B57" w:rsidP="00921D5B">
            <w:pPr>
              <w:jc w:val="both"/>
              <w:rPr>
                <w:rFonts w:ascii="Times New Roman" w:hAnsi="Times New Roman"/>
                <w:b w:val="0"/>
                <w:sz w:val="26"/>
              </w:rPr>
            </w:pPr>
            <w:r>
              <w:rPr>
                <w:rFonts w:ascii="Times New Roman" w:hAnsi="Times New Roman"/>
                <w:b w:val="0"/>
                <w:sz w:val="22"/>
                <w:szCs w:val="22"/>
              </w:rPr>
              <w:t>- Lưu: VT, TCD.</w:t>
            </w:r>
            <w:r w:rsidRPr="00B22496">
              <w:rPr>
                <w:rFonts w:ascii="Times New Roman" w:hAnsi="Times New Roman"/>
                <w:b w:val="0"/>
                <w:sz w:val="22"/>
                <w:szCs w:val="22"/>
                <w:vertAlign w:val="subscript"/>
              </w:rPr>
              <w:t xml:space="preserve"> VTD</w:t>
            </w:r>
          </w:p>
        </w:tc>
        <w:tc>
          <w:tcPr>
            <w:tcW w:w="4111" w:type="dxa"/>
            <w:shd w:val="clear" w:color="auto" w:fill="auto"/>
          </w:tcPr>
          <w:p w:rsidR="005D7B57" w:rsidRPr="008C292F" w:rsidRDefault="005D7B57" w:rsidP="00921D5B">
            <w:pPr>
              <w:jc w:val="center"/>
              <w:rPr>
                <w:rFonts w:ascii="Times New Roman" w:hAnsi="Times New Roman"/>
                <w:szCs w:val="24"/>
              </w:rPr>
            </w:pPr>
          </w:p>
          <w:p w:rsidR="005D7B57" w:rsidRPr="00E44320" w:rsidRDefault="005D7B57" w:rsidP="00921D5B">
            <w:pPr>
              <w:jc w:val="center"/>
              <w:rPr>
                <w:rFonts w:ascii="Times New Roman" w:hAnsi="Times New Roman"/>
                <w:sz w:val="48"/>
                <w:szCs w:val="24"/>
              </w:rPr>
            </w:pPr>
          </w:p>
          <w:p w:rsidR="005D7B57" w:rsidRPr="008A5F06" w:rsidRDefault="005D7B57" w:rsidP="00921D5B">
            <w:pPr>
              <w:jc w:val="center"/>
              <w:rPr>
                <w:rFonts w:ascii="Times New Roman" w:hAnsi="Times New Roman"/>
                <w:sz w:val="34"/>
              </w:rPr>
            </w:pPr>
          </w:p>
          <w:p w:rsidR="005D7B57" w:rsidRPr="00FC6D98" w:rsidRDefault="005D7B57" w:rsidP="00921D5B">
            <w:pPr>
              <w:jc w:val="center"/>
              <w:rPr>
                <w:rFonts w:ascii="Times New Roman" w:hAnsi="Times New Roman"/>
              </w:rPr>
            </w:pPr>
          </w:p>
          <w:p w:rsidR="005D7B57" w:rsidRPr="00AF3FCB" w:rsidRDefault="005D7B57" w:rsidP="00921D5B">
            <w:pPr>
              <w:rPr>
                <w:rFonts w:ascii="Times New Roman" w:hAnsi="Times New Roman"/>
                <w:sz w:val="26"/>
                <w:szCs w:val="24"/>
              </w:rPr>
            </w:pPr>
          </w:p>
          <w:p w:rsidR="005D7B57" w:rsidRPr="00AF3FCB" w:rsidRDefault="005D7B57" w:rsidP="00921D5B">
            <w:pPr>
              <w:jc w:val="center"/>
              <w:rPr>
                <w:rFonts w:ascii="Times New Roman" w:hAnsi="Times New Roman"/>
                <w:b w:val="0"/>
                <w:sz w:val="26"/>
              </w:rPr>
            </w:pPr>
            <w:r>
              <w:rPr>
                <w:rFonts w:ascii="Times New Roman" w:hAnsi="Times New Roman"/>
                <w:szCs w:val="24"/>
              </w:rPr>
              <w:t>Trần Quốc Nam</w:t>
            </w:r>
          </w:p>
        </w:tc>
      </w:tr>
    </w:tbl>
    <w:p w:rsidR="005D7B57" w:rsidRPr="00AF3FCB" w:rsidRDefault="005D7B57" w:rsidP="005D7B57">
      <w:pPr>
        <w:spacing w:before="120"/>
        <w:ind w:firstLine="709"/>
        <w:jc w:val="both"/>
        <w:rPr>
          <w:rFonts w:ascii="Times New Roman" w:hAnsi="Times New Roman"/>
          <w:b w:val="0"/>
          <w:sz w:val="26"/>
        </w:rPr>
      </w:pPr>
    </w:p>
    <w:p w:rsidR="005D7B57" w:rsidRDefault="005D7B57" w:rsidP="005D7B57"/>
    <w:p w:rsidR="005D7B57" w:rsidRDefault="005D7B57" w:rsidP="005D7B57"/>
    <w:p w:rsidR="00F76F80" w:rsidRPr="005D7B57" w:rsidRDefault="00F76F80" w:rsidP="005D7B57"/>
    <w:sectPr w:rsidR="00F76F80" w:rsidRPr="005D7B57" w:rsidSect="007950AF">
      <w:footerReference w:type="default" r:id="rId7"/>
      <w:pgSz w:w="11907" w:h="16840" w:code="9"/>
      <w:pgMar w:top="1134" w:right="1134" w:bottom="1134" w:left="1701" w:header="567" w:footer="374" w:gutter="0"/>
      <w:cols w:space="708"/>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E22" w:rsidRDefault="00F55E22">
      <w:r>
        <w:separator/>
      </w:r>
    </w:p>
  </w:endnote>
  <w:endnote w:type="continuationSeparator" w:id="0">
    <w:p w:rsidR="00F55E22" w:rsidRDefault="00F5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27A" w:rsidRDefault="002B6F5C">
    <w:pPr>
      <w:pStyle w:val="Footer"/>
      <w:jc w:val="right"/>
    </w:pPr>
    <w:r>
      <w:fldChar w:fldCharType="begin"/>
    </w:r>
    <w:r>
      <w:instrText xml:space="preserve"> PAGE   \* MERGEFORMAT </w:instrText>
    </w:r>
    <w:r>
      <w:fldChar w:fldCharType="separate"/>
    </w:r>
    <w:r w:rsidR="005D7B57">
      <w:rPr>
        <w:noProof/>
      </w:rPr>
      <w:t>2</w:t>
    </w:r>
    <w:r>
      <w:rPr>
        <w:noProof/>
      </w:rPr>
      <w:fldChar w:fldCharType="end"/>
    </w:r>
  </w:p>
  <w:p w:rsidR="00D5027A" w:rsidRDefault="00F55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E22" w:rsidRDefault="00F55E22">
      <w:r>
        <w:separator/>
      </w:r>
    </w:p>
  </w:footnote>
  <w:footnote w:type="continuationSeparator" w:id="0">
    <w:p w:rsidR="00F55E22" w:rsidRDefault="00F55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5C"/>
    <w:rsid w:val="00237E78"/>
    <w:rsid w:val="002B6F5C"/>
    <w:rsid w:val="005B6C3C"/>
    <w:rsid w:val="005D7B57"/>
    <w:rsid w:val="00676610"/>
    <w:rsid w:val="00681084"/>
    <w:rsid w:val="007950AF"/>
    <w:rsid w:val="009156E6"/>
    <w:rsid w:val="00990848"/>
    <w:rsid w:val="009D5472"/>
    <w:rsid w:val="00B545F6"/>
    <w:rsid w:val="00BB1F4A"/>
    <w:rsid w:val="00C50444"/>
    <w:rsid w:val="00CC6F7E"/>
    <w:rsid w:val="00F55E22"/>
    <w:rsid w:val="00F76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F5C"/>
    <w:pPr>
      <w:spacing w:after="0" w:line="240" w:lineRule="auto"/>
    </w:pPr>
    <w:rPr>
      <w:rFonts w:ascii="VNI-Times" w:eastAsia="Times New Roman" w:hAnsi="VNI-Times"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2B6F5C"/>
    <w:pPr>
      <w:ind w:left="2834" w:hanging="2071"/>
      <w:jc w:val="center"/>
    </w:pPr>
  </w:style>
  <w:style w:type="character" w:customStyle="1" w:styleId="BodyTextIndent2Char">
    <w:name w:val="Body Text Indent 2 Char"/>
    <w:basedOn w:val="DefaultParagraphFont"/>
    <w:link w:val="BodyTextIndent2"/>
    <w:rsid w:val="002B6F5C"/>
    <w:rPr>
      <w:rFonts w:ascii="VNI-Times" w:eastAsia="Times New Roman" w:hAnsi="VNI-Times" w:cs="Times New Roman"/>
      <w:b/>
      <w:szCs w:val="28"/>
    </w:rPr>
  </w:style>
  <w:style w:type="paragraph" w:styleId="Footer">
    <w:name w:val="footer"/>
    <w:basedOn w:val="Normal"/>
    <w:link w:val="FooterChar"/>
    <w:uiPriority w:val="99"/>
    <w:rsid w:val="002B6F5C"/>
    <w:pPr>
      <w:tabs>
        <w:tab w:val="center" w:pos="4680"/>
        <w:tab w:val="right" w:pos="9360"/>
      </w:tabs>
    </w:pPr>
  </w:style>
  <w:style w:type="character" w:customStyle="1" w:styleId="FooterChar">
    <w:name w:val="Footer Char"/>
    <w:basedOn w:val="DefaultParagraphFont"/>
    <w:link w:val="Footer"/>
    <w:uiPriority w:val="99"/>
    <w:rsid w:val="002B6F5C"/>
    <w:rPr>
      <w:rFonts w:ascii="VNI-Times" w:eastAsia="Times New Roman" w:hAnsi="VNI-Times" w:cs="Times New Roman"/>
      <w:b/>
      <w:szCs w:val="28"/>
    </w:rPr>
  </w:style>
  <w:style w:type="paragraph" w:styleId="NormalWeb">
    <w:name w:val="Normal (Web)"/>
    <w:basedOn w:val="Normal"/>
    <w:rsid w:val="002B6F5C"/>
    <w:pPr>
      <w:spacing w:before="100" w:beforeAutospacing="1" w:after="100" w:afterAutospacing="1"/>
    </w:pPr>
    <w:rPr>
      <w:rFonts w:ascii="Times New Roman" w:hAnsi="Times New Roman"/>
      <w:b w:val="0"/>
      <w:sz w:val="24"/>
      <w:szCs w:val="24"/>
    </w:rPr>
  </w:style>
  <w:style w:type="paragraph" w:styleId="ListParagraph">
    <w:name w:val="List Paragraph"/>
    <w:basedOn w:val="Normal"/>
    <w:uiPriority w:val="34"/>
    <w:qFormat/>
    <w:rsid w:val="006766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F5C"/>
    <w:pPr>
      <w:spacing w:after="0" w:line="240" w:lineRule="auto"/>
    </w:pPr>
    <w:rPr>
      <w:rFonts w:ascii="VNI-Times" w:eastAsia="Times New Roman" w:hAnsi="VNI-Times"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2B6F5C"/>
    <w:pPr>
      <w:ind w:left="2834" w:hanging="2071"/>
      <w:jc w:val="center"/>
    </w:pPr>
  </w:style>
  <w:style w:type="character" w:customStyle="1" w:styleId="BodyTextIndent2Char">
    <w:name w:val="Body Text Indent 2 Char"/>
    <w:basedOn w:val="DefaultParagraphFont"/>
    <w:link w:val="BodyTextIndent2"/>
    <w:rsid w:val="002B6F5C"/>
    <w:rPr>
      <w:rFonts w:ascii="VNI-Times" w:eastAsia="Times New Roman" w:hAnsi="VNI-Times" w:cs="Times New Roman"/>
      <w:b/>
      <w:szCs w:val="28"/>
    </w:rPr>
  </w:style>
  <w:style w:type="paragraph" w:styleId="Footer">
    <w:name w:val="footer"/>
    <w:basedOn w:val="Normal"/>
    <w:link w:val="FooterChar"/>
    <w:uiPriority w:val="99"/>
    <w:rsid w:val="002B6F5C"/>
    <w:pPr>
      <w:tabs>
        <w:tab w:val="center" w:pos="4680"/>
        <w:tab w:val="right" w:pos="9360"/>
      </w:tabs>
    </w:pPr>
  </w:style>
  <w:style w:type="character" w:customStyle="1" w:styleId="FooterChar">
    <w:name w:val="Footer Char"/>
    <w:basedOn w:val="DefaultParagraphFont"/>
    <w:link w:val="Footer"/>
    <w:uiPriority w:val="99"/>
    <w:rsid w:val="002B6F5C"/>
    <w:rPr>
      <w:rFonts w:ascii="VNI-Times" w:eastAsia="Times New Roman" w:hAnsi="VNI-Times" w:cs="Times New Roman"/>
      <w:b/>
      <w:szCs w:val="28"/>
    </w:rPr>
  </w:style>
  <w:style w:type="paragraph" w:styleId="NormalWeb">
    <w:name w:val="Normal (Web)"/>
    <w:basedOn w:val="Normal"/>
    <w:rsid w:val="002B6F5C"/>
    <w:pPr>
      <w:spacing w:before="100" w:beforeAutospacing="1" w:after="100" w:afterAutospacing="1"/>
    </w:pPr>
    <w:rPr>
      <w:rFonts w:ascii="Times New Roman" w:hAnsi="Times New Roman"/>
      <w:b w:val="0"/>
      <w:sz w:val="24"/>
      <w:szCs w:val="24"/>
    </w:rPr>
  </w:style>
  <w:style w:type="paragraph" w:styleId="ListParagraph">
    <w:name w:val="List Paragraph"/>
    <w:basedOn w:val="Normal"/>
    <w:uiPriority w:val="34"/>
    <w:qFormat/>
    <w:rsid w:val="00676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Minh Trung</cp:lastModifiedBy>
  <cp:revision>4</cp:revision>
  <dcterms:created xsi:type="dcterms:W3CDTF">2024-08-19T07:58:00Z</dcterms:created>
  <dcterms:modified xsi:type="dcterms:W3CDTF">2024-08-20T09:32:00Z</dcterms:modified>
</cp:coreProperties>
</file>