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B91297" w:rsidRPr="000A712A" w:rsidTr="000039D8">
        <w:tc>
          <w:tcPr>
            <w:tcW w:w="3544" w:type="dxa"/>
            <w:shd w:val="clear" w:color="auto" w:fill="auto"/>
          </w:tcPr>
          <w:p w:rsidR="00B91297" w:rsidRPr="000A712A" w:rsidRDefault="00B91297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A712A">
              <w:rPr>
                <w:b/>
                <w:bCs/>
                <w:sz w:val="26"/>
                <w:szCs w:val="26"/>
              </w:rPr>
              <w:t>ỦY BAN NHÂN DÂN</w:t>
            </w:r>
          </w:p>
          <w:p w:rsidR="00B91297" w:rsidRPr="000A712A" w:rsidRDefault="00B91297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0A712A">
              <w:rPr>
                <w:b/>
                <w:bCs/>
                <w:sz w:val="26"/>
                <w:szCs w:val="26"/>
              </w:rPr>
              <w:t>TỈNH NINH THUẬN</w:t>
            </w:r>
          </w:p>
          <w:p w:rsidR="00B91297" w:rsidRPr="000A712A" w:rsidRDefault="00E05786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25399</wp:posOffset>
                      </wp:positionV>
                      <wp:extent cx="746125" cy="0"/>
                      <wp:effectExtent l="0" t="0" r="15875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9FED2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pt" to="58.75pt,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FKUW2wEAAB4EAAAOAAAAZHJzL2Uyb0RvYy54bWysU02P0zAQvSPxHyzfadoKFhQ13UNXy2UF FYUf4HXGjYXtsWzTpP+esdOky4eEWO3FynjmvZn3PNncDtawE4So0TV8tVhyBk5iq92x4d++3r/5 wFlMwrXCoIOGnyHy2+3rV5ve17DGDk0LgRGJi3XvG96l5OuqirIDK+ICPThKKgxWJArDsWqD6Ind mmq9XN5UPYbWB5QQI93ejUm+LfxKgUyflYqQmGk4zZbKGcr5mM9quxH1MQjfaXkZQzxjCiu0o6Yz 1Z1Igv0I+g8qq2XAiCotJNoKldISigZSs1r+pubQCQ9FC5kT/WxTfDla+em0D0y3DV9z5oSlJzqk IPSxS2yHzpGBGNg6+9T7WFP5zu1DVioHd/APKL9HylW/JHMQ/Vg2qGBzOUllQ/H9PPsOQ2KSLt+/ vVmt33Emp1Ql6gnnQ0wfAS3LHw032mVHRC1ODzHlzqKeSvK1cfmMaHR7r40pQd4l2JnAToK2IA2r rIZwT6ooysgiY5y8aEhnAyPrF1DkEs26Kt3Lfl45hZTg0sRrHFVnmKIJZuDy38BLfYZC2d3/Ac+I 0hldmsFWOwx/6361Qo31kwOj7mzBI7bnfZhemJawOHf5YfKWP40L/Ppbb38CAAD//wMAUEsDBBQA BgAIAAAAIQBOYg4v2gAAAAQBAAAPAAAAZHJzL2Rvd25yZXYueG1sTI/BTsMwEETvSPyDtUi9Uaeo lCrEqaqKXhCXhB7gto23cUS8TmOnCX+PywVOo9GsZt5mm8m24kK9bxwrWMwTEMSV0w3XCg7v+/s1 CB+QNbaOScE3edjktzcZptqNXNClDLWIJexTVGBC6FIpfWXIop+7jjhmJ9dbDNH2tdQ9jrHctvIh SVbSYsNxwWBHO0PVVzlYBa/nN39YroqX4uO8LsfP02BqR0rN7qbtM4hAU/g7hit+RIc8Mh3dwNqL VkF8JChYRrmGi6dHEMdfL/NM/ofPfwAAAP//AwBQSwECLQAUAAYACAAAACEAtoM4kv4AAADhAQAA EwAAAAAAAAAAAAAAAAAAAAAAW0NvbnRlbnRfVHlwZXNdLnhtbFBLAQItABQABgAIAAAAIQA4/SH/ 1gAAAJQBAAALAAAAAAAAAAAAAAAAAC8BAABfcmVscy8ucmVsc1BLAQItABQABgAIAAAAIQBiFKUW 2wEAAB4EAAAOAAAAAAAAAAAAAAAAAC4CAABkcnMvZTJvRG9jLnhtbFBLAQItABQABgAIAAAAIQBO Yg4v2gAAAAQBAAAPAAAAAAAAAAAAAAAAADUEAABkcnMvZG93bnJldi54bWxQSwUGAAAAAAQABADz AAAAPAUAAAAA " strokecolor="black [3213]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</w:tcPr>
          <w:p w:rsidR="00B91297" w:rsidRPr="000A712A" w:rsidRDefault="00B91297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0A712A">
              <w:rPr>
                <w:b/>
                <w:sz w:val="26"/>
                <w:szCs w:val="26"/>
              </w:rPr>
              <w:t xml:space="preserve">CỘNG HÒA XÃ HỘI CHỦ NGHĨA VIỆT NAM </w:t>
            </w:r>
          </w:p>
          <w:p w:rsidR="00B91297" w:rsidRPr="000A712A" w:rsidRDefault="00B91297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0A712A">
              <w:rPr>
                <w:b/>
                <w:sz w:val="26"/>
                <w:szCs w:val="26"/>
              </w:rPr>
              <w:t>Độc lập – Tự do – Hạnh phúc</w:t>
            </w:r>
          </w:p>
          <w:p w:rsidR="00B91297" w:rsidRPr="000A712A" w:rsidRDefault="00E05786" w:rsidP="000039D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31749</wp:posOffset>
                      </wp:positionV>
                      <wp:extent cx="2087880" cy="0"/>
                      <wp:effectExtent l="0" t="0" r="762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5197F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2.5pt;width:164.4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95B3JgIAAEoEAAAOAAAAZHJzL2Uyb0RvYy54bWysVMGO2jAQvVfqP1i5QxIKuxARVqsEetl2 kdh+gLGdxGrisWxDQFX/vWMTaGkvVdUcHDueeX5v5jnLp1PXkqMwVoLKo3ScREQoBlyqOo++vG1G 84hYRxWnLSiRR2dho6fV+3fLXmdiAg20XBiCIMpmvc6jxjmdxbFljeioHYMWCjcrMB11uDR1zA3t Eb1r40mSPMQ9GK4NMGEtfi0vm9Eq4FeVYO61qqxwpM0j5ObCaMK492O8WtKsNlQ3kg006D+w6KhU eOgNqqSOkoORf0B1khmwULkxgy6GqpJMBA2oJk1+U7NrqBZBCxbH6luZ7P+DZZ+PW0Mkx95FRNEO W7Rzhsq6ceTZGOhJAUphGcGQ1Fer1zbDpEJtjdfLTmqnX4B9tURB0VBVi8D67awRKmTEdyl+YTWe ue8/AccYenAQSneqTOchsSjkFDp0vnVInBxh+HGSzB/nc2wku+7FNLsmamPdRwEd8ZM8soOOm4A0 HEOPL9ahEEy8JvhTFWxk2wY7tIr0ebSYTWYhwUIrud/0YdbU+6I15Ei9ocLjq4Jgd2EGDooHsEZQ vh7mjsr2Msf4Vnk8FIZ0htnFMd8WyWI9X8+no+nkYT2aJmU5et4U09HDJn2clR/KoijT755aOs0a yblQnt3Vven079wx3KOL727+vZUhvkcPEpHs9R1Ih876Zl5ssQd+3hpfDd9kNGwIHi6XvxG/rkPU z1/A6gcAAAD//wMAUEsDBBQABgAIAAAAIQAAZBv42QAAAAQBAAAPAAAAZHJzL2Rvd25yZXYueG1s TI9BS8NAEIXvBf/DMoKXYjeNVGrMpBTBg0fbgtdtdkyi2dmQ3TSxv96xl3oaHu/x5nv5ZnKtOlEf Gs8Iy0UCirj0tuEK4bB/vV+DCtGwNa1nQvihAJviZpabzPqR3+m0i5WSEg6ZQahj7DKtQ1mTM2Hh O2LxPn3vTBTZV9r2ZpRy1+o0SR61Mw3Lh9p09FJT+b0bHAKFYbVMtk+uOrydx/lHev4auz3i3e20 fQYVaYrXMPzhCzoUwnT0A9ugWgQZEhFWcsR8SNey43jRusj1f/jiFwAA//8DAFBLAQItABQABgAI AAAAIQC2gziS/gAAAOEBAAATAAAAAAAAAAAAAAAAAAAAAABbQ29udGVudF9UeXBlc10ueG1sUEsB Ai0AFAAGAAgAAAAhADj9If/WAAAAlAEAAAsAAAAAAAAAAAAAAAAALwEAAF9yZWxzLy5yZWxzUEsB Ai0AFAAGAAgAAAAhAAj3kHcmAgAASgQAAA4AAAAAAAAAAAAAAAAALgIAAGRycy9lMm9Eb2MueG1s UEsBAi0AFAAGAAgAAAAhAABkG/jZAAAABAEAAA8AAAAAAAAAAAAAAAAAgAQAAGRycy9kb3ducmV2 LnhtbFBLBQYAAAAABAAEAPMAAACGBQAAAAA= ">
                      <w10:wrap anchorx="margin"/>
                    </v:shape>
                  </w:pict>
                </mc:Fallback>
              </mc:AlternateContent>
            </w:r>
          </w:p>
        </w:tc>
      </w:tr>
      <w:tr w:rsidR="00B91297" w:rsidRPr="000A712A" w:rsidTr="003F58AD">
        <w:trPr>
          <w:trHeight w:val="1926"/>
        </w:trPr>
        <w:tc>
          <w:tcPr>
            <w:tcW w:w="3544" w:type="dxa"/>
            <w:shd w:val="clear" w:color="auto" w:fill="auto"/>
          </w:tcPr>
          <w:p w:rsidR="00B91297" w:rsidRPr="000A712A" w:rsidRDefault="00B91297" w:rsidP="000039D8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6"/>
                <w:szCs w:val="26"/>
              </w:rPr>
            </w:pPr>
            <w:r w:rsidRPr="000A712A">
              <w:rPr>
                <w:bCs/>
                <w:sz w:val="26"/>
                <w:szCs w:val="26"/>
              </w:rPr>
              <w:t>Số:             /UBND-</w:t>
            </w:r>
            <w:r w:rsidR="004B3887">
              <w:rPr>
                <w:bCs/>
                <w:sz w:val="26"/>
                <w:szCs w:val="26"/>
              </w:rPr>
              <w:t>VXNV</w:t>
            </w:r>
          </w:p>
          <w:p w:rsidR="00B91297" w:rsidRPr="000A712A" w:rsidRDefault="00B91297" w:rsidP="00B91297">
            <w:pPr>
              <w:pStyle w:val="NormalWeb"/>
              <w:spacing w:before="0" w:beforeAutospacing="0" w:after="0" w:afterAutospacing="0"/>
              <w:ind w:left="34" w:right="-108"/>
              <w:jc w:val="center"/>
              <w:rPr>
                <w:color w:val="FF0000"/>
                <w:sz w:val="26"/>
                <w:szCs w:val="26"/>
              </w:rPr>
            </w:pPr>
            <w:r w:rsidRPr="000A712A">
              <w:rPr>
                <w:bCs/>
                <w:sz w:val="26"/>
                <w:szCs w:val="26"/>
              </w:rPr>
              <w:t xml:space="preserve">V/v </w:t>
            </w:r>
            <w:r w:rsidR="007012F8" w:rsidRPr="007012F8">
              <w:rPr>
                <w:bCs/>
                <w:sz w:val="26"/>
                <w:szCs w:val="26"/>
              </w:rPr>
              <w:t>cài đặt Ứng dụng Sổ sức khỏe điện tử phục vụ người dân đi khám, chữa bệnh không dùng Sổ khám bệnh giấy</w:t>
            </w:r>
            <w:r w:rsidR="003F58AD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B91297" w:rsidRPr="000A712A" w:rsidRDefault="004B3887" w:rsidP="00BE1638">
            <w:pPr>
              <w:pStyle w:val="NormalWeb"/>
              <w:spacing w:before="120" w:beforeAutospacing="0" w:after="120" w:afterAutospacing="0"/>
              <w:jc w:val="center"/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    </w:t>
            </w:r>
            <w:r w:rsidR="00B91297" w:rsidRPr="000A712A">
              <w:rPr>
                <w:bCs/>
                <w:i/>
                <w:sz w:val="26"/>
                <w:szCs w:val="26"/>
              </w:rPr>
              <w:t xml:space="preserve">Ninh Thuận, ngày   </w:t>
            </w:r>
            <w:r w:rsidR="00D15BCE">
              <w:rPr>
                <w:bCs/>
                <w:i/>
                <w:sz w:val="26"/>
                <w:szCs w:val="26"/>
              </w:rPr>
              <w:t xml:space="preserve"> </w:t>
            </w:r>
            <w:r w:rsidR="00B91297" w:rsidRPr="000A712A">
              <w:rPr>
                <w:bCs/>
                <w:i/>
                <w:sz w:val="26"/>
                <w:szCs w:val="26"/>
              </w:rPr>
              <w:t xml:space="preserve">  tháng  </w:t>
            </w:r>
            <w:r>
              <w:rPr>
                <w:bCs/>
                <w:i/>
                <w:sz w:val="26"/>
                <w:szCs w:val="26"/>
              </w:rPr>
              <w:t>01</w:t>
            </w:r>
            <w:r w:rsidR="00B91297" w:rsidRPr="000A712A">
              <w:rPr>
                <w:bCs/>
                <w:i/>
                <w:sz w:val="26"/>
                <w:szCs w:val="26"/>
              </w:rPr>
              <w:t xml:space="preserve"> năm 202</w:t>
            </w:r>
            <w:r w:rsidR="00BE1638">
              <w:rPr>
                <w:bCs/>
                <w:i/>
                <w:sz w:val="26"/>
                <w:szCs w:val="26"/>
              </w:rPr>
              <w:t>3</w:t>
            </w:r>
          </w:p>
        </w:tc>
      </w:tr>
    </w:tbl>
    <w:p w:rsidR="00B91297" w:rsidRPr="003F58AD" w:rsidRDefault="00B91297" w:rsidP="00B91297">
      <w:pPr>
        <w:rPr>
          <w:sz w:val="40"/>
          <w:szCs w:val="2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B91297" w:rsidTr="00B91297">
        <w:tc>
          <w:tcPr>
            <w:tcW w:w="3794" w:type="dxa"/>
          </w:tcPr>
          <w:p w:rsidR="00B91297" w:rsidRDefault="00B91297" w:rsidP="000039D8">
            <w:pPr>
              <w:jc w:val="right"/>
              <w:rPr>
                <w:sz w:val="28"/>
                <w:szCs w:val="28"/>
              </w:rPr>
            </w:pPr>
            <w:r w:rsidRPr="00491FE5"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5528" w:type="dxa"/>
          </w:tcPr>
          <w:p w:rsidR="00B91297" w:rsidRDefault="00B91297" w:rsidP="000039D8">
            <w:pPr>
              <w:jc w:val="center"/>
              <w:rPr>
                <w:sz w:val="28"/>
                <w:szCs w:val="28"/>
              </w:rPr>
            </w:pPr>
          </w:p>
        </w:tc>
      </w:tr>
      <w:tr w:rsidR="00B91297" w:rsidTr="00B91297">
        <w:tc>
          <w:tcPr>
            <w:tcW w:w="3794" w:type="dxa"/>
          </w:tcPr>
          <w:p w:rsidR="00B91297" w:rsidRDefault="00B91297" w:rsidP="000039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91297" w:rsidRDefault="00B91297" w:rsidP="00003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sở, ban, ngành</w:t>
            </w:r>
            <w:r w:rsidR="00C74A28">
              <w:rPr>
                <w:sz w:val="28"/>
                <w:szCs w:val="28"/>
              </w:rPr>
              <w:t>, đoàn thể</w:t>
            </w:r>
            <w:r>
              <w:rPr>
                <w:sz w:val="28"/>
                <w:szCs w:val="28"/>
              </w:rPr>
              <w:t xml:space="preserve"> cấp tỉnh;</w:t>
            </w:r>
          </w:p>
          <w:p w:rsidR="00B91297" w:rsidRDefault="00B91297" w:rsidP="00003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cơ quan</w:t>
            </w:r>
            <w:r w:rsidR="004B3887">
              <w:rPr>
                <w:sz w:val="28"/>
                <w:szCs w:val="28"/>
              </w:rPr>
              <w:t xml:space="preserve"> Trung ương trên địa bàn tỉnh</w:t>
            </w:r>
            <w:r>
              <w:rPr>
                <w:sz w:val="28"/>
                <w:szCs w:val="28"/>
              </w:rPr>
              <w:t>;</w:t>
            </w:r>
          </w:p>
          <w:p w:rsidR="00B91297" w:rsidRDefault="00B91297" w:rsidP="00003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đơn vị sự nghiệp trực thuộc UBND tỉnh;</w:t>
            </w:r>
          </w:p>
          <w:p w:rsidR="00B91297" w:rsidRDefault="00B91297" w:rsidP="00B912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UBND các huyện, thành phố.</w:t>
            </w:r>
          </w:p>
        </w:tc>
      </w:tr>
    </w:tbl>
    <w:p w:rsidR="00B91297" w:rsidRPr="003F58AD" w:rsidRDefault="00B91297" w:rsidP="00B91297">
      <w:pPr>
        <w:rPr>
          <w:sz w:val="38"/>
          <w:szCs w:val="28"/>
        </w:rPr>
      </w:pPr>
    </w:p>
    <w:p w:rsidR="00181658" w:rsidRPr="00015110" w:rsidRDefault="0074734E" w:rsidP="002B2E28">
      <w:pPr>
        <w:pStyle w:val="BodyText"/>
        <w:spacing w:before="240"/>
        <w:ind w:firstLine="720"/>
        <w:jc w:val="both"/>
        <w:rPr>
          <w:sz w:val="28"/>
          <w:szCs w:val="28"/>
        </w:rPr>
      </w:pPr>
      <w:r w:rsidRPr="00015110">
        <w:rPr>
          <w:sz w:val="28"/>
          <w:szCs w:val="28"/>
        </w:rPr>
        <w:t>Hiện nay việc khởi tạo H</w:t>
      </w:r>
      <w:r w:rsidR="00181658" w:rsidRPr="00015110">
        <w:rPr>
          <w:sz w:val="28"/>
          <w:szCs w:val="28"/>
        </w:rPr>
        <w:t xml:space="preserve">ồ sơ sức khỏe điện tử tại các địa phương </w:t>
      </w:r>
      <w:r w:rsidR="004B3887">
        <w:rPr>
          <w:sz w:val="28"/>
          <w:szCs w:val="28"/>
        </w:rPr>
        <w:t>đạt 93,</w:t>
      </w:r>
      <w:r w:rsidR="0084483B" w:rsidRPr="00015110">
        <w:rPr>
          <w:sz w:val="28"/>
          <w:szCs w:val="28"/>
        </w:rPr>
        <w:t>9%</w:t>
      </w:r>
      <w:r w:rsidR="00181658" w:rsidRPr="00015110">
        <w:rPr>
          <w:sz w:val="28"/>
          <w:szCs w:val="28"/>
        </w:rPr>
        <w:t xml:space="preserve"> </w:t>
      </w:r>
      <w:r w:rsidRPr="00015110">
        <w:rPr>
          <w:sz w:val="28"/>
          <w:szCs w:val="28"/>
        </w:rPr>
        <w:t>d</w:t>
      </w:r>
      <w:r w:rsidR="0084483B" w:rsidRPr="00015110">
        <w:rPr>
          <w:sz w:val="28"/>
          <w:szCs w:val="28"/>
        </w:rPr>
        <w:t>ân số</w:t>
      </w:r>
      <w:r w:rsidRPr="00015110">
        <w:rPr>
          <w:sz w:val="28"/>
          <w:szCs w:val="28"/>
        </w:rPr>
        <w:t>,</w:t>
      </w:r>
      <w:r w:rsidR="0084483B" w:rsidRPr="00015110">
        <w:rPr>
          <w:sz w:val="28"/>
          <w:szCs w:val="28"/>
        </w:rPr>
        <w:t xml:space="preserve"> </w:t>
      </w:r>
      <w:r w:rsidR="00181658" w:rsidRPr="00015110">
        <w:rPr>
          <w:sz w:val="28"/>
          <w:szCs w:val="28"/>
        </w:rPr>
        <w:t>cụ thể</w:t>
      </w:r>
      <w:r w:rsidRPr="00015110">
        <w:rPr>
          <w:sz w:val="28"/>
          <w:szCs w:val="28"/>
        </w:rPr>
        <w:t>:</w:t>
      </w:r>
      <w:r w:rsidR="00181658" w:rsidRPr="00015110">
        <w:rPr>
          <w:sz w:val="28"/>
          <w:szCs w:val="28"/>
        </w:rPr>
        <w:t xml:space="preserve"> </w:t>
      </w:r>
      <w:r w:rsidR="0084483B" w:rsidRPr="00015110">
        <w:rPr>
          <w:sz w:val="28"/>
          <w:szCs w:val="28"/>
        </w:rPr>
        <w:t>thành phố Phan Rang</w:t>
      </w:r>
      <w:r w:rsidR="000B0ABF">
        <w:rPr>
          <w:sz w:val="28"/>
          <w:szCs w:val="28"/>
        </w:rPr>
        <w:t xml:space="preserve"> - </w:t>
      </w:r>
      <w:r w:rsidR="0084483B" w:rsidRPr="00015110">
        <w:rPr>
          <w:sz w:val="28"/>
          <w:szCs w:val="28"/>
        </w:rPr>
        <w:t>Tháp Chàm</w:t>
      </w:r>
      <w:r w:rsidR="00181658" w:rsidRPr="00015110">
        <w:rPr>
          <w:sz w:val="28"/>
          <w:szCs w:val="28"/>
        </w:rPr>
        <w:t xml:space="preserve"> đạt </w:t>
      </w:r>
      <w:r w:rsidR="0084483B" w:rsidRPr="00015110">
        <w:rPr>
          <w:sz w:val="28"/>
          <w:szCs w:val="28"/>
        </w:rPr>
        <w:t>97,1</w:t>
      </w:r>
      <w:r w:rsidRPr="00015110">
        <w:rPr>
          <w:sz w:val="28"/>
          <w:szCs w:val="28"/>
        </w:rPr>
        <w:t>%;</w:t>
      </w:r>
      <w:r w:rsidR="00181658" w:rsidRPr="00015110">
        <w:rPr>
          <w:sz w:val="28"/>
          <w:szCs w:val="28"/>
        </w:rPr>
        <w:t xml:space="preserve"> </w:t>
      </w:r>
      <w:r w:rsidR="0084483B" w:rsidRPr="00015110">
        <w:rPr>
          <w:sz w:val="28"/>
          <w:szCs w:val="28"/>
        </w:rPr>
        <w:t xml:space="preserve">huyện </w:t>
      </w:r>
      <w:r w:rsidR="00181658" w:rsidRPr="00015110">
        <w:rPr>
          <w:sz w:val="28"/>
          <w:szCs w:val="28"/>
        </w:rPr>
        <w:t xml:space="preserve">Ninh Sơn đạt </w:t>
      </w:r>
      <w:r w:rsidR="0084483B" w:rsidRPr="00015110">
        <w:rPr>
          <w:sz w:val="28"/>
          <w:szCs w:val="28"/>
        </w:rPr>
        <w:t>98,6%</w:t>
      </w:r>
      <w:r w:rsidRPr="00015110">
        <w:rPr>
          <w:sz w:val="28"/>
          <w:szCs w:val="28"/>
        </w:rPr>
        <w:t>;</w:t>
      </w:r>
      <w:r w:rsidR="0084483B" w:rsidRPr="00015110">
        <w:rPr>
          <w:sz w:val="28"/>
          <w:szCs w:val="28"/>
        </w:rPr>
        <w:t xml:space="preserve"> huyện Ninh Phước đạt 90,2%</w:t>
      </w:r>
      <w:r w:rsidRPr="00015110">
        <w:rPr>
          <w:sz w:val="28"/>
          <w:szCs w:val="28"/>
        </w:rPr>
        <w:t>;</w:t>
      </w:r>
      <w:r w:rsidR="0084483B" w:rsidRPr="00015110">
        <w:rPr>
          <w:sz w:val="28"/>
          <w:szCs w:val="28"/>
        </w:rPr>
        <w:t xml:space="preserve"> huyện Ninh Hải đạt 97,6%</w:t>
      </w:r>
      <w:r w:rsidRPr="00015110">
        <w:rPr>
          <w:sz w:val="28"/>
          <w:szCs w:val="28"/>
        </w:rPr>
        <w:t>; huyện Thuận Nam đạt 81,7%; huyện Thuận Bắc đạt 95,8%;</w:t>
      </w:r>
      <w:r w:rsidR="0084483B" w:rsidRPr="00015110">
        <w:rPr>
          <w:sz w:val="28"/>
          <w:szCs w:val="28"/>
        </w:rPr>
        <w:t xml:space="preserve"> huyện Bác Ái đạt 99,9%.</w:t>
      </w:r>
    </w:p>
    <w:p w:rsidR="004B3887" w:rsidRDefault="005328B2" w:rsidP="002B2E28">
      <w:pPr>
        <w:pStyle w:val="BodyText"/>
        <w:spacing w:before="240"/>
        <w:ind w:firstLine="720"/>
        <w:jc w:val="both"/>
        <w:rPr>
          <w:sz w:val="28"/>
          <w:szCs w:val="28"/>
        </w:rPr>
      </w:pPr>
      <w:r w:rsidRPr="00015110">
        <w:rPr>
          <w:sz w:val="28"/>
          <w:szCs w:val="28"/>
        </w:rPr>
        <w:t xml:space="preserve">Để triển khai đồng bộ, hiệu quả kế hoạch chuyển đổi số về lĩnh vực y tế, </w:t>
      </w:r>
      <w:r w:rsidR="001C6C8C" w:rsidRPr="00015110">
        <w:rPr>
          <w:sz w:val="28"/>
          <w:szCs w:val="28"/>
        </w:rPr>
        <w:t xml:space="preserve">góp phần </w:t>
      </w:r>
      <w:r w:rsidR="00AB6AE4" w:rsidRPr="00015110">
        <w:rPr>
          <w:sz w:val="28"/>
          <w:szCs w:val="28"/>
        </w:rPr>
        <w:t xml:space="preserve">đẩy mạnh </w:t>
      </w:r>
      <w:r w:rsidR="001C6C8C" w:rsidRPr="00015110">
        <w:rPr>
          <w:sz w:val="28"/>
          <w:szCs w:val="28"/>
        </w:rPr>
        <w:t>tiến độ hoàn thành các tiêu chí trong</w:t>
      </w:r>
      <w:r w:rsidR="00AB6AE4" w:rsidRPr="00015110">
        <w:rPr>
          <w:sz w:val="28"/>
          <w:szCs w:val="28"/>
        </w:rPr>
        <w:t xml:space="preserve"> Chương trình mục tiêu quốc gia xây dựng nông thôn mới giai đoạn 2021-2025 trên địa bàn tỉnh</w:t>
      </w:r>
      <w:r w:rsidR="004B3887">
        <w:rPr>
          <w:sz w:val="28"/>
          <w:szCs w:val="28"/>
        </w:rPr>
        <w:t>,</w:t>
      </w:r>
    </w:p>
    <w:p w:rsidR="00B91297" w:rsidRPr="00015110" w:rsidRDefault="004B3887" w:rsidP="002B2E28">
      <w:pPr>
        <w:pStyle w:val="BodyText"/>
        <w:spacing w:befor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Chủ tịch</w:t>
      </w:r>
      <w:r w:rsidR="005328B2" w:rsidRPr="00015110">
        <w:rPr>
          <w:sz w:val="28"/>
          <w:szCs w:val="28"/>
        </w:rPr>
        <w:t xml:space="preserve"> </w:t>
      </w:r>
      <w:r w:rsidR="00B91297" w:rsidRPr="00015110">
        <w:rPr>
          <w:sz w:val="28"/>
          <w:szCs w:val="28"/>
        </w:rPr>
        <w:t>Ủy ban nhân dân tỉnh có ý kiến như sau:</w:t>
      </w:r>
    </w:p>
    <w:p w:rsidR="001D175E" w:rsidRPr="001D175E" w:rsidRDefault="009400A1" w:rsidP="002B2E28">
      <w:pPr>
        <w:pStyle w:val="BodyText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color w:val="000000" w:themeColor="text1"/>
          <w:sz w:val="28"/>
          <w:szCs w:val="28"/>
          <w:lang w:val="ro-RO"/>
        </w:rPr>
      </w:pPr>
      <w:r w:rsidRPr="00015110">
        <w:rPr>
          <w:sz w:val="28"/>
          <w:szCs w:val="28"/>
        </w:rPr>
        <w:t xml:space="preserve">Giao Sở Thông tin và Truyền thông </w:t>
      </w:r>
      <w:r w:rsidRPr="00015110">
        <w:rPr>
          <w:rFonts w:eastAsia="Calibri"/>
          <w:bCs/>
          <w:sz w:val="28"/>
          <w:szCs w:val="28"/>
        </w:rPr>
        <w:t>khẩn trương phối hợp với các nhà cung cấp viễn thông trên địa bàn tỉnh, chủ động nhắn tin</w:t>
      </w:r>
      <w:r w:rsidR="001D175E" w:rsidRPr="00015110">
        <w:rPr>
          <w:rFonts w:eastAsia="Calibri"/>
          <w:bCs/>
          <w:sz w:val="28"/>
          <w:szCs w:val="28"/>
        </w:rPr>
        <w:t xml:space="preserve"> SMS đến các thuê bao di động trên toàn tỉnh cài đặt Ứng dụng Sổ sức khỏe điện tử;</w:t>
      </w:r>
      <w:r w:rsidR="00B7774C" w:rsidRPr="00015110">
        <w:rPr>
          <w:rFonts w:eastAsia="Calibri"/>
          <w:bCs/>
          <w:sz w:val="28"/>
          <w:szCs w:val="28"/>
        </w:rPr>
        <w:t xml:space="preserve"> tăng cường tuyên truyề</w:t>
      </w:r>
      <w:r w:rsidR="004B3887">
        <w:rPr>
          <w:rFonts w:eastAsia="Calibri"/>
          <w:bCs/>
          <w:sz w:val="28"/>
          <w:szCs w:val="28"/>
        </w:rPr>
        <w:t>n trên các phương tiệ</w:t>
      </w:r>
      <w:r w:rsidR="00B7774C" w:rsidRPr="00015110">
        <w:rPr>
          <w:rFonts w:eastAsia="Calibri"/>
          <w:bCs/>
          <w:sz w:val="28"/>
          <w:szCs w:val="28"/>
        </w:rPr>
        <w:t>n thông tin đại chúng</w:t>
      </w:r>
      <w:r w:rsidRPr="00015110">
        <w:rPr>
          <w:rFonts w:eastAsia="Calibri"/>
          <w:bCs/>
          <w:sz w:val="28"/>
          <w:szCs w:val="28"/>
        </w:rPr>
        <w:t xml:space="preserve"> </w:t>
      </w:r>
      <w:r w:rsidR="001D175E" w:rsidRPr="00015110">
        <w:rPr>
          <w:rFonts w:eastAsia="Calibri"/>
          <w:bCs/>
          <w:sz w:val="28"/>
          <w:szCs w:val="28"/>
        </w:rPr>
        <w:t xml:space="preserve">cho </w:t>
      </w:r>
      <w:r w:rsidRPr="00015110">
        <w:rPr>
          <w:rFonts w:eastAsia="Calibri"/>
          <w:bCs/>
          <w:sz w:val="28"/>
          <w:szCs w:val="28"/>
        </w:rPr>
        <w:t xml:space="preserve">người dân thực hiện tải Ứng dụng </w:t>
      </w:r>
      <w:r w:rsidR="001D175E" w:rsidRPr="00015110">
        <w:rPr>
          <w:rFonts w:eastAsia="Calibri"/>
          <w:bCs/>
          <w:sz w:val="28"/>
          <w:szCs w:val="28"/>
        </w:rPr>
        <w:t>Sổ</w:t>
      </w:r>
      <w:r w:rsidRPr="00015110">
        <w:rPr>
          <w:rFonts w:eastAsia="Calibri"/>
          <w:bCs/>
          <w:sz w:val="28"/>
          <w:szCs w:val="28"/>
        </w:rPr>
        <w:t xml:space="preserve"> sức khỏe điện tử để tự quản lý thông tin sức khỏ</w:t>
      </w:r>
      <w:r w:rsidR="00C11929" w:rsidRPr="00015110">
        <w:rPr>
          <w:rFonts w:eastAsia="Calibri"/>
          <w:bCs/>
          <w:sz w:val="28"/>
          <w:szCs w:val="28"/>
        </w:rPr>
        <w:t>e cá nhân</w:t>
      </w:r>
      <w:r w:rsidR="00AB6AE4" w:rsidRPr="00015110">
        <w:rPr>
          <w:rFonts w:eastAsia="Calibri"/>
          <w:bCs/>
          <w:sz w:val="28"/>
          <w:szCs w:val="28"/>
        </w:rPr>
        <w:t xml:space="preserve"> và người thân </w:t>
      </w:r>
      <w:r w:rsidR="00032B09" w:rsidRPr="00015110">
        <w:rPr>
          <w:rFonts w:eastAsia="Calibri"/>
          <w:bCs/>
          <w:sz w:val="28"/>
          <w:szCs w:val="28"/>
        </w:rPr>
        <w:t xml:space="preserve">trong </w:t>
      </w:r>
      <w:r w:rsidR="00AB6AE4" w:rsidRPr="00015110">
        <w:rPr>
          <w:rFonts w:eastAsia="Calibri"/>
          <w:bCs/>
          <w:sz w:val="28"/>
          <w:szCs w:val="28"/>
        </w:rPr>
        <w:t xml:space="preserve">gia đình, </w:t>
      </w:r>
      <w:r w:rsidRPr="00015110">
        <w:rPr>
          <w:rFonts w:eastAsia="Calibri"/>
          <w:bCs/>
          <w:sz w:val="28"/>
          <w:szCs w:val="28"/>
        </w:rPr>
        <w:t xml:space="preserve">chủ động trong việc phòng bệnh và chăm sóc sức khỏe bản </w:t>
      </w:r>
      <w:r w:rsidRPr="009400A1">
        <w:rPr>
          <w:rFonts w:eastAsia="Calibri"/>
          <w:bCs/>
          <w:color w:val="000000" w:themeColor="text1"/>
          <w:sz w:val="28"/>
          <w:szCs w:val="28"/>
        </w:rPr>
        <w:t>thân.</w:t>
      </w:r>
    </w:p>
    <w:p w:rsidR="00E44DCB" w:rsidRPr="00AB6AE4" w:rsidRDefault="00B91297" w:rsidP="002B2E28">
      <w:pPr>
        <w:pStyle w:val="BodyText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color w:val="FF0000"/>
          <w:sz w:val="28"/>
          <w:szCs w:val="28"/>
          <w:lang w:val="ro-RO"/>
        </w:rPr>
      </w:pPr>
      <w:r w:rsidRPr="003F58AD">
        <w:rPr>
          <w:color w:val="000000" w:themeColor="text1"/>
          <w:sz w:val="28"/>
          <w:szCs w:val="28"/>
          <w:lang w:val="ro-RO"/>
        </w:rPr>
        <w:t xml:space="preserve">Thủ </w:t>
      </w:r>
      <w:r w:rsidRPr="009400A1">
        <w:rPr>
          <w:sz w:val="28"/>
          <w:szCs w:val="28"/>
          <w:lang w:val="ro-RO"/>
        </w:rPr>
        <w:t>trưởng các sở, ban, ngành</w:t>
      </w:r>
      <w:r w:rsidR="00C74A28">
        <w:rPr>
          <w:sz w:val="28"/>
          <w:szCs w:val="28"/>
          <w:lang w:val="ro-RO"/>
        </w:rPr>
        <w:t>, đoàn thể</w:t>
      </w:r>
      <w:r w:rsidRPr="009400A1">
        <w:rPr>
          <w:sz w:val="28"/>
          <w:szCs w:val="28"/>
          <w:lang w:val="ro-RO"/>
        </w:rPr>
        <w:t xml:space="preserve"> và Chủ tịch UBND </w:t>
      </w:r>
      <w:r w:rsidR="00E679BE" w:rsidRPr="009400A1">
        <w:rPr>
          <w:sz w:val="28"/>
          <w:szCs w:val="28"/>
          <w:lang w:val="ro-RO"/>
        </w:rPr>
        <w:t>các huyện, thành phố</w:t>
      </w:r>
      <w:r w:rsidRPr="009400A1">
        <w:rPr>
          <w:sz w:val="28"/>
          <w:szCs w:val="28"/>
          <w:lang w:val="ro-RO"/>
        </w:rPr>
        <w:t xml:space="preserve"> </w:t>
      </w:r>
      <w:r w:rsidRPr="009400A1">
        <w:rPr>
          <w:sz w:val="28"/>
          <w:szCs w:val="28"/>
        </w:rPr>
        <w:t xml:space="preserve">tăng cường chỉ đạo, phổ biến đến cán bộ, đảng viên, đoàn viên, thanh niên, công chức, viên chức, </w:t>
      </w:r>
      <w:r w:rsidR="009400A1">
        <w:rPr>
          <w:sz w:val="28"/>
          <w:szCs w:val="28"/>
        </w:rPr>
        <w:t>nhân dân</w:t>
      </w:r>
      <w:r w:rsidRPr="009400A1">
        <w:rPr>
          <w:sz w:val="28"/>
          <w:szCs w:val="28"/>
        </w:rPr>
        <w:t xml:space="preserve"> </w:t>
      </w:r>
      <w:r w:rsidR="009400A1" w:rsidRPr="009400A1">
        <w:rPr>
          <w:sz w:val="28"/>
          <w:szCs w:val="28"/>
        </w:rPr>
        <w:t xml:space="preserve">cài đặt Ứng dụng Sổ sức khỏe điện tử </w:t>
      </w:r>
      <w:r w:rsidR="009400A1">
        <w:rPr>
          <w:sz w:val="28"/>
          <w:szCs w:val="28"/>
        </w:rPr>
        <w:t xml:space="preserve">với </w:t>
      </w:r>
      <w:r w:rsidR="003F58AD" w:rsidRPr="003F58AD">
        <w:rPr>
          <w:sz w:val="28"/>
          <w:szCs w:val="28"/>
        </w:rPr>
        <w:t xml:space="preserve">mục tiêu cốt lõi là mỗi người dân sẽ có 1 quyển sổ y bạ điện tử được kết nối trực tiếp với Hệ thống Hồ sơ sức khỏe cá nhân của Bộ Y tế, tạo thuận lợi cho cán bộ y tế chẩn đoán và điều trị người bệnh, giúp họ được chăm sóc sức khỏe toàn diện và liên tục, phát hiện bệnh sớm, điều trị kịp thời khi bệnh còn ở giai đoạn sớm mang lại hiệu quả điều trị cao, giảm bớt chi phí khám bệnh, chữa bệnh của mỗi </w:t>
      </w:r>
      <w:r w:rsidR="003F58AD">
        <w:rPr>
          <w:sz w:val="28"/>
          <w:szCs w:val="28"/>
        </w:rPr>
        <w:t>người dân</w:t>
      </w:r>
      <w:r w:rsidR="00304C45">
        <w:rPr>
          <w:sz w:val="28"/>
          <w:szCs w:val="28"/>
        </w:rPr>
        <w:t>.</w:t>
      </w:r>
    </w:p>
    <w:p w:rsidR="00AB6AE4" w:rsidRPr="00A8689F" w:rsidRDefault="001C6C8C" w:rsidP="002B2E28">
      <w:pPr>
        <w:pStyle w:val="BodyText"/>
        <w:numPr>
          <w:ilvl w:val="0"/>
          <w:numId w:val="1"/>
        </w:numPr>
        <w:tabs>
          <w:tab w:val="left" w:pos="993"/>
        </w:tabs>
        <w:spacing w:before="240"/>
        <w:ind w:left="0" w:firstLine="709"/>
        <w:jc w:val="both"/>
        <w:rPr>
          <w:color w:val="000000" w:themeColor="text1"/>
          <w:sz w:val="28"/>
          <w:szCs w:val="28"/>
          <w:lang w:val="ro-RO"/>
        </w:rPr>
      </w:pPr>
      <w:r w:rsidRPr="00A8689F">
        <w:rPr>
          <w:color w:val="000000" w:themeColor="text1"/>
          <w:sz w:val="28"/>
          <w:szCs w:val="28"/>
          <w:lang w:val="ro-RO"/>
        </w:rPr>
        <w:lastRenderedPageBreak/>
        <w:t xml:space="preserve">Giao Sở Y tế </w:t>
      </w:r>
      <w:r w:rsidR="00C74A28">
        <w:rPr>
          <w:color w:val="000000" w:themeColor="text1"/>
          <w:sz w:val="28"/>
          <w:szCs w:val="28"/>
          <w:lang w:val="ro-RO"/>
        </w:rPr>
        <w:t xml:space="preserve">chủ trì, </w:t>
      </w:r>
      <w:r w:rsidRPr="00A8689F">
        <w:rPr>
          <w:color w:val="000000" w:themeColor="text1"/>
          <w:sz w:val="28"/>
          <w:szCs w:val="28"/>
          <w:lang w:val="ro-RO"/>
        </w:rPr>
        <w:t>phối hợp các cơ quan liên quan tham mưu Kế hoạch thúc đẩy phát triển và sử dụng các nền tảng số y tế thực hiện Chương trình chuyển đổi số theo Quyết định số 2955/QĐ-BYT ngày 28/10/2022 của Bộ Y tế.</w:t>
      </w:r>
    </w:p>
    <w:p w:rsidR="00B91297" w:rsidRDefault="00E44DCB" w:rsidP="00E44DCB">
      <w:pPr>
        <w:pStyle w:val="BodyText"/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rStyle w:val="fontstyle01"/>
        </w:rPr>
        <w:t>Yêu cầu Thủ trưởng các Sở, ban, ngành, địa phương và các cơ quan liên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nghiêm túc triển khai thực hiện</w:t>
      </w:r>
      <w:r w:rsidR="00B91297" w:rsidRPr="009400A1">
        <w:rPr>
          <w:sz w:val="28"/>
          <w:szCs w:val="28"/>
        </w:rPr>
        <w:t>./.</w:t>
      </w:r>
    </w:p>
    <w:p w:rsidR="00E44DCB" w:rsidRDefault="00E44DCB" w:rsidP="00E44DCB">
      <w:pPr>
        <w:pStyle w:val="BodyText"/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</w:rPr>
      </w:pPr>
      <w:r w:rsidRPr="00E44DCB">
        <w:rPr>
          <w:i/>
          <w:color w:val="000000" w:themeColor="text1"/>
          <w:sz w:val="28"/>
          <w:szCs w:val="28"/>
          <w:lang w:val="ro-RO"/>
        </w:rPr>
        <w:t xml:space="preserve">(Đính kèm </w:t>
      </w:r>
      <w:r w:rsidRPr="00E44DCB">
        <w:rPr>
          <w:i/>
          <w:color w:val="000000" w:themeColor="text1"/>
          <w:sz w:val="28"/>
        </w:rPr>
        <w:t>Hướng dẫn Đăng ký và xem thông tin Khám chữa bệnh trên App Sổ sức khỏe điện tử)</w:t>
      </w:r>
    </w:p>
    <w:p w:rsidR="00C74A28" w:rsidRPr="00E44DCB" w:rsidRDefault="00C74A28" w:rsidP="00E44DCB">
      <w:pPr>
        <w:pStyle w:val="BodyText"/>
        <w:tabs>
          <w:tab w:val="left" w:pos="993"/>
        </w:tabs>
        <w:spacing w:before="120"/>
        <w:ind w:firstLine="709"/>
        <w:jc w:val="both"/>
        <w:rPr>
          <w:i/>
          <w:color w:val="000000" w:themeColor="text1"/>
          <w:sz w:val="28"/>
          <w:szCs w:val="28"/>
          <w:lang w:val="ro-RO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245"/>
        <w:gridCol w:w="4077"/>
      </w:tblGrid>
      <w:tr w:rsidR="00B91297" w:rsidRPr="00EA43FF" w:rsidTr="000039D8">
        <w:trPr>
          <w:trHeight w:val="79"/>
        </w:trPr>
        <w:tc>
          <w:tcPr>
            <w:tcW w:w="5245" w:type="dxa"/>
            <w:shd w:val="clear" w:color="auto" w:fill="auto"/>
          </w:tcPr>
          <w:p w:rsidR="00B91297" w:rsidRPr="00491FE5" w:rsidRDefault="00B91297" w:rsidP="000039D8">
            <w:pPr>
              <w:spacing w:after="60"/>
              <w:rPr>
                <w:b/>
                <w:i/>
                <w:sz w:val="24"/>
                <w:szCs w:val="24"/>
              </w:rPr>
            </w:pPr>
            <w:r w:rsidRPr="00491FE5">
              <w:rPr>
                <w:b/>
                <w:i/>
                <w:sz w:val="24"/>
                <w:szCs w:val="24"/>
              </w:rPr>
              <w:t xml:space="preserve">Nơi nhận: </w:t>
            </w:r>
          </w:p>
          <w:p w:rsidR="00B91297" w:rsidRDefault="00B91297" w:rsidP="000039D8">
            <w:pPr>
              <w:spacing w:line="228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 Như trên;</w:t>
            </w:r>
          </w:p>
          <w:p w:rsidR="002B2E28" w:rsidRPr="00491FE5" w:rsidRDefault="002B2E28" w:rsidP="000039D8">
            <w:pPr>
              <w:spacing w:line="228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- TT. Tỉnh uỷ (b/c);</w:t>
            </w:r>
          </w:p>
          <w:p w:rsidR="000A712A" w:rsidRDefault="00B91297" w:rsidP="00787A43">
            <w:pPr>
              <w:spacing w:line="228" w:lineRule="auto"/>
              <w:ind w:right="594"/>
              <w:rPr>
                <w:sz w:val="22"/>
                <w:szCs w:val="22"/>
                <w:lang w:val="fr-FR"/>
              </w:rPr>
            </w:pPr>
            <w:r w:rsidRPr="00491FE5">
              <w:rPr>
                <w:sz w:val="22"/>
                <w:szCs w:val="22"/>
                <w:lang w:val="fr-FR"/>
              </w:rPr>
              <w:t xml:space="preserve">- </w:t>
            </w:r>
            <w:r>
              <w:rPr>
                <w:sz w:val="22"/>
                <w:szCs w:val="22"/>
                <w:lang w:val="fr-FR"/>
              </w:rPr>
              <w:t>C</w:t>
            </w:r>
            <w:r w:rsidR="00C74A28">
              <w:rPr>
                <w:sz w:val="22"/>
                <w:szCs w:val="22"/>
                <w:lang w:val="fr-FR"/>
              </w:rPr>
              <w:t xml:space="preserve">T, </w:t>
            </w:r>
            <w:r w:rsidR="00BE1638">
              <w:rPr>
                <w:sz w:val="22"/>
                <w:szCs w:val="22"/>
                <w:lang w:val="fr-FR"/>
              </w:rPr>
              <w:t xml:space="preserve">các </w:t>
            </w:r>
            <w:r w:rsidR="00C74A28">
              <w:rPr>
                <w:sz w:val="22"/>
                <w:szCs w:val="22"/>
                <w:lang w:val="fr-FR"/>
              </w:rPr>
              <w:t>PCT UBND tỉnh</w:t>
            </w:r>
            <w:r>
              <w:rPr>
                <w:sz w:val="22"/>
                <w:szCs w:val="22"/>
                <w:lang w:val="fr-FR"/>
              </w:rPr>
              <w:t>;</w:t>
            </w:r>
          </w:p>
          <w:p w:rsidR="00B91297" w:rsidRPr="00491FE5" w:rsidRDefault="00C74A28" w:rsidP="000A712A">
            <w:pPr>
              <w:spacing w:line="228" w:lineRule="auto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VPUB: LĐ, </w:t>
            </w:r>
            <w:r w:rsidR="00BE1638">
              <w:rPr>
                <w:sz w:val="22"/>
                <w:szCs w:val="22"/>
                <w:lang w:val="fr-FR"/>
              </w:rPr>
              <w:t>các phòng, ban, đơn vị</w:t>
            </w:r>
            <w:r w:rsidR="00B91297">
              <w:rPr>
                <w:sz w:val="22"/>
                <w:szCs w:val="22"/>
                <w:lang w:val="fr-FR"/>
              </w:rPr>
              <w:t>;</w:t>
            </w:r>
          </w:p>
          <w:p w:rsidR="00B91297" w:rsidRPr="0002039F" w:rsidRDefault="00B91297" w:rsidP="00C74A28">
            <w:pPr>
              <w:rPr>
                <w:sz w:val="28"/>
                <w:szCs w:val="28"/>
              </w:rPr>
            </w:pPr>
            <w:r w:rsidRPr="00491FE5">
              <w:rPr>
                <w:sz w:val="22"/>
                <w:szCs w:val="22"/>
                <w:lang w:val="fr-FR"/>
              </w:rPr>
              <w:t>- Lưu</w:t>
            </w:r>
            <w:r>
              <w:rPr>
                <w:sz w:val="22"/>
                <w:szCs w:val="22"/>
                <w:lang w:val="fr-FR"/>
              </w:rPr>
              <w:t>: VT</w:t>
            </w:r>
            <w:bookmarkStart w:id="0" w:name="_GoBack"/>
            <w:bookmarkEnd w:id="0"/>
            <w:r w:rsidR="00C74A28">
              <w:rPr>
                <w:sz w:val="22"/>
                <w:szCs w:val="22"/>
                <w:lang w:val="fr-FR"/>
              </w:rPr>
              <w:t xml:space="preserve">.   </w:t>
            </w:r>
            <w:r w:rsidR="00C74A28" w:rsidRPr="00C74A28">
              <w:rPr>
                <w:sz w:val="16"/>
                <w:szCs w:val="22"/>
                <w:lang w:val="fr-FR"/>
              </w:rPr>
              <w:t>NNN</w:t>
            </w:r>
            <w:r w:rsidRPr="00C74A28">
              <w:rPr>
                <w:sz w:val="16"/>
                <w:szCs w:val="22"/>
                <w:lang w:val="fr-FR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B91297" w:rsidRDefault="002B2E28" w:rsidP="000039D8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KT. </w:t>
            </w:r>
            <w:r w:rsidR="00B91297">
              <w:rPr>
                <w:b/>
                <w:sz w:val="28"/>
                <w:szCs w:val="28"/>
                <w:lang w:val="fr-FR"/>
              </w:rPr>
              <w:t>CHỦ TỊCH</w:t>
            </w:r>
          </w:p>
          <w:p w:rsidR="00B91297" w:rsidRDefault="002B2E28" w:rsidP="00003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  <w:p w:rsidR="00B91297" w:rsidRDefault="00B91297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2B2E28" w:rsidRDefault="002B2E28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2B2E28" w:rsidRDefault="002B2E28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2B2E28" w:rsidRDefault="002B2E28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2B2E28" w:rsidRDefault="002B2E28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2B2E28" w:rsidRPr="002B2E28" w:rsidRDefault="002B2E28" w:rsidP="000039D8">
            <w:pPr>
              <w:jc w:val="center"/>
              <w:rPr>
                <w:b/>
                <w:sz w:val="34"/>
                <w:szCs w:val="28"/>
              </w:rPr>
            </w:pPr>
          </w:p>
          <w:p w:rsidR="00B91297" w:rsidRDefault="002B2E28" w:rsidP="00003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Long Biên</w:t>
            </w:r>
          </w:p>
          <w:p w:rsidR="00B91297" w:rsidRDefault="00B91297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B91297" w:rsidRDefault="00B91297" w:rsidP="000039D8">
            <w:pPr>
              <w:jc w:val="center"/>
              <w:rPr>
                <w:b/>
                <w:sz w:val="28"/>
                <w:szCs w:val="28"/>
              </w:rPr>
            </w:pPr>
          </w:p>
          <w:p w:rsidR="00B91297" w:rsidRPr="00EA43FF" w:rsidRDefault="00B91297" w:rsidP="000039D8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</w:tc>
      </w:tr>
    </w:tbl>
    <w:p w:rsidR="00B91297" w:rsidRDefault="00B91297" w:rsidP="00B91297"/>
    <w:p w:rsidR="00B91297" w:rsidRDefault="00B91297" w:rsidP="00B91297"/>
    <w:p w:rsidR="00074ACC" w:rsidRDefault="00074ACC"/>
    <w:sectPr w:rsidR="00074ACC" w:rsidSect="005501F6">
      <w:footerReference w:type="even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66" w:rsidRDefault="00805C66">
      <w:r>
        <w:separator/>
      </w:r>
    </w:p>
  </w:endnote>
  <w:endnote w:type="continuationSeparator" w:id="0">
    <w:p w:rsidR="00805C66" w:rsidRDefault="0080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EF" w:rsidRDefault="001D06E3" w:rsidP="000B0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5BC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6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5EF" w:rsidRDefault="00805C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66" w:rsidRDefault="00805C66">
      <w:r>
        <w:separator/>
      </w:r>
    </w:p>
  </w:footnote>
  <w:footnote w:type="continuationSeparator" w:id="0">
    <w:p w:rsidR="00805C66" w:rsidRDefault="0080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4774"/>
    <w:multiLevelType w:val="hybridMultilevel"/>
    <w:tmpl w:val="134ED8B4"/>
    <w:lvl w:ilvl="0" w:tplc="316455C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evenAndOddHeader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7"/>
    <w:rsid w:val="00002440"/>
    <w:rsid w:val="00015110"/>
    <w:rsid w:val="00032B09"/>
    <w:rsid w:val="00074ACC"/>
    <w:rsid w:val="000A712A"/>
    <w:rsid w:val="000B0ABF"/>
    <w:rsid w:val="00161B1D"/>
    <w:rsid w:val="00181658"/>
    <w:rsid w:val="00196702"/>
    <w:rsid w:val="001A00F7"/>
    <w:rsid w:val="001C6C8C"/>
    <w:rsid w:val="001D06E3"/>
    <w:rsid w:val="001D175E"/>
    <w:rsid w:val="00223CB4"/>
    <w:rsid w:val="002B2E28"/>
    <w:rsid w:val="00304C45"/>
    <w:rsid w:val="00342A20"/>
    <w:rsid w:val="00363860"/>
    <w:rsid w:val="00366AB7"/>
    <w:rsid w:val="0039418C"/>
    <w:rsid w:val="003F58AD"/>
    <w:rsid w:val="00407C5D"/>
    <w:rsid w:val="00430FE2"/>
    <w:rsid w:val="004418BE"/>
    <w:rsid w:val="004B3887"/>
    <w:rsid w:val="005328B2"/>
    <w:rsid w:val="00632AD3"/>
    <w:rsid w:val="0069529D"/>
    <w:rsid w:val="007012F8"/>
    <w:rsid w:val="0074734E"/>
    <w:rsid w:val="00787A43"/>
    <w:rsid w:val="007E5B65"/>
    <w:rsid w:val="00805C66"/>
    <w:rsid w:val="0084483B"/>
    <w:rsid w:val="008E1B96"/>
    <w:rsid w:val="008F56CB"/>
    <w:rsid w:val="009400A1"/>
    <w:rsid w:val="009B0904"/>
    <w:rsid w:val="00A20424"/>
    <w:rsid w:val="00A8689F"/>
    <w:rsid w:val="00AB6AE4"/>
    <w:rsid w:val="00AD1227"/>
    <w:rsid w:val="00B7774C"/>
    <w:rsid w:val="00B91297"/>
    <w:rsid w:val="00BE1638"/>
    <w:rsid w:val="00C11929"/>
    <w:rsid w:val="00C74A28"/>
    <w:rsid w:val="00CB501F"/>
    <w:rsid w:val="00D07020"/>
    <w:rsid w:val="00D15BCE"/>
    <w:rsid w:val="00E05786"/>
    <w:rsid w:val="00E24BE9"/>
    <w:rsid w:val="00E44479"/>
    <w:rsid w:val="00E44DCB"/>
    <w:rsid w:val="00E679BE"/>
    <w:rsid w:val="00E8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97"/>
    <w:pPr>
      <w:ind w:firstLine="0"/>
      <w:jc w:val="left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1297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9129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B91297"/>
  </w:style>
  <w:style w:type="paragraph" w:styleId="NormalWeb">
    <w:name w:val="Normal (Web)"/>
    <w:basedOn w:val="Normal"/>
    <w:rsid w:val="00B9129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B912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1297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9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2A20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44D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0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ABF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97"/>
    <w:pPr>
      <w:ind w:firstLine="0"/>
      <w:jc w:val="left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1297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9129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B91297"/>
  </w:style>
  <w:style w:type="paragraph" w:styleId="NormalWeb">
    <w:name w:val="Normal (Web)"/>
    <w:basedOn w:val="Normal"/>
    <w:rsid w:val="00B91297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B912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1297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9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2A20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44D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B0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ABF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Tổng hợp - UBND Tỉnh Ninh Thuận</vt:lpstr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2023-01-19T01:22:00Z</dcterms:created>
  <dc:creator>win8</dc:creator>
  <cp:lastModifiedBy>DINHTUAN</cp:lastModifiedBy>
  <dcterms:modified xsi:type="dcterms:W3CDTF">2023-01-19T02:43:00Z</dcterms:modified>
  <cp:revision>8</cp:revision>
  <dc:title>Phòng Văn xã - Ngoại vụ - UBND Tỉnh Ninh Thuận</dc:title>
</cp:coreProperties>
</file>