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601" w:type="dxa"/>
        <w:tblLook w:val="04A0" w:firstRow="1" w:lastRow="0" w:firstColumn="1" w:lastColumn="0" w:noHBand="0" w:noVBand="1"/>
      </w:tblPr>
      <w:tblGrid>
        <w:gridCol w:w="3970"/>
        <w:gridCol w:w="6237"/>
      </w:tblGrid>
      <w:tr w:rsidR="00C92742" w:rsidRPr="0060794C" w:rsidTr="007E77E4">
        <w:trPr>
          <w:trHeight w:val="840"/>
        </w:trPr>
        <w:tc>
          <w:tcPr>
            <w:tcW w:w="3970" w:type="dxa"/>
            <w:shd w:val="clear" w:color="auto" w:fill="auto"/>
          </w:tcPr>
          <w:p w:rsidR="00C92742" w:rsidRPr="0060794C" w:rsidRDefault="00C92742" w:rsidP="007E77E4">
            <w:pPr>
              <w:pStyle w:val="Heading5"/>
              <w:tabs>
                <w:tab w:val="left" w:pos="10490"/>
              </w:tabs>
              <w:ind w:left="0" w:right="27"/>
              <w:jc w:val="center"/>
              <w:rPr>
                <w:rFonts w:ascii="Times New Roman" w:hAnsi="Times New Roman"/>
                <w:sz w:val="26"/>
              </w:rPr>
            </w:pPr>
            <w:r w:rsidRPr="0060794C">
              <w:rPr>
                <w:rFonts w:ascii="Times New Roman" w:hAnsi="Times New Roman"/>
                <w:sz w:val="26"/>
              </w:rPr>
              <w:t>ỦY BAN NHÂN DÂN</w:t>
            </w:r>
          </w:p>
          <w:p w:rsidR="00C92742" w:rsidRPr="0060794C" w:rsidRDefault="00C92742" w:rsidP="007E77E4">
            <w:pPr>
              <w:spacing w:line="240" w:lineRule="auto"/>
              <w:ind w:right="27"/>
              <w:jc w:val="center"/>
              <w:rPr>
                <w:rFonts w:ascii="Times New Roman" w:hAnsi="Times New Roman" w:cs="Times New Roman"/>
                <w:b/>
              </w:rPr>
            </w:pPr>
            <w:r w:rsidRPr="0060794C">
              <w:rPr>
                <w:rFonts w:ascii="Times New Roman" w:hAnsi="Times New Roman" w:cs="Times New Roman"/>
                <w:b/>
                <w:noProof/>
                <w:sz w:val="20"/>
              </w:rPr>
              <mc:AlternateContent>
                <mc:Choice Requires="wps">
                  <w:drawing>
                    <wp:anchor distT="0" distB="0" distL="114300" distR="114300" simplePos="0" relativeHeight="251661312" behindDoc="0" locked="0" layoutInCell="1" allowOverlap="1" wp14:anchorId="727712E1" wp14:editId="5D1C49A8">
                      <wp:simplePos x="0" y="0"/>
                      <wp:positionH relativeFrom="column">
                        <wp:posOffset>794385</wp:posOffset>
                      </wp:positionH>
                      <wp:positionV relativeFrom="paragraph">
                        <wp:posOffset>240030</wp:posOffset>
                      </wp:positionV>
                      <wp:extent cx="760095" cy="0"/>
                      <wp:effectExtent l="6985" t="6985" r="13970"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18.9pt" to="122.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"/>
                  </w:pict>
                </mc:Fallback>
              </mc:AlternateContent>
            </w:r>
            <w:r w:rsidRPr="0060794C">
              <w:rPr>
                <w:rFonts w:ascii="Times New Roman" w:hAnsi="Times New Roman" w:cs="Times New Roman"/>
                <w:b/>
                <w:sz w:val="26"/>
              </w:rPr>
              <w:t>TỈNH NINH THUẬN</w:t>
            </w:r>
          </w:p>
        </w:tc>
        <w:tc>
          <w:tcPr>
            <w:tcW w:w="6237" w:type="dxa"/>
            <w:shd w:val="clear" w:color="auto" w:fill="auto"/>
          </w:tcPr>
          <w:p w:rsidR="00C92742" w:rsidRPr="0060794C" w:rsidRDefault="00C92742" w:rsidP="007E77E4">
            <w:pPr>
              <w:pStyle w:val="Heading5"/>
              <w:tabs>
                <w:tab w:val="left" w:pos="10490"/>
              </w:tabs>
              <w:ind w:left="0" w:right="27"/>
              <w:jc w:val="center"/>
              <w:rPr>
                <w:rFonts w:ascii="Times New Roman" w:hAnsi="Times New Roman"/>
                <w:sz w:val="26"/>
              </w:rPr>
            </w:pPr>
            <w:r w:rsidRPr="0060794C">
              <w:rPr>
                <w:rFonts w:ascii="Times New Roman" w:hAnsi="Times New Roman"/>
                <w:sz w:val="26"/>
              </w:rPr>
              <w:t>CỘNG HÒA XÃ HỘI CHỦ NGHĨA VIỆT NAM</w:t>
            </w:r>
          </w:p>
          <w:p w:rsidR="00C92742" w:rsidRPr="0060794C" w:rsidRDefault="00C92742" w:rsidP="007E77E4">
            <w:pPr>
              <w:pStyle w:val="Heading5"/>
              <w:tabs>
                <w:tab w:val="left" w:pos="10490"/>
              </w:tabs>
              <w:ind w:left="0" w:right="27"/>
              <w:jc w:val="center"/>
              <w:rPr>
                <w:rFonts w:ascii="Times New Roman" w:hAnsi="Times New Roman"/>
                <w:sz w:val="26"/>
              </w:rPr>
            </w:pPr>
            <w:r w:rsidRPr="0060794C">
              <w:rPr>
                <w:rFonts w:ascii="Times New Roman" w:hAnsi="Times New Roman"/>
                <w:b w:val="0"/>
                <w:noProof/>
                <w:sz w:val="20"/>
              </w:rPr>
              <mc:AlternateContent>
                <mc:Choice Requires="wps">
                  <w:drawing>
                    <wp:anchor distT="0" distB="0" distL="114300" distR="114300" simplePos="0" relativeHeight="251659264" behindDoc="0" locked="0" layoutInCell="1" allowOverlap="1" wp14:anchorId="21429F0E" wp14:editId="13DC9A94">
                      <wp:simplePos x="0" y="0"/>
                      <wp:positionH relativeFrom="column">
                        <wp:posOffset>814624</wp:posOffset>
                      </wp:positionH>
                      <wp:positionV relativeFrom="paragraph">
                        <wp:posOffset>211455</wp:posOffset>
                      </wp:positionV>
                      <wp:extent cx="216662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16.65pt" to="234.7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"/>
                  </w:pict>
                </mc:Fallback>
              </mc:AlternateContent>
            </w:r>
            <w:r w:rsidRPr="0060794C">
              <w:rPr>
                <w:rFonts w:ascii="Times New Roman" w:hAnsi="Times New Roman"/>
                <w:sz w:val="28"/>
                <w:szCs w:val="28"/>
              </w:rPr>
              <w:t>Độc lập - Tự do - Hạnh phúc</w:t>
            </w:r>
          </w:p>
        </w:tc>
      </w:tr>
      <w:tr w:rsidR="00C92742" w:rsidRPr="0060794C" w:rsidTr="007E77E4">
        <w:tc>
          <w:tcPr>
            <w:tcW w:w="3970" w:type="dxa"/>
            <w:shd w:val="clear" w:color="auto" w:fill="auto"/>
          </w:tcPr>
          <w:p w:rsidR="00C92742" w:rsidRPr="0060794C" w:rsidRDefault="00C92742" w:rsidP="007E77E4">
            <w:pPr>
              <w:pStyle w:val="Heading5"/>
              <w:tabs>
                <w:tab w:val="left" w:pos="10490"/>
              </w:tabs>
              <w:ind w:left="0" w:right="27"/>
              <w:jc w:val="center"/>
              <w:rPr>
                <w:rFonts w:ascii="Times New Roman" w:hAnsi="Times New Roman"/>
                <w:b w:val="0"/>
                <w:sz w:val="26"/>
                <w:szCs w:val="26"/>
              </w:rPr>
            </w:pPr>
            <w:r w:rsidRPr="0060794C">
              <w:rPr>
                <w:rFonts w:ascii="Times New Roman" w:hAnsi="Times New Roman"/>
                <w:b w:val="0"/>
                <w:sz w:val="26"/>
                <w:szCs w:val="26"/>
              </w:rPr>
              <w:t xml:space="preserve">Số:      </w:t>
            </w:r>
            <w:r w:rsidR="00D01BA8">
              <w:rPr>
                <w:rFonts w:ascii="Times New Roman" w:hAnsi="Times New Roman"/>
                <w:b w:val="0"/>
                <w:sz w:val="26"/>
                <w:szCs w:val="26"/>
              </w:rPr>
              <w:t xml:space="preserve">   </w:t>
            </w:r>
            <w:bookmarkStart w:id="0" w:name="_GoBack"/>
            <w:bookmarkEnd w:id="0"/>
            <w:r w:rsidRPr="0060794C">
              <w:rPr>
                <w:rFonts w:ascii="Times New Roman" w:hAnsi="Times New Roman"/>
                <w:b w:val="0"/>
                <w:sz w:val="26"/>
                <w:szCs w:val="26"/>
              </w:rPr>
              <w:t xml:space="preserve">  /QĐ-UBND</w:t>
            </w:r>
          </w:p>
        </w:tc>
        <w:tc>
          <w:tcPr>
            <w:tcW w:w="6237" w:type="dxa"/>
            <w:shd w:val="clear" w:color="auto" w:fill="auto"/>
          </w:tcPr>
          <w:p w:rsidR="00C92742" w:rsidRPr="0060794C" w:rsidRDefault="00C92742" w:rsidP="007E77E4">
            <w:pPr>
              <w:pStyle w:val="Heading5"/>
              <w:tabs>
                <w:tab w:val="left" w:pos="10490"/>
              </w:tabs>
              <w:ind w:left="0" w:right="27"/>
              <w:jc w:val="center"/>
              <w:rPr>
                <w:rFonts w:ascii="Times New Roman" w:hAnsi="Times New Roman"/>
                <w:b w:val="0"/>
                <w:sz w:val="26"/>
              </w:rPr>
            </w:pPr>
            <w:r w:rsidRPr="0060794C">
              <w:rPr>
                <w:rFonts w:ascii="Times New Roman" w:hAnsi="Times New Roman"/>
                <w:b w:val="0"/>
                <w:i/>
                <w:sz w:val="26"/>
              </w:rPr>
              <w:t xml:space="preserve">Ninh Thuận, ngày       tháng </w:t>
            </w:r>
            <w:r>
              <w:rPr>
                <w:rFonts w:ascii="Times New Roman" w:hAnsi="Times New Roman"/>
                <w:b w:val="0"/>
                <w:i/>
                <w:sz w:val="26"/>
              </w:rPr>
              <w:t>10</w:t>
            </w:r>
            <w:r w:rsidRPr="0060794C">
              <w:rPr>
                <w:rFonts w:ascii="Times New Roman" w:hAnsi="Times New Roman"/>
                <w:b w:val="0"/>
                <w:i/>
                <w:sz w:val="26"/>
              </w:rPr>
              <w:t xml:space="preserve"> năm 2024</w:t>
            </w:r>
          </w:p>
        </w:tc>
      </w:tr>
    </w:tbl>
    <w:p w:rsidR="00C92742" w:rsidRPr="0060794C" w:rsidRDefault="00C92742" w:rsidP="00C92742">
      <w:pPr>
        <w:pStyle w:val="Heading5"/>
        <w:tabs>
          <w:tab w:val="left" w:pos="10490"/>
        </w:tabs>
        <w:ind w:left="0" w:right="27"/>
        <w:jc w:val="both"/>
        <w:rPr>
          <w:rFonts w:ascii="Times New Roman" w:hAnsi="Times New Roman"/>
          <w:sz w:val="2"/>
        </w:rPr>
      </w:pPr>
    </w:p>
    <w:p w:rsidR="00C92742" w:rsidRPr="0060794C" w:rsidRDefault="00C92742" w:rsidP="00C92742">
      <w:pPr>
        <w:pStyle w:val="Heading5"/>
        <w:tabs>
          <w:tab w:val="left" w:pos="10490"/>
        </w:tabs>
        <w:ind w:left="0" w:right="27"/>
        <w:jc w:val="both"/>
        <w:rPr>
          <w:rFonts w:ascii="Times New Roman" w:hAnsi="Times New Roman"/>
          <w:sz w:val="32"/>
        </w:rPr>
      </w:pPr>
    </w:p>
    <w:p w:rsidR="00C92742" w:rsidRPr="0060794C" w:rsidRDefault="00C92742" w:rsidP="00C92742">
      <w:pPr>
        <w:pStyle w:val="Heading3"/>
        <w:tabs>
          <w:tab w:val="left" w:pos="10350"/>
        </w:tabs>
        <w:ind w:left="0" w:right="27"/>
        <w:rPr>
          <w:rFonts w:ascii="Times New Roman" w:hAnsi="Times New Roman"/>
          <w:color w:val="auto"/>
          <w:szCs w:val="28"/>
        </w:rPr>
      </w:pPr>
      <w:r w:rsidRPr="0060794C">
        <w:rPr>
          <w:rFonts w:ascii="Times New Roman" w:hAnsi="Times New Roman"/>
          <w:color w:val="auto"/>
          <w:szCs w:val="28"/>
        </w:rPr>
        <w:t xml:space="preserve">QUYẾT ĐỊNH </w:t>
      </w:r>
    </w:p>
    <w:p w:rsidR="00C92742" w:rsidRPr="0060794C" w:rsidRDefault="00C92742" w:rsidP="00C92742">
      <w:pPr>
        <w:tabs>
          <w:tab w:val="left" w:pos="9360"/>
          <w:tab w:val="left" w:pos="10170"/>
          <w:tab w:val="left" w:pos="10350"/>
          <w:tab w:val="left" w:pos="10440"/>
          <w:tab w:val="left" w:pos="10710"/>
        </w:tabs>
        <w:spacing w:after="0" w:line="240" w:lineRule="auto"/>
        <w:ind w:left="567" w:right="425" w:hanging="17"/>
        <w:jc w:val="center"/>
        <w:rPr>
          <w:rFonts w:ascii="Times New Roman" w:hAnsi="Times New Roman" w:cs="Times New Roman"/>
          <w:b/>
          <w:sz w:val="28"/>
          <w:szCs w:val="28"/>
        </w:rPr>
      </w:pPr>
      <w:r w:rsidRPr="0060794C">
        <w:rPr>
          <w:rFonts w:ascii="Times New Roman" w:hAnsi="Times New Roman" w:cs="Times New Roman"/>
          <w:b/>
          <w:sz w:val="28"/>
          <w:szCs w:val="28"/>
        </w:rPr>
        <w:t>V</w:t>
      </w:r>
      <w:r>
        <w:rPr>
          <w:rFonts w:ascii="Times New Roman" w:hAnsi="Times New Roman" w:cs="Times New Roman"/>
          <w:b/>
          <w:sz w:val="28"/>
          <w:szCs w:val="28"/>
        </w:rPr>
        <w:t>ề việc p</w:t>
      </w:r>
      <w:r w:rsidRPr="0060794C">
        <w:rPr>
          <w:rFonts w:ascii="Times New Roman" w:hAnsi="Times New Roman" w:cs="Times New Roman"/>
          <w:b/>
          <w:sz w:val="28"/>
          <w:szCs w:val="28"/>
        </w:rPr>
        <w:t xml:space="preserve">hê duyệt Quy trình nội bộ giải quyết thủ tục hành chính lĩnh vực đất đai </w:t>
      </w:r>
      <w:r>
        <w:rPr>
          <w:rFonts w:ascii="Times New Roman" w:hAnsi="Times New Roman" w:cs="Times New Roman"/>
          <w:b/>
          <w:sz w:val="28"/>
          <w:szCs w:val="28"/>
        </w:rPr>
        <w:t xml:space="preserve">được </w:t>
      </w:r>
      <w:r w:rsidRPr="0060794C">
        <w:rPr>
          <w:rFonts w:ascii="Times New Roman" w:hAnsi="Times New Roman" w:cs="Times New Roman"/>
          <w:b/>
          <w:sz w:val="28"/>
          <w:szCs w:val="28"/>
        </w:rPr>
        <w:t>tiếp nhận và trả kết quả tại Bộ phận một cửa cấp huyện và</w:t>
      </w:r>
      <w:r>
        <w:rPr>
          <w:rFonts w:ascii="Times New Roman" w:hAnsi="Times New Roman" w:cs="Times New Roman"/>
          <w:b/>
          <w:sz w:val="28"/>
          <w:szCs w:val="28"/>
        </w:rPr>
        <w:t xml:space="preserve"> </w:t>
      </w:r>
      <w:r w:rsidRPr="0060794C">
        <w:rPr>
          <w:rFonts w:ascii="Times New Roman" w:hAnsi="Times New Roman" w:cs="Times New Roman"/>
          <w:b/>
          <w:sz w:val="28"/>
          <w:szCs w:val="28"/>
        </w:rPr>
        <w:t>Bộ phận một cửa cấp xã trên địa bàn tỉ</w:t>
      </w:r>
      <w:r>
        <w:rPr>
          <w:rFonts w:ascii="Times New Roman" w:hAnsi="Times New Roman" w:cs="Times New Roman"/>
          <w:b/>
          <w:sz w:val="28"/>
          <w:szCs w:val="28"/>
        </w:rPr>
        <w:t xml:space="preserve">nh Ninh </w:t>
      </w:r>
      <w:r w:rsidRPr="0060794C">
        <w:rPr>
          <w:rFonts w:ascii="Times New Roman" w:hAnsi="Times New Roman" w:cs="Times New Roman"/>
          <w:b/>
          <w:sz w:val="28"/>
          <w:szCs w:val="28"/>
        </w:rPr>
        <w:t>Thuận</w:t>
      </w:r>
    </w:p>
    <w:p w:rsidR="00C92742" w:rsidRPr="0060794C" w:rsidRDefault="00C92742" w:rsidP="00C92742">
      <w:pPr>
        <w:tabs>
          <w:tab w:val="left" w:pos="10490"/>
        </w:tabs>
        <w:spacing w:line="240" w:lineRule="auto"/>
        <w:ind w:right="27" w:firstLine="567"/>
        <w:jc w:val="center"/>
        <w:rPr>
          <w:rFonts w:ascii="Times New Roman" w:hAnsi="Times New Roman" w:cs="Times New Roman"/>
          <w:b/>
          <w:caps/>
          <w:sz w:val="28"/>
          <w:szCs w:val="28"/>
        </w:rPr>
      </w:pPr>
      <w:r w:rsidRPr="0060794C">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1122E5FA" wp14:editId="02DD62DE">
                <wp:simplePos x="0" y="0"/>
                <wp:positionH relativeFrom="column">
                  <wp:posOffset>2420066</wp:posOffset>
                </wp:positionH>
                <wp:positionV relativeFrom="paragraph">
                  <wp:posOffset>38735</wp:posOffset>
                </wp:positionV>
                <wp:extent cx="1127760" cy="0"/>
                <wp:effectExtent l="0" t="0" r="152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5pt,3.05pt" to="279.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1ia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s8vQ0h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"/>
            </w:pict>
          </mc:Fallback>
        </mc:AlternateContent>
      </w:r>
    </w:p>
    <w:p w:rsidR="00C92742" w:rsidRPr="0060794C" w:rsidRDefault="00C92742" w:rsidP="00C92742">
      <w:pPr>
        <w:pStyle w:val="Heading8"/>
        <w:ind w:left="0" w:right="27"/>
        <w:rPr>
          <w:rFonts w:ascii="Times New Roman" w:hAnsi="Times New Roman"/>
          <w:szCs w:val="28"/>
        </w:rPr>
      </w:pPr>
      <w:r w:rsidRPr="0060794C">
        <w:rPr>
          <w:rFonts w:ascii="Times New Roman" w:hAnsi="Times New Roman"/>
          <w:szCs w:val="28"/>
        </w:rPr>
        <w:t>CHỦ TỊCH ỦY BAN NHÂN DÂN TỈNH NINH THUẬN</w:t>
      </w:r>
    </w:p>
    <w:p w:rsidR="00C92742" w:rsidRPr="00F35A5F" w:rsidRDefault="00C92742" w:rsidP="00C92742">
      <w:pPr>
        <w:spacing w:before="120" w:after="0" w:line="240" w:lineRule="auto"/>
        <w:ind w:firstLine="567"/>
        <w:jc w:val="both"/>
        <w:rPr>
          <w:rFonts w:ascii="Times New Roman" w:hAnsi="Times New Roman" w:cs="Times New Roman"/>
          <w:sz w:val="14"/>
        </w:rPr>
      </w:pPr>
    </w:p>
    <w:p w:rsidR="00C92742" w:rsidRPr="00E612B3" w:rsidRDefault="00C92742" w:rsidP="00C92742">
      <w:pPr>
        <w:pStyle w:val="BlockText"/>
        <w:spacing w:before="120"/>
        <w:ind w:left="0" w:right="0" w:firstLine="567"/>
        <w:rPr>
          <w:rFonts w:ascii="Times New Roman" w:hAnsi="Times New Roman"/>
          <w:i/>
          <w:color w:val="auto"/>
          <w:sz w:val="28"/>
          <w:szCs w:val="28"/>
        </w:rPr>
      </w:pPr>
      <w:r w:rsidRPr="00E612B3">
        <w:rPr>
          <w:rFonts w:ascii="Times New Roman" w:hAnsi="Times New Roman"/>
          <w:i/>
          <w:color w:val="auto"/>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C92742" w:rsidRPr="00E612B3" w:rsidRDefault="00C92742" w:rsidP="00E612B3">
      <w:pPr>
        <w:pStyle w:val="BlockText"/>
        <w:spacing w:before="120"/>
        <w:ind w:left="0" w:right="0" w:firstLine="567"/>
        <w:rPr>
          <w:rFonts w:ascii="Times New Roman" w:hAnsi="Times New Roman"/>
          <w:i/>
          <w:color w:val="auto"/>
          <w:sz w:val="28"/>
          <w:szCs w:val="28"/>
        </w:rPr>
      </w:pPr>
      <w:r w:rsidRPr="00E612B3">
        <w:rPr>
          <w:rFonts w:ascii="Times New Roman" w:hAnsi="Times New Roman"/>
          <w:i/>
          <w:color w:val="auto"/>
          <w:sz w:val="28"/>
          <w:szCs w:val="28"/>
        </w:rPr>
        <w:t xml:space="preserve">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 </w:t>
      </w:r>
    </w:p>
    <w:p w:rsidR="00E612B3" w:rsidRPr="00E612B3" w:rsidRDefault="00C92742" w:rsidP="00E612B3">
      <w:pPr>
        <w:spacing w:before="120" w:line="240" w:lineRule="auto"/>
        <w:ind w:firstLine="567"/>
        <w:jc w:val="both"/>
        <w:rPr>
          <w:rFonts w:ascii="Times New Roman" w:hAnsi="Times New Roman" w:cs="Times New Roman"/>
          <w:i/>
          <w:sz w:val="28"/>
          <w:szCs w:val="28"/>
          <w:lang w:val="vi-VN"/>
        </w:rPr>
      </w:pPr>
      <w:r w:rsidRPr="00E612B3">
        <w:rPr>
          <w:rFonts w:ascii="Times New Roman" w:hAnsi="Times New Roman" w:cs="Times New Roman"/>
          <w:i/>
          <w:sz w:val="28"/>
          <w:szCs w:val="28"/>
        </w:rPr>
        <w:t>Căn cứ Nghị định số 63/2010/NĐ-CP ngày 08 tháng 6 năm 2010 của Chính phủ về kiểm soát thủ tục hành chính; Nghị định số 48/2013/NĐ-CP ngày 14 tháng 5 năm 2013 và Nghị định số 92/2017/NĐ-CP ngày 07 tháng 8 năm 2017 của Chính phủ sửa đổi, bổ sung một số điều của các Nghị định liên quan đến kiểm soát thủ tục hành chính;</w:t>
      </w:r>
      <w:r w:rsidRPr="00E612B3">
        <w:rPr>
          <w:rFonts w:ascii="Times New Roman" w:hAnsi="Times New Roman" w:cs="Times New Roman"/>
          <w:i/>
          <w:sz w:val="28"/>
          <w:szCs w:val="28"/>
          <w:lang w:val="vi-VN"/>
        </w:rPr>
        <w:t xml:space="preserve"> Nghị định số 61/2018/NĐ-CP ngày 23</w:t>
      </w:r>
      <w:r w:rsidRPr="00E612B3">
        <w:rPr>
          <w:rFonts w:ascii="Times New Roman" w:hAnsi="Times New Roman" w:cs="Times New Roman"/>
          <w:i/>
          <w:sz w:val="28"/>
          <w:szCs w:val="28"/>
        </w:rPr>
        <w:t xml:space="preserve"> tháng </w:t>
      </w:r>
      <w:r w:rsidRPr="00E612B3">
        <w:rPr>
          <w:rFonts w:ascii="Times New Roman" w:hAnsi="Times New Roman" w:cs="Times New Roman"/>
          <w:i/>
          <w:sz w:val="28"/>
          <w:szCs w:val="28"/>
          <w:lang w:val="vi-VN"/>
        </w:rPr>
        <w:t>4</w:t>
      </w:r>
      <w:r w:rsidRPr="00E612B3">
        <w:rPr>
          <w:rFonts w:ascii="Times New Roman" w:hAnsi="Times New Roman" w:cs="Times New Roman"/>
          <w:i/>
          <w:sz w:val="28"/>
          <w:szCs w:val="28"/>
        </w:rPr>
        <w:t xml:space="preserve"> năm </w:t>
      </w:r>
      <w:r w:rsidRPr="00E612B3">
        <w:rPr>
          <w:rFonts w:ascii="Times New Roman" w:hAnsi="Times New Roman" w:cs="Times New Roman"/>
          <w:i/>
          <w:sz w:val="28"/>
          <w:szCs w:val="28"/>
          <w:lang w:val="vi-VN"/>
        </w:rPr>
        <w:t>2018 của Chính phủ về thực hiện cơ chế một cửa, một cửa liên thông trong giải quyết thủ tục</w:t>
      </w:r>
      <w:r w:rsidRPr="00E612B3">
        <w:rPr>
          <w:rFonts w:ascii="Times New Roman" w:hAnsi="Times New Roman" w:cs="Times New Roman"/>
          <w:i/>
          <w:sz w:val="28"/>
          <w:szCs w:val="28"/>
        </w:rPr>
        <w:t xml:space="preserve"> </w:t>
      </w:r>
      <w:r w:rsidRPr="00E612B3">
        <w:rPr>
          <w:rFonts w:ascii="Times New Roman" w:hAnsi="Times New Roman" w:cs="Times New Roman"/>
          <w:i/>
          <w:sz w:val="28"/>
          <w:szCs w:val="28"/>
          <w:lang w:val="vi-VN"/>
        </w:rPr>
        <w:t>hành chính;</w:t>
      </w:r>
      <w:r w:rsidR="00E612B3" w:rsidRPr="00E612B3">
        <w:rPr>
          <w:rFonts w:ascii="Times New Roman" w:hAnsi="Times New Roman" w:cs="Times New Roman"/>
          <w:i/>
          <w:sz w:val="28"/>
          <w:szCs w:val="28"/>
        </w:rPr>
        <w:t xml:space="preserve"> Nghị định số 107/2021/NĐ-CP ngày 06 tháng 12 năm 2021 của Chính phủ về sửa đổi, bổ sung một số điều của Nghị định số 61/2018/NĐ-CP ngày 23 tháng 4 năm 2018 của Chính phủ về thực hiện một cửa, một cửa liên thông trong giải quyết thủ tục hành chính;</w:t>
      </w:r>
    </w:p>
    <w:p w:rsidR="00C92742" w:rsidRPr="0060794C" w:rsidRDefault="00C92742" w:rsidP="00C92742">
      <w:pPr>
        <w:spacing w:before="120" w:after="0" w:line="240" w:lineRule="auto"/>
        <w:ind w:firstLine="567"/>
        <w:jc w:val="both"/>
        <w:rPr>
          <w:rFonts w:ascii="Times New Roman" w:hAnsi="Times New Roman" w:cs="Times New Roman"/>
          <w:i/>
          <w:sz w:val="28"/>
          <w:szCs w:val="28"/>
          <w:lang w:val="vi-VN"/>
        </w:rPr>
      </w:pPr>
      <w:r w:rsidRPr="00E612B3">
        <w:rPr>
          <w:rFonts w:ascii="Times New Roman" w:hAnsi="Times New Roman" w:cs="Times New Roman"/>
          <w:i/>
          <w:iCs/>
          <w:sz w:val="28"/>
          <w:szCs w:val="28"/>
        </w:rPr>
        <w:t>Căn cứ Nghị định số </w:t>
      </w:r>
      <w:hyperlink r:id="rId5" w:tgtFrame="_blank" w:tooltip="Nghị định 101/2024/NĐ-CP" w:history="1">
        <w:r w:rsidRPr="00E612B3">
          <w:rPr>
            <w:rStyle w:val="Hyperlink"/>
            <w:rFonts w:ascii="Times New Roman" w:hAnsi="Times New Roman" w:cs="Times New Roman"/>
            <w:i/>
            <w:iCs/>
            <w:color w:val="auto"/>
            <w:sz w:val="28"/>
            <w:szCs w:val="28"/>
            <w:u w:val="none"/>
          </w:rPr>
          <w:t>101/2024/NĐ-CP</w:t>
        </w:r>
      </w:hyperlink>
      <w:r w:rsidRPr="00E612B3">
        <w:rPr>
          <w:rFonts w:ascii="Times New Roman" w:hAnsi="Times New Roman" w:cs="Times New Roman"/>
          <w:i/>
          <w:iCs/>
          <w:sz w:val="28"/>
          <w:szCs w:val="28"/>
        </w:rPr>
        <w:t> ngày 29 tháng 7 năm 2024 của Chính phủ quy định về điều tra cơ bản đất đai; đăng ký, cấp Giấy chứng nhận quyền sử dụng đất, quyền sở hữu tài sản gắn liền với đất và Hệ thống thông tin đất đai; Nghị định số </w:t>
      </w:r>
      <w:hyperlink r:id="rId6" w:tgtFrame="_blank" w:tooltip="Nghị định 102/2024/NĐ-CP" w:history="1">
        <w:r w:rsidRPr="00E612B3">
          <w:rPr>
            <w:rStyle w:val="Hyperlink"/>
            <w:rFonts w:ascii="Times New Roman" w:hAnsi="Times New Roman" w:cs="Times New Roman"/>
            <w:i/>
            <w:iCs/>
            <w:color w:val="auto"/>
            <w:sz w:val="28"/>
            <w:szCs w:val="28"/>
            <w:u w:val="none"/>
          </w:rPr>
          <w:t>102/2024/NĐ-CP</w:t>
        </w:r>
      </w:hyperlink>
      <w:r w:rsidRPr="00E612B3">
        <w:rPr>
          <w:rFonts w:ascii="Times New Roman" w:hAnsi="Times New Roman" w:cs="Times New Roman"/>
          <w:i/>
          <w:iCs/>
          <w:sz w:val="28"/>
          <w:szCs w:val="28"/>
        </w:rPr>
        <w:t xml:space="preserve"> ngày 30 tháng 7 năm 2024 của Chính phủ quy định chi tiết thi hành một số điều của Luật </w:t>
      </w:r>
      <w:r w:rsidRPr="0060794C">
        <w:rPr>
          <w:rFonts w:ascii="Times New Roman" w:hAnsi="Times New Roman" w:cs="Times New Roman"/>
          <w:i/>
          <w:iCs/>
          <w:sz w:val="28"/>
          <w:szCs w:val="28"/>
        </w:rPr>
        <w:t>Đất đai;</w:t>
      </w:r>
    </w:p>
    <w:p w:rsidR="00C92742" w:rsidRPr="0060794C" w:rsidRDefault="00C92742" w:rsidP="00C92742">
      <w:pPr>
        <w:spacing w:before="120" w:after="0" w:line="240" w:lineRule="auto"/>
        <w:ind w:firstLine="567"/>
        <w:jc w:val="both"/>
        <w:rPr>
          <w:rFonts w:ascii="Times New Roman" w:hAnsi="Times New Roman" w:cs="Times New Roman"/>
          <w:i/>
          <w:sz w:val="28"/>
          <w:szCs w:val="28"/>
        </w:rPr>
      </w:pPr>
      <w:r w:rsidRPr="0060794C">
        <w:rPr>
          <w:rFonts w:ascii="Times New Roman" w:hAnsi="Times New Roman" w:cs="Times New Roman"/>
          <w:i/>
          <w:sz w:val="28"/>
          <w:szCs w:val="28"/>
          <w:lang w:val="vi-VN"/>
        </w:rPr>
        <w:t>Căn cứ Thông tư số 01/2018/TT-VPCP ngày 23 tháng 11 năm 2018 của Bộ trưởng, Chủ nhiệm Văn phòng Chính phủ hướng dẫn thi hành một số quy định của</w:t>
      </w:r>
      <w:r w:rsidRPr="0060794C">
        <w:rPr>
          <w:rFonts w:ascii="Times New Roman" w:hAnsi="Times New Roman" w:cs="Times New Roman"/>
          <w:i/>
          <w:sz w:val="28"/>
          <w:szCs w:val="28"/>
        </w:rPr>
        <w:t xml:space="preserve"> </w:t>
      </w:r>
      <w:r w:rsidRPr="0060794C">
        <w:rPr>
          <w:rFonts w:ascii="Times New Roman" w:hAnsi="Times New Roman" w:cs="Times New Roman"/>
          <w:i/>
          <w:sz w:val="28"/>
          <w:szCs w:val="28"/>
          <w:lang w:val="vi-VN"/>
        </w:rPr>
        <w:t>Nghị định số 61/2018/NĐ-CP ngày 23</w:t>
      </w:r>
      <w:r w:rsidRPr="0060794C">
        <w:rPr>
          <w:rFonts w:ascii="Times New Roman" w:hAnsi="Times New Roman" w:cs="Times New Roman"/>
          <w:i/>
          <w:sz w:val="28"/>
          <w:szCs w:val="28"/>
        </w:rPr>
        <w:t xml:space="preserve"> tháng </w:t>
      </w:r>
      <w:r w:rsidRPr="0060794C">
        <w:rPr>
          <w:rFonts w:ascii="Times New Roman" w:hAnsi="Times New Roman" w:cs="Times New Roman"/>
          <w:i/>
          <w:sz w:val="28"/>
          <w:szCs w:val="28"/>
          <w:lang w:val="vi-VN"/>
        </w:rPr>
        <w:t>4 năm 2018 của Chính phủ về thực hiện</w:t>
      </w:r>
      <w:r w:rsidRPr="0060794C">
        <w:rPr>
          <w:rFonts w:ascii="Times New Roman" w:hAnsi="Times New Roman" w:cs="Times New Roman"/>
          <w:i/>
          <w:sz w:val="28"/>
          <w:szCs w:val="28"/>
        </w:rPr>
        <w:t xml:space="preserve"> </w:t>
      </w:r>
      <w:r w:rsidRPr="0060794C">
        <w:rPr>
          <w:rFonts w:ascii="Times New Roman" w:hAnsi="Times New Roman" w:cs="Times New Roman"/>
          <w:i/>
          <w:sz w:val="28"/>
          <w:szCs w:val="28"/>
          <w:lang w:val="vi-VN"/>
        </w:rPr>
        <w:t>cơ chế một cửa, một cửa liên thông trong giải quyết thủ tục hành chính;</w:t>
      </w:r>
      <w:r w:rsidRPr="0060794C">
        <w:rPr>
          <w:rFonts w:ascii="Times New Roman" w:hAnsi="Times New Roman" w:cs="Times New Roman"/>
          <w:i/>
          <w:sz w:val="28"/>
          <w:szCs w:val="28"/>
        </w:rPr>
        <w:t xml:space="preserve"> </w:t>
      </w:r>
      <w:r w:rsidRPr="0060794C">
        <w:rPr>
          <w:rFonts w:ascii="Times New Roman" w:hAnsi="Times New Roman" w:cs="Times New Roman"/>
          <w:i/>
          <w:sz w:val="28"/>
          <w:szCs w:val="28"/>
          <w:lang w:val="vi-VN"/>
        </w:rPr>
        <w:t>Thông tư số 02/2017/TT-VPCP ngày 31</w:t>
      </w:r>
      <w:r w:rsidRPr="0060794C">
        <w:rPr>
          <w:rFonts w:ascii="Times New Roman" w:hAnsi="Times New Roman" w:cs="Times New Roman"/>
          <w:i/>
          <w:sz w:val="28"/>
          <w:szCs w:val="28"/>
        </w:rPr>
        <w:t xml:space="preserve"> tháng </w:t>
      </w:r>
      <w:r w:rsidRPr="0060794C">
        <w:rPr>
          <w:rFonts w:ascii="Times New Roman" w:hAnsi="Times New Roman" w:cs="Times New Roman"/>
          <w:i/>
          <w:sz w:val="28"/>
          <w:szCs w:val="28"/>
          <w:lang w:val="vi-VN"/>
        </w:rPr>
        <w:t>10</w:t>
      </w:r>
      <w:r w:rsidRPr="0060794C">
        <w:rPr>
          <w:rFonts w:ascii="Times New Roman" w:hAnsi="Times New Roman" w:cs="Times New Roman"/>
          <w:i/>
          <w:sz w:val="28"/>
          <w:szCs w:val="28"/>
        </w:rPr>
        <w:t xml:space="preserve"> năm </w:t>
      </w:r>
      <w:r w:rsidRPr="0060794C">
        <w:rPr>
          <w:rFonts w:ascii="Times New Roman" w:hAnsi="Times New Roman" w:cs="Times New Roman"/>
          <w:i/>
          <w:sz w:val="28"/>
          <w:szCs w:val="28"/>
          <w:lang w:val="vi-VN"/>
        </w:rPr>
        <w:t>2017 của Bộ trưởng, Chủ nhiệm Văn phòng Chính phủ hướng dẫn về nghiệp vụ kiểm soát thủ tục hành chính;</w:t>
      </w:r>
    </w:p>
    <w:p w:rsidR="00C92742" w:rsidRPr="0060794C" w:rsidRDefault="00C92742" w:rsidP="00C92742">
      <w:pPr>
        <w:pStyle w:val="BlockText"/>
        <w:spacing w:before="120"/>
        <w:ind w:left="0" w:right="0" w:firstLine="567"/>
        <w:rPr>
          <w:rFonts w:ascii="Times New Roman" w:hAnsi="Times New Roman"/>
          <w:i/>
          <w:color w:val="auto"/>
          <w:sz w:val="28"/>
          <w:szCs w:val="28"/>
        </w:rPr>
      </w:pPr>
      <w:r w:rsidRPr="0060794C">
        <w:rPr>
          <w:rFonts w:ascii="Times New Roman" w:hAnsi="Times New Roman"/>
          <w:i/>
          <w:color w:val="auto"/>
          <w:sz w:val="28"/>
        </w:rPr>
        <w:t>Căn cứ Quyết định số 2124/QĐ-BTNMT ngày 01 tháng 8 năm 2024 của Bộ trưởng Bộ Tài nguyên và Môi trường về việc công bố</w:t>
      </w:r>
      <w:r w:rsidRPr="0060794C">
        <w:rPr>
          <w:rFonts w:ascii="Times New Roman" w:hAnsi="Times New Roman"/>
          <w:i/>
          <w:color w:val="auto"/>
          <w:sz w:val="28"/>
          <w:szCs w:val="28"/>
        </w:rPr>
        <w:t xml:space="preserve"> thủ tục hành chính lĩnh vực </w:t>
      </w:r>
      <w:r w:rsidRPr="0060794C">
        <w:rPr>
          <w:rFonts w:ascii="Times New Roman" w:hAnsi="Times New Roman"/>
          <w:i/>
          <w:color w:val="auto"/>
          <w:sz w:val="28"/>
          <w:szCs w:val="28"/>
        </w:rPr>
        <w:lastRenderedPageBreak/>
        <w:t>đất đai thuộc phạm vi chức năng quản lý nhà nước của Bộ Tài nguyên và Môi trường</w:t>
      </w:r>
      <w:r w:rsidRPr="0060794C">
        <w:rPr>
          <w:rFonts w:ascii="Times New Roman" w:hAnsi="Times New Roman"/>
          <w:i/>
          <w:color w:val="auto"/>
          <w:sz w:val="28"/>
          <w:szCs w:val="28"/>
          <w:lang w:val="vi-VN"/>
        </w:rPr>
        <w:t>;</w:t>
      </w:r>
    </w:p>
    <w:p w:rsidR="00C92742" w:rsidRDefault="00C92742" w:rsidP="00C92742">
      <w:pPr>
        <w:pStyle w:val="BlockText"/>
        <w:spacing w:before="100"/>
        <w:ind w:left="0" w:right="0" w:firstLine="567"/>
        <w:rPr>
          <w:rFonts w:ascii="Times New Roman" w:hAnsi="Times New Roman"/>
          <w:color w:val="auto"/>
          <w:sz w:val="28"/>
        </w:rPr>
      </w:pPr>
      <w:r w:rsidRPr="0060794C">
        <w:rPr>
          <w:rFonts w:ascii="Times New Roman" w:hAnsi="Times New Roman"/>
          <w:i/>
          <w:color w:val="auto"/>
          <w:sz w:val="28"/>
        </w:rPr>
        <w:t>Theo đề nghị của Giám đốc Sở Tài nguyên và Môi trường tại Tờ trình số 4511/TTr-STNMT ngày 23</w:t>
      </w:r>
      <w:r w:rsidRPr="0060794C">
        <w:rPr>
          <w:rFonts w:ascii="Times New Roman" w:hAnsi="Times New Roman"/>
          <w:i/>
          <w:color w:val="auto"/>
          <w:sz w:val="28"/>
          <w:lang w:val="vi-VN"/>
        </w:rPr>
        <w:t xml:space="preserve"> tháng </w:t>
      </w:r>
      <w:r w:rsidRPr="0060794C">
        <w:rPr>
          <w:rFonts w:ascii="Times New Roman" w:hAnsi="Times New Roman"/>
          <w:i/>
          <w:color w:val="auto"/>
          <w:sz w:val="28"/>
        </w:rPr>
        <w:t>9</w:t>
      </w:r>
      <w:r w:rsidRPr="0060794C">
        <w:rPr>
          <w:rFonts w:ascii="Times New Roman" w:hAnsi="Times New Roman"/>
          <w:i/>
          <w:color w:val="auto"/>
          <w:sz w:val="28"/>
          <w:lang w:val="vi-VN"/>
        </w:rPr>
        <w:t xml:space="preserve"> năm </w:t>
      </w:r>
      <w:r w:rsidRPr="0060794C">
        <w:rPr>
          <w:rFonts w:ascii="Times New Roman" w:hAnsi="Times New Roman"/>
          <w:i/>
          <w:color w:val="auto"/>
          <w:sz w:val="28"/>
        </w:rPr>
        <w:t>2024</w:t>
      </w:r>
      <w:r w:rsidRPr="0060794C">
        <w:rPr>
          <w:rFonts w:ascii="Times New Roman" w:hAnsi="Times New Roman"/>
          <w:color w:val="auto"/>
          <w:sz w:val="28"/>
        </w:rPr>
        <w:t>.</w:t>
      </w:r>
    </w:p>
    <w:p w:rsidR="00C92742" w:rsidRDefault="00C92742" w:rsidP="00CA0675">
      <w:pPr>
        <w:pStyle w:val="Heading4"/>
        <w:tabs>
          <w:tab w:val="left" w:pos="10350"/>
        </w:tabs>
        <w:spacing w:before="240" w:after="240"/>
        <w:ind w:left="0" w:right="125" w:firstLine="57"/>
        <w:rPr>
          <w:rFonts w:ascii="Times New Roman" w:hAnsi="Times New Roman"/>
          <w:color w:val="auto"/>
        </w:rPr>
      </w:pPr>
      <w:r w:rsidRPr="0060794C">
        <w:rPr>
          <w:rFonts w:ascii="Times New Roman" w:hAnsi="Times New Roman"/>
          <w:color w:val="auto"/>
        </w:rPr>
        <w:t xml:space="preserve">QUYẾT ĐỊNH: </w:t>
      </w:r>
    </w:p>
    <w:p w:rsidR="00C92742" w:rsidRPr="0060794C" w:rsidRDefault="00C92742" w:rsidP="00C92742">
      <w:pPr>
        <w:tabs>
          <w:tab w:val="left" w:pos="10350"/>
        </w:tabs>
        <w:spacing w:before="120" w:after="0" w:line="240" w:lineRule="auto"/>
        <w:ind w:firstLine="567"/>
        <w:jc w:val="both"/>
        <w:rPr>
          <w:rFonts w:ascii="Times New Roman" w:hAnsi="Times New Roman" w:cs="Times New Roman"/>
          <w:i/>
          <w:sz w:val="28"/>
          <w:szCs w:val="28"/>
          <w:shd w:val="clear" w:color="auto" w:fill="FFFFFF"/>
        </w:rPr>
      </w:pPr>
      <w:r w:rsidRPr="0060794C">
        <w:rPr>
          <w:rFonts w:ascii="Times New Roman" w:hAnsi="Times New Roman" w:cs="Times New Roman"/>
          <w:b/>
          <w:sz w:val="28"/>
        </w:rPr>
        <w:t>Điều 1.</w:t>
      </w:r>
      <w:r w:rsidRPr="0060794C">
        <w:rPr>
          <w:rFonts w:ascii="Times New Roman" w:hAnsi="Times New Roman" w:cs="Times New Roman"/>
          <w:sz w:val="28"/>
        </w:rPr>
        <w:t xml:space="preserve"> Phê duyệt kèm theo </w:t>
      </w:r>
      <w:r>
        <w:rPr>
          <w:rFonts w:ascii="Times New Roman" w:hAnsi="Times New Roman" w:cs="Times New Roman"/>
          <w:sz w:val="28"/>
        </w:rPr>
        <w:t>Q</w:t>
      </w:r>
      <w:r w:rsidRPr="0060794C">
        <w:rPr>
          <w:rFonts w:ascii="Times New Roman" w:hAnsi="Times New Roman" w:cs="Times New Roman"/>
          <w:sz w:val="28"/>
        </w:rPr>
        <w:t xml:space="preserve">uyết định này quy trình nội bộ giải quyết thủ tục hành chính lĩnh vực đất đai </w:t>
      </w:r>
      <w:r>
        <w:rPr>
          <w:rFonts w:ascii="Times New Roman" w:hAnsi="Times New Roman" w:cs="Times New Roman"/>
          <w:sz w:val="28"/>
        </w:rPr>
        <w:t xml:space="preserve">được </w:t>
      </w:r>
      <w:r w:rsidRPr="0060794C">
        <w:rPr>
          <w:rFonts w:ascii="Times New Roman" w:hAnsi="Times New Roman" w:cs="Times New Roman"/>
          <w:sz w:val="28"/>
        </w:rPr>
        <w:t xml:space="preserve">tiếp nhận và trả kết quả tại Bộ phận một cửa cấp huyện và Bộ phận một cửa cấp xã trên địa bàn tỉnh Ninh Thuận </w:t>
      </w:r>
      <w:r w:rsidRPr="0060794C">
        <w:rPr>
          <w:rFonts w:ascii="Times New Roman" w:hAnsi="Times New Roman" w:cs="Times New Roman"/>
          <w:i/>
          <w:sz w:val="28"/>
          <w:szCs w:val="28"/>
          <w:shd w:val="clear" w:color="auto" w:fill="FFFFFF"/>
        </w:rPr>
        <w:t>(đính kèm 02</w:t>
      </w:r>
      <w:r>
        <w:rPr>
          <w:rFonts w:ascii="Times New Roman" w:hAnsi="Times New Roman" w:cs="Times New Roman"/>
          <w:i/>
          <w:sz w:val="28"/>
          <w:szCs w:val="28"/>
          <w:shd w:val="clear" w:color="auto" w:fill="FFFFFF"/>
        </w:rPr>
        <w:t xml:space="preserve"> P</w:t>
      </w:r>
      <w:r w:rsidRPr="0060794C">
        <w:rPr>
          <w:rFonts w:ascii="Times New Roman" w:hAnsi="Times New Roman" w:cs="Times New Roman"/>
          <w:i/>
          <w:sz w:val="28"/>
          <w:szCs w:val="28"/>
          <w:shd w:val="clear" w:color="auto" w:fill="FFFFFF"/>
        </w:rPr>
        <w:t>hụ lục).</w:t>
      </w:r>
    </w:p>
    <w:p w:rsidR="00C92742" w:rsidRPr="0060794C" w:rsidRDefault="00C92742" w:rsidP="00C92742">
      <w:pPr>
        <w:tabs>
          <w:tab w:val="left" w:pos="10350"/>
        </w:tabs>
        <w:spacing w:before="120" w:after="0" w:line="240" w:lineRule="auto"/>
        <w:ind w:firstLine="567"/>
        <w:jc w:val="both"/>
        <w:rPr>
          <w:rFonts w:ascii="Times New Roman" w:hAnsi="Times New Roman" w:cs="Times New Roman"/>
          <w:sz w:val="28"/>
        </w:rPr>
      </w:pPr>
      <w:r w:rsidRPr="0060794C">
        <w:rPr>
          <w:rFonts w:ascii="Times New Roman" w:hAnsi="Times New Roman" w:cs="Times New Roman"/>
          <w:b/>
          <w:sz w:val="28"/>
        </w:rPr>
        <w:t>Điều 2.</w:t>
      </w:r>
      <w:r w:rsidRPr="0060794C">
        <w:rPr>
          <w:rFonts w:ascii="Times New Roman" w:hAnsi="Times New Roman" w:cs="Times New Roman"/>
          <w:sz w:val="28"/>
        </w:rPr>
        <w:t xml:space="preserve"> Tổ chức thực hiện:</w:t>
      </w:r>
    </w:p>
    <w:p w:rsidR="00C92742" w:rsidRPr="0060794C" w:rsidRDefault="00C92742" w:rsidP="00C92742">
      <w:pPr>
        <w:tabs>
          <w:tab w:val="left" w:pos="10350"/>
        </w:tabs>
        <w:spacing w:before="120" w:after="0" w:line="240" w:lineRule="auto"/>
        <w:ind w:firstLine="567"/>
        <w:jc w:val="both"/>
        <w:rPr>
          <w:rFonts w:ascii="Times New Roman" w:hAnsi="Times New Roman" w:cs="Times New Roman"/>
          <w:sz w:val="28"/>
          <w:szCs w:val="28"/>
        </w:rPr>
      </w:pPr>
      <w:r w:rsidRPr="0060794C">
        <w:rPr>
          <w:rFonts w:ascii="Times New Roman" w:hAnsi="Times New Roman" w:cs="Times New Roman"/>
          <w:sz w:val="28"/>
        </w:rPr>
        <w:t xml:space="preserve">1. </w:t>
      </w:r>
      <w:r w:rsidRPr="0060794C">
        <w:rPr>
          <w:rFonts w:ascii="Times New Roman" w:hAnsi="Times New Roman" w:cs="Times New Roman"/>
          <w:sz w:val="28"/>
          <w:szCs w:val="28"/>
        </w:rPr>
        <w:t xml:space="preserve">Sở Tài nguyên và Môi trường </w:t>
      </w:r>
      <w:r>
        <w:rPr>
          <w:rFonts w:ascii="Times New Roman" w:hAnsi="Times New Roman"/>
          <w:sz w:val="28"/>
          <w:szCs w:val="28"/>
        </w:rPr>
        <w:t>có trách nhiệm phối hợp với Ủy ban nhân dân các huyện, thành phố tổ chức công bố, công khai Quy trình nội bộ giải quyết thủ tục hành chính tại Điều 1 và tổ chức thực hiện theo đúng quy định pháp luật</w:t>
      </w:r>
      <w:r w:rsidRPr="0060794C">
        <w:rPr>
          <w:rFonts w:ascii="Times New Roman" w:hAnsi="Times New Roman" w:cs="Times New Roman"/>
          <w:sz w:val="28"/>
          <w:szCs w:val="28"/>
        </w:rPr>
        <w:t xml:space="preserve">.     </w:t>
      </w:r>
    </w:p>
    <w:p w:rsidR="00C92742" w:rsidRPr="0060794C" w:rsidRDefault="00C92742" w:rsidP="00C92742">
      <w:pPr>
        <w:tabs>
          <w:tab w:val="left" w:pos="10350"/>
        </w:tabs>
        <w:spacing w:before="120" w:after="0" w:line="240" w:lineRule="auto"/>
        <w:ind w:firstLine="567"/>
        <w:jc w:val="both"/>
        <w:rPr>
          <w:rFonts w:ascii="Times New Roman" w:hAnsi="Times New Roman" w:cs="Times New Roman"/>
          <w:sz w:val="28"/>
          <w:szCs w:val="28"/>
        </w:rPr>
      </w:pPr>
      <w:r w:rsidRPr="0060794C">
        <w:rPr>
          <w:rFonts w:ascii="Times New Roman" w:hAnsi="Times New Roman" w:cs="Times New Roman"/>
          <w:sz w:val="28"/>
          <w:szCs w:val="28"/>
        </w:rPr>
        <w:t>2. Sở Tài nguyên và Môi trường, Sở Thông tin và Truyền thông căn cứ chức năng, nhiệm vụ, có trách nhiệm xây dựng quy trình điện tử để tổ chức theo dõi, luân chuyển và giải quyết hồ sơ theo quy trình trên Cổng Dịch vụ công của tỉnh theo quy định tại Nghị định số 61/2018/NĐ-CP ngày 23</w:t>
      </w:r>
      <w:r>
        <w:rPr>
          <w:rFonts w:ascii="Times New Roman" w:hAnsi="Times New Roman" w:cs="Times New Roman"/>
          <w:sz w:val="28"/>
          <w:szCs w:val="28"/>
        </w:rPr>
        <w:t xml:space="preserve"> tháng </w:t>
      </w:r>
      <w:r w:rsidRPr="0060794C">
        <w:rPr>
          <w:rFonts w:ascii="Times New Roman" w:hAnsi="Times New Roman" w:cs="Times New Roman"/>
          <w:sz w:val="28"/>
          <w:szCs w:val="28"/>
        </w:rPr>
        <w:t>4</w:t>
      </w:r>
      <w:r>
        <w:rPr>
          <w:rFonts w:ascii="Times New Roman" w:hAnsi="Times New Roman" w:cs="Times New Roman"/>
          <w:sz w:val="28"/>
          <w:szCs w:val="28"/>
        </w:rPr>
        <w:t xml:space="preserve"> năm </w:t>
      </w:r>
      <w:r w:rsidRPr="0060794C">
        <w:rPr>
          <w:rFonts w:ascii="Times New Roman" w:hAnsi="Times New Roman" w:cs="Times New Roman"/>
          <w:sz w:val="28"/>
          <w:szCs w:val="28"/>
        </w:rPr>
        <w:t>2018 của Chính phủ và Điều 8 Thông tư số</w:t>
      </w:r>
      <w:r>
        <w:rPr>
          <w:rFonts w:ascii="Times New Roman" w:hAnsi="Times New Roman" w:cs="Times New Roman"/>
          <w:sz w:val="28"/>
          <w:szCs w:val="28"/>
        </w:rPr>
        <w:t xml:space="preserve"> 01/2018/TT-VPCP ngày 23 tháng </w:t>
      </w:r>
      <w:r w:rsidRPr="0060794C">
        <w:rPr>
          <w:rFonts w:ascii="Times New Roman" w:hAnsi="Times New Roman" w:cs="Times New Roman"/>
          <w:sz w:val="28"/>
          <w:szCs w:val="28"/>
        </w:rPr>
        <w:t>11</w:t>
      </w:r>
      <w:r>
        <w:rPr>
          <w:rFonts w:ascii="Times New Roman" w:hAnsi="Times New Roman" w:cs="Times New Roman"/>
          <w:sz w:val="28"/>
          <w:szCs w:val="28"/>
        </w:rPr>
        <w:t xml:space="preserve"> năm </w:t>
      </w:r>
      <w:r w:rsidRPr="0060794C">
        <w:rPr>
          <w:rFonts w:ascii="Times New Roman" w:hAnsi="Times New Roman" w:cs="Times New Roman"/>
          <w:sz w:val="28"/>
          <w:szCs w:val="28"/>
        </w:rPr>
        <w:t>2018 của Bộ trưởng, Chủ nhiệm Văn phòng Chính phủ trên cơ sở Quy trình nội bộ giải quyết thủ tục hành chính được phê duyệt tại Điều 1 Quyết định này;</w:t>
      </w:r>
      <w:r w:rsidRPr="0060794C">
        <w:rPr>
          <w:rFonts w:ascii="Times New Roman" w:hAnsi="Times New Roman" w:cs="Times New Roman"/>
          <w:szCs w:val="28"/>
          <w:lang w:val="it-IT"/>
        </w:rPr>
        <w:t xml:space="preserve"> </w:t>
      </w:r>
      <w:r w:rsidRPr="0060794C">
        <w:rPr>
          <w:rFonts w:ascii="Times New Roman" w:hAnsi="Times New Roman" w:cs="Times New Roman"/>
          <w:sz w:val="28"/>
          <w:szCs w:val="28"/>
          <w:lang w:val="it-IT"/>
        </w:rPr>
        <w:t xml:space="preserve">tổ chức </w:t>
      </w:r>
      <w:r w:rsidRPr="0060794C">
        <w:rPr>
          <w:rFonts w:ascii="Times New Roman" w:hAnsi="Times New Roman" w:cs="Times New Roman"/>
          <w:sz w:val="28"/>
          <w:szCs w:val="28"/>
        </w:rPr>
        <w:t xml:space="preserve">thực hiện xây dựng quy trình điện tử </w:t>
      </w:r>
      <w:r w:rsidRPr="00F35A5F">
        <w:rPr>
          <w:rFonts w:ascii="Times New Roman" w:hAnsi="Times New Roman" w:cs="Times New Roman"/>
          <w:b/>
          <w:sz w:val="28"/>
          <w:szCs w:val="28"/>
        </w:rPr>
        <w:t xml:space="preserve">trong </w:t>
      </w:r>
      <w:r w:rsidRPr="0060794C">
        <w:rPr>
          <w:rFonts w:ascii="Times New Roman" w:hAnsi="Times New Roman" w:cs="Times New Roman"/>
          <w:b/>
          <w:sz w:val="28"/>
          <w:szCs w:val="28"/>
        </w:rPr>
        <w:t>thời hạn 10 ngày</w:t>
      </w:r>
      <w:r>
        <w:rPr>
          <w:rFonts w:ascii="Times New Roman" w:hAnsi="Times New Roman" w:cs="Times New Roman"/>
          <w:b/>
          <w:sz w:val="28"/>
          <w:szCs w:val="28"/>
        </w:rPr>
        <w:t>,</w:t>
      </w:r>
      <w:r w:rsidRPr="0060794C">
        <w:rPr>
          <w:rFonts w:ascii="Times New Roman" w:hAnsi="Times New Roman" w:cs="Times New Roman"/>
          <w:b/>
          <w:sz w:val="28"/>
          <w:szCs w:val="28"/>
        </w:rPr>
        <w:t xml:space="preserve"> </w:t>
      </w:r>
      <w:r w:rsidRPr="00F35A5F">
        <w:rPr>
          <w:rFonts w:ascii="Times New Roman" w:hAnsi="Times New Roman" w:cs="Times New Roman"/>
          <w:sz w:val="28"/>
          <w:szCs w:val="28"/>
        </w:rPr>
        <w:t>kể từ</w:t>
      </w:r>
      <w:r w:rsidRPr="0060794C">
        <w:rPr>
          <w:rFonts w:ascii="Times New Roman" w:hAnsi="Times New Roman" w:cs="Times New Roman"/>
          <w:b/>
          <w:sz w:val="28"/>
          <w:szCs w:val="28"/>
        </w:rPr>
        <w:t xml:space="preserve"> </w:t>
      </w:r>
      <w:r w:rsidRPr="0060794C">
        <w:rPr>
          <w:rFonts w:ascii="Times New Roman" w:hAnsi="Times New Roman" w:cs="Times New Roman"/>
          <w:sz w:val="28"/>
          <w:szCs w:val="28"/>
        </w:rPr>
        <w:t>ngày Quyết định này có hiệu lực thi hành.</w:t>
      </w:r>
    </w:p>
    <w:p w:rsidR="00C92742" w:rsidRPr="0060794C" w:rsidRDefault="00C92742" w:rsidP="00C92742">
      <w:pPr>
        <w:tabs>
          <w:tab w:val="left" w:pos="10350"/>
        </w:tabs>
        <w:spacing w:before="120" w:after="0" w:line="240" w:lineRule="auto"/>
        <w:ind w:firstLine="567"/>
        <w:jc w:val="both"/>
        <w:rPr>
          <w:rFonts w:ascii="Times New Roman" w:hAnsi="Times New Roman" w:cs="Times New Roman"/>
          <w:sz w:val="28"/>
          <w:szCs w:val="28"/>
        </w:rPr>
      </w:pPr>
      <w:r w:rsidRPr="0060794C">
        <w:rPr>
          <w:rFonts w:ascii="Times New Roman" w:hAnsi="Times New Roman" w:cs="Times New Roman"/>
          <w:sz w:val="28"/>
          <w:szCs w:val="28"/>
        </w:rPr>
        <w:t xml:space="preserve">3. Các cơ quan </w:t>
      </w:r>
      <w:r>
        <w:rPr>
          <w:rFonts w:ascii="Times New Roman" w:hAnsi="Times New Roman" w:cs="Times New Roman"/>
          <w:sz w:val="28"/>
          <w:szCs w:val="28"/>
        </w:rPr>
        <w:t xml:space="preserve">có </w:t>
      </w:r>
      <w:r w:rsidRPr="0060794C">
        <w:rPr>
          <w:rFonts w:ascii="Times New Roman" w:hAnsi="Times New Roman" w:cs="Times New Roman"/>
          <w:sz w:val="28"/>
          <w:szCs w:val="28"/>
        </w:rPr>
        <w:t xml:space="preserve">liên quan phối hợp giải quyết thủ tục hành chính trong Quy trình nội bộ giải quyết thủ tục hành chính ban hành kèm theo Quyết định này có trách nhiệm phối hợp thực hiện </w:t>
      </w:r>
      <w:r>
        <w:rPr>
          <w:rFonts w:ascii="Times New Roman" w:hAnsi="Times New Roman" w:cs="Times New Roman"/>
          <w:sz w:val="28"/>
          <w:szCs w:val="28"/>
        </w:rPr>
        <w:t xml:space="preserve">chặt chẽ, kịp thời và </w:t>
      </w:r>
      <w:r w:rsidRPr="0060794C">
        <w:rPr>
          <w:rFonts w:ascii="Times New Roman" w:hAnsi="Times New Roman" w:cs="Times New Roman"/>
          <w:sz w:val="28"/>
          <w:szCs w:val="28"/>
        </w:rPr>
        <w:t>theo</w:t>
      </w:r>
      <w:r>
        <w:rPr>
          <w:rFonts w:ascii="Times New Roman" w:hAnsi="Times New Roman" w:cs="Times New Roman"/>
          <w:sz w:val="28"/>
          <w:szCs w:val="28"/>
        </w:rPr>
        <w:t xml:space="preserve"> đúng</w:t>
      </w:r>
      <w:r w:rsidRPr="0060794C">
        <w:rPr>
          <w:rFonts w:ascii="Times New Roman" w:hAnsi="Times New Roman" w:cs="Times New Roman"/>
          <w:sz w:val="28"/>
          <w:szCs w:val="28"/>
        </w:rPr>
        <w:t xml:space="preserve"> quy định.</w:t>
      </w:r>
    </w:p>
    <w:p w:rsidR="00C92742" w:rsidRPr="0060794C" w:rsidRDefault="00C92742" w:rsidP="00C92742">
      <w:pPr>
        <w:tabs>
          <w:tab w:val="left" w:pos="10350"/>
        </w:tabs>
        <w:spacing w:before="120" w:after="0" w:line="240" w:lineRule="auto"/>
        <w:ind w:firstLine="567"/>
        <w:jc w:val="both"/>
        <w:rPr>
          <w:rFonts w:ascii="Times New Roman" w:hAnsi="Times New Roman" w:cs="Times New Roman"/>
          <w:sz w:val="28"/>
        </w:rPr>
      </w:pPr>
      <w:r w:rsidRPr="0060794C">
        <w:rPr>
          <w:rFonts w:ascii="Times New Roman" w:hAnsi="Times New Roman" w:cs="Times New Roman"/>
          <w:sz w:val="28"/>
          <w:szCs w:val="28"/>
        </w:rPr>
        <w:t xml:space="preserve">4. Trung tâm Phục vụ hành chính công tỉnh </w:t>
      </w:r>
      <w:r>
        <w:rPr>
          <w:rFonts w:ascii="Times New Roman" w:hAnsi="Times New Roman" w:cs="Times New Roman"/>
          <w:sz w:val="28"/>
          <w:szCs w:val="28"/>
        </w:rPr>
        <w:t xml:space="preserve">có trách nhiệm </w:t>
      </w:r>
      <w:r w:rsidRPr="00543477">
        <w:rPr>
          <w:rFonts w:ascii="Times New Roman" w:hAnsi="Times New Roman" w:cs="Times New Roman"/>
          <w:sz w:val="28"/>
          <w:szCs w:val="28"/>
        </w:rPr>
        <w:t>phối hợp với Sở Tài nguyên và Môi trường, Sở Thông tin và Truyền thông, Ủy ban nhân dân các huyện, thành phố và các cơ quan</w:t>
      </w:r>
      <w:r>
        <w:rPr>
          <w:rFonts w:ascii="Times New Roman" w:hAnsi="Times New Roman" w:cs="Times New Roman"/>
          <w:sz w:val="28"/>
          <w:szCs w:val="28"/>
        </w:rPr>
        <w:t>, đơn vị có</w:t>
      </w:r>
      <w:r w:rsidRPr="00543477">
        <w:rPr>
          <w:rFonts w:ascii="Times New Roman" w:hAnsi="Times New Roman" w:cs="Times New Roman"/>
          <w:sz w:val="28"/>
          <w:szCs w:val="28"/>
        </w:rPr>
        <w:t xml:space="preserve"> liên quan</w:t>
      </w:r>
      <w:r>
        <w:rPr>
          <w:rFonts w:ascii="Times New Roman" w:hAnsi="Times New Roman" w:cs="Times New Roman"/>
          <w:sz w:val="28"/>
          <w:szCs w:val="28"/>
        </w:rPr>
        <w:t xml:space="preserve"> thường xuyên </w:t>
      </w:r>
      <w:r>
        <w:rPr>
          <w:rFonts w:ascii="Times New Roman" w:hAnsi="Times New Roman"/>
          <w:sz w:val="28"/>
          <w:szCs w:val="28"/>
        </w:rPr>
        <w:t>theo dõi, kiểm soát chặt chẽ quy trình: tròn quy trình, cập nhật đầy đủ thông tin của quy trình đảm bảo rõ người, rõ trách nhiệm, rõ việc, rõ thời gian giải quyết theo nhiệm vụ được giao của các cơ quan, đơn vị, cá nhân tại Quyết định này đúng quy định pháp luật hiện hành; b</w:t>
      </w:r>
      <w:r w:rsidRPr="00543477">
        <w:rPr>
          <w:rFonts w:ascii="Times New Roman" w:hAnsi="Times New Roman" w:cs="Times New Roman"/>
          <w:sz w:val="28"/>
          <w:szCs w:val="28"/>
        </w:rPr>
        <w:t>áo cáo Văn phòng Ủy ban nhân dân tỉ</w:t>
      </w:r>
      <w:r>
        <w:rPr>
          <w:rFonts w:ascii="Times New Roman" w:hAnsi="Times New Roman" w:cs="Times New Roman"/>
          <w:sz w:val="28"/>
          <w:szCs w:val="28"/>
        </w:rPr>
        <w:t xml:space="preserve">nh và </w:t>
      </w:r>
      <w:r w:rsidRPr="00543477">
        <w:rPr>
          <w:rFonts w:ascii="Times New Roman" w:hAnsi="Times New Roman" w:cs="Times New Roman"/>
          <w:sz w:val="28"/>
          <w:szCs w:val="28"/>
        </w:rPr>
        <w:t xml:space="preserve">các cơ quan chức năng </w:t>
      </w:r>
      <w:r>
        <w:rPr>
          <w:rFonts w:ascii="Times New Roman" w:hAnsi="Times New Roman" w:cs="Times New Roman"/>
          <w:sz w:val="28"/>
          <w:szCs w:val="28"/>
        </w:rPr>
        <w:t xml:space="preserve">xem xét, kiến nghị cơ quan có thẩm quyền </w:t>
      </w:r>
      <w:r w:rsidRPr="00543477">
        <w:rPr>
          <w:rFonts w:ascii="Times New Roman" w:hAnsi="Times New Roman" w:cs="Times New Roman"/>
          <w:sz w:val="28"/>
          <w:szCs w:val="28"/>
        </w:rPr>
        <w:t xml:space="preserve">xử lý trách nhiệm </w:t>
      </w:r>
      <w:r>
        <w:rPr>
          <w:rFonts w:ascii="Times New Roman" w:hAnsi="Times New Roman" w:cs="Times New Roman"/>
          <w:sz w:val="28"/>
          <w:szCs w:val="28"/>
        </w:rPr>
        <w:t xml:space="preserve">nghiêm túc </w:t>
      </w:r>
      <w:r w:rsidRPr="00543477">
        <w:rPr>
          <w:rFonts w:ascii="Times New Roman" w:hAnsi="Times New Roman" w:cs="Times New Roman"/>
          <w:sz w:val="28"/>
          <w:szCs w:val="28"/>
        </w:rPr>
        <w:t xml:space="preserve">đối với </w:t>
      </w:r>
      <w:r>
        <w:rPr>
          <w:rFonts w:ascii="Times New Roman" w:hAnsi="Times New Roman" w:cs="Times New Roman"/>
          <w:sz w:val="28"/>
          <w:szCs w:val="28"/>
        </w:rPr>
        <w:t xml:space="preserve">các </w:t>
      </w:r>
      <w:r w:rsidRPr="00543477">
        <w:rPr>
          <w:rFonts w:ascii="Times New Roman" w:hAnsi="Times New Roman" w:cs="Times New Roman"/>
          <w:sz w:val="28"/>
          <w:szCs w:val="28"/>
        </w:rPr>
        <w:t xml:space="preserve">tập thể, cá nhân </w:t>
      </w:r>
      <w:r>
        <w:rPr>
          <w:rFonts w:ascii="Times New Roman" w:hAnsi="Times New Roman" w:cs="Times New Roman"/>
          <w:sz w:val="28"/>
          <w:szCs w:val="28"/>
        </w:rPr>
        <w:t xml:space="preserve">có </w:t>
      </w:r>
      <w:r w:rsidRPr="00543477">
        <w:rPr>
          <w:rFonts w:ascii="Times New Roman" w:hAnsi="Times New Roman" w:cs="Times New Roman"/>
          <w:sz w:val="28"/>
          <w:szCs w:val="28"/>
        </w:rPr>
        <w:t>vi phạm</w:t>
      </w:r>
      <w:r>
        <w:rPr>
          <w:rFonts w:ascii="Times New Roman" w:hAnsi="Times New Roman" w:cs="Times New Roman"/>
          <w:sz w:val="28"/>
          <w:szCs w:val="28"/>
        </w:rPr>
        <w:t>, khuyết điểm trong</w:t>
      </w:r>
      <w:r w:rsidRPr="00543477">
        <w:rPr>
          <w:rFonts w:ascii="Times New Roman" w:hAnsi="Times New Roman" w:cs="Times New Roman"/>
          <w:sz w:val="28"/>
          <w:szCs w:val="28"/>
        </w:rPr>
        <w:t xml:space="preserve"> việc thực hiện </w:t>
      </w:r>
      <w:r>
        <w:rPr>
          <w:rFonts w:ascii="Times New Roman" w:hAnsi="Times New Roman" w:cs="Times New Roman"/>
          <w:sz w:val="28"/>
          <w:szCs w:val="28"/>
        </w:rPr>
        <w:t>theo q</w:t>
      </w:r>
      <w:r w:rsidRPr="00543477">
        <w:rPr>
          <w:rFonts w:ascii="Times New Roman" w:hAnsi="Times New Roman" w:cs="Times New Roman"/>
          <w:sz w:val="28"/>
          <w:szCs w:val="28"/>
        </w:rPr>
        <w:t>uy trình</w:t>
      </w:r>
      <w:r>
        <w:rPr>
          <w:rFonts w:ascii="Times New Roman" w:hAnsi="Times New Roman" w:cs="Times New Roman"/>
          <w:sz w:val="28"/>
          <w:szCs w:val="28"/>
        </w:rPr>
        <w:t>, quy định của pháp luật</w:t>
      </w:r>
      <w:r w:rsidRPr="00543477">
        <w:rPr>
          <w:rFonts w:ascii="Times New Roman" w:hAnsi="Times New Roman" w:cs="Times New Roman"/>
          <w:sz w:val="28"/>
          <w:szCs w:val="28"/>
        </w:rPr>
        <w:t>.</w:t>
      </w:r>
      <w:r w:rsidRPr="00543477">
        <w:rPr>
          <w:rFonts w:ascii="Times New Roman" w:hAnsi="Times New Roman" w:cs="Times New Roman"/>
          <w:sz w:val="28"/>
        </w:rPr>
        <w:t xml:space="preserve"> </w:t>
      </w:r>
    </w:p>
    <w:p w:rsidR="00C92742" w:rsidRPr="0060794C" w:rsidRDefault="00C92742" w:rsidP="00C92742">
      <w:pPr>
        <w:tabs>
          <w:tab w:val="left" w:pos="10350"/>
        </w:tabs>
        <w:spacing w:before="120" w:after="0" w:line="240" w:lineRule="auto"/>
        <w:ind w:firstLine="567"/>
        <w:jc w:val="both"/>
        <w:rPr>
          <w:rFonts w:ascii="Times New Roman" w:hAnsi="Times New Roman" w:cs="Times New Roman"/>
          <w:sz w:val="28"/>
          <w:szCs w:val="28"/>
        </w:rPr>
      </w:pPr>
      <w:r w:rsidRPr="0060794C">
        <w:rPr>
          <w:rFonts w:ascii="Times New Roman" w:hAnsi="Times New Roman" w:cs="Times New Roman"/>
          <w:b/>
          <w:sz w:val="28"/>
          <w:szCs w:val="28"/>
        </w:rPr>
        <w:t xml:space="preserve">Điều 3. </w:t>
      </w:r>
      <w:r w:rsidRPr="0060794C">
        <w:rPr>
          <w:rFonts w:ascii="Times New Roman" w:hAnsi="Times New Roman" w:cs="Times New Roman"/>
          <w:sz w:val="28"/>
          <w:szCs w:val="28"/>
        </w:rPr>
        <w:t xml:space="preserve">Quyết định này có hiệu lực thi hành kể từ ngày ký và thay thế Quyết định số 200/QĐ-UBND ngày </w:t>
      </w:r>
      <w:r>
        <w:rPr>
          <w:rFonts w:ascii="Times New Roman" w:hAnsi="Times New Roman" w:cs="Times New Roman"/>
          <w:sz w:val="28"/>
          <w:szCs w:val="28"/>
        </w:rPr>
        <w:t xml:space="preserve">23 tháng </w:t>
      </w:r>
      <w:r w:rsidRPr="0060794C">
        <w:rPr>
          <w:rFonts w:ascii="Times New Roman" w:hAnsi="Times New Roman" w:cs="Times New Roman"/>
          <w:sz w:val="28"/>
          <w:szCs w:val="28"/>
        </w:rPr>
        <w:t>02</w:t>
      </w:r>
      <w:r>
        <w:rPr>
          <w:rFonts w:ascii="Times New Roman" w:hAnsi="Times New Roman" w:cs="Times New Roman"/>
          <w:sz w:val="28"/>
          <w:szCs w:val="28"/>
        </w:rPr>
        <w:t xml:space="preserve"> năm </w:t>
      </w:r>
      <w:r w:rsidRPr="0060794C">
        <w:rPr>
          <w:rFonts w:ascii="Times New Roman" w:hAnsi="Times New Roman" w:cs="Times New Roman"/>
          <w:sz w:val="28"/>
          <w:szCs w:val="28"/>
        </w:rPr>
        <w:t>2024 của Chủ tịch Ủy ban nhân dân tỉnh về việc phê duyệt Quy trình nội bộ giải quyết</w:t>
      </w:r>
      <w:r w:rsidRPr="0060794C">
        <w:rPr>
          <w:rStyle w:val="fontstyle01"/>
        </w:rPr>
        <w:t xml:space="preserve"> </w:t>
      </w:r>
      <w:r w:rsidRPr="00E612B3">
        <w:rPr>
          <w:rStyle w:val="fontstyle01"/>
          <w:b w:val="0"/>
        </w:rPr>
        <w:t>thủ tục hành chính lĩnh vực đất đai thực hiện tiếp nhận và trả kết quả tại</w:t>
      </w:r>
      <w:r w:rsidRPr="0060794C">
        <w:rPr>
          <w:rStyle w:val="fontstyle01"/>
        </w:rPr>
        <w:t xml:space="preserve"> </w:t>
      </w:r>
      <w:r w:rsidRPr="0060794C">
        <w:rPr>
          <w:rFonts w:ascii="Times New Roman" w:hAnsi="Times New Roman" w:cs="Times New Roman"/>
          <w:sz w:val="28"/>
        </w:rPr>
        <w:t>Bộ phận một cửa cấp huyện và Bộ phận một cửa cấp xã trên địa bàn tỉnh Ninh Thuận</w:t>
      </w:r>
      <w:r w:rsidRPr="0060794C">
        <w:rPr>
          <w:rFonts w:ascii="Times New Roman" w:hAnsi="Times New Roman" w:cs="Times New Roman"/>
          <w:sz w:val="28"/>
          <w:szCs w:val="28"/>
        </w:rPr>
        <w:t xml:space="preserve">. </w:t>
      </w:r>
    </w:p>
    <w:p w:rsidR="00C92742" w:rsidRDefault="00C92742" w:rsidP="00C92742">
      <w:pPr>
        <w:tabs>
          <w:tab w:val="left" w:pos="10350"/>
        </w:tabs>
        <w:spacing w:before="120" w:after="0" w:line="240" w:lineRule="auto"/>
        <w:ind w:firstLine="567"/>
        <w:jc w:val="both"/>
        <w:rPr>
          <w:rFonts w:ascii="Times New Roman" w:hAnsi="Times New Roman" w:cs="Times New Roman"/>
          <w:sz w:val="28"/>
        </w:rPr>
      </w:pPr>
      <w:r w:rsidRPr="0060794C">
        <w:rPr>
          <w:rFonts w:ascii="Times New Roman" w:hAnsi="Times New Roman" w:cs="Times New Roman"/>
          <w:sz w:val="28"/>
          <w:szCs w:val="28"/>
        </w:rPr>
        <w:t>Chánh Văn phòng Ủy ban nhân dân tỉnh; Thủ trưởng các Sở</w:t>
      </w:r>
      <w:r>
        <w:rPr>
          <w:rFonts w:ascii="Times New Roman" w:hAnsi="Times New Roman" w:cs="Times New Roman"/>
          <w:sz w:val="28"/>
          <w:szCs w:val="28"/>
        </w:rPr>
        <w:t>, b</w:t>
      </w:r>
      <w:r w:rsidRPr="0060794C">
        <w:rPr>
          <w:rFonts w:ascii="Times New Roman" w:hAnsi="Times New Roman" w:cs="Times New Roman"/>
          <w:sz w:val="28"/>
          <w:szCs w:val="28"/>
        </w:rPr>
        <w:t>an, ngành cấp tỉnh; Cụ</w:t>
      </w:r>
      <w:r>
        <w:rPr>
          <w:rFonts w:ascii="Times New Roman" w:hAnsi="Times New Roman" w:cs="Times New Roman"/>
          <w:sz w:val="28"/>
          <w:szCs w:val="28"/>
        </w:rPr>
        <w:t>c t</w:t>
      </w:r>
      <w:r w:rsidRPr="0060794C">
        <w:rPr>
          <w:rFonts w:ascii="Times New Roman" w:hAnsi="Times New Roman" w:cs="Times New Roman"/>
          <w:sz w:val="28"/>
          <w:szCs w:val="28"/>
        </w:rPr>
        <w:t xml:space="preserve">rưởng Cục Thuế tỉnh và các Chi cục Thuế trên địa bàn tỉnh; Giám đốc </w:t>
      </w:r>
      <w:r w:rsidRPr="0060794C">
        <w:rPr>
          <w:rFonts w:ascii="Times New Roman" w:hAnsi="Times New Roman" w:cs="Times New Roman"/>
          <w:sz w:val="28"/>
          <w:szCs w:val="28"/>
        </w:rPr>
        <w:lastRenderedPageBreak/>
        <w:t xml:space="preserve">Trung tâm Phục vụ hành chính công tỉnh; Chủ tịch Ủy ban nhân dân các huyện, thành phố; Chủ tịch Ủy ban nhân dân các xã, phường, thị trấn </w:t>
      </w:r>
      <w:r w:rsidRPr="0060794C">
        <w:rPr>
          <w:rFonts w:ascii="Times New Roman" w:hAnsi="Times New Roman" w:cs="Times New Roman"/>
          <w:sz w:val="28"/>
        </w:rPr>
        <w:t>và các tổ chức, cá nhân có liên quan chịu trách nhiệm thi hành Quyết định này./.</w:t>
      </w:r>
    </w:p>
    <w:p w:rsidR="00C92742" w:rsidRPr="0060794C" w:rsidRDefault="00C92742" w:rsidP="00C92742">
      <w:pPr>
        <w:tabs>
          <w:tab w:val="left" w:pos="10350"/>
        </w:tabs>
        <w:spacing w:before="120" w:after="0" w:line="240" w:lineRule="auto"/>
        <w:ind w:firstLine="567"/>
        <w:jc w:val="both"/>
        <w:rPr>
          <w:rFonts w:ascii="Times New Roman" w:hAnsi="Times New Roman" w:cs="Times New Roman"/>
          <w:sz w:val="28"/>
        </w:rPr>
      </w:pPr>
    </w:p>
    <w:p w:rsidR="00C92742" w:rsidRPr="0060794C" w:rsidRDefault="00C92742" w:rsidP="00C92742">
      <w:pPr>
        <w:tabs>
          <w:tab w:val="left" w:pos="10350"/>
        </w:tabs>
        <w:spacing w:before="120" w:after="0" w:line="240" w:lineRule="auto"/>
        <w:ind w:firstLine="567"/>
        <w:jc w:val="both"/>
        <w:rPr>
          <w:rFonts w:ascii="Times New Roman" w:hAnsi="Times New Roman" w:cs="Times New Roman"/>
          <w:sz w:val="18"/>
          <w:szCs w:val="16"/>
        </w:rPr>
      </w:pPr>
    </w:p>
    <w:tbl>
      <w:tblPr>
        <w:tblW w:w="9211" w:type="dxa"/>
        <w:tblInd w:w="-34" w:type="dxa"/>
        <w:tblLook w:val="01E0" w:firstRow="1" w:lastRow="1" w:firstColumn="1" w:lastColumn="1" w:noHBand="0" w:noVBand="0"/>
      </w:tblPr>
      <w:tblGrid>
        <w:gridCol w:w="4872"/>
        <w:gridCol w:w="4339"/>
      </w:tblGrid>
      <w:tr w:rsidR="00C92742" w:rsidRPr="0060794C" w:rsidTr="007E77E4">
        <w:tc>
          <w:tcPr>
            <w:tcW w:w="4872" w:type="dxa"/>
          </w:tcPr>
          <w:p w:rsidR="00C92742" w:rsidRPr="0060794C" w:rsidRDefault="00C92742" w:rsidP="007E77E4">
            <w:pPr>
              <w:spacing w:after="0" w:line="240" w:lineRule="auto"/>
              <w:rPr>
                <w:rFonts w:ascii="Times New Roman" w:hAnsi="Times New Roman" w:cs="Times New Roman"/>
                <w:b/>
                <w:i/>
                <w:szCs w:val="24"/>
              </w:rPr>
            </w:pPr>
            <w:r w:rsidRPr="0060794C">
              <w:rPr>
                <w:rFonts w:ascii="Times New Roman" w:hAnsi="Times New Roman" w:cs="Times New Roman"/>
                <w:b/>
                <w:i/>
                <w:szCs w:val="24"/>
              </w:rPr>
              <w:t>Nơi nhận:</w:t>
            </w:r>
          </w:p>
          <w:p w:rsidR="00C92742" w:rsidRPr="0060794C" w:rsidRDefault="00C92742" w:rsidP="007E77E4">
            <w:pPr>
              <w:spacing w:after="0" w:line="240" w:lineRule="auto"/>
              <w:rPr>
                <w:rFonts w:ascii="Times New Roman" w:hAnsi="Times New Roman" w:cs="Times New Roman"/>
              </w:rPr>
            </w:pPr>
            <w:r w:rsidRPr="0060794C">
              <w:rPr>
                <w:rFonts w:ascii="Times New Roman" w:hAnsi="Times New Roman" w:cs="Times New Roman"/>
              </w:rPr>
              <w:t>- Như Điều 3;</w:t>
            </w:r>
          </w:p>
          <w:p w:rsidR="00C92742" w:rsidRPr="0060794C" w:rsidRDefault="00C92742" w:rsidP="007E77E4">
            <w:pPr>
              <w:spacing w:after="0" w:line="240" w:lineRule="auto"/>
              <w:rPr>
                <w:rFonts w:ascii="Times New Roman" w:hAnsi="Times New Roman" w:cs="Times New Roman"/>
              </w:rPr>
            </w:pPr>
            <w:r w:rsidRPr="0060794C">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2269739" wp14:editId="1D841E82">
                      <wp:simplePos x="0" y="0"/>
                      <wp:positionH relativeFrom="column">
                        <wp:posOffset>1854835</wp:posOffset>
                      </wp:positionH>
                      <wp:positionV relativeFrom="paragraph">
                        <wp:posOffset>73660</wp:posOffset>
                      </wp:positionV>
                      <wp:extent cx="90805" cy="470535"/>
                      <wp:effectExtent l="0" t="0" r="0" b="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0535"/>
                              </a:xfrm>
                              <a:prstGeom prst="rightBrace">
                                <a:avLst>
                                  <a:gd name="adj1" fmla="val 4318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46.05pt;margin-top:5.8pt;width:7.15pt;height:3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"/>
                  </w:pict>
                </mc:Fallback>
              </mc:AlternateContent>
            </w:r>
            <w:r w:rsidRPr="0060794C">
              <w:rPr>
                <w:rFonts w:ascii="Times New Roman" w:hAnsi="Times New Roman" w:cs="Times New Roman"/>
              </w:rPr>
              <w:t>- TT: Tỉnh ủy, HĐND tỉnh;</w:t>
            </w:r>
          </w:p>
          <w:p w:rsidR="00C92742" w:rsidRPr="0060794C" w:rsidRDefault="00C92742" w:rsidP="007E77E4">
            <w:pPr>
              <w:spacing w:after="0" w:line="240" w:lineRule="auto"/>
              <w:rPr>
                <w:rFonts w:ascii="Times New Roman" w:hAnsi="Times New Roman" w:cs="Times New Roman"/>
              </w:rPr>
            </w:pPr>
            <w:r w:rsidRPr="0060794C">
              <w:rPr>
                <w:rFonts w:ascii="Times New Roman" w:hAnsi="Times New Roman" w:cs="Times New Roman"/>
              </w:rPr>
              <w:t>- Bộ Tài nguyên và Môi trường;     (báo cáo)</w:t>
            </w:r>
          </w:p>
          <w:p w:rsidR="00C92742" w:rsidRPr="0060794C" w:rsidRDefault="00C92742" w:rsidP="007E77E4">
            <w:pPr>
              <w:spacing w:after="0" w:line="240" w:lineRule="auto"/>
              <w:rPr>
                <w:rFonts w:ascii="Times New Roman" w:hAnsi="Times New Roman" w:cs="Times New Roman"/>
              </w:rPr>
            </w:pPr>
            <w:r w:rsidRPr="0060794C">
              <w:rPr>
                <w:rFonts w:ascii="Times New Roman" w:hAnsi="Times New Roman" w:cs="Times New Roman"/>
              </w:rPr>
              <w:t xml:space="preserve">- Cục Kiểm soát TTHC (VPCP);    </w:t>
            </w:r>
          </w:p>
          <w:p w:rsidR="00C92742" w:rsidRPr="0060794C" w:rsidRDefault="00C92742" w:rsidP="007E77E4">
            <w:pPr>
              <w:spacing w:after="0" w:line="240" w:lineRule="auto"/>
              <w:rPr>
                <w:rFonts w:ascii="Times New Roman" w:hAnsi="Times New Roman" w:cs="Times New Roman"/>
              </w:rPr>
            </w:pPr>
            <w:r w:rsidRPr="0060794C">
              <w:rPr>
                <w:rFonts w:ascii="Times New Roman" w:hAnsi="Times New Roman" w:cs="Times New Roman"/>
              </w:rPr>
              <w:t>- Chủ tịch, các PCT.UBND tỉnh;</w:t>
            </w:r>
          </w:p>
          <w:p w:rsidR="00C92742" w:rsidRPr="0060794C" w:rsidRDefault="00C92742" w:rsidP="007E77E4">
            <w:pPr>
              <w:spacing w:after="0" w:line="240" w:lineRule="auto"/>
              <w:rPr>
                <w:rFonts w:ascii="Times New Roman" w:hAnsi="Times New Roman" w:cs="Times New Roman"/>
              </w:rPr>
            </w:pPr>
            <w:r w:rsidRPr="0060794C">
              <w:rPr>
                <w:rFonts w:ascii="Times New Roman" w:hAnsi="Times New Roman" w:cs="Times New Roman"/>
              </w:rPr>
              <w:t>- Cổng Thông tin điện tử tỉnh;</w:t>
            </w:r>
          </w:p>
          <w:p w:rsidR="00C92742" w:rsidRPr="0060794C" w:rsidRDefault="00C92742" w:rsidP="007E77E4">
            <w:pPr>
              <w:spacing w:after="0" w:line="240" w:lineRule="auto"/>
              <w:rPr>
                <w:rFonts w:ascii="Times New Roman" w:hAnsi="Times New Roman" w:cs="Times New Roman"/>
              </w:rPr>
            </w:pPr>
            <w:r w:rsidRPr="0060794C">
              <w:rPr>
                <w:rFonts w:ascii="Times New Roman" w:hAnsi="Times New Roman" w:cs="Times New Roman"/>
              </w:rPr>
              <w:t>- TT.CNTT và TT (Sở TTTT);</w:t>
            </w:r>
          </w:p>
          <w:p w:rsidR="00C92742" w:rsidRPr="0060794C" w:rsidRDefault="00C92742" w:rsidP="007E77E4">
            <w:pPr>
              <w:spacing w:after="0" w:line="240" w:lineRule="auto"/>
              <w:rPr>
                <w:rFonts w:ascii="Times New Roman" w:hAnsi="Times New Roman" w:cs="Times New Roman"/>
              </w:rPr>
            </w:pPr>
            <w:r w:rsidRPr="0060794C">
              <w:rPr>
                <w:rFonts w:ascii="Times New Roman" w:hAnsi="Times New Roman" w:cs="Times New Roman"/>
              </w:rPr>
              <w:t>- VPUB: LĐ, KTTH, TCD;</w:t>
            </w:r>
          </w:p>
          <w:p w:rsidR="00C92742" w:rsidRPr="0060794C" w:rsidRDefault="00C92742" w:rsidP="007E77E4">
            <w:pPr>
              <w:spacing w:after="0" w:line="240" w:lineRule="auto"/>
              <w:rPr>
                <w:rFonts w:ascii="Times New Roman" w:hAnsi="Times New Roman" w:cs="Times New Roman"/>
                <w:lang w:val="it-IT"/>
              </w:rPr>
            </w:pPr>
            <w:r w:rsidRPr="0060794C">
              <w:rPr>
                <w:rFonts w:ascii="Times New Roman" w:hAnsi="Times New Roman" w:cs="Times New Roman"/>
              </w:rPr>
              <w:t xml:space="preserve">- Lưu: VT, PVHCC. </w:t>
            </w:r>
            <w:r w:rsidRPr="0060794C">
              <w:rPr>
                <w:rFonts w:ascii="Times New Roman" w:hAnsi="Times New Roman" w:cs="Times New Roman"/>
                <w:sz w:val="20"/>
              </w:rPr>
              <w:t>NTL</w:t>
            </w:r>
          </w:p>
        </w:tc>
        <w:tc>
          <w:tcPr>
            <w:tcW w:w="4339" w:type="dxa"/>
          </w:tcPr>
          <w:p w:rsidR="00C92742" w:rsidRPr="0060794C" w:rsidRDefault="00C92742" w:rsidP="007E77E4">
            <w:pPr>
              <w:spacing w:after="0" w:line="240" w:lineRule="auto"/>
              <w:jc w:val="center"/>
              <w:rPr>
                <w:rFonts w:ascii="Times New Roman" w:hAnsi="Times New Roman" w:cs="Times New Roman"/>
                <w:b/>
                <w:sz w:val="28"/>
                <w:szCs w:val="26"/>
                <w:lang w:val="it-IT"/>
              </w:rPr>
            </w:pPr>
            <w:r w:rsidRPr="0060794C">
              <w:rPr>
                <w:rFonts w:ascii="Times New Roman" w:hAnsi="Times New Roman" w:cs="Times New Roman"/>
                <w:b/>
                <w:sz w:val="28"/>
                <w:szCs w:val="26"/>
                <w:lang w:val="it-IT"/>
              </w:rPr>
              <w:t>KT. CHỦ TỊCH</w:t>
            </w:r>
          </w:p>
          <w:p w:rsidR="00C92742" w:rsidRPr="0060794C" w:rsidRDefault="00C92742" w:rsidP="007E77E4">
            <w:pPr>
              <w:spacing w:after="0" w:line="240" w:lineRule="auto"/>
              <w:jc w:val="center"/>
              <w:rPr>
                <w:rFonts w:ascii="Times New Roman" w:hAnsi="Times New Roman" w:cs="Times New Roman"/>
                <w:b/>
                <w:sz w:val="30"/>
                <w:szCs w:val="28"/>
                <w:lang w:val="it-IT"/>
              </w:rPr>
            </w:pPr>
            <w:r w:rsidRPr="0060794C">
              <w:rPr>
                <w:rFonts w:ascii="Times New Roman" w:hAnsi="Times New Roman" w:cs="Times New Roman"/>
                <w:b/>
                <w:sz w:val="28"/>
                <w:szCs w:val="26"/>
                <w:lang w:val="it-IT"/>
              </w:rPr>
              <w:t>PHÓ CHỦ TỊCH</w:t>
            </w:r>
          </w:p>
          <w:p w:rsidR="00C92742" w:rsidRPr="0060794C" w:rsidRDefault="00C92742" w:rsidP="007E77E4">
            <w:pPr>
              <w:spacing w:after="0" w:line="240" w:lineRule="auto"/>
              <w:jc w:val="center"/>
              <w:rPr>
                <w:rFonts w:ascii="Times New Roman" w:hAnsi="Times New Roman" w:cs="Times New Roman"/>
                <w:b/>
                <w:sz w:val="28"/>
                <w:szCs w:val="28"/>
                <w:lang w:val="it-IT"/>
              </w:rPr>
            </w:pPr>
          </w:p>
          <w:p w:rsidR="00C92742" w:rsidRPr="0060794C" w:rsidRDefault="00C92742" w:rsidP="007E77E4">
            <w:pPr>
              <w:spacing w:after="0" w:line="240" w:lineRule="auto"/>
              <w:jc w:val="center"/>
              <w:rPr>
                <w:rFonts w:ascii="Times New Roman" w:hAnsi="Times New Roman" w:cs="Times New Roman"/>
                <w:b/>
                <w:sz w:val="28"/>
                <w:szCs w:val="28"/>
                <w:lang w:val="it-IT"/>
              </w:rPr>
            </w:pPr>
          </w:p>
          <w:p w:rsidR="00C92742" w:rsidRPr="0060794C" w:rsidRDefault="00C92742" w:rsidP="007E77E4">
            <w:pPr>
              <w:spacing w:after="0" w:line="240" w:lineRule="auto"/>
              <w:jc w:val="center"/>
              <w:rPr>
                <w:rFonts w:ascii="Times New Roman" w:hAnsi="Times New Roman" w:cs="Times New Roman"/>
                <w:b/>
                <w:sz w:val="28"/>
                <w:szCs w:val="28"/>
                <w:lang w:val="it-IT"/>
              </w:rPr>
            </w:pPr>
          </w:p>
          <w:p w:rsidR="00C92742" w:rsidRPr="0060794C" w:rsidRDefault="00C92742" w:rsidP="007E77E4">
            <w:pPr>
              <w:spacing w:after="0" w:line="240" w:lineRule="auto"/>
              <w:jc w:val="center"/>
              <w:rPr>
                <w:rFonts w:ascii="Times New Roman" w:hAnsi="Times New Roman" w:cs="Times New Roman"/>
                <w:b/>
                <w:sz w:val="28"/>
                <w:szCs w:val="28"/>
                <w:lang w:val="it-IT"/>
              </w:rPr>
            </w:pPr>
          </w:p>
          <w:p w:rsidR="00C92742" w:rsidRPr="0060794C" w:rsidRDefault="00C92742" w:rsidP="007E77E4">
            <w:pPr>
              <w:spacing w:after="0" w:line="240" w:lineRule="auto"/>
              <w:jc w:val="center"/>
              <w:rPr>
                <w:rFonts w:ascii="Times New Roman" w:hAnsi="Times New Roman" w:cs="Times New Roman"/>
                <w:b/>
                <w:sz w:val="56"/>
                <w:szCs w:val="28"/>
                <w:lang w:val="it-IT"/>
              </w:rPr>
            </w:pPr>
          </w:p>
          <w:p w:rsidR="00C92742" w:rsidRPr="0060794C" w:rsidRDefault="00C92742" w:rsidP="007E77E4">
            <w:pPr>
              <w:spacing w:after="0" w:line="240" w:lineRule="auto"/>
              <w:jc w:val="center"/>
              <w:rPr>
                <w:rFonts w:ascii="Times New Roman" w:hAnsi="Times New Roman" w:cs="Times New Roman"/>
                <w:b/>
                <w:lang w:val="it-IT"/>
              </w:rPr>
            </w:pPr>
            <w:r w:rsidRPr="0060794C">
              <w:rPr>
                <w:rFonts w:ascii="Times New Roman" w:hAnsi="Times New Roman" w:cs="Times New Roman"/>
                <w:b/>
                <w:sz w:val="28"/>
                <w:szCs w:val="28"/>
                <w:lang w:val="it-IT"/>
              </w:rPr>
              <w:t>Lê Huyền</w:t>
            </w:r>
          </w:p>
        </w:tc>
      </w:tr>
    </w:tbl>
    <w:p w:rsidR="00C92742" w:rsidRPr="0060794C" w:rsidRDefault="00C92742" w:rsidP="00C92742">
      <w:pPr>
        <w:spacing w:after="0" w:line="240" w:lineRule="auto"/>
        <w:jc w:val="center"/>
        <w:rPr>
          <w:rFonts w:ascii="Times New Roman" w:hAnsi="Times New Roman" w:cs="Times New Roman"/>
          <w:i/>
          <w:sz w:val="2"/>
          <w:szCs w:val="28"/>
        </w:rPr>
      </w:pPr>
    </w:p>
    <w:p w:rsidR="008F3CE0" w:rsidRDefault="00D01BA8"/>
    <w:sectPr w:rsidR="008F3CE0" w:rsidSect="00D01BA8">
      <w:pgSz w:w="11907" w:h="16840" w:code="9"/>
      <w:pgMar w:top="964"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book-Antiqua">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42"/>
    <w:rsid w:val="001C4D79"/>
    <w:rsid w:val="00706C1C"/>
    <w:rsid w:val="00C92742"/>
    <w:rsid w:val="00CA0675"/>
    <w:rsid w:val="00D01BA8"/>
    <w:rsid w:val="00E61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742"/>
  </w:style>
  <w:style w:type="paragraph" w:styleId="Heading3">
    <w:name w:val="heading 3"/>
    <w:basedOn w:val="Normal"/>
    <w:next w:val="Normal"/>
    <w:link w:val="Heading3Char"/>
    <w:qFormat/>
    <w:rsid w:val="00C92742"/>
    <w:pPr>
      <w:keepNext/>
      <w:spacing w:after="0" w:line="240" w:lineRule="auto"/>
      <w:ind w:left="1276" w:right="1048"/>
      <w:jc w:val="center"/>
      <w:outlineLvl w:val="2"/>
    </w:pPr>
    <w:rPr>
      <w:rFonts w:ascii="VNbook-Antiqua" w:eastAsia="Times New Roman" w:hAnsi="VNbook-Antiqua" w:cs="Times New Roman"/>
      <w:b/>
      <w:caps/>
      <w:color w:val="0000FF"/>
      <w:sz w:val="28"/>
      <w:szCs w:val="20"/>
    </w:rPr>
  </w:style>
  <w:style w:type="paragraph" w:styleId="Heading4">
    <w:name w:val="heading 4"/>
    <w:basedOn w:val="Normal"/>
    <w:next w:val="Normal"/>
    <w:link w:val="Heading4Char"/>
    <w:qFormat/>
    <w:rsid w:val="00C92742"/>
    <w:pPr>
      <w:keepNext/>
      <w:spacing w:after="0" w:line="240" w:lineRule="auto"/>
      <w:ind w:left="1276" w:right="764" w:firstLine="709"/>
      <w:jc w:val="center"/>
      <w:outlineLvl w:val="3"/>
    </w:pPr>
    <w:rPr>
      <w:rFonts w:ascii="VNI-Times" w:eastAsia="Times New Roman" w:hAnsi="VNI-Times" w:cs="Times New Roman"/>
      <w:b/>
      <w:caps/>
      <w:color w:val="0000FF"/>
      <w:sz w:val="28"/>
      <w:szCs w:val="20"/>
    </w:rPr>
  </w:style>
  <w:style w:type="paragraph" w:styleId="Heading5">
    <w:name w:val="heading 5"/>
    <w:basedOn w:val="Normal"/>
    <w:next w:val="Normal"/>
    <w:link w:val="Heading5Char"/>
    <w:qFormat/>
    <w:rsid w:val="00C92742"/>
    <w:pPr>
      <w:keepNext/>
      <w:spacing w:after="0" w:line="240" w:lineRule="auto"/>
      <w:ind w:left="1276" w:right="764"/>
      <w:outlineLvl w:val="4"/>
    </w:pPr>
    <w:rPr>
      <w:rFonts w:ascii="VNI-Times" w:eastAsia="Times New Roman" w:hAnsi="VNI-Times" w:cs="Times New Roman"/>
      <w:b/>
      <w:sz w:val="24"/>
      <w:szCs w:val="20"/>
    </w:rPr>
  </w:style>
  <w:style w:type="paragraph" w:styleId="Heading8">
    <w:name w:val="heading 8"/>
    <w:basedOn w:val="Normal"/>
    <w:next w:val="Normal"/>
    <w:link w:val="Heading8Char"/>
    <w:qFormat/>
    <w:rsid w:val="00C92742"/>
    <w:pPr>
      <w:keepNext/>
      <w:tabs>
        <w:tab w:val="left" w:pos="10350"/>
      </w:tabs>
      <w:spacing w:after="0" w:line="240" w:lineRule="auto"/>
      <w:ind w:left="1276" w:right="751" w:firstLine="567"/>
      <w:jc w:val="center"/>
      <w:outlineLvl w:val="7"/>
    </w:pPr>
    <w:rPr>
      <w:rFonts w:ascii="VNI-Times" w:eastAsia="Times New Roman" w:hAnsi="VNI-Times" w:cs="Times New Roman"/>
      <w:b/>
      <w: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92742"/>
    <w:rPr>
      <w:rFonts w:ascii="VNbook-Antiqua" w:eastAsia="Times New Roman" w:hAnsi="VNbook-Antiqua" w:cs="Times New Roman"/>
      <w:b/>
      <w:caps/>
      <w:color w:val="0000FF"/>
      <w:sz w:val="28"/>
      <w:szCs w:val="20"/>
    </w:rPr>
  </w:style>
  <w:style w:type="character" w:customStyle="1" w:styleId="Heading4Char">
    <w:name w:val="Heading 4 Char"/>
    <w:basedOn w:val="DefaultParagraphFont"/>
    <w:link w:val="Heading4"/>
    <w:rsid w:val="00C92742"/>
    <w:rPr>
      <w:rFonts w:ascii="VNI-Times" w:eastAsia="Times New Roman" w:hAnsi="VNI-Times" w:cs="Times New Roman"/>
      <w:b/>
      <w:caps/>
      <w:color w:val="0000FF"/>
      <w:sz w:val="28"/>
      <w:szCs w:val="20"/>
    </w:rPr>
  </w:style>
  <w:style w:type="character" w:customStyle="1" w:styleId="Heading5Char">
    <w:name w:val="Heading 5 Char"/>
    <w:basedOn w:val="DefaultParagraphFont"/>
    <w:link w:val="Heading5"/>
    <w:rsid w:val="00C92742"/>
    <w:rPr>
      <w:rFonts w:ascii="VNI-Times" w:eastAsia="Times New Roman" w:hAnsi="VNI-Times" w:cs="Times New Roman"/>
      <w:b/>
      <w:sz w:val="24"/>
      <w:szCs w:val="20"/>
    </w:rPr>
  </w:style>
  <w:style w:type="character" w:customStyle="1" w:styleId="Heading8Char">
    <w:name w:val="Heading 8 Char"/>
    <w:basedOn w:val="DefaultParagraphFont"/>
    <w:link w:val="Heading8"/>
    <w:rsid w:val="00C92742"/>
    <w:rPr>
      <w:rFonts w:ascii="VNI-Times" w:eastAsia="Times New Roman" w:hAnsi="VNI-Times" w:cs="Times New Roman"/>
      <w:b/>
      <w:caps/>
      <w:sz w:val="28"/>
      <w:szCs w:val="20"/>
    </w:rPr>
  </w:style>
  <w:style w:type="paragraph" w:styleId="BlockText">
    <w:name w:val="Block Text"/>
    <w:basedOn w:val="Normal"/>
    <w:rsid w:val="00C92742"/>
    <w:pPr>
      <w:spacing w:after="0" w:line="240" w:lineRule="auto"/>
      <w:ind w:left="1843" w:right="764" w:firstLine="851"/>
      <w:jc w:val="both"/>
    </w:pPr>
    <w:rPr>
      <w:rFonts w:ascii="VNbook-Antiqua" w:eastAsia="Times New Roman" w:hAnsi="VNbook-Antiqua" w:cs="Times New Roman"/>
      <w:color w:val="0000FF"/>
      <w:sz w:val="26"/>
      <w:szCs w:val="20"/>
    </w:rPr>
  </w:style>
  <w:style w:type="character" w:customStyle="1" w:styleId="fontstyle01">
    <w:name w:val="fontstyle01"/>
    <w:rsid w:val="00C92742"/>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semiHidden/>
    <w:unhideWhenUsed/>
    <w:rsid w:val="00C927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742"/>
  </w:style>
  <w:style w:type="paragraph" w:styleId="Heading3">
    <w:name w:val="heading 3"/>
    <w:basedOn w:val="Normal"/>
    <w:next w:val="Normal"/>
    <w:link w:val="Heading3Char"/>
    <w:qFormat/>
    <w:rsid w:val="00C92742"/>
    <w:pPr>
      <w:keepNext/>
      <w:spacing w:after="0" w:line="240" w:lineRule="auto"/>
      <w:ind w:left="1276" w:right="1048"/>
      <w:jc w:val="center"/>
      <w:outlineLvl w:val="2"/>
    </w:pPr>
    <w:rPr>
      <w:rFonts w:ascii="VNbook-Antiqua" w:eastAsia="Times New Roman" w:hAnsi="VNbook-Antiqua" w:cs="Times New Roman"/>
      <w:b/>
      <w:caps/>
      <w:color w:val="0000FF"/>
      <w:sz w:val="28"/>
      <w:szCs w:val="20"/>
    </w:rPr>
  </w:style>
  <w:style w:type="paragraph" w:styleId="Heading4">
    <w:name w:val="heading 4"/>
    <w:basedOn w:val="Normal"/>
    <w:next w:val="Normal"/>
    <w:link w:val="Heading4Char"/>
    <w:qFormat/>
    <w:rsid w:val="00C92742"/>
    <w:pPr>
      <w:keepNext/>
      <w:spacing w:after="0" w:line="240" w:lineRule="auto"/>
      <w:ind w:left="1276" w:right="764" w:firstLine="709"/>
      <w:jc w:val="center"/>
      <w:outlineLvl w:val="3"/>
    </w:pPr>
    <w:rPr>
      <w:rFonts w:ascii="VNI-Times" w:eastAsia="Times New Roman" w:hAnsi="VNI-Times" w:cs="Times New Roman"/>
      <w:b/>
      <w:caps/>
      <w:color w:val="0000FF"/>
      <w:sz w:val="28"/>
      <w:szCs w:val="20"/>
    </w:rPr>
  </w:style>
  <w:style w:type="paragraph" w:styleId="Heading5">
    <w:name w:val="heading 5"/>
    <w:basedOn w:val="Normal"/>
    <w:next w:val="Normal"/>
    <w:link w:val="Heading5Char"/>
    <w:qFormat/>
    <w:rsid w:val="00C92742"/>
    <w:pPr>
      <w:keepNext/>
      <w:spacing w:after="0" w:line="240" w:lineRule="auto"/>
      <w:ind w:left="1276" w:right="764"/>
      <w:outlineLvl w:val="4"/>
    </w:pPr>
    <w:rPr>
      <w:rFonts w:ascii="VNI-Times" w:eastAsia="Times New Roman" w:hAnsi="VNI-Times" w:cs="Times New Roman"/>
      <w:b/>
      <w:sz w:val="24"/>
      <w:szCs w:val="20"/>
    </w:rPr>
  </w:style>
  <w:style w:type="paragraph" w:styleId="Heading8">
    <w:name w:val="heading 8"/>
    <w:basedOn w:val="Normal"/>
    <w:next w:val="Normal"/>
    <w:link w:val="Heading8Char"/>
    <w:qFormat/>
    <w:rsid w:val="00C92742"/>
    <w:pPr>
      <w:keepNext/>
      <w:tabs>
        <w:tab w:val="left" w:pos="10350"/>
      </w:tabs>
      <w:spacing w:after="0" w:line="240" w:lineRule="auto"/>
      <w:ind w:left="1276" w:right="751" w:firstLine="567"/>
      <w:jc w:val="center"/>
      <w:outlineLvl w:val="7"/>
    </w:pPr>
    <w:rPr>
      <w:rFonts w:ascii="VNI-Times" w:eastAsia="Times New Roman" w:hAnsi="VNI-Times" w:cs="Times New Roman"/>
      <w:b/>
      <w: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92742"/>
    <w:rPr>
      <w:rFonts w:ascii="VNbook-Antiqua" w:eastAsia="Times New Roman" w:hAnsi="VNbook-Antiqua" w:cs="Times New Roman"/>
      <w:b/>
      <w:caps/>
      <w:color w:val="0000FF"/>
      <w:sz w:val="28"/>
      <w:szCs w:val="20"/>
    </w:rPr>
  </w:style>
  <w:style w:type="character" w:customStyle="1" w:styleId="Heading4Char">
    <w:name w:val="Heading 4 Char"/>
    <w:basedOn w:val="DefaultParagraphFont"/>
    <w:link w:val="Heading4"/>
    <w:rsid w:val="00C92742"/>
    <w:rPr>
      <w:rFonts w:ascii="VNI-Times" w:eastAsia="Times New Roman" w:hAnsi="VNI-Times" w:cs="Times New Roman"/>
      <w:b/>
      <w:caps/>
      <w:color w:val="0000FF"/>
      <w:sz w:val="28"/>
      <w:szCs w:val="20"/>
    </w:rPr>
  </w:style>
  <w:style w:type="character" w:customStyle="1" w:styleId="Heading5Char">
    <w:name w:val="Heading 5 Char"/>
    <w:basedOn w:val="DefaultParagraphFont"/>
    <w:link w:val="Heading5"/>
    <w:rsid w:val="00C92742"/>
    <w:rPr>
      <w:rFonts w:ascii="VNI-Times" w:eastAsia="Times New Roman" w:hAnsi="VNI-Times" w:cs="Times New Roman"/>
      <w:b/>
      <w:sz w:val="24"/>
      <w:szCs w:val="20"/>
    </w:rPr>
  </w:style>
  <w:style w:type="character" w:customStyle="1" w:styleId="Heading8Char">
    <w:name w:val="Heading 8 Char"/>
    <w:basedOn w:val="DefaultParagraphFont"/>
    <w:link w:val="Heading8"/>
    <w:rsid w:val="00C92742"/>
    <w:rPr>
      <w:rFonts w:ascii="VNI-Times" w:eastAsia="Times New Roman" w:hAnsi="VNI-Times" w:cs="Times New Roman"/>
      <w:b/>
      <w:caps/>
      <w:sz w:val="28"/>
      <w:szCs w:val="20"/>
    </w:rPr>
  </w:style>
  <w:style w:type="paragraph" w:styleId="BlockText">
    <w:name w:val="Block Text"/>
    <w:basedOn w:val="Normal"/>
    <w:rsid w:val="00C92742"/>
    <w:pPr>
      <w:spacing w:after="0" w:line="240" w:lineRule="auto"/>
      <w:ind w:left="1843" w:right="764" w:firstLine="851"/>
      <w:jc w:val="both"/>
    </w:pPr>
    <w:rPr>
      <w:rFonts w:ascii="VNbook-Antiqua" w:eastAsia="Times New Roman" w:hAnsi="VNbook-Antiqua" w:cs="Times New Roman"/>
      <w:color w:val="0000FF"/>
      <w:sz w:val="26"/>
      <w:szCs w:val="20"/>
    </w:rPr>
  </w:style>
  <w:style w:type="character" w:customStyle="1" w:styleId="fontstyle01">
    <w:name w:val="fontstyle01"/>
    <w:rsid w:val="00C92742"/>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semiHidden/>
    <w:unhideWhenUsed/>
    <w:rsid w:val="00C927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at-dong-san/nghi-dinh-102-2024-nd-cp-huong-dan-luat-dat-dai-603982.aspx" TargetMode="External"/><Relationship Id="rId5" Type="http://schemas.openxmlformats.org/officeDocument/2006/relationships/hyperlink" Target="https://thuvienphapluat.vn/van-ban/bat-dong-san/nghi-dinh-101-2024-nd-cp-dang-ky-cap-giay-chung-nhan-quyen-su-dung-dat-tai-san-gan-lien-dat-613131.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cp:revision>
  <dcterms:created xsi:type="dcterms:W3CDTF">2024-10-04T00:05:00Z</dcterms:created>
  <dcterms:modified xsi:type="dcterms:W3CDTF">2024-10-04T10:38:00Z</dcterms:modified>
</cp:coreProperties>
</file>