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tblCellMar>
          <w:left w:w="0" w:type="dxa"/>
          <w:right w:w="0" w:type="dxa"/>
        </w:tblCellMar>
        <w:tblLook w:val="04A0" w:firstRow="1" w:lastRow="0" w:firstColumn="1" w:lastColumn="0" w:noHBand="0" w:noVBand="1"/>
      </w:tblPr>
      <w:tblGrid>
        <w:gridCol w:w="3369"/>
        <w:gridCol w:w="5953"/>
      </w:tblGrid>
      <w:tr w:rsidR="004A4E63" w:rsidRPr="00AE784C" w:rsidTr="004A4E63">
        <w:trPr>
          <w:tblCellSpacing w:w="0" w:type="dxa"/>
        </w:trPr>
        <w:tc>
          <w:tcPr>
            <w:tcW w:w="3369" w:type="dxa"/>
            <w:tcMar>
              <w:top w:w="0" w:type="dxa"/>
              <w:left w:w="108" w:type="dxa"/>
              <w:bottom w:w="0" w:type="dxa"/>
              <w:right w:w="108" w:type="dxa"/>
            </w:tcMar>
          </w:tcPr>
          <w:p w:rsidR="004A4E63" w:rsidRPr="004A4E63" w:rsidRDefault="004A4E63" w:rsidP="00B661F1">
            <w:pPr>
              <w:jc w:val="center"/>
              <w:rPr>
                <w:rFonts w:ascii="Times New Roman" w:eastAsia="Times New Roman" w:hAnsi="Times New Roman" w:cs="Times New Roman"/>
                <w:sz w:val="26"/>
                <w:szCs w:val="26"/>
              </w:rPr>
            </w:pPr>
            <w:r w:rsidRPr="004A4E63">
              <w:rPr>
                <w:rFonts w:ascii="Times New Roman" w:eastAsia="Times New Roman" w:hAnsi="Times New Roman" w:cs="Times New Roman"/>
                <w:b/>
                <w:bCs/>
                <w:noProof/>
                <w:sz w:val="26"/>
                <w:szCs w:val="26"/>
                <w:lang w:val="en-US" w:eastAsia="en-US" w:bidi="ar-SA"/>
              </w:rPr>
              <mc:AlternateContent>
                <mc:Choice Requires="wps">
                  <w:drawing>
                    <wp:anchor distT="0" distB="0" distL="114300" distR="114300" simplePos="0" relativeHeight="251659264" behindDoc="0" locked="0" layoutInCell="1" allowOverlap="1" wp14:anchorId="224DC5DD" wp14:editId="1CAC67DC">
                      <wp:simplePos x="0" y="0"/>
                      <wp:positionH relativeFrom="margin">
                        <wp:align>center</wp:align>
                      </wp:positionH>
                      <wp:positionV relativeFrom="paragraph">
                        <wp:posOffset>415621</wp:posOffset>
                      </wp:positionV>
                      <wp:extent cx="720000"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75pt" to="56.7pt,3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Lu3xGwIAADU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p+g2yl0kN5cCclvecY6/5nrDgWjwFKooBrJyfHF+cCD 5LeQcKz0RkgZOy8V6gu8mI6mMcFpKVhwhjBnm30pLTqSMDvxi0WB5zHM6oNiEazlhK2vtidCXmy4 XKqAB5UAnat1GY4fi3Sxnq/nk8FkNFsPJmlVDT5tyslgtsmeptW4Kssq+xmoZZO8FYxxFdjdBjWb /N0gXJ/MZcTuo3qXIXmPHvUCsrd/JB1bGbp3mYO9ZuetvbUYZjMGX99RGP7HPdiPr331CwAA//8D AFBLAwQUAAYACAAAACEAL8+IXNoAAAAGAQAADwAAAGRycy9kb3ducmV2LnhtbEyPzU7DMBCE75X6 DtYicamo01+hkE1VAblxoYC4buMliYjXaey2gafHFQc47sxo5ttsM9hWnbj3jROE2TQBxVI600iF 8PpS3NyC8oHEUOuEEb7YwyYfjzJKjTvLM592oVKxRHxKCHUIXaq1L2u25KeuY4neh+sthXj2lTY9 nWO5bfU8SdbaUiNxoaaO72suP3dHi+CLNz4U35NykrwvKsfzw8PTIyFeXw3bO1CBh/AXhgt+RIc8 Mu3dUYxXLUJ8JCCsVytQF3e2WILa/wo6z/R//PwHAAD//wMAUEsBAi0AFAAGAAgAAAAhALaDOJL+ AAAA4QEAABMAAAAAAAAAAAAAAAAAAAAAAFtDb250ZW50X1R5cGVzXS54bWxQSwECLQAUAAYACAAA ACEAOP0h/9YAAACUAQAACwAAAAAAAAAAAAAAAAAvAQAAX3JlbHMvLnJlbHNQSwECLQAUAAYACAAA ACEAzS7t8RsCAAA1BAAADgAAAAAAAAAAAAAAAAAuAgAAZHJzL2Uyb0RvYy54bWxQSwECLQAUAAYA CAAAACEAL8+IXNoAAAAGAQAADwAAAAAAAAAAAAAAAAB1BAAAZHJzL2Rvd25yZXYueG1sUEsFBgAA AAAEAAQA8wAAAHwFAAAAAA== ">
                      <w10:wrap anchorx="margin"/>
                    </v:line>
                  </w:pict>
                </mc:Fallback>
              </mc:AlternateContent>
            </w:r>
            <w:r>
              <w:rPr>
                <w:rFonts w:ascii="Times New Roman" w:eastAsia="Times New Roman" w:hAnsi="Times New Roman" w:cs="Times New Roman"/>
                <w:b/>
                <w:bCs/>
                <w:sz w:val="26"/>
                <w:szCs w:val="26"/>
                <w:lang w:val="en-US"/>
              </w:rPr>
              <w:t>ỦY</w:t>
            </w:r>
            <w:r w:rsidRPr="004A4E63">
              <w:rPr>
                <w:rFonts w:ascii="Times New Roman" w:eastAsia="Times New Roman" w:hAnsi="Times New Roman" w:cs="Times New Roman"/>
                <w:b/>
                <w:bCs/>
                <w:sz w:val="26"/>
                <w:szCs w:val="26"/>
              </w:rPr>
              <w:t xml:space="preserve"> BAN NHÂN DÂN</w:t>
            </w:r>
            <w:r w:rsidRPr="004A4E63">
              <w:rPr>
                <w:rFonts w:ascii="Times New Roman" w:eastAsia="Times New Roman" w:hAnsi="Times New Roman" w:cs="Times New Roman"/>
                <w:b/>
                <w:bCs/>
                <w:sz w:val="26"/>
                <w:szCs w:val="26"/>
              </w:rPr>
              <w:br/>
              <w:t>TỈNH NINH THUẬN</w:t>
            </w:r>
            <w:r w:rsidRPr="004A4E63">
              <w:rPr>
                <w:rFonts w:ascii="Times New Roman" w:eastAsia="Times New Roman" w:hAnsi="Times New Roman" w:cs="Times New Roman"/>
                <w:b/>
                <w:bCs/>
                <w:sz w:val="26"/>
                <w:szCs w:val="26"/>
              </w:rPr>
              <w:br/>
            </w:r>
          </w:p>
        </w:tc>
        <w:tc>
          <w:tcPr>
            <w:tcW w:w="5953" w:type="dxa"/>
            <w:tcMar>
              <w:top w:w="0" w:type="dxa"/>
              <w:left w:w="108" w:type="dxa"/>
              <w:bottom w:w="0" w:type="dxa"/>
              <w:right w:w="108" w:type="dxa"/>
            </w:tcMar>
          </w:tcPr>
          <w:p w:rsidR="004A4E63" w:rsidRPr="004A4E63" w:rsidRDefault="004A4E63" w:rsidP="00B661F1">
            <w:pPr>
              <w:jc w:val="center"/>
              <w:rPr>
                <w:rFonts w:ascii="Times New Roman" w:eastAsia="Times New Roman" w:hAnsi="Times New Roman" w:cs="Times New Roman"/>
                <w:sz w:val="26"/>
                <w:szCs w:val="26"/>
              </w:rPr>
            </w:pPr>
            <w:r w:rsidRPr="004A4E63">
              <w:rPr>
                <w:rFonts w:ascii="Times New Roman" w:eastAsia="Times New Roman" w:hAnsi="Times New Roman" w:cs="Times New Roman"/>
                <w:b/>
                <w:bCs/>
                <w:noProof/>
                <w:sz w:val="26"/>
                <w:szCs w:val="26"/>
                <w:lang w:val="en-US" w:eastAsia="en-US" w:bidi="ar-SA"/>
              </w:rPr>
              <mc:AlternateContent>
                <mc:Choice Requires="wps">
                  <w:drawing>
                    <wp:anchor distT="0" distB="0" distL="114300" distR="114300" simplePos="0" relativeHeight="251660288" behindDoc="0" locked="0" layoutInCell="1" allowOverlap="1" wp14:anchorId="1D191BB8" wp14:editId="67492F8B">
                      <wp:simplePos x="0" y="0"/>
                      <wp:positionH relativeFrom="margin">
                        <wp:align>center</wp:align>
                      </wp:positionH>
                      <wp:positionV relativeFrom="paragraph">
                        <wp:posOffset>423545</wp:posOffset>
                      </wp:positionV>
                      <wp:extent cx="208800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164.4pt,3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jadoHAIAADYEAAAOAAAAZHJzL2Uyb0RvYy54bWysU02P2jAQvVfqf7B8h3wUKESEVZVAL9su EtsfYGyHWHVsyzYEVPW/d2wIYttLVTUHZ+yZeX7zZrx8OncSnbh1QqsSZ+MUI66oZkIdSvztdTOa Y+Q8UYxIrXiJL9zhp9X7d8veFDzXrZaMWwQgyhW9KXHrvSmSxNGWd8SNteEKnI22HfGwtYeEWdID eieTPE1nSa8tM1ZT7hyc1lcnXkX8puHUvzSN4x7JEgM3H1cb131Yk9WSFAdLTCvojQb5BxYdEQou vUPVxBN0tOIPqE5Qq51u/JjqLtFNIyiPNUA1WfpbNbuWGB5rAXGcucvk/h8s/XraWiRYiXOMFOmg RTtviTi0HlVaKRBQW5QHnXrjCgiv1NaGSulZ7cyzpt8dUrpqiTrwyPf1YgAkCxnJm5SwcQZu2/df NIMYcvQ6inZubBcgQQ50jr253HvDzx5ROMzT+TxNoYV08CWkGBKNdf4z1x0KRomlUEE2UpDTs/OB CCmGkHCs9EZIGVsvFepLvJjm05jgtBQsOEOYs4d9JS06kTA88YtVgecxzOqjYhGs5YStb7YnQl5t uFyqgAelAJ2bdZ2OH4t0sZ6v55PRJJ+tR5O0rkefNtVkNNtkH6f1h7qq6uxnoJZNilYwxlVgN0xq Nvm7Sbi9meuM3Wf1LkPyFj3qBWSHfyQdexnadx2EvWaXrR16DMMZg28PKUz/4x7sx+e++gUAAP// AwBQSwMEFAAGAAgAAAAhAGPrH13bAAAABgEAAA8AAABkcnMvZG93bnJldi54bWxMj8FOwzAQRO9I /IO1SFyq1iGVQpXGqRCQGxdaENdtvCQR8TqN3Tbw9SziAMfZWc28KTaT69WJxtB5NnCzSEAR1952 3Bh42VXzFagQkS32nsnAJwXYlJcXBebWn/mZTtvYKAnhkKOBNsYh1zrULTkMCz8Qi/fuR4dR5Nho O+JZwl2v0yTJtMOOpaHFge5bqj+2R2cgVK90qL5m9Sx5Wzae0sPD0yMac3013a1BRZri3zP84As6 lMK090e2QfUGZEg0kGW3oMRdpisZsv896LLQ//HLbwAAAP//AwBQSwECLQAUAAYACAAAACEAtoM4 kv4AAADhAQAAEwAAAAAAAAAAAAAAAAAAAAAAW0NvbnRlbnRfVHlwZXNdLnhtbFBLAQItABQABgAI AAAAIQA4/SH/1gAAAJQBAAALAAAAAAAAAAAAAAAAAC8BAABfcmVscy8ucmVsc1BLAQItABQABgAI AAAAIQBzjadoHAIAADYEAAAOAAAAAAAAAAAAAAAAAC4CAABkcnMvZTJvRG9jLnhtbFBLAQItABQA BgAIAAAAIQBj6x9d2wAAAAYBAAAPAAAAAAAAAAAAAAAAAHYEAABkcnMvZG93bnJldi54bWxQSwUG AAAAAAQABADzAAAAfgUAAAAA ">
                      <w10:wrap anchorx="margin"/>
                    </v:line>
                  </w:pict>
                </mc:Fallback>
              </mc:AlternateContent>
            </w:r>
            <w:r w:rsidRPr="004A4E63">
              <w:rPr>
                <w:rFonts w:ascii="Times New Roman" w:eastAsia="Times New Roman" w:hAnsi="Times New Roman" w:cs="Times New Roman"/>
                <w:b/>
                <w:bCs/>
                <w:sz w:val="26"/>
                <w:szCs w:val="26"/>
              </w:rPr>
              <w:t>CỘNG HÒA XÃ HỘI CHỦ NGHĨA VIỆT NAM</w:t>
            </w:r>
            <w:r w:rsidRPr="004A4E63">
              <w:rPr>
                <w:rFonts w:ascii="Times New Roman" w:eastAsia="Times New Roman" w:hAnsi="Times New Roman" w:cs="Times New Roman"/>
                <w:b/>
                <w:bCs/>
                <w:sz w:val="26"/>
                <w:szCs w:val="26"/>
              </w:rPr>
              <w:br/>
              <w:t>Độc lập - Tự do - Hạnh phúc </w:t>
            </w:r>
            <w:r w:rsidRPr="004A4E63">
              <w:rPr>
                <w:rFonts w:ascii="Times New Roman" w:eastAsia="Times New Roman" w:hAnsi="Times New Roman" w:cs="Times New Roman"/>
                <w:b/>
                <w:bCs/>
                <w:sz w:val="26"/>
                <w:szCs w:val="26"/>
              </w:rPr>
              <w:br/>
            </w:r>
          </w:p>
        </w:tc>
      </w:tr>
      <w:tr w:rsidR="004A4E63" w:rsidRPr="00AE784C" w:rsidTr="004A4E63">
        <w:trPr>
          <w:tblCellSpacing w:w="0" w:type="dxa"/>
        </w:trPr>
        <w:tc>
          <w:tcPr>
            <w:tcW w:w="3369" w:type="dxa"/>
            <w:tcMar>
              <w:top w:w="0" w:type="dxa"/>
              <w:left w:w="108" w:type="dxa"/>
              <w:bottom w:w="0" w:type="dxa"/>
              <w:right w:w="108" w:type="dxa"/>
            </w:tcMar>
          </w:tcPr>
          <w:p w:rsidR="004A4E63" w:rsidRPr="004A4E63" w:rsidRDefault="004A4E63" w:rsidP="004A4E63">
            <w:pPr>
              <w:spacing w:before="120" w:after="120"/>
              <w:jc w:val="center"/>
              <w:rPr>
                <w:rFonts w:ascii="Times New Roman" w:eastAsia="Times New Roman" w:hAnsi="Times New Roman" w:cs="Times New Roman"/>
                <w:sz w:val="26"/>
                <w:szCs w:val="26"/>
              </w:rPr>
            </w:pPr>
            <w:r w:rsidRPr="004A4E63">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lang w:val="en-US"/>
              </w:rPr>
              <w:t xml:space="preserve">    </w:t>
            </w:r>
            <w:r w:rsidRPr="004A4E63">
              <w:rPr>
                <w:rFonts w:ascii="Times New Roman" w:eastAsia="Times New Roman" w:hAnsi="Times New Roman" w:cs="Times New Roman"/>
                <w:sz w:val="26"/>
                <w:szCs w:val="26"/>
              </w:rPr>
              <w:t xml:space="preserve"> /KH-UBND</w:t>
            </w:r>
          </w:p>
        </w:tc>
        <w:tc>
          <w:tcPr>
            <w:tcW w:w="5953" w:type="dxa"/>
            <w:tcMar>
              <w:top w:w="0" w:type="dxa"/>
              <w:left w:w="108" w:type="dxa"/>
              <w:bottom w:w="0" w:type="dxa"/>
              <w:right w:w="108" w:type="dxa"/>
            </w:tcMar>
          </w:tcPr>
          <w:p w:rsidR="004A4E63" w:rsidRPr="004A4E63" w:rsidRDefault="004A4E63" w:rsidP="004A4E63">
            <w:pPr>
              <w:spacing w:before="120" w:after="120"/>
              <w:jc w:val="center"/>
              <w:rPr>
                <w:rFonts w:ascii="Times New Roman" w:eastAsia="Times New Roman" w:hAnsi="Times New Roman" w:cs="Times New Roman"/>
                <w:sz w:val="26"/>
                <w:szCs w:val="26"/>
                <w:lang w:val="en-US"/>
              </w:rPr>
            </w:pPr>
            <w:r w:rsidRPr="004A4E63">
              <w:rPr>
                <w:rFonts w:ascii="Times New Roman" w:eastAsia="Times New Roman" w:hAnsi="Times New Roman" w:cs="Times New Roman"/>
                <w:i/>
                <w:iCs/>
                <w:sz w:val="26"/>
                <w:szCs w:val="26"/>
              </w:rPr>
              <w:t xml:space="preserve">Ninh Thuận, ngày    </w:t>
            </w:r>
            <w:r>
              <w:rPr>
                <w:rFonts w:ascii="Times New Roman" w:eastAsia="Times New Roman" w:hAnsi="Times New Roman" w:cs="Times New Roman"/>
                <w:i/>
                <w:iCs/>
                <w:sz w:val="26"/>
                <w:szCs w:val="26"/>
                <w:lang w:val="en-US"/>
              </w:rPr>
              <w:t xml:space="preserve">     </w:t>
            </w:r>
            <w:r w:rsidRPr="004A4E63">
              <w:rPr>
                <w:rFonts w:ascii="Times New Roman" w:eastAsia="Times New Roman" w:hAnsi="Times New Roman" w:cs="Times New Roman"/>
                <w:i/>
                <w:iCs/>
                <w:sz w:val="26"/>
                <w:szCs w:val="26"/>
              </w:rPr>
              <w:t xml:space="preserve">  tháng</w:t>
            </w:r>
            <w:r>
              <w:rPr>
                <w:rFonts w:ascii="Times New Roman" w:eastAsia="Times New Roman" w:hAnsi="Times New Roman" w:cs="Times New Roman"/>
                <w:i/>
                <w:iCs/>
                <w:sz w:val="26"/>
                <w:szCs w:val="26"/>
                <w:lang w:val="en-US"/>
              </w:rPr>
              <w:t xml:space="preserve"> </w:t>
            </w:r>
            <w:r w:rsidRPr="004A4E63">
              <w:rPr>
                <w:rFonts w:ascii="Times New Roman" w:eastAsia="Times New Roman" w:hAnsi="Times New Roman" w:cs="Times New Roman"/>
                <w:i/>
                <w:iCs/>
                <w:sz w:val="26"/>
                <w:szCs w:val="26"/>
              </w:rPr>
              <w:t xml:space="preserve"> </w:t>
            </w:r>
            <w:r w:rsidRPr="004A4E63">
              <w:rPr>
                <w:rFonts w:ascii="Times New Roman" w:eastAsia="Times New Roman" w:hAnsi="Times New Roman" w:cs="Times New Roman"/>
                <w:i/>
                <w:iCs/>
                <w:sz w:val="26"/>
                <w:szCs w:val="26"/>
                <w:lang w:val="en-US"/>
              </w:rPr>
              <w:t>3</w:t>
            </w:r>
            <w:r>
              <w:rPr>
                <w:rFonts w:ascii="Times New Roman" w:eastAsia="Times New Roman" w:hAnsi="Times New Roman" w:cs="Times New Roman"/>
                <w:i/>
                <w:iCs/>
                <w:sz w:val="26"/>
                <w:szCs w:val="26"/>
                <w:lang w:val="en-US"/>
              </w:rPr>
              <w:t xml:space="preserve"> </w:t>
            </w:r>
            <w:r w:rsidRPr="004A4E63">
              <w:rPr>
                <w:rFonts w:ascii="Times New Roman" w:eastAsia="Times New Roman" w:hAnsi="Times New Roman" w:cs="Times New Roman"/>
                <w:i/>
                <w:iCs/>
                <w:sz w:val="26"/>
                <w:szCs w:val="26"/>
              </w:rPr>
              <w:t xml:space="preserve"> năm 20</w:t>
            </w:r>
            <w:r w:rsidRPr="004A4E63">
              <w:rPr>
                <w:rFonts w:ascii="Times New Roman" w:eastAsia="Times New Roman" w:hAnsi="Times New Roman" w:cs="Times New Roman"/>
                <w:i/>
                <w:iCs/>
                <w:sz w:val="26"/>
                <w:szCs w:val="26"/>
                <w:lang w:val="en-US"/>
              </w:rPr>
              <w:t>22</w:t>
            </w:r>
          </w:p>
        </w:tc>
      </w:tr>
    </w:tbl>
    <w:p w:rsidR="004A4E63" w:rsidRPr="008E7B90" w:rsidRDefault="004A4E63" w:rsidP="004A4E63">
      <w:pPr>
        <w:pStyle w:val="Vnbnnidung0"/>
        <w:spacing w:after="0" w:line="240" w:lineRule="auto"/>
        <w:ind w:firstLine="0"/>
        <w:jc w:val="center"/>
        <w:rPr>
          <w:b/>
          <w:bCs/>
        </w:rPr>
      </w:pPr>
    </w:p>
    <w:p w:rsidR="004A4E63" w:rsidRPr="008E7B90" w:rsidRDefault="004A4E63" w:rsidP="004A4E63">
      <w:pPr>
        <w:pStyle w:val="Vnbnnidung0"/>
        <w:spacing w:after="0" w:line="240" w:lineRule="auto"/>
        <w:ind w:firstLine="0"/>
        <w:jc w:val="center"/>
        <w:rPr>
          <w:sz w:val="28"/>
          <w:szCs w:val="28"/>
        </w:rPr>
      </w:pPr>
      <w:r w:rsidRPr="008E7B90">
        <w:rPr>
          <w:b/>
          <w:bCs/>
          <w:sz w:val="28"/>
          <w:szCs w:val="28"/>
        </w:rPr>
        <w:t>KẾ HOẠCH</w:t>
      </w:r>
    </w:p>
    <w:p w:rsidR="004A4E63" w:rsidRPr="008E7B90" w:rsidRDefault="004A4E63" w:rsidP="004A4E63">
      <w:pPr>
        <w:pStyle w:val="Tiu10"/>
        <w:keepNext/>
        <w:keepLines/>
        <w:spacing w:after="0" w:line="240" w:lineRule="auto"/>
        <w:ind w:left="0"/>
        <w:jc w:val="center"/>
        <w:rPr>
          <w:sz w:val="28"/>
          <w:szCs w:val="28"/>
        </w:rPr>
      </w:pPr>
      <w:bookmarkStart w:id="0" w:name="bookmark0"/>
      <w:bookmarkStart w:id="1" w:name="bookmark1"/>
      <w:bookmarkStart w:id="2" w:name="bookmark2"/>
      <w:r w:rsidRPr="008E7B90">
        <w:rPr>
          <w:sz w:val="28"/>
          <w:szCs w:val="28"/>
        </w:rPr>
        <w:t>Hỗ trợ doanh nghiệp nhỏ và vừa năm 2022</w:t>
      </w:r>
    </w:p>
    <w:p w:rsidR="004A4E63" w:rsidRPr="008E7B90" w:rsidRDefault="004A4E63" w:rsidP="004A4E63">
      <w:pPr>
        <w:pStyle w:val="Tiu10"/>
        <w:keepNext/>
        <w:keepLines/>
        <w:spacing w:after="0" w:line="240" w:lineRule="auto"/>
        <w:ind w:left="0"/>
        <w:jc w:val="center"/>
        <w:rPr>
          <w:sz w:val="28"/>
          <w:szCs w:val="28"/>
        </w:rPr>
      </w:pPr>
      <w:r w:rsidRPr="008E7B90">
        <w:rPr>
          <w:sz w:val="28"/>
          <w:szCs w:val="28"/>
        </w:rPr>
        <w:t xml:space="preserve">trên địa bàn tỉnh </w:t>
      </w:r>
      <w:bookmarkEnd w:id="0"/>
      <w:bookmarkEnd w:id="1"/>
      <w:bookmarkEnd w:id="2"/>
      <w:r w:rsidRPr="008E7B90">
        <w:rPr>
          <w:sz w:val="28"/>
          <w:szCs w:val="28"/>
        </w:rPr>
        <w:t>Ninh Thuận</w:t>
      </w:r>
    </w:p>
    <w:p w:rsidR="004A4E63" w:rsidRPr="008E7B90" w:rsidRDefault="004A4E63" w:rsidP="004A4E63">
      <w:pPr>
        <w:pStyle w:val="Tiu10"/>
        <w:keepNext/>
        <w:keepLines/>
        <w:spacing w:after="0" w:line="240" w:lineRule="auto"/>
        <w:ind w:left="0"/>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599B6FCF" wp14:editId="3B1D4F30">
                <wp:simplePos x="0" y="0"/>
                <wp:positionH relativeFrom="margin">
                  <wp:align>center</wp:align>
                </wp:positionH>
                <wp:positionV relativeFrom="paragraph">
                  <wp:posOffset>46990</wp:posOffset>
                </wp:positionV>
                <wp:extent cx="900000"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3.7pt;width:70.8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JzlmIQIAAEkEAAAOAAAAZHJzL2Uyb0RvYy54bWysVMGO2jAQvVfqP1i5QxIKFCJgtUqgl22L xPYDjO0kVhOPZRsCqvrvHTuBlvZSVc3BGcczb97MPGf1dGkbchbGSlDrKB0nERGKAZeqWkdfXnej RUSso4rTBpRYR1dho6fN2zerTmdiAjU0XBiCIMpmnV5HtXM6i2PLatFSOwYtFB6WYFrqcGuqmBva IXrbxJMkmccdGK4NMGEtfi36w2gT8MtSMPe5LK1wpFlHyM2F1YT16Nd4s6JZZaiuJRto0H9g0VKp MOkdqqCOkpORf0C1khmwULoxgzaGspRMhBqwmjT5rZpDTbUItWBzrL63yf4/WPbpvDdEcpxdRBRt cUQHZ6isakeejYGO5KAUthEMSX23Om0zDMrV3vh62UUd9Auwr5YoyGuqKhFYv141QoWI+CHEb6zG nMfuI3D0oScHoXWX0rQeEptCLmFC1/uExMURhh+XiX8iwm5HMc1ucdpY90FAS7yxjuxQxp1/GrLQ 84t1WAcG3gJ8UgU72TRBDY0iHWaaTWYhwEIjuT/0btZUx7wx5Ey9nnoyPdiDm4GT4gGsFpRvB9tR 2fQ2Jm+Ux8O6kM5g9YL5tkyW28V2MR1NJ/PtaJoUxeh5l09H8136fla8K/K8SL97auk0qyXnQnl2 N/Gm078Tx3CNetnd5XtvQ/yIHvqFZG/vQDoM1s+yV8UR+HVvfDf8jFGvwXm4W/5C/LoPXj//AJsf AAAA//8DAFBLAwQUAAYACAAAACEA8MTgQNkAAAAEAQAADwAAAGRycy9kb3ducmV2LnhtbEyPwU7D MBBE70j8g7VIXBB1UhXahmyqCokDR9pKXLfxkgTidRQ7TejX43KB42hGM2/yzWRbdeLeN04Q0lkC iqV0ppEK4bB/uV+B8oHEUOuEEb7Zw6a4vsopM26UNz7tQqViifiMEOoQukxrX9Zsyc9cxxK9D9db ClH2lTY9jbHctnqeJI/aUiNxoaaOn2suv3aDRWA/PKTJdm2rw+t5vHufnz/Hbo94ezNtn0AFnsJf GC74ER2KyHR0gxivWoR4JCAsF6Au5iJdgjr+al3k+j988QMAAP//AwBQSwECLQAUAAYACAAAACEA toM4kv4AAADhAQAAEwAAAAAAAAAAAAAAAAAAAAAAW0NvbnRlbnRfVHlwZXNdLnhtbFBLAQItABQA BgAIAAAAIQA4/SH/1gAAAJQBAAALAAAAAAAAAAAAAAAAAC8BAABfcmVscy8ucmVsc1BLAQItABQA BgAIAAAAIQARJzlmIQIAAEkEAAAOAAAAAAAAAAAAAAAAAC4CAABkcnMvZTJvRG9jLnhtbFBLAQIt ABQABgAIAAAAIQDwxOBA2QAAAAQBAAAPAAAAAAAAAAAAAAAAAHsEAABkcnMvZG93bnJldi54bWxQ SwUGAAAAAAQABADzAAAAgQUAAAAA ">
                <w10:wrap anchorx="margin"/>
              </v:shape>
            </w:pict>
          </mc:Fallback>
        </mc:AlternateContent>
      </w:r>
    </w:p>
    <w:p w:rsidR="004A4E63" w:rsidRPr="008E7B90" w:rsidRDefault="004A4E63" w:rsidP="004A4E63">
      <w:pPr>
        <w:shd w:val="clear" w:color="auto" w:fill="FFFFFF"/>
        <w:jc w:val="both"/>
        <w:rPr>
          <w:rFonts w:ascii="Times New Roman" w:hAnsi="Times New Roman" w:cs="Times New Roman"/>
          <w:sz w:val="28"/>
          <w:szCs w:val="28"/>
        </w:rPr>
      </w:pP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Căn cứ Luật Hỗ trợ doanh nghiệp nhỏ và vừa</w:t>
      </w:r>
      <w:r>
        <w:rPr>
          <w:rFonts w:ascii="Times New Roman" w:hAnsi="Times New Roman" w:cs="Times New Roman"/>
          <w:sz w:val="28"/>
          <w:szCs w:val="28"/>
          <w:lang w:val="en-US"/>
        </w:rPr>
        <w:t xml:space="preserve"> năm 2017</w:t>
      </w:r>
      <w:r w:rsidRPr="00AC4BA5">
        <w:rPr>
          <w:rFonts w:ascii="Times New Roman" w:hAnsi="Times New Roman" w:cs="Times New Roman"/>
          <w:sz w:val="28"/>
          <w:szCs w:val="28"/>
        </w:rPr>
        <w:t>;</w:t>
      </w:r>
    </w:p>
    <w:p w:rsidR="004A4E63" w:rsidRPr="00AC4BA5" w:rsidRDefault="004A4E63" w:rsidP="004A4E63">
      <w:pPr>
        <w:shd w:val="clear" w:color="auto" w:fill="FFFFFF"/>
        <w:spacing w:after="120"/>
        <w:ind w:firstLine="720"/>
        <w:jc w:val="both"/>
        <w:rPr>
          <w:rFonts w:ascii="Times New Roman" w:eastAsia="Times New Roman" w:hAnsi="Times New Roman" w:cs="Times New Roman"/>
          <w:sz w:val="28"/>
          <w:szCs w:val="28"/>
        </w:rPr>
      </w:pPr>
      <w:r w:rsidRPr="00AC4BA5">
        <w:rPr>
          <w:rFonts w:ascii="Times New Roman" w:hAnsi="Times New Roman" w:cs="Times New Roman"/>
          <w:sz w:val="28"/>
          <w:szCs w:val="28"/>
        </w:rPr>
        <w:t>Căn cứ Nghị định số 80/2021/NĐ-CP ngày 26/8/2021 của Chính phủ quy định chi tiết và hướng dẫn thi hành một số điều của Luật Hỗ trợ doanh nghiệp nhỏ và vừa;</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Thực hiện Công văn số 352/BKHĐT-PTDN ngày 18/01/2022 của Bộ Kế hoạch và Đầu tư về việc thông báo kế hoạch và kinh phí hỗ trợ doanh nghiệp nhỏ và vừa năm 2022;</w:t>
      </w:r>
    </w:p>
    <w:p w:rsidR="004A4E63" w:rsidRPr="00AC4BA5" w:rsidRDefault="004A4E63" w:rsidP="004A4E63">
      <w:pPr>
        <w:pStyle w:val="Vnbnnidung0"/>
        <w:spacing w:after="120" w:line="240" w:lineRule="auto"/>
        <w:ind w:firstLine="720"/>
        <w:jc w:val="both"/>
        <w:rPr>
          <w:sz w:val="28"/>
          <w:szCs w:val="28"/>
        </w:rPr>
      </w:pPr>
      <w:r w:rsidRPr="00AC4BA5">
        <w:rPr>
          <w:sz w:val="28"/>
          <w:szCs w:val="28"/>
        </w:rPr>
        <w:t>Ủy ban nhân dân tỉnh Ninh Thuận ban hành Kế hoạch hỗ trợ doanh nghiệp nhỏ và vừa năm 2022 trên địa bàn tỉnh</w:t>
      </w:r>
      <w:r>
        <w:rPr>
          <w:sz w:val="28"/>
          <w:szCs w:val="28"/>
        </w:rPr>
        <w:t>,</w:t>
      </w:r>
      <w:r w:rsidRPr="00AC4BA5">
        <w:rPr>
          <w:sz w:val="28"/>
          <w:szCs w:val="28"/>
        </w:rPr>
        <w:t xml:space="preserve"> </w:t>
      </w:r>
      <w:r>
        <w:rPr>
          <w:sz w:val="28"/>
          <w:szCs w:val="28"/>
        </w:rPr>
        <w:t xml:space="preserve">như </w:t>
      </w:r>
      <w:r w:rsidRPr="00AC4BA5">
        <w:rPr>
          <w:sz w:val="28"/>
          <w:szCs w:val="28"/>
        </w:rPr>
        <w:t>sau:</w:t>
      </w:r>
    </w:p>
    <w:p w:rsidR="004A4E63" w:rsidRPr="00AC4BA5" w:rsidRDefault="004A4E63" w:rsidP="004A4E63">
      <w:pPr>
        <w:shd w:val="clear" w:color="auto" w:fill="FFFFFF"/>
        <w:spacing w:after="120"/>
        <w:ind w:firstLine="720"/>
        <w:jc w:val="both"/>
        <w:rPr>
          <w:rFonts w:ascii="Times New Roman" w:eastAsia="Times New Roman" w:hAnsi="Times New Roman" w:cs="Times New Roman"/>
          <w:b/>
          <w:sz w:val="28"/>
          <w:szCs w:val="28"/>
        </w:rPr>
      </w:pPr>
      <w:r w:rsidRPr="00AC4BA5">
        <w:rPr>
          <w:rFonts w:ascii="Times New Roman" w:eastAsia="Times New Roman" w:hAnsi="Times New Roman" w:cs="Times New Roman"/>
          <w:b/>
          <w:sz w:val="28"/>
          <w:szCs w:val="28"/>
        </w:rPr>
        <w:t>I. MỤC ĐÍCH, YÊU CẦU</w:t>
      </w:r>
    </w:p>
    <w:p w:rsidR="004A4E63" w:rsidRPr="00AC4BA5" w:rsidRDefault="004A4E63" w:rsidP="004A4E63">
      <w:pPr>
        <w:shd w:val="clear" w:color="auto" w:fill="FFFFFF"/>
        <w:spacing w:after="120"/>
        <w:ind w:firstLine="720"/>
        <w:jc w:val="both"/>
        <w:rPr>
          <w:rFonts w:ascii="Times New Roman" w:hAnsi="Times New Roman" w:cs="Times New Roman"/>
          <w:b/>
          <w:sz w:val="28"/>
          <w:szCs w:val="28"/>
          <w:lang w:val="en-US"/>
        </w:rPr>
      </w:pPr>
      <w:r w:rsidRPr="00AC4BA5">
        <w:rPr>
          <w:rFonts w:ascii="Times New Roman" w:hAnsi="Times New Roman" w:cs="Times New Roman"/>
          <w:b/>
          <w:sz w:val="28"/>
          <w:szCs w:val="28"/>
        </w:rPr>
        <w:t>1. Mục đích:</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xml:space="preserve">Tiếp tục quán triệt, </w:t>
      </w:r>
      <w:r w:rsidRPr="00AC4BA5">
        <w:rPr>
          <w:rFonts w:ascii="Times New Roman" w:hAnsi="Times New Roman" w:cs="Times New Roman"/>
          <w:sz w:val="28"/>
          <w:szCs w:val="28"/>
          <w:lang w:val="en-US"/>
        </w:rPr>
        <w:t xml:space="preserve">triển khai có hiệu quả </w:t>
      </w:r>
      <w:r w:rsidRPr="00AC4BA5">
        <w:rPr>
          <w:rFonts w:ascii="Times New Roman" w:hAnsi="Times New Roman" w:cs="Times New Roman"/>
          <w:sz w:val="28"/>
          <w:szCs w:val="28"/>
        </w:rPr>
        <w:t xml:space="preserve">các chính sách hỗ trợ doanh nghiệp nhỏ và vừa quy định tại Luật Hỗ trợ doanh nghiệp nhỏ và vừa; Nghị định </w:t>
      </w:r>
      <w:r w:rsidRPr="004A4E63">
        <w:rPr>
          <w:rFonts w:ascii="Times New Roman" w:hAnsi="Times New Roman" w:cs="Times New Roman"/>
          <w:sz w:val="28"/>
          <w:szCs w:val="28"/>
        </w:rPr>
        <w:t>số </w:t>
      </w:r>
      <w:hyperlink r:id="rId7" w:tgtFrame="_blank" w:tooltip="Nghị định 80/2021/NĐ-CP" w:history="1">
        <w:r w:rsidRPr="004A4E63">
          <w:rPr>
            <w:rStyle w:val="Hyperlink"/>
            <w:rFonts w:ascii="Times New Roman" w:hAnsi="Times New Roman" w:cs="Times New Roman"/>
            <w:color w:val="auto"/>
            <w:sz w:val="28"/>
            <w:szCs w:val="28"/>
            <w:u w:val="none"/>
          </w:rPr>
          <w:t>80/2021/NĐ-CP</w:t>
        </w:r>
      </w:hyperlink>
      <w:r w:rsidRPr="00AC4BA5">
        <w:rPr>
          <w:rFonts w:ascii="Times New Roman" w:hAnsi="Times New Roman" w:cs="Times New Roman"/>
          <w:color w:val="auto"/>
          <w:sz w:val="28"/>
          <w:szCs w:val="28"/>
        </w:rPr>
        <w:t> ngày 26/8/2021 của Chính phủ quy định chi tiết và hướng dẫn thi hành một số điều của Luật Hỗ trợ doanh nghiệp nhỏ và vừa; Chỉ thị số </w:t>
      </w:r>
      <w:hyperlink r:id="rId8" w:tgtFrame="_blank" w:tooltip="Chỉ thị 15/CT-TTg" w:history="1">
        <w:r w:rsidRPr="004A4E63">
          <w:rPr>
            <w:rStyle w:val="Hyperlink"/>
            <w:rFonts w:ascii="Times New Roman" w:hAnsi="Times New Roman" w:cs="Times New Roman"/>
            <w:color w:val="auto"/>
            <w:sz w:val="28"/>
            <w:szCs w:val="28"/>
            <w:u w:val="none"/>
          </w:rPr>
          <w:t>15/CT-TTg</w:t>
        </w:r>
      </w:hyperlink>
      <w:r w:rsidRPr="00AC4BA5">
        <w:rPr>
          <w:rFonts w:ascii="Times New Roman" w:hAnsi="Times New Roman" w:cs="Times New Roman"/>
          <w:color w:val="auto"/>
          <w:sz w:val="28"/>
          <w:szCs w:val="28"/>
        </w:rPr>
        <w:t> </w:t>
      </w:r>
      <w:r w:rsidRPr="00AC4BA5">
        <w:rPr>
          <w:rFonts w:ascii="Times New Roman" w:hAnsi="Times New Roman" w:cs="Times New Roman"/>
          <w:sz w:val="28"/>
          <w:szCs w:val="28"/>
        </w:rPr>
        <w:t>ngày 15/6/2018 của Thủ tướng Chính phủ về tổ chức triển khai thực hiện hiệu quả Luật Hỗ trợ doanh nghiệp nhỏ và vừa</w:t>
      </w:r>
      <w:r>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(sau đây gọi tắt là DNNVV); và các văn bản liên quan;... nhằm hỗ trợ tối đa cho DNNVV trên địa bàn tỉnh (đặc biệt các doanh nghiệp bị ảnh hưởng bởi dịch </w:t>
      </w:r>
      <w:r w:rsidR="00EF6BF8" w:rsidRPr="00AC4BA5">
        <w:rPr>
          <w:rFonts w:ascii="Times New Roman" w:hAnsi="Times New Roman" w:cs="Times New Roman"/>
          <w:sz w:val="28"/>
          <w:szCs w:val="28"/>
        </w:rPr>
        <w:t>COVID-19</w:t>
      </w:r>
      <w:r w:rsidRPr="00AC4BA5">
        <w:rPr>
          <w:rFonts w:ascii="Times New Roman" w:hAnsi="Times New Roman" w:cs="Times New Roman"/>
          <w:sz w:val="28"/>
          <w:szCs w:val="28"/>
        </w:rPr>
        <w:t>), giúp các doanh nghiệp ổn định, phát triển sản xuất kinh doanh; tạo môi trường đầu tư kinh doanh thuận lợi, bình đẳng, ổn định để các DNNVV đóng góp ngày càng cao vào sự phát triển kinh tế - xã hội tỉnh; góp phần nâng cao năng lực cạnh tranh và hội nhập kinh tế quốc tế của tỉnh Ninh Thuận.</w:t>
      </w:r>
    </w:p>
    <w:p w:rsidR="004A4E63" w:rsidRPr="00AC4BA5" w:rsidRDefault="004A4E63" w:rsidP="004A4E63">
      <w:pPr>
        <w:shd w:val="clear" w:color="auto" w:fill="FFFFFF"/>
        <w:spacing w:after="120"/>
        <w:ind w:firstLine="720"/>
        <w:jc w:val="both"/>
        <w:rPr>
          <w:rFonts w:ascii="Times New Roman" w:hAnsi="Times New Roman" w:cs="Times New Roman"/>
          <w:b/>
          <w:bCs/>
          <w:sz w:val="28"/>
          <w:szCs w:val="28"/>
        </w:rPr>
      </w:pPr>
      <w:r w:rsidRPr="00AC4BA5">
        <w:rPr>
          <w:rFonts w:ascii="Times New Roman" w:hAnsi="Times New Roman" w:cs="Times New Roman"/>
          <w:b/>
          <w:bCs/>
          <w:sz w:val="28"/>
          <w:szCs w:val="28"/>
        </w:rPr>
        <w:t>2. Yêu cầu:</w:t>
      </w:r>
    </w:p>
    <w:p w:rsidR="004A4E63" w:rsidRPr="00AC4BA5" w:rsidRDefault="004A4E63" w:rsidP="004A4E63">
      <w:pPr>
        <w:shd w:val="clear" w:color="auto" w:fill="FFFFFF"/>
        <w:spacing w:after="120"/>
        <w:ind w:firstLine="720"/>
        <w:jc w:val="both"/>
        <w:rPr>
          <w:rFonts w:ascii="Times New Roman" w:hAnsi="Times New Roman" w:cs="Times New Roman"/>
          <w:color w:val="auto"/>
          <w:sz w:val="28"/>
          <w:szCs w:val="28"/>
        </w:rPr>
      </w:pPr>
      <w:r w:rsidRPr="00AC4BA5">
        <w:rPr>
          <w:rFonts w:ascii="Times New Roman" w:hAnsi="Times New Roman" w:cs="Times New Roman"/>
          <w:color w:val="auto"/>
          <w:sz w:val="28"/>
          <w:szCs w:val="28"/>
        </w:rPr>
        <w:t>- Công tác hỗ trợ DNNVV cần bám sát các nội dung, quy định của Luật Hỗ trợ doanh nghiệp nhỏ và vừa; Nghị định số </w:t>
      </w:r>
      <w:hyperlink r:id="rId9" w:tgtFrame="_blank" w:tooltip="Nghị định 80/2021/NĐ-CP" w:history="1">
        <w:r w:rsidRPr="004A4E63">
          <w:rPr>
            <w:rStyle w:val="Hyperlink"/>
            <w:rFonts w:ascii="Times New Roman" w:hAnsi="Times New Roman" w:cs="Times New Roman"/>
            <w:color w:val="auto"/>
            <w:sz w:val="28"/>
            <w:szCs w:val="28"/>
            <w:u w:val="none"/>
          </w:rPr>
          <w:t>80/2021/NĐ-CP</w:t>
        </w:r>
      </w:hyperlink>
      <w:r w:rsidRPr="00AC4BA5">
        <w:rPr>
          <w:rFonts w:ascii="Times New Roman" w:hAnsi="Times New Roman" w:cs="Times New Roman"/>
          <w:color w:val="auto"/>
          <w:sz w:val="28"/>
          <w:szCs w:val="28"/>
        </w:rPr>
        <w:t> của Chính phủ; Chỉ thị số </w:t>
      </w:r>
      <w:hyperlink r:id="rId10" w:tgtFrame="_blank" w:tooltip="Chỉ thị 15/CT-TTg" w:history="1">
        <w:r w:rsidRPr="004A4E63">
          <w:rPr>
            <w:rStyle w:val="Hyperlink"/>
            <w:rFonts w:ascii="Times New Roman" w:hAnsi="Times New Roman" w:cs="Times New Roman"/>
            <w:color w:val="auto"/>
            <w:sz w:val="28"/>
            <w:szCs w:val="28"/>
            <w:u w:val="none"/>
          </w:rPr>
          <w:t>15/CT-TTg</w:t>
        </w:r>
      </w:hyperlink>
      <w:r w:rsidRPr="00AC4BA5">
        <w:rPr>
          <w:rFonts w:ascii="Times New Roman" w:hAnsi="Times New Roman" w:cs="Times New Roman"/>
          <w:color w:val="auto"/>
          <w:sz w:val="28"/>
          <w:szCs w:val="28"/>
        </w:rPr>
        <w:t> của Thủ tướng Chính phủ;... Đồng thời phải phù hợp với định hướng, Kế hoạch phát triển kinh tế - xã hội của tỉnh; bảo đảm công khai, minh bạch về nội dung, đối tượng, trình tự, thủ tục, nguồn lực, mức hỗ trợ và kết quả thực hiện.</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xml:space="preserve">- Tăng cường sự thống nhất, phối hợp chặt chẽ giữa các cấp, các ngành </w:t>
      </w:r>
      <w:r w:rsidRPr="00AC4BA5">
        <w:rPr>
          <w:rFonts w:ascii="Times New Roman" w:hAnsi="Times New Roman" w:cs="Times New Roman"/>
          <w:sz w:val="28"/>
          <w:szCs w:val="28"/>
        </w:rPr>
        <w:lastRenderedPageBreak/>
        <w:t>nhằm triển khai có hiệu quả, đảm bảo thực hiện tốt nhiệm vụ hỗ trợ DNNVV trên địa bàn tỉnh.</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Các doanh nhân, doanh nghiệp trên địa bàn tỉnh cần nêu cao tinh thần đổi mới sáng tạo, ứng dụng tiến bộ khoa học kỹ thuật, chuyển đổi số vào hoạt động sản xuất kinh doanh; nâng cao năng lực cạnh tranh; ý thức chấp hành quy định của pháp luật trong tiếp cận, phối hợp và tổ chức thực hiện có hiệu quả các nguồn lực hỗ trợ.</w:t>
      </w:r>
    </w:p>
    <w:p w:rsidR="004A4E63" w:rsidRPr="004A4E63" w:rsidRDefault="004A4E63" w:rsidP="004A4E63">
      <w:pPr>
        <w:shd w:val="clear" w:color="auto" w:fill="FFFFFF"/>
        <w:spacing w:after="120"/>
        <w:ind w:firstLine="720"/>
        <w:jc w:val="both"/>
        <w:rPr>
          <w:rFonts w:ascii="Times New Roman" w:eastAsia="Times New Roman" w:hAnsi="Times New Roman" w:cs="Times New Roman"/>
          <w:b/>
          <w:sz w:val="28"/>
          <w:szCs w:val="28"/>
          <w:lang w:val="en-US"/>
        </w:rPr>
      </w:pPr>
      <w:r w:rsidRPr="00AC4BA5">
        <w:rPr>
          <w:rFonts w:ascii="Times New Roman" w:eastAsia="Times New Roman" w:hAnsi="Times New Roman" w:cs="Times New Roman"/>
          <w:b/>
          <w:sz w:val="28"/>
          <w:szCs w:val="28"/>
        </w:rPr>
        <w:t>II. ĐỐI TƯỢNG HỖ TRỢ</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xml:space="preserve">Các doanh nghiệp nhỏ và vừa trên địa bàn tỉnh được thành lập, tổ chức và hoạt động theo quy định của pháp luật về doanh nghiệp, đáp ứng các tiêu chí xác định doanh nghiệp nhỏ và vừa theo quy định tại Điều 5 </w:t>
      </w:r>
      <w:r w:rsidRPr="00AC4BA5">
        <w:rPr>
          <w:rFonts w:ascii="Times New Roman" w:hAnsi="Times New Roman" w:cs="Times New Roman"/>
          <w:color w:val="auto"/>
          <w:sz w:val="28"/>
          <w:szCs w:val="28"/>
        </w:rPr>
        <w:t>Nghị định số </w:t>
      </w:r>
      <w:hyperlink r:id="rId11" w:tgtFrame="_blank" w:tooltip="Nghị định 80/2021/NĐ-CP" w:history="1">
        <w:r w:rsidRPr="004A4E63">
          <w:rPr>
            <w:rStyle w:val="Hyperlink"/>
            <w:rFonts w:ascii="Times New Roman" w:hAnsi="Times New Roman" w:cs="Times New Roman"/>
            <w:color w:val="auto"/>
            <w:sz w:val="28"/>
            <w:szCs w:val="28"/>
            <w:u w:val="none"/>
          </w:rPr>
          <w:t>80/2021/NĐ-CP</w:t>
        </w:r>
      </w:hyperlink>
      <w:r w:rsidRPr="00AC4BA5">
        <w:rPr>
          <w:rFonts w:ascii="Times New Roman" w:hAnsi="Times New Roman" w:cs="Times New Roman"/>
          <w:color w:val="auto"/>
          <w:sz w:val="28"/>
          <w:szCs w:val="28"/>
        </w:rPr>
        <w:t> của Chính phủ quy định chi tiết và hướng dẫn thi hành một số điều của Luật Hỗ trợ doanh nghiệp nhỏ và vừa</w:t>
      </w:r>
      <w:r w:rsidRPr="00AC4BA5">
        <w:rPr>
          <w:rFonts w:ascii="Times New Roman" w:hAnsi="Times New Roman" w:cs="Times New Roman"/>
          <w:sz w:val="28"/>
          <w:szCs w:val="28"/>
        </w:rPr>
        <w:t>.</w:t>
      </w:r>
    </w:p>
    <w:p w:rsidR="004A4E63" w:rsidRPr="004A4E63"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b/>
          <w:bCs/>
          <w:sz w:val="28"/>
          <w:szCs w:val="28"/>
        </w:rPr>
        <w:t>III. NỘI DUNG HỖ TRỢ</w:t>
      </w:r>
    </w:p>
    <w:p w:rsidR="004A4E63" w:rsidRPr="00AC4BA5" w:rsidRDefault="004A4E63" w:rsidP="004A4E63">
      <w:pPr>
        <w:shd w:val="clear" w:color="auto" w:fill="FFFFFF"/>
        <w:spacing w:after="120"/>
        <w:ind w:firstLine="720"/>
        <w:jc w:val="both"/>
        <w:rPr>
          <w:rFonts w:ascii="Times New Roman" w:hAnsi="Times New Roman" w:cs="Times New Roman"/>
          <w:b/>
          <w:sz w:val="28"/>
          <w:szCs w:val="28"/>
        </w:rPr>
      </w:pPr>
      <w:r w:rsidRPr="00AC4BA5">
        <w:rPr>
          <w:rFonts w:ascii="Times New Roman" w:hAnsi="Times New Roman" w:cs="Times New Roman"/>
          <w:b/>
          <w:sz w:val="28"/>
          <w:szCs w:val="28"/>
        </w:rPr>
        <w:t>1. Về hỗ trợ công nghệ cho doanh nghiệp nhỏ và vừa:</w:t>
      </w:r>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shd w:val="clear" w:color="auto" w:fill="FFFFFF"/>
        </w:rPr>
        <w:t>1.1</w:t>
      </w:r>
      <w:r w:rsidR="003B13BF">
        <w:rPr>
          <w:rFonts w:ascii="Times New Roman" w:hAnsi="Times New Roman" w:cs="Times New Roman"/>
          <w:sz w:val="28"/>
          <w:szCs w:val="28"/>
          <w:shd w:val="clear" w:color="auto" w:fill="FFFFFF"/>
          <w:lang w:val="en-US"/>
        </w:rPr>
        <w:t>.</w:t>
      </w:r>
      <w:r w:rsidRPr="00AC4BA5">
        <w:rPr>
          <w:rFonts w:ascii="Times New Roman" w:hAnsi="Times New Roman" w:cs="Times New Roman"/>
          <w:sz w:val="28"/>
          <w:szCs w:val="28"/>
          <w:shd w:val="clear" w:color="auto" w:fill="FFFFFF"/>
        </w:rPr>
        <w:t xml:space="preserve"> Tư vấn chiến lược, tư vấn triển khai để doanh nghiệp tự động hoá quy trình sản xuất, kinh doanh, quản trị, công nghệ và chuyển đổi mô hình kinh doanh (tư vấn về chuyển đổi số):</w:t>
      </w:r>
    </w:p>
    <w:p w:rsidR="004A4E63" w:rsidRPr="00AC4BA5" w:rsidRDefault="004A4E63" w:rsidP="004A4E63">
      <w:pPr>
        <w:shd w:val="clear" w:color="auto" w:fill="FFFFFF"/>
        <w:spacing w:after="120"/>
        <w:ind w:firstLine="720"/>
        <w:jc w:val="both"/>
        <w:rPr>
          <w:rFonts w:ascii="Times New Roman" w:hAnsi="Times New Roman" w:cs="Times New Roman"/>
          <w:sz w:val="28"/>
          <w:szCs w:val="28"/>
          <w:shd w:val="clear" w:color="auto" w:fill="FFFFFF"/>
        </w:rPr>
      </w:pPr>
      <w:r w:rsidRPr="00AC4BA5">
        <w:rPr>
          <w:rFonts w:ascii="Times New Roman" w:hAnsi="Times New Roman" w:cs="Times New Roman"/>
          <w:sz w:val="28"/>
          <w:szCs w:val="28"/>
          <w:shd w:val="clear" w:color="auto" w:fill="FFFFFF"/>
        </w:rPr>
        <w:t xml:space="preserve">a) Hỗ trợ tư vấn chuyển đổi số cho </w:t>
      </w:r>
      <w:r w:rsidRPr="00BA5421">
        <w:rPr>
          <w:rFonts w:ascii="Times New Roman" w:hAnsi="Times New Roman" w:cs="Times New Roman"/>
          <w:sz w:val="28"/>
          <w:szCs w:val="28"/>
          <w:shd w:val="clear" w:color="auto" w:fill="FFFFFF"/>
        </w:rPr>
        <w:t>doanh nghiệp</w:t>
      </w:r>
      <w:r w:rsidRPr="00AC4BA5">
        <w:rPr>
          <w:rFonts w:ascii="Times New Roman" w:hAnsi="Times New Roman" w:cs="Times New Roman"/>
          <w:sz w:val="28"/>
          <w:szCs w:val="28"/>
          <w:shd w:val="clear" w:color="auto" w:fill="FFFFFF"/>
        </w:rPr>
        <w:t xml:space="preserve"> nhỏ:</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05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C2603F">
        <w:rPr>
          <w:sz w:val="28"/>
          <w:szCs w:val="28"/>
        </w:rPr>
        <w:t xml:space="preserve"> </w:t>
      </w:r>
      <w:r w:rsidRPr="00AC4BA5">
        <w:rPr>
          <w:sz w:val="28"/>
          <w:szCs w:val="28"/>
        </w:rPr>
        <w:t xml:space="preserve">Sở Thông tin và Truyền thông, </w:t>
      </w:r>
      <w:r w:rsidRPr="00C2603F">
        <w:rPr>
          <w:sz w:val="28"/>
          <w:szCs w:val="28"/>
        </w:rPr>
        <w:t>Sở Khoa học và Công nghệ</w:t>
      </w:r>
      <w:r w:rsidRPr="00823103">
        <w:rPr>
          <w:sz w:val="28"/>
          <w:szCs w:val="28"/>
        </w:rPr>
        <w:t>,</w:t>
      </w:r>
      <w:r w:rsidRPr="00AC4BA5">
        <w:rPr>
          <w:sz w:val="28"/>
          <w:szCs w:val="28"/>
        </w:rPr>
        <w:t xml:space="preserve">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sidRPr="00943D83">
        <w:rPr>
          <w:sz w:val="28"/>
          <w:szCs w:val="28"/>
        </w:rPr>
        <w:t>, Đài</w:t>
      </w:r>
      <w:r w:rsidRPr="00AC4BA5">
        <w:rPr>
          <w:sz w:val="28"/>
          <w:szCs w:val="28"/>
        </w:rPr>
        <w:t xml:space="preserve"> Phát t</w:t>
      </w:r>
      <w:r w:rsidRPr="00BA5421">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Thời gian thực hiện: Quý II, III/2022.</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b) Hỗ trợ tư vấn chuyển đổi số cho </w:t>
      </w:r>
      <w:r>
        <w:rPr>
          <w:rFonts w:ascii="Times New Roman" w:hAnsi="Times New Roman" w:cs="Times New Roman"/>
          <w:sz w:val="28"/>
          <w:szCs w:val="28"/>
          <w:lang w:val="en-US"/>
        </w:rPr>
        <w:t>doanh nghiệp</w:t>
      </w:r>
      <w:r w:rsidRPr="00AC4BA5">
        <w:rPr>
          <w:rFonts w:ascii="Times New Roman" w:hAnsi="Times New Roman" w:cs="Times New Roman"/>
          <w:sz w:val="28"/>
          <w:szCs w:val="28"/>
          <w:lang w:val="en-US"/>
        </w:rPr>
        <w:t xml:space="preserve"> vừa:</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05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244A12">
        <w:rPr>
          <w:sz w:val="28"/>
          <w:szCs w:val="28"/>
        </w:rPr>
        <w:t xml:space="preserve"> </w:t>
      </w:r>
      <w:r w:rsidRPr="00AC4BA5">
        <w:rPr>
          <w:sz w:val="28"/>
          <w:szCs w:val="28"/>
        </w:rPr>
        <w:t xml:space="preserve">Sở Thông tin và Truyền thông, </w:t>
      </w:r>
      <w:r w:rsidRPr="00C2603F">
        <w:rPr>
          <w:sz w:val="28"/>
          <w:szCs w:val="28"/>
        </w:rPr>
        <w:t xml:space="preserve">Sở Khoa học và Công nghệ,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sidRPr="00943D83">
        <w:rPr>
          <w:sz w:val="28"/>
          <w:szCs w:val="28"/>
        </w:rPr>
        <w:t xml:space="preserve">, </w:t>
      </w:r>
      <w:r w:rsidRPr="00AC4BA5">
        <w:rPr>
          <w:sz w:val="28"/>
          <w:szCs w:val="28"/>
        </w:rPr>
        <w:t>Đài Phát t</w:t>
      </w:r>
      <w:r w:rsidRPr="00BA5421">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III/2022.</w:t>
      </w:r>
    </w:p>
    <w:p w:rsidR="004A4E63" w:rsidRPr="00AC4BA5" w:rsidRDefault="004A4E63" w:rsidP="004A4E63">
      <w:pPr>
        <w:shd w:val="clear" w:color="auto" w:fill="FFFFFF"/>
        <w:spacing w:after="120"/>
        <w:ind w:firstLine="720"/>
        <w:jc w:val="both"/>
        <w:rPr>
          <w:rFonts w:ascii="Times New Roman" w:hAnsi="Times New Roman" w:cs="Times New Roman"/>
          <w:i/>
          <w:sz w:val="28"/>
          <w:szCs w:val="28"/>
          <w:lang w:val="en-US"/>
        </w:rPr>
      </w:pPr>
      <w:r w:rsidRPr="00AC4BA5">
        <w:rPr>
          <w:rFonts w:ascii="Times New Roman" w:hAnsi="Times New Roman" w:cs="Times New Roman"/>
          <w:i/>
          <w:sz w:val="28"/>
          <w:szCs w:val="28"/>
          <w:shd w:val="clear" w:color="auto" w:fill="FFFFFF"/>
          <w:lang w:val="en-US"/>
        </w:rPr>
        <w:t xml:space="preserve">* </w:t>
      </w:r>
      <w:r>
        <w:rPr>
          <w:rFonts w:ascii="Times New Roman" w:hAnsi="Times New Roman" w:cs="Times New Roman"/>
          <w:i/>
          <w:sz w:val="28"/>
          <w:szCs w:val="28"/>
          <w:shd w:val="clear" w:color="auto" w:fill="FFFFFF"/>
          <w:lang w:val="en-US"/>
        </w:rPr>
        <w:t>H</w:t>
      </w:r>
      <w:r w:rsidRPr="00AC4BA5">
        <w:rPr>
          <w:rFonts w:ascii="Times New Roman" w:hAnsi="Times New Roman" w:cs="Times New Roman"/>
          <w:i/>
          <w:sz w:val="28"/>
          <w:szCs w:val="28"/>
          <w:shd w:val="clear" w:color="auto" w:fill="FFFFFF"/>
        </w:rPr>
        <w:t xml:space="preserve">ỗ trợ tối đa 50% giá trị hợp đồng tư vấn giải pháp chuyển đổi số cho doanh nghiệp về quy trình kinh doanh, quy trình quản trị, quy trình sản xuất, quy trình công nghệ và chuyển đổi mô hình kinh doanh nhưng không quá 50 </w:t>
      </w:r>
      <w:r w:rsidRPr="00AC4BA5">
        <w:rPr>
          <w:rFonts w:ascii="Times New Roman" w:hAnsi="Times New Roman" w:cs="Times New Roman"/>
          <w:i/>
          <w:sz w:val="28"/>
          <w:szCs w:val="28"/>
          <w:shd w:val="clear" w:color="auto" w:fill="FFFFFF"/>
        </w:rPr>
        <w:lastRenderedPageBreak/>
        <w:t>triệu đồng/hợp đồng/năm đối với doanh nghiệp nhỏ và không quá 100 triệu đồng/hợp đồng/năm đối với doanh nghiệp vừa.</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1.2</w:t>
      </w:r>
      <w:r w:rsidR="003B13BF">
        <w:rPr>
          <w:rFonts w:ascii="Times New Roman" w:hAnsi="Times New Roman" w:cs="Times New Roman"/>
          <w:sz w:val="28"/>
          <w:szCs w:val="28"/>
          <w:lang w:val="en-US"/>
        </w:rPr>
        <w:t>.</w:t>
      </w:r>
      <w:r w:rsidRPr="00AC4BA5">
        <w:rPr>
          <w:rFonts w:ascii="Times New Roman" w:hAnsi="Times New Roman" w:cs="Times New Roman"/>
          <w:sz w:val="28"/>
          <w:szCs w:val="28"/>
          <w:lang w:val="en-US"/>
        </w:rPr>
        <w:t xml:space="preserve"> Hỗ trợ doanh nghiệp áp dụng công nghệ, ứng dụng các giải pháp trên nền tảng số:</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a) Hỗ trợ tư vấn cho </w:t>
      </w:r>
      <w:r>
        <w:rPr>
          <w:rFonts w:ascii="Times New Roman" w:hAnsi="Times New Roman" w:cs="Times New Roman"/>
          <w:sz w:val="28"/>
          <w:szCs w:val="28"/>
          <w:lang w:val="en-US"/>
        </w:rPr>
        <w:t>doanh nghiệp</w:t>
      </w:r>
      <w:r w:rsidRPr="00AC4BA5">
        <w:rPr>
          <w:rFonts w:ascii="Times New Roman" w:hAnsi="Times New Roman" w:cs="Times New Roman"/>
          <w:sz w:val="28"/>
          <w:szCs w:val="28"/>
          <w:lang w:val="en-US"/>
        </w:rPr>
        <w:t xml:space="preserve"> nhỏ:</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05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r w:rsidRPr="00244A12">
        <w:rPr>
          <w:sz w:val="28"/>
          <w:szCs w:val="28"/>
        </w:rPr>
        <w:t>.</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244A12">
        <w:rPr>
          <w:sz w:val="28"/>
          <w:szCs w:val="28"/>
        </w:rPr>
        <w:t xml:space="preserve"> </w:t>
      </w:r>
      <w:r w:rsidRPr="00AC4BA5">
        <w:rPr>
          <w:sz w:val="28"/>
          <w:szCs w:val="28"/>
        </w:rPr>
        <w:t xml:space="preserve">Sở Thông tin và Truyền thông, </w:t>
      </w:r>
      <w:r w:rsidRPr="00C2603F">
        <w:rPr>
          <w:sz w:val="28"/>
          <w:szCs w:val="28"/>
        </w:rPr>
        <w:t xml:space="preserve">Sở Khoa học và Công nghệ,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sidRPr="00943D83">
        <w:rPr>
          <w:sz w:val="28"/>
          <w:szCs w:val="28"/>
        </w:rPr>
        <w:t>,</w:t>
      </w:r>
      <w:r w:rsidRPr="00AC4BA5">
        <w:rPr>
          <w:sz w:val="28"/>
          <w:szCs w:val="28"/>
        </w:rPr>
        <w:t xml:space="preserve"> Đài Phát t</w:t>
      </w:r>
      <w:r w:rsidRPr="00A45C45">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III/2022.</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b) Hỗ trợ tư vấn cho </w:t>
      </w:r>
      <w:r>
        <w:rPr>
          <w:rFonts w:ascii="Times New Roman" w:hAnsi="Times New Roman" w:cs="Times New Roman"/>
          <w:sz w:val="28"/>
          <w:szCs w:val="28"/>
          <w:lang w:val="en-US"/>
        </w:rPr>
        <w:t>doanh nghiệp</w:t>
      </w:r>
      <w:r w:rsidRPr="00AC4BA5">
        <w:rPr>
          <w:rFonts w:ascii="Times New Roman" w:hAnsi="Times New Roman" w:cs="Times New Roman"/>
          <w:sz w:val="28"/>
          <w:szCs w:val="28"/>
          <w:lang w:val="en-US"/>
        </w:rPr>
        <w:t xml:space="preserve"> vừa:</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5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244A12">
        <w:rPr>
          <w:sz w:val="28"/>
          <w:szCs w:val="28"/>
        </w:rPr>
        <w:t xml:space="preserve"> </w:t>
      </w:r>
      <w:r w:rsidRPr="00AC4BA5">
        <w:rPr>
          <w:sz w:val="28"/>
          <w:szCs w:val="28"/>
        </w:rPr>
        <w:t xml:space="preserve">Sở Thông tin và Truyền thông, </w:t>
      </w:r>
      <w:r w:rsidRPr="00C2603F">
        <w:rPr>
          <w:sz w:val="28"/>
          <w:szCs w:val="28"/>
        </w:rPr>
        <w:t>Sở Khoa học và Công nghệ,</w:t>
      </w:r>
      <w:r w:rsidRPr="00AC4BA5">
        <w:rPr>
          <w:sz w:val="28"/>
          <w:szCs w:val="28"/>
        </w:rPr>
        <w:t xml:space="preserve">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Pr>
          <w:bCs/>
          <w:sz w:val="28"/>
          <w:szCs w:val="28"/>
          <w:lang w:val="nl-NL"/>
        </w:rPr>
        <w:t>,</w:t>
      </w:r>
      <w:r w:rsidRPr="00AC4BA5">
        <w:rPr>
          <w:sz w:val="28"/>
          <w:szCs w:val="28"/>
        </w:rPr>
        <w:t xml:space="preserve"> Đài Phát t</w:t>
      </w:r>
      <w:r w:rsidRPr="00A45C45">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III/2022.</w:t>
      </w:r>
    </w:p>
    <w:p w:rsidR="004A4E63" w:rsidRPr="00AC4BA5" w:rsidRDefault="004A4E63" w:rsidP="004A4E63">
      <w:pPr>
        <w:spacing w:after="120"/>
        <w:ind w:firstLine="720"/>
        <w:jc w:val="both"/>
        <w:rPr>
          <w:rFonts w:ascii="Times New Roman" w:hAnsi="Times New Roman" w:cs="Times New Roman"/>
          <w:i/>
          <w:color w:val="auto"/>
          <w:sz w:val="28"/>
          <w:szCs w:val="28"/>
          <w:shd w:val="clear" w:color="auto" w:fill="FFFFFF"/>
          <w:lang w:val="en-US"/>
        </w:rPr>
      </w:pPr>
      <w:r w:rsidRPr="00AC4BA5">
        <w:rPr>
          <w:rFonts w:ascii="Times New Roman" w:hAnsi="Times New Roman" w:cs="Times New Roman"/>
          <w:i/>
          <w:color w:val="auto"/>
          <w:sz w:val="28"/>
          <w:szCs w:val="28"/>
          <w:shd w:val="clear" w:color="auto" w:fill="FFFFFF"/>
          <w:lang w:val="en-US"/>
        </w:rPr>
        <w:t xml:space="preserve">* </w:t>
      </w:r>
      <w:r>
        <w:rPr>
          <w:rFonts w:ascii="Times New Roman" w:hAnsi="Times New Roman" w:cs="Times New Roman"/>
          <w:i/>
          <w:color w:val="auto"/>
          <w:sz w:val="28"/>
          <w:szCs w:val="28"/>
          <w:shd w:val="clear" w:color="auto" w:fill="FFFFFF"/>
          <w:lang w:val="en-US"/>
        </w:rPr>
        <w:t>H</w:t>
      </w:r>
      <w:r w:rsidRPr="00AC4BA5">
        <w:rPr>
          <w:rFonts w:ascii="Times New Roman" w:hAnsi="Times New Roman" w:cs="Times New Roman"/>
          <w:i/>
          <w:color w:val="auto"/>
          <w:sz w:val="28"/>
          <w:szCs w:val="28"/>
          <w:shd w:val="clear" w:color="auto" w:fill="FFFFFF"/>
        </w:rPr>
        <w:t>ỗ trợ tối đa 50% chi phí cho doanh nghiệp thuê, mua các giải pháp chuyển đổi số để tự động hóa, nâng cao hiệu quả quy trình kinh doanh, quy trình quản trị, quy trình sản xuất, quy trình công nghệ trong doanh nghiệp và chuyển đổi mô hình kinh doanh nhưng không quá 20 triệu đồng/năm đối với doanh nghiệp siêu nhỏ; không quá 50 triệu đồng/năm đối với doanh nghiệp nhỏ và không quá 100 triệu đồng/năm đối với doanh nghiệp vừa.</w:t>
      </w:r>
    </w:p>
    <w:p w:rsidR="004A4E63" w:rsidRPr="00AC4BA5" w:rsidRDefault="004A4E63" w:rsidP="004A4E63">
      <w:pPr>
        <w:shd w:val="clear" w:color="auto" w:fill="FFFFFF"/>
        <w:spacing w:after="120"/>
        <w:ind w:firstLine="720"/>
        <w:jc w:val="both"/>
        <w:rPr>
          <w:rFonts w:ascii="Times New Roman" w:hAnsi="Times New Roman" w:cs="Times New Roman"/>
          <w:b/>
          <w:sz w:val="28"/>
          <w:szCs w:val="28"/>
          <w:shd w:val="clear" w:color="auto" w:fill="FFFFFF"/>
          <w:lang w:val="en-US"/>
        </w:rPr>
      </w:pPr>
      <w:r w:rsidRPr="00AC4BA5">
        <w:rPr>
          <w:rFonts w:ascii="Times New Roman" w:hAnsi="Times New Roman" w:cs="Times New Roman"/>
          <w:b/>
          <w:sz w:val="28"/>
          <w:szCs w:val="28"/>
          <w:shd w:val="clear" w:color="auto" w:fill="FFFFFF"/>
          <w:lang w:val="en-US"/>
        </w:rPr>
        <w:t>2. Về hỗ trợ doanh nghiệp nhỏ và vừa tham gia cụm liên kết ngành, chuỗi giá trị:</w:t>
      </w:r>
    </w:p>
    <w:p w:rsidR="004A4E63" w:rsidRPr="00AC4BA5" w:rsidRDefault="004A4E63" w:rsidP="004A4E63">
      <w:pPr>
        <w:shd w:val="clear" w:color="auto" w:fill="FFFFFF"/>
        <w:spacing w:after="120"/>
        <w:ind w:firstLine="720"/>
        <w:jc w:val="both"/>
        <w:rPr>
          <w:rFonts w:ascii="Times New Roman" w:hAnsi="Times New Roman" w:cs="Times New Roman"/>
          <w:sz w:val="28"/>
          <w:szCs w:val="28"/>
          <w:shd w:val="clear" w:color="auto" w:fill="FFFFFF"/>
          <w:lang w:val="en-US"/>
        </w:rPr>
      </w:pPr>
      <w:r w:rsidRPr="00AC4BA5">
        <w:rPr>
          <w:rFonts w:ascii="Times New Roman" w:hAnsi="Times New Roman" w:cs="Times New Roman"/>
          <w:sz w:val="28"/>
          <w:szCs w:val="28"/>
          <w:shd w:val="clear" w:color="auto" w:fill="FFFFFF"/>
          <w:lang w:val="en-US"/>
        </w:rPr>
        <w:t>2.1</w:t>
      </w:r>
      <w:r w:rsidR="003B13BF">
        <w:rPr>
          <w:rFonts w:ascii="Times New Roman" w:hAnsi="Times New Roman" w:cs="Times New Roman"/>
          <w:sz w:val="28"/>
          <w:szCs w:val="28"/>
          <w:shd w:val="clear" w:color="auto" w:fill="FFFFFF"/>
          <w:lang w:val="en-US"/>
        </w:rPr>
        <w:t>.</w:t>
      </w:r>
      <w:r w:rsidRPr="00AC4BA5">
        <w:rPr>
          <w:rFonts w:ascii="Times New Roman" w:hAnsi="Times New Roman" w:cs="Times New Roman"/>
          <w:sz w:val="28"/>
          <w:szCs w:val="28"/>
          <w:shd w:val="clear" w:color="auto" w:fill="FFFFFF"/>
          <w:lang w:val="en-US"/>
        </w:rPr>
        <w:t xml:space="preserve"> Hỗ trợ đào tạo:</w:t>
      </w:r>
    </w:p>
    <w:p w:rsidR="004A4E63" w:rsidRPr="00AC4BA5" w:rsidRDefault="004A4E63" w:rsidP="004A4E63">
      <w:pPr>
        <w:shd w:val="clear" w:color="auto" w:fill="FFFFFF"/>
        <w:spacing w:after="120"/>
        <w:ind w:firstLine="720"/>
        <w:jc w:val="both"/>
        <w:rPr>
          <w:rFonts w:ascii="Times New Roman" w:hAnsi="Times New Roman" w:cs="Times New Roman"/>
          <w:sz w:val="28"/>
          <w:szCs w:val="28"/>
          <w:shd w:val="clear" w:color="auto" w:fill="FFFFFF"/>
          <w:lang w:val="en-US"/>
        </w:rPr>
      </w:pPr>
      <w:r w:rsidRPr="00AC4BA5">
        <w:rPr>
          <w:rFonts w:ascii="Times New Roman" w:hAnsi="Times New Roman" w:cs="Times New Roman"/>
          <w:sz w:val="28"/>
          <w:szCs w:val="28"/>
          <w:shd w:val="clear" w:color="auto" w:fill="FFFFFF"/>
          <w:lang w:val="en-US"/>
        </w:rPr>
        <w:t>a) Hỗ trợ chi phí tổ chức khoá đào tạo:</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01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xml:space="preserve">- Cơ quan, đơn vị phối hợp: </w:t>
      </w:r>
      <w:r w:rsidRPr="00C2603F">
        <w:rPr>
          <w:sz w:val="28"/>
          <w:szCs w:val="28"/>
        </w:rPr>
        <w:t xml:space="preserve">Sở Nông nghiệp và Phát triển nông thôn, </w:t>
      </w:r>
      <w:r w:rsidRPr="00AC4BA5">
        <w:rPr>
          <w:sz w:val="28"/>
          <w:szCs w:val="28"/>
        </w:rPr>
        <w:t xml:space="preserve">Sở Thông tin và Truyền thông,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Pr>
          <w:bCs/>
          <w:sz w:val="28"/>
          <w:szCs w:val="28"/>
          <w:lang w:val="nl-NL"/>
        </w:rPr>
        <w:t>,</w:t>
      </w:r>
      <w:r w:rsidRPr="00AC4BA5">
        <w:rPr>
          <w:sz w:val="28"/>
          <w:szCs w:val="28"/>
        </w:rPr>
        <w:t xml:space="preserve"> Đài Phát t</w:t>
      </w:r>
      <w:r w:rsidRPr="005070FA">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w:t>
      </w:r>
      <w:r w:rsidRPr="00AC4BA5">
        <w:rPr>
          <w:rFonts w:ascii="Times New Roman" w:hAnsi="Times New Roman" w:cs="Times New Roman"/>
          <w:sz w:val="28"/>
          <w:szCs w:val="28"/>
          <w:lang w:val="en-US"/>
        </w:rPr>
        <w:t>, IV</w:t>
      </w:r>
      <w:r w:rsidRPr="00AC4BA5">
        <w:rPr>
          <w:rFonts w:ascii="Times New Roman" w:hAnsi="Times New Roman" w:cs="Times New Roman"/>
          <w:sz w:val="28"/>
          <w:szCs w:val="28"/>
        </w:rPr>
        <w:t>/2022.</w:t>
      </w:r>
    </w:p>
    <w:p w:rsidR="004A4E63" w:rsidRPr="00AC4BA5" w:rsidRDefault="004A4E63" w:rsidP="004A4E63">
      <w:pPr>
        <w:pStyle w:val="NormalWeb"/>
        <w:spacing w:before="0" w:beforeAutospacing="0" w:after="120" w:afterAutospacing="0"/>
        <w:ind w:firstLine="720"/>
        <w:jc w:val="both"/>
        <w:rPr>
          <w:i/>
          <w:color w:val="000000"/>
          <w:sz w:val="28"/>
          <w:szCs w:val="28"/>
          <w:lang w:val="en-US"/>
        </w:rPr>
      </w:pPr>
      <w:r w:rsidRPr="00AC4BA5">
        <w:rPr>
          <w:i/>
          <w:sz w:val="28"/>
          <w:szCs w:val="28"/>
          <w:lang w:val="en-US"/>
        </w:rPr>
        <w:lastRenderedPageBreak/>
        <w:t xml:space="preserve">* </w:t>
      </w:r>
      <w:r w:rsidRPr="00AC4BA5">
        <w:rPr>
          <w:i/>
          <w:color w:val="000000"/>
          <w:sz w:val="28"/>
          <w:szCs w:val="28"/>
        </w:rPr>
        <w:t>Hỗ trợ tối đa 50% chi phí tổ chức khóa đào tạo nâng cao trình độ công nghệ, kỹ thuật sản xuất chuyên sâu tại doanh nghiệp nhưng không quá 50 triệu đồng/khoá/năm/doanh nghiệp</w:t>
      </w:r>
      <w:r w:rsidRPr="00AC4BA5">
        <w:rPr>
          <w:i/>
          <w:color w:val="000000"/>
          <w:sz w:val="28"/>
          <w:szCs w:val="28"/>
          <w:lang w:val="en-US"/>
        </w:rPr>
        <w:t>.</w:t>
      </w:r>
    </w:p>
    <w:p w:rsidR="004A4E63" w:rsidRPr="00A450CA" w:rsidRDefault="004A4E63" w:rsidP="004A4E63">
      <w:pPr>
        <w:shd w:val="clear" w:color="auto" w:fill="FFFFFF"/>
        <w:spacing w:after="120"/>
        <w:ind w:firstLine="720"/>
        <w:jc w:val="both"/>
        <w:rPr>
          <w:rFonts w:ascii="Times New Roman" w:hAnsi="Times New Roman" w:cs="Times New Roman"/>
          <w:sz w:val="28"/>
          <w:szCs w:val="28"/>
          <w:shd w:val="clear" w:color="auto" w:fill="FFFFFF"/>
          <w:lang w:val="en-US"/>
        </w:rPr>
      </w:pPr>
      <w:r w:rsidRPr="00AC4BA5">
        <w:rPr>
          <w:rFonts w:ascii="Times New Roman" w:hAnsi="Times New Roman" w:cs="Times New Roman"/>
          <w:sz w:val="28"/>
          <w:szCs w:val="28"/>
          <w:shd w:val="clear" w:color="auto" w:fill="FFFFFF"/>
        </w:rPr>
        <w:t>b) Hỗ trợ chi phí cho học viên của DNNVV khi tham gia khoá đào tạo</w:t>
      </w:r>
      <w:r w:rsidR="00A450CA">
        <w:rPr>
          <w:rFonts w:ascii="Times New Roman" w:hAnsi="Times New Roman" w:cs="Times New Roman"/>
          <w:sz w:val="28"/>
          <w:szCs w:val="28"/>
          <w:shd w:val="clear" w:color="auto" w:fill="FFFFFF"/>
          <w:lang w:val="en-US"/>
        </w:rPr>
        <w:t>:</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20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xml:space="preserve">- Cơ quan, đơn vị phối hợp: </w:t>
      </w:r>
      <w:r w:rsidRPr="00C2603F">
        <w:rPr>
          <w:sz w:val="28"/>
          <w:szCs w:val="28"/>
        </w:rPr>
        <w:t>Sở Nông nghiệp và Phát triển nông thôn,</w:t>
      </w:r>
      <w:r w:rsidRPr="00AC4BA5">
        <w:rPr>
          <w:sz w:val="28"/>
          <w:szCs w:val="28"/>
        </w:rPr>
        <w:t xml:space="preserve"> Sở Thông </w:t>
      </w:r>
      <w:r>
        <w:rPr>
          <w:sz w:val="28"/>
          <w:szCs w:val="28"/>
        </w:rPr>
        <w:t xml:space="preserve">tin và Truyền thông,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Pr>
          <w:bCs/>
          <w:sz w:val="28"/>
          <w:szCs w:val="28"/>
          <w:lang w:val="nl-NL"/>
        </w:rPr>
        <w:t>,</w:t>
      </w:r>
      <w:r>
        <w:rPr>
          <w:sz w:val="28"/>
          <w:szCs w:val="28"/>
        </w:rPr>
        <w:t xml:space="preserve"> Đài Phát t</w:t>
      </w:r>
      <w:r w:rsidRPr="005070FA">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w:t>
      </w:r>
      <w:r w:rsidRPr="00AC4BA5">
        <w:rPr>
          <w:rFonts w:ascii="Times New Roman" w:hAnsi="Times New Roman" w:cs="Times New Roman"/>
          <w:sz w:val="28"/>
          <w:szCs w:val="28"/>
          <w:lang w:val="en-US"/>
        </w:rPr>
        <w:t>, IV</w:t>
      </w:r>
      <w:r w:rsidRPr="00AC4BA5">
        <w:rPr>
          <w:rFonts w:ascii="Times New Roman" w:hAnsi="Times New Roman" w:cs="Times New Roman"/>
          <w:sz w:val="28"/>
          <w:szCs w:val="28"/>
        </w:rPr>
        <w:t>/2022.</w:t>
      </w:r>
    </w:p>
    <w:p w:rsidR="004A4E63" w:rsidRPr="00AC4BA5" w:rsidRDefault="004A4E63" w:rsidP="004A4E63">
      <w:pPr>
        <w:pStyle w:val="NormalWeb"/>
        <w:spacing w:before="0" w:beforeAutospacing="0" w:after="120" w:afterAutospacing="0"/>
        <w:ind w:firstLine="720"/>
        <w:jc w:val="both"/>
        <w:rPr>
          <w:i/>
          <w:color w:val="000000"/>
          <w:sz w:val="28"/>
          <w:szCs w:val="28"/>
        </w:rPr>
      </w:pPr>
      <w:r w:rsidRPr="00AC4BA5">
        <w:rPr>
          <w:i/>
          <w:color w:val="000000"/>
          <w:sz w:val="28"/>
          <w:szCs w:val="28"/>
          <w:lang w:val="en-US"/>
        </w:rPr>
        <w:t xml:space="preserve">* </w:t>
      </w:r>
      <w:r w:rsidRPr="00AC4BA5">
        <w:rPr>
          <w:i/>
          <w:color w:val="000000"/>
          <w:sz w:val="28"/>
          <w:szCs w:val="28"/>
        </w:rPr>
        <w:t>Hỗ trợ tối đa 50% chi phí đào tạo cho học viên của doanh nghiệp khi tham gia các khóa đào tạo chuyên sâu theo nhu cầu phát triển của ngành, chuỗi giá trị nhưng không quá 10 triệu đồng/học viên/năm và không quá 03 học viên/doanh nghiệp/năm.</w:t>
      </w:r>
    </w:p>
    <w:p w:rsidR="004A4E63" w:rsidRPr="00AC4BA5" w:rsidRDefault="004A4E63" w:rsidP="004A4E63">
      <w:pPr>
        <w:shd w:val="clear" w:color="auto" w:fill="FFFFFF"/>
        <w:spacing w:after="120"/>
        <w:ind w:firstLine="720"/>
        <w:jc w:val="both"/>
        <w:rPr>
          <w:rFonts w:ascii="Times New Roman" w:hAnsi="Times New Roman" w:cs="Times New Roman"/>
          <w:sz w:val="28"/>
          <w:szCs w:val="28"/>
          <w:shd w:val="clear" w:color="auto" w:fill="FFFFFF"/>
        </w:rPr>
      </w:pPr>
      <w:r w:rsidRPr="00AC4BA5">
        <w:rPr>
          <w:rFonts w:ascii="Times New Roman" w:hAnsi="Times New Roman" w:cs="Times New Roman"/>
          <w:sz w:val="28"/>
          <w:szCs w:val="28"/>
          <w:shd w:val="clear" w:color="auto" w:fill="FFFFFF"/>
        </w:rPr>
        <w:t>2.2</w:t>
      </w:r>
      <w:r w:rsidR="003B13BF">
        <w:rPr>
          <w:rFonts w:ascii="Times New Roman" w:hAnsi="Times New Roman" w:cs="Times New Roman"/>
          <w:sz w:val="28"/>
          <w:szCs w:val="28"/>
          <w:shd w:val="clear" w:color="auto" w:fill="FFFFFF"/>
          <w:lang w:val="en-US"/>
        </w:rPr>
        <w:t>.</w:t>
      </w:r>
      <w:r w:rsidRPr="00AC4BA5">
        <w:rPr>
          <w:rFonts w:ascii="Times New Roman" w:hAnsi="Times New Roman" w:cs="Times New Roman"/>
          <w:sz w:val="28"/>
          <w:szCs w:val="28"/>
          <w:shd w:val="clear" w:color="auto" w:fill="FFFFFF"/>
        </w:rPr>
        <w:t xml:space="preserve"> Hỗ trợ nâng cao năng lực liên kết sản xuất và kinh doanh:</w:t>
      </w:r>
    </w:p>
    <w:p w:rsidR="004A4E63" w:rsidRPr="00E068C1" w:rsidRDefault="004A4E63" w:rsidP="004A4E63">
      <w:pPr>
        <w:shd w:val="clear" w:color="auto" w:fill="FFFFFF"/>
        <w:spacing w:after="120"/>
        <w:ind w:firstLine="720"/>
        <w:jc w:val="both"/>
        <w:rPr>
          <w:rFonts w:ascii="Times New Roman" w:hAnsi="Times New Roman" w:cs="Times New Roman"/>
          <w:sz w:val="28"/>
          <w:szCs w:val="28"/>
          <w:shd w:val="clear" w:color="auto" w:fill="FFFFFF"/>
          <w:lang w:val="en-US"/>
        </w:rPr>
      </w:pPr>
      <w:r w:rsidRPr="00AC4BA5">
        <w:rPr>
          <w:rFonts w:ascii="Times New Roman" w:hAnsi="Times New Roman" w:cs="Times New Roman"/>
          <w:sz w:val="28"/>
          <w:szCs w:val="28"/>
          <w:shd w:val="clear" w:color="auto" w:fill="FFFFFF"/>
        </w:rPr>
        <w:t>a) Hỗ trợ tư vấn đánh giá toàn diện doanh nghiệp</w:t>
      </w:r>
      <w:r w:rsidR="00E068C1">
        <w:rPr>
          <w:rFonts w:ascii="Times New Roman" w:hAnsi="Times New Roman" w:cs="Times New Roman"/>
          <w:sz w:val="28"/>
          <w:szCs w:val="28"/>
          <w:shd w:val="clear" w:color="auto" w:fill="FFFFFF"/>
          <w:lang w:val="en-US"/>
        </w:rPr>
        <w:t>:</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w:t>
      </w:r>
      <w:r w:rsidRPr="006C3A6E">
        <w:rPr>
          <w:sz w:val="28"/>
          <w:szCs w:val="28"/>
        </w:rPr>
        <w:t>1</w:t>
      </w:r>
      <w:r w:rsidRPr="00AC4BA5">
        <w:rPr>
          <w:sz w:val="28"/>
          <w:szCs w:val="28"/>
        </w:rPr>
        <w:t xml:space="preserve"> doanh nghiệp.</w:t>
      </w:r>
    </w:p>
    <w:p w:rsidR="004A4E63" w:rsidRPr="00244A12"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r>
        <w:rPr>
          <w:sz w:val="28"/>
          <w:szCs w:val="28"/>
        </w:rPr>
        <w:t>.</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244A12">
        <w:rPr>
          <w:sz w:val="28"/>
          <w:szCs w:val="28"/>
        </w:rPr>
        <w:t xml:space="preserve"> </w:t>
      </w:r>
      <w:r w:rsidRPr="00AC4BA5">
        <w:rPr>
          <w:sz w:val="28"/>
          <w:szCs w:val="28"/>
        </w:rPr>
        <w:t>Sở Nông</w:t>
      </w:r>
      <w:r>
        <w:rPr>
          <w:sz w:val="28"/>
          <w:szCs w:val="28"/>
        </w:rPr>
        <w:t xml:space="preserve"> nghiệp và Phát triển nông thôn</w:t>
      </w:r>
      <w:r w:rsidRPr="00AC4BA5">
        <w:rPr>
          <w:sz w:val="28"/>
          <w:szCs w:val="28"/>
        </w:rPr>
        <w:t xml:space="preserve">, Sở Thông tin và Truyền thông,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Pr>
          <w:bCs/>
          <w:sz w:val="28"/>
          <w:szCs w:val="28"/>
          <w:lang w:val="nl-NL"/>
        </w:rPr>
        <w:t>,</w:t>
      </w:r>
      <w:r w:rsidRPr="00AC4BA5">
        <w:rPr>
          <w:sz w:val="28"/>
          <w:szCs w:val="28"/>
        </w:rPr>
        <w:t xml:space="preserve"> Đài Phát t</w:t>
      </w:r>
      <w:r w:rsidRPr="005070FA">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w:t>
      </w:r>
      <w:r w:rsidRPr="00AC4BA5">
        <w:rPr>
          <w:rFonts w:ascii="Times New Roman" w:hAnsi="Times New Roman" w:cs="Times New Roman"/>
          <w:sz w:val="28"/>
          <w:szCs w:val="28"/>
          <w:lang w:val="en-US"/>
        </w:rPr>
        <w:t>, IV</w:t>
      </w:r>
      <w:r w:rsidRPr="00AC4BA5">
        <w:rPr>
          <w:rFonts w:ascii="Times New Roman" w:hAnsi="Times New Roman" w:cs="Times New Roman"/>
          <w:sz w:val="28"/>
          <w:szCs w:val="28"/>
        </w:rPr>
        <w:t>/2022.</w:t>
      </w:r>
    </w:p>
    <w:p w:rsidR="004A4E63" w:rsidRPr="00AC4BA5" w:rsidRDefault="004A4E63" w:rsidP="004A4E63">
      <w:pPr>
        <w:shd w:val="clear" w:color="auto" w:fill="FFFFFF"/>
        <w:spacing w:after="120"/>
        <w:ind w:firstLine="720"/>
        <w:jc w:val="both"/>
        <w:rPr>
          <w:rFonts w:ascii="Times New Roman" w:hAnsi="Times New Roman" w:cs="Times New Roman"/>
          <w:i/>
          <w:sz w:val="28"/>
          <w:szCs w:val="28"/>
          <w:lang w:val="en-US"/>
        </w:rPr>
      </w:pPr>
      <w:r w:rsidRPr="00AC4BA5">
        <w:rPr>
          <w:rFonts w:ascii="Times New Roman" w:hAnsi="Times New Roman" w:cs="Times New Roman"/>
          <w:i/>
          <w:sz w:val="28"/>
          <w:szCs w:val="28"/>
          <w:shd w:val="clear" w:color="auto" w:fill="FFFFFF"/>
          <w:lang w:val="en-US"/>
        </w:rPr>
        <w:t xml:space="preserve">* </w:t>
      </w:r>
      <w:r>
        <w:rPr>
          <w:rFonts w:ascii="Times New Roman" w:hAnsi="Times New Roman" w:cs="Times New Roman"/>
          <w:i/>
          <w:sz w:val="28"/>
          <w:szCs w:val="28"/>
          <w:shd w:val="clear" w:color="auto" w:fill="FFFFFF"/>
          <w:lang w:val="en-US"/>
        </w:rPr>
        <w:t>H</w:t>
      </w:r>
      <w:r w:rsidRPr="00AC4BA5">
        <w:rPr>
          <w:rFonts w:ascii="Times New Roman" w:hAnsi="Times New Roman" w:cs="Times New Roman"/>
          <w:i/>
          <w:sz w:val="28"/>
          <w:szCs w:val="28"/>
          <w:shd w:val="clear" w:color="auto" w:fill="FFFFFF"/>
        </w:rPr>
        <w:t>ỗ trợ 100% giá trị hợp đồng tư vấn đánh giá toàn diện năng lực của doanh nghiệp nhỏ và vừa trong cụm liên kết ngành, chuỗi giá trị nhưng không quá 30 triệu đồng/hợp đồng/năm/doanh nghiệp</w:t>
      </w:r>
      <w:r w:rsidRPr="00AC4BA5">
        <w:rPr>
          <w:rFonts w:ascii="Times New Roman" w:hAnsi="Times New Roman" w:cs="Times New Roman"/>
          <w:i/>
          <w:sz w:val="28"/>
          <w:szCs w:val="28"/>
          <w:shd w:val="clear" w:color="auto" w:fill="FFFFFF"/>
          <w:lang w:val="en-US"/>
        </w:rPr>
        <w:t>.</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b) Hỗ trợ tư vấn cải tiến nâng cấp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Số lượng dự kiến: 02 doanh nghiệp.</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chủ trì: Sở Kế hoạch và Đầu tư.</w:t>
      </w:r>
    </w:p>
    <w:p w:rsidR="004A4E63" w:rsidRPr="00AC4BA5" w:rsidRDefault="004A4E63" w:rsidP="004A4E63">
      <w:pPr>
        <w:pStyle w:val="Vnbnnidung0"/>
        <w:spacing w:after="120" w:line="240" w:lineRule="auto"/>
        <w:ind w:firstLine="720"/>
        <w:jc w:val="both"/>
        <w:rPr>
          <w:sz w:val="28"/>
          <w:szCs w:val="28"/>
        </w:rPr>
      </w:pPr>
      <w:r w:rsidRPr="00AC4BA5">
        <w:rPr>
          <w:sz w:val="28"/>
          <w:szCs w:val="28"/>
        </w:rPr>
        <w:t>- Cơ quan, đơn vị phối hợp:</w:t>
      </w:r>
      <w:r w:rsidRPr="00244A12">
        <w:rPr>
          <w:sz w:val="28"/>
          <w:szCs w:val="28"/>
        </w:rPr>
        <w:t xml:space="preserve"> </w:t>
      </w:r>
      <w:r w:rsidRPr="00AC4BA5">
        <w:rPr>
          <w:sz w:val="28"/>
          <w:szCs w:val="28"/>
        </w:rPr>
        <w:t xml:space="preserve">Sở Nông nghiệp và Phát triển nông thôn, Sở Thông tin và Truyền thông, </w:t>
      </w:r>
      <w:r w:rsidRPr="00943D83">
        <w:rPr>
          <w:sz w:val="28"/>
          <w:szCs w:val="28"/>
        </w:rPr>
        <w:t xml:space="preserve">Sở Công Thương, </w:t>
      </w:r>
      <w:r w:rsidRPr="00943D83">
        <w:rPr>
          <w:sz w:val="28"/>
          <w:szCs w:val="28"/>
          <w:lang w:val="nl-NL"/>
        </w:rPr>
        <w:t xml:space="preserve">Ban </w:t>
      </w:r>
      <w:r w:rsidRPr="00943D83">
        <w:rPr>
          <w:bCs/>
          <w:sz w:val="28"/>
          <w:szCs w:val="28"/>
          <w:lang w:val="nl-NL"/>
        </w:rPr>
        <w:t>Quản lý các Khu công nghiệp</w:t>
      </w:r>
      <w:r>
        <w:rPr>
          <w:bCs/>
          <w:sz w:val="28"/>
          <w:szCs w:val="28"/>
          <w:lang w:val="nl-NL"/>
        </w:rPr>
        <w:t>,</w:t>
      </w:r>
      <w:r w:rsidRPr="00AC4BA5">
        <w:rPr>
          <w:sz w:val="28"/>
          <w:szCs w:val="28"/>
        </w:rPr>
        <w:t xml:space="preserve"> Đài Phát t</w:t>
      </w:r>
      <w:r w:rsidRPr="005070FA">
        <w:rPr>
          <w:sz w:val="28"/>
          <w:szCs w:val="28"/>
        </w:rPr>
        <w:t>h</w:t>
      </w:r>
      <w:r w:rsidRPr="00AC4BA5">
        <w:rPr>
          <w:sz w:val="28"/>
          <w:szCs w:val="28"/>
        </w:rPr>
        <w:t>anh – Truyền hình tỉnh, Báo Ninh Thuận, các Hiệp hội doanh nghiệp tỉnh và các cơ quan, đơn vị liên quan.</w:t>
      </w:r>
    </w:p>
    <w:p w:rsidR="004A4E63" w:rsidRPr="00AC4BA5" w:rsidRDefault="004A4E63" w:rsidP="004A4E63">
      <w:pPr>
        <w:shd w:val="clear" w:color="auto" w:fill="FFFFFF"/>
        <w:spacing w:after="120"/>
        <w:ind w:firstLine="720"/>
        <w:jc w:val="both"/>
        <w:rPr>
          <w:rFonts w:ascii="Times New Roman" w:hAnsi="Times New Roman" w:cs="Times New Roman"/>
          <w:sz w:val="28"/>
          <w:szCs w:val="28"/>
          <w:lang w:val="en-US"/>
        </w:rPr>
      </w:pPr>
      <w:r w:rsidRPr="00AC4BA5">
        <w:rPr>
          <w:rFonts w:ascii="Times New Roman" w:hAnsi="Times New Roman" w:cs="Times New Roman"/>
          <w:sz w:val="28"/>
          <w:szCs w:val="28"/>
          <w:lang w:val="en-US"/>
        </w:rPr>
        <w:t xml:space="preserve">- </w:t>
      </w:r>
      <w:r w:rsidRPr="00AC4BA5">
        <w:rPr>
          <w:rFonts w:ascii="Times New Roman" w:hAnsi="Times New Roman" w:cs="Times New Roman"/>
          <w:sz w:val="28"/>
          <w:szCs w:val="28"/>
        </w:rPr>
        <w:t xml:space="preserve">Thời gian thực hiện: </w:t>
      </w:r>
      <w:r w:rsidRPr="00AC4BA5">
        <w:rPr>
          <w:rFonts w:ascii="Times New Roman" w:hAnsi="Times New Roman" w:cs="Times New Roman"/>
          <w:sz w:val="28"/>
          <w:szCs w:val="28"/>
          <w:lang w:val="en-US"/>
        </w:rPr>
        <w:t>Q</w:t>
      </w:r>
      <w:r w:rsidRPr="00AC4BA5">
        <w:rPr>
          <w:rFonts w:ascii="Times New Roman" w:hAnsi="Times New Roman" w:cs="Times New Roman"/>
          <w:sz w:val="28"/>
          <w:szCs w:val="28"/>
        </w:rPr>
        <w:t>uý II, III</w:t>
      </w:r>
      <w:r w:rsidRPr="00AC4BA5">
        <w:rPr>
          <w:rFonts w:ascii="Times New Roman" w:hAnsi="Times New Roman" w:cs="Times New Roman"/>
          <w:sz w:val="28"/>
          <w:szCs w:val="28"/>
          <w:lang w:val="en-US"/>
        </w:rPr>
        <w:t>, IV</w:t>
      </w:r>
      <w:r w:rsidRPr="00AC4BA5">
        <w:rPr>
          <w:rFonts w:ascii="Times New Roman" w:hAnsi="Times New Roman" w:cs="Times New Roman"/>
          <w:sz w:val="28"/>
          <w:szCs w:val="28"/>
        </w:rPr>
        <w:t>/2022.</w:t>
      </w:r>
    </w:p>
    <w:p w:rsidR="004A4E63" w:rsidRPr="00AC4BA5" w:rsidRDefault="004A4E63" w:rsidP="004A4E63">
      <w:pPr>
        <w:spacing w:after="120"/>
        <w:ind w:firstLine="720"/>
        <w:jc w:val="both"/>
        <w:rPr>
          <w:rFonts w:ascii="Times New Roman" w:hAnsi="Times New Roman" w:cs="Times New Roman"/>
          <w:i/>
          <w:color w:val="auto"/>
          <w:sz w:val="28"/>
          <w:szCs w:val="28"/>
          <w:lang w:val="en-US"/>
        </w:rPr>
      </w:pPr>
      <w:r w:rsidRPr="00AC4BA5">
        <w:rPr>
          <w:rFonts w:ascii="Times New Roman" w:hAnsi="Times New Roman" w:cs="Times New Roman"/>
          <w:i/>
          <w:color w:val="auto"/>
          <w:sz w:val="28"/>
          <w:szCs w:val="28"/>
          <w:lang w:val="en-US"/>
        </w:rPr>
        <w:t xml:space="preserve">* </w:t>
      </w:r>
      <w:r>
        <w:rPr>
          <w:rFonts w:ascii="Times New Roman" w:hAnsi="Times New Roman" w:cs="Times New Roman"/>
          <w:i/>
          <w:color w:val="auto"/>
          <w:sz w:val="28"/>
          <w:szCs w:val="28"/>
          <w:lang w:val="en-US"/>
        </w:rPr>
        <w:t>H</w:t>
      </w:r>
      <w:r w:rsidRPr="00AC4BA5">
        <w:rPr>
          <w:rFonts w:ascii="Times New Roman" w:hAnsi="Times New Roman" w:cs="Times New Roman"/>
          <w:i/>
          <w:color w:val="auto"/>
          <w:sz w:val="28"/>
          <w:szCs w:val="28"/>
          <w:shd w:val="clear" w:color="auto" w:fill="FFFFFF"/>
        </w:rPr>
        <w:t xml:space="preserve">ỗ trợ 100% giá trị hợp đồng tư vấn cải tiến, nâng cấp kỹ thuật chuyên sâu cho doanh nghiệp nhỏ và vừa nhằm cải thiện năng lực sản xuất, đáp ứng </w:t>
      </w:r>
      <w:r w:rsidRPr="00AC4BA5">
        <w:rPr>
          <w:rFonts w:ascii="Times New Roman" w:hAnsi="Times New Roman" w:cs="Times New Roman"/>
          <w:i/>
          <w:color w:val="auto"/>
          <w:sz w:val="28"/>
          <w:szCs w:val="28"/>
          <w:shd w:val="clear" w:color="auto" w:fill="FFFFFF"/>
        </w:rPr>
        <w:lastRenderedPageBreak/>
        <w:t>yêu cầu kết nối, trở thành nhà cung cấp của doanh nghiệp đầu chuỗi nhưng không quá 100 triệu đồng/hợp đồng/năm/doanh nghiệp.</w:t>
      </w:r>
    </w:p>
    <w:p w:rsidR="004A4E63" w:rsidRPr="00AC4BA5" w:rsidRDefault="004A4E63" w:rsidP="004A4E63">
      <w:pPr>
        <w:shd w:val="clear" w:color="auto" w:fill="FFFFFF"/>
        <w:spacing w:after="120"/>
        <w:ind w:firstLine="720"/>
        <w:jc w:val="both"/>
        <w:rPr>
          <w:rFonts w:ascii="Times New Roman" w:eastAsia="Times New Roman" w:hAnsi="Times New Roman" w:cs="Times New Roman"/>
          <w:b/>
          <w:bCs/>
          <w:sz w:val="28"/>
          <w:szCs w:val="28"/>
        </w:rPr>
      </w:pPr>
      <w:bookmarkStart w:id="3" w:name="muc_4"/>
      <w:r w:rsidRPr="00AC4BA5">
        <w:rPr>
          <w:rFonts w:ascii="Times New Roman" w:eastAsia="Times New Roman" w:hAnsi="Times New Roman" w:cs="Times New Roman"/>
          <w:b/>
          <w:bCs/>
          <w:sz w:val="28"/>
          <w:szCs w:val="28"/>
        </w:rPr>
        <w:t>IV. KINH PHÍ THỰC HIỆN</w:t>
      </w:r>
      <w:bookmarkEnd w:id="3"/>
    </w:p>
    <w:p w:rsidR="004A4E63" w:rsidRPr="00AC4BA5"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Tổng kinh phí hỗ trợ: 2.500.000.000 đồng</w:t>
      </w:r>
      <w:r w:rsidRPr="000C0EED">
        <w:rPr>
          <w:rFonts w:ascii="Times New Roman" w:hAnsi="Times New Roman" w:cs="Times New Roman"/>
          <w:sz w:val="28"/>
          <w:szCs w:val="28"/>
        </w:rPr>
        <w:t xml:space="preserve"> </w:t>
      </w:r>
      <w:r w:rsidRPr="000C0EED">
        <w:rPr>
          <w:rFonts w:ascii="Times New Roman" w:hAnsi="Times New Roman" w:cs="Times New Roman"/>
          <w:i/>
          <w:sz w:val="28"/>
          <w:szCs w:val="28"/>
        </w:rPr>
        <w:t>(Chi tiết theo phụ lục đính kèm).</w:t>
      </w:r>
    </w:p>
    <w:p w:rsidR="004A4E63" w:rsidRPr="00244A12" w:rsidRDefault="004A4E63" w:rsidP="004A4E63">
      <w:pPr>
        <w:shd w:val="clear" w:color="auto" w:fill="FFFFFF"/>
        <w:spacing w:after="120"/>
        <w:ind w:firstLine="720"/>
        <w:jc w:val="both"/>
        <w:rPr>
          <w:rFonts w:ascii="Times New Roman" w:hAnsi="Times New Roman" w:cs="Times New Roman"/>
          <w:sz w:val="28"/>
          <w:szCs w:val="28"/>
        </w:rPr>
      </w:pPr>
      <w:r w:rsidRPr="00AC4BA5">
        <w:rPr>
          <w:rFonts w:ascii="Times New Roman" w:hAnsi="Times New Roman" w:cs="Times New Roman"/>
          <w:sz w:val="28"/>
          <w:szCs w:val="28"/>
        </w:rPr>
        <w:t xml:space="preserve">- Nguồn kinh phí thực hiện: </w:t>
      </w:r>
      <w:r>
        <w:rPr>
          <w:rFonts w:ascii="Times New Roman" w:hAnsi="Times New Roman" w:cs="Times New Roman"/>
          <w:sz w:val="28"/>
          <w:szCs w:val="28"/>
        </w:rPr>
        <w:t>Ng</w:t>
      </w:r>
      <w:r w:rsidRPr="001554FA">
        <w:rPr>
          <w:rFonts w:ascii="Times New Roman" w:hAnsi="Times New Roman" w:cs="Times New Roman"/>
          <w:sz w:val="28"/>
          <w:szCs w:val="28"/>
        </w:rPr>
        <w:t>uồn chi thực hiện từ ngân sách Trung ương theo công văn số 352/BKHĐT-PTDN ngày 18/01/2022 của Bộ Kế hoạch và Đầu tư</w:t>
      </w:r>
      <w:r w:rsidRPr="00AC4BA5">
        <w:rPr>
          <w:rFonts w:ascii="Times New Roman" w:hAnsi="Times New Roman" w:cs="Times New Roman"/>
          <w:sz w:val="28"/>
          <w:szCs w:val="28"/>
        </w:rPr>
        <w:t>.</w:t>
      </w:r>
    </w:p>
    <w:p w:rsidR="004A4E63" w:rsidRPr="00AC4BA5" w:rsidRDefault="004A4E63" w:rsidP="004A4E63">
      <w:pPr>
        <w:shd w:val="clear" w:color="auto" w:fill="FFFFFF"/>
        <w:spacing w:after="120"/>
        <w:ind w:firstLine="720"/>
        <w:jc w:val="both"/>
        <w:rPr>
          <w:rFonts w:ascii="Times New Roman" w:eastAsia="Times New Roman" w:hAnsi="Times New Roman" w:cs="Times New Roman"/>
          <w:b/>
          <w:bCs/>
          <w:sz w:val="28"/>
          <w:szCs w:val="28"/>
        </w:rPr>
      </w:pPr>
      <w:r w:rsidRPr="00AC4BA5">
        <w:rPr>
          <w:rFonts w:ascii="Times New Roman" w:eastAsia="Times New Roman" w:hAnsi="Times New Roman" w:cs="Times New Roman"/>
          <w:b/>
          <w:bCs/>
          <w:sz w:val="28"/>
          <w:szCs w:val="28"/>
        </w:rPr>
        <w:t>V. TỔ CHỨC THỰC HIỆN</w:t>
      </w:r>
    </w:p>
    <w:p w:rsidR="004A4E63" w:rsidRDefault="004A4E63" w:rsidP="004A4E63">
      <w:pPr>
        <w:shd w:val="clear" w:color="auto" w:fill="FFFFFF"/>
        <w:spacing w:after="120"/>
        <w:ind w:firstLine="720"/>
        <w:jc w:val="both"/>
        <w:rPr>
          <w:rFonts w:ascii="Times New Roman" w:eastAsia="Times New Roman" w:hAnsi="Times New Roman" w:cs="Times New Roman"/>
          <w:sz w:val="28"/>
          <w:szCs w:val="28"/>
          <w:lang w:val="en-US"/>
        </w:rPr>
      </w:pPr>
      <w:r w:rsidRPr="00AC4BA5">
        <w:rPr>
          <w:rFonts w:ascii="Times New Roman" w:eastAsia="Times New Roman" w:hAnsi="Times New Roman" w:cs="Times New Roman"/>
          <w:sz w:val="28"/>
          <w:szCs w:val="28"/>
        </w:rPr>
        <w:t>1. Sở</w:t>
      </w:r>
      <w:r w:rsidRPr="00244A12">
        <w:rPr>
          <w:rFonts w:ascii="Times New Roman" w:eastAsia="Times New Roman" w:hAnsi="Times New Roman" w:cs="Times New Roman"/>
          <w:sz w:val="28"/>
          <w:szCs w:val="28"/>
        </w:rPr>
        <w:t xml:space="preserve"> Kế hoạch và Đầu tư chủ động </w:t>
      </w:r>
      <w:r w:rsidRPr="00AC4BA5">
        <w:rPr>
          <w:rFonts w:ascii="Times New Roman" w:eastAsia="Times New Roman" w:hAnsi="Times New Roman" w:cs="Times New Roman"/>
          <w:sz w:val="28"/>
          <w:szCs w:val="28"/>
        </w:rPr>
        <w:t xml:space="preserve">phối hợp các cơ quan liên quan tổ chức triển khai thực hiện </w:t>
      </w:r>
      <w:r w:rsidRPr="00244A12">
        <w:rPr>
          <w:rFonts w:ascii="Times New Roman" w:eastAsia="Times New Roman" w:hAnsi="Times New Roman" w:cs="Times New Roman"/>
          <w:sz w:val="28"/>
          <w:szCs w:val="28"/>
        </w:rPr>
        <w:t xml:space="preserve">có hiệu quả các nội dung </w:t>
      </w:r>
      <w:r w:rsidRPr="00AC4BA5">
        <w:rPr>
          <w:rFonts w:ascii="Times New Roman" w:eastAsia="Times New Roman" w:hAnsi="Times New Roman" w:cs="Times New Roman"/>
          <w:sz w:val="28"/>
          <w:szCs w:val="28"/>
        </w:rPr>
        <w:t>hỗ trợ DNNVV</w:t>
      </w:r>
      <w:r w:rsidRPr="00244A12">
        <w:rPr>
          <w:rFonts w:ascii="Times New Roman" w:eastAsia="Times New Roman" w:hAnsi="Times New Roman" w:cs="Times New Roman"/>
          <w:sz w:val="28"/>
          <w:szCs w:val="28"/>
        </w:rPr>
        <w:t xml:space="preserve"> </w:t>
      </w:r>
      <w:r w:rsidRPr="00AC4BA5">
        <w:rPr>
          <w:rFonts w:ascii="Times New Roman" w:eastAsia="Times New Roman" w:hAnsi="Times New Roman" w:cs="Times New Roman"/>
          <w:sz w:val="28"/>
          <w:szCs w:val="28"/>
        </w:rPr>
        <w:t>tại mục III của Kế hoạch này</w:t>
      </w:r>
      <w:r w:rsidRPr="00244A12">
        <w:rPr>
          <w:rFonts w:ascii="Times New Roman" w:eastAsia="Times New Roman" w:hAnsi="Times New Roman" w:cs="Times New Roman"/>
          <w:sz w:val="28"/>
          <w:szCs w:val="28"/>
        </w:rPr>
        <w:t>. Đ</w:t>
      </w:r>
      <w:r w:rsidRPr="00AC4BA5">
        <w:rPr>
          <w:rFonts w:ascii="Times New Roman" w:eastAsia="Times New Roman" w:hAnsi="Times New Roman" w:cs="Times New Roman"/>
          <w:sz w:val="28"/>
          <w:szCs w:val="28"/>
        </w:rPr>
        <w:t>ịnh kỳ tổng hợp kết quả thực hiện báo cáo UBND tỉnh xem xét, chỉ đạo</w:t>
      </w:r>
      <w:r w:rsidRPr="00244A12">
        <w:rPr>
          <w:rFonts w:ascii="Times New Roman" w:eastAsia="Times New Roman" w:hAnsi="Times New Roman" w:cs="Times New Roman"/>
          <w:sz w:val="28"/>
          <w:szCs w:val="28"/>
        </w:rPr>
        <w:t>;</w:t>
      </w:r>
      <w:r w:rsidRPr="00AC4BA5">
        <w:rPr>
          <w:rFonts w:ascii="Times New Roman" w:eastAsia="Times New Roman" w:hAnsi="Times New Roman" w:cs="Times New Roman"/>
          <w:sz w:val="28"/>
          <w:szCs w:val="28"/>
        </w:rPr>
        <w:t xml:space="preserve"> đồng thời đề xuất bổ sung nhiệm vụ mới cho phù hợp với yêu cầu của từng giai đoạn.</w:t>
      </w:r>
    </w:p>
    <w:p w:rsidR="004A4E63" w:rsidRPr="003D3B94" w:rsidRDefault="004A4E63" w:rsidP="004A4E63">
      <w:pPr>
        <w:shd w:val="clear" w:color="auto" w:fill="FFFFFF"/>
        <w:spacing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Phối hợp với </w:t>
      </w:r>
      <w:r w:rsidRPr="00AC4BA5">
        <w:rPr>
          <w:rFonts w:ascii="Times New Roman" w:eastAsia="Times New Roman" w:hAnsi="Times New Roman" w:cs="Times New Roman"/>
          <w:color w:val="auto"/>
          <w:sz w:val="28"/>
          <w:szCs w:val="28"/>
        </w:rPr>
        <w:t>Sở Tài chính</w:t>
      </w:r>
      <w:r w:rsidRPr="003D3B94">
        <w:rPr>
          <w:rFonts w:ascii="Times New Roman" w:hAnsi="Times New Roman" w:cs="Times New Roman"/>
          <w:color w:val="auto"/>
          <w:sz w:val="28"/>
          <w:szCs w:val="28"/>
        </w:rPr>
        <w:t xml:space="preserve"> </w:t>
      </w:r>
      <w:r w:rsidRPr="00244A12">
        <w:rPr>
          <w:rFonts w:ascii="Times New Roman" w:hAnsi="Times New Roman" w:cs="Times New Roman"/>
          <w:color w:val="auto"/>
          <w:sz w:val="28"/>
          <w:szCs w:val="28"/>
        </w:rPr>
        <w:t xml:space="preserve">và </w:t>
      </w:r>
      <w:r w:rsidRPr="00AC4BA5">
        <w:rPr>
          <w:rFonts w:ascii="Times New Roman" w:hAnsi="Times New Roman" w:cs="Times New Roman"/>
          <w:color w:val="auto"/>
          <w:sz w:val="28"/>
          <w:szCs w:val="28"/>
        </w:rPr>
        <w:t>các cơ quan liên quan</w:t>
      </w:r>
      <w:r>
        <w:rPr>
          <w:rFonts w:ascii="Times New Roman" w:hAnsi="Times New Roman" w:cs="Times New Roman"/>
          <w:color w:val="auto"/>
          <w:sz w:val="28"/>
          <w:szCs w:val="28"/>
          <w:lang w:val="en-US"/>
        </w:rPr>
        <w:t xml:space="preserve"> tổ chức triển khai thực hiện các nội dung hỗ trợ DNNVV tại Kế hoạch này.</w:t>
      </w:r>
    </w:p>
    <w:p w:rsidR="004A4E63" w:rsidRPr="00AC4BA5" w:rsidRDefault="004A4E63" w:rsidP="004A4E63">
      <w:pPr>
        <w:shd w:val="clear" w:color="auto" w:fill="FFFFFF"/>
        <w:spacing w:after="120"/>
        <w:ind w:firstLine="720"/>
        <w:jc w:val="both"/>
        <w:rPr>
          <w:rFonts w:ascii="Times New Roman" w:eastAsia="Times New Roman" w:hAnsi="Times New Roman" w:cs="Times New Roman"/>
          <w:sz w:val="28"/>
          <w:szCs w:val="28"/>
        </w:rPr>
      </w:pPr>
      <w:r w:rsidRPr="00244A12">
        <w:rPr>
          <w:rFonts w:ascii="Times New Roman" w:eastAsia="Times New Roman" w:hAnsi="Times New Roman" w:cs="Times New Roman"/>
          <w:sz w:val="28"/>
          <w:szCs w:val="28"/>
        </w:rPr>
        <w:t xml:space="preserve">2. Giao </w:t>
      </w:r>
      <w:r w:rsidRPr="00AC4BA5">
        <w:rPr>
          <w:rFonts w:ascii="Times New Roman" w:eastAsia="Times New Roman" w:hAnsi="Times New Roman" w:cs="Times New Roman"/>
          <w:sz w:val="28"/>
          <w:szCs w:val="28"/>
        </w:rPr>
        <w:t>Sở Thông tin và Truyền thông chủ trì, phối hợp các Sở, ngành, UBND các huyện, thành phố và các đơn vị liên quan tuyên truyền, phổ biến những nội dung liên quan đến việc hỗ trợ DNNVV.</w:t>
      </w:r>
    </w:p>
    <w:p w:rsidR="004A4E63" w:rsidRPr="00AC4BA5" w:rsidRDefault="004A4E63" w:rsidP="003B13BF">
      <w:pPr>
        <w:shd w:val="clear" w:color="auto" w:fill="FFFFFF"/>
        <w:spacing w:before="240" w:after="240"/>
        <w:ind w:firstLine="720"/>
        <w:jc w:val="both"/>
        <w:rPr>
          <w:rFonts w:ascii="Times New Roman" w:eastAsia="Times New Roman" w:hAnsi="Times New Roman" w:cs="Times New Roman"/>
          <w:sz w:val="28"/>
          <w:szCs w:val="28"/>
        </w:rPr>
      </w:pPr>
      <w:r w:rsidRPr="00AC4BA5">
        <w:rPr>
          <w:rFonts w:ascii="Times New Roman" w:hAnsi="Times New Roman" w:cs="Times New Roman"/>
          <w:sz w:val="28"/>
          <w:szCs w:val="28"/>
        </w:rPr>
        <w:t>Trong quá trình triển khai thực hiện, nếu có vấn đề cần phải sửa đổi, bổ sung cho phù hợp với tình hình thực tế, các Sở, ngành, địa phương và đơn vị có liên quan kịp thời có văn bản gửi về Sở Kế hoạch và Đầu tư tổng hợp, báo cáo đề xuất Ủy ban nhân dân tỉnh xem xét, quyết định./</w:t>
      </w:r>
    </w:p>
    <w:tbl>
      <w:tblPr>
        <w:tblW w:w="0" w:type="auto"/>
        <w:tblCellSpacing w:w="0" w:type="dxa"/>
        <w:tblCellMar>
          <w:left w:w="0" w:type="dxa"/>
          <w:right w:w="0" w:type="dxa"/>
        </w:tblCellMar>
        <w:tblLook w:val="04A0" w:firstRow="1" w:lastRow="0" w:firstColumn="1" w:lastColumn="0" w:noHBand="0" w:noVBand="1"/>
      </w:tblPr>
      <w:tblGrid>
        <w:gridCol w:w="4629"/>
        <w:gridCol w:w="4652"/>
      </w:tblGrid>
      <w:tr w:rsidR="004A4E63" w:rsidRPr="00791ECE" w:rsidTr="003B13BF">
        <w:trPr>
          <w:tblCellSpacing w:w="0" w:type="dxa"/>
        </w:trPr>
        <w:tc>
          <w:tcPr>
            <w:tcW w:w="4629" w:type="dxa"/>
            <w:tcMar>
              <w:top w:w="0" w:type="dxa"/>
              <w:left w:w="108" w:type="dxa"/>
              <w:bottom w:w="0" w:type="dxa"/>
              <w:right w:w="108" w:type="dxa"/>
            </w:tcMar>
          </w:tcPr>
          <w:p w:rsidR="003B13BF" w:rsidRPr="003B13BF" w:rsidRDefault="004A4E63" w:rsidP="003B13BF">
            <w:pPr>
              <w:rPr>
                <w:rFonts w:ascii="Times New Roman" w:eastAsia="Times New Roman" w:hAnsi="Times New Roman" w:cs="Times New Roman"/>
                <w:sz w:val="22"/>
                <w:szCs w:val="22"/>
                <w:lang w:val="tr-TR"/>
              </w:rPr>
            </w:pPr>
            <w:r w:rsidRPr="00791ECE">
              <w:rPr>
                <w:rFonts w:ascii="Times New Roman" w:eastAsia="Times New Roman" w:hAnsi="Times New Roman" w:cs="Times New Roman"/>
                <w:sz w:val="18"/>
                <w:szCs w:val="18"/>
                <w:lang w:val="tr-TR"/>
              </w:rPr>
              <w:t> </w:t>
            </w:r>
            <w:r w:rsidRPr="00791ECE">
              <w:rPr>
                <w:rFonts w:ascii="Times New Roman" w:eastAsia="Times New Roman" w:hAnsi="Times New Roman" w:cs="Times New Roman"/>
                <w:b/>
                <w:bCs/>
                <w:i/>
                <w:iCs/>
                <w:lang w:val="tr-TR"/>
              </w:rPr>
              <w:t>Nơi nhận:</w:t>
            </w:r>
            <w:r w:rsidRPr="00791ECE">
              <w:rPr>
                <w:rFonts w:ascii="Times New Roman" w:eastAsia="Times New Roman" w:hAnsi="Times New Roman" w:cs="Times New Roman"/>
                <w:b/>
                <w:bCs/>
                <w:i/>
                <w:iCs/>
                <w:lang w:val="tr-TR"/>
              </w:rPr>
              <w:br/>
            </w:r>
            <w:r w:rsidR="003B13BF" w:rsidRPr="003B13BF">
              <w:rPr>
                <w:rFonts w:ascii="Times New Roman" w:eastAsia="Times New Roman" w:hAnsi="Times New Roman" w:cs="Times New Roman"/>
                <w:sz w:val="22"/>
                <w:szCs w:val="22"/>
                <w:lang w:val="tr-TR"/>
              </w:rPr>
              <w:t>- Thường trực: Tỉnh ủy, HĐND tỉnh;</w:t>
            </w:r>
            <w:r w:rsidR="003B13BF" w:rsidRPr="003B13BF">
              <w:rPr>
                <w:rFonts w:ascii="Times New Roman" w:eastAsia="Times New Roman" w:hAnsi="Times New Roman" w:cs="Times New Roman"/>
                <w:sz w:val="22"/>
                <w:szCs w:val="22"/>
                <w:lang w:val="tr-TR"/>
              </w:rPr>
              <w:br/>
              <w:t>- Chủ tịch</w:t>
            </w:r>
            <w:r w:rsidRPr="003B13BF">
              <w:rPr>
                <w:rFonts w:ascii="Times New Roman" w:eastAsia="Times New Roman" w:hAnsi="Times New Roman" w:cs="Times New Roman"/>
                <w:sz w:val="22"/>
                <w:szCs w:val="22"/>
                <w:lang w:val="tr-TR"/>
              </w:rPr>
              <w:t>, các PCT UBND tỉnh;</w:t>
            </w:r>
          </w:p>
          <w:p w:rsidR="004A4E63" w:rsidRPr="003B13BF" w:rsidRDefault="003B13BF" w:rsidP="003B13BF">
            <w:pPr>
              <w:rPr>
                <w:rFonts w:ascii="Times New Roman" w:eastAsia="Times New Roman" w:hAnsi="Times New Roman" w:cs="Times New Roman"/>
                <w:sz w:val="22"/>
                <w:szCs w:val="22"/>
                <w:lang w:val="tr-TR"/>
              </w:rPr>
            </w:pPr>
            <w:r w:rsidRPr="003B13BF">
              <w:rPr>
                <w:rFonts w:ascii="Times New Roman" w:eastAsia="Times New Roman" w:hAnsi="Times New Roman" w:cs="Times New Roman"/>
                <w:sz w:val="22"/>
                <w:szCs w:val="22"/>
                <w:lang w:val="tr-TR"/>
              </w:rPr>
              <w:t xml:space="preserve">- </w:t>
            </w:r>
            <w:r w:rsidR="00117C46">
              <w:rPr>
                <w:rFonts w:ascii="Times New Roman" w:eastAsia="Times New Roman" w:hAnsi="Times New Roman" w:cs="Times New Roman"/>
                <w:sz w:val="22"/>
                <w:szCs w:val="22"/>
                <w:lang w:val="tr-TR"/>
              </w:rPr>
              <w:t>MTTQ</w:t>
            </w:r>
            <w:r w:rsidRPr="003B13BF">
              <w:rPr>
                <w:rFonts w:ascii="Times New Roman" w:eastAsia="Times New Roman" w:hAnsi="Times New Roman" w:cs="Times New Roman"/>
                <w:sz w:val="22"/>
                <w:szCs w:val="22"/>
                <w:lang w:val="tr-TR"/>
              </w:rPr>
              <w:t xml:space="preserve"> và các </w:t>
            </w:r>
            <w:r w:rsidR="00117C46">
              <w:rPr>
                <w:rFonts w:ascii="Times New Roman" w:eastAsia="Times New Roman" w:hAnsi="Times New Roman" w:cs="Times New Roman"/>
                <w:sz w:val="22"/>
                <w:szCs w:val="22"/>
                <w:lang w:val="tr-TR"/>
              </w:rPr>
              <w:t>tổ chức CTXH tỉnh</w:t>
            </w:r>
            <w:r w:rsidRPr="003B13BF">
              <w:rPr>
                <w:rFonts w:ascii="Times New Roman" w:eastAsia="Times New Roman" w:hAnsi="Times New Roman" w:cs="Times New Roman"/>
                <w:sz w:val="22"/>
                <w:szCs w:val="22"/>
                <w:lang w:val="tr-TR"/>
              </w:rPr>
              <w:t>;</w:t>
            </w:r>
            <w:r w:rsidR="004A4E63" w:rsidRPr="003B13BF">
              <w:rPr>
                <w:rFonts w:ascii="Times New Roman" w:eastAsia="Times New Roman" w:hAnsi="Times New Roman" w:cs="Times New Roman"/>
                <w:sz w:val="22"/>
                <w:szCs w:val="22"/>
                <w:lang w:val="tr-TR"/>
              </w:rPr>
              <w:br/>
              <w:t>- Các Sở, ban, ngành</w:t>
            </w:r>
            <w:r w:rsidRPr="003B13BF">
              <w:rPr>
                <w:rFonts w:ascii="Times New Roman" w:eastAsia="Times New Roman" w:hAnsi="Times New Roman" w:cs="Times New Roman"/>
                <w:sz w:val="22"/>
                <w:szCs w:val="22"/>
                <w:lang w:val="tr-TR"/>
              </w:rPr>
              <w:t xml:space="preserve"> cấp tỉnh</w:t>
            </w:r>
            <w:r w:rsidR="004A4E63" w:rsidRPr="003B13BF">
              <w:rPr>
                <w:rFonts w:ascii="Times New Roman" w:eastAsia="Times New Roman" w:hAnsi="Times New Roman" w:cs="Times New Roman"/>
                <w:sz w:val="22"/>
                <w:szCs w:val="22"/>
                <w:lang w:val="tr-TR"/>
              </w:rPr>
              <w:t>;</w:t>
            </w:r>
          </w:p>
          <w:p w:rsidR="004A4E63" w:rsidRPr="003B13BF" w:rsidRDefault="004A4E63" w:rsidP="003B13BF">
            <w:pPr>
              <w:rPr>
                <w:rFonts w:ascii="Times New Roman" w:eastAsia="Times New Roman" w:hAnsi="Times New Roman" w:cs="Times New Roman"/>
                <w:sz w:val="22"/>
                <w:szCs w:val="22"/>
                <w:lang w:val="tr-TR"/>
              </w:rPr>
            </w:pPr>
            <w:r w:rsidRPr="003B13BF">
              <w:rPr>
                <w:rFonts w:ascii="Times New Roman" w:eastAsia="Times New Roman" w:hAnsi="Times New Roman" w:cs="Times New Roman"/>
                <w:sz w:val="22"/>
                <w:szCs w:val="22"/>
                <w:lang w:val="tr-TR"/>
              </w:rPr>
              <w:t>- UBND các huyện, thành phố;</w:t>
            </w:r>
          </w:p>
          <w:p w:rsidR="004A4E63" w:rsidRPr="003B13BF" w:rsidRDefault="004A4E63" w:rsidP="003B13BF">
            <w:pPr>
              <w:rPr>
                <w:rFonts w:ascii="Times New Roman" w:eastAsia="Times New Roman" w:hAnsi="Times New Roman" w:cs="Times New Roman"/>
                <w:sz w:val="22"/>
                <w:szCs w:val="22"/>
                <w:lang w:val="tr-TR"/>
              </w:rPr>
            </w:pPr>
            <w:r w:rsidRPr="003B13BF">
              <w:rPr>
                <w:rFonts w:ascii="Times New Roman" w:eastAsia="Times New Roman" w:hAnsi="Times New Roman" w:cs="Times New Roman"/>
                <w:sz w:val="22"/>
                <w:szCs w:val="22"/>
                <w:lang w:val="tr-TR"/>
              </w:rPr>
              <w:t xml:space="preserve">- </w:t>
            </w:r>
            <w:r w:rsidR="00117C46">
              <w:rPr>
                <w:rFonts w:ascii="Times New Roman" w:eastAsia="Times New Roman" w:hAnsi="Times New Roman" w:cs="Times New Roman"/>
                <w:sz w:val="22"/>
                <w:szCs w:val="22"/>
                <w:lang w:val="tr-TR"/>
              </w:rPr>
              <w:t>Các h</w:t>
            </w:r>
            <w:r w:rsidRPr="003B13BF">
              <w:rPr>
                <w:rFonts w:ascii="Times New Roman" w:eastAsia="Times New Roman" w:hAnsi="Times New Roman" w:cs="Times New Roman"/>
                <w:sz w:val="22"/>
                <w:szCs w:val="22"/>
                <w:lang w:val="tr-TR"/>
              </w:rPr>
              <w:t>iệp hội doanh nghiệp tỉnh;</w:t>
            </w:r>
          </w:p>
          <w:p w:rsidR="004A4E63" w:rsidRPr="003B13BF" w:rsidRDefault="004A4E63" w:rsidP="003B13BF">
            <w:pPr>
              <w:rPr>
                <w:rFonts w:ascii="Times New Roman" w:eastAsia="Times New Roman" w:hAnsi="Times New Roman" w:cs="Times New Roman"/>
                <w:sz w:val="22"/>
                <w:szCs w:val="22"/>
                <w:lang w:val="tr-TR"/>
              </w:rPr>
            </w:pPr>
            <w:r w:rsidRPr="003B13BF">
              <w:rPr>
                <w:rFonts w:ascii="Times New Roman" w:eastAsia="Times New Roman" w:hAnsi="Times New Roman" w:cs="Times New Roman"/>
                <w:sz w:val="22"/>
                <w:szCs w:val="22"/>
                <w:lang w:val="tr-TR"/>
              </w:rPr>
              <w:t xml:space="preserve">- </w:t>
            </w:r>
            <w:r w:rsidR="00117C46">
              <w:rPr>
                <w:rFonts w:ascii="Times New Roman" w:eastAsia="Times New Roman" w:hAnsi="Times New Roman" w:cs="Times New Roman"/>
                <w:sz w:val="22"/>
                <w:szCs w:val="22"/>
                <w:lang w:val="tr-TR"/>
              </w:rPr>
              <w:t>Báo NT, Đài PTTH, TTX</w:t>
            </w:r>
            <w:r w:rsidRPr="003B13BF">
              <w:rPr>
                <w:rFonts w:ascii="Times New Roman" w:eastAsia="Times New Roman" w:hAnsi="Times New Roman" w:cs="Times New Roman"/>
                <w:sz w:val="22"/>
                <w:szCs w:val="22"/>
                <w:lang w:val="tr-TR"/>
              </w:rPr>
              <w:t>;</w:t>
            </w:r>
          </w:p>
          <w:p w:rsidR="004A4E63" w:rsidRPr="00791ECE" w:rsidRDefault="004A4E63" w:rsidP="003B13BF">
            <w:pPr>
              <w:rPr>
                <w:rFonts w:ascii="Times New Roman" w:eastAsia="Times New Roman" w:hAnsi="Times New Roman" w:cs="Times New Roman"/>
                <w:lang w:val="tr-TR"/>
              </w:rPr>
            </w:pPr>
            <w:r w:rsidRPr="003B13BF">
              <w:rPr>
                <w:rFonts w:ascii="Times New Roman" w:eastAsia="Times New Roman" w:hAnsi="Times New Roman" w:cs="Times New Roman"/>
                <w:sz w:val="22"/>
                <w:szCs w:val="22"/>
                <w:lang w:val="tr-TR"/>
              </w:rPr>
              <w:t xml:space="preserve">- </w:t>
            </w:r>
            <w:r w:rsidR="003B13BF" w:rsidRPr="003B13BF">
              <w:rPr>
                <w:rFonts w:ascii="Times New Roman" w:eastAsia="Times New Roman" w:hAnsi="Times New Roman" w:cs="Times New Roman"/>
                <w:sz w:val="22"/>
                <w:szCs w:val="22"/>
                <w:lang w:val="tr-TR"/>
              </w:rPr>
              <w:t>VPUB: LĐ, KTTH, VXNV;</w:t>
            </w:r>
            <w:r w:rsidR="003B13BF" w:rsidRPr="003B13BF">
              <w:rPr>
                <w:rFonts w:ascii="Times New Roman" w:eastAsia="Times New Roman" w:hAnsi="Times New Roman" w:cs="Times New Roman"/>
                <w:sz w:val="22"/>
                <w:szCs w:val="22"/>
                <w:lang w:val="tr-TR"/>
              </w:rPr>
              <w:br/>
              <w:t>- Lưu: VT.</w:t>
            </w:r>
            <w:r w:rsidR="003B13BF">
              <w:rPr>
                <w:rFonts w:ascii="Times New Roman" w:eastAsia="Times New Roman" w:hAnsi="Times New Roman" w:cs="Times New Roman"/>
                <w:sz w:val="22"/>
                <w:lang w:val="tr-TR"/>
              </w:rPr>
              <w:t xml:space="preserve"> </w:t>
            </w:r>
            <w:r w:rsidR="003B13BF" w:rsidRPr="003B13BF">
              <w:rPr>
                <w:rFonts w:ascii="Times New Roman" w:eastAsia="Times New Roman" w:hAnsi="Times New Roman" w:cs="Times New Roman"/>
                <w:sz w:val="18"/>
                <w:lang w:val="tr-TR"/>
              </w:rPr>
              <w:t>NV</w:t>
            </w:r>
          </w:p>
        </w:tc>
        <w:tc>
          <w:tcPr>
            <w:tcW w:w="4652" w:type="dxa"/>
            <w:tcMar>
              <w:top w:w="0" w:type="dxa"/>
              <w:left w:w="108" w:type="dxa"/>
              <w:bottom w:w="0" w:type="dxa"/>
              <w:right w:w="108" w:type="dxa"/>
            </w:tcMar>
          </w:tcPr>
          <w:p w:rsidR="004A4E63" w:rsidRDefault="003B13BF" w:rsidP="00B661F1">
            <w:pPr>
              <w:jc w:val="center"/>
              <w:rPr>
                <w:rFonts w:ascii="Times New Roman" w:eastAsia="Times New Roman" w:hAnsi="Times New Roman" w:cs="Times New Roman"/>
                <w:b/>
                <w:bCs/>
                <w:sz w:val="28"/>
                <w:szCs w:val="28"/>
                <w:lang w:val="tr-TR"/>
              </w:rPr>
            </w:pPr>
            <w:r>
              <w:rPr>
                <w:rFonts w:ascii="Times New Roman" w:eastAsia="Times New Roman" w:hAnsi="Times New Roman" w:cs="Times New Roman"/>
                <w:b/>
                <w:bCs/>
                <w:sz w:val="28"/>
                <w:szCs w:val="28"/>
                <w:lang w:val="tr-TR"/>
              </w:rPr>
              <w:t>KT. CHỦ TỊCH</w:t>
            </w:r>
          </w:p>
          <w:p w:rsidR="003B13BF" w:rsidRPr="00791ECE" w:rsidRDefault="003B13BF" w:rsidP="00B661F1">
            <w:pPr>
              <w:jc w:val="center"/>
              <w:rPr>
                <w:rFonts w:ascii="Times New Roman" w:eastAsia="Times New Roman" w:hAnsi="Times New Roman" w:cs="Times New Roman"/>
                <w:b/>
                <w:bCs/>
                <w:sz w:val="28"/>
                <w:szCs w:val="28"/>
                <w:lang w:val="tr-TR"/>
              </w:rPr>
            </w:pPr>
            <w:r>
              <w:rPr>
                <w:rFonts w:ascii="Times New Roman" w:eastAsia="Times New Roman" w:hAnsi="Times New Roman" w:cs="Times New Roman"/>
                <w:b/>
                <w:bCs/>
                <w:sz w:val="28"/>
                <w:szCs w:val="28"/>
                <w:lang w:val="tr-TR"/>
              </w:rPr>
              <w:t>PHÓ CHỦ TỊCH</w:t>
            </w:r>
          </w:p>
          <w:p w:rsidR="004A4E63" w:rsidRPr="00791ECE" w:rsidRDefault="004A4E63" w:rsidP="00B661F1">
            <w:pPr>
              <w:jc w:val="center"/>
              <w:rPr>
                <w:rFonts w:ascii="Times New Roman" w:eastAsia="Times New Roman" w:hAnsi="Times New Roman" w:cs="Times New Roman"/>
                <w:b/>
                <w:bCs/>
                <w:sz w:val="28"/>
                <w:szCs w:val="28"/>
                <w:lang w:val="tr-TR"/>
              </w:rPr>
            </w:pPr>
          </w:p>
          <w:p w:rsidR="004A4E63" w:rsidRPr="00791ECE" w:rsidRDefault="004A4E63" w:rsidP="00B661F1">
            <w:pPr>
              <w:jc w:val="center"/>
              <w:rPr>
                <w:rFonts w:ascii="Times New Roman" w:eastAsia="Times New Roman" w:hAnsi="Times New Roman" w:cs="Times New Roman"/>
                <w:b/>
                <w:bCs/>
                <w:sz w:val="28"/>
                <w:szCs w:val="28"/>
                <w:lang w:val="tr-TR"/>
              </w:rPr>
            </w:pPr>
          </w:p>
          <w:p w:rsidR="003B13BF" w:rsidRDefault="003B13BF" w:rsidP="00B661F1">
            <w:pPr>
              <w:jc w:val="center"/>
              <w:rPr>
                <w:rFonts w:ascii="Times New Roman" w:eastAsia="Times New Roman" w:hAnsi="Times New Roman" w:cs="Times New Roman"/>
                <w:b/>
                <w:bCs/>
                <w:sz w:val="28"/>
                <w:szCs w:val="28"/>
                <w:lang w:val="tr-TR"/>
              </w:rPr>
            </w:pPr>
          </w:p>
          <w:p w:rsidR="003B13BF" w:rsidRDefault="003B13BF" w:rsidP="00B661F1">
            <w:pPr>
              <w:jc w:val="center"/>
              <w:rPr>
                <w:rFonts w:ascii="Times New Roman" w:eastAsia="Times New Roman" w:hAnsi="Times New Roman" w:cs="Times New Roman"/>
                <w:b/>
                <w:bCs/>
                <w:sz w:val="28"/>
                <w:szCs w:val="28"/>
                <w:lang w:val="tr-TR"/>
              </w:rPr>
            </w:pPr>
          </w:p>
          <w:p w:rsidR="004A4E63" w:rsidRPr="00791ECE" w:rsidRDefault="004A4E63" w:rsidP="00B661F1">
            <w:pPr>
              <w:jc w:val="center"/>
              <w:rPr>
                <w:rFonts w:ascii="Times New Roman" w:eastAsia="Times New Roman" w:hAnsi="Times New Roman" w:cs="Times New Roman"/>
                <w:b/>
                <w:bCs/>
                <w:sz w:val="28"/>
                <w:szCs w:val="28"/>
                <w:lang w:val="tr-TR"/>
              </w:rPr>
            </w:pPr>
            <w:r w:rsidRPr="00791ECE">
              <w:rPr>
                <w:rFonts w:ascii="Times New Roman" w:eastAsia="Times New Roman" w:hAnsi="Times New Roman" w:cs="Times New Roman"/>
                <w:b/>
                <w:bCs/>
                <w:sz w:val="28"/>
                <w:szCs w:val="28"/>
                <w:lang w:val="tr-TR"/>
              </w:rPr>
              <w:br/>
            </w:r>
            <w:r w:rsidRPr="00791ECE">
              <w:rPr>
                <w:rFonts w:ascii="Times New Roman" w:eastAsia="Times New Roman" w:hAnsi="Times New Roman" w:cs="Times New Roman"/>
                <w:b/>
                <w:bCs/>
                <w:sz w:val="28"/>
                <w:szCs w:val="28"/>
                <w:lang w:val="tr-TR"/>
              </w:rPr>
              <w:br/>
            </w:r>
          </w:p>
          <w:p w:rsidR="004A4E63" w:rsidRPr="00791ECE" w:rsidRDefault="003B13BF" w:rsidP="00B661F1">
            <w:pPr>
              <w:jc w:val="center"/>
              <w:rPr>
                <w:rFonts w:ascii="Times New Roman" w:eastAsia="Times New Roman" w:hAnsi="Times New Roman" w:cs="Times New Roman"/>
              </w:rPr>
            </w:pPr>
            <w:r>
              <w:rPr>
                <w:rFonts w:ascii="Times New Roman" w:eastAsia="Times New Roman" w:hAnsi="Times New Roman" w:cs="Times New Roman"/>
                <w:b/>
                <w:bCs/>
                <w:sz w:val="28"/>
                <w:szCs w:val="28"/>
                <w:lang w:val="tr-TR"/>
              </w:rPr>
              <w:t>Phan Tấn Cảnh</w:t>
            </w:r>
          </w:p>
        </w:tc>
      </w:tr>
    </w:tbl>
    <w:p w:rsidR="004A4E63" w:rsidRPr="006C3A6E" w:rsidRDefault="004A4E63" w:rsidP="004A4E63">
      <w:pPr>
        <w:shd w:val="clear" w:color="auto" w:fill="FFFFFF"/>
        <w:spacing w:before="120"/>
        <w:ind w:firstLine="709"/>
        <w:jc w:val="both"/>
        <w:rPr>
          <w:rFonts w:ascii="Times New Roman" w:hAnsi="Times New Roman" w:cs="Times New Roman"/>
          <w:sz w:val="28"/>
          <w:szCs w:val="28"/>
          <w:lang w:val="tr-TR"/>
        </w:rPr>
      </w:pPr>
    </w:p>
    <w:p w:rsidR="00074ACC" w:rsidRDefault="00074ACC">
      <w:bookmarkStart w:id="4" w:name="_GoBack"/>
      <w:bookmarkEnd w:id="4"/>
    </w:p>
    <w:sectPr w:rsidR="00074ACC" w:rsidSect="003B13BF">
      <w:headerReference w:type="default" r:id="rId12"/>
      <w:pgSz w:w="11900" w:h="16840" w:code="9"/>
      <w:pgMar w:top="1134" w:right="1134"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F2" w:rsidRDefault="00530EF2" w:rsidP="003B13BF">
      <w:r>
        <w:separator/>
      </w:r>
    </w:p>
  </w:endnote>
  <w:endnote w:type="continuationSeparator" w:id="0">
    <w:p w:rsidR="00530EF2" w:rsidRDefault="00530EF2" w:rsidP="003B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F2" w:rsidRDefault="00530EF2" w:rsidP="003B13BF">
      <w:r>
        <w:separator/>
      </w:r>
    </w:p>
  </w:footnote>
  <w:footnote w:type="continuationSeparator" w:id="0">
    <w:p w:rsidR="00530EF2" w:rsidRDefault="00530EF2" w:rsidP="003B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41308"/>
      <w:docPartObj>
        <w:docPartGallery w:val="Page Numbers (Top of Page)"/>
        <w:docPartUnique/>
      </w:docPartObj>
    </w:sdtPr>
    <w:sdtEndPr>
      <w:rPr>
        <w:rFonts w:ascii="Times New Roman" w:hAnsi="Times New Roman" w:cs="Times New Roman"/>
        <w:noProof/>
        <w:sz w:val="28"/>
        <w:szCs w:val="28"/>
      </w:rPr>
    </w:sdtEndPr>
    <w:sdtContent>
      <w:p w:rsidR="003B13BF" w:rsidRPr="00EF6BF8" w:rsidRDefault="003B13BF">
        <w:pPr>
          <w:pStyle w:val="Header"/>
          <w:jc w:val="center"/>
          <w:rPr>
            <w:rFonts w:ascii="Times New Roman" w:hAnsi="Times New Roman" w:cs="Times New Roman"/>
            <w:sz w:val="28"/>
            <w:szCs w:val="28"/>
          </w:rPr>
        </w:pPr>
        <w:r w:rsidRPr="00EF6BF8">
          <w:rPr>
            <w:rFonts w:ascii="Times New Roman" w:hAnsi="Times New Roman" w:cs="Times New Roman"/>
            <w:sz w:val="28"/>
            <w:szCs w:val="28"/>
          </w:rPr>
          <w:fldChar w:fldCharType="begin"/>
        </w:r>
        <w:r w:rsidRPr="00EF6BF8">
          <w:rPr>
            <w:rFonts w:ascii="Times New Roman" w:hAnsi="Times New Roman" w:cs="Times New Roman"/>
            <w:sz w:val="28"/>
            <w:szCs w:val="28"/>
          </w:rPr>
          <w:instrText xml:space="preserve"> PAGE   \* MERGEFORMAT </w:instrText>
        </w:r>
        <w:r w:rsidRPr="00EF6BF8">
          <w:rPr>
            <w:rFonts w:ascii="Times New Roman" w:hAnsi="Times New Roman" w:cs="Times New Roman"/>
            <w:sz w:val="28"/>
            <w:szCs w:val="28"/>
          </w:rPr>
          <w:fldChar w:fldCharType="separate"/>
        </w:r>
        <w:r w:rsidR="00A450CA">
          <w:rPr>
            <w:rFonts w:ascii="Times New Roman" w:hAnsi="Times New Roman" w:cs="Times New Roman"/>
            <w:noProof/>
            <w:sz w:val="28"/>
            <w:szCs w:val="28"/>
          </w:rPr>
          <w:t>5</w:t>
        </w:r>
        <w:r w:rsidRPr="00EF6BF8">
          <w:rPr>
            <w:rFonts w:ascii="Times New Roman" w:hAnsi="Times New Roman" w:cs="Times New Roman"/>
            <w:noProof/>
            <w:sz w:val="28"/>
            <w:szCs w:val="28"/>
          </w:rPr>
          <w:fldChar w:fldCharType="end"/>
        </w:r>
      </w:p>
    </w:sdtContent>
  </w:sdt>
  <w:p w:rsidR="008E7B90" w:rsidRDefault="00530E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63"/>
    <w:rsid w:val="0003501F"/>
    <w:rsid w:val="00074ACC"/>
    <w:rsid w:val="00117C46"/>
    <w:rsid w:val="003B13BF"/>
    <w:rsid w:val="00407C5D"/>
    <w:rsid w:val="00430FE2"/>
    <w:rsid w:val="004A4E63"/>
    <w:rsid w:val="00530EF2"/>
    <w:rsid w:val="00A450CA"/>
    <w:rsid w:val="00AD1227"/>
    <w:rsid w:val="00C74CBC"/>
    <w:rsid w:val="00CB501F"/>
    <w:rsid w:val="00D07020"/>
    <w:rsid w:val="00DE45AB"/>
    <w:rsid w:val="00E068C1"/>
    <w:rsid w:val="00E82AEB"/>
    <w:rsid w:val="00E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E63"/>
    <w:pPr>
      <w:widowControl w:val="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A4E63"/>
    <w:rPr>
      <w:rFonts w:eastAsia="Times New Roman" w:cs="Times New Roman"/>
      <w:sz w:val="26"/>
      <w:szCs w:val="26"/>
    </w:rPr>
  </w:style>
  <w:style w:type="character" w:customStyle="1" w:styleId="Tiu1">
    <w:name w:val="Tiêu đề #1_"/>
    <w:link w:val="Tiu10"/>
    <w:rsid w:val="004A4E63"/>
    <w:rPr>
      <w:rFonts w:eastAsia="Times New Roman" w:cs="Times New Roman"/>
      <w:b/>
      <w:bCs/>
      <w:sz w:val="26"/>
      <w:szCs w:val="26"/>
    </w:rPr>
  </w:style>
  <w:style w:type="paragraph" w:customStyle="1" w:styleId="Vnbnnidung0">
    <w:name w:val="Văn bản nội dung"/>
    <w:basedOn w:val="Normal"/>
    <w:link w:val="Vnbnnidung"/>
    <w:rsid w:val="004A4E63"/>
    <w:pPr>
      <w:spacing w:after="100" w:line="257"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rsid w:val="004A4E63"/>
    <w:pPr>
      <w:spacing w:after="100" w:line="257" w:lineRule="auto"/>
      <w:ind w:left="670"/>
      <w:outlineLvl w:val="0"/>
    </w:pPr>
    <w:rPr>
      <w:rFonts w:ascii="Times New Roman" w:eastAsia="Times New Roman" w:hAnsi="Times New Roman" w:cs="Times New Roman"/>
      <w:b/>
      <w:bCs/>
      <w:color w:val="auto"/>
      <w:sz w:val="26"/>
      <w:szCs w:val="26"/>
      <w:lang w:val="en-US" w:eastAsia="en-US" w:bidi="ar-SA"/>
    </w:rPr>
  </w:style>
  <w:style w:type="paragraph" w:styleId="NormalWeb">
    <w:name w:val="Normal (Web)"/>
    <w:basedOn w:val="Normal"/>
    <w:uiPriority w:val="99"/>
    <w:semiHidden/>
    <w:unhideWhenUsed/>
    <w:rsid w:val="004A4E63"/>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uiPriority w:val="99"/>
    <w:semiHidden/>
    <w:unhideWhenUsed/>
    <w:rsid w:val="004A4E63"/>
    <w:rPr>
      <w:color w:val="0000FF"/>
      <w:u w:val="single"/>
    </w:rPr>
  </w:style>
  <w:style w:type="paragraph" w:styleId="Header">
    <w:name w:val="header"/>
    <w:basedOn w:val="Normal"/>
    <w:link w:val="HeaderChar"/>
    <w:uiPriority w:val="99"/>
    <w:unhideWhenUsed/>
    <w:rsid w:val="003B13BF"/>
    <w:pPr>
      <w:tabs>
        <w:tab w:val="center" w:pos="4680"/>
        <w:tab w:val="right" w:pos="9360"/>
      </w:tabs>
    </w:pPr>
  </w:style>
  <w:style w:type="character" w:customStyle="1" w:styleId="HeaderChar">
    <w:name w:val="Header Char"/>
    <w:basedOn w:val="DefaultParagraphFont"/>
    <w:link w:val="Header"/>
    <w:uiPriority w:val="99"/>
    <w:rsid w:val="003B13BF"/>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B13BF"/>
    <w:pPr>
      <w:tabs>
        <w:tab w:val="center" w:pos="4680"/>
        <w:tab w:val="right" w:pos="9360"/>
      </w:tabs>
    </w:pPr>
  </w:style>
  <w:style w:type="character" w:customStyle="1" w:styleId="FooterChar">
    <w:name w:val="Footer Char"/>
    <w:basedOn w:val="DefaultParagraphFont"/>
    <w:link w:val="Footer"/>
    <w:uiPriority w:val="99"/>
    <w:rsid w:val="003B13BF"/>
    <w:rPr>
      <w:rFonts w:ascii="Arial Unicode MS" w:eastAsia="Arial Unicode MS" w:hAnsi="Arial Unicode MS" w:cs="Arial Unicode MS"/>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E63"/>
    <w:pPr>
      <w:widowControl w:val="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A4E63"/>
    <w:rPr>
      <w:rFonts w:eastAsia="Times New Roman" w:cs="Times New Roman"/>
      <w:sz w:val="26"/>
      <w:szCs w:val="26"/>
    </w:rPr>
  </w:style>
  <w:style w:type="character" w:customStyle="1" w:styleId="Tiu1">
    <w:name w:val="Tiêu đề #1_"/>
    <w:link w:val="Tiu10"/>
    <w:rsid w:val="004A4E63"/>
    <w:rPr>
      <w:rFonts w:eastAsia="Times New Roman" w:cs="Times New Roman"/>
      <w:b/>
      <w:bCs/>
      <w:sz w:val="26"/>
      <w:szCs w:val="26"/>
    </w:rPr>
  </w:style>
  <w:style w:type="paragraph" w:customStyle="1" w:styleId="Vnbnnidung0">
    <w:name w:val="Văn bản nội dung"/>
    <w:basedOn w:val="Normal"/>
    <w:link w:val="Vnbnnidung"/>
    <w:rsid w:val="004A4E63"/>
    <w:pPr>
      <w:spacing w:after="100" w:line="257"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rsid w:val="004A4E63"/>
    <w:pPr>
      <w:spacing w:after="100" w:line="257" w:lineRule="auto"/>
      <w:ind w:left="670"/>
      <w:outlineLvl w:val="0"/>
    </w:pPr>
    <w:rPr>
      <w:rFonts w:ascii="Times New Roman" w:eastAsia="Times New Roman" w:hAnsi="Times New Roman" w:cs="Times New Roman"/>
      <w:b/>
      <w:bCs/>
      <w:color w:val="auto"/>
      <w:sz w:val="26"/>
      <w:szCs w:val="26"/>
      <w:lang w:val="en-US" w:eastAsia="en-US" w:bidi="ar-SA"/>
    </w:rPr>
  </w:style>
  <w:style w:type="paragraph" w:styleId="NormalWeb">
    <w:name w:val="Normal (Web)"/>
    <w:basedOn w:val="Normal"/>
    <w:uiPriority w:val="99"/>
    <w:semiHidden/>
    <w:unhideWhenUsed/>
    <w:rsid w:val="004A4E63"/>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uiPriority w:val="99"/>
    <w:semiHidden/>
    <w:unhideWhenUsed/>
    <w:rsid w:val="004A4E63"/>
    <w:rPr>
      <w:color w:val="0000FF"/>
      <w:u w:val="single"/>
    </w:rPr>
  </w:style>
  <w:style w:type="paragraph" w:styleId="Header">
    <w:name w:val="header"/>
    <w:basedOn w:val="Normal"/>
    <w:link w:val="HeaderChar"/>
    <w:uiPriority w:val="99"/>
    <w:unhideWhenUsed/>
    <w:rsid w:val="003B13BF"/>
    <w:pPr>
      <w:tabs>
        <w:tab w:val="center" w:pos="4680"/>
        <w:tab w:val="right" w:pos="9360"/>
      </w:tabs>
    </w:pPr>
  </w:style>
  <w:style w:type="character" w:customStyle="1" w:styleId="HeaderChar">
    <w:name w:val="Header Char"/>
    <w:basedOn w:val="DefaultParagraphFont"/>
    <w:link w:val="Header"/>
    <w:uiPriority w:val="99"/>
    <w:rsid w:val="003B13BF"/>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B13BF"/>
    <w:pPr>
      <w:tabs>
        <w:tab w:val="center" w:pos="4680"/>
        <w:tab w:val="right" w:pos="9360"/>
      </w:tabs>
    </w:pPr>
  </w:style>
  <w:style w:type="character" w:customStyle="1" w:styleId="FooterChar">
    <w:name w:val="Footer Char"/>
    <w:basedOn w:val="DefaultParagraphFont"/>
    <w:link w:val="Footer"/>
    <w:uiPriority w:val="99"/>
    <w:rsid w:val="003B13BF"/>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chi-thi-15-ct-ttg-2018-to-chuc-trien-khai-thuc-hien-hieu-qua-luat-ho-tro-doanh-nghiep-nho-va-vua-384225.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80-2021-nd-cp-huong-dan-luat-ho-tro-doanh-nghiep-nho-va-vua-486147.asp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doanh-nghiep/nghi-dinh-80-2021-nd-cp-huong-dan-luat-ho-tro-doanh-nghiep-nho-va-vua-486147.aspx" TargetMode="External"/><Relationship Id="rId5" Type="http://schemas.openxmlformats.org/officeDocument/2006/relationships/footnotes" Target="footnotes.xml"/><Relationship Id="rId10" Type="http://schemas.openxmlformats.org/officeDocument/2006/relationships/hyperlink" Target="https://thuvienphapluat.vn/van-ban/doanh-nghiep/chi-thi-15-ct-ttg-2018-to-chuc-trien-khai-thuc-hien-hieu-qua-luat-ho-tro-doanh-nghiep-nho-va-vua-384225.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80-2021-nd-cp-huong-dan-luat-ho-tro-doanh-nghiep-nho-va-vua-48614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7</cp:revision>
  <dcterms:created xsi:type="dcterms:W3CDTF">2022-03-16T03:59:00Z</dcterms:created>
  <dcterms:modified xsi:type="dcterms:W3CDTF">2022-03-17T01:32:00Z</dcterms:modified>
</cp:coreProperties>
</file>