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14"/>
        <w:gridCol w:w="358"/>
        <w:gridCol w:w="5842"/>
      </w:tblGrid>
      <w:tr w:rsidR="000D3166">
        <w:tc>
          <w:tcPr>
            <w:tcW w:w="1742" w:type="pct"/>
          </w:tcPr>
          <w:p w:rsidR="000D3166" w:rsidRDefault="00BB1F60">
            <w:pPr>
              <w:widowControl w:val="0"/>
              <w:jc w:val="center"/>
              <w:rPr>
                <w:b/>
                <w:sz w:val="26"/>
                <w:szCs w:val="26"/>
              </w:rPr>
            </w:pPr>
            <w:r>
              <w:rPr>
                <w:b/>
                <w:sz w:val="26"/>
                <w:szCs w:val="26"/>
              </w:rPr>
              <w:t>ỦY BAN NHÂN DÂN</w:t>
            </w:r>
          </w:p>
        </w:tc>
        <w:tc>
          <w:tcPr>
            <w:tcW w:w="188" w:type="pct"/>
          </w:tcPr>
          <w:p w:rsidR="000D3166" w:rsidRDefault="000D3166">
            <w:pPr>
              <w:widowControl w:val="0"/>
              <w:jc w:val="center"/>
              <w:rPr>
                <w:b/>
                <w:sz w:val="26"/>
                <w:szCs w:val="26"/>
              </w:rPr>
            </w:pPr>
          </w:p>
        </w:tc>
        <w:tc>
          <w:tcPr>
            <w:tcW w:w="3070" w:type="pct"/>
          </w:tcPr>
          <w:p w:rsidR="000D3166" w:rsidRDefault="00BB1F60">
            <w:pPr>
              <w:widowControl w:val="0"/>
              <w:jc w:val="center"/>
              <w:rPr>
                <w:b/>
                <w:sz w:val="26"/>
                <w:szCs w:val="26"/>
              </w:rPr>
            </w:pPr>
            <w:r>
              <w:rPr>
                <w:b/>
                <w:sz w:val="26"/>
                <w:szCs w:val="26"/>
              </w:rPr>
              <w:t>CỘNG HÒA XÃ HỘI CHỦ NGHĨA VIỆT NAM</w:t>
            </w:r>
          </w:p>
        </w:tc>
      </w:tr>
      <w:tr w:rsidR="000D3166">
        <w:tc>
          <w:tcPr>
            <w:tcW w:w="1742" w:type="pct"/>
          </w:tcPr>
          <w:p w:rsidR="000D3166" w:rsidRDefault="00BB1F60">
            <w:pPr>
              <w:widowControl w:val="0"/>
              <w:jc w:val="center"/>
              <w:rPr>
                <w:b/>
                <w:sz w:val="26"/>
                <w:szCs w:val="26"/>
              </w:rPr>
            </w:pPr>
            <w:r>
              <w:rPr>
                <w:b/>
                <w:sz w:val="26"/>
                <w:szCs w:val="26"/>
              </w:rPr>
              <w:t>TỈNH NINH THUẬN</w:t>
            </w:r>
          </w:p>
          <w:p w:rsidR="000D3166" w:rsidRDefault="00BB1F60">
            <w:pPr>
              <w:widowControl w:val="0"/>
              <w:jc w:val="center"/>
              <w:rPr>
                <w:b/>
                <w:sz w:val="26"/>
                <w:szCs w:val="26"/>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605790</wp:posOffset>
                      </wp:positionH>
                      <wp:positionV relativeFrom="paragraph">
                        <wp:posOffset>60325</wp:posOffset>
                      </wp:positionV>
                      <wp:extent cx="724535" cy="0"/>
                      <wp:effectExtent l="0" t="0" r="18415" b="19050"/>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7.7pt;margin-top:4.75pt;width:57.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hNFEJAIAAEkEAAAOAAAAZHJzL2Uyb0RvYy54bWysVMGO2jAQvVfqP1i+QwgEFiLCapVAL9sW ie0HGNtJrCYeyzYEVPXfa5sQse2lqpqDM8543ryZec76+dI26My1ESAzHI8nGHFJgQlZZfjb2260 xMhYIhlpQPIMX7nBz5uPH9adSvkUamgY18iBSJN2KsO1tSqNIkNr3hIzBsWlc5agW2LdVlcR06Rz 6G0TTSeTRdSBZkoD5ca4r8XNiTcBvyw5tV/L0nCLmgw7bjasOqxHv0abNUkrTVQtaE+D/AOLlgjp kg5QBbEEnbT4A6oVVIOB0o4ptBGUpaA81OCqiSe/VXOoieKhFtcco4Y2mf8HS7+c9xoJluEZRpK0 bkQHq4moaotetIYO5SClayNoNPfd6pRJXVAu99rXSy/yoF6BfjdIQl4TWfHA+u2qHFTsI6J3IX5j lMt57D4Dc2fIyUJo3aXUrYd0TUGXMKHrMCF+sYi6j0/TZD6bY0Tvroik9ziljf3EoUXeyLDpyxj4 xyELOb8a61mR9B7gk0rYiaYJamgk6jK8mk/nIcBAI5h3+mNGV8e80ehMvJ7CE0p0nsdjGk6SBbCa E7btbUtEc7Nd8kZ6PFeXo9NbN8H8WE1W2+V2mYyS6WI7SiZFMXrZ5closYuf5sWsyPMi/umpxUla C8a49Ozu4o2TvxNHf41ushvkO7Qheo8e+uXI3t+BdBisn+VNFUdg172+D9zpNRzu75a/EI97Zz/+ ATa/AAAA//8DAFBLAwQUAAYACAAAACEAq/V8ftkAAAAGAQAADwAAAGRycy9kb3ducmV2LnhtbEyO wU7DMBBE70j9B2srcUHUbkQRDXGqqlIPHGkrcd3GSxKI11HsNKFfj8OFnnZGM5p92Wa0jbhQ52vH GpYLBYK4cKbmUsPpuH98AeEDssHGMWn4IQ+bfHaXYWrcwO90OYRSxBH2KWqoQmhTKX1RkUW/cC1x zD5dZzFE25XSdDjEcdvIRKlnabHm+KHClnYVFd+H3mog36+Waru25entOjx8JNevoT1qfT8ft68g Ao3hvwwTfkSHPDKdXc/Gi0bDevUUm9MFEeNETeL852WeyVv8/BcAAP//AwBQSwECLQAUAAYACAAA ACEAtoM4kv4AAADhAQAAEwAAAAAAAAAAAAAAAAAAAAAAW0NvbnRlbnRfVHlwZXNdLnhtbFBLAQIt ABQABgAIAAAAIQA4/SH/1gAAAJQBAAALAAAAAAAAAAAAAAAAAC8BAABfcmVscy8ucmVsc1BLAQIt ABQABgAIAAAAIQCRhNFEJAIAAEkEAAAOAAAAAAAAAAAAAAAAAC4CAABkcnMvZTJvRG9jLnhtbFBL AQItABQABgAIAAAAIQCr9Xx+2QAAAAYBAAAPAAAAAAAAAAAAAAAAAH4EAABkcnMvZG93bnJldi54 bWxQSwUGAAAAAAQABADzAAAAhAUAAAAA "/>
                  </w:pict>
                </mc:Fallback>
              </mc:AlternateContent>
            </w:r>
          </w:p>
        </w:tc>
        <w:tc>
          <w:tcPr>
            <w:tcW w:w="188" w:type="pct"/>
          </w:tcPr>
          <w:p w:rsidR="000D3166" w:rsidRDefault="000D3166">
            <w:pPr>
              <w:widowControl w:val="0"/>
              <w:jc w:val="center"/>
              <w:rPr>
                <w:b/>
                <w:sz w:val="26"/>
                <w:szCs w:val="26"/>
              </w:rPr>
            </w:pPr>
          </w:p>
        </w:tc>
        <w:tc>
          <w:tcPr>
            <w:tcW w:w="3070" w:type="pct"/>
          </w:tcPr>
          <w:p w:rsidR="000D3166" w:rsidRDefault="00BB1F60">
            <w:pPr>
              <w:widowControl w:val="0"/>
              <w:jc w:val="center"/>
              <w:rPr>
                <w:b/>
                <w:sz w:val="28"/>
                <w:szCs w:val="2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697230</wp:posOffset>
                      </wp:positionH>
                      <wp:positionV relativeFrom="paragraph">
                        <wp:posOffset>243840</wp:posOffset>
                      </wp:positionV>
                      <wp:extent cx="2168525" cy="0"/>
                      <wp:effectExtent l="0" t="0" r="22225" b="1905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4.9pt;margin-top:19.2pt;width:17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sSdJIQIAAEoEAAAOAAAAZHJzL2Uyb0RvYy54bWysVMGO2jAQvVfqP1i+QxIaKESE1SqBXrZd JLYfYGyHWHU8lm0IqOq/1zYQ7W4vVdUcnHHG8+bNzHOWD+dOohM3VoAqcTZOMeKKAhPqUOLvL5vR HCPriGJEguIlvnCLH1YfPyx7XfAJtCAZN8iDKFv0usStc7pIEktb3hE7Bs2VdzZgOuL81hwSZkjv 0TuZTNJ0lvRgmDZAubX+a3114lXEbxpO3XPTWO6QLLHn5uJq4roPa7JakuJgiG4FvdEg/8CiI0L5 pANUTRxBRyP+gOoENWChcWMKXQJNIyiPNfhqsvRdNbuWaB5r8c2xemiT/X+w9Ntpa5BgJZ5gpEjn R7RzhohD69CjMdCjCpTybQSD8tCtXtvCB1Vqa0K99Kx2+gnoD4sUVC1RBx5Zv1y0h8pCRPImJGys 9jn3/Vdg/gw5OoitOzemC5C+KegcJ3QZJsTPDlH/cZLN5tPJFCN69yWkuAdqY90XDh0KRontrY6h gCymIacn6wItUtwDQlYFGyFllINUqC/xIuQJHgtSsOCMG3PYV9KgEwmCik+s8d0xA0fFIljLCVvf bEeEvNo+uVQBzxfm6dysq2J+LtLFer6e56N8MluP8rSuR4+bKh/NNtnnaf2prqo6+xWoZXnRCsa4 Cuzu6s3yv1PH7R5ddTfod2hD8hY99suTvb8j6TjZMMyrLPbALltzn7gXbDx8u1zhRrzee/v1L2D1 GwAA//8DAFBLAwQUAAYACAAAACEADLohxN4AAAAJAQAADwAAAGRycy9kb3ducmV2LnhtbEyPzU7D MBCE75V4B2srcamonf6gNsSpKiQOHGkrcXXjJQmN11HsNKFPzyIOcJyd0cy32W50jbhiF2pPGpK5 AoFUeFtTqeF0fHnYgAjRkDWNJ9TwhQF2+d0kM6n1A73h9RBLwSUUUqOhirFNpQxFhc6EuW+R2Pvw nTORZVdK25mBy10jF0o9Smdq4oXKtPhcYXE59E4Dhn6dqP3WlafX2zB7X9w+h/ao9f103D+BiDjG vzD84DM65Mx09j3ZIBrWasvoUcNyswLBgdU6WYI4/x5knsn/H+TfAAAA//8DAFBLAQItABQABgAI AAAAIQC2gziS/gAAAOEBAAATAAAAAAAAAAAAAAAAAAAAAABbQ29udGVudF9UeXBlc10ueG1sUEsB Ai0AFAAGAAgAAAAhADj9If/WAAAAlAEAAAsAAAAAAAAAAAAAAAAALwEAAF9yZWxzLy5yZWxzUEsB Ai0AFAAGAAgAAAAhAL2xJ0khAgAASgQAAA4AAAAAAAAAAAAAAAAALgIAAGRycy9lMm9Eb2MueG1s UEsBAi0AFAAGAAgAAAAhAAy6IcTeAAAACQEAAA8AAAAAAAAAAAAAAAAAewQAAGRycy9kb3ducmV2 LnhtbFBLBQYAAAAABAAEAPMAAACGBQAAAAA= "/>
                  </w:pict>
                </mc:Fallback>
              </mc:AlternateContent>
            </w:r>
            <w:r>
              <w:rPr>
                <w:b/>
                <w:sz w:val="28"/>
                <w:szCs w:val="28"/>
              </w:rPr>
              <w:t>Độc lập - Tự do - Hạnh phúc</w:t>
            </w:r>
          </w:p>
        </w:tc>
      </w:tr>
      <w:tr w:rsidR="000D3166">
        <w:tc>
          <w:tcPr>
            <w:tcW w:w="1742" w:type="pct"/>
          </w:tcPr>
          <w:p w:rsidR="000D3166" w:rsidRDefault="00BB1F60">
            <w:pPr>
              <w:widowControl w:val="0"/>
              <w:jc w:val="center"/>
              <w:rPr>
                <w:sz w:val="26"/>
                <w:szCs w:val="26"/>
              </w:rPr>
            </w:pPr>
            <w:r>
              <w:rPr>
                <w:sz w:val="26"/>
                <w:szCs w:val="26"/>
              </w:rPr>
              <w:t>Số:         /QĐ-UBND</w:t>
            </w:r>
          </w:p>
        </w:tc>
        <w:tc>
          <w:tcPr>
            <w:tcW w:w="188" w:type="pct"/>
          </w:tcPr>
          <w:p w:rsidR="000D3166" w:rsidRDefault="000D3166">
            <w:pPr>
              <w:widowControl w:val="0"/>
              <w:jc w:val="center"/>
              <w:rPr>
                <w:i/>
                <w:sz w:val="26"/>
                <w:szCs w:val="26"/>
              </w:rPr>
            </w:pPr>
          </w:p>
        </w:tc>
        <w:tc>
          <w:tcPr>
            <w:tcW w:w="3070" w:type="pct"/>
          </w:tcPr>
          <w:p w:rsidR="000D3166" w:rsidRDefault="00BB1F60">
            <w:pPr>
              <w:widowControl w:val="0"/>
              <w:jc w:val="center"/>
              <w:rPr>
                <w:i/>
                <w:sz w:val="26"/>
                <w:szCs w:val="26"/>
              </w:rPr>
            </w:pPr>
            <w:r>
              <w:rPr>
                <w:i/>
                <w:sz w:val="26"/>
                <w:szCs w:val="26"/>
              </w:rPr>
              <w:t xml:space="preserve"> Ninh Thuận, ngày        tháng 6 năm 2021</w:t>
            </w:r>
          </w:p>
        </w:tc>
      </w:tr>
      <w:tr w:rsidR="000D3166">
        <w:tc>
          <w:tcPr>
            <w:tcW w:w="1742" w:type="pct"/>
          </w:tcPr>
          <w:p w:rsidR="000D3166" w:rsidRDefault="000D3166">
            <w:pPr>
              <w:widowControl w:val="0"/>
              <w:spacing w:before="60"/>
              <w:ind w:firstLine="34"/>
              <w:jc w:val="center"/>
              <w:rPr>
                <w:sz w:val="26"/>
                <w:szCs w:val="26"/>
              </w:rPr>
            </w:pPr>
          </w:p>
        </w:tc>
        <w:tc>
          <w:tcPr>
            <w:tcW w:w="188" w:type="pct"/>
          </w:tcPr>
          <w:p w:rsidR="000D3166" w:rsidRDefault="000D3166">
            <w:pPr>
              <w:widowControl w:val="0"/>
              <w:rPr>
                <w:sz w:val="26"/>
                <w:szCs w:val="26"/>
              </w:rPr>
            </w:pPr>
          </w:p>
        </w:tc>
        <w:tc>
          <w:tcPr>
            <w:tcW w:w="3070" w:type="pct"/>
          </w:tcPr>
          <w:p w:rsidR="000D3166" w:rsidRDefault="000D3166">
            <w:pPr>
              <w:widowControl w:val="0"/>
              <w:rPr>
                <w:sz w:val="26"/>
                <w:szCs w:val="26"/>
              </w:rPr>
            </w:pPr>
          </w:p>
        </w:tc>
      </w:tr>
    </w:tbl>
    <w:p w:rsidR="000D3166" w:rsidRPr="00D96DFC" w:rsidRDefault="000D3166">
      <w:pPr>
        <w:pStyle w:val="BodyTextIndent"/>
        <w:widowControl w:val="0"/>
        <w:ind w:firstLine="0"/>
        <w:jc w:val="center"/>
        <w:rPr>
          <w:rFonts w:ascii="Times New Roman" w:hAnsi="Times New Roman"/>
          <w:b/>
          <w:bCs/>
          <w:color w:val="auto"/>
          <w:sz w:val="2"/>
          <w:szCs w:val="10"/>
        </w:rPr>
      </w:pPr>
    </w:p>
    <w:p w:rsidR="000D3166" w:rsidRDefault="00BB1F60">
      <w:pPr>
        <w:pStyle w:val="BodyTextIndent"/>
        <w:widowControl w:val="0"/>
        <w:spacing w:before="60"/>
        <w:ind w:firstLine="0"/>
        <w:jc w:val="center"/>
        <w:rPr>
          <w:rFonts w:ascii="Times New Roman Bold" w:hAnsi="Times New Roman Bold"/>
          <w:b/>
          <w:bCs/>
          <w:color w:val="auto"/>
          <w:szCs w:val="28"/>
        </w:rPr>
      </w:pPr>
      <w:r>
        <w:rPr>
          <w:rFonts w:ascii="Times New Roman Bold" w:hAnsi="Times New Roman Bold"/>
          <w:b/>
          <w:bCs/>
          <w:color w:val="auto"/>
          <w:szCs w:val="28"/>
        </w:rPr>
        <w:t>QUYẾT ĐỊNH</w:t>
      </w:r>
    </w:p>
    <w:p w:rsidR="000D3166" w:rsidRDefault="00BB1F60">
      <w:pPr>
        <w:widowControl w:val="0"/>
        <w:spacing w:before="60"/>
        <w:jc w:val="center"/>
        <w:rPr>
          <w:b/>
          <w:sz w:val="28"/>
          <w:szCs w:val="28"/>
        </w:rPr>
      </w:pPr>
      <w:r>
        <w:rPr>
          <w:b/>
          <w:sz w:val="28"/>
          <w:szCs w:val="28"/>
        </w:rPr>
        <w:t xml:space="preserve">Về việc </w:t>
      </w:r>
      <w:r>
        <w:rPr>
          <w:b/>
          <w:sz w:val="28"/>
          <w:szCs w:val="28"/>
          <w:lang w:val="nl-NL"/>
        </w:rPr>
        <w:t xml:space="preserve">phê duyệt </w:t>
      </w:r>
      <w:r>
        <w:rPr>
          <w:b/>
          <w:sz w:val="28"/>
          <w:szCs w:val="28"/>
        </w:rPr>
        <w:t xml:space="preserve">thiết kế, dự toán công trình Trồng rừng và chăm sóc </w:t>
      </w:r>
    </w:p>
    <w:p w:rsidR="000D3166" w:rsidRDefault="00BB1F60">
      <w:pPr>
        <w:widowControl w:val="0"/>
        <w:jc w:val="center"/>
        <w:rPr>
          <w:b/>
          <w:spacing w:val="-2"/>
          <w:sz w:val="28"/>
          <w:szCs w:val="28"/>
        </w:rPr>
      </w:pPr>
      <w:proofErr w:type="gramStart"/>
      <w:r>
        <w:rPr>
          <w:b/>
          <w:sz w:val="28"/>
          <w:szCs w:val="28"/>
        </w:rPr>
        <w:t>rừng</w:t>
      </w:r>
      <w:proofErr w:type="gramEnd"/>
      <w:r>
        <w:rPr>
          <w:b/>
          <w:sz w:val="28"/>
          <w:szCs w:val="28"/>
        </w:rPr>
        <w:t xml:space="preserve"> trồng thay thế </w:t>
      </w:r>
      <w:r>
        <w:rPr>
          <w:b/>
          <w:spacing w:val="-4"/>
          <w:sz w:val="28"/>
          <w:szCs w:val="28"/>
        </w:rPr>
        <w:t xml:space="preserve">tại tại Ban quản lý Vườn quốc gia Núi Chúa    </w:t>
      </w:r>
    </w:p>
    <w:p w:rsidR="000D3166" w:rsidRDefault="00BB1F60">
      <w:pPr>
        <w:pStyle w:val="BodyTextIndent"/>
        <w:widowControl w:val="0"/>
        <w:tabs>
          <w:tab w:val="left" w:pos="567"/>
        </w:tabs>
        <w:rPr>
          <w:rFonts w:ascii="Times New Roman" w:hAnsi="Times New Roman"/>
          <w:color w:val="auto"/>
          <w:szCs w:val="28"/>
        </w:rPr>
      </w:pPr>
      <w:r>
        <w:rPr>
          <w:rFonts w:ascii="Times New Roman" w:hAnsi="Times New Roman"/>
          <w:noProof/>
          <w:color w:val="auto"/>
          <w:szCs w:val="28"/>
        </w:rPr>
        <mc:AlternateContent>
          <mc:Choice Requires="wps">
            <w:drawing>
              <wp:anchor distT="0" distB="0" distL="114300" distR="114300" simplePos="0" relativeHeight="251660288" behindDoc="0" locked="0" layoutInCell="1" allowOverlap="1">
                <wp:simplePos x="0" y="0"/>
                <wp:positionH relativeFrom="column">
                  <wp:posOffset>2152015</wp:posOffset>
                </wp:positionH>
                <wp:positionV relativeFrom="paragraph">
                  <wp:posOffset>62230</wp:posOffset>
                </wp:positionV>
                <wp:extent cx="16192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9.45pt;margin-top:4.9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Op+EHQIAADsEAAAOAAAAZHJzL2Uyb0RvYy54bWysU8GO2jAQvVfqP1i+s0looBARVqsEetm2 SLv9AGM7iVXHtmxDQFX/vWNDENteqqoczDgz8+bNvPHq8dRLdOTWCa1KnD2kGHFFNROqLfG31+1k gZHzRDEiteIlPnOHH9fv360GU/Cp7rRk3CIAUa4YTIk7702RJI52vCfuQRuuwNlo2xMPV9smzJIB 0HuZTNN0ngzaMmM15c7B1/rixOuI3zSc+q9N47hHssTAzcfTxnMfzmS9IkVriekEvdIg/8CiJ0JB 0RtUTTxBByv+gOoFtdrpxj9Q3Se6aQTlsQfoJkt/6+alI4bHXmA4ztzG5P4fLP1y3FkkGGiHkSI9 SPR08DpWRnkYz2BcAVGV2tnQID2pF/Os6XeHlK46oloeg1/PBnKzkJG8SQkXZ6DIfvisGcQQwI+z OjW2D5AwBXSKkpxvkvCTRxQ+ZvNsOZ2BcnT0JaQYE411/hPXPQpGiZ23RLSdr7RSILy2WSxDjs/O B1qkGBNCVaW3Qsqov1RoKPFyNp3FBKelYMEZwpxt95W06EjCBsVf7BE892FWHxSLYB0nbHO1PRHy YkNxqQIeNAZ0rtZlRX4s0+VmsVnkk3w630zytK4nT9sqn8y32cdZ/aGuqjr7GahledEJxrgK7MZ1 zfK/W4frw7ks2m1hb2NI3qLHeQHZ8T+SjsoGMS9rsdfsvLOj4rChMfj6msITuL+Dff/m178AAAD/ /wMAUEsDBBQABgAIAAAAIQD4/7ve2wAAAAcBAAAPAAAAZHJzL2Rvd25yZXYueG1sTI9BS8NAEIXv gv9hGcGL2E0bKk3MpBTBg0fbgtdtdkyi2dmQ3TSxv97Rix4/3uPNN8V2dp060xBazwjLRQKKuPK2 5RrheHi+34AK0bA1nWdC+KIA2/L6qjC59RO/0nkfayUjHHKD0MTY51qHqiFnwsL3xJK9+8GZKDjU 2g5mknHX6VWSPGhnWpYLjenpqaHqcz86BArjepnsMlcfXy7T3dvq8jH1B8Tbm3n3CCrSHP/K8KMv 6lCK08mPbIPqENJ0k0kVIZMPJF9nqfDpl3VZ6P/+5TcAAAD//wMAUEsBAi0AFAAGAAgAAAAhALaD OJL+AAAA4QEAABMAAAAAAAAAAAAAAAAAAAAAAFtDb250ZW50X1R5cGVzXS54bWxQSwECLQAUAAYA CAAAACEAOP0h/9YAAACUAQAACwAAAAAAAAAAAAAAAAAvAQAAX3JlbHMvLnJlbHNQSwECLQAUAAYA CAAAACEAlzqfhB0CAAA7BAAADgAAAAAAAAAAAAAAAAAuAgAAZHJzL2Uyb0RvYy54bWxQSwECLQAU AAYACAAAACEA+P+73tsAAAAHAQAADwAAAAAAAAAAAAAAAAB3BAAAZHJzL2Rvd25yZXYueG1sUEsF BgAAAAAEAAQA8wAAAH8FAAAAAA== "/>
            </w:pict>
          </mc:Fallback>
        </mc:AlternateContent>
      </w:r>
    </w:p>
    <w:p w:rsidR="000D3166" w:rsidRPr="00D96DFC" w:rsidRDefault="000D3166">
      <w:pPr>
        <w:pStyle w:val="BodyTextIndent"/>
        <w:widowControl w:val="0"/>
        <w:tabs>
          <w:tab w:val="left" w:pos="567"/>
        </w:tabs>
        <w:rPr>
          <w:rFonts w:ascii="Times New Roman" w:hAnsi="Times New Roman"/>
          <w:color w:val="auto"/>
          <w:sz w:val="24"/>
          <w:szCs w:val="30"/>
        </w:rPr>
      </w:pPr>
    </w:p>
    <w:p w:rsidR="000D3166" w:rsidRDefault="00BB1F60">
      <w:pPr>
        <w:pStyle w:val="BodyTextIndent"/>
        <w:widowControl w:val="0"/>
        <w:ind w:firstLine="0"/>
        <w:jc w:val="center"/>
        <w:rPr>
          <w:rFonts w:ascii="Times New Roman" w:hAnsi="Times New Roman"/>
          <w:b/>
          <w:bCs/>
          <w:color w:val="auto"/>
          <w:szCs w:val="28"/>
        </w:rPr>
      </w:pPr>
      <w:r>
        <w:rPr>
          <w:rFonts w:ascii="Times New Roman" w:hAnsi="Times New Roman"/>
          <w:b/>
          <w:bCs/>
          <w:color w:val="auto"/>
          <w:szCs w:val="28"/>
        </w:rPr>
        <w:t>CHỦ TỊCH ỦY BAN NHÂN DÂN TỈNH NINH THUẬN</w:t>
      </w:r>
    </w:p>
    <w:p w:rsidR="000D3166" w:rsidRPr="00D96DFC" w:rsidRDefault="000D3166">
      <w:pPr>
        <w:pStyle w:val="BodyTextIndent"/>
        <w:widowControl w:val="0"/>
        <w:ind w:firstLine="0"/>
        <w:jc w:val="center"/>
        <w:rPr>
          <w:rFonts w:ascii="Times New Roman" w:hAnsi="Times New Roman"/>
          <w:b/>
          <w:bCs/>
          <w:color w:val="auto"/>
          <w:szCs w:val="42"/>
        </w:rPr>
      </w:pPr>
    </w:p>
    <w:p w:rsidR="000D3166" w:rsidRDefault="00BB1F60">
      <w:pPr>
        <w:widowControl w:val="0"/>
        <w:spacing w:before="120" w:after="120"/>
        <w:ind w:firstLine="567"/>
        <w:jc w:val="both"/>
        <w:rPr>
          <w:i/>
          <w:sz w:val="28"/>
          <w:szCs w:val="28"/>
        </w:rPr>
      </w:pPr>
      <w:r>
        <w:rPr>
          <w:i/>
          <w:sz w:val="28"/>
          <w:szCs w:val="28"/>
        </w:rPr>
        <w:t xml:space="preserve">Căn cứ Luật Tổ chức chính quyền địa phương ngày 19/6/2015; Luật sửa đổi, bổ sung một số điều của Luật Tổ chức Chính phủ và Luật Tổ chức chính quyền địa phương </w:t>
      </w:r>
      <w:r>
        <w:rPr>
          <w:i/>
          <w:sz w:val="28"/>
          <w:szCs w:val="28"/>
          <w:lang w:val="vi-VN"/>
        </w:rPr>
        <w:t>22/11/2019</w:t>
      </w:r>
      <w:r>
        <w:rPr>
          <w:i/>
          <w:sz w:val="28"/>
          <w:szCs w:val="28"/>
        </w:rPr>
        <w:t>;</w:t>
      </w:r>
    </w:p>
    <w:p w:rsidR="000D3166" w:rsidRDefault="00BB1F60">
      <w:pPr>
        <w:widowControl w:val="0"/>
        <w:spacing w:before="120" w:after="120"/>
        <w:ind w:firstLine="567"/>
        <w:jc w:val="both"/>
        <w:rPr>
          <w:i/>
          <w:sz w:val="28"/>
          <w:szCs w:val="28"/>
        </w:rPr>
      </w:pPr>
      <w:r>
        <w:rPr>
          <w:i/>
          <w:sz w:val="28"/>
          <w:szCs w:val="28"/>
        </w:rPr>
        <w:t>Căn cứ Luật Lâm nghiệp ngày 15/11/2017;</w:t>
      </w:r>
    </w:p>
    <w:p w:rsidR="000D3166" w:rsidRDefault="00BB1F60">
      <w:pPr>
        <w:widowControl w:val="0"/>
        <w:spacing w:before="120" w:after="120"/>
        <w:ind w:firstLine="567"/>
        <w:jc w:val="both"/>
        <w:rPr>
          <w:i/>
          <w:sz w:val="28"/>
          <w:szCs w:val="28"/>
        </w:rPr>
      </w:pPr>
      <w:r>
        <w:rPr>
          <w:i/>
          <w:sz w:val="28"/>
          <w:szCs w:val="28"/>
        </w:rPr>
        <w:t>Căn cứ Nghị định số 156/2018/NĐ-CP ngày 16/11</w:t>
      </w:r>
      <w:r>
        <w:rPr>
          <w:i/>
          <w:sz w:val="28"/>
          <w:szCs w:val="28"/>
        </w:rPr>
        <w:t>/2018 của Chính phủ quy định chi tiết hướng dẫn thi hành một số điều của Luật Lâm nghiệp;</w:t>
      </w:r>
    </w:p>
    <w:p w:rsidR="000D3166" w:rsidRDefault="00BB1F60">
      <w:pPr>
        <w:widowControl w:val="0"/>
        <w:spacing w:before="120" w:after="120"/>
        <w:ind w:firstLine="567"/>
        <w:jc w:val="both"/>
        <w:rPr>
          <w:i/>
          <w:sz w:val="28"/>
          <w:szCs w:val="28"/>
        </w:rPr>
      </w:pPr>
      <w:r>
        <w:rPr>
          <w:i/>
          <w:sz w:val="28"/>
          <w:szCs w:val="28"/>
        </w:rPr>
        <w:t xml:space="preserve">Căn cứ Quyết định số 38/2005/QĐ-BNN ngày 06/7/2005 của Bộ trưởng Bộ Nông nghiệp và Phát triển nông thôn về việc ban hành định mức kinh tế kỹ thuật trồng rừng, khoanh </w:t>
      </w:r>
      <w:r>
        <w:rPr>
          <w:i/>
          <w:sz w:val="28"/>
          <w:szCs w:val="28"/>
        </w:rPr>
        <w:t>nuôi xúc tiến tái sinh rừng và bảo vệ rừng;</w:t>
      </w:r>
    </w:p>
    <w:p w:rsidR="000D3166" w:rsidRDefault="00BB1F60">
      <w:pPr>
        <w:widowControl w:val="0"/>
        <w:spacing w:before="120" w:after="120"/>
        <w:ind w:firstLine="567"/>
        <w:jc w:val="both"/>
        <w:rPr>
          <w:i/>
          <w:sz w:val="28"/>
          <w:szCs w:val="28"/>
        </w:rPr>
      </w:pPr>
      <w:r>
        <w:rPr>
          <w:i/>
          <w:sz w:val="28"/>
          <w:szCs w:val="28"/>
        </w:rPr>
        <w:t>Căn cứ Thông tư số 29/2018/TT-BNNPTNT ngày 16/11/2018 của Bộ trưởng Bộ Nông nghiệp và Phát triển nông thôn quy định về các biện pháp lâm sinh;</w:t>
      </w:r>
    </w:p>
    <w:p w:rsidR="000D3166" w:rsidRDefault="00BB1F60">
      <w:pPr>
        <w:widowControl w:val="0"/>
        <w:spacing w:before="120" w:after="120"/>
        <w:ind w:firstLine="567"/>
        <w:jc w:val="both"/>
        <w:rPr>
          <w:i/>
          <w:sz w:val="28"/>
          <w:szCs w:val="28"/>
        </w:rPr>
      </w:pPr>
      <w:r>
        <w:rPr>
          <w:i/>
          <w:sz w:val="28"/>
          <w:szCs w:val="28"/>
        </w:rPr>
        <w:t>Căn cứ Thông tư số 13/2019/TT-BNNPTNT ngày 25/10/2019 của Bộ trưởng B</w:t>
      </w:r>
      <w:r>
        <w:rPr>
          <w:i/>
          <w:sz w:val="28"/>
          <w:szCs w:val="28"/>
        </w:rPr>
        <w:t>ộ Nông nghiệp và Phát triển nông thôn quy định về trồng rừng thay thế khi chuyển đổi mục đích sử dụng rừng sang mục đích khác;</w:t>
      </w:r>
    </w:p>
    <w:p w:rsidR="000D3166" w:rsidRDefault="00BB1F60">
      <w:pPr>
        <w:widowControl w:val="0"/>
        <w:spacing w:before="120" w:after="120"/>
        <w:ind w:firstLine="567"/>
        <w:jc w:val="both"/>
        <w:rPr>
          <w:i/>
          <w:sz w:val="28"/>
          <w:szCs w:val="28"/>
        </w:rPr>
      </w:pPr>
      <w:r>
        <w:rPr>
          <w:i/>
          <w:sz w:val="28"/>
          <w:szCs w:val="28"/>
        </w:rPr>
        <w:t>Căn cứ Thông tư số 15/2019/TT-BNNPTNT ngày 30/10/2019 của Bộ trưởng Bộ Nông nghiệp và Phát triển nông thôn hướng dẫn một số nội d</w:t>
      </w:r>
      <w:r>
        <w:rPr>
          <w:i/>
          <w:sz w:val="28"/>
          <w:szCs w:val="28"/>
        </w:rPr>
        <w:t>ung quản lý công trình lâm sinh;</w:t>
      </w:r>
      <w:r>
        <w:rPr>
          <w:i/>
          <w:sz w:val="28"/>
          <w:szCs w:val="28"/>
        </w:rPr>
        <w:tab/>
      </w:r>
    </w:p>
    <w:p w:rsidR="000D3166" w:rsidRDefault="00BB1F60">
      <w:pPr>
        <w:widowControl w:val="0"/>
        <w:spacing w:before="120" w:after="120"/>
        <w:ind w:firstLine="567"/>
        <w:jc w:val="both"/>
        <w:rPr>
          <w:i/>
          <w:sz w:val="28"/>
          <w:szCs w:val="28"/>
        </w:rPr>
      </w:pPr>
      <w:r>
        <w:rPr>
          <w:i/>
          <w:sz w:val="28"/>
          <w:szCs w:val="28"/>
        </w:rPr>
        <w:t>Theo</w:t>
      </w:r>
      <w:r>
        <w:rPr>
          <w:i/>
          <w:sz w:val="28"/>
          <w:szCs w:val="28"/>
          <w:lang w:val="vi-VN"/>
        </w:rPr>
        <w:t xml:space="preserve"> đề nghị của </w:t>
      </w:r>
      <w:r>
        <w:rPr>
          <w:i/>
          <w:sz w:val="28"/>
          <w:szCs w:val="28"/>
        </w:rPr>
        <w:t xml:space="preserve">Giám đốc Ban quản lý Vườn quốc gia Núi Chúa tại Tờ trình số 25/TTr-BQLVQGNC ngày 14/6/2021 và hồ sơ kèm </w:t>
      </w:r>
      <w:proofErr w:type="gramStart"/>
      <w:r>
        <w:rPr>
          <w:i/>
          <w:sz w:val="28"/>
          <w:szCs w:val="28"/>
        </w:rPr>
        <w:t>theo</w:t>
      </w:r>
      <w:proofErr w:type="gramEnd"/>
      <w:r>
        <w:rPr>
          <w:i/>
          <w:sz w:val="28"/>
          <w:szCs w:val="28"/>
        </w:rPr>
        <w:t xml:space="preserve">; ý kiến trình </w:t>
      </w:r>
      <w:r>
        <w:rPr>
          <w:i/>
          <w:sz w:val="28"/>
          <w:szCs w:val="28"/>
          <w:lang w:val="vi-VN"/>
        </w:rPr>
        <w:t>của</w:t>
      </w:r>
      <w:r>
        <w:rPr>
          <w:i/>
          <w:sz w:val="28"/>
          <w:szCs w:val="28"/>
        </w:rPr>
        <w:t xml:space="preserve"> Giám đốc Sở Nông nghiệp và Phát triển nông thôn tại Tờ trình số 169/TTr-SNNPTN</w:t>
      </w:r>
      <w:r>
        <w:rPr>
          <w:i/>
          <w:sz w:val="28"/>
          <w:szCs w:val="28"/>
        </w:rPr>
        <w:t>T ngày 18/6/2021.</w:t>
      </w:r>
    </w:p>
    <w:p w:rsidR="000D3166" w:rsidRDefault="000D3166">
      <w:pPr>
        <w:widowControl w:val="0"/>
        <w:spacing w:before="120" w:after="120"/>
        <w:jc w:val="both"/>
        <w:rPr>
          <w:sz w:val="14"/>
          <w:szCs w:val="14"/>
        </w:rPr>
      </w:pPr>
    </w:p>
    <w:p w:rsidR="000D3166" w:rsidRDefault="00BB1F60">
      <w:pPr>
        <w:widowControl w:val="0"/>
        <w:spacing w:before="120" w:after="120"/>
        <w:jc w:val="center"/>
        <w:rPr>
          <w:sz w:val="28"/>
          <w:szCs w:val="28"/>
        </w:rPr>
      </w:pPr>
      <w:r>
        <w:rPr>
          <w:b/>
          <w:bCs/>
          <w:sz w:val="28"/>
          <w:szCs w:val="28"/>
        </w:rPr>
        <w:t>QUYẾT ĐỊNH:</w:t>
      </w:r>
    </w:p>
    <w:p w:rsidR="000D3166" w:rsidRDefault="000D3166">
      <w:pPr>
        <w:pStyle w:val="BodyTextIndent"/>
        <w:widowControl w:val="0"/>
        <w:spacing w:before="40" w:after="40"/>
        <w:rPr>
          <w:rFonts w:ascii="Times New Roman" w:hAnsi="Times New Roman"/>
          <w:b/>
          <w:bCs/>
          <w:color w:val="auto"/>
          <w:sz w:val="22"/>
          <w:szCs w:val="22"/>
        </w:rPr>
      </w:pPr>
    </w:p>
    <w:p w:rsidR="000D3166" w:rsidRDefault="00BB1F60">
      <w:pPr>
        <w:widowControl w:val="0"/>
        <w:spacing w:before="120" w:after="240"/>
        <w:ind w:firstLine="567"/>
        <w:jc w:val="both"/>
        <w:rPr>
          <w:bCs/>
          <w:sz w:val="28"/>
          <w:szCs w:val="28"/>
          <w:lang w:val="nl-NL"/>
        </w:rPr>
      </w:pPr>
      <w:r>
        <w:rPr>
          <w:b/>
          <w:sz w:val="28"/>
          <w:szCs w:val="28"/>
          <w:lang w:val="pt-BR"/>
        </w:rPr>
        <w:t xml:space="preserve">Điều 1. </w:t>
      </w:r>
      <w:r>
        <w:rPr>
          <w:sz w:val="28"/>
          <w:szCs w:val="28"/>
          <w:lang w:val="pt-BR"/>
        </w:rPr>
        <w:t>Phê duyệt</w:t>
      </w:r>
      <w:r>
        <w:rPr>
          <w:sz w:val="28"/>
          <w:szCs w:val="28"/>
          <w:lang w:val="da-DK"/>
        </w:rPr>
        <w:t xml:space="preserve"> thiết kế kỹ thuật, dự toán công trình </w:t>
      </w:r>
      <w:r>
        <w:rPr>
          <w:bCs/>
          <w:sz w:val="28"/>
          <w:szCs w:val="28"/>
          <w:lang w:val="nl-NL"/>
        </w:rPr>
        <w:t xml:space="preserve">Trồng rừng và chăm sóc rừng trồng thay thế tại </w:t>
      </w:r>
      <w:r>
        <w:rPr>
          <w:spacing w:val="-4"/>
          <w:sz w:val="28"/>
          <w:szCs w:val="28"/>
        </w:rPr>
        <w:t>Ban quản lý Vườn quốc gia Núi Chúa</w:t>
      </w:r>
      <w:r>
        <w:rPr>
          <w:bCs/>
          <w:sz w:val="28"/>
          <w:szCs w:val="28"/>
        </w:rPr>
        <w:t>,</w:t>
      </w:r>
      <w:r>
        <w:rPr>
          <w:sz w:val="28"/>
          <w:szCs w:val="28"/>
          <w:lang w:val="da-DK"/>
        </w:rPr>
        <w:t xml:space="preserve"> </w:t>
      </w:r>
      <w:r>
        <w:rPr>
          <w:sz w:val="28"/>
          <w:szCs w:val="28"/>
          <w:lang w:val="pt-BR"/>
        </w:rPr>
        <w:t>với các nội dung chủ yếu sau:</w:t>
      </w:r>
    </w:p>
    <w:p w:rsidR="000D3166" w:rsidRDefault="00BB1F60">
      <w:pPr>
        <w:widowControl w:val="0"/>
        <w:spacing w:before="120" w:after="120"/>
        <w:ind w:firstLine="567"/>
        <w:jc w:val="both"/>
        <w:rPr>
          <w:sz w:val="28"/>
          <w:szCs w:val="28"/>
          <w:lang w:val="it-IT"/>
        </w:rPr>
      </w:pPr>
      <w:r>
        <w:rPr>
          <w:sz w:val="28"/>
          <w:szCs w:val="28"/>
          <w:lang w:val="fr-FR"/>
        </w:rPr>
        <w:t>1. Tên công trình, chủ đầu tư:</w:t>
      </w:r>
    </w:p>
    <w:p w:rsidR="000D3166" w:rsidRDefault="00BB1F60">
      <w:pPr>
        <w:widowControl w:val="0"/>
        <w:tabs>
          <w:tab w:val="left" w:pos="720"/>
        </w:tabs>
        <w:spacing w:before="120" w:after="120"/>
        <w:ind w:firstLine="567"/>
        <w:jc w:val="both"/>
        <w:rPr>
          <w:bCs/>
          <w:sz w:val="28"/>
          <w:szCs w:val="28"/>
          <w:lang w:val="nl-NL"/>
        </w:rPr>
      </w:pPr>
      <w:r>
        <w:rPr>
          <w:sz w:val="28"/>
          <w:szCs w:val="28"/>
          <w:lang w:val="nl-NL"/>
        </w:rPr>
        <w:lastRenderedPageBreak/>
        <w:t xml:space="preserve">- Tên công trình: Trồng </w:t>
      </w:r>
      <w:r>
        <w:rPr>
          <w:sz w:val="28"/>
          <w:szCs w:val="28"/>
          <w:lang w:val="nl-NL"/>
        </w:rPr>
        <w:t>rừng và chăm sóc rừng trồng thay thế.</w:t>
      </w:r>
    </w:p>
    <w:p w:rsidR="000D3166" w:rsidRDefault="00BB1F60">
      <w:pPr>
        <w:widowControl w:val="0"/>
        <w:spacing w:before="120" w:after="120"/>
        <w:ind w:firstLine="567"/>
        <w:jc w:val="both"/>
        <w:rPr>
          <w:bCs/>
          <w:sz w:val="28"/>
          <w:szCs w:val="28"/>
          <w:lang w:val="nl-NL"/>
        </w:rPr>
      </w:pPr>
      <w:r>
        <w:rPr>
          <w:bCs/>
          <w:sz w:val="28"/>
          <w:szCs w:val="28"/>
          <w:lang w:val="nl-NL"/>
        </w:rPr>
        <w:t xml:space="preserve">- Chủ đầu tư: </w:t>
      </w:r>
      <w:r>
        <w:rPr>
          <w:sz w:val="28"/>
          <w:szCs w:val="28"/>
        </w:rPr>
        <w:t>Ban quản lý Vườn quốc gia Núi Chúa</w:t>
      </w:r>
      <w:r>
        <w:rPr>
          <w:bCs/>
          <w:sz w:val="28"/>
          <w:szCs w:val="28"/>
          <w:lang w:val="nl-NL"/>
        </w:rPr>
        <w:t>.</w:t>
      </w:r>
    </w:p>
    <w:p w:rsidR="000D3166" w:rsidRDefault="00BB1F60">
      <w:pPr>
        <w:widowControl w:val="0"/>
        <w:spacing w:before="120" w:after="120"/>
        <w:ind w:firstLine="567"/>
        <w:jc w:val="both"/>
        <w:rPr>
          <w:i/>
          <w:sz w:val="28"/>
          <w:szCs w:val="28"/>
        </w:rPr>
      </w:pPr>
      <w:r>
        <w:rPr>
          <w:rFonts w:eastAsia="SimSun"/>
          <w:iCs/>
          <w:sz w:val="28"/>
          <w:szCs w:val="28"/>
          <w:lang w:val="it-IT"/>
        </w:rPr>
        <w:t>2. Đ</w:t>
      </w:r>
      <w:r>
        <w:rPr>
          <w:rFonts w:eastAsia="SimSun"/>
          <w:iCs/>
          <w:sz w:val="28"/>
          <w:szCs w:val="28"/>
          <w:lang w:val="it-IT"/>
        </w:rPr>
        <w:t>ị</w:t>
      </w:r>
      <w:r>
        <w:rPr>
          <w:rFonts w:eastAsia="SimSun"/>
          <w:iCs/>
          <w:sz w:val="28"/>
          <w:szCs w:val="28"/>
          <w:lang w:val="it-IT"/>
        </w:rPr>
        <w:t>a đi</w:t>
      </w:r>
      <w:r>
        <w:rPr>
          <w:rFonts w:eastAsia="SimSun"/>
          <w:iCs/>
          <w:sz w:val="28"/>
          <w:szCs w:val="28"/>
          <w:lang w:val="it-IT"/>
        </w:rPr>
        <w:t>ể</w:t>
      </w:r>
      <w:r>
        <w:rPr>
          <w:rFonts w:eastAsia="SimSun"/>
          <w:iCs/>
          <w:sz w:val="28"/>
          <w:szCs w:val="28"/>
          <w:lang w:val="it-IT"/>
        </w:rPr>
        <w:t>m th</w:t>
      </w:r>
      <w:r>
        <w:rPr>
          <w:rFonts w:eastAsia="SimSun"/>
          <w:iCs/>
          <w:sz w:val="28"/>
          <w:szCs w:val="28"/>
          <w:lang w:val="it-IT"/>
        </w:rPr>
        <w:t>ự</w:t>
      </w:r>
      <w:r>
        <w:rPr>
          <w:rFonts w:eastAsia="SimSun"/>
          <w:iCs/>
          <w:sz w:val="28"/>
          <w:szCs w:val="28"/>
          <w:lang w:val="it-IT"/>
        </w:rPr>
        <w:t>c hi</w:t>
      </w:r>
      <w:r>
        <w:rPr>
          <w:rFonts w:eastAsia="SimSun"/>
          <w:iCs/>
          <w:sz w:val="28"/>
          <w:szCs w:val="28"/>
          <w:lang w:val="it-IT"/>
        </w:rPr>
        <w:t>ệ</w:t>
      </w:r>
      <w:r>
        <w:rPr>
          <w:rFonts w:eastAsia="SimSun"/>
          <w:iCs/>
          <w:sz w:val="28"/>
          <w:szCs w:val="28"/>
          <w:lang w:val="it-IT"/>
        </w:rPr>
        <w:t xml:space="preserve">n: </w:t>
      </w:r>
      <w:r>
        <w:rPr>
          <w:bCs/>
          <w:sz w:val="28"/>
          <w:szCs w:val="28"/>
          <w:lang w:val="nl-NL"/>
        </w:rPr>
        <w:t>Tiểu khu 164, 167, 156 xã Bắc Sơn, huyện Thuận Bắc thuộc lâm phần Ban quản lý Vườn quốc gia Núi Chúa quản lý.</w:t>
      </w:r>
    </w:p>
    <w:p w:rsidR="000D3166" w:rsidRDefault="00BB1F60">
      <w:pPr>
        <w:widowControl w:val="0"/>
        <w:spacing w:before="120" w:after="120"/>
        <w:ind w:firstLine="567"/>
        <w:jc w:val="both"/>
        <w:rPr>
          <w:sz w:val="28"/>
          <w:szCs w:val="28"/>
        </w:rPr>
      </w:pPr>
      <w:r>
        <w:rPr>
          <w:sz w:val="28"/>
          <w:szCs w:val="28"/>
          <w:lang w:val="it-IT"/>
        </w:rPr>
        <w:t>3. Mục tiêu đầu tư:</w:t>
      </w:r>
      <w:r>
        <w:rPr>
          <w:sz w:val="28"/>
          <w:szCs w:val="28"/>
        </w:rPr>
        <w:t xml:space="preserve"> Nhằm trồng rừng</w:t>
      </w:r>
      <w:r>
        <w:rPr>
          <w:sz w:val="28"/>
          <w:szCs w:val="28"/>
        </w:rPr>
        <w:t xml:space="preserve"> thay thế những diện tích rừng đã chuyển đổi sang mục đích khác trên địa bàn tỉnh; góp phần phủ xanh đất trống, đồi núi trọc, nâng cao hiệu quả sử dụng đất, tăng tỷ lệ che phủ rừng, chống xói mòn và </w:t>
      </w:r>
      <w:r>
        <w:rPr>
          <w:sz w:val="28"/>
          <w:szCs w:val="28"/>
          <w:lang w:val="pl-PL"/>
        </w:rPr>
        <w:t>suy thoái đất đai</w:t>
      </w:r>
      <w:r>
        <w:rPr>
          <w:sz w:val="28"/>
          <w:szCs w:val="28"/>
        </w:rPr>
        <w:t>, bảo vệ nguồn nước nhằm đáp ứng các yêu</w:t>
      </w:r>
      <w:r>
        <w:rPr>
          <w:sz w:val="28"/>
          <w:szCs w:val="28"/>
        </w:rPr>
        <w:t xml:space="preserve"> cầu về giảm nhẹ thiên tai, bảo vệ môi trường sinh thái, ứng phó chủ động và hiệu quả với biến đổi khí hậu; giải quyết việc làm cho lao động địa phương…</w:t>
      </w:r>
    </w:p>
    <w:p w:rsidR="000D3166" w:rsidRDefault="00BB1F60">
      <w:pPr>
        <w:widowControl w:val="0"/>
        <w:spacing w:before="120" w:after="120"/>
        <w:ind w:firstLine="567"/>
        <w:jc w:val="both"/>
        <w:outlineLvl w:val="0"/>
        <w:rPr>
          <w:sz w:val="28"/>
          <w:szCs w:val="28"/>
        </w:rPr>
      </w:pPr>
      <w:r>
        <w:rPr>
          <w:sz w:val="28"/>
          <w:szCs w:val="28"/>
        </w:rPr>
        <w:t>4. Nội dung và quy mô:</w:t>
      </w:r>
    </w:p>
    <w:p w:rsidR="000D3166" w:rsidRDefault="00BB1F60">
      <w:pPr>
        <w:widowControl w:val="0"/>
        <w:spacing w:before="120" w:after="120"/>
        <w:ind w:firstLine="567"/>
        <w:jc w:val="both"/>
        <w:rPr>
          <w:sz w:val="28"/>
          <w:szCs w:val="28"/>
          <w:lang w:val="nl-NL"/>
        </w:rPr>
      </w:pPr>
      <w:r>
        <w:rPr>
          <w:sz w:val="28"/>
          <w:szCs w:val="28"/>
          <w:lang w:val="nl-NL"/>
        </w:rPr>
        <w:t>- Trồng rừng và chăm sóc rừng trồng thay thế với diện tích 22,0 ha.</w:t>
      </w:r>
    </w:p>
    <w:p w:rsidR="000D3166" w:rsidRDefault="00BB1F60">
      <w:pPr>
        <w:widowControl w:val="0"/>
        <w:spacing w:before="120" w:after="120"/>
        <w:ind w:firstLine="567"/>
        <w:jc w:val="both"/>
        <w:rPr>
          <w:sz w:val="28"/>
          <w:szCs w:val="28"/>
        </w:rPr>
      </w:pPr>
      <w:r>
        <w:rPr>
          <w:sz w:val="28"/>
          <w:szCs w:val="28"/>
        </w:rPr>
        <w:t xml:space="preserve">- Loài cây: </w:t>
      </w:r>
      <w:r>
        <w:rPr>
          <w:sz w:val="28"/>
          <w:szCs w:val="28"/>
        </w:rPr>
        <w:t>Thanh thất.</w:t>
      </w:r>
    </w:p>
    <w:p w:rsidR="000D3166" w:rsidRDefault="00BB1F60">
      <w:pPr>
        <w:widowControl w:val="0"/>
        <w:spacing w:before="120" w:after="120"/>
        <w:ind w:firstLine="567"/>
        <w:jc w:val="both"/>
        <w:rPr>
          <w:sz w:val="28"/>
          <w:szCs w:val="28"/>
        </w:rPr>
      </w:pPr>
      <w:r>
        <w:rPr>
          <w:sz w:val="28"/>
          <w:szCs w:val="28"/>
        </w:rPr>
        <w:t>- Mật độ: 1.667 cây/ha.</w:t>
      </w:r>
    </w:p>
    <w:p w:rsidR="000D3166" w:rsidRDefault="00BB1F60">
      <w:pPr>
        <w:widowControl w:val="0"/>
        <w:spacing w:before="120" w:after="120"/>
        <w:ind w:firstLine="567"/>
        <w:jc w:val="both"/>
        <w:rPr>
          <w:sz w:val="28"/>
          <w:szCs w:val="28"/>
        </w:rPr>
      </w:pPr>
      <w:r>
        <w:rPr>
          <w:sz w:val="28"/>
          <w:szCs w:val="28"/>
        </w:rPr>
        <w:t>- Phương thức trồng: Trồng rừng thuần loài.</w:t>
      </w:r>
    </w:p>
    <w:p w:rsidR="000D3166" w:rsidRDefault="00BB1F60">
      <w:pPr>
        <w:widowControl w:val="0"/>
        <w:spacing w:before="120" w:after="120"/>
        <w:ind w:firstLine="567"/>
        <w:jc w:val="both"/>
        <w:rPr>
          <w:rFonts w:eastAsia="Calibri"/>
          <w:sz w:val="28"/>
          <w:szCs w:val="28"/>
          <w:lang w:val="vi-VN"/>
        </w:rPr>
      </w:pPr>
      <w:r>
        <w:rPr>
          <w:rFonts w:eastAsia="Calibri"/>
          <w:sz w:val="28"/>
          <w:szCs w:val="28"/>
          <w:lang w:val="vi-VN"/>
        </w:rPr>
        <w:t>- Tiêu chu</w:t>
      </w:r>
      <w:r>
        <w:rPr>
          <w:rFonts w:eastAsia="Calibri"/>
          <w:sz w:val="28"/>
          <w:szCs w:val="28"/>
          <w:lang w:val="vi-VN"/>
        </w:rPr>
        <w:t>ẩ</w:t>
      </w:r>
      <w:r>
        <w:rPr>
          <w:rFonts w:eastAsia="Calibri"/>
          <w:sz w:val="28"/>
          <w:szCs w:val="28"/>
          <w:lang w:val="vi-VN"/>
        </w:rPr>
        <w:t>n ch</w:t>
      </w:r>
      <w:r>
        <w:rPr>
          <w:rFonts w:eastAsia="Calibri"/>
          <w:sz w:val="28"/>
          <w:szCs w:val="28"/>
          <w:lang w:val="vi-VN"/>
        </w:rPr>
        <w:t>ọ</w:t>
      </w:r>
      <w:r>
        <w:rPr>
          <w:rFonts w:eastAsia="Calibri"/>
          <w:sz w:val="28"/>
          <w:szCs w:val="28"/>
          <w:lang w:val="vi-VN"/>
        </w:rPr>
        <w:t>n cây gi</w:t>
      </w:r>
      <w:r>
        <w:rPr>
          <w:rFonts w:eastAsia="Calibri"/>
          <w:sz w:val="28"/>
          <w:szCs w:val="28"/>
          <w:lang w:val="vi-VN"/>
        </w:rPr>
        <w:t>ố</w:t>
      </w:r>
      <w:r>
        <w:rPr>
          <w:rFonts w:eastAsia="Calibri"/>
          <w:sz w:val="28"/>
          <w:szCs w:val="28"/>
          <w:lang w:val="vi-VN"/>
        </w:rPr>
        <w:t xml:space="preserve">ng: </w:t>
      </w:r>
    </w:p>
    <w:p w:rsidR="000D3166" w:rsidRDefault="00BB1F60">
      <w:pPr>
        <w:widowControl w:val="0"/>
        <w:spacing w:before="120" w:after="120"/>
        <w:ind w:firstLine="567"/>
        <w:jc w:val="both"/>
        <w:rPr>
          <w:sz w:val="28"/>
          <w:szCs w:val="28"/>
        </w:rPr>
      </w:pPr>
      <w:r>
        <w:rPr>
          <w:sz w:val="28"/>
          <w:szCs w:val="28"/>
        </w:rPr>
        <w:t xml:space="preserve">+ Quy cách, phẩm chất cây giống xuất vườn: Cây sản xuất từ hạt, có kích cỡ bầu 16x22 cm, cây con từ 06 tháng tuổi; đường kính cổ rễ tối thiểu 0,5 </w:t>
      </w:r>
      <w:r>
        <w:rPr>
          <w:sz w:val="28"/>
          <w:szCs w:val="28"/>
        </w:rPr>
        <w:t>cm, chiều cao tối thiểu 0,4 m; bộ rễ đầy đủ, cây khỏe mạnh không bị sâu, bệnh, long gốc, cụt ngọn.</w:t>
      </w:r>
    </w:p>
    <w:p w:rsidR="000D3166" w:rsidRDefault="00BB1F60">
      <w:pPr>
        <w:widowControl w:val="0"/>
        <w:spacing w:before="120" w:after="120"/>
        <w:ind w:firstLine="567"/>
        <w:jc w:val="both"/>
        <w:rPr>
          <w:sz w:val="28"/>
          <w:szCs w:val="28"/>
          <w:lang w:val="nl-NL"/>
        </w:rPr>
      </w:pPr>
      <w:r>
        <w:rPr>
          <w:sz w:val="28"/>
          <w:szCs w:val="28"/>
        </w:rPr>
        <w:t>+ Nguồn gốc cây giống: Cây giống có nguồn gốc và xuất xứ rõ ràng</w:t>
      </w:r>
      <w:r>
        <w:rPr>
          <w:sz w:val="28"/>
          <w:szCs w:val="28"/>
          <w:lang w:val="nl-NL"/>
        </w:rPr>
        <w:t>.</w:t>
      </w:r>
    </w:p>
    <w:p w:rsidR="000D3166" w:rsidRDefault="00BB1F60">
      <w:pPr>
        <w:widowControl w:val="0"/>
        <w:spacing w:before="120" w:after="120"/>
        <w:ind w:firstLine="567"/>
        <w:jc w:val="both"/>
        <w:rPr>
          <w:sz w:val="28"/>
          <w:szCs w:val="28"/>
        </w:rPr>
      </w:pPr>
      <w:r>
        <w:rPr>
          <w:sz w:val="28"/>
          <w:szCs w:val="28"/>
          <w:lang w:val="vi-VN"/>
        </w:rPr>
        <w:t xml:space="preserve">- Kỹ thuật trồng </w:t>
      </w:r>
      <w:r>
        <w:rPr>
          <w:sz w:val="28"/>
          <w:szCs w:val="28"/>
        </w:rPr>
        <w:t xml:space="preserve">rừng </w:t>
      </w:r>
      <w:r>
        <w:rPr>
          <w:sz w:val="28"/>
          <w:szCs w:val="28"/>
          <w:lang w:val="vi-VN"/>
        </w:rPr>
        <w:t>và chăm sóc rừng trồng: Thực hiện theo quy trình trong hồ sơ thiết kế</w:t>
      </w:r>
      <w:r>
        <w:rPr>
          <w:sz w:val="28"/>
          <w:szCs w:val="28"/>
          <w:lang w:val="vi-VN"/>
        </w:rPr>
        <w:t xml:space="preserve"> kỹ thuật</w:t>
      </w:r>
      <w:r>
        <w:rPr>
          <w:sz w:val="28"/>
          <w:szCs w:val="28"/>
        </w:rPr>
        <w:t xml:space="preserve"> kèm theo; trong đó các giải pháp thiết kế chủ yếu, gồm:</w:t>
      </w:r>
    </w:p>
    <w:p w:rsidR="000D3166" w:rsidRDefault="00BB1F60">
      <w:pPr>
        <w:widowControl w:val="0"/>
        <w:spacing w:before="120" w:after="120"/>
        <w:ind w:firstLine="567"/>
        <w:jc w:val="both"/>
        <w:rPr>
          <w:sz w:val="28"/>
          <w:szCs w:val="28"/>
        </w:rPr>
      </w:pPr>
      <w:r>
        <w:rPr>
          <w:sz w:val="28"/>
          <w:szCs w:val="28"/>
        </w:rPr>
        <w:t>+ Phát dọn thực bì, cỏ dại và bụi rậm.</w:t>
      </w:r>
    </w:p>
    <w:p w:rsidR="000D3166" w:rsidRDefault="00BB1F60">
      <w:pPr>
        <w:widowControl w:val="0"/>
        <w:spacing w:before="120" w:after="120"/>
        <w:ind w:firstLine="567"/>
        <w:jc w:val="both"/>
        <w:rPr>
          <w:sz w:val="28"/>
          <w:szCs w:val="28"/>
        </w:rPr>
      </w:pPr>
      <w:r>
        <w:rPr>
          <w:sz w:val="28"/>
          <w:szCs w:val="28"/>
        </w:rPr>
        <w:t>+ Cuốc hố, bón phân, trồng cây, lấp hố.</w:t>
      </w:r>
    </w:p>
    <w:p w:rsidR="000D3166" w:rsidRDefault="00BB1F60">
      <w:pPr>
        <w:widowControl w:val="0"/>
        <w:spacing w:before="120" w:after="120"/>
        <w:ind w:firstLine="567"/>
        <w:jc w:val="both"/>
        <w:outlineLvl w:val="0"/>
        <w:rPr>
          <w:sz w:val="28"/>
          <w:szCs w:val="28"/>
        </w:rPr>
      </w:pPr>
      <w:r>
        <w:rPr>
          <w:sz w:val="28"/>
          <w:szCs w:val="28"/>
        </w:rPr>
        <w:t>+ Xới cỏ vun gốc, trồng dặm và bón thúc phân.</w:t>
      </w:r>
    </w:p>
    <w:p w:rsidR="000D3166" w:rsidRDefault="00BB1F60">
      <w:pPr>
        <w:widowControl w:val="0"/>
        <w:spacing w:before="120" w:after="120"/>
        <w:ind w:firstLine="567"/>
        <w:jc w:val="both"/>
        <w:rPr>
          <w:sz w:val="28"/>
          <w:szCs w:val="28"/>
        </w:rPr>
      </w:pPr>
      <w:r>
        <w:rPr>
          <w:sz w:val="28"/>
          <w:szCs w:val="28"/>
        </w:rPr>
        <w:t>+ Bảo vệ rừng trồng và phòng chống cháy rừng.</w:t>
      </w:r>
    </w:p>
    <w:p w:rsidR="000D3166" w:rsidRDefault="00BB1F60">
      <w:pPr>
        <w:widowControl w:val="0"/>
        <w:spacing w:before="120" w:after="120"/>
        <w:ind w:firstLine="567"/>
        <w:jc w:val="both"/>
        <w:rPr>
          <w:bCs/>
          <w:sz w:val="28"/>
          <w:szCs w:val="28"/>
        </w:rPr>
      </w:pPr>
      <w:r>
        <w:rPr>
          <w:sz w:val="28"/>
          <w:szCs w:val="28"/>
          <w:lang w:val="pt-BR"/>
        </w:rPr>
        <w:t>5. Tổng mức đầu tư:</w:t>
      </w:r>
      <w:r>
        <w:rPr>
          <w:sz w:val="28"/>
          <w:szCs w:val="28"/>
        </w:rPr>
        <w:t xml:space="preserve"> 1.774.094.652 đồng</w:t>
      </w:r>
      <w:r>
        <w:rPr>
          <w:bCs/>
          <w:sz w:val="28"/>
          <w:szCs w:val="28"/>
        </w:rPr>
        <w:t>. Trong đó:</w:t>
      </w:r>
    </w:p>
    <w:p w:rsidR="000D3166" w:rsidRDefault="00BB1F60">
      <w:pPr>
        <w:widowControl w:val="0"/>
        <w:spacing w:before="120" w:after="120"/>
        <w:ind w:firstLine="567"/>
        <w:jc w:val="both"/>
        <w:rPr>
          <w:bCs/>
          <w:sz w:val="28"/>
          <w:szCs w:val="28"/>
        </w:rPr>
      </w:pPr>
      <w:r>
        <w:rPr>
          <w:bCs/>
          <w:sz w:val="28"/>
          <w:szCs w:val="28"/>
        </w:rPr>
        <w:t>-</w:t>
      </w:r>
      <w:r>
        <w:rPr>
          <w:sz w:val="28"/>
          <w:szCs w:val="28"/>
        </w:rPr>
        <w:t xml:space="preserve"> </w:t>
      </w:r>
      <w:r>
        <w:rPr>
          <w:bCs/>
          <w:sz w:val="28"/>
          <w:szCs w:val="28"/>
        </w:rPr>
        <w:t>Chi phí xây dựng: 1.690.393.914 đồng.</w:t>
      </w:r>
    </w:p>
    <w:p w:rsidR="000D3166" w:rsidRDefault="00BB1F60">
      <w:pPr>
        <w:widowControl w:val="0"/>
        <w:spacing w:before="120" w:after="120"/>
        <w:ind w:firstLine="567"/>
        <w:jc w:val="both"/>
        <w:rPr>
          <w:bCs/>
          <w:sz w:val="28"/>
          <w:szCs w:val="28"/>
        </w:rPr>
      </w:pPr>
      <w:r>
        <w:rPr>
          <w:bCs/>
          <w:sz w:val="28"/>
          <w:szCs w:val="28"/>
        </w:rPr>
        <w:t>- Chi phí quản lý: 50.711.760 đồng.</w:t>
      </w:r>
    </w:p>
    <w:p w:rsidR="000D3166" w:rsidRDefault="00BB1F60">
      <w:pPr>
        <w:widowControl w:val="0"/>
        <w:spacing w:before="120" w:after="120"/>
        <w:ind w:firstLine="567"/>
        <w:jc w:val="both"/>
        <w:rPr>
          <w:b/>
          <w:sz w:val="28"/>
          <w:szCs w:val="28"/>
        </w:rPr>
      </w:pPr>
      <w:r>
        <w:rPr>
          <w:bCs/>
          <w:sz w:val="28"/>
          <w:szCs w:val="28"/>
        </w:rPr>
        <w:t xml:space="preserve">- Chi phí tư vấn đầu tư xây dựng </w:t>
      </w:r>
      <w:r>
        <w:rPr>
          <w:bCs/>
          <w:i/>
          <w:sz w:val="28"/>
          <w:szCs w:val="28"/>
        </w:rPr>
        <w:t>(thiết kế trồng rừng)</w:t>
      </w:r>
      <w:r>
        <w:rPr>
          <w:bCs/>
          <w:sz w:val="28"/>
          <w:szCs w:val="28"/>
        </w:rPr>
        <w:t>: 32.988.978 đồng.</w:t>
      </w:r>
    </w:p>
    <w:p w:rsidR="000D3166" w:rsidRDefault="00BB1F60">
      <w:pPr>
        <w:widowControl w:val="0"/>
        <w:spacing w:before="120" w:after="120"/>
        <w:ind w:firstLine="567"/>
        <w:jc w:val="both"/>
        <w:rPr>
          <w:i/>
          <w:sz w:val="28"/>
          <w:szCs w:val="28"/>
          <w:lang w:val="nl-NL"/>
        </w:rPr>
      </w:pPr>
      <w:r>
        <w:rPr>
          <w:i/>
          <w:sz w:val="28"/>
          <w:szCs w:val="28"/>
          <w:lang w:val="nl-NL"/>
        </w:rPr>
        <w:t xml:space="preserve">(Chi tiết theo Phụ lục I, II kèm theo Tờ trình số 169/TTr-SNNPTNT ngày   </w:t>
      </w:r>
      <w:r>
        <w:rPr>
          <w:i/>
          <w:sz w:val="28"/>
          <w:szCs w:val="28"/>
          <w:lang w:val="nl-NL"/>
        </w:rPr>
        <w:t>18/6/2021 của Sở Nông nghiệp và Phát triển nông thôn)</w:t>
      </w:r>
    </w:p>
    <w:p w:rsidR="000D3166" w:rsidRDefault="00BB1F60">
      <w:pPr>
        <w:widowControl w:val="0"/>
        <w:spacing w:before="120" w:after="120"/>
        <w:ind w:firstLine="567"/>
        <w:jc w:val="both"/>
        <w:rPr>
          <w:sz w:val="28"/>
          <w:szCs w:val="28"/>
          <w:lang w:val="nl-NL"/>
        </w:rPr>
      </w:pPr>
      <w:r>
        <w:rPr>
          <w:sz w:val="28"/>
          <w:szCs w:val="28"/>
          <w:lang w:val="nl-NL"/>
        </w:rPr>
        <w:t xml:space="preserve">6. Nguồn vốn đầu tư và tiến độ giải ngân: </w:t>
      </w:r>
    </w:p>
    <w:p w:rsidR="000D3166" w:rsidRDefault="00BB1F60">
      <w:pPr>
        <w:widowControl w:val="0"/>
        <w:spacing w:before="120" w:after="120"/>
        <w:ind w:firstLine="567"/>
        <w:jc w:val="both"/>
        <w:rPr>
          <w:sz w:val="28"/>
          <w:szCs w:val="28"/>
        </w:rPr>
      </w:pPr>
      <w:r>
        <w:rPr>
          <w:sz w:val="28"/>
          <w:szCs w:val="28"/>
          <w:lang w:val="nl-NL"/>
        </w:rPr>
        <w:t xml:space="preserve">- Nguồn vốn đầu tư: </w:t>
      </w:r>
      <w:r>
        <w:rPr>
          <w:sz w:val="28"/>
          <w:szCs w:val="28"/>
        </w:rPr>
        <w:t>Nguồn vốn trồng rừng thay thế ủy thác qua Quỹ Bảo vệ và Phát triển rừng tỉnh Ninh Thuận.</w:t>
      </w:r>
    </w:p>
    <w:p w:rsidR="000D3166" w:rsidRDefault="00BB1F60">
      <w:pPr>
        <w:widowControl w:val="0"/>
        <w:tabs>
          <w:tab w:val="num" w:pos="0"/>
        </w:tabs>
        <w:spacing w:before="120" w:after="120"/>
        <w:ind w:firstLine="567"/>
        <w:jc w:val="both"/>
        <w:rPr>
          <w:sz w:val="28"/>
          <w:szCs w:val="28"/>
          <w:lang w:val="nl-NL"/>
        </w:rPr>
      </w:pPr>
      <w:r>
        <w:rPr>
          <w:sz w:val="28"/>
          <w:szCs w:val="28"/>
          <w:lang w:val="nl-NL"/>
        </w:rPr>
        <w:lastRenderedPageBreak/>
        <w:t>- Tiến độ giải ngân: Giai đoạn 2021 - 2025.</w:t>
      </w:r>
    </w:p>
    <w:p w:rsidR="000D3166" w:rsidRDefault="00BB1F60">
      <w:pPr>
        <w:widowControl w:val="0"/>
        <w:tabs>
          <w:tab w:val="num" w:pos="0"/>
        </w:tabs>
        <w:spacing w:before="120" w:after="240"/>
        <w:ind w:firstLine="567"/>
        <w:jc w:val="both"/>
        <w:rPr>
          <w:sz w:val="28"/>
          <w:szCs w:val="28"/>
          <w:lang w:val="nl-NL"/>
        </w:rPr>
      </w:pPr>
      <w:r>
        <w:rPr>
          <w:sz w:val="28"/>
          <w:szCs w:val="28"/>
          <w:lang w:val="nl-NL"/>
        </w:rPr>
        <w:t>7. Thờ</w:t>
      </w:r>
      <w:r>
        <w:rPr>
          <w:sz w:val="28"/>
          <w:szCs w:val="28"/>
          <w:lang w:val="nl-NL"/>
        </w:rPr>
        <w:t>i gian thực hiện: 05 năm, từ năm 2021 đến hết năm 2025.</w:t>
      </w:r>
    </w:p>
    <w:p w:rsidR="000D3166" w:rsidRDefault="00BB1F60">
      <w:pPr>
        <w:widowControl w:val="0"/>
        <w:tabs>
          <w:tab w:val="num" w:pos="0"/>
        </w:tabs>
        <w:spacing w:before="120" w:after="240"/>
        <w:ind w:firstLine="567"/>
        <w:jc w:val="both"/>
        <w:rPr>
          <w:sz w:val="28"/>
          <w:szCs w:val="28"/>
        </w:rPr>
      </w:pPr>
      <w:proofErr w:type="gramStart"/>
      <w:r>
        <w:rPr>
          <w:b/>
          <w:sz w:val="28"/>
          <w:szCs w:val="28"/>
        </w:rPr>
        <w:t>Điều 2.</w:t>
      </w:r>
      <w:proofErr w:type="gramEnd"/>
      <w:r>
        <w:rPr>
          <w:b/>
          <w:sz w:val="28"/>
          <w:szCs w:val="28"/>
        </w:rPr>
        <w:t xml:space="preserve"> </w:t>
      </w:r>
      <w:r>
        <w:rPr>
          <w:sz w:val="28"/>
          <w:szCs w:val="28"/>
        </w:rPr>
        <w:t>Tổ chức thực hiện</w:t>
      </w:r>
    </w:p>
    <w:p w:rsidR="000D3166" w:rsidRDefault="00BB1F60">
      <w:pPr>
        <w:tabs>
          <w:tab w:val="num" w:pos="0"/>
        </w:tabs>
        <w:spacing w:before="120" w:after="120"/>
        <w:ind w:firstLine="567"/>
        <w:jc w:val="both"/>
        <w:rPr>
          <w:sz w:val="28"/>
          <w:szCs w:val="28"/>
        </w:rPr>
      </w:pPr>
      <w:r>
        <w:rPr>
          <w:sz w:val="28"/>
          <w:szCs w:val="28"/>
        </w:rPr>
        <w:t xml:space="preserve">1. Giao Chủ đầu tư </w:t>
      </w:r>
      <w:r>
        <w:rPr>
          <w:i/>
          <w:sz w:val="28"/>
          <w:szCs w:val="28"/>
        </w:rPr>
        <w:t xml:space="preserve">(Ban quản lý Vườn quốc gia Núi Chúa) </w:t>
      </w:r>
      <w:r>
        <w:rPr>
          <w:sz w:val="28"/>
          <w:szCs w:val="28"/>
        </w:rPr>
        <w:t xml:space="preserve">tổ chức triển khai thực hiện các nội dung được phê duyệt tại Điều 1 Quyết định này đảm bảo hiệu quả, </w:t>
      </w:r>
      <w:proofErr w:type="gramStart"/>
      <w:r>
        <w:rPr>
          <w:sz w:val="28"/>
          <w:szCs w:val="28"/>
        </w:rPr>
        <w:t>theo</w:t>
      </w:r>
      <w:proofErr w:type="gramEnd"/>
      <w:r>
        <w:rPr>
          <w:sz w:val="28"/>
          <w:szCs w:val="28"/>
        </w:rPr>
        <w:t xml:space="preserve"> đúng quy địn</w:t>
      </w:r>
      <w:r>
        <w:rPr>
          <w:sz w:val="28"/>
          <w:szCs w:val="28"/>
        </w:rPr>
        <w:t>h của pháp luật hiện hành.</w:t>
      </w:r>
    </w:p>
    <w:p w:rsidR="000D3166" w:rsidRDefault="00BB1F60">
      <w:pPr>
        <w:tabs>
          <w:tab w:val="num" w:pos="0"/>
        </w:tabs>
        <w:spacing w:before="120" w:after="240"/>
        <w:ind w:firstLine="567"/>
        <w:jc w:val="both"/>
        <w:rPr>
          <w:sz w:val="28"/>
          <w:szCs w:val="28"/>
        </w:rPr>
      </w:pPr>
      <w:r>
        <w:rPr>
          <w:sz w:val="28"/>
          <w:szCs w:val="28"/>
        </w:rPr>
        <w:t xml:space="preserve">2. Giao Sở Nông nghiệp và Phát triển nông thôn chỉ đạo Chi cục Kiểm lâm, Quỹ Bảo vệ và Phát triển rừng tỉnh tổ chức kiểm tra, giám sát, hướng dẫn Chủ đầu tư thực hiện các nội dung được phê duyệt tại Điều 1 Quyết định này đảm bảo </w:t>
      </w:r>
      <w:r>
        <w:rPr>
          <w:sz w:val="28"/>
          <w:szCs w:val="28"/>
        </w:rPr>
        <w:t xml:space="preserve">hiệu quả, theo đúng quy định của pháp luật hiện hành. </w:t>
      </w:r>
    </w:p>
    <w:p w:rsidR="000D3166" w:rsidRDefault="00BB1F60">
      <w:pPr>
        <w:widowControl w:val="0"/>
        <w:spacing w:before="120" w:after="240"/>
        <w:ind w:firstLine="567"/>
        <w:jc w:val="both"/>
        <w:rPr>
          <w:sz w:val="28"/>
          <w:szCs w:val="28"/>
        </w:rPr>
      </w:pPr>
      <w:r>
        <w:rPr>
          <w:b/>
          <w:sz w:val="28"/>
          <w:szCs w:val="28"/>
          <w:lang w:val="vi-VN"/>
        </w:rPr>
        <w:t>Điều 3</w:t>
      </w:r>
      <w:r>
        <w:rPr>
          <w:sz w:val="28"/>
          <w:szCs w:val="28"/>
          <w:lang w:val="vi-VN"/>
        </w:rPr>
        <w:t>. Quyết định này có hiệu lực kể từ ngày ký</w:t>
      </w:r>
      <w:r>
        <w:rPr>
          <w:sz w:val="28"/>
          <w:szCs w:val="28"/>
        </w:rPr>
        <w:t>.</w:t>
      </w:r>
    </w:p>
    <w:p w:rsidR="000D3166" w:rsidRDefault="00BB1F60">
      <w:pPr>
        <w:widowControl w:val="0"/>
        <w:spacing w:before="120" w:after="240"/>
        <w:ind w:firstLine="567"/>
        <w:jc w:val="both"/>
        <w:rPr>
          <w:sz w:val="28"/>
          <w:szCs w:val="28"/>
        </w:rPr>
      </w:pPr>
      <w:r>
        <w:rPr>
          <w:sz w:val="28"/>
          <w:szCs w:val="28"/>
          <w:lang w:val="vi-VN"/>
        </w:rPr>
        <w:t xml:space="preserve">Chánh Văn phòng Ủy ban nhân dân tỉnh, Giám đốc </w:t>
      </w:r>
      <w:r>
        <w:rPr>
          <w:sz w:val="28"/>
          <w:szCs w:val="28"/>
        </w:rPr>
        <w:t xml:space="preserve">các </w:t>
      </w:r>
      <w:r>
        <w:rPr>
          <w:sz w:val="28"/>
          <w:szCs w:val="28"/>
          <w:lang w:val="vi-VN"/>
        </w:rPr>
        <w:t>Sở</w:t>
      </w:r>
      <w:r>
        <w:rPr>
          <w:sz w:val="28"/>
          <w:szCs w:val="28"/>
        </w:rPr>
        <w:t>:</w:t>
      </w:r>
      <w:r>
        <w:rPr>
          <w:sz w:val="28"/>
          <w:szCs w:val="28"/>
          <w:lang w:val="vi-VN"/>
        </w:rPr>
        <w:t xml:space="preserve"> </w:t>
      </w:r>
      <w:r>
        <w:rPr>
          <w:sz w:val="28"/>
          <w:szCs w:val="28"/>
        </w:rPr>
        <w:t xml:space="preserve">Nông nghiệp và Phát triển nông thôn, Tài chính, </w:t>
      </w:r>
      <w:r>
        <w:rPr>
          <w:sz w:val="28"/>
          <w:szCs w:val="28"/>
          <w:lang w:val="vi-VN"/>
        </w:rPr>
        <w:t>Kế hoạch và Đầu tư</w:t>
      </w:r>
      <w:r>
        <w:rPr>
          <w:sz w:val="28"/>
          <w:szCs w:val="28"/>
        </w:rPr>
        <w:t xml:space="preserve">; </w:t>
      </w:r>
      <w:r>
        <w:rPr>
          <w:sz w:val="28"/>
          <w:szCs w:val="28"/>
          <w:lang w:val="vi-VN"/>
        </w:rPr>
        <w:t xml:space="preserve">Giám đốc Kho bạc Nhà nước </w:t>
      </w:r>
      <w:r>
        <w:rPr>
          <w:sz w:val="28"/>
          <w:szCs w:val="28"/>
          <w:lang w:val="vi-VN"/>
        </w:rPr>
        <w:t>tỉnh</w:t>
      </w:r>
      <w:r>
        <w:rPr>
          <w:sz w:val="28"/>
          <w:szCs w:val="28"/>
        </w:rPr>
        <w:t xml:space="preserve">; Chủ tịch Ủy ban nhân dân huyện Thuận Bắc; Giám đốc Ban quản lý Vườn quốc gia Núi Chúa; Chi cục trưởng Chi cục Kiểm lâm; </w:t>
      </w:r>
      <w:r>
        <w:rPr>
          <w:spacing w:val="-4"/>
          <w:sz w:val="28"/>
          <w:szCs w:val="28"/>
        </w:rPr>
        <w:t>Giám đốc Quỹ Bảo về và Phát triển rừng tỉnh</w:t>
      </w:r>
      <w:r>
        <w:rPr>
          <w:sz w:val="28"/>
          <w:szCs w:val="28"/>
          <w:lang w:val="vi-VN"/>
        </w:rPr>
        <w:t xml:space="preserve"> và Thủ trưởng các cơ</w:t>
      </w:r>
      <w:r>
        <w:rPr>
          <w:sz w:val="28"/>
          <w:szCs w:val="28"/>
        </w:rPr>
        <w:t>,</w:t>
      </w:r>
      <w:r>
        <w:rPr>
          <w:sz w:val="28"/>
          <w:szCs w:val="28"/>
          <w:lang w:val="vi-VN"/>
        </w:rPr>
        <w:t xml:space="preserve"> quan đơn vị liên quan, căn cứ Quyết định thi hành./.</w:t>
      </w:r>
    </w:p>
    <w:p w:rsidR="000D3166" w:rsidRDefault="000D3166">
      <w:pPr>
        <w:widowControl w:val="0"/>
        <w:ind w:firstLine="720"/>
        <w:jc w:val="both"/>
        <w:rPr>
          <w:sz w:val="42"/>
          <w:szCs w:val="42"/>
        </w:rPr>
      </w:pPr>
    </w:p>
    <w:p w:rsidR="000D3166" w:rsidRDefault="000D3166">
      <w:pPr>
        <w:widowControl w:val="0"/>
        <w:ind w:firstLine="720"/>
        <w:jc w:val="both"/>
        <w:rPr>
          <w:sz w:val="4"/>
          <w:szCs w:val="28"/>
        </w:rPr>
      </w:pPr>
    </w:p>
    <w:tbl>
      <w:tblPr>
        <w:tblW w:w="5000" w:type="pct"/>
        <w:tblLook w:val="0000" w:firstRow="0" w:lastRow="0" w:firstColumn="0" w:lastColumn="0" w:noHBand="0" w:noVBand="0"/>
      </w:tblPr>
      <w:tblGrid>
        <w:gridCol w:w="5423"/>
        <w:gridCol w:w="4091"/>
      </w:tblGrid>
      <w:tr w:rsidR="000D3166">
        <w:trPr>
          <w:trHeight w:val="1787"/>
        </w:trPr>
        <w:tc>
          <w:tcPr>
            <w:tcW w:w="2850" w:type="pct"/>
          </w:tcPr>
          <w:p w:rsidR="000D3166" w:rsidRDefault="00BB1F60">
            <w:pPr>
              <w:pStyle w:val="BodyTextIndent"/>
              <w:widowControl w:val="0"/>
              <w:ind w:firstLine="0"/>
              <w:rPr>
                <w:rFonts w:ascii="Times New Roman" w:hAnsi="Times New Roman"/>
                <w:color w:val="auto"/>
                <w:sz w:val="22"/>
                <w:szCs w:val="22"/>
              </w:rPr>
            </w:pPr>
            <w:r>
              <w:rPr>
                <w:rFonts w:ascii="Times New Roman" w:hAnsi="Times New Roman"/>
                <w:b/>
                <w:bCs/>
                <w:i/>
                <w:iCs/>
                <w:color w:val="auto"/>
                <w:sz w:val="24"/>
                <w:szCs w:val="22"/>
              </w:rPr>
              <w:t>Nơi nhận:</w:t>
            </w:r>
            <w:r>
              <w:rPr>
                <w:rFonts w:ascii="Times New Roman" w:hAnsi="Times New Roman"/>
                <w:b/>
                <w:bCs/>
                <w:i/>
                <w:iCs/>
                <w:color w:val="auto"/>
                <w:sz w:val="22"/>
                <w:szCs w:val="22"/>
              </w:rPr>
              <w:tab/>
            </w:r>
            <w:r>
              <w:rPr>
                <w:rFonts w:ascii="Times New Roman" w:hAnsi="Times New Roman"/>
                <w:color w:val="auto"/>
                <w:sz w:val="22"/>
                <w:szCs w:val="22"/>
              </w:rPr>
              <w:t xml:space="preserve">                                                                       </w:t>
            </w:r>
          </w:p>
          <w:p w:rsidR="000D3166" w:rsidRDefault="00BB1F60">
            <w:pPr>
              <w:pStyle w:val="BodyTextIndent"/>
              <w:widowControl w:val="0"/>
              <w:ind w:firstLine="0"/>
              <w:rPr>
                <w:rFonts w:ascii="Times New Roman" w:hAnsi="Times New Roman"/>
                <w:color w:val="auto"/>
                <w:sz w:val="22"/>
                <w:szCs w:val="22"/>
              </w:rPr>
            </w:pPr>
            <w:r>
              <w:rPr>
                <w:rFonts w:ascii="Times New Roman" w:hAnsi="Times New Roman"/>
                <w:color w:val="auto"/>
                <w:sz w:val="22"/>
                <w:szCs w:val="22"/>
              </w:rPr>
              <w:t xml:space="preserve">- Như điều 3; </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p>
          <w:p w:rsidR="000D3166" w:rsidRDefault="00BB1F60">
            <w:pPr>
              <w:pStyle w:val="BodyTextIndent"/>
              <w:widowControl w:val="0"/>
              <w:ind w:firstLine="0"/>
              <w:rPr>
                <w:rFonts w:ascii="Times New Roman" w:hAnsi="Times New Roman"/>
                <w:color w:val="auto"/>
                <w:sz w:val="22"/>
                <w:szCs w:val="22"/>
              </w:rPr>
            </w:pPr>
            <w:r>
              <w:rPr>
                <w:rFonts w:ascii="Times New Roman" w:hAnsi="Times New Roman"/>
                <w:color w:val="auto"/>
                <w:sz w:val="22"/>
                <w:szCs w:val="22"/>
              </w:rPr>
              <w:t>- Chủ tịch, PCT. UBND tỉnh Lê Huyền;</w:t>
            </w:r>
          </w:p>
          <w:p w:rsidR="000D3166" w:rsidRDefault="00BB1F60">
            <w:pPr>
              <w:pStyle w:val="BodyTextIndent"/>
              <w:widowControl w:val="0"/>
              <w:ind w:firstLine="0"/>
              <w:rPr>
                <w:rFonts w:ascii="Times New Roman" w:hAnsi="Times New Roman"/>
                <w:color w:val="auto"/>
                <w:sz w:val="22"/>
                <w:szCs w:val="22"/>
              </w:rPr>
            </w:pPr>
            <w:r>
              <w:rPr>
                <w:rFonts w:ascii="Times New Roman" w:hAnsi="Times New Roman"/>
                <w:color w:val="auto"/>
                <w:sz w:val="22"/>
                <w:szCs w:val="22"/>
              </w:rPr>
              <w:t>- VPUB: LĐ, KTTH;</w:t>
            </w:r>
          </w:p>
          <w:p w:rsidR="000D3166" w:rsidRDefault="00BB1F60">
            <w:pPr>
              <w:pStyle w:val="BodyTextIndent"/>
              <w:widowControl w:val="0"/>
              <w:ind w:firstLine="0"/>
              <w:rPr>
                <w:rFonts w:ascii="Times New Roman" w:hAnsi="Times New Roman"/>
                <w:color w:val="auto"/>
                <w:sz w:val="22"/>
                <w:szCs w:val="22"/>
              </w:rPr>
            </w:pPr>
            <w:r>
              <w:rPr>
                <w:rFonts w:ascii="Times New Roman" w:hAnsi="Times New Roman"/>
                <w:color w:val="auto"/>
                <w:sz w:val="22"/>
                <w:szCs w:val="22"/>
              </w:rPr>
              <w:t xml:space="preserve">  Lưu: VT.      </w:t>
            </w:r>
            <w:r>
              <w:rPr>
                <w:rFonts w:ascii="Times New Roman" w:hAnsi="Times New Roman"/>
                <w:color w:val="auto"/>
                <w:sz w:val="16"/>
                <w:szCs w:val="16"/>
              </w:rPr>
              <w:t>HC</w:t>
            </w:r>
          </w:p>
          <w:p w:rsidR="000D3166" w:rsidRDefault="000D3166">
            <w:pPr>
              <w:pStyle w:val="BodyTextIndent"/>
              <w:widowControl w:val="0"/>
              <w:ind w:firstLine="0"/>
              <w:rPr>
                <w:color w:val="auto"/>
                <w:sz w:val="22"/>
              </w:rPr>
            </w:pPr>
          </w:p>
        </w:tc>
        <w:tc>
          <w:tcPr>
            <w:tcW w:w="2150" w:type="pct"/>
          </w:tcPr>
          <w:p w:rsidR="000D3166" w:rsidRDefault="00BB1F60">
            <w:pPr>
              <w:pStyle w:val="BodyTextIndent"/>
              <w:widowControl w:val="0"/>
              <w:ind w:firstLine="0"/>
              <w:jc w:val="center"/>
              <w:rPr>
                <w:rFonts w:ascii="Times New Roman" w:hAnsi="Times New Roman"/>
                <w:b/>
                <w:bCs/>
                <w:color w:val="auto"/>
              </w:rPr>
            </w:pPr>
            <w:r>
              <w:rPr>
                <w:rFonts w:ascii="Times New Roman" w:hAnsi="Times New Roman"/>
                <w:b/>
                <w:bCs/>
                <w:color w:val="auto"/>
              </w:rPr>
              <w:t>KT. CHỦ TỊCH</w:t>
            </w:r>
          </w:p>
          <w:p w:rsidR="000D3166" w:rsidRDefault="00BB1F60">
            <w:pPr>
              <w:pStyle w:val="BodyTextIndent"/>
              <w:widowControl w:val="0"/>
              <w:ind w:firstLine="0"/>
              <w:jc w:val="center"/>
              <w:rPr>
                <w:rFonts w:ascii="Times New Roman" w:hAnsi="Times New Roman"/>
                <w:b/>
                <w:bCs/>
                <w:color w:val="auto"/>
              </w:rPr>
            </w:pPr>
            <w:r>
              <w:rPr>
                <w:rFonts w:ascii="Times New Roman" w:hAnsi="Times New Roman"/>
                <w:b/>
                <w:bCs/>
                <w:color w:val="auto"/>
              </w:rPr>
              <w:t>PHÓ CHỦ TỊCH</w:t>
            </w:r>
          </w:p>
          <w:p w:rsidR="000D3166" w:rsidRDefault="000D3166">
            <w:pPr>
              <w:pStyle w:val="BodyTextIndent"/>
              <w:widowControl w:val="0"/>
              <w:ind w:firstLine="0"/>
              <w:jc w:val="center"/>
              <w:rPr>
                <w:rFonts w:ascii="Times New Roman" w:hAnsi="Times New Roman"/>
                <w:b/>
                <w:bCs/>
                <w:color w:val="auto"/>
              </w:rPr>
            </w:pPr>
          </w:p>
          <w:p w:rsidR="000D3166" w:rsidRDefault="000D3166">
            <w:pPr>
              <w:pStyle w:val="BodyTextIndent"/>
              <w:widowControl w:val="0"/>
              <w:ind w:firstLine="0"/>
              <w:jc w:val="center"/>
              <w:rPr>
                <w:rFonts w:ascii="Times New Roman" w:hAnsi="Times New Roman"/>
                <w:b/>
                <w:bCs/>
                <w:color w:val="auto"/>
              </w:rPr>
            </w:pPr>
          </w:p>
          <w:p w:rsidR="000D3166" w:rsidRDefault="000D3166">
            <w:pPr>
              <w:pStyle w:val="BodyTextIndent"/>
              <w:widowControl w:val="0"/>
              <w:ind w:firstLine="0"/>
              <w:jc w:val="center"/>
              <w:rPr>
                <w:rFonts w:ascii="Times New Roman" w:hAnsi="Times New Roman"/>
                <w:b/>
                <w:bCs/>
                <w:color w:val="auto"/>
              </w:rPr>
            </w:pPr>
          </w:p>
          <w:p w:rsidR="000D3166" w:rsidRDefault="000D3166">
            <w:pPr>
              <w:pStyle w:val="BodyTextIndent"/>
              <w:widowControl w:val="0"/>
              <w:ind w:firstLine="0"/>
              <w:jc w:val="center"/>
              <w:rPr>
                <w:rFonts w:ascii="Times New Roman" w:hAnsi="Times New Roman"/>
                <w:b/>
                <w:bCs/>
                <w:color w:val="auto"/>
              </w:rPr>
            </w:pPr>
          </w:p>
          <w:p w:rsidR="000D3166" w:rsidRDefault="000D3166">
            <w:pPr>
              <w:pStyle w:val="BodyTextIndent"/>
              <w:widowControl w:val="0"/>
              <w:ind w:firstLine="0"/>
              <w:rPr>
                <w:rFonts w:ascii="Times New Roman" w:hAnsi="Times New Roman"/>
                <w:b/>
                <w:bCs/>
                <w:color w:val="auto"/>
                <w:sz w:val="4"/>
              </w:rPr>
            </w:pPr>
          </w:p>
          <w:p w:rsidR="000D3166" w:rsidRDefault="000D3166">
            <w:pPr>
              <w:pStyle w:val="BodyTextIndent"/>
              <w:widowControl w:val="0"/>
              <w:ind w:firstLine="0"/>
              <w:rPr>
                <w:rFonts w:ascii="Times New Roman" w:hAnsi="Times New Roman"/>
                <w:b/>
                <w:bCs/>
                <w:color w:val="auto"/>
              </w:rPr>
            </w:pPr>
          </w:p>
          <w:p w:rsidR="00D96DFC" w:rsidRDefault="00D96DFC">
            <w:pPr>
              <w:pStyle w:val="BodyTextIndent"/>
              <w:widowControl w:val="0"/>
              <w:ind w:firstLine="0"/>
              <w:rPr>
                <w:rFonts w:ascii="Times New Roman" w:hAnsi="Times New Roman"/>
                <w:b/>
                <w:bCs/>
                <w:color w:val="auto"/>
              </w:rPr>
            </w:pPr>
            <w:bookmarkStart w:id="0" w:name="_GoBack"/>
            <w:bookmarkEnd w:id="0"/>
          </w:p>
          <w:p w:rsidR="000D3166" w:rsidRDefault="000D3166">
            <w:pPr>
              <w:pStyle w:val="BodyTextIndent"/>
              <w:widowControl w:val="0"/>
              <w:ind w:firstLine="0"/>
              <w:rPr>
                <w:rFonts w:ascii="Times New Roman" w:hAnsi="Times New Roman"/>
                <w:b/>
                <w:bCs/>
                <w:i/>
                <w:iCs/>
                <w:color w:val="auto"/>
                <w:szCs w:val="28"/>
              </w:rPr>
            </w:pPr>
          </w:p>
          <w:p w:rsidR="000D3166" w:rsidRDefault="00BB1F60">
            <w:pPr>
              <w:pStyle w:val="BodyTextIndent"/>
              <w:widowControl w:val="0"/>
              <w:ind w:firstLine="0"/>
              <w:jc w:val="center"/>
              <w:rPr>
                <w:rFonts w:ascii="Times New Roman" w:hAnsi="Times New Roman"/>
                <w:b/>
                <w:color w:val="auto"/>
                <w:sz w:val="22"/>
                <w:szCs w:val="22"/>
              </w:rPr>
            </w:pPr>
            <w:r>
              <w:rPr>
                <w:rFonts w:ascii="Times New Roman" w:hAnsi="Times New Roman"/>
                <w:b/>
                <w:color w:val="auto"/>
                <w:szCs w:val="28"/>
              </w:rPr>
              <w:t>Lê Huyền</w:t>
            </w:r>
          </w:p>
        </w:tc>
      </w:tr>
    </w:tbl>
    <w:p w:rsidR="000D3166" w:rsidRDefault="000D3166">
      <w:pPr>
        <w:pStyle w:val="BodyTextIndent"/>
        <w:widowControl w:val="0"/>
        <w:ind w:firstLine="0"/>
        <w:rPr>
          <w:color w:val="auto"/>
          <w:sz w:val="22"/>
        </w:rPr>
      </w:pPr>
    </w:p>
    <w:sectPr w:rsidR="000D3166">
      <w:headerReference w:type="default" r:id="rId9"/>
      <w:headerReference w:type="first" r:id="rId10"/>
      <w:pgSz w:w="11907" w:h="16840" w:code="9"/>
      <w:pgMar w:top="1134" w:right="1021" w:bottom="1134" w:left="1588" w:header="567"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60" w:rsidRDefault="00BB1F60">
      <w:r>
        <w:separator/>
      </w:r>
    </w:p>
  </w:endnote>
  <w:endnote w:type="continuationSeparator" w:id="0">
    <w:p w:rsidR="00BB1F60" w:rsidRDefault="00BB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E200000000000000"/>
    <w:charset w:val="00"/>
    <w:family w:val="swiss"/>
    <w:pitch w:val="variable"/>
    <w:sig w:usb0="00000007" w:usb1="00000000" w:usb2="00000000" w:usb3="00000000" w:csb0="00000013" w:csb1="00000000"/>
  </w:font>
  <w:font w:name=".VnTime">
    <w:altName w:val="Courier New"/>
    <w:panose1 w:val="020BE200000000000000"/>
    <w:charset w:val="00"/>
    <w:family w:val="swiss"/>
    <w:pitch w:val="variable"/>
    <w:sig w:usb0="00000003" w:usb1="00000000" w:usb2="00000000" w:usb3="00000000" w:csb0="00000001" w:csb1="00000000"/>
  </w:font>
  <w:font w:name="VN-Time">
    <w:panose1 w:val="00000000000000000000"/>
    <w:charset w:val="00"/>
    <w:family w:val="roman"/>
    <w:notTrueType/>
    <w:pitch w:val="default"/>
    <w:sig w:usb0="00000003" w:usb1="17A60F57" w:usb2="82C7CABE" w:usb3="0062E686" w:csb0="00000001" w:csb1="0074DC5C"/>
  </w:font>
  <w:font w:name="VNI-Times">
    <w:altName w:val="Times New Roman"/>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Courier New">
    <w:panose1 w:val="020272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60" w:rsidRDefault="00BB1F60">
      <w:r>
        <w:separator/>
      </w:r>
    </w:p>
  </w:footnote>
  <w:footnote w:type="continuationSeparator" w:id="0">
    <w:p w:rsidR="00BB1F60" w:rsidRDefault="00BB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79604"/>
      <w:docPartObj>
        <w:docPartGallery w:val="Page Numbers (Top of Page)"/>
        <w:docPartUnique/>
      </w:docPartObj>
    </w:sdtPr>
    <w:sdtEndPr>
      <w:rPr>
        <w:rFonts w:ascii="Times New Roman" w:hAnsi="Times New Roman"/>
        <w:noProof/>
        <w:color w:val="auto"/>
        <w:sz w:val="26"/>
        <w:szCs w:val="26"/>
      </w:rPr>
    </w:sdtEndPr>
    <w:sdtContent>
      <w:p w:rsidR="000D3166" w:rsidRDefault="00BB1F60">
        <w:pPr>
          <w:pStyle w:val="Header"/>
          <w:jc w:val="center"/>
          <w:rPr>
            <w:rFonts w:ascii="Times New Roman" w:hAnsi="Times New Roman"/>
            <w:color w:val="auto"/>
            <w:sz w:val="26"/>
            <w:szCs w:val="26"/>
          </w:rPr>
        </w:pPr>
        <w:r>
          <w:rPr>
            <w:rFonts w:ascii="Times New Roman" w:hAnsi="Times New Roman"/>
            <w:color w:val="auto"/>
            <w:sz w:val="26"/>
            <w:szCs w:val="26"/>
          </w:rPr>
          <w:fldChar w:fldCharType="begin"/>
        </w:r>
        <w:r>
          <w:rPr>
            <w:rFonts w:ascii="Times New Roman" w:hAnsi="Times New Roman"/>
            <w:color w:val="auto"/>
            <w:sz w:val="26"/>
            <w:szCs w:val="26"/>
          </w:rPr>
          <w:instrText xml:space="preserve"> PAGE   \* MERGEFORMAT </w:instrText>
        </w:r>
        <w:r>
          <w:rPr>
            <w:rFonts w:ascii="Times New Roman" w:hAnsi="Times New Roman"/>
            <w:color w:val="auto"/>
            <w:sz w:val="26"/>
            <w:szCs w:val="26"/>
          </w:rPr>
          <w:fldChar w:fldCharType="separate"/>
        </w:r>
        <w:r w:rsidR="00D96DFC">
          <w:rPr>
            <w:rFonts w:ascii="Times New Roman" w:hAnsi="Times New Roman"/>
            <w:noProof/>
            <w:color w:val="auto"/>
            <w:sz w:val="26"/>
            <w:szCs w:val="26"/>
          </w:rPr>
          <w:t>3</w:t>
        </w:r>
        <w:r>
          <w:rPr>
            <w:rFonts w:ascii="Times New Roman" w:hAnsi="Times New Roman"/>
            <w:noProof/>
            <w:color w:val="auto"/>
            <w:sz w:val="26"/>
            <w:szCs w:val="26"/>
          </w:rPr>
          <w:fldChar w:fldCharType="end"/>
        </w:r>
      </w:p>
    </w:sdtContent>
  </w:sdt>
  <w:p w:rsidR="000D3166" w:rsidRDefault="000D3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66" w:rsidRDefault="000D3166">
    <w:pPr>
      <w:pStyle w:val="Header"/>
      <w:jc w:val="center"/>
      <w:rPr>
        <w:rFonts w:ascii="Times New Roman" w:hAnsi="Times New Roman"/>
      </w:rPr>
    </w:pPr>
  </w:p>
  <w:p w:rsidR="000D3166" w:rsidRDefault="000D3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6312B"/>
    <w:multiLevelType w:val="hybridMultilevel"/>
    <w:tmpl w:val="86F04C4C"/>
    <w:lvl w:ilvl="0" w:tplc="5BB811C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D488E"/>
    <w:multiLevelType w:val="hybridMultilevel"/>
    <w:tmpl w:val="8A008E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66"/>
    <w:rsid w:val="000D3166"/>
    <w:rsid w:val="00BB1F60"/>
    <w:rsid w:val="00D96DFC"/>
    <w:rsid w:val="00FC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b/>
      <w:bCs/>
      <w:color w:val="000000"/>
      <w:kern w:val="32"/>
      <w:sz w:val="32"/>
      <w:szCs w:val="32"/>
      <w:lang w:val="x-none"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jc w:val="center"/>
      <w:outlineLvl w:val="6"/>
    </w:pPr>
    <w:rPr>
      <w:rFonts w:ascii=".VnTimeH" w:hAnsi=".VnTimeH"/>
      <w:b/>
      <w:color w:val="0000FF"/>
      <w:sz w:val="26"/>
      <w:szCs w:val="20"/>
    </w:rPr>
  </w:style>
  <w:style w:type="paragraph" w:styleId="Heading8">
    <w:name w:val="heading 8"/>
    <w:basedOn w:val="Normal"/>
    <w:next w:val="Normal"/>
    <w:qFormat/>
    <w:pPr>
      <w:keepNext/>
      <w:jc w:val="center"/>
      <w:outlineLvl w:val="7"/>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1,Body Text Indent Char1,Body Text Indent Char Char,Body Text Indent Char Char Char Char,Body Text Indent Char Char1, Char Char Char Char Char Char,Char1,Char Char Char Char Char Char"/>
    <w:basedOn w:val="Normal"/>
    <w:pPr>
      <w:ind w:firstLine="720"/>
      <w:jc w:val="both"/>
    </w:pPr>
    <w:rPr>
      <w:rFonts w:ascii=".VnTime" w:hAnsi=".VnTime"/>
      <w:color w:val="0000FF"/>
      <w:sz w:val="28"/>
      <w:szCs w:val="20"/>
    </w:rPr>
  </w:style>
  <w:style w:type="paragraph" w:styleId="Header">
    <w:name w:val="header"/>
    <w:basedOn w:val="Normal"/>
    <w:link w:val="HeaderChar"/>
    <w:uiPriority w:val="99"/>
    <w:pPr>
      <w:tabs>
        <w:tab w:val="center" w:pos="4320"/>
        <w:tab w:val="right" w:pos="8640"/>
      </w:tabs>
    </w:pPr>
    <w:rPr>
      <w:rFonts w:ascii="VN-Time" w:hAnsi="VN-Time"/>
      <w:color w:val="0000FF"/>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 w:hAnsi="VN-Time"/>
      <w:color w:val="0000FF"/>
      <w:szCs w:val="20"/>
    </w:rPr>
  </w:style>
  <w:style w:type="paragraph" w:customStyle="1" w:styleId="CharCharCharCharCharCharCharCharChar">
    <w:name w:val="Char Char Char Char Char Char Char Char Char"/>
    <w:basedOn w:val="Normal"/>
    <w:next w:val="Normal"/>
    <w:autoRedefine/>
    <w:semiHidden/>
    <w:pPr>
      <w:spacing w:after="160" w:line="240" w:lineRule="exact"/>
    </w:pPr>
    <w:rPr>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Title"/>
    <w:pPr>
      <w:tabs>
        <w:tab w:val="left" w:pos="851"/>
        <w:tab w:val="center" w:pos="5220"/>
      </w:tabs>
      <w:spacing w:before="100" w:after="0"/>
      <w:jc w:val="both"/>
      <w:outlineLvl w:val="9"/>
    </w:pPr>
    <w:rPr>
      <w:rFonts w:ascii="VNI-Times" w:hAnsi="VNI-Times" w:cs="Times New Roman"/>
      <w:bCs w:val="0"/>
      <w:kern w:val="0"/>
      <w:sz w:val="26"/>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ar">
    <w:name w:val="Char"/>
    <w:basedOn w:val="Normal"/>
    <w:pPr>
      <w:spacing w:after="160" w:line="240" w:lineRule="exact"/>
    </w:pPr>
    <w:rPr>
      <w:rFonts w:ascii="Verdana" w:hAnsi="Verdana"/>
      <w:sz w:val="20"/>
      <w:szCs w:val="20"/>
    </w:rPr>
  </w:style>
  <w:style w:type="paragraph" w:customStyle="1" w:styleId="xl37">
    <w:name w:val="xl37"/>
    <w:basedOn w:val="Normal"/>
    <w:pPr>
      <w:spacing w:before="100" w:beforeAutospacing="1" w:after="100" w:afterAutospacing="1"/>
      <w:jc w:val="right"/>
    </w:pPr>
    <w:rPr>
      <w:rFonts w:ascii="Arial Unicode MS" w:eastAsia="Arial Unicode MS" w:hAnsi="Arial Unicode MS" w:cs=".VnCourier New"/>
      <w:b/>
      <w:bC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rPr>
  </w:style>
  <w:style w:type="paragraph" w:customStyle="1" w:styleId="ListParagraph1">
    <w:name w:val="List Paragraph1"/>
    <w:aliases w:val="1LU2"/>
    <w:basedOn w:val="Normal"/>
    <w:link w:val="ListParagraphChar"/>
    <w:uiPriority w:val="34"/>
    <w:qFormat/>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1LU2 Char,List Paragraph1 Char"/>
    <w:link w:val="ListParagraph1"/>
    <w:uiPriority w:val="34"/>
    <w:locked/>
    <w:rPr>
      <w:rFonts w:ascii="Calibri" w:eastAsia="Calibri" w:hAnsi="Calibri"/>
      <w:sz w:val="22"/>
      <w:szCs w:val="22"/>
    </w:rPr>
  </w:style>
  <w:style w:type="paragraph" w:styleId="NormalWeb">
    <w:name w:val="Normal (Web)"/>
    <w:basedOn w:val="Normal"/>
    <w:pPr>
      <w:spacing w:before="100" w:beforeAutospacing="1" w:after="100" w:afterAutospacing="1"/>
    </w:pPr>
  </w:style>
  <w:style w:type="paragraph" w:customStyle="1" w:styleId="123">
    <w:name w:val="123"/>
    <w:basedOn w:val="Normal"/>
    <w:pPr>
      <w:spacing w:line="280" w:lineRule="atLeast"/>
      <w:jc w:val="both"/>
    </w:pPr>
    <w:rPr>
      <w:rFonts w:ascii=".VnTime" w:hAnsi=".VnTime"/>
      <w:sz w:val="28"/>
      <w:szCs w:val="20"/>
    </w:rPr>
  </w:style>
  <w:style w:type="paragraph" w:customStyle="1" w:styleId="CharCharCharCharCharCharCharCharCharCharCharCharCharCharCharChar">
    <w:name w:val="Char Char Char Char Char Char Char Char Char Char Char Char Char Char Char Char"/>
    <w:basedOn w:val="Heading2"/>
    <w:next w:val="Heading2"/>
    <w:autoRedefine/>
    <w:semiHidden/>
    <w:pPr>
      <w:numPr>
        <w:ilvl w:val="1"/>
      </w:numPr>
      <w:tabs>
        <w:tab w:val="num" w:pos="576"/>
      </w:tabs>
      <w:spacing w:before="0" w:after="0" w:line="288" w:lineRule="auto"/>
      <w:ind w:left="576" w:firstLine="570"/>
      <w:jc w:val="both"/>
    </w:pPr>
    <w:rPr>
      <w:rFonts w:ascii="Times New Roman" w:hAnsi="Times New Roman" w:cs="Times New Roman"/>
      <w:b w:val="0"/>
      <w:bCs w:val="0"/>
      <w:i w:val="0"/>
      <w:iCs w:val="0"/>
      <w:sz w:val="26"/>
      <w:szCs w:val="22"/>
      <w:lang w:val="pt-BR"/>
    </w:rPr>
  </w:style>
  <w:style w:type="character" w:customStyle="1" w:styleId="FooterChar">
    <w:name w:val="Footer Char"/>
    <w:link w:val="Footer"/>
    <w:uiPriority w:val="99"/>
    <w:rPr>
      <w:rFonts w:ascii="VN-Time" w:hAnsi="VN-Time"/>
      <w:color w:val="0000FF"/>
      <w:sz w:val="24"/>
    </w:rPr>
  </w:style>
  <w:style w:type="paragraph" w:customStyle="1" w:styleId="CharChar">
    <w:name w:val="Char Char"/>
    <w:basedOn w:val="Normal"/>
    <w:next w:val="Normal"/>
    <w:autoRedefine/>
    <w:semiHidden/>
    <w:pPr>
      <w:spacing w:after="160" w:line="240" w:lineRule="exact"/>
    </w:pPr>
    <w:rPr>
      <w:sz w:val="28"/>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rFonts w:ascii="VN-Time" w:hAnsi="VN-Time"/>
      <w:color w:val="0000FF"/>
      <w:sz w:val="24"/>
    </w:rPr>
  </w:style>
  <w:style w:type="character" w:customStyle="1" w:styleId="Heading1Char">
    <w:name w:val="Heading 1 Char"/>
    <w:basedOn w:val="DefaultParagraphFont"/>
    <w:link w:val="Heading1"/>
    <w:uiPriority w:val="99"/>
    <w:rPr>
      <w:rFonts w:ascii="Arial" w:hAnsi="Arial"/>
      <w:b/>
      <w:bCs/>
      <w:color w:val="000000"/>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b/>
      <w:bCs/>
      <w:color w:val="000000"/>
      <w:kern w:val="32"/>
      <w:sz w:val="32"/>
      <w:szCs w:val="32"/>
      <w:lang w:val="x-none"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jc w:val="center"/>
      <w:outlineLvl w:val="6"/>
    </w:pPr>
    <w:rPr>
      <w:rFonts w:ascii=".VnTimeH" w:hAnsi=".VnTimeH"/>
      <w:b/>
      <w:color w:val="0000FF"/>
      <w:sz w:val="26"/>
      <w:szCs w:val="20"/>
    </w:rPr>
  </w:style>
  <w:style w:type="paragraph" w:styleId="Heading8">
    <w:name w:val="heading 8"/>
    <w:basedOn w:val="Normal"/>
    <w:next w:val="Normal"/>
    <w:qFormat/>
    <w:pPr>
      <w:keepNext/>
      <w:jc w:val="center"/>
      <w:outlineLvl w:val="7"/>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1,Body Text Indent Char1,Body Text Indent Char Char,Body Text Indent Char Char Char Char,Body Text Indent Char Char1, Char Char Char Char Char Char,Char1,Char Char Char Char Char Char"/>
    <w:basedOn w:val="Normal"/>
    <w:pPr>
      <w:ind w:firstLine="720"/>
      <w:jc w:val="both"/>
    </w:pPr>
    <w:rPr>
      <w:rFonts w:ascii=".VnTime" w:hAnsi=".VnTime"/>
      <w:color w:val="0000FF"/>
      <w:sz w:val="28"/>
      <w:szCs w:val="20"/>
    </w:rPr>
  </w:style>
  <w:style w:type="paragraph" w:styleId="Header">
    <w:name w:val="header"/>
    <w:basedOn w:val="Normal"/>
    <w:link w:val="HeaderChar"/>
    <w:uiPriority w:val="99"/>
    <w:pPr>
      <w:tabs>
        <w:tab w:val="center" w:pos="4320"/>
        <w:tab w:val="right" w:pos="8640"/>
      </w:tabs>
    </w:pPr>
    <w:rPr>
      <w:rFonts w:ascii="VN-Time" w:hAnsi="VN-Time"/>
      <w:color w:val="0000FF"/>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 w:hAnsi="VN-Time"/>
      <w:color w:val="0000FF"/>
      <w:szCs w:val="20"/>
    </w:rPr>
  </w:style>
  <w:style w:type="paragraph" w:customStyle="1" w:styleId="CharCharCharCharCharCharCharCharChar">
    <w:name w:val="Char Char Char Char Char Char Char Char Char"/>
    <w:basedOn w:val="Normal"/>
    <w:next w:val="Normal"/>
    <w:autoRedefine/>
    <w:semiHidden/>
    <w:pPr>
      <w:spacing w:after="160" w:line="240" w:lineRule="exact"/>
    </w:pPr>
    <w:rPr>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Title"/>
    <w:pPr>
      <w:tabs>
        <w:tab w:val="left" w:pos="851"/>
        <w:tab w:val="center" w:pos="5220"/>
      </w:tabs>
      <w:spacing w:before="100" w:after="0"/>
      <w:jc w:val="both"/>
      <w:outlineLvl w:val="9"/>
    </w:pPr>
    <w:rPr>
      <w:rFonts w:ascii="VNI-Times" w:hAnsi="VNI-Times" w:cs="Times New Roman"/>
      <w:bCs w:val="0"/>
      <w:kern w:val="0"/>
      <w:sz w:val="26"/>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ar">
    <w:name w:val="Char"/>
    <w:basedOn w:val="Normal"/>
    <w:pPr>
      <w:spacing w:after="160" w:line="240" w:lineRule="exact"/>
    </w:pPr>
    <w:rPr>
      <w:rFonts w:ascii="Verdana" w:hAnsi="Verdana"/>
      <w:sz w:val="20"/>
      <w:szCs w:val="20"/>
    </w:rPr>
  </w:style>
  <w:style w:type="paragraph" w:customStyle="1" w:styleId="xl37">
    <w:name w:val="xl37"/>
    <w:basedOn w:val="Normal"/>
    <w:pPr>
      <w:spacing w:before="100" w:beforeAutospacing="1" w:after="100" w:afterAutospacing="1"/>
      <w:jc w:val="right"/>
    </w:pPr>
    <w:rPr>
      <w:rFonts w:ascii="Arial Unicode MS" w:eastAsia="Arial Unicode MS" w:hAnsi="Arial Unicode MS" w:cs=".VnCourier New"/>
      <w:b/>
      <w:bC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rPr>
  </w:style>
  <w:style w:type="paragraph" w:customStyle="1" w:styleId="ListParagraph1">
    <w:name w:val="List Paragraph1"/>
    <w:aliases w:val="1LU2"/>
    <w:basedOn w:val="Normal"/>
    <w:link w:val="ListParagraphChar"/>
    <w:uiPriority w:val="34"/>
    <w:qFormat/>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1LU2 Char,List Paragraph1 Char"/>
    <w:link w:val="ListParagraph1"/>
    <w:uiPriority w:val="34"/>
    <w:locked/>
    <w:rPr>
      <w:rFonts w:ascii="Calibri" w:eastAsia="Calibri" w:hAnsi="Calibri"/>
      <w:sz w:val="22"/>
      <w:szCs w:val="22"/>
    </w:rPr>
  </w:style>
  <w:style w:type="paragraph" w:styleId="NormalWeb">
    <w:name w:val="Normal (Web)"/>
    <w:basedOn w:val="Normal"/>
    <w:pPr>
      <w:spacing w:before="100" w:beforeAutospacing="1" w:after="100" w:afterAutospacing="1"/>
    </w:pPr>
  </w:style>
  <w:style w:type="paragraph" w:customStyle="1" w:styleId="123">
    <w:name w:val="123"/>
    <w:basedOn w:val="Normal"/>
    <w:pPr>
      <w:spacing w:line="280" w:lineRule="atLeast"/>
      <w:jc w:val="both"/>
    </w:pPr>
    <w:rPr>
      <w:rFonts w:ascii=".VnTime" w:hAnsi=".VnTime"/>
      <w:sz w:val="28"/>
      <w:szCs w:val="20"/>
    </w:rPr>
  </w:style>
  <w:style w:type="paragraph" w:customStyle="1" w:styleId="CharCharCharCharCharCharCharCharCharCharCharCharCharCharCharChar">
    <w:name w:val="Char Char Char Char Char Char Char Char Char Char Char Char Char Char Char Char"/>
    <w:basedOn w:val="Heading2"/>
    <w:next w:val="Heading2"/>
    <w:autoRedefine/>
    <w:semiHidden/>
    <w:pPr>
      <w:numPr>
        <w:ilvl w:val="1"/>
      </w:numPr>
      <w:tabs>
        <w:tab w:val="num" w:pos="576"/>
      </w:tabs>
      <w:spacing w:before="0" w:after="0" w:line="288" w:lineRule="auto"/>
      <w:ind w:left="576" w:firstLine="570"/>
      <w:jc w:val="both"/>
    </w:pPr>
    <w:rPr>
      <w:rFonts w:ascii="Times New Roman" w:hAnsi="Times New Roman" w:cs="Times New Roman"/>
      <w:b w:val="0"/>
      <w:bCs w:val="0"/>
      <w:i w:val="0"/>
      <w:iCs w:val="0"/>
      <w:sz w:val="26"/>
      <w:szCs w:val="22"/>
      <w:lang w:val="pt-BR"/>
    </w:rPr>
  </w:style>
  <w:style w:type="character" w:customStyle="1" w:styleId="FooterChar">
    <w:name w:val="Footer Char"/>
    <w:link w:val="Footer"/>
    <w:uiPriority w:val="99"/>
    <w:rPr>
      <w:rFonts w:ascii="VN-Time" w:hAnsi="VN-Time"/>
      <w:color w:val="0000FF"/>
      <w:sz w:val="24"/>
    </w:rPr>
  </w:style>
  <w:style w:type="paragraph" w:customStyle="1" w:styleId="CharChar">
    <w:name w:val="Char Char"/>
    <w:basedOn w:val="Normal"/>
    <w:next w:val="Normal"/>
    <w:autoRedefine/>
    <w:semiHidden/>
    <w:pPr>
      <w:spacing w:after="160" w:line="240" w:lineRule="exact"/>
    </w:pPr>
    <w:rPr>
      <w:sz w:val="28"/>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rFonts w:ascii="VN-Time" w:hAnsi="VN-Time"/>
      <w:color w:val="0000FF"/>
      <w:sz w:val="24"/>
    </w:rPr>
  </w:style>
  <w:style w:type="character" w:customStyle="1" w:styleId="Heading1Char">
    <w:name w:val="Heading 1 Char"/>
    <w:basedOn w:val="DefaultParagraphFont"/>
    <w:link w:val="Heading1"/>
    <w:uiPriority w:val="99"/>
    <w:rPr>
      <w:rFonts w:ascii="Arial" w:hAnsi="Arial"/>
      <w:b/>
      <w:bCs/>
      <w:color w:val="000000"/>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6732">
      <w:bodyDiv w:val="1"/>
      <w:marLeft w:val="0"/>
      <w:marRight w:val="0"/>
      <w:marTop w:val="0"/>
      <w:marBottom w:val="0"/>
      <w:divBdr>
        <w:top w:val="none" w:sz="0" w:space="0" w:color="auto"/>
        <w:left w:val="none" w:sz="0" w:space="0" w:color="auto"/>
        <w:bottom w:val="none" w:sz="0" w:space="0" w:color="auto"/>
        <w:right w:val="none" w:sz="0" w:space="0" w:color="auto"/>
      </w:divBdr>
    </w:div>
    <w:div w:id="659234911">
      <w:bodyDiv w:val="1"/>
      <w:marLeft w:val="0"/>
      <w:marRight w:val="0"/>
      <w:marTop w:val="0"/>
      <w:marBottom w:val="0"/>
      <w:divBdr>
        <w:top w:val="none" w:sz="0" w:space="0" w:color="auto"/>
        <w:left w:val="none" w:sz="0" w:space="0" w:color="auto"/>
        <w:bottom w:val="none" w:sz="0" w:space="0" w:color="auto"/>
        <w:right w:val="none" w:sz="0" w:space="0" w:color="auto"/>
      </w:divBdr>
    </w:div>
    <w:div w:id="1802650333">
      <w:bodyDiv w:val="1"/>
      <w:marLeft w:val="0"/>
      <w:marRight w:val="0"/>
      <w:marTop w:val="0"/>
      <w:marBottom w:val="0"/>
      <w:divBdr>
        <w:top w:val="none" w:sz="0" w:space="0" w:color="auto"/>
        <w:left w:val="none" w:sz="0" w:space="0" w:color="auto"/>
        <w:bottom w:val="none" w:sz="0" w:space="0" w:color="auto"/>
        <w:right w:val="none" w:sz="0" w:space="0" w:color="auto"/>
      </w:divBdr>
    </w:div>
    <w:div w:id="19366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8E03-A767-412A-8A51-A3598165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QHKT</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Le duy Doan</dc:creator>
  <cp:lastModifiedBy>lehuyen_pc</cp:lastModifiedBy>
  <cp:revision>12</cp:revision>
  <cp:lastPrinted>2021-04-13T07:26:00Z</cp:lastPrinted>
  <dcterms:created xsi:type="dcterms:W3CDTF">2021-06-21T15:06:00Z</dcterms:created>
  <dcterms:modified xsi:type="dcterms:W3CDTF">2021-06-22T11:10:00Z</dcterms:modified>
</cp:coreProperties>
</file>