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182"/>
        <w:gridCol w:w="6106"/>
      </w:tblGrid>
      <w:tr w:rsidR="006A4219" w:rsidRPr="006A799F" w14:paraId="73DB6E79" w14:textId="77777777" w:rsidTr="006A4219">
        <w:tc>
          <w:tcPr>
            <w:tcW w:w="1713" w:type="pct"/>
          </w:tcPr>
          <w:p w14:paraId="4688CEAA" w14:textId="77777777" w:rsidR="006A4219" w:rsidRPr="006A799F" w:rsidRDefault="006A4219" w:rsidP="00667557">
            <w:pPr>
              <w:jc w:val="center"/>
              <w:rPr>
                <w:rFonts w:ascii="Times New Roman" w:hAnsi="Times New Roman"/>
                <w:b/>
                <w:sz w:val="26"/>
                <w:szCs w:val="26"/>
              </w:rPr>
            </w:pPr>
            <w:r w:rsidRPr="006A799F">
              <w:rPr>
                <w:rFonts w:ascii="Times New Roman" w:hAnsi="Times New Roman"/>
                <w:b/>
                <w:sz w:val="26"/>
                <w:szCs w:val="26"/>
              </w:rPr>
              <w:t>ỦY BAN NHÂN DÂN</w:t>
            </w:r>
          </w:p>
        </w:tc>
        <w:tc>
          <w:tcPr>
            <w:tcW w:w="3287" w:type="pct"/>
          </w:tcPr>
          <w:p w14:paraId="3CC1DA2B" w14:textId="77777777" w:rsidR="006A4219" w:rsidRPr="006A799F" w:rsidRDefault="006A4219" w:rsidP="00667557">
            <w:pPr>
              <w:jc w:val="center"/>
              <w:rPr>
                <w:rFonts w:ascii="Times New Roman" w:hAnsi="Times New Roman"/>
                <w:b/>
                <w:sz w:val="26"/>
                <w:szCs w:val="26"/>
              </w:rPr>
            </w:pPr>
            <w:r w:rsidRPr="006A799F">
              <w:rPr>
                <w:rFonts w:ascii="Times New Roman" w:hAnsi="Times New Roman"/>
                <w:b/>
                <w:sz w:val="26"/>
                <w:szCs w:val="26"/>
              </w:rPr>
              <w:t>CỘNG HÒA XÃ HỘI CHỦ NGHĨA VIỆT NAM</w:t>
            </w:r>
          </w:p>
        </w:tc>
      </w:tr>
      <w:tr w:rsidR="006A4219" w:rsidRPr="006A799F" w14:paraId="6D8E987C" w14:textId="77777777" w:rsidTr="006A4219">
        <w:tc>
          <w:tcPr>
            <w:tcW w:w="1713" w:type="pct"/>
          </w:tcPr>
          <w:p w14:paraId="442A0367" w14:textId="77777777" w:rsidR="006A4219" w:rsidRPr="006A799F" w:rsidRDefault="006A4219" w:rsidP="00667557">
            <w:pPr>
              <w:jc w:val="center"/>
              <w:rPr>
                <w:rFonts w:ascii="Times New Roman" w:hAnsi="Times New Roman"/>
                <w:b/>
                <w:sz w:val="26"/>
                <w:szCs w:val="26"/>
              </w:rPr>
            </w:pPr>
            <w:r w:rsidRPr="006A799F">
              <w:rPr>
                <w:rFonts w:ascii="Times New Roman" w:hAnsi="Times New Roman"/>
                <w:b/>
                <w:sz w:val="26"/>
                <w:szCs w:val="26"/>
              </w:rPr>
              <w:t>TỈNH NINH THUẬN</w:t>
            </w:r>
          </w:p>
          <w:p w14:paraId="1AD1728B" w14:textId="2B8BA7E2" w:rsidR="006A4219" w:rsidRPr="006A799F" w:rsidRDefault="001036BA" w:rsidP="00667557">
            <w:pPr>
              <w:jc w:val="center"/>
              <w:rPr>
                <w:rFonts w:ascii="Times New Roman" w:hAnsi="Times New Roman"/>
                <w:b/>
                <w:sz w:val="26"/>
                <w:szCs w:val="26"/>
              </w:rPr>
            </w:pPr>
            <w:r>
              <w:rPr>
                <w:rFonts w:ascii="Times New Roman" w:hAnsi="Times New Roman"/>
                <w:b/>
                <w:noProof/>
                <w:szCs w:val="28"/>
              </w:rPr>
              <w:pict w14:anchorId="03B6BF07">
                <v:shapetype id="_x0000_t32" coordsize="21600,21600" o:spt="32" o:oned="t" path="m,l21600,21600e" filled="f">
                  <v:path arrowok="t" fillok="f" o:connecttype="none"/>
                  <o:lock v:ext="edit" shapetype="t"/>
                </v:shapetype>
                <v:shape id="_x0000_s1026" type="#_x0000_t32" style="position:absolute;left:0;text-align:left;margin-left:52.2pt;margin-top:3.5pt;width:36.75pt;height:0;z-index:251658240" o:connectortype="straight"/>
              </w:pict>
            </w:r>
          </w:p>
        </w:tc>
        <w:tc>
          <w:tcPr>
            <w:tcW w:w="3287" w:type="pct"/>
          </w:tcPr>
          <w:p w14:paraId="2EA4C804" w14:textId="0619EC52" w:rsidR="006A4219" w:rsidRPr="006A799F" w:rsidRDefault="006A4219" w:rsidP="00667557">
            <w:pPr>
              <w:jc w:val="center"/>
              <w:rPr>
                <w:rFonts w:ascii="Times New Roman" w:hAnsi="Times New Roman"/>
                <w:b/>
                <w:szCs w:val="28"/>
              </w:rPr>
            </w:pPr>
            <w:r w:rsidRPr="006A799F">
              <w:rPr>
                <w:rFonts w:ascii="Times New Roman" w:hAnsi="Times New Roman"/>
                <w:b/>
                <w:szCs w:val="28"/>
              </w:rPr>
              <w:t>Độc lập - Tự do - Hạnh phúc</w:t>
            </w:r>
          </w:p>
          <w:p w14:paraId="029A1E71" w14:textId="500D9F9E" w:rsidR="006A4219" w:rsidRPr="006A799F" w:rsidRDefault="001036BA" w:rsidP="00BD0564">
            <w:pPr>
              <w:jc w:val="center"/>
              <w:rPr>
                <w:rFonts w:ascii="Times New Roman" w:hAnsi="Times New Roman"/>
                <w:b/>
                <w:sz w:val="26"/>
                <w:szCs w:val="26"/>
              </w:rPr>
            </w:pPr>
            <w:r>
              <w:rPr>
                <w:rFonts w:ascii="Times New Roman" w:hAnsi="Times New Roman"/>
                <w:b/>
                <w:noProof/>
                <w:sz w:val="26"/>
                <w:szCs w:val="26"/>
              </w:rPr>
              <w:pict w14:anchorId="35B15DF2">
                <v:shape id="_x0000_s1027" type="#_x0000_t32" style="position:absolute;left:0;text-align:left;margin-left:62.35pt;margin-top:2.35pt;width:171.55pt;height:0;z-index:251659264" o:connectortype="straight"/>
              </w:pict>
            </w:r>
          </w:p>
        </w:tc>
      </w:tr>
      <w:tr w:rsidR="006A4219" w:rsidRPr="006A799F" w14:paraId="00227E9F" w14:textId="77777777" w:rsidTr="006A4219">
        <w:tc>
          <w:tcPr>
            <w:tcW w:w="1713" w:type="pct"/>
          </w:tcPr>
          <w:p w14:paraId="0AF8147C" w14:textId="77777777" w:rsidR="006A4219" w:rsidRPr="006A799F" w:rsidRDefault="006A4219" w:rsidP="00831FDC">
            <w:pPr>
              <w:spacing w:after="60"/>
              <w:jc w:val="center"/>
              <w:rPr>
                <w:rFonts w:ascii="Times New Roman" w:hAnsi="Times New Roman"/>
                <w:sz w:val="26"/>
                <w:szCs w:val="26"/>
              </w:rPr>
            </w:pPr>
            <w:r w:rsidRPr="006A799F">
              <w:rPr>
                <w:rFonts w:ascii="Times New Roman" w:hAnsi="Times New Roman"/>
                <w:sz w:val="26"/>
                <w:szCs w:val="26"/>
              </w:rPr>
              <w:t>Số:         /UBND-KTTH</w:t>
            </w:r>
          </w:p>
        </w:tc>
        <w:tc>
          <w:tcPr>
            <w:tcW w:w="3287" w:type="pct"/>
          </w:tcPr>
          <w:p w14:paraId="4A497BE3" w14:textId="0D1549D7" w:rsidR="006A4219" w:rsidRPr="006A799F" w:rsidRDefault="006A4219" w:rsidP="00F2163F">
            <w:pPr>
              <w:jc w:val="center"/>
              <w:rPr>
                <w:rFonts w:ascii="Times New Roman" w:hAnsi="Times New Roman"/>
                <w:i/>
                <w:sz w:val="26"/>
                <w:szCs w:val="26"/>
              </w:rPr>
            </w:pPr>
            <w:r w:rsidRPr="006A799F">
              <w:rPr>
                <w:rFonts w:ascii="Times New Roman" w:hAnsi="Times New Roman"/>
                <w:i/>
                <w:sz w:val="26"/>
                <w:szCs w:val="26"/>
              </w:rPr>
              <w:t xml:space="preserve">         Ninh Thuận, ngày        tháng 10 năm 2022</w:t>
            </w:r>
          </w:p>
        </w:tc>
      </w:tr>
      <w:tr w:rsidR="006A4219" w:rsidRPr="006A799F" w14:paraId="7CA63FA2" w14:textId="77777777" w:rsidTr="006A4219">
        <w:tc>
          <w:tcPr>
            <w:tcW w:w="1713" w:type="pct"/>
          </w:tcPr>
          <w:p w14:paraId="7891028B" w14:textId="4DFD053B" w:rsidR="006A4219" w:rsidRPr="006A799F" w:rsidRDefault="006A4219" w:rsidP="00AE1A02">
            <w:pPr>
              <w:spacing w:before="120"/>
              <w:jc w:val="center"/>
              <w:rPr>
                <w:rFonts w:ascii="Times New Roman" w:hAnsi="Times New Roman"/>
                <w:sz w:val="26"/>
                <w:szCs w:val="26"/>
              </w:rPr>
            </w:pPr>
            <w:r w:rsidRPr="006A799F">
              <w:rPr>
                <w:rFonts w:ascii="Times New Roman" w:hAnsi="Times New Roman"/>
                <w:sz w:val="26"/>
                <w:szCs w:val="26"/>
              </w:rPr>
              <w:t>V/v triển khai thực hiện công tác kiểm tra, nâng cao cảnh báo các khu vực có nguy cơ lũ quét, sạt lở đất, đá lăn trên địa bàn tỉnh trong mùa mưa lũ.</w:t>
            </w:r>
          </w:p>
        </w:tc>
        <w:tc>
          <w:tcPr>
            <w:tcW w:w="3287" w:type="pct"/>
          </w:tcPr>
          <w:p w14:paraId="3327103A" w14:textId="77777777" w:rsidR="006A4219" w:rsidRPr="006A799F" w:rsidRDefault="006A4219" w:rsidP="00667557">
            <w:pPr>
              <w:rPr>
                <w:rFonts w:ascii="Times New Roman" w:hAnsi="Times New Roman"/>
                <w:sz w:val="26"/>
                <w:szCs w:val="26"/>
              </w:rPr>
            </w:pPr>
          </w:p>
        </w:tc>
      </w:tr>
    </w:tbl>
    <w:p w14:paraId="10E41D65" w14:textId="1C9A68D0" w:rsidR="000D4E45" w:rsidRPr="006C567A" w:rsidRDefault="000D4E45" w:rsidP="00AE1A02">
      <w:pPr>
        <w:pStyle w:val="BodyTextIndent"/>
        <w:widowControl w:val="0"/>
        <w:spacing w:after="120"/>
        <w:ind w:firstLine="0"/>
        <w:rPr>
          <w:rFonts w:ascii="Times New Roman" w:hAnsi="Times New Roman"/>
          <w:b/>
          <w:sz w:val="32"/>
          <w:szCs w:val="32"/>
        </w:rPr>
      </w:pPr>
    </w:p>
    <w:tbl>
      <w:tblPr>
        <w:tblW w:w="5000" w:type="pct"/>
        <w:tblLook w:val="01E0" w:firstRow="1" w:lastRow="1" w:firstColumn="1" w:lastColumn="1" w:noHBand="0" w:noVBand="0"/>
      </w:tblPr>
      <w:tblGrid>
        <w:gridCol w:w="2801"/>
        <w:gridCol w:w="6487"/>
      </w:tblGrid>
      <w:tr w:rsidR="006C567A" w:rsidRPr="006C567A" w14:paraId="6C32DF63" w14:textId="77777777" w:rsidTr="00C37BC4">
        <w:tc>
          <w:tcPr>
            <w:tcW w:w="1508" w:type="pct"/>
            <w:shd w:val="clear" w:color="auto" w:fill="auto"/>
          </w:tcPr>
          <w:p w14:paraId="1A4862C4" w14:textId="77777777" w:rsidR="00C32C8E" w:rsidRPr="006C567A" w:rsidRDefault="00C32C8E" w:rsidP="00F95943">
            <w:pPr>
              <w:jc w:val="right"/>
              <w:rPr>
                <w:rFonts w:ascii="Times New Roman" w:hAnsi="Times New Roman"/>
              </w:rPr>
            </w:pPr>
            <w:r w:rsidRPr="006C567A">
              <w:rPr>
                <w:rFonts w:ascii="Times New Roman" w:hAnsi="Times New Roman"/>
              </w:rPr>
              <w:t>Kính gửi:</w:t>
            </w:r>
          </w:p>
        </w:tc>
        <w:tc>
          <w:tcPr>
            <w:tcW w:w="3492" w:type="pct"/>
            <w:shd w:val="clear" w:color="auto" w:fill="auto"/>
          </w:tcPr>
          <w:p w14:paraId="6601C015" w14:textId="77777777" w:rsidR="00C32C8E" w:rsidRPr="006C567A" w:rsidRDefault="00C32C8E" w:rsidP="00F95943">
            <w:pPr>
              <w:ind w:left="12" w:hanging="120"/>
              <w:jc w:val="both"/>
              <w:rPr>
                <w:rFonts w:ascii="Times New Roman" w:hAnsi="Times New Roman"/>
              </w:rPr>
            </w:pPr>
          </w:p>
        </w:tc>
      </w:tr>
      <w:tr w:rsidR="006C567A" w:rsidRPr="006C567A" w14:paraId="189F4B93" w14:textId="77777777" w:rsidTr="00C37BC4">
        <w:trPr>
          <w:trHeight w:val="1829"/>
        </w:trPr>
        <w:tc>
          <w:tcPr>
            <w:tcW w:w="1508" w:type="pct"/>
            <w:shd w:val="clear" w:color="auto" w:fill="auto"/>
          </w:tcPr>
          <w:p w14:paraId="76B0B92B" w14:textId="77777777" w:rsidR="004D71E3" w:rsidRPr="006C567A" w:rsidRDefault="004D71E3" w:rsidP="00F95943">
            <w:pPr>
              <w:jc w:val="right"/>
              <w:rPr>
                <w:rFonts w:ascii="Times New Roman" w:hAnsi="Times New Roman"/>
              </w:rPr>
            </w:pPr>
          </w:p>
          <w:p w14:paraId="74BCAF83" w14:textId="77777777" w:rsidR="004D71E3" w:rsidRPr="006C567A" w:rsidRDefault="004D71E3" w:rsidP="00F95943">
            <w:pPr>
              <w:rPr>
                <w:rFonts w:ascii="Times New Roman" w:hAnsi="Times New Roman"/>
              </w:rPr>
            </w:pPr>
          </w:p>
          <w:p w14:paraId="05A62F67" w14:textId="77777777" w:rsidR="004D71E3" w:rsidRPr="006C567A" w:rsidRDefault="004D71E3" w:rsidP="00F95943">
            <w:pPr>
              <w:rPr>
                <w:rFonts w:ascii="Times New Roman" w:hAnsi="Times New Roman"/>
              </w:rPr>
            </w:pPr>
          </w:p>
          <w:p w14:paraId="50F7F701" w14:textId="77777777" w:rsidR="00C32C8E" w:rsidRPr="006C567A" w:rsidRDefault="00C32C8E" w:rsidP="00F95943">
            <w:pPr>
              <w:rPr>
                <w:rFonts w:ascii="Times New Roman" w:hAnsi="Times New Roman"/>
                <w:sz w:val="20"/>
              </w:rPr>
            </w:pPr>
          </w:p>
        </w:tc>
        <w:tc>
          <w:tcPr>
            <w:tcW w:w="3492" w:type="pct"/>
            <w:shd w:val="clear" w:color="auto" w:fill="auto"/>
          </w:tcPr>
          <w:p w14:paraId="53CBB6DB" w14:textId="5283E4EE" w:rsidR="00C32C8E" w:rsidRPr="006C567A" w:rsidRDefault="00485245" w:rsidP="00F95943">
            <w:pPr>
              <w:ind w:left="12" w:hanging="120"/>
              <w:jc w:val="both"/>
              <w:rPr>
                <w:rFonts w:ascii="Times New Roman" w:hAnsi="Times New Roman"/>
                <w:szCs w:val="28"/>
              </w:rPr>
            </w:pPr>
            <w:r w:rsidRPr="006C567A">
              <w:rPr>
                <w:rFonts w:ascii="Times New Roman" w:hAnsi="Times New Roman"/>
                <w:szCs w:val="28"/>
              </w:rPr>
              <w:t xml:space="preserve">- </w:t>
            </w:r>
            <w:r w:rsidR="00F2163F" w:rsidRPr="006C567A">
              <w:rPr>
                <w:rFonts w:ascii="Times New Roman" w:hAnsi="Times New Roman"/>
                <w:szCs w:val="28"/>
              </w:rPr>
              <w:t>Các Sở, Ban, ngành cấp tỉnh;</w:t>
            </w:r>
          </w:p>
          <w:p w14:paraId="3DD7EF0B" w14:textId="77777777" w:rsidR="00F4477F" w:rsidRPr="006C567A" w:rsidRDefault="00F4477F" w:rsidP="00F95943">
            <w:pPr>
              <w:ind w:left="-108"/>
              <w:jc w:val="both"/>
              <w:rPr>
                <w:rFonts w:ascii="Times New Roman" w:hAnsi="Times New Roman"/>
              </w:rPr>
            </w:pPr>
            <w:r w:rsidRPr="006C567A">
              <w:rPr>
                <w:rFonts w:ascii="Times New Roman" w:hAnsi="Times New Roman"/>
              </w:rPr>
              <w:t>- Ủy ban nhân dân các huyện, thành phố;</w:t>
            </w:r>
          </w:p>
          <w:p w14:paraId="5A08645D" w14:textId="77777777" w:rsidR="001B1AF8" w:rsidRPr="006C567A" w:rsidRDefault="004F0132" w:rsidP="00F95943">
            <w:pPr>
              <w:ind w:left="-108"/>
              <w:jc w:val="both"/>
              <w:rPr>
                <w:rFonts w:ascii="Times New Roman" w:hAnsi="Times New Roman"/>
              </w:rPr>
            </w:pPr>
            <w:r w:rsidRPr="006C567A">
              <w:rPr>
                <w:rFonts w:ascii="Times New Roman" w:hAnsi="Times New Roman"/>
              </w:rPr>
              <w:t>- Đài Khí tượng Thủy văn tỉnh;</w:t>
            </w:r>
          </w:p>
          <w:p w14:paraId="66570BEB" w14:textId="77777777" w:rsidR="00F95943" w:rsidRDefault="00FD3B8E" w:rsidP="00F95943">
            <w:pPr>
              <w:ind w:left="-108"/>
              <w:jc w:val="both"/>
              <w:rPr>
                <w:rFonts w:ascii="Times New Roman" w:hAnsi="Times New Roman"/>
                <w:szCs w:val="28"/>
                <w:lang w:bidi="vi-VN"/>
              </w:rPr>
            </w:pPr>
            <w:r w:rsidRPr="006C567A">
              <w:rPr>
                <w:rFonts w:ascii="Times New Roman" w:hAnsi="Times New Roman"/>
              </w:rPr>
              <w:t xml:space="preserve">- </w:t>
            </w:r>
            <w:r w:rsidRPr="006C567A">
              <w:rPr>
                <w:rFonts w:ascii="Times New Roman" w:hAnsi="Times New Roman"/>
                <w:szCs w:val="28"/>
                <w:lang w:bidi="vi-VN"/>
              </w:rPr>
              <w:t>Công ty TNHH MTV Khai thác công trình thủy lợi</w:t>
            </w:r>
          </w:p>
          <w:p w14:paraId="620944BF" w14:textId="7641B754" w:rsidR="00FD3B8E" w:rsidRPr="006C567A" w:rsidRDefault="00F95943" w:rsidP="00F95943">
            <w:pPr>
              <w:ind w:left="-108"/>
              <w:jc w:val="both"/>
              <w:rPr>
                <w:rFonts w:ascii="Times New Roman" w:hAnsi="Times New Roman"/>
                <w:szCs w:val="28"/>
              </w:rPr>
            </w:pPr>
            <w:r>
              <w:rPr>
                <w:rFonts w:ascii="Times New Roman" w:hAnsi="Times New Roman"/>
                <w:szCs w:val="28"/>
                <w:lang w:bidi="vi-VN"/>
              </w:rPr>
              <w:t>- Báo Ninh Thuận, Đài Phát thanh và Truyền hình tỉnh</w:t>
            </w:r>
            <w:r w:rsidR="00FD3B8E" w:rsidRPr="006C567A">
              <w:rPr>
                <w:rFonts w:ascii="Times New Roman" w:hAnsi="Times New Roman"/>
                <w:szCs w:val="28"/>
                <w:lang w:bidi="vi-VN"/>
              </w:rPr>
              <w:t>.</w:t>
            </w:r>
          </w:p>
        </w:tc>
      </w:tr>
    </w:tbl>
    <w:p w14:paraId="3223075E" w14:textId="77777777" w:rsidR="000D4E45" w:rsidRPr="00023A30" w:rsidRDefault="000D4E45" w:rsidP="00F4477F">
      <w:pPr>
        <w:pStyle w:val="BodyTextIndent"/>
        <w:widowControl w:val="0"/>
        <w:ind w:firstLine="0"/>
        <w:rPr>
          <w:rFonts w:ascii="Times New Roman" w:hAnsi="Times New Roman"/>
          <w:color w:val="FF0000"/>
          <w:sz w:val="2"/>
          <w:szCs w:val="28"/>
        </w:rPr>
      </w:pPr>
    </w:p>
    <w:p w14:paraId="04DE6723" w14:textId="77777777" w:rsidR="001B1AF8" w:rsidRPr="00023A30" w:rsidRDefault="001B1AF8" w:rsidP="007B190C">
      <w:pPr>
        <w:pStyle w:val="BodyTextIndent"/>
        <w:widowControl w:val="0"/>
        <w:ind w:firstLine="709"/>
        <w:rPr>
          <w:rFonts w:ascii="Times New Roman" w:hAnsi="Times New Roman"/>
          <w:color w:val="FF0000"/>
          <w:sz w:val="2"/>
          <w:szCs w:val="28"/>
        </w:rPr>
      </w:pPr>
    </w:p>
    <w:p w14:paraId="1A45CC1D" w14:textId="77777777" w:rsidR="00E92DBF" w:rsidRPr="00E92DBF" w:rsidRDefault="00E92DBF" w:rsidP="00774FAF">
      <w:pPr>
        <w:spacing w:before="80" w:after="80" w:line="264" w:lineRule="auto"/>
        <w:ind w:firstLine="720"/>
        <w:jc w:val="both"/>
        <w:rPr>
          <w:rFonts w:ascii="Times New Roman" w:hAnsi="Times New Roman"/>
          <w:sz w:val="14"/>
        </w:rPr>
      </w:pPr>
      <w:bookmarkStart w:id="0" w:name="_GoBack"/>
      <w:bookmarkEnd w:id="0"/>
    </w:p>
    <w:p w14:paraId="2D5E2431" w14:textId="0FDF30E7" w:rsidR="008B7704" w:rsidRPr="006A4219" w:rsidRDefault="00F2163F" w:rsidP="00C37BC4">
      <w:pPr>
        <w:pStyle w:val="NormalWeb"/>
        <w:shd w:val="clear" w:color="auto" w:fill="FFFFFF"/>
        <w:spacing w:before="120" w:beforeAutospacing="0" w:after="0" w:afterAutospacing="0" w:line="264" w:lineRule="auto"/>
        <w:ind w:firstLine="720"/>
        <w:jc w:val="both"/>
        <w:rPr>
          <w:rFonts w:ascii="Times New Roman" w:hAnsi="Times New Roman" w:cs="Times New Roman"/>
          <w:sz w:val="28"/>
          <w:szCs w:val="28"/>
        </w:rPr>
      </w:pPr>
      <w:r w:rsidRPr="006A4219">
        <w:rPr>
          <w:rFonts w:ascii="Times New Roman" w:hAnsi="Times New Roman" w:cs="Times New Roman"/>
          <w:sz w:val="28"/>
          <w:szCs w:val="28"/>
        </w:rPr>
        <w:t xml:space="preserve">Trước tác động của biến đổi khí hậu, diễn biến thiên tai ngày càng bất thường, cực đoan, </w:t>
      </w:r>
      <w:r w:rsidR="00CB6720" w:rsidRPr="006A4219">
        <w:rPr>
          <w:rFonts w:ascii="Times New Roman" w:hAnsi="Times New Roman" w:cs="Times New Roman"/>
          <w:sz w:val="28"/>
          <w:szCs w:val="28"/>
        </w:rPr>
        <w:t>mưa bão khó lường</w:t>
      </w:r>
      <w:r w:rsidR="002F16DE" w:rsidRPr="006A4219">
        <w:rPr>
          <w:rFonts w:ascii="Times New Roman" w:hAnsi="Times New Roman" w:cs="Times New Roman"/>
          <w:sz w:val="28"/>
          <w:szCs w:val="28"/>
        </w:rPr>
        <w:t xml:space="preserve"> gây ra </w:t>
      </w:r>
      <w:r w:rsidR="002F16DE" w:rsidRPr="006A4219">
        <w:rPr>
          <w:rFonts w:ascii="Times New Roman" w:hAnsi="Times New Roman"/>
          <w:sz w:val="28"/>
          <w:szCs w:val="28"/>
        </w:rPr>
        <w:t>nguy cơ xảy ra lũ quét, sạt lở đất, đá lăn,...</w:t>
      </w:r>
      <w:r w:rsidR="006A799F">
        <w:rPr>
          <w:rFonts w:ascii="Times New Roman" w:hAnsi="Times New Roman"/>
          <w:sz w:val="28"/>
          <w:szCs w:val="28"/>
        </w:rPr>
        <w:t xml:space="preserve"> </w:t>
      </w:r>
      <w:r w:rsidRPr="006A4219">
        <w:rPr>
          <w:rFonts w:ascii="Times New Roman" w:hAnsi="Times New Roman" w:cs="Times New Roman"/>
          <w:sz w:val="28"/>
          <w:szCs w:val="28"/>
        </w:rPr>
        <w:t xml:space="preserve">nhằm để chủ động </w:t>
      </w:r>
      <w:r w:rsidR="00CB6720" w:rsidRPr="006A4219">
        <w:rPr>
          <w:rFonts w:ascii="Times New Roman" w:hAnsi="Times New Roman" w:cs="Times New Roman"/>
          <w:sz w:val="28"/>
          <w:szCs w:val="28"/>
        </w:rPr>
        <w:t xml:space="preserve">công tác </w:t>
      </w:r>
      <w:r w:rsidRPr="006A4219">
        <w:rPr>
          <w:rFonts w:ascii="Times New Roman" w:hAnsi="Times New Roman" w:cs="Times New Roman"/>
          <w:sz w:val="28"/>
          <w:szCs w:val="28"/>
        </w:rPr>
        <w:t xml:space="preserve">ứng phó </w:t>
      </w:r>
      <w:r w:rsidR="000F2741">
        <w:rPr>
          <w:rFonts w:ascii="Times New Roman" w:hAnsi="Times New Roman" w:cs="Times New Roman"/>
          <w:sz w:val="28"/>
          <w:szCs w:val="28"/>
        </w:rPr>
        <w:t xml:space="preserve">áp thấp nhiệt đới có khả năng mạng lên thành bão </w:t>
      </w:r>
      <w:r w:rsidR="001B5426">
        <w:rPr>
          <w:rFonts w:ascii="Times New Roman" w:hAnsi="Times New Roman" w:cs="Times New Roman"/>
          <w:sz w:val="28"/>
          <w:szCs w:val="28"/>
        </w:rPr>
        <w:t xml:space="preserve">đang diễn ra </w:t>
      </w:r>
      <w:r w:rsidR="000F2741">
        <w:rPr>
          <w:rFonts w:ascii="Times New Roman" w:hAnsi="Times New Roman" w:cs="Times New Roman"/>
          <w:sz w:val="28"/>
          <w:szCs w:val="28"/>
        </w:rPr>
        <w:t xml:space="preserve">và </w:t>
      </w:r>
      <w:r w:rsidR="00CB6720" w:rsidRPr="006A4219">
        <w:rPr>
          <w:rFonts w:ascii="Times New Roman" w:hAnsi="Times New Roman" w:cs="Times New Roman"/>
          <w:sz w:val="28"/>
          <w:szCs w:val="28"/>
        </w:rPr>
        <w:t xml:space="preserve">tình hình </w:t>
      </w:r>
      <w:r w:rsidR="00F96CE5" w:rsidRPr="006A4219">
        <w:rPr>
          <w:rFonts w:ascii="Times New Roman" w:hAnsi="Times New Roman" w:cs="Times New Roman"/>
          <w:sz w:val="28"/>
          <w:szCs w:val="28"/>
        </w:rPr>
        <w:t>mưa bão</w:t>
      </w:r>
      <w:r w:rsidRPr="006A4219">
        <w:rPr>
          <w:rFonts w:ascii="Times New Roman" w:hAnsi="Times New Roman" w:cs="Times New Roman"/>
          <w:sz w:val="28"/>
          <w:szCs w:val="28"/>
        </w:rPr>
        <w:t xml:space="preserve"> </w:t>
      </w:r>
      <w:r w:rsidR="00CB6720" w:rsidRPr="006A4219">
        <w:rPr>
          <w:rFonts w:ascii="Times New Roman" w:hAnsi="Times New Roman" w:cs="Times New Roman"/>
          <w:sz w:val="28"/>
          <w:szCs w:val="28"/>
        </w:rPr>
        <w:t xml:space="preserve">xảy ra trên địa bàn tỉnh </w:t>
      </w:r>
      <w:r w:rsidRPr="006A4219">
        <w:rPr>
          <w:rFonts w:ascii="Times New Roman" w:hAnsi="Times New Roman" w:cs="Times New Roman"/>
          <w:sz w:val="28"/>
          <w:szCs w:val="28"/>
        </w:rPr>
        <w:t xml:space="preserve">trong thời gian tới, giảm đến mức thấp nhất thiệt hại </w:t>
      </w:r>
      <w:r w:rsidR="004F0132" w:rsidRPr="006A4219">
        <w:rPr>
          <w:rFonts w:ascii="Times New Roman" w:hAnsi="Times New Roman" w:cs="Times New Roman"/>
          <w:sz w:val="28"/>
          <w:szCs w:val="28"/>
        </w:rPr>
        <w:t xml:space="preserve">về người và tài sản </w:t>
      </w:r>
      <w:r w:rsidR="00CB6720" w:rsidRPr="006A4219">
        <w:rPr>
          <w:rFonts w:ascii="Times New Roman" w:hAnsi="Times New Roman" w:cs="Times New Roman"/>
          <w:sz w:val="28"/>
          <w:szCs w:val="28"/>
        </w:rPr>
        <w:t xml:space="preserve">Nhà nước và Nhân dân </w:t>
      </w:r>
      <w:r w:rsidRPr="006A4219">
        <w:rPr>
          <w:rFonts w:ascii="Times New Roman" w:hAnsi="Times New Roman" w:cs="Times New Roman"/>
          <w:sz w:val="28"/>
          <w:szCs w:val="28"/>
        </w:rPr>
        <w:t>do thiên tai gây ra</w:t>
      </w:r>
      <w:r w:rsidR="0009016F" w:rsidRPr="006A4219">
        <w:rPr>
          <w:rFonts w:ascii="Times New Roman" w:hAnsi="Times New Roman" w:cs="Times New Roman"/>
          <w:sz w:val="28"/>
          <w:szCs w:val="28"/>
        </w:rPr>
        <w:t xml:space="preserve">, </w:t>
      </w:r>
      <w:r w:rsidR="00CB6720" w:rsidRPr="006A4219">
        <w:rPr>
          <w:rFonts w:ascii="Times New Roman" w:hAnsi="Times New Roman" w:cs="Times New Roman"/>
          <w:sz w:val="28"/>
          <w:szCs w:val="28"/>
        </w:rPr>
        <w:t xml:space="preserve">Chủ tịch </w:t>
      </w:r>
      <w:r w:rsidR="0009016F" w:rsidRPr="006A4219">
        <w:rPr>
          <w:rFonts w:ascii="Times New Roman" w:hAnsi="Times New Roman" w:cs="Times New Roman"/>
          <w:sz w:val="28"/>
          <w:szCs w:val="28"/>
        </w:rPr>
        <w:t xml:space="preserve">Ủy ban nhân dân tỉnh </w:t>
      </w:r>
      <w:r w:rsidR="007A7CA0" w:rsidRPr="006A4219">
        <w:rPr>
          <w:rFonts w:ascii="Times New Roman" w:hAnsi="Times New Roman" w:cs="Times New Roman"/>
          <w:sz w:val="28"/>
          <w:szCs w:val="28"/>
        </w:rPr>
        <w:t>yêu cầu</w:t>
      </w:r>
      <w:r w:rsidR="0009016F" w:rsidRPr="006A4219">
        <w:rPr>
          <w:rFonts w:ascii="Times New Roman" w:hAnsi="Times New Roman" w:cs="Times New Roman"/>
          <w:sz w:val="28"/>
          <w:szCs w:val="28"/>
        </w:rPr>
        <w:t xml:space="preserve"> các Sở, </w:t>
      </w:r>
      <w:r w:rsidR="009B4F54">
        <w:rPr>
          <w:rFonts w:ascii="Times New Roman" w:hAnsi="Times New Roman" w:cs="Times New Roman"/>
          <w:sz w:val="28"/>
          <w:szCs w:val="28"/>
        </w:rPr>
        <w:t>b</w:t>
      </w:r>
      <w:r w:rsidRPr="006A4219">
        <w:rPr>
          <w:rFonts w:ascii="Times New Roman" w:hAnsi="Times New Roman" w:cs="Times New Roman"/>
          <w:sz w:val="28"/>
          <w:szCs w:val="28"/>
        </w:rPr>
        <w:t>an</w:t>
      </w:r>
      <w:r w:rsidR="0009016F" w:rsidRPr="006A4219">
        <w:rPr>
          <w:rFonts w:ascii="Times New Roman" w:hAnsi="Times New Roman" w:cs="Times New Roman"/>
          <w:sz w:val="28"/>
          <w:szCs w:val="28"/>
        </w:rPr>
        <w:t xml:space="preserve">, ngành, UBND các huyện, thành phố và </w:t>
      </w:r>
      <w:r w:rsidR="004F0132" w:rsidRPr="006A4219">
        <w:rPr>
          <w:rFonts w:ascii="Times New Roman" w:hAnsi="Times New Roman" w:cs="Times New Roman"/>
          <w:sz w:val="28"/>
          <w:szCs w:val="28"/>
        </w:rPr>
        <w:t xml:space="preserve">các </w:t>
      </w:r>
      <w:r w:rsidR="00D6578C">
        <w:rPr>
          <w:rFonts w:ascii="Times New Roman" w:hAnsi="Times New Roman" w:cs="Times New Roman"/>
          <w:sz w:val="28"/>
          <w:szCs w:val="28"/>
        </w:rPr>
        <w:t>c</w:t>
      </w:r>
      <w:r w:rsidR="004F0132" w:rsidRPr="006A4219">
        <w:rPr>
          <w:rFonts w:ascii="Times New Roman" w:hAnsi="Times New Roman" w:cs="Times New Roman"/>
          <w:sz w:val="28"/>
          <w:szCs w:val="28"/>
        </w:rPr>
        <w:t>ơ quan và đơn vị liên quan</w:t>
      </w:r>
      <w:r w:rsidR="0009016F" w:rsidRPr="006A4219">
        <w:rPr>
          <w:rFonts w:ascii="Times New Roman" w:hAnsi="Times New Roman" w:cs="Times New Roman"/>
          <w:sz w:val="28"/>
          <w:szCs w:val="28"/>
        </w:rPr>
        <w:t xml:space="preserve"> </w:t>
      </w:r>
      <w:r w:rsidR="00D6578C">
        <w:rPr>
          <w:rFonts w:ascii="Times New Roman" w:hAnsi="Times New Roman" w:cs="Times New Roman"/>
          <w:sz w:val="28"/>
          <w:szCs w:val="28"/>
        </w:rPr>
        <w:t xml:space="preserve">nghiêm túc thực hiện một số nội dung </w:t>
      </w:r>
      <w:r w:rsidR="0009016F" w:rsidRPr="006A4219">
        <w:rPr>
          <w:rFonts w:ascii="Times New Roman" w:hAnsi="Times New Roman" w:cs="Times New Roman"/>
          <w:sz w:val="28"/>
          <w:szCs w:val="28"/>
        </w:rPr>
        <w:t>như sau:</w:t>
      </w:r>
    </w:p>
    <w:p w14:paraId="63961F39" w14:textId="6FEE6B37" w:rsidR="008B7704" w:rsidRDefault="008B7704" w:rsidP="00F95943">
      <w:pPr>
        <w:spacing w:before="120" w:line="264" w:lineRule="auto"/>
        <w:ind w:left="-57" w:right="-57" w:firstLine="720"/>
        <w:jc w:val="both"/>
        <w:rPr>
          <w:rFonts w:ascii="Times New Roman" w:hAnsi="Times New Roman"/>
          <w:szCs w:val="28"/>
        </w:rPr>
      </w:pPr>
      <w:r w:rsidRPr="006A4219">
        <w:rPr>
          <w:rFonts w:ascii="Times New Roman" w:hAnsi="Times New Roman"/>
          <w:szCs w:val="28"/>
        </w:rPr>
        <w:t xml:space="preserve">1. Các Sở, </w:t>
      </w:r>
      <w:r w:rsidR="00CB6720" w:rsidRPr="006A4219">
        <w:rPr>
          <w:rFonts w:ascii="Times New Roman" w:hAnsi="Times New Roman"/>
          <w:szCs w:val="28"/>
        </w:rPr>
        <w:t>Ban</w:t>
      </w:r>
      <w:r w:rsidRPr="006A4219">
        <w:rPr>
          <w:rFonts w:ascii="Times New Roman" w:hAnsi="Times New Roman"/>
          <w:szCs w:val="28"/>
        </w:rPr>
        <w:t>, ngành, Ủy ban nhân dân các huyện, thành phố và các cơ quan, đơn vị có liên quan trên địa bàn tỉnh theo chức năng, nhiệm vụ được giao và địa bàn quản lý</w:t>
      </w:r>
      <w:r w:rsidR="001E5A96">
        <w:rPr>
          <w:rFonts w:ascii="Times New Roman" w:hAnsi="Times New Roman"/>
          <w:szCs w:val="28"/>
        </w:rPr>
        <w:t xml:space="preserve">, phụ trách </w:t>
      </w:r>
      <w:r w:rsidRPr="006A4219">
        <w:rPr>
          <w:rFonts w:ascii="Times New Roman" w:hAnsi="Times New Roman"/>
          <w:szCs w:val="28"/>
        </w:rPr>
        <w:t>tiếp tục tập trung lãnh đạo, chỉ đạo, chủ động triển khai công tác phòng, chống thiên tai</w:t>
      </w:r>
      <w:r w:rsidR="002F16DE" w:rsidRPr="006A4219">
        <w:rPr>
          <w:rFonts w:ascii="Times New Roman" w:hAnsi="Times New Roman"/>
          <w:szCs w:val="28"/>
        </w:rPr>
        <w:t>,</w:t>
      </w:r>
      <w:r w:rsidRPr="006A4219">
        <w:rPr>
          <w:rFonts w:ascii="Times New Roman" w:hAnsi="Times New Roman"/>
          <w:szCs w:val="28"/>
        </w:rPr>
        <w:t xml:space="preserve"> </w:t>
      </w:r>
      <w:r w:rsidR="002F16DE" w:rsidRPr="006A4219">
        <w:rPr>
          <w:rFonts w:ascii="Times New Roman" w:hAnsi="Times New Roman"/>
          <w:szCs w:val="28"/>
        </w:rPr>
        <w:t xml:space="preserve">nâng cao cảnh báo các khu vực có nguy cơ lũ quét, sạt lở đất, đá lăn trên địa bàn tỉnh trong mùa mưa bão </w:t>
      </w:r>
      <w:r w:rsidRPr="006A4219">
        <w:rPr>
          <w:rFonts w:ascii="Times New Roman" w:hAnsi="Times New Roman"/>
          <w:szCs w:val="28"/>
        </w:rPr>
        <w:t xml:space="preserve">phù hợp với diễn biến của </w:t>
      </w:r>
      <w:r w:rsidR="002F16DE" w:rsidRPr="006A4219">
        <w:rPr>
          <w:rFonts w:ascii="Times New Roman" w:hAnsi="Times New Roman"/>
          <w:szCs w:val="28"/>
        </w:rPr>
        <w:t>tình hình mưa lũ</w:t>
      </w:r>
      <w:r w:rsidR="001425C8" w:rsidRPr="006A4219">
        <w:rPr>
          <w:rFonts w:ascii="Times New Roman" w:hAnsi="Times New Roman"/>
          <w:szCs w:val="28"/>
        </w:rPr>
        <w:t>, đảm bảo kịp thời, hiệu quả,</w:t>
      </w:r>
      <w:r w:rsidRPr="006A4219">
        <w:rPr>
          <w:rFonts w:ascii="Times New Roman" w:hAnsi="Times New Roman"/>
          <w:szCs w:val="28"/>
        </w:rPr>
        <w:t xml:space="preserve"> quyết liệt, tuyệt đối không được lơ là, chủ quan, mất cảnh giác, đặt nhiệm vụ bảo đảm an toàn tính mạng cho người dân là trên hết, giảm thiểu thiệt hại tà</w:t>
      </w:r>
      <w:r w:rsidR="004A5031">
        <w:rPr>
          <w:rFonts w:ascii="Times New Roman" w:hAnsi="Times New Roman"/>
          <w:szCs w:val="28"/>
        </w:rPr>
        <w:t>i sản của Nhân dân và Nhà nước.</w:t>
      </w:r>
    </w:p>
    <w:p w14:paraId="2E0EDA12" w14:textId="4203D019" w:rsidR="004A5031" w:rsidRPr="006A4219" w:rsidRDefault="004A5031" w:rsidP="004A5031">
      <w:pPr>
        <w:pStyle w:val="ThnVnban1"/>
        <w:shd w:val="clear" w:color="auto" w:fill="auto"/>
        <w:tabs>
          <w:tab w:val="left" w:pos="1061"/>
        </w:tabs>
        <w:spacing w:before="120" w:after="0" w:line="264" w:lineRule="auto"/>
        <w:ind w:firstLine="709"/>
        <w:jc w:val="both"/>
        <w:rPr>
          <w:sz w:val="28"/>
          <w:szCs w:val="28"/>
          <w:lang w:bidi="vi-VN"/>
        </w:rPr>
      </w:pPr>
      <w:r>
        <w:rPr>
          <w:sz w:val="28"/>
          <w:szCs w:val="28"/>
          <w:lang w:val="en-US" w:bidi="vi-VN"/>
        </w:rPr>
        <w:t>2</w:t>
      </w:r>
      <w:r w:rsidRPr="006A4219">
        <w:rPr>
          <w:sz w:val="28"/>
          <w:szCs w:val="28"/>
          <w:lang w:bidi="vi-VN"/>
        </w:rPr>
        <w:t xml:space="preserve">. </w:t>
      </w:r>
      <w:r w:rsidR="00C66633">
        <w:rPr>
          <w:sz w:val="28"/>
          <w:szCs w:val="28"/>
          <w:lang w:val="en-US" w:bidi="vi-VN"/>
        </w:rPr>
        <w:t>Ủy ban nhân dân</w:t>
      </w:r>
      <w:r w:rsidRPr="006A4219">
        <w:rPr>
          <w:sz w:val="28"/>
          <w:szCs w:val="28"/>
          <w:lang w:bidi="vi-VN"/>
        </w:rPr>
        <w:t xml:space="preserve"> các huyện, thành phố:</w:t>
      </w:r>
    </w:p>
    <w:p w14:paraId="0AD0A116" w14:textId="77777777" w:rsidR="004A5031" w:rsidRPr="006A4219" w:rsidRDefault="004A5031" w:rsidP="004A5031">
      <w:pPr>
        <w:pStyle w:val="ThnVnban1"/>
        <w:shd w:val="clear" w:color="auto" w:fill="auto"/>
        <w:tabs>
          <w:tab w:val="left" w:pos="1061"/>
        </w:tabs>
        <w:spacing w:before="120" w:after="0" w:line="264" w:lineRule="auto"/>
        <w:ind w:firstLine="709"/>
        <w:jc w:val="both"/>
        <w:rPr>
          <w:color w:val="000000"/>
          <w:sz w:val="28"/>
          <w:szCs w:val="28"/>
          <w:lang w:bidi="vi-VN"/>
        </w:rPr>
      </w:pPr>
      <w:r w:rsidRPr="006A4219">
        <w:rPr>
          <w:color w:val="000000"/>
          <w:sz w:val="28"/>
          <w:szCs w:val="28"/>
          <w:lang w:val="en-US" w:bidi="vi-VN"/>
        </w:rPr>
        <w:t>a)</w:t>
      </w:r>
      <w:r w:rsidRPr="006A4219">
        <w:rPr>
          <w:color w:val="000000"/>
          <w:sz w:val="28"/>
          <w:szCs w:val="28"/>
          <w:lang w:bidi="vi-VN"/>
        </w:rPr>
        <w:t xml:space="preserve"> Chủ động</w:t>
      </w:r>
      <w:r w:rsidRPr="006A4219">
        <w:rPr>
          <w:color w:val="000000"/>
          <w:sz w:val="28"/>
          <w:szCs w:val="28"/>
          <w:lang w:val="en-US" w:bidi="vi-VN"/>
        </w:rPr>
        <w:t xml:space="preserve"> chỉ đạo</w:t>
      </w:r>
      <w:r w:rsidRPr="006A4219">
        <w:rPr>
          <w:color w:val="000000"/>
          <w:sz w:val="28"/>
          <w:szCs w:val="28"/>
          <w:lang w:bidi="vi-VN"/>
        </w:rPr>
        <w:t xml:space="preserve"> kiểm tra, hướng dẫn các hộ dân đang sinh sống tại các khu vực có nguy cơ cao xảy ra lũ quét, </w:t>
      </w:r>
      <w:r w:rsidRPr="006A4219">
        <w:rPr>
          <w:color w:val="000000"/>
          <w:sz w:val="28"/>
          <w:szCs w:val="28"/>
          <w:lang w:val="en-US" w:bidi="vi-VN"/>
        </w:rPr>
        <w:t xml:space="preserve">khu vực ven sông suối, </w:t>
      </w:r>
      <w:r w:rsidRPr="006A4219">
        <w:rPr>
          <w:color w:val="000000"/>
          <w:sz w:val="28"/>
          <w:szCs w:val="28"/>
          <w:lang w:bidi="vi-VN"/>
        </w:rPr>
        <w:t>sạt lở đất, đá lăn,…</w:t>
      </w:r>
      <w:r>
        <w:rPr>
          <w:color w:val="000000"/>
          <w:sz w:val="28"/>
          <w:szCs w:val="28"/>
          <w:lang w:val="en-US" w:bidi="vi-VN"/>
        </w:rPr>
        <w:t xml:space="preserve"> </w:t>
      </w:r>
      <w:r w:rsidRPr="006A4219">
        <w:rPr>
          <w:color w:val="000000"/>
          <w:sz w:val="28"/>
          <w:szCs w:val="28"/>
          <w:lang w:bidi="vi-VN"/>
        </w:rPr>
        <w:t>phát hiện, xử lý kịp thời các sự cố để đảm bảo an toàn trên địa bàn</w:t>
      </w:r>
      <w:r w:rsidRPr="006A4219">
        <w:rPr>
          <w:color w:val="000000"/>
          <w:sz w:val="28"/>
          <w:szCs w:val="28"/>
          <w:lang w:val="en-US" w:bidi="vi-VN"/>
        </w:rPr>
        <w:t xml:space="preserve"> quản lý</w:t>
      </w:r>
      <w:r w:rsidRPr="006A4219">
        <w:rPr>
          <w:color w:val="000000"/>
          <w:sz w:val="28"/>
          <w:szCs w:val="28"/>
          <w:lang w:bidi="vi-VN"/>
        </w:rPr>
        <w:t xml:space="preserve">. Nâng cao cảnh giác, chủ động phòng chống, </w:t>
      </w:r>
      <w:r w:rsidRPr="006A4219">
        <w:rPr>
          <w:color w:val="000000"/>
          <w:sz w:val="28"/>
          <w:szCs w:val="28"/>
          <w:lang w:val="en-US" w:bidi="vi-VN"/>
        </w:rPr>
        <w:t xml:space="preserve">tuyệt đối </w:t>
      </w:r>
      <w:r w:rsidRPr="006A4219">
        <w:rPr>
          <w:color w:val="000000"/>
          <w:sz w:val="28"/>
          <w:szCs w:val="28"/>
          <w:lang w:bidi="vi-VN"/>
        </w:rPr>
        <w:t>không được chủ quan lơ là.</w:t>
      </w:r>
    </w:p>
    <w:p w14:paraId="00C0737B" w14:textId="77777777" w:rsidR="004A5031" w:rsidRPr="006A4219" w:rsidRDefault="004A5031" w:rsidP="004A5031">
      <w:pPr>
        <w:spacing w:before="120" w:line="264" w:lineRule="auto"/>
        <w:ind w:firstLine="720"/>
        <w:jc w:val="both"/>
        <w:rPr>
          <w:rFonts w:ascii="Times New Roman" w:hAnsi="Times New Roman"/>
          <w:szCs w:val="28"/>
          <w:lang w:val="nl-NL"/>
        </w:rPr>
      </w:pPr>
      <w:r w:rsidRPr="006A4219">
        <w:rPr>
          <w:rFonts w:ascii="Times New Roman" w:hAnsi="Times New Roman"/>
          <w:szCs w:val="28"/>
          <w:lang w:val="nl-NL"/>
        </w:rPr>
        <w:lastRenderedPageBreak/>
        <w:t>b) Chỉ đạo các xã, phường, thị trấn</w:t>
      </w:r>
      <w:r w:rsidRPr="006A4219">
        <w:rPr>
          <w:rFonts w:ascii="Times New Roman" w:hAnsi="Times New Roman"/>
          <w:szCs w:val="28"/>
        </w:rPr>
        <w:t xml:space="preserve"> tổ chức tuyên truyền cho người dân và các hộ dân sinh sống tại khu vực thường xuyên xảy ra lũ quét, sạt lở đất đá, thiên tai để chủ động sơ tán bảo an toàn cho người và tài sản.</w:t>
      </w:r>
    </w:p>
    <w:p w14:paraId="721AE8C8" w14:textId="77777777" w:rsidR="004A5031" w:rsidRPr="006A4219" w:rsidRDefault="004A5031" w:rsidP="004A5031">
      <w:pPr>
        <w:spacing w:before="120" w:line="264" w:lineRule="auto"/>
        <w:ind w:firstLine="720"/>
        <w:jc w:val="both"/>
        <w:rPr>
          <w:rFonts w:ascii="Times New Roman" w:hAnsi="Times New Roman"/>
          <w:szCs w:val="28"/>
        </w:rPr>
      </w:pPr>
      <w:r w:rsidRPr="006A4219">
        <w:rPr>
          <w:rFonts w:ascii="Times New Roman" w:hAnsi="Times New Roman"/>
          <w:szCs w:val="28"/>
        </w:rPr>
        <w:t xml:space="preserve">c) Khi có mưa lớn kéo dài, đề nghị </w:t>
      </w:r>
      <w:r w:rsidRPr="006A4219">
        <w:rPr>
          <w:rFonts w:ascii="Times New Roman" w:hAnsi="Times New Roman"/>
          <w:szCs w:val="28"/>
          <w:lang w:val="nl-NL"/>
        </w:rPr>
        <w:t>các xã, phường, thị trấn</w:t>
      </w:r>
      <w:r w:rsidRPr="006A4219">
        <w:rPr>
          <w:rFonts w:ascii="Times New Roman" w:hAnsi="Times New Roman"/>
          <w:szCs w:val="28"/>
        </w:rPr>
        <w:t xml:space="preserve"> thường xuyên thông báo rộng rãi cho nhân dân, đồng thời khuyến cáo cho người dân không qua lại các khu vực nguy hiểm; </w:t>
      </w:r>
      <w:r>
        <w:rPr>
          <w:rFonts w:ascii="Times New Roman" w:hAnsi="Times New Roman"/>
          <w:szCs w:val="28"/>
        </w:rPr>
        <w:t>c</w:t>
      </w:r>
      <w:r w:rsidRPr="006A4219">
        <w:rPr>
          <w:rFonts w:ascii="Times New Roman" w:hAnsi="Times New Roman"/>
          <w:szCs w:val="28"/>
        </w:rPr>
        <w:t xml:space="preserve">ắm biển báo và tổ chức trực, hướng dẫn nhân dân thực hiện cảnh giác tại khu vực nguy cơ xảy ra </w:t>
      </w:r>
      <w:r w:rsidRPr="006A4219">
        <w:rPr>
          <w:rFonts w:ascii="Times New Roman" w:hAnsi="Times New Roman"/>
          <w:color w:val="000000"/>
          <w:szCs w:val="28"/>
          <w:lang w:bidi="vi-VN"/>
        </w:rPr>
        <w:t>lũ quét, sạt lở đất, đá lăn,…</w:t>
      </w:r>
    </w:p>
    <w:p w14:paraId="0D613C38" w14:textId="77777777" w:rsidR="004A5031" w:rsidRPr="006A4219" w:rsidRDefault="004A5031" w:rsidP="004A5031">
      <w:pPr>
        <w:pStyle w:val="ThnVnban1"/>
        <w:shd w:val="clear" w:color="auto" w:fill="auto"/>
        <w:tabs>
          <w:tab w:val="left" w:pos="1061"/>
        </w:tabs>
        <w:spacing w:before="120" w:after="0" w:line="264" w:lineRule="auto"/>
        <w:ind w:firstLine="709"/>
        <w:jc w:val="both"/>
        <w:rPr>
          <w:color w:val="000000"/>
          <w:sz w:val="28"/>
          <w:szCs w:val="28"/>
          <w:lang w:bidi="vi-VN"/>
        </w:rPr>
      </w:pPr>
      <w:r w:rsidRPr="006A4219">
        <w:rPr>
          <w:color w:val="000000"/>
          <w:sz w:val="28"/>
          <w:szCs w:val="28"/>
          <w:lang w:val="en-US" w:bidi="vi-VN"/>
        </w:rPr>
        <w:t>d)</w:t>
      </w:r>
      <w:r w:rsidRPr="006A4219">
        <w:rPr>
          <w:color w:val="000000"/>
          <w:sz w:val="28"/>
          <w:szCs w:val="28"/>
          <w:lang w:bidi="vi-VN"/>
        </w:rPr>
        <w:t xml:space="preserve"> Tăng cường tuần tra, phát hiện, xử lý kịp thời các sự cố, triển khai phương án bảo vệ trọng điểm xung yếu, bảo đảm an toàn cho dân cư vùng ven sông, suối. Kiểm tra, xử lý nghiêm các tổ chức, cá nhân vi phạm pháp luật như: tập kết vật liệu, xây dựng công trình trái phép gây cản trở thoát lũ.</w:t>
      </w:r>
    </w:p>
    <w:p w14:paraId="664FDD39" w14:textId="77777777" w:rsidR="004A5031" w:rsidRPr="006A4219" w:rsidRDefault="004A5031" w:rsidP="004A5031">
      <w:pPr>
        <w:spacing w:before="120" w:line="264" w:lineRule="auto"/>
        <w:ind w:firstLine="720"/>
        <w:jc w:val="both"/>
        <w:rPr>
          <w:rFonts w:ascii="Times New Roman" w:hAnsi="Times New Roman"/>
          <w:color w:val="000000"/>
          <w:szCs w:val="28"/>
          <w:lang w:val="nl-NL"/>
        </w:rPr>
      </w:pPr>
      <w:r w:rsidRPr="006A4219">
        <w:rPr>
          <w:rFonts w:ascii="Times New Roman" w:hAnsi="Times New Roman"/>
          <w:szCs w:val="28"/>
        </w:rPr>
        <w:t>đ) T</w:t>
      </w:r>
      <w:r w:rsidRPr="006A4219">
        <w:rPr>
          <w:rFonts w:ascii="Times New Roman" w:hAnsi="Times New Roman"/>
          <w:color w:val="000000"/>
          <w:szCs w:val="28"/>
          <w:lang w:val="nl-NL"/>
        </w:rPr>
        <w:t>riển khai công tác phòng, chống thiên tai, phù hợp với đặc điểm, nguy cơ xảy ra thiên tai cụ thể tại từng vùng miền; theo dõi chặt chẽ tình hình mưa lũ, chủ động chỉ đạo, đôn đốc triển khai công tác ứng phó với các tình huống xấu xảy ra, kịp thời báo cáo Ủy ban nhân dân</w:t>
      </w:r>
      <w:r w:rsidRPr="006A4219">
        <w:rPr>
          <w:rFonts w:ascii="Times New Roman" w:hAnsi="Times New Roman"/>
          <w:szCs w:val="28"/>
        </w:rPr>
        <w:t xml:space="preserve"> tỉnh </w:t>
      </w:r>
      <w:r w:rsidRPr="006A4219">
        <w:rPr>
          <w:rFonts w:ascii="Times New Roman" w:hAnsi="Times New Roman"/>
          <w:color w:val="000000"/>
          <w:szCs w:val="28"/>
          <w:lang w:val="nl-NL"/>
        </w:rPr>
        <w:t>chỉ đạo, xử lý những vấn đề vượt thẩm quyền.</w:t>
      </w:r>
    </w:p>
    <w:p w14:paraId="20E6CC58" w14:textId="77777777" w:rsidR="004A5031" w:rsidRPr="006A4219" w:rsidRDefault="004A5031" w:rsidP="004A5031">
      <w:pPr>
        <w:spacing w:before="120"/>
        <w:ind w:firstLine="720"/>
        <w:jc w:val="both"/>
        <w:rPr>
          <w:rFonts w:ascii="Times New Roman" w:hAnsi="Times New Roman"/>
          <w:szCs w:val="28"/>
          <w:lang w:val="nl-NL"/>
        </w:rPr>
      </w:pPr>
      <w:r w:rsidRPr="006A4219">
        <w:rPr>
          <w:rFonts w:ascii="Times New Roman" w:hAnsi="Times New Roman"/>
          <w:szCs w:val="28"/>
          <w:lang w:val="nl-NL"/>
        </w:rPr>
        <w:t>e) Tổ chức theo dõi chặt chẽ diễn biến mưa lũ, rà soát chủ động sơ tán nhân dân ra khỏi các khu vực nguy hiểm, nhất là khu vực có nguy cơ xảy ra ngập sâu, lũ quét, sạt lở đất; bố trí lực lượng kiểm soát, hỗ trợ, hướng dẫn bảo đảm an toàn giao thông, nhất là qua các ngầm, tràn, khu vực bị ngập sâu, nước chảy xiết, không để xảy ra thiệt hại đáng tiếc về người; tuyên truyền, vận động, hướng dẫn nhân dân thực hiện các biện pháp bảo đảm an toàn, hạn chế thiệt hại khi mưa lũ, ngập lụt; chủ động bảo đảm nguồn cung lương thực, thực phẩm, nhu yếu phẩm cho người dân tại các khu vực có nguy cơ bị chia cắt do ngập sâu, sạt lở, sẵn sàng tổ chức cứu trợ cho các hộ dân có nguy cơ thiếu đói.</w:t>
      </w:r>
    </w:p>
    <w:p w14:paraId="513A1061" w14:textId="77777777" w:rsidR="004A5031" w:rsidRPr="000F2741" w:rsidRDefault="004A5031" w:rsidP="004A5031">
      <w:pPr>
        <w:spacing w:before="120" w:line="264" w:lineRule="auto"/>
        <w:ind w:firstLine="720"/>
        <w:jc w:val="both"/>
        <w:rPr>
          <w:rFonts w:ascii="Times New Roman" w:hAnsi="Times New Roman"/>
          <w:color w:val="000000"/>
          <w:szCs w:val="28"/>
          <w:lang w:val="nl-NL"/>
        </w:rPr>
      </w:pPr>
      <w:r w:rsidRPr="000F2741">
        <w:rPr>
          <w:rFonts w:ascii="Times New Roman" w:hAnsi="Times New Roman"/>
          <w:color w:val="000000"/>
          <w:szCs w:val="28"/>
          <w:lang w:val="nl-NL"/>
        </w:rPr>
        <w:t>g) Tập trung chỉ đạo, hướng dẫn nhân dân phòng tránh tại các khu vực trọng điểm thường xảy ra lũ quét, sạt lở đất, đá lăn trên địa bàn tỉnh như sau:</w:t>
      </w:r>
    </w:p>
    <w:p w14:paraId="3B932CDC" w14:textId="77777777" w:rsidR="004A5031" w:rsidRPr="00F95943" w:rsidRDefault="004A5031" w:rsidP="004A5031">
      <w:pPr>
        <w:spacing w:before="120" w:line="264" w:lineRule="auto"/>
        <w:ind w:firstLine="720"/>
        <w:jc w:val="both"/>
        <w:rPr>
          <w:rFonts w:ascii="Times New Roman" w:hAnsi="Times New Roman"/>
          <w:i/>
          <w:color w:val="000000"/>
          <w:szCs w:val="28"/>
          <w:lang w:val="nl-NL"/>
        </w:rPr>
      </w:pPr>
      <w:r w:rsidRPr="00F95943">
        <w:rPr>
          <w:rFonts w:ascii="Times New Roman" w:hAnsi="Times New Roman"/>
          <w:i/>
          <w:color w:val="000000"/>
          <w:szCs w:val="28"/>
          <w:lang w:val="nl-NL"/>
        </w:rPr>
        <w:t>- Các khu vực thường xảy ra lũ quét:</w:t>
      </w:r>
    </w:p>
    <w:p w14:paraId="182CC2AD" w14:textId="77777777" w:rsidR="004A5031" w:rsidRPr="000F2741" w:rsidRDefault="004A5031" w:rsidP="004A5031">
      <w:pPr>
        <w:spacing w:before="120" w:line="264" w:lineRule="auto"/>
        <w:ind w:firstLine="720"/>
        <w:jc w:val="both"/>
        <w:rPr>
          <w:rFonts w:ascii="Times New Roman" w:hAnsi="Times New Roman"/>
          <w:color w:val="000000"/>
          <w:szCs w:val="28"/>
          <w:lang w:val="nl-NL"/>
        </w:rPr>
      </w:pPr>
      <w:r w:rsidRPr="000F2741">
        <w:rPr>
          <w:rFonts w:ascii="Times New Roman" w:hAnsi="Times New Roman"/>
          <w:color w:val="000000"/>
          <w:szCs w:val="28"/>
          <w:lang w:val="nl-NL"/>
        </w:rPr>
        <w:t>+ Huyện Ninh Sơn: Khu vực đèo Ngoạn Mục, suối SaKai, suối Gia Chiêu, suối Tầm Ngân 1, thượng nguồn của các sông suối bắt nguồn từ Lâm Đồng trên địa bàn xã Lâm Sơn; các thôn Nha Húi, Mỹ Hiệp, Phú Thủy thuộc xã Mỹ Sơn; các thôn Tân Lập, Tân Hòa, Tân Định thuộc xã Hòa Sơn; các thôn Ú, Gia Hoa thuộc xã Ma Nới;</w:t>
      </w:r>
    </w:p>
    <w:p w14:paraId="083516A8" w14:textId="77777777" w:rsidR="004A5031" w:rsidRPr="000F2741" w:rsidRDefault="004A5031" w:rsidP="004A5031">
      <w:pPr>
        <w:spacing w:before="120" w:line="264" w:lineRule="auto"/>
        <w:ind w:firstLine="720"/>
        <w:jc w:val="both"/>
        <w:rPr>
          <w:rFonts w:ascii="Times New Roman" w:hAnsi="Times New Roman"/>
          <w:color w:val="000000"/>
          <w:szCs w:val="28"/>
          <w:lang w:val="nl-NL"/>
        </w:rPr>
      </w:pPr>
      <w:r w:rsidRPr="000F2741">
        <w:rPr>
          <w:rFonts w:ascii="Times New Roman" w:hAnsi="Times New Roman"/>
          <w:color w:val="000000"/>
          <w:szCs w:val="28"/>
          <w:lang w:val="nl-NL"/>
        </w:rPr>
        <w:t>+ Huyện Bác Ái: Thôn Núi Rây thuộc xã Phước Chính; thôn Suối Lở thuộc xã Phước Thành; xã Phước Bình;</w:t>
      </w:r>
    </w:p>
    <w:p w14:paraId="77B2DA28" w14:textId="77777777" w:rsidR="004A5031" w:rsidRPr="000F2741" w:rsidRDefault="004A5031" w:rsidP="004A5031">
      <w:pPr>
        <w:spacing w:before="120" w:line="264" w:lineRule="auto"/>
        <w:ind w:firstLine="720"/>
        <w:jc w:val="both"/>
        <w:rPr>
          <w:rFonts w:ascii="Times New Roman" w:hAnsi="Times New Roman"/>
          <w:color w:val="000000"/>
          <w:szCs w:val="28"/>
          <w:lang w:val="nl-NL"/>
        </w:rPr>
      </w:pPr>
      <w:r w:rsidRPr="000F2741">
        <w:rPr>
          <w:rFonts w:ascii="Times New Roman" w:hAnsi="Times New Roman"/>
          <w:color w:val="000000"/>
          <w:szCs w:val="28"/>
          <w:lang w:val="nl-NL"/>
        </w:rPr>
        <w:t>+ Huyện Thuận Bắc: Các thôn Hiệp Thành, Suối Giếng xã Công Hải; thôn Kiền Kiền 1, 2, Bà Râu 1, 2 xã Lợi Hải; thôn Ba Tháp, Gò Sạn xã Bắc Phong; xã Phước Kháng.</w:t>
      </w:r>
    </w:p>
    <w:p w14:paraId="23683A67" w14:textId="77777777" w:rsidR="004A5031" w:rsidRPr="00F95943" w:rsidRDefault="004A5031" w:rsidP="004A5031">
      <w:pPr>
        <w:spacing w:before="120" w:line="264" w:lineRule="auto"/>
        <w:ind w:firstLine="720"/>
        <w:jc w:val="both"/>
        <w:rPr>
          <w:rFonts w:ascii="Times New Roman" w:hAnsi="Times New Roman"/>
          <w:i/>
          <w:color w:val="000000"/>
          <w:szCs w:val="28"/>
          <w:lang w:val="nl-NL"/>
        </w:rPr>
      </w:pPr>
      <w:r w:rsidRPr="00F95943">
        <w:rPr>
          <w:rFonts w:ascii="Times New Roman" w:hAnsi="Times New Roman"/>
          <w:i/>
          <w:color w:val="000000"/>
          <w:szCs w:val="28"/>
          <w:lang w:val="nl-NL"/>
        </w:rPr>
        <w:lastRenderedPageBreak/>
        <w:t>-  Các khu vực trọng điểm thường xảy sạt lở đất, đá:</w:t>
      </w:r>
    </w:p>
    <w:p w14:paraId="70953D48" w14:textId="77777777" w:rsidR="004A5031" w:rsidRPr="000F2741" w:rsidRDefault="004A5031" w:rsidP="004A5031">
      <w:pPr>
        <w:spacing w:before="120" w:line="264" w:lineRule="auto"/>
        <w:ind w:firstLine="720"/>
        <w:jc w:val="both"/>
        <w:rPr>
          <w:rFonts w:ascii="Times New Roman" w:hAnsi="Times New Roman"/>
          <w:color w:val="000000"/>
          <w:szCs w:val="28"/>
          <w:lang w:val="nl-NL"/>
        </w:rPr>
      </w:pPr>
      <w:r w:rsidRPr="000F2741">
        <w:rPr>
          <w:rFonts w:ascii="Times New Roman" w:hAnsi="Times New Roman"/>
          <w:color w:val="000000"/>
          <w:szCs w:val="28"/>
          <w:lang w:val="nl-NL"/>
        </w:rPr>
        <w:t>+ Sạt lở đường: Đèo Ngoạn Mục thuộc thôn Lâm Bình, xã Lâm Sơn, huyện Ninh Sơn; Tuyến đường tỉnh lộ 701 trên địa bàn xã Phước Dinh, huyện Thuận Nam (</w:t>
      </w:r>
      <w:r w:rsidRPr="000F2741">
        <w:rPr>
          <w:rFonts w:ascii="Times New Roman" w:hAnsi="Times New Roman"/>
          <w:i/>
          <w:color w:val="000000"/>
          <w:szCs w:val="28"/>
          <w:lang w:val="nl-NL"/>
        </w:rPr>
        <w:t>đường ven biển: Đoạn Mũi Dinh đi Cà Ná</w:t>
      </w:r>
      <w:r w:rsidRPr="000F2741">
        <w:rPr>
          <w:rFonts w:ascii="Times New Roman" w:hAnsi="Times New Roman"/>
          <w:color w:val="000000"/>
          <w:szCs w:val="28"/>
          <w:lang w:val="nl-NL"/>
        </w:rPr>
        <w:t>); Tuyến đường Suối Le – Phước Kháng, tuyến đường Phước Chiến – Phước Thành xã Phước Chiến, đoạn đường khu vực núi xuống Bình Tiên xã Công Hải, huyện Thuận Bắc; Tuyến đường tỉnh lộ 706 (</w:t>
      </w:r>
      <w:r w:rsidRPr="000F2741">
        <w:rPr>
          <w:rFonts w:ascii="Times New Roman" w:hAnsi="Times New Roman"/>
          <w:i/>
          <w:color w:val="000000"/>
          <w:szCs w:val="28"/>
          <w:lang w:val="nl-NL"/>
        </w:rPr>
        <w:t>đoàn đường từ xã Phước Thành, huyện Bác Ái – xã Phước Chiến, huyện Thuận Bắc</w:t>
      </w:r>
      <w:r w:rsidRPr="000F2741">
        <w:rPr>
          <w:rFonts w:ascii="Times New Roman" w:hAnsi="Times New Roman"/>
          <w:color w:val="000000"/>
          <w:szCs w:val="28"/>
          <w:lang w:val="nl-NL"/>
        </w:rPr>
        <w:t>); Tuyến đường tỉnh lộ 707 (</w:t>
      </w:r>
      <w:r w:rsidRPr="000F2741">
        <w:rPr>
          <w:rFonts w:ascii="Times New Roman" w:hAnsi="Times New Roman"/>
          <w:i/>
          <w:color w:val="000000"/>
          <w:szCs w:val="28"/>
          <w:lang w:val="nl-NL"/>
        </w:rPr>
        <w:t>đoạn đường từ xã Phước Hòa – xã Phước Bình, huyện Bác Ái</w:t>
      </w:r>
      <w:r w:rsidRPr="000F2741">
        <w:rPr>
          <w:rFonts w:ascii="Times New Roman" w:hAnsi="Times New Roman"/>
          <w:color w:val="000000"/>
          <w:szCs w:val="28"/>
          <w:lang w:val="nl-NL"/>
        </w:rPr>
        <w:t>).</w:t>
      </w:r>
    </w:p>
    <w:p w14:paraId="285CF861" w14:textId="77777777" w:rsidR="004A5031" w:rsidRPr="000F2741" w:rsidRDefault="004A5031" w:rsidP="004A5031">
      <w:pPr>
        <w:spacing w:before="120" w:line="264" w:lineRule="auto"/>
        <w:ind w:firstLine="720"/>
        <w:jc w:val="both"/>
        <w:rPr>
          <w:rFonts w:ascii="Times New Roman" w:hAnsi="Times New Roman"/>
          <w:color w:val="000000"/>
          <w:szCs w:val="28"/>
          <w:lang w:val="nl-NL"/>
        </w:rPr>
      </w:pPr>
      <w:r w:rsidRPr="000F2741">
        <w:rPr>
          <w:rFonts w:ascii="Times New Roman" w:hAnsi="Times New Roman"/>
          <w:color w:val="000000"/>
          <w:szCs w:val="28"/>
          <w:lang w:val="nl-NL"/>
        </w:rPr>
        <w:t>+ Sạt lở núi, đất: Các thôn Tà Nôi, Gia Hoa thuộc xã Ma Nới; các thôn Tân Lập, Tân Định thuộc xã Hòa Sơn, huyện Ninh Sơn; Thôn Hành Rạc thuộc xã Phước Bình, huyện Bác Ái; Các thôn Suối Lở, Ma Nai thuộc xã Phước Thành, huyện Bác Ái; Khu vực Núi Chúa xã Lợi Hải; khu vực núi thôn Đá Mài Trên (</w:t>
      </w:r>
      <w:r w:rsidRPr="000F2741">
        <w:rPr>
          <w:rFonts w:ascii="Times New Roman" w:hAnsi="Times New Roman"/>
          <w:i/>
          <w:color w:val="000000"/>
          <w:szCs w:val="28"/>
          <w:lang w:val="nl-NL"/>
        </w:rPr>
        <w:t>khu vực đá lăn</w:t>
      </w:r>
      <w:r w:rsidRPr="000F2741">
        <w:rPr>
          <w:rFonts w:ascii="Times New Roman" w:hAnsi="Times New Roman"/>
          <w:color w:val="000000"/>
          <w:szCs w:val="28"/>
          <w:lang w:val="nl-NL"/>
        </w:rPr>
        <w:t>), Cầu Đá xã Phước Kháng; khu vực núi thôn Xóm Bằng và Láng Me xã Bắc Sơn; khu vực suối Rách phía Đông Bắc thôn Động Thông xã Phước Chiến, huyện Thuận Bắc; Thôn Sơn Hải 2 thuộc xã Phước Dinh; các thôn Thương Diêm 1, 2 xã Phước Diêm, huyện Thuận Nam.</w:t>
      </w:r>
    </w:p>
    <w:p w14:paraId="11B17995" w14:textId="7A24BF5E" w:rsidR="004A5031" w:rsidRPr="000F2741" w:rsidRDefault="00607A19" w:rsidP="004A5031">
      <w:pPr>
        <w:spacing w:before="120" w:line="264" w:lineRule="auto"/>
        <w:ind w:firstLine="720"/>
        <w:jc w:val="both"/>
        <w:rPr>
          <w:rFonts w:ascii="Times New Roman" w:hAnsi="Times New Roman"/>
          <w:color w:val="000000"/>
          <w:szCs w:val="28"/>
          <w:lang w:val="nl-NL"/>
        </w:rPr>
      </w:pPr>
      <w:r>
        <w:rPr>
          <w:rFonts w:ascii="Times New Roman" w:hAnsi="Times New Roman"/>
          <w:color w:val="000000"/>
          <w:szCs w:val="28"/>
          <w:lang w:val="nl-NL"/>
        </w:rPr>
        <w:t xml:space="preserve">+  Sạt lở bờ sông: </w:t>
      </w:r>
      <w:r w:rsidR="004A5031" w:rsidRPr="000F2741">
        <w:rPr>
          <w:rFonts w:ascii="Times New Roman" w:hAnsi="Times New Roman"/>
          <w:color w:val="000000"/>
          <w:szCs w:val="28"/>
          <w:lang w:val="nl-NL"/>
        </w:rPr>
        <w:t>Bờ sông Dinh tại khu vực xã Phước Sơn, huyện Ninh Phước; Đèo Cậu thuộc địa bàn xã Nhơn Sơn, huyện Ninh Sơn.</w:t>
      </w:r>
    </w:p>
    <w:p w14:paraId="531D929B" w14:textId="5B3E75FE" w:rsidR="008B7704" w:rsidRPr="00296285" w:rsidRDefault="004A5031" w:rsidP="00C37BC4">
      <w:pPr>
        <w:pStyle w:val="ThnVnban1"/>
        <w:shd w:val="clear" w:color="auto" w:fill="auto"/>
        <w:tabs>
          <w:tab w:val="left" w:pos="1064"/>
        </w:tabs>
        <w:spacing w:before="120" w:after="0" w:line="264" w:lineRule="auto"/>
        <w:ind w:firstLine="709"/>
        <w:jc w:val="both"/>
        <w:rPr>
          <w:sz w:val="28"/>
          <w:szCs w:val="28"/>
          <w:lang w:val="en-US" w:bidi="vi-VN"/>
        </w:rPr>
      </w:pPr>
      <w:r>
        <w:rPr>
          <w:sz w:val="28"/>
          <w:szCs w:val="28"/>
          <w:lang w:val="en-US" w:bidi="vi-VN"/>
        </w:rPr>
        <w:t>3</w:t>
      </w:r>
      <w:r w:rsidR="008B7704" w:rsidRPr="006A4219">
        <w:rPr>
          <w:sz w:val="28"/>
          <w:szCs w:val="28"/>
          <w:lang w:bidi="vi-VN"/>
        </w:rPr>
        <w:t xml:space="preserve">. Sở Nông nghiệp và Phát triển nông thôn </w:t>
      </w:r>
      <w:r w:rsidR="008B7704" w:rsidRPr="006A4219">
        <w:rPr>
          <w:sz w:val="28"/>
          <w:szCs w:val="28"/>
          <w:lang w:val="en-US" w:bidi="vi-VN"/>
        </w:rPr>
        <w:t xml:space="preserve">chỉ đạo, hướng dẫn, </w:t>
      </w:r>
      <w:r w:rsidR="008B7704" w:rsidRPr="006A4219">
        <w:rPr>
          <w:sz w:val="28"/>
          <w:szCs w:val="28"/>
          <w:lang w:bidi="vi-VN"/>
        </w:rPr>
        <w:t xml:space="preserve">triển khai công tác </w:t>
      </w:r>
      <w:r w:rsidR="002F16DE" w:rsidRPr="006A4219">
        <w:rPr>
          <w:sz w:val="28"/>
          <w:szCs w:val="28"/>
          <w:lang w:bidi="vi-VN"/>
        </w:rPr>
        <w:t xml:space="preserve">đảm bảo an toàn đê điều, đập, hồ chứa nước, vận hành an toàn, hiệu quả hồ chứa, phù hợp với </w:t>
      </w:r>
      <w:r w:rsidR="002F16DE" w:rsidRPr="006A4219">
        <w:rPr>
          <w:sz w:val="28"/>
          <w:szCs w:val="28"/>
          <w:lang w:val="en-US" w:bidi="vi-VN"/>
        </w:rPr>
        <w:t xml:space="preserve">tình hình </w:t>
      </w:r>
      <w:r w:rsidR="002F16DE" w:rsidRPr="006A4219">
        <w:rPr>
          <w:sz w:val="28"/>
          <w:szCs w:val="28"/>
          <w:lang w:bidi="vi-VN"/>
        </w:rPr>
        <w:t>mưa lũ</w:t>
      </w:r>
      <w:r w:rsidR="006F55CA">
        <w:rPr>
          <w:sz w:val="28"/>
          <w:szCs w:val="28"/>
          <w:lang w:val="en-US" w:bidi="vi-VN"/>
        </w:rPr>
        <w:t xml:space="preserve">; kịp thời tham mưu, đề xuất </w:t>
      </w:r>
      <w:r w:rsidR="00BB7532">
        <w:rPr>
          <w:sz w:val="28"/>
          <w:szCs w:val="28"/>
          <w:lang w:val="en-US" w:bidi="vi-VN"/>
        </w:rPr>
        <w:t xml:space="preserve">Chủ tịch </w:t>
      </w:r>
      <w:r w:rsidR="006F55CA">
        <w:rPr>
          <w:sz w:val="28"/>
          <w:szCs w:val="28"/>
          <w:lang w:val="en-US" w:bidi="vi-VN"/>
        </w:rPr>
        <w:t>Ủy ban nhân dân tỉnh, Trưởng ban Ban Chỉ huy phòng chống thiên tai và Tìm kiếm cứu nạn tỉnh chỉ đạo công tác ứng phó thiên tai, mưa, bão, lũ</w:t>
      </w:r>
      <w:r w:rsidR="002F16DE" w:rsidRPr="006A4219">
        <w:rPr>
          <w:sz w:val="28"/>
          <w:szCs w:val="28"/>
          <w:lang w:bidi="vi-VN"/>
        </w:rPr>
        <w:t>.</w:t>
      </w:r>
    </w:p>
    <w:p w14:paraId="4A15F6BD" w14:textId="5DF029FB" w:rsidR="008B7704" w:rsidRPr="006A4219" w:rsidRDefault="004A5031" w:rsidP="00C37BC4">
      <w:pPr>
        <w:spacing w:before="120" w:line="264" w:lineRule="auto"/>
        <w:ind w:firstLine="709"/>
        <w:jc w:val="both"/>
        <w:rPr>
          <w:rFonts w:ascii="Times New Roman" w:hAnsi="Times New Roman"/>
          <w:szCs w:val="28"/>
        </w:rPr>
      </w:pPr>
      <w:r>
        <w:rPr>
          <w:rFonts w:ascii="Times New Roman" w:hAnsi="Times New Roman"/>
          <w:szCs w:val="28"/>
        </w:rPr>
        <w:t>4</w:t>
      </w:r>
      <w:r w:rsidR="008B7704" w:rsidRPr="006A4219">
        <w:rPr>
          <w:rFonts w:ascii="Times New Roman" w:hAnsi="Times New Roman"/>
          <w:szCs w:val="28"/>
        </w:rPr>
        <w:t xml:space="preserve">. </w:t>
      </w:r>
      <w:r w:rsidR="001425C8" w:rsidRPr="006A4219">
        <w:rPr>
          <w:rFonts w:ascii="Times New Roman" w:hAnsi="Times New Roman"/>
          <w:szCs w:val="28"/>
        </w:rPr>
        <w:t>Bộ Chỉ huy Quân sự tỉnh, Bộ Chỉ huy Bộ đội Biên phòng tỉnh, Công an tỉnh rà soát, chuẩn bị sẵn lực lượng, phương tiện, trang thiết bị theo phương châm “bốn tại chỗ” để hỗ trợ các địa phương trong tỉnh ứng phó thiên tai lũ lụt, tổ chức cứu hộ, cứu nạn.</w:t>
      </w:r>
    </w:p>
    <w:p w14:paraId="31E00662" w14:textId="20806840" w:rsidR="001425C8" w:rsidRDefault="004A5031" w:rsidP="00C37BC4">
      <w:pPr>
        <w:pStyle w:val="ThnVnban1"/>
        <w:shd w:val="clear" w:color="auto" w:fill="auto"/>
        <w:tabs>
          <w:tab w:val="left" w:pos="1064"/>
        </w:tabs>
        <w:spacing w:before="120" w:after="0" w:line="264" w:lineRule="auto"/>
        <w:ind w:firstLine="709"/>
        <w:jc w:val="both"/>
        <w:rPr>
          <w:sz w:val="28"/>
          <w:szCs w:val="28"/>
          <w:lang w:val="en-US" w:bidi="vi-VN"/>
        </w:rPr>
      </w:pPr>
      <w:r>
        <w:rPr>
          <w:sz w:val="28"/>
          <w:szCs w:val="28"/>
          <w:lang w:val="en-US" w:bidi="vi-VN"/>
        </w:rPr>
        <w:t>5</w:t>
      </w:r>
      <w:r w:rsidR="008B7704" w:rsidRPr="006A4219">
        <w:rPr>
          <w:sz w:val="28"/>
          <w:szCs w:val="28"/>
          <w:lang w:bidi="vi-VN"/>
        </w:rPr>
        <w:t xml:space="preserve">. Sở Giao thông vận tải </w:t>
      </w:r>
      <w:r w:rsidR="008B7704" w:rsidRPr="006A4219">
        <w:rPr>
          <w:sz w:val="28"/>
          <w:szCs w:val="28"/>
          <w:lang w:val="en-US" w:bidi="vi-VN"/>
        </w:rPr>
        <w:t xml:space="preserve">chủ trì, hướng dẫn </w:t>
      </w:r>
      <w:r w:rsidR="008B7704" w:rsidRPr="006A4219">
        <w:rPr>
          <w:sz w:val="28"/>
          <w:szCs w:val="28"/>
          <w:lang w:bidi="vi-VN"/>
        </w:rPr>
        <w:t>kiểm tra</w:t>
      </w:r>
      <w:r w:rsidR="001425C8" w:rsidRPr="006A4219">
        <w:rPr>
          <w:sz w:val="28"/>
          <w:szCs w:val="28"/>
          <w:lang w:bidi="vi-VN"/>
        </w:rPr>
        <w:t>, rà soát, lực lượng, vật tư, phương tiện triển khai các phương án đảm bảo an toàn giao thông trong tình huống xảy ra mưa, lũ lớn kéo dài.</w:t>
      </w:r>
    </w:p>
    <w:p w14:paraId="5D91600A" w14:textId="2EADD4D9" w:rsidR="006D0758" w:rsidRPr="006D0758" w:rsidRDefault="006D0758" w:rsidP="006D0758">
      <w:pPr>
        <w:pStyle w:val="ThnVnban1"/>
        <w:shd w:val="clear" w:color="auto" w:fill="auto"/>
        <w:tabs>
          <w:tab w:val="left" w:pos="1064"/>
        </w:tabs>
        <w:spacing w:before="120" w:after="0" w:line="264" w:lineRule="auto"/>
        <w:ind w:firstLine="709"/>
        <w:jc w:val="both"/>
        <w:rPr>
          <w:sz w:val="28"/>
          <w:szCs w:val="28"/>
          <w:lang w:bidi="vi-VN"/>
        </w:rPr>
      </w:pPr>
      <w:r>
        <w:rPr>
          <w:sz w:val="28"/>
          <w:szCs w:val="28"/>
          <w:lang w:val="en-US" w:bidi="vi-VN"/>
        </w:rPr>
        <w:t>6</w:t>
      </w:r>
      <w:r w:rsidRPr="006D0758">
        <w:rPr>
          <w:sz w:val="28"/>
          <w:szCs w:val="28"/>
          <w:lang w:bidi="vi-VN"/>
        </w:rPr>
        <w:t>. Sở Thông tin và Truyền thông chỉ đạo các cơ quan thông tin truyền thông đóng trên địa bàn tỉnh Ninh Thuận kịp thời, thường xuyên</w:t>
      </w:r>
      <w:r>
        <w:rPr>
          <w:sz w:val="28"/>
          <w:szCs w:val="28"/>
          <w:lang w:val="en-US" w:bidi="vi-VN"/>
        </w:rPr>
        <w:t xml:space="preserve"> truyền thông,</w:t>
      </w:r>
      <w:r w:rsidRPr="006D0758">
        <w:rPr>
          <w:sz w:val="28"/>
          <w:szCs w:val="28"/>
          <w:lang w:bidi="vi-VN"/>
        </w:rPr>
        <w:t xml:space="preserve"> thông báo tình hình diễn biến </w:t>
      </w:r>
      <w:r w:rsidR="00BE5E7A">
        <w:rPr>
          <w:sz w:val="28"/>
          <w:szCs w:val="28"/>
          <w:lang w:val="en-US" w:bidi="vi-VN"/>
        </w:rPr>
        <w:t>thiên tai</w:t>
      </w:r>
      <w:r w:rsidRPr="006D0758">
        <w:rPr>
          <w:sz w:val="28"/>
          <w:szCs w:val="28"/>
          <w:lang w:bidi="vi-VN"/>
        </w:rPr>
        <w:t xml:space="preserve">, công tác chỉ đạo ứng phó bằng nhiều hình thức cho nhân dân biết, chủ phòng tránh. </w:t>
      </w:r>
    </w:p>
    <w:p w14:paraId="39A404B1" w14:textId="45F24FCA" w:rsidR="00296285" w:rsidRPr="006A4219" w:rsidRDefault="00A121D9" w:rsidP="00296285">
      <w:pPr>
        <w:pStyle w:val="ThnVnban1"/>
        <w:shd w:val="clear" w:color="auto" w:fill="auto"/>
        <w:tabs>
          <w:tab w:val="left" w:pos="1064"/>
        </w:tabs>
        <w:spacing w:before="120" w:after="0" w:line="264" w:lineRule="auto"/>
        <w:ind w:firstLine="709"/>
        <w:jc w:val="both"/>
        <w:rPr>
          <w:color w:val="000000"/>
          <w:sz w:val="28"/>
          <w:szCs w:val="28"/>
          <w:lang w:val="en-US" w:bidi="vi-VN"/>
        </w:rPr>
      </w:pPr>
      <w:r>
        <w:rPr>
          <w:color w:val="000000"/>
          <w:sz w:val="28"/>
          <w:szCs w:val="28"/>
          <w:lang w:val="en-US" w:bidi="vi-VN"/>
        </w:rPr>
        <w:t>7</w:t>
      </w:r>
      <w:r w:rsidR="00296285" w:rsidRPr="006A4219">
        <w:rPr>
          <w:color w:val="000000"/>
          <w:sz w:val="28"/>
          <w:szCs w:val="28"/>
          <w:lang w:bidi="vi-VN"/>
        </w:rPr>
        <w:t>. Công ty TNHH MTV Khai thác công trình thủy lợi</w:t>
      </w:r>
      <w:r w:rsidR="00296285" w:rsidRPr="006A4219">
        <w:rPr>
          <w:color w:val="000000"/>
          <w:sz w:val="28"/>
          <w:szCs w:val="28"/>
          <w:lang w:val="en-US" w:bidi="vi-VN"/>
        </w:rPr>
        <w:t xml:space="preserve">: Chủ động, </w:t>
      </w:r>
      <w:r w:rsidR="00296285" w:rsidRPr="006A4219">
        <w:rPr>
          <w:color w:val="000000"/>
          <w:sz w:val="28"/>
          <w:szCs w:val="28"/>
          <w:lang w:bidi="vi-VN"/>
        </w:rPr>
        <w:t>phối hợp với các địa phương chú trọng công tác kiểm tra, vận hành các hồ chứa, đảm bảo an toàn công trình và hạ du, nhất là trong tình huống xả lũ khẩn cấp</w:t>
      </w:r>
      <w:r w:rsidR="00296285" w:rsidRPr="006A4219">
        <w:rPr>
          <w:color w:val="000000"/>
          <w:sz w:val="28"/>
          <w:szCs w:val="28"/>
          <w:lang w:val="en-US" w:bidi="vi-VN"/>
        </w:rPr>
        <w:t xml:space="preserve">; </w:t>
      </w:r>
      <w:r w:rsidR="00296285" w:rsidRPr="006A4219">
        <w:rPr>
          <w:sz w:val="28"/>
          <w:szCs w:val="28"/>
          <w:lang w:val="en-US" w:bidi="vi-VN"/>
        </w:rPr>
        <w:t xml:space="preserve">Tổ </w:t>
      </w:r>
      <w:r w:rsidR="00296285" w:rsidRPr="006A4219">
        <w:rPr>
          <w:sz w:val="28"/>
          <w:szCs w:val="28"/>
          <w:lang w:val="en-US" w:bidi="vi-VN"/>
        </w:rPr>
        <w:lastRenderedPageBreak/>
        <w:t xml:space="preserve">chức </w:t>
      </w:r>
      <w:r w:rsidR="00296285" w:rsidRPr="006A4219">
        <w:rPr>
          <w:sz w:val="28"/>
          <w:szCs w:val="28"/>
          <w:lang w:bidi="vi-VN"/>
        </w:rPr>
        <w:t>trực ban</w:t>
      </w:r>
      <w:r w:rsidR="00296285">
        <w:rPr>
          <w:sz w:val="28"/>
          <w:szCs w:val="28"/>
          <w:lang w:val="en-US" w:bidi="vi-VN"/>
        </w:rPr>
        <w:t xml:space="preserve"> nghiêm túc</w:t>
      </w:r>
      <w:r w:rsidR="00296285" w:rsidRPr="006A4219">
        <w:rPr>
          <w:sz w:val="28"/>
          <w:szCs w:val="28"/>
          <w:lang w:bidi="vi-VN"/>
        </w:rPr>
        <w:t>, kiểm tra, quan trắc đập, kịp thời phát hiện và xử lý các sự cố. Theo dõi chặt chẽ diễn biến lượng mưa, mực nước các hồ chứa nước, thường xuyên báo cáo với cơ quan quản lý cấp trên. Thực hiện tốt việc thông báo, thông tin đến vùng hạ du, vận hành điều tiết hồ đảm bảo an toàn theo đúng quy trình.</w:t>
      </w:r>
      <w:r w:rsidR="00296285" w:rsidRPr="006A4219">
        <w:rPr>
          <w:sz w:val="28"/>
          <w:szCs w:val="28"/>
          <w:lang w:val="en-US" w:bidi="vi-VN"/>
        </w:rPr>
        <w:t xml:space="preserve"> Phối hợp chặt chẽ với Ban </w:t>
      </w:r>
      <w:r w:rsidR="00296285">
        <w:rPr>
          <w:sz w:val="28"/>
          <w:szCs w:val="28"/>
          <w:lang w:val="en-US" w:bidi="vi-VN"/>
        </w:rPr>
        <w:t xml:space="preserve">Quản lý đầu tư và xây dựng thủy lợi </w:t>
      </w:r>
      <w:r w:rsidR="00296285" w:rsidRPr="006A4219">
        <w:rPr>
          <w:sz w:val="28"/>
          <w:szCs w:val="28"/>
          <w:lang w:val="en-US" w:bidi="vi-VN"/>
        </w:rPr>
        <w:t>7 chủ động điều tiết xả lũ hồ Sông Cái phù hợp với tình hình thực tế mưa lũ trong khu vực đảm bảo an toàn vùng hạ du.</w:t>
      </w:r>
    </w:p>
    <w:p w14:paraId="693E2DB0" w14:textId="227C3468" w:rsidR="001425C8" w:rsidRDefault="00A121D9" w:rsidP="00C37BC4">
      <w:pPr>
        <w:spacing w:before="120" w:line="264" w:lineRule="auto"/>
        <w:ind w:firstLine="720"/>
        <w:jc w:val="both"/>
        <w:rPr>
          <w:rFonts w:ascii="Times New Roman" w:hAnsi="Times New Roman"/>
          <w:szCs w:val="28"/>
        </w:rPr>
      </w:pPr>
      <w:r>
        <w:rPr>
          <w:rFonts w:ascii="Times New Roman" w:hAnsi="Times New Roman"/>
          <w:szCs w:val="28"/>
        </w:rPr>
        <w:t>8</w:t>
      </w:r>
      <w:r w:rsidR="001425C8" w:rsidRPr="006A4219">
        <w:rPr>
          <w:rFonts w:ascii="Times New Roman" w:hAnsi="Times New Roman"/>
          <w:szCs w:val="28"/>
        </w:rPr>
        <w:t>. Đài Khí tượng Thủy văn tỉnh</w:t>
      </w:r>
      <w:r w:rsidR="009A079A">
        <w:rPr>
          <w:rFonts w:ascii="Times New Roman" w:hAnsi="Times New Roman"/>
          <w:szCs w:val="28"/>
        </w:rPr>
        <w:t>, Đài thông tin duyên hải Phan Rang</w:t>
      </w:r>
      <w:r w:rsidR="001425C8" w:rsidRPr="006A4219">
        <w:rPr>
          <w:rFonts w:ascii="Times New Roman" w:hAnsi="Times New Roman"/>
          <w:szCs w:val="28"/>
        </w:rPr>
        <w:t xml:space="preserve"> tổ chức nâng cao chất lượng công tác dự báo, cảnh báo mưa lũ, theo dõi chặt chẽ, cung cấp kịp thời, chính xác thông tin nhận định, dự báo, cảnh báo thiên tai tới các Sở, ban, ngành, đơn vị, địa phương có liên quan và nhân dân biết để chủ động triển khai ứng phó kịp thời, hiệu quả.</w:t>
      </w:r>
    </w:p>
    <w:p w14:paraId="7FDC4A5A" w14:textId="213AC2FC" w:rsidR="00554426" w:rsidRPr="00554426" w:rsidRDefault="00A121D9" w:rsidP="00554426">
      <w:pPr>
        <w:spacing w:before="120" w:line="264" w:lineRule="auto"/>
        <w:ind w:firstLine="720"/>
        <w:jc w:val="both"/>
        <w:rPr>
          <w:rFonts w:ascii="Times New Roman" w:hAnsi="Times New Roman"/>
          <w:szCs w:val="28"/>
        </w:rPr>
      </w:pPr>
      <w:r>
        <w:rPr>
          <w:rFonts w:ascii="Times New Roman" w:hAnsi="Times New Roman"/>
          <w:szCs w:val="28"/>
        </w:rPr>
        <w:t>9</w:t>
      </w:r>
      <w:r w:rsidR="00554426" w:rsidRPr="00554426">
        <w:rPr>
          <w:rFonts w:ascii="Times New Roman" w:hAnsi="Times New Roman"/>
          <w:szCs w:val="28"/>
        </w:rPr>
        <w:t xml:space="preserve">. </w:t>
      </w:r>
      <w:r w:rsidR="00F95943">
        <w:rPr>
          <w:rFonts w:ascii="Times New Roman" w:hAnsi="Times New Roman"/>
          <w:szCs w:val="28"/>
        </w:rPr>
        <w:t xml:space="preserve">Báo Ninh Thuận, </w:t>
      </w:r>
      <w:r w:rsidR="00554426" w:rsidRPr="00554426">
        <w:rPr>
          <w:rFonts w:ascii="Times New Roman" w:hAnsi="Times New Roman"/>
          <w:szCs w:val="28"/>
        </w:rPr>
        <w:t>Đài Phát thanh và Truyền hình tỉnh</w:t>
      </w:r>
      <w:r w:rsidR="006D0758">
        <w:rPr>
          <w:rFonts w:ascii="Times New Roman" w:hAnsi="Times New Roman"/>
          <w:szCs w:val="28"/>
        </w:rPr>
        <w:t xml:space="preserve"> </w:t>
      </w:r>
      <w:r w:rsidR="00554426">
        <w:rPr>
          <w:rFonts w:ascii="Times New Roman" w:hAnsi="Times New Roman"/>
          <w:szCs w:val="28"/>
        </w:rPr>
        <w:t>chủ động theo dõi, nắm biết tình hình, diễn biến thời tiết, mưa, bão</w:t>
      </w:r>
      <w:r w:rsidR="00A147CA">
        <w:rPr>
          <w:rFonts w:ascii="Times New Roman" w:hAnsi="Times New Roman"/>
          <w:szCs w:val="28"/>
        </w:rPr>
        <w:t>,</w:t>
      </w:r>
      <w:r w:rsidR="00554426">
        <w:rPr>
          <w:rFonts w:ascii="Times New Roman" w:hAnsi="Times New Roman"/>
          <w:szCs w:val="28"/>
        </w:rPr>
        <w:t xml:space="preserve"> </w:t>
      </w:r>
      <w:r w:rsidR="00A147CA">
        <w:rPr>
          <w:rFonts w:ascii="Times New Roman" w:hAnsi="Times New Roman"/>
          <w:szCs w:val="28"/>
        </w:rPr>
        <w:t>lũ</w:t>
      </w:r>
      <w:r w:rsidR="00922CE8">
        <w:rPr>
          <w:rFonts w:ascii="Times New Roman" w:hAnsi="Times New Roman"/>
          <w:szCs w:val="28"/>
        </w:rPr>
        <w:t>;</w:t>
      </w:r>
      <w:r w:rsidR="006D6F93">
        <w:rPr>
          <w:rFonts w:ascii="Times New Roman" w:hAnsi="Times New Roman"/>
          <w:szCs w:val="28"/>
        </w:rPr>
        <w:t xml:space="preserve"> </w:t>
      </w:r>
      <w:r w:rsidR="006D6F93" w:rsidRPr="006D6F93">
        <w:rPr>
          <w:rFonts w:ascii="Times New Roman" w:hAnsi="Times New Roman"/>
          <w:szCs w:val="28"/>
        </w:rPr>
        <w:t>nguy cơ lũ quét, sạt lở đất, đá lăn</w:t>
      </w:r>
      <w:r w:rsidR="00922CE8">
        <w:rPr>
          <w:rFonts w:ascii="Times New Roman" w:hAnsi="Times New Roman"/>
          <w:szCs w:val="28"/>
        </w:rPr>
        <w:t>, thiên tai</w:t>
      </w:r>
      <w:r w:rsidR="00554426">
        <w:rPr>
          <w:rFonts w:ascii="Times New Roman" w:hAnsi="Times New Roman"/>
          <w:szCs w:val="28"/>
        </w:rPr>
        <w:t xml:space="preserve"> để</w:t>
      </w:r>
      <w:r w:rsidR="00554426" w:rsidRPr="00554426">
        <w:rPr>
          <w:rFonts w:ascii="Times New Roman" w:hAnsi="Times New Roman"/>
          <w:szCs w:val="28"/>
        </w:rPr>
        <w:t xml:space="preserve"> thường xuyên</w:t>
      </w:r>
      <w:r w:rsidR="000B37CD">
        <w:rPr>
          <w:rFonts w:ascii="Times New Roman" w:hAnsi="Times New Roman"/>
          <w:szCs w:val="28"/>
        </w:rPr>
        <w:t xml:space="preserve"> truyền thông,</w:t>
      </w:r>
      <w:r w:rsidR="00554426" w:rsidRPr="00554426">
        <w:rPr>
          <w:rFonts w:ascii="Times New Roman" w:hAnsi="Times New Roman"/>
          <w:szCs w:val="28"/>
        </w:rPr>
        <w:t xml:space="preserve"> </w:t>
      </w:r>
      <w:r w:rsidR="00554426">
        <w:rPr>
          <w:rFonts w:ascii="Times New Roman" w:hAnsi="Times New Roman"/>
          <w:szCs w:val="28"/>
        </w:rPr>
        <w:t xml:space="preserve">phát sóng, </w:t>
      </w:r>
      <w:r w:rsidR="006D6F93">
        <w:rPr>
          <w:rFonts w:ascii="Times New Roman" w:hAnsi="Times New Roman"/>
          <w:szCs w:val="28"/>
        </w:rPr>
        <w:t>thông báo diễn biến</w:t>
      </w:r>
      <w:r w:rsidR="00584F3B">
        <w:rPr>
          <w:rFonts w:ascii="Times New Roman" w:hAnsi="Times New Roman"/>
          <w:szCs w:val="28"/>
        </w:rPr>
        <w:t xml:space="preserve"> và công tác ứng phó</w:t>
      </w:r>
      <w:r w:rsidR="00A147CA">
        <w:rPr>
          <w:rFonts w:ascii="Times New Roman" w:hAnsi="Times New Roman"/>
          <w:szCs w:val="28"/>
        </w:rPr>
        <w:t xml:space="preserve"> </w:t>
      </w:r>
      <w:r w:rsidR="00586904">
        <w:rPr>
          <w:rFonts w:ascii="Times New Roman" w:hAnsi="Times New Roman"/>
          <w:szCs w:val="28"/>
        </w:rPr>
        <w:t>của các cấp, các ngành, địa phương để</w:t>
      </w:r>
      <w:r w:rsidR="00554426" w:rsidRPr="00554426">
        <w:rPr>
          <w:rFonts w:ascii="Times New Roman" w:hAnsi="Times New Roman"/>
          <w:szCs w:val="28"/>
        </w:rPr>
        <w:t xml:space="preserve"> nhân dân biết, chủ động phòng tránh.</w:t>
      </w:r>
    </w:p>
    <w:p w14:paraId="69CBD141" w14:textId="73A013F8" w:rsidR="00430E53" w:rsidRPr="006A4219" w:rsidRDefault="00A121D9" w:rsidP="00C37BC4">
      <w:pPr>
        <w:pStyle w:val="ThnVnban1"/>
        <w:shd w:val="clear" w:color="auto" w:fill="auto"/>
        <w:tabs>
          <w:tab w:val="left" w:pos="1064"/>
        </w:tabs>
        <w:spacing w:before="120" w:after="0" w:line="264" w:lineRule="auto"/>
        <w:ind w:firstLine="709"/>
        <w:jc w:val="both"/>
        <w:rPr>
          <w:sz w:val="28"/>
          <w:szCs w:val="28"/>
          <w:lang w:val="en-US" w:bidi="vi-VN"/>
        </w:rPr>
      </w:pPr>
      <w:r>
        <w:rPr>
          <w:sz w:val="28"/>
          <w:szCs w:val="28"/>
          <w:lang w:val="en-US" w:bidi="vi-VN"/>
        </w:rPr>
        <w:t>10</w:t>
      </w:r>
      <w:r w:rsidR="00430E53" w:rsidRPr="006A4219">
        <w:rPr>
          <w:sz w:val="28"/>
          <w:szCs w:val="28"/>
          <w:lang w:val="en-US" w:bidi="vi-VN"/>
        </w:rPr>
        <w:t xml:space="preserve">. Văn phòng Ban Chỉ huy phòng chống thiên tai và Tìm kiếm cứu nạn tỉnh thường xuyên theo dõi </w:t>
      </w:r>
      <w:r w:rsidR="004A5031">
        <w:rPr>
          <w:sz w:val="28"/>
          <w:szCs w:val="28"/>
          <w:lang w:val="en-US" w:bidi="vi-VN"/>
        </w:rPr>
        <w:t xml:space="preserve">chặt chẽ, </w:t>
      </w:r>
      <w:r w:rsidR="00430E53" w:rsidRPr="006A4219">
        <w:rPr>
          <w:sz w:val="28"/>
          <w:szCs w:val="28"/>
          <w:lang w:val="en-US" w:bidi="vi-VN"/>
        </w:rPr>
        <w:t>diễn biến tình hình mưa</w:t>
      </w:r>
      <w:r w:rsidR="004A5031">
        <w:rPr>
          <w:sz w:val="28"/>
          <w:szCs w:val="28"/>
          <w:lang w:val="en-US" w:bidi="vi-VN"/>
        </w:rPr>
        <w:t>, bão,</w:t>
      </w:r>
      <w:r w:rsidR="00430E53" w:rsidRPr="006A4219">
        <w:rPr>
          <w:sz w:val="28"/>
          <w:szCs w:val="28"/>
          <w:lang w:val="en-US" w:bidi="vi-VN"/>
        </w:rPr>
        <w:t xml:space="preserve"> lũ, </w:t>
      </w:r>
      <w:r w:rsidR="00CE2BCF" w:rsidRPr="006A4219">
        <w:rPr>
          <w:sz w:val="28"/>
          <w:szCs w:val="28"/>
          <w:lang w:val="en-US" w:bidi="vi-VN"/>
        </w:rPr>
        <w:t>chủ động</w:t>
      </w:r>
      <w:r w:rsidR="009805BE">
        <w:rPr>
          <w:sz w:val="28"/>
          <w:szCs w:val="28"/>
          <w:lang w:val="en-US" w:bidi="vi-VN"/>
        </w:rPr>
        <w:t>, kịp thời</w:t>
      </w:r>
      <w:r w:rsidR="00CE2BCF" w:rsidRPr="006A4219">
        <w:rPr>
          <w:sz w:val="28"/>
          <w:szCs w:val="28"/>
          <w:lang w:val="en-US" w:bidi="vi-VN"/>
        </w:rPr>
        <w:t xml:space="preserve"> tham mưu Ủy ban nhân dân tỉnh, Ban Chỉ huy phòng chống thiên tai và Tìm kiếm cứu nạn tỉnh chỉ đạo</w:t>
      </w:r>
      <w:r w:rsidR="001840FC">
        <w:rPr>
          <w:sz w:val="28"/>
          <w:szCs w:val="28"/>
          <w:lang w:val="en-US" w:bidi="vi-VN"/>
        </w:rPr>
        <w:t xml:space="preserve"> công tác ứng phó.</w:t>
      </w:r>
    </w:p>
    <w:p w14:paraId="4CD23E67" w14:textId="711C7D7C" w:rsidR="003C37B5" w:rsidRPr="00FB615B" w:rsidRDefault="002668FD" w:rsidP="00C37BC4">
      <w:pPr>
        <w:spacing w:before="120"/>
        <w:ind w:firstLine="720"/>
        <w:jc w:val="both"/>
        <w:rPr>
          <w:rFonts w:ascii="Times New Roman" w:hAnsi="Times New Roman"/>
          <w:szCs w:val="28"/>
          <w:lang w:val="nl-NL"/>
        </w:rPr>
      </w:pPr>
      <w:r w:rsidRPr="00FB615B">
        <w:rPr>
          <w:rFonts w:ascii="Times New Roman" w:hAnsi="Times New Roman"/>
          <w:szCs w:val="28"/>
          <w:lang w:val="nl-NL"/>
        </w:rPr>
        <w:t xml:space="preserve">Yêu </w:t>
      </w:r>
      <w:r w:rsidR="003C37B5" w:rsidRPr="00FB615B">
        <w:rPr>
          <w:rFonts w:ascii="Times New Roman" w:hAnsi="Times New Roman"/>
          <w:szCs w:val="28"/>
          <w:lang w:val="nl-NL"/>
        </w:rPr>
        <w:t xml:space="preserve">cầu các Sở, </w:t>
      </w:r>
      <w:r w:rsidR="00C37BC4">
        <w:rPr>
          <w:rFonts w:ascii="Times New Roman" w:hAnsi="Times New Roman"/>
          <w:szCs w:val="28"/>
          <w:lang w:val="nl-NL"/>
        </w:rPr>
        <w:t>b</w:t>
      </w:r>
      <w:r w:rsidR="009979ED" w:rsidRPr="00FB615B">
        <w:rPr>
          <w:rFonts w:ascii="Times New Roman" w:hAnsi="Times New Roman"/>
          <w:szCs w:val="28"/>
          <w:lang w:val="nl-NL"/>
        </w:rPr>
        <w:t xml:space="preserve">an, ngành và </w:t>
      </w:r>
      <w:r w:rsidR="006C07E1">
        <w:rPr>
          <w:rFonts w:ascii="Times New Roman" w:hAnsi="Times New Roman"/>
          <w:szCs w:val="28"/>
          <w:lang w:val="nl-NL"/>
        </w:rPr>
        <w:t>c</w:t>
      </w:r>
      <w:r w:rsidR="009979ED" w:rsidRPr="00FB615B">
        <w:rPr>
          <w:rFonts w:ascii="Times New Roman" w:hAnsi="Times New Roman"/>
          <w:szCs w:val="28"/>
          <w:lang w:val="nl-NL"/>
        </w:rPr>
        <w:t xml:space="preserve">ơ </w:t>
      </w:r>
      <w:r w:rsidR="003C37B5" w:rsidRPr="00FB615B">
        <w:rPr>
          <w:rFonts w:ascii="Times New Roman" w:hAnsi="Times New Roman"/>
          <w:szCs w:val="28"/>
          <w:lang w:val="nl-NL"/>
        </w:rPr>
        <w:t xml:space="preserve">quan, đơn vị, </w:t>
      </w:r>
      <w:r w:rsidR="006D64B8" w:rsidRPr="00FB615B">
        <w:rPr>
          <w:rFonts w:ascii="Times New Roman" w:hAnsi="Times New Roman"/>
          <w:szCs w:val="28"/>
          <w:lang w:val="nl-NL"/>
        </w:rPr>
        <w:t>địa phương c</w:t>
      </w:r>
      <w:r w:rsidR="003C37B5" w:rsidRPr="00FB615B">
        <w:rPr>
          <w:rFonts w:ascii="Times New Roman" w:hAnsi="Times New Roman"/>
          <w:szCs w:val="28"/>
          <w:lang w:val="nl-NL"/>
        </w:rPr>
        <w:t>ó li</w:t>
      </w:r>
      <w:r w:rsidR="0009016F" w:rsidRPr="00FB615B">
        <w:rPr>
          <w:rFonts w:ascii="Times New Roman" w:hAnsi="Times New Roman"/>
          <w:szCs w:val="28"/>
          <w:lang w:val="nl-NL"/>
        </w:rPr>
        <w:t xml:space="preserve">ên quan triển khai </w:t>
      </w:r>
      <w:r w:rsidR="003C37B5" w:rsidRPr="00FB615B">
        <w:rPr>
          <w:rFonts w:ascii="Times New Roman" w:hAnsi="Times New Roman"/>
          <w:szCs w:val="28"/>
          <w:lang w:val="nl-NL"/>
        </w:rPr>
        <w:t>thực hiện</w:t>
      </w:r>
      <w:r w:rsidR="009269E9">
        <w:rPr>
          <w:rFonts w:ascii="Times New Roman" w:hAnsi="Times New Roman"/>
          <w:szCs w:val="28"/>
          <w:lang w:val="nl-NL"/>
        </w:rPr>
        <w:t xml:space="preserve"> nghiêm túc, khẩn trương, kịp thời</w:t>
      </w:r>
      <w:r w:rsidR="003C37B5" w:rsidRPr="00FB615B">
        <w:rPr>
          <w:rFonts w:ascii="Times New Roman" w:hAnsi="Times New Roman"/>
          <w:szCs w:val="28"/>
          <w:lang w:val="nl-NL"/>
        </w:rPr>
        <w:t>./.</w:t>
      </w:r>
    </w:p>
    <w:p w14:paraId="38B0D746" w14:textId="77777777" w:rsidR="003C37B5" w:rsidRPr="000F2741" w:rsidRDefault="003C37B5" w:rsidP="00C046AD">
      <w:pPr>
        <w:spacing w:after="120"/>
        <w:ind w:firstLine="720"/>
        <w:jc w:val="both"/>
        <w:rPr>
          <w:rFonts w:ascii="Times New Roman" w:hAnsi="Times New Roman"/>
          <w:sz w:val="60"/>
          <w:szCs w:val="60"/>
          <w:lang w:val="nl-NL"/>
        </w:rPr>
      </w:pPr>
    </w:p>
    <w:tbl>
      <w:tblPr>
        <w:tblW w:w="5000" w:type="pct"/>
        <w:tblBorders>
          <w:insideH w:val="single" w:sz="4" w:space="0" w:color="auto"/>
        </w:tblBorders>
        <w:tblLook w:val="01E0" w:firstRow="1" w:lastRow="1" w:firstColumn="1" w:lastColumn="1" w:noHBand="0" w:noVBand="0"/>
      </w:tblPr>
      <w:tblGrid>
        <w:gridCol w:w="6061"/>
        <w:gridCol w:w="3227"/>
      </w:tblGrid>
      <w:tr w:rsidR="00E92DBF" w:rsidRPr="00E92DBF" w14:paraId="70C0ACA8" w14:textId="77777777" w:rsidTr="000F2741">
        <w:tc>
          <w:tcPr>
            <w:tcW w:w="3263" w:type="pct"/>
          </w:tcPr>
          <w:p w14:paraId="733F7ACF" w14:textId="77777777" w:rsidR="00580FD7" w:rsidRPr="00E92DBF" w:rsidRDefault="00580FD7" w:rsidP="001E5A96">
            <w:pPr>
              <w:rPr>
                <w:rFonts w:ascii="Times New Roman" w:hAnsi="Times New Roman"/>
                <w:b/>
                <w:i/>
                <w:sz w:val="24"/>
                <w:lang w:val="nb-NO"/>
              </w:rPr>
            </w:pPr>
            <w:r w:rsidRPr="00E92DBF">
              <w:rPr>
                <w:rFonts w:ascii="Times New Roman" w:hAnsi="Times New Roman"/>
                <w:b/>
                <w:i/>
                <w:sz w:val="24"/>
                <w:lang w:val="nb-NO"/>
              </w:rPr>
              <w:t xml:space="preserve">Nơi nhận:               </w:t>
            </w:r>
          </w:p>
          <w:p w14:paraId="655743FE" w14:textId="77777777" w:rsidR="00AC30B2" w:rsidRPr="000F2741" w:rsidRDefault="00580FD7" w:rsidP="001E5A96">
            <w:pPr>
              <w:rPr>
                <w:rFonts w:ascii="Times New Roman" w:hAnsi="Times New Roman"/>
                <w:sz w:val="22"/>
                <w:szCs w:val="22"/>
                <w:lang w:val="nb-NO"/>
              </w:rPr>
            </w:pPr>
            <w:r w:rsidRPr="000F2741">
              <w:rPr>
                <w:rFonts w:ascii="Times New Roman" w:hAnsi="Times New Roman"/>
                <w:sz w:val="22"/>
                <w:szCs w:val="22"/>
                <w:lang w:val="nb-NO"/>
              </w:rPr>
              <w:t>- Như trên;</w:t>
            </w:r>
          </w:p>
          <w:p w14:paraId="1AC3CBBF" w14:textId="0784183F" w:rsidR="009979ED" w:rsidRPr="000F2741" w:rsidRDefault="009979ED" w:rsidP="001E5A96">
            <w:pPr>
              <w:jc w:val="both"/>
              <w:rPr>
                <w:rFonts w:ascii="Times New Roman" w:hAnsi="Times New Roman"/>
                <w:sz w:val="22"/>
                <w:szCs w:val="22"/>
              </w:rPr>
            </w:pPr>
            <w:r w:rsidRPr="000F2741">
              <w:rPr>
                <w:rFonts w:ascii="Times New Roman" w:hAnsi="Times New Roman"/>
                <w:sz w:val="22"/>
                <w:szCs w:val="22"/>
              </w:rPr>
              <w:t xml:space="preserve">- Ban </w:t>
            </w:r>
            <w:r w:rsidR="003A5EA4" w:rsidRPr="000F2741">
              <w:rPr>
                <w:rFonts w:ascii="Times New Roman" w:hAnsi="Times New Roman"/>
                <w:sz w:val="22"/>
                <w:szCs w:val="22"/>
              </w:rPr>
              <w:t>Chỉ đạo Quốc gia</w:t>
            </w:r>
            <w:r w:rsidRPr="000F2741">
              <w:rPr>
                <w:rFonts w:ascii="Times New Roman" w:hAnsi="Times New Roman"/>
                <w:sz w:val="22"/>
                <w:szCs w:val="22"/>
              </w:rPr>
              <w:t>về PCTT</w:t>
            </w:r>
            <w:r w:rsidR="008D0D54" w:rsidRPr="000F2741">
              <w:rPr>
                <w:rFonts w:ascii="Times New Roman" w:hAnsi="Times New Roman"/>
                <w:sz w:val="22"/>
                <w:szCs w:val="22"/>
              </w:rPr>
              <w:t xml:space="preserve"> (b.c)</w:t>
            </w:r>
            <w:r w:rsidRPr="000F2741">
              <w:rPr>
                <w:rFonts w:ascii="Times New Roman" w:hAnsi="Times New Roman"/>
                <w:sz w:val="22"/>
                <w:szCs w:val="22"/>
              </w:rPr>
              <w:t>;</w:t>
            </w:r>
          </w:p>
          <w:p w14:paraId="646C2E42" w14:textId="71A2D923" w:rsidR="009979ED" w:rsidRPr="000F2741" w:rsidRDefault="009979ED" w:rsidP="001E5A96">
            <w:pPr>
              <w:jc w:val="both"/>
              <w:rPr>
                <w:rFonts w:ascii="Times New Roman" w:hAnsi="Times New Roman"/>
                <w:sz w:val="22"/>
                <w:szCs w:val="22"/>
              </w:rPr>
            </w:pPr>
            <w:r w:rsidRPr="000F2741">
              <w:rPr>
                <w:rFonts w:ascii="Times New Roman" w:hAnsi="Times New Roman"/>
                <w:sz w:val="22"/>
                <w:szCs w:val="22"/>
              </w:rPr>
              <w:t xml:space="preserve">- UBQG </w:t>
            </w:r>
            <w:r w:rsidR="00BD6ADC" w:rsidRPr="000F2741">
              <w:rPr>
                <w:rFonts w:ascii="Times New Roman" w:hAnsi="Times New Roman"/>
                <w:sz w:val="22"/>
                <w:szCs w:val="22"/>
              </w:rPr>
              <w:t xml:space="preserve">ứng phó sự cố </w:t>
            </w:r>
            <w:r w:rsidRPr="000F2741">
              <w:rPr>
                <w:rFonts w:ascii="Times New Roman" w:hAnsi="Times New Roman"/>
                <w:sz w:val="22"/>
                <w:szCs w:val="22"/>
              </w:rPr>
              <w:t>TT&amp;TKCN</w:t>
            </w:r>
            <w:r w:rsidR="008D0D54" w:rsidRPr="000F2741">
              <w:rPr>
                <w:rFonts w:ascii="Times New Roman" w:hAnsi="Times New Roman"/>
                <w:sz w:val="22"/>
                <w:szCs w:val="22"/>
              </w:rPr>
              <w:t xml:space="preserve"> (b/c)</w:t>
            </w:r>
            <w:r w:rsidRPr="000F2741">
              <w:rPr>
                <w:rFonts w:ascii="Times New Roman" w:hAnsi="Times New Roman"/>
                <w:sz w:val="22"/>
                <w:szCs w:val="22"/>
              </w:rPr>
              <w:t>;</w:t>
            </w:r>
          </w:p>
          <w:p w14:paraId="25378BF2" w14:textId="32623C74" w:rsidR="009979ED" w:rsidRPr="000F2741" w:rsidRDefault="009979ED" w:rsidP="001E5A96">
            <w:pPr>
              <w:jc w:val="both"/>
              <w:rPr>
                <w:rFonts w:ascii="Times New Roman" w:hAnsi="Times New Roman"/>
                <w:sz w:val="22"/>
                <w:szCs w:val="22"/>
                <w:lang w:val="nb-NO"/>
              </w:rPr>
            </w:pPr>
            <w:r w:rsidRPr="000F2741">
              <w:rPr>
                <w:rFonts w:ascii="Times New Roman" w:hAnsi="Times New Roman"/>
                <w:sz w:val="22"/>
                <w:szCs w:val="22"/>
                <w:lang w:val="nb-NO"/>
              </w:rPr>
              <w:t>- Thường trực</w:t>
            </w:r>
            <w:r w:rsidR="00FA2523" w:rsidRPr="000F2741">
              <w:rPr>
                <w:rFonts w:ascii="Times New Roman" w:hAnsi="Times New Roman"/>
                <w:sz w:val="22"/>
                <w:szCs w:val="22"/>
                <w:lang w:val="nb-NO"/>
              </w:rPr>
              <w:t>:</w:t>
            </w:r>
            <w:r w:rsidRPr="000F2741">
              <w:rPr>
                <w:rFonts w:ascii="Times New Roman" w:hAnsi="Times New Roman"/>
                <w:sz w:val="22"/>
                <w:szCs w:val="22"/>
                <w:lang w:val="nb-NO"/>
              </w:rPr>
              <w:t xml:space="preserve"> Tỉnh ủy</w:t>
            </w:r>
            <w:r w:rsidR="00FA2523" w:rsidRPr="000F2741">
              <w:rPr>
                <w:rFonts w:ascii="Times New Roman" w:hAnsi="Times New Roman"/>
                <w:sz w:val="22"/>
                <w:szCs w:val="22"/>
                <w:lang w:val="nb-NO"/>
              </w:rPr>
              <w:t>, HĐND tỉnh</w:t>
            </w:r>
            <w:r w:rsidRPr="000F2741">
              <w:rPr>
                <w:rFonts w:ascii="Times New Roman" w:hAnsi="Times New Roman"/>
                <w:sz w:val="22"/>
                <w:szCs w:val="22"/>
                <w:lang w:val="nb-NO"/>
              </w:rPr>
              <w:t xml:space="preserve"> (b/c);</w:t>
            </w:r>
          </w:p>
          <w:p w14:paraId="324DA99B" w14:textId="77777777" w:rsidR="00B539F6" w:rsidRPr="000F2741" w:rsidRDefault="009979ED" w:rsidP="001E5A96">
            <w:pPr>
              <w:rPr>
                <w:rFonts w:ascii="Times New Roman" w:hAnsi="Times New Roman"/>
                <w:sz w:val="22"/>
                <w:szCs w:val="22"/>
                <w:lang w:val="nb-NO"/>
              </w:rPr>
            </w:pPr>
            <w:r w:rsidRPr="000F2741">
              <w:rPr>
                <w:rFonts w:ascii="Times New Roman" w:hAnsi="Times New Roman"/>
                <w:sz w:val="22"/>
                <w:szCs w:val="22"/>
                <w:lang w:val="nb-NO"/>
              </w:rPr>
              <w:t>- Chủ tịch, các PCT UBND tỉnh;</w:t>
            </w:r>
          </w:p>
          <w:p w14:paraId="7DB5F924" w14:textId="4923D376" w:rsidR="00FA2523" w:rsidRPr="000F2741" w:rsidRDefault="00FA2523" w:rsidP="001E5A96">
            <w:pPr>
              <w:rPr>
                <w:rFonts w:ascii="Times New Roman" w:hAnsi="Times New Roman"/>
                <w:sz w:val="22"/>
                <w:szCs w:val="22"/>
                <w:lang w:val="nb-NO"/>
              </w:rPr>
            </w:pPr>
            <w:r w:rsidRPr="000F2741">
              <w:rPr>
                <w:rFonts w:ascii="Times New Roman" w:hAnsi="Times New Roman"/>
                <w:sz w:val="22"/>
                <w:szCs w:val="22"/>
                <w:lang w:val="nb-NO"/>
              </w:rPr>
              <w:t>- Văn phòng Tỉnh ủy;</w:t>
            </w:r>
          </w:p>
          <w:p w14:paraId="39EDC621" w14:textId="272617BA" w:rsidR="00B539F6" w:rsidRPr="000F2741" w:rsidRDefault="00B539F6" w:rsidP="001E5A96">
            <w:pPr>
              <w:rPr>
                <w:rFonts w:ascii="Times New Roman" w:hAnsi="Times New Roman"/>
                <w:sz w:val="22"/>
                <w:szCs w:val="22"/>
                <w:lang w:val="nb-NO"/>
              </w:rPr>
            </w:pPr>
            <w:r w:rsidRPr="000F2741">
              <w:rPr>
                <w:rFonts w:ascii="Times New Roman" w:hAnsi="Times New Roman"/>
                <w:sz w:val="22"/>
                <w:szCs w:val="22"/>
                <w:lang w:val="nb-NO"/>
              </w:rPr>
              <w:t>- Văn phòng BCH PCTT&amp;TKCN tỉnh;</w:t>
            </w:r>
          </w:p>
          <w:p w14:paraId="1129C619" w14:textId="0538E040" w:rsidR="00F02241" w:rsidRPr="000F2741" w:rsidRDefault="00F02241" w:rsidP="001E5A96">
            <w:pPr>
              <w:rPr>
                <w:rFonts w:ascii="Times New Roman" w:hAnsi="Times New Roman"/>
                <w:sz w:val="22"/>
                <w:szCs w:val="22"/>
              </w:rPr>
            </w:pPr>
            <w:r w:rsidRPr="000F2741">
              <w:rPr>
                <w:rFonts w:ascii="Times New Roman" w:hAnsi="Times New Roman"/>
                <w:sz w:val="22"/>
                <w:szCs w:val="22"/>
              </w:rPr>
              <w:t xml:space="preserve">- Ban </w:t>
            </w:r>
            <w:r w:rsidR="00E03C5A" w:rsidRPr="000F2741">
              <w:rPr>
                <w:rFonts w:ascii="Times New Roman" w:hAnsi="Times New Roman"/>
                <w:sz w:val="22"/>
                <w:szCs w:val="22"/>
              </w:rPr>
              <w:t xml:space="preserve">Quản lý đầu tư và </w:t>
            </w:r>
            <w:r w:rsidRPr="000F2741">
              <w:rPr>
                <w:rFonts w:ascii="Times New Roman" w:hAnsi="Times New Roman"/>
                <w:sz w:val="22"/>
                <w:szCs w:val="22"/>
              </w:rPr>
              <w:t xml:space="preserve"> xây dựng thuỷ lợi 7;</w:t>
            </w:r>
          </w:p>
          <w:p w14:paraId="49FDA7F9" w14:textId="06FE9D99" w:rsidR="009979ED" w:rsidRPr="000F2741" w:rsidRDefault="00F12D43" w:rsidP="001E5A96">
            <w:pPr>
              <w:rPr>
                <w:rFonts w:ascii="Times New Roman" w:hAnsi="Times New Roman"/>
                <w:sz w:val="22"/>
                <w:szCs w:val="22"/>
              </w:rPr>
            </w:pPr>
            <w:r w:rsidRPr="000F2741">
              <w:rPr>
                <w:rFonts w:ascii="Times New Roman" w:hAnsi="Times New Roman"/>
                <w:sz w:val="22"/>
                <w:szCs w:val="22"/>
              </w:rPr>
              <w:t>- VPUB: LĐ, KTTH, BTCDNC, VXNV;</w:t>
            </w:r>
          </w:p>
          <w:p w14:paraId="22F3D298" w14:textId="1DFDB9DA" w:rsidR="00580FD7" w:rsidRPr="00E92DBF" w:rsidRDefault="009979ED" w:rsidP="001E5A96">
            <w:pPr>
              <w:pStyle w:val="BodyTextIndent2"/>
              <w:spacing w:after="0" w:line="240" w:lineRule="auto"/>
              <w:ind w:left="0"/>
              <w:rPr>
                <w:rFonts w:ascii="Times New Roman" w:hAnsi="Times New Roman"/>
                <w:szCs w:val="26"/>
                <w:lang w:val="nb-NO"/>
              </w:rPr>
            </w:pPr>
            <w:r w:rsidRPr="000F2741">
              <w:rPr>
                <w:rFonts w:ascii="Times New Roman" w:hAnsi="Times New Roman"/>
                <w:sz w:val="22"/>
                <w:szCs w:val="22"/>
              </w:rPr>
              <w:t>- Lưu: VT.</w:t>
            </w:r>
            <w:r w:rsidR="00F02241" w:rsidRPr="000F2741">
              <w:rPr>
                <w:rFonts w:ascii="Times New Roman" w:hAnsi="Times New Roman"/>
                <w:sz w:val="22"/>
                <w:szCs w:val="22"/>
              </w:rPr>
              <w:t xml:space="preserve"> </w:t>
            </w:r>
          </w:p>
        </w:tc>
        <w:tc>
          <w:tcPr>
            <w:tcW w:w="1737" w:type="pct"/>
          </w:tcPr>
          <w:p w14:paraId="7EE2D94C" w14:textId="32BA6E6B" w:rsidR="00580FD7" w:rsidRPr="0086607C" w:rsidRDefault="0086607C" w:rsidP="0086607C">
            <w:pPr>
              <w:pStyle w:val="BodyTextIndent2"/>
              <w:spacing w:after="0" w:line="240" w:lineRule="auto"/>
              <w:ind w:left="0"/>
              <w:jc w:val="center"/>
              <w:rPr>
                <w:rFonts w:ascii="Times New Roman" w:hAnsi="Times New Roman"/>
                <w:b/>
                <w:szCs w:val="28"/>
                <w:lang w:val="nb-NO"/>
              </w:rPr>
            </w:pPr>
            <w:r w:rsidRPr="0086607C">
              <w:rPr>
                <w:rFonts w:ascii="Times New Roman" w:hAnsi="Times New Roman"/>
                <w:b/>
                <w:szCs w:val="28"/>
                <w:lang w:val="nb-NO"/>
              </w:rPr>
              <w:t xml:space="preserve">KT. </w:t>
            </w:r>
            <w:r w:rsidR="00580FD7" w:rsidRPr="0086607C">
              <w:rPr>
                <w:rFonts w:ascii="Times New Roman" w:hAnsi="Times New Roman"/>
                <w:b/>
                <w:szCs w:val="28"/>
                <w:lang w:val="nb-NO"/>
              </w:rPr>
              <w:t>CHỦ TỊCH</w:t>
            </w:r>
          </w:p>
          <w:p w14:paraId="118A26A4" w14:textId="352ACB86" w:rsidR="00580FD7" w:rsidRPr="0086607C" w:rsidRDefault="0086607C" w:rsidP="0086607C">
            <w:pPr>
              <w:pStyle w:val="BodyTextIndent2"/>
              <w:spacing w:after="0" w:line="240" w:lineRule="auto"/>
              <w:ind w:left="0"/>
              <w:jc w:val="center"/>
              <w:rPr>
                <w:rFonts w:ascii="Times New Roman" w:hAnsi="Times New Roman"/>
                <w:b/>
                <w:szCs w:val="28"/>
                <w:lang w:val="nb-NO"/>
              </w:rPr>
            </w:pPr>
            <w:r w:rsidRPr="0086607C">
              <w:rPr>
                <w:rFonts w:ascii="Times New Roman" w:hAnsi="Times New Roman"/>
                <w:b/>
                <w:szCs w:val="28"/>
                <w:lang w:val="nb-NO"/>
              </w:rPr>
              <w:t>PHÓ CHỦ TỊCH</w:t>
            </w:r>
          </w:p>
          <w:p w14:paraId="7BF92AB4" w14:textId="77777777" w:rsidR="00D31E10" w:rsidRPr="0086607C" w:rsidRDefault="00D31E10" w:rsidP="0086607C">
            <w:pPr>
              <w:pStyle w:val="BodyTextIndent2"/>
              <w:spacing w:after="0" w:line="240" w:lineRule="auto"/>
              <w:ind w:left="0"/>
              <w:jc w:val="center"/>
              <w:rPr>
                <w:rFonts w:ascii="Times New Roman" w:hAnsi="Times New Roman"/>
                <w:b/>
                <w:szCs w:val="28"/>
                <w:lang w:val="nb-NO"/>
              </w:rPr>
            </w:pPr>
          </w:p>
          <w:p w14:paraId="20E84663" w14:textId="77777777" w:rsidR="00D31E10" w:rsidRPr="0086607C" w:rsidRDefault="00D31E10" w:rsidP="0086607C">
            <w:pPr>
              <w:pStyle w:val="BodyTextIndent2"/>
              <w:spacing w:after="0" w:line="240" w:lineRule="auto"/>
              <w:ind w:left="0"/>
              <w:jc w:val="center"/>
              <w:rPr>
                <w:rFonts w:ascii="Times New Roman" w:hAnsi="Times New Roman"/>
                <w:szCs w:val="28"/>
                <w:lang w:val="nb-NO"/>
              </w:rPr>
            </w:pPr>
          </w:p>
          <w:p w14:paraId="2D5FF6D6" w14:textId="77777777" w:rsidR="0086607C" w:rsidRPr="0086607C" w:rsidRDefault="0086607C" w:rsidP="0086607C">
            <w:pPr>
              <w:pStyle w:val="BodyTextIndent2"/>
              <w:spacing w:after="0" w:line="240" w:lineRule="auto"/>
              <w:ind w:left="0"/>
              <w:jc w:val="center"/>
              <w:rPr>
                <w:rFonts w:ascii="Times New Roman" w:hAnsi="Times New Roman"/>
                <w:szCs w:val="28"/>
                <w:lang w:val="nb-NO"/>
              </w:rPr>
            </w:pPr>
          </w:p>
          <w:p w14:paraId="558D3BDE" w14:textId="77777777" w:rsidR="0086607C" w:rsidRPr="0086607C" w:rsidRDefault="0086607C" w:rsidP="0086607C">
            <w:pPr>
              <w:pStyle w:val="BodyTextIndent2"/>
              <w:spacing w:after="0" w:line="240" w:lineRule="auto"/>
              <w:ind w:left="0"/>
              <w:jc w:val="center"/>
              <w:rPr>
                <w:rFonts w:ascii="Times New Roman" w:hAnsi="Times New Roman"/>
                <w:szCs w:val="28"/>
                <w:lang w:val="nb-NO"/>
              </w:rPr>
            </w:pPr>
          </w:p>
          <w:p w14:paraId="263EA278" w14:textId="77777777" w:rsidR="0086607C" w:rsidRDefault="0086607C" w:rsidP="0086607C">
            <w:pPr>
              <w:pStyle w:val="BodyTextIndent2"/>
              <w:spacing w:after="0" w:line="240" w:lineRule="auto"/>
              <w:ind w:left="0"/>
              <w:jc w:val="center"/>
              <w:rPr>
                <w:rFonts w:ascii="Times New Roman" w:hAnsi="Times New Roman"/>
                <w:szCs w:val="28"/>
                <w:lang w:val="nb-NO"/>
              </w:rPr>
            </w:pPr>
          </w:p>
          <w:p w14:paraId="4031A18D" w14:textId="77777777" w:rsidR="00031917" w:rsidRPr="0086607C" w:rsidRDefault="00031917" w:rsidP="0086607C">
            <w:pPr>
              <w:pStyle w:val="BodyTextIndent2"/>
              <w:spacing w:after="0" w:line="240" w:lineRule="auto"/>
              <w:ind w:left="0"/>
              <w:jc w:val="center"/>
              <w:rPr>
                <w:rFonts w:ascii="Times New Roman" w:hAnsi="Times New Roman"/>
                <w:szCs w:val="28"/>
                <w:lang w:val="nb-NO"/>
              </w:rPr>
            </w:pPr>
          </w:p>
          <w:p w14:paraId="09E0F559" w14:textId="77777777" w:rsidR="00792066" w:rsidRPr="0086607C" w:rsidRDefault="00792066" w:rsidP="0086607C">
            <w:pPr>
              <w:pStyle w:val="BodyTextIndent2"/>
              <w:spacing w:after="0" w:line="240" w:lineRule="auto"/>
              <w:ind w:left="0"/>
              <w:jc w:val="center"/>
              <w:rPr>
                <w:rFonts w:ascii="Times New Roman" w:hAnsi="Times New Roman"/>
                <w:szCs w:val="28"/>
                <w:lang w:val="nb-NO"/>
              </w:rPr>
            </w:pPr>
          </w:p>
          <w:p w14:paraId="1630FF59" w14:textId="48923DF7" w:rsidR="00580FD7" w:rsidRPr="0086607C" w:rsidRDefault="0086607C" w:rsidP="0086607C">
            <w:pPr>
              <w:pStyle w:val="BodyTextIndent2"/>
              <w:spacing w:after="0" w:line="240" w:lineRule="auto"/>
              <w:ind w:left="0"/>
              <w:jc w:val="center"/>
              <w:rPr>
                <w:rFonts w:ascii="Times New Roman" w:hAnsi="Times New Roman"/>
                <w:b/>
                <w:szCs w:val="28"/>
                <w:lang w:val="nb-NO"/>
              </w:rPr>
            </w:pPr>
            <w:r w:rsidRPr="0086607C">
              <w:rPr>
                <w:rFonts w:ascii="Times New Roman" w:hAnsi="Times New Roman"/>
                <w:b/>
                <w:szCs w:val="28"/>
                <w:lang w:val="nb-NO"/>
              </w:rPr>
              <w:t>Lê Huyền</w:t>
            </w:r>
          </w:p>
        </w:tc>
      </w:tr>
    </w:tbl>
    <w:p w14:paraId="2AAC9322" w14:textId="77777777" w:rsidR="006E14DE" w:rsidRPr="00023A30" w:rsidRDefault="006E14DE" w:rsidP="004D71E3">
      <w:pPr>
        <w:pStyle w:val="BodyTextIndent2"/>
        <w:spacing w:before="160" w:after="0" w:line="240" w:lineRule="auto"/>
        <w:ind w:left="0"/>
        <w:jc w:val="both"/>
        <w:rPr>
          <w:rFonts w:ascii="Times New Roman" w:hAnsi="Times New Roman"/>
          <w:color w:val="FF0000"/>
          <w:szCs w:val="26"/>
          <w:lang w:val="nb-NO"/>
        </w:rPr>
      </w:pPr>
    </w:p>
    <w:sectPr w:rsidR="006E14DE" w:rsidRPr="00023A30" w:rsidSect="000F2741">
      <w:headerReference w:type="default" r:id="rId8"/>
      <w:footerReference w:type="even" r:id="rId9"/>
      <w:footerReference w:type="default" r:id="rId10"/>
      <w:pgSz w:w="11907" w:h="16840" w:code="9"/>
      <w:pgMar w:top="1134" w:right="1134" w:bottom="1134" w:left="170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9E54B" w14:textId="77777777" w:rsidR="001036BA" w:rsidRDefault="001036BA">
      <w:r>
        <w:separator/>
      </w:r>
    </w:p>
  </w:endnote>
  <w:endnote w:type="continuationSeparator" w:id="0">
    <w:p w14:paraId="6B9EB592" w14:textId="77777777" w:rsidR="001036BA" w:rsidRDefault="0010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67FCF" w14:textId="77777777" w:rsidR="00A20FF7" w:rsidRDefault="00985D93" w:rsidP="00122472">
    <w:pPr>
      <w:pStyle w:val="Footer"/>
      <w:framePr w:wrap="around" w:vAnchor="text" w:hAnchor="margin" w:xAlign="right" w:y="1"/>
      <w:rPr>
        <w:rStyle w:val="PageNumber"/>
      </w:rPr>
    </w:pPr>
    <w:r>
      <w:rPr>
        <w:rStyle w:val="PageNumber"/>
      </w:rPr>
      <w:fldChar w:fldCharType="begin"/>
    </w:r>
    <w:r w:rsidR="00A20FF7">
      <w:rPr>
        <w:rStyle w:val="PageNumber"/>
      </w:rPr>
      <w:instrText xml:space="preserve">PAGE  </w:instrText>
    </w:r>
    <w:r>
      <w:rPr>
        <w:rStyle w:val="PageNumber"/>
      </w:rPr>
      <w:fldChar w:fldCharType="separate"/>
    </w:r>
    <w:r w:rsidR="00A20FF7">
      <w:rPr>
        <w:rStyle w:val="PageNumber"/>
        <w:noProof/>
      </w:rPr>
      <w:t>3</w:t>
    </w:r>
    <w:r>
      <w:rPr>
        <w:rStyle w:val="PageNumber"/>
      </w:rPr>
      <w:fldChar w:fldCharType="end"/>
    </w:r>
  </w:p>
  <w:p w14:paraId="0A41FC1F" w14:textId="77777777" w:rsidR="00A20FF7" w:rsidRDefault="00A20F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055C7" w14:textId="77777777" w:rsidR="00A20FF7" w:rsidRDefault="00A20F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1310A" w14:textId="77777777" w:rsidR="001036BA" w:rsidRDefault="001036BA">
      <w:r>
        <w:separator/>
      </w:r>
    </w:p>
  </w:footnote>
  <w:footnote w:type="continuationSeparator" w:id="0">
    <w:p w14:paraId="74CF2C6B" w14:textId="77777777" w:rsidR="001036BA" w:rsidRDefault="00103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449741"/>
      <w:docPartObj>
        <w:docPartGallery w:val="Page Numbers (Top of Page)"/>
        <w:docPartUnique/>
      </w:docPartObj>
    </w:sdtPr>
    <w:sdtEndPr>
      <w:rPr>
        <w:rFonts w:ascii="Times New Roman" w:hAnsi="Times New Roman"/>
        <w:noProof/>
        <w:sz w:val="26"/>
        <w:szCs w:val="26"/>
      </w:rPr>
    </w:sdtEndPr>
    <w:sdtContent>
      <w:p w14:paraId="46ED32D6" w14:textId="77777777" w:rsidR="001911D9" w:rsidRPr="000F2741" w:rsidRDefault="001911D9">
        <w:pPr>
          <w:pStyle w:val="Header"/>
          <w:jc w:val="center"/>
          <w:rPr>
            <w:rFonts w:ascii="Times New Roman" w:hAnsi="Times New Roman"/>
            <w:sz w:val="26"/>
            <w:szCs w:val="26"/>
          </w:rPr>
        </w:pPr>
        <w:r w:rsidRPr="000F2741">
          <w:rPr>
            <w:rFonts w:ascii="Times New Roman" w:hAnsi="Times New Roman"/>
            <w:sz w:val="26"/>
            <w:szCs w:val="26"/>
          </w:rPr>
          <w:fldChar w:fldCharType="begin"/>
        </w:r>
        <w:r w:rsidRPr="000F2741">
          <w:rPr>
            <w:rFonts w:ascii="Times New Roman" w:hAnsi="Times New Roman"/>
            <w:sz w:val="26"/>
            <w:szCs w:val="26"/>
          </w:rPr>
          <w:instrText xml:space="preserve"> PAGE   \* MERGEFORMAT </w:instrText>
        </w:r>
        <w:r w:rsidRPr="000F2741">
          <w:rPr>
            <w:rFonts w:ascii="Times New Roman" w:hAnsi="Times New Roman"/>
            <w:sz w:val="26"/>
            <w:szCs w:val="26"/>
          </w:rPr>
          <w:fldChar w:fldCharType="separate"/>
        </w:r>
        <w:r w:rsidR="00F95943">
          <w:rPr>
            <w:rFonts w:ascii="Times New Roman" w:hAnsi="Times New Roman"/>
            <w:noProof/>
            <w:sz w:val="26"/>
            <w:szCs w:val="26"/>
          </w:rPr>
          <w:t>4</w:t>
        </w:r>
        <w:r w:rsidRPr="000F2741">
          <w:rPr>
            <w:rFonts w:ascii="Times New Roman" w:hAnsi="Times New Roman"/>
            <w:noProof/>
            <w:sz w:val="26"/>
            <w:szCs w:val="26"/>
          </w:rPr>
          <w:fldChar w:fldCharType="end"/>
        </w:r>
      </w:p>
    </w:sdtContent>
  </w:sdt>
  <w:p w14:paraId="14C42612" w14:textId="77777777" w:rsidR="001911D9" w:rsidRDefault="00191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7ED"/>
    <w:multiLevelType w:val="hybridMultilevel"/>
    <w:tmpl w:val="DBCCE3DC"/>
    <w:lvl w:ilvl="0" w:tplc="A16E979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FC818D6"/>
    <w:multiLevelType w:val="hybridMultilevel"/>
    <w:tmpl w:val="E3A4CD1A"/>
    <w:lvl w:ilvl="0" w:tplc="4DC8731E">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
    <w:nsid w:val="3DA075AF"/>
    <w:multiLevelType w:val="hybridMultilevel"/>
    <w:tmpl w:val="A4A85ABE"/>
    <w:lvl w:ilvl="0" w:tplc="2AA2E6B8">
      <w:start w:val="4"/>
      <w:numFmt w:val="bullet"/>
      <w:lvlText w:val="-"/>
      <w:lvlJc w:val="left"/>
      <w:pPr>
        <w:tabs>
          <w:tab w:val="num" w:pos="3885"/>
        </w:tabs>
        <w:ind w:left="3885" w:hanging="360"/>
      </w:pPr>
      <w:rPr>
        <w:rFonts w:ascii="Times New Roman" w:eastAsia="Times New Roman" w:hAnsi="Times New Roman" w:cs="Times New Roman" w:hint="default"/>
      </w:rPr>
    </w:lvl>
    <w:lvl w:ilvl="1" w:tplc="04090003" w:tentative="1">
      <w:start w:val="1"/>
      <w:numFmt w:val="bullet"/>
      <w:lvlText w:val="o"/>
      <w:lvlJc w:val="left"/>
      <w:pPr>
        <w:tabs>
          <w:tab w:val="num" w:pos="4605"/>
        </w:tabs>
        <w:ind w:left="4605" w:hanging="360"/>
      </w:pPr>
      <w:rPr>
        <w:rFonts w:ascii="Courier New" w:hAnsi="Courier New" w:hint="default"/>
      </w:rPr>
    </w:lvl>
    <w:lvl w:ilvl="2" w:tplc="04090005" w:tentative="1">
      <w:start w:val="1"/>
      <w:numFmt w:val="bullet"/>
      <w:lvlText w:val=""/>
      <w:lvlJc w:val="left"/>
      <w:pPr>
        <w:tabs>
          <w:tab w:val="num" w:pos="5325"/>
        </w:tabs>
        <w:ind w:left="5325" w:hanging="360"/>
      </w:pPr>
      <w:rPr>
        <w:rFonts w:ascii="Wingdings" w:hAnsi="Wingdings" w:hint="default"/>
      </w:rPr>
    </w:lvl>
    <w:lvl w:ilvl="3" w:tplc="04090001" w:tentative="1">
      <w:start w:val="1"/>
      <w:numFmt w:val="bullet"/>
      <w:lvlText w:val=""/>
      <w:lvlJc w:val="left"/>
      <w:pPr>
        <w:tabs>
          <w:tab w:val="num" w:pos="6045"/>
        </w:tabs>
        <w:ind w:left="6045" w:hanging="360"/>
      </w:pPr>
      <w:rPr>
        <w:rFonts w:ascii="Symbol" w:hAnsi="Symbol" w:hint="default"/>
      </w:rPr>
    </w:lvl>
    <w:lvl w:ilvl="4" w:tplc="04090003" w:tentative="1">
      <w:start w:val="1"/>
      <w:numFmt w:val="bullet"/>
      <w:lvlText w:val="o"/>
      <w:lvlJc w:val="left"/>
      <w:pPr>
        <w:tabs>
          <w:tab w:val="num" w:pos="6765"/>
        </w:tabs>
        <w:ind w:left="6765" w:hanging="360"/>
      </w:pPr>
      <w:rPr>
        <w:rFonts w:ascii="Courier New" w:hAnsi="Courier New" w:hint="default"/>
      </w:rPr>
    </w:lvl>
    <w:lvl w:ilvl="5" w:tplc="04090005" w:tentative="1">
      <w:start w:val="1"/>
      <w:numFmt w:val="bullet"/>
      <w:lvlText w:val=""/>
      <w:lvlJc w:val="left"/>
      <w:pPr>
        <w:tabs>
          <w:tab w:val="num" w:pos="7485"/>
        </w:tabs>
        <w:ind w:left="7485" w:hanging="360"/>
      </w:pPr>
      <w:rPr>
        <w:rFonts w:ascii="Wingdings" w:hAnsi="Wingdings" w:hint="default"/>
      </w:rPr>
    </w:lvl>
    <w:lvl w:ilvl="6" w:tplc="04090001" w:tentative="1">
      <w:start w:val="1"/>
      <w:numFmt w:val="bullet"/>
      <w:lvlText w:val=""/>
      <w:lvlJc w:val="left"/>
      <w:pPr>
        <w:tabs>
          <w:tab w:val="num" w:pos="8205"/>
        </w:tabs>
        <w:ind w:left="8205" w:hanging="360"/>
      </w:pPr>
      <w:rPr>
        <w:rFonts w:ascii="Symbol" w:hAnsi="Symbol" w:hint="default"/>
      </w:rPr>
    </w:lvl>
    <w:lvl w:ilvl="7" w:tplc="04090003" w:tentative="1">
      <w:start w:val="1"/>
      <w:numFmt w:val="bullet"/>
      <w:lvlText w:val="o"/>
      <w:lvlJc w:val="left"/>
      <w:pPr>
        <w:tabs>
          <w:tab w:val="num" w:pos="8925"/>
        </w:tabs>
        <w:ind w:left="8925" w:hanging="360"/>
      </w:pPr>
      <w:rPr>
        <w:rFonts w:ascii="Courier New" w:hAnsi="Courier New" w:hint="default"/>
      </w:rPr>
    </w:lvl>
    <w:lvl w:ilvl="8" w:tplc="04090005" w:tentative="1">
      <w:start w:val="1"/>
      <w:numFmt w:val="bullet"/>
      <w:lvlText w:val=""/>
      <w:lvlJc w:val="left"/>
      <w:pPr>
        <w:tabs>
          <w:tab w:val="num" w:pos="9645"/>
        </w:tabs>
        <w:ind w:left="9645" w:hanging="360"/>
      </w:pPr>
      <w:rPr>
        <w:rFonts w:ascii="Wingdings" w:hAnsi="Wingdings" w:hint="default"/>
      </w:rPr>
    </w:lvl>
  </w:abstractNum>
  <w:abstractNum w:abstractNumId="3">
    <w:nsid w:val="4780345E"/>
    <w:multiLevelType w:val="hybridMultilevel"/>
    <w:tmpl w:val="CA4E9914"/>
    <w:lvl w:ilvl="0" w:tplc="3698F3AC">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
    <w:nsid w:val="6A8E155E"/>
    <w:multiLevelType w:val="hybridMultilevel"/>
    <w:tmpl w:val="D6BCA12A"/>
    <w:lvl w:ilvl="0" w:tplc="52E0F5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1C1217"/>
    <w:rsid w:val="00000EB7"/>
    <w:rsid w:val="00002359"/>
    <w:rsid w:val="00005909"/>
    <w:rsid w:val="0000702A"/>
    <w:rsid w:val="0002357A"/>
    <w:rsid w:val="00023A30"/>
    <w:rsid w:val="00024836"/>
    <w:rsid w:val="000250E3"/>
    <w:rsid w:val="000276AB"/>
    <w:rsid w:val="00031917"/>
    <w:rsid w:val="00031B6E"/>
    <w:rsid w:val="00034569"/>
    <w:rsid w:val="00035499"/>
    <w:rsid w:val="000530E9"/>
    <w:rsid w:val="00060CEA"/>
    <w:rsid w:val="00066893"/>
    <w:rsid w:val="0008046D"/>
    <w:rsid w:val="0009016F"/>
    <w:rsid w:val="00092422"/>
    <w:rsid w:val="00095CD8"/>
    <w:rsid w:val="00097F2F"/>
    <w:rsid w:val="000A3513"/>
    <w:rsid w:val="000B37CD"/>
    <w:rsid w:val="000B4422"/>
    <w:rsid w:val="000B6441"/>
    <w:rsid w:val="000C613A"/>
    <w:rsid w:val="000D4E45"/>
    <w:rsid w:val="000D60EF"/>
    <w:rsid w:val="000E097C"/>
    <w:rsid w:val="000E2E21"/>
    <w:rsid w:val="000F2741"/>
    <w:rsid w:val="000F4065"/>
    <w:rsid w:val="000F4C5D"/>
    <w:rsid w:val="001036BA"/>
    <w:rsid w:val="001124C8"/>
    <w:rsid w:val="00122472"/>
    <w:rsid w:val="00127965"/>
    <w:rsid w:val="00130810"/>
    <w:rsid w:val="00135B8A"/>
    <w:rsid w:val="001425C8"/>
    <w:rsid w:val="00155EF0"/>
    <w:rsid w:val="001636BB"/>
    <w:rsid w:val="001656E6"/>
    <w:rsid w:val="00167A57"/>
    <w:rsid w:val="001811B1"/>
    <w:rsid w:val="001840FC"/>
    <w:rsid w:val="00185ABE"/>
    <w:rsid w:val="001911D9"/>
    <w:rsid w:val="0019331F"/>
    <w:rsid w:val="00196820"/>
    <w:rsid w:val="001A0341"/>
    <w:rsid w:val="001A6CB7"/>
    <w:rsid w:val="001B1AF8"/>
    <w:rsid w:val="001B5426"/>
    <w:rsid w:val="001C1217"/>
    <w:rsid w:val="001C2CD0"/>
    <w:rsid w:val="001D3B6F"/>
    <w:rsid w:val="001E4A33"/>
    <w:rsid w:val="001E5A96"/>
    <w:rsid w:val="001F0986"/>
    <w:rsid w:val="00216C22"/>
    <w:rsid w:val="00266229"/>
    <w:rsid w:val="002668FD"/>
    <w:rsid w:val="00267604"/>
    <w:rsid w:val="00267F13"/>
    <w:rsid w:val="00274F84"/>
    <w:rsid w:val="00275F30"/>
    <w:rsid w:val="00282FC7"/>
    <w:rsid w:val="00284BF3"/>
    <w:rsid w:val="0029500E"/>
    <w:rsid w:val="00296285"/>
    <w:rsid w:val="002964B6"/>
    <w:rsid w:val="00296515"/>
    <w:rsid w:val="002A2D72"/>
    <w:rsid w:val="002A30D3"/>
    <w:rsid w:val="002A4C6D"/>
    <w:rsid w:val="002A7A74"/>
    <w:rsid w:val="002B3320"/>
    <w:rsid w:val="002C7906"/>
    <w:rsid w:val="002D327B"/>
    <w:rsid w:val="002D37CD"/>
    <w:rsid w:val="002D7E70"/>
    <w:rsid w:val="002E190C"/>
    <w:rsid w:val="002E2EF0"/>
    <w:rsid w:val="002F0D58"/>
    <w:rsid w:val="002F16DE"/>
    <w:rsid w:val="00312076"/>
    <w:rsid w:val="00317BDF"/>
    <w:rsid w:val="003244AE"/>
    <w:rsid w:val="003249F0"/>
    <w:rsid w:val="0032756E"/>
    <w:rsid w:val="00340ACC"/>
    <w:rsid w:val="00341933"/>
    <w:rsid w:val="003529E7"/>
    <w:rsid w:val="00355D7F"/>
    <w:rsid w:val="00361E43"/>
    <w:rsid w:val="0037263F"/>
    <w:rsid w:val="0039115D"/>
    <w:rsid w:val="00393EC5"/>
    <w:rsid w:val="00396913"/>
    <w:rsid w:val="003A08B5"/>
    <w:rsid w:val="003A5EA4"/>
    <w:rsid w:val="003B4180"/>
    <w:rsid w:val="003C37B5"/>
    <w:rsid w:val="003C7E68"/>
    <w:rsid w:val="003D1BAA"/>
    <w:rsid w:val="003E429C"/>
    <w:rsid w:val="003E73AB"/>
    <w:rsid w:val="003F5433"/>
    <w:rsid w:val="003F6169"/>
    <w:rsid w:val="00407F23"/>
    <w:rsid w:val="004200ED"/>
    <w:rsid w:val="0042278E"/>
    <w:rsid w:val="00430C6D"/>
    <w:rsid w:val="00430E53"/>
    <w:rsid w:val="004362F2"/>
    <w:rsid w:val="00437648"/>
    <w:rsid w:val="00447135"/>
    <w:rsid w:val="0044747B"/>
    <w:rsid w:val="004711A7"/>
    <w:rsid w:val="004759A5"/>
    <w:rsid w:val="00483F10"/>
    <w:rsid w:val="00485245"/>
    <w:rsid w:val="00486EB9"/>
    <w:rsid w:val="00493041"/>
    <w:rsid w:val="004A1C89"/>
    <w:rsid w:val="004A5031"/>
    <w:rsid w:val="004B76F4"/>
    <w:rsid w:val="004D0461"/>
    <w:rsid w:val="004D5E07"/>
    <w:rsid w:val="004D6BB8"/>
    <w:rsid w:val="004D71E3"/>
    <w:rsid w:val="004E07A4"/>
    <w:rsid w:val="004E156C"/>
    <w:rsid w:val="004F0132"/>
    <w:rsid w:val="004F10AD"/>
    <w:rsid w:val="004F45B5"/>
    <w:rsid w:val="00510E7F"/>
    <w:rsid w:val="00511700"/>
    <w:rsid w:val="00511AC4"/>
    <w:rsid w:val="005129DB"/>
    <w:rsid w:val="00512A1C"/>
    <w:rsid w:val="00527BD1"/>
    <w:rsid w:val="00532F65"/>
    <w:rsid w:val="00533BB3"/>
    <w:rsid w:val="00554426"/>
    <w:rsid w:val="00557CD5"/>
    <w:rsid w:val="00566427"/>
    <w:rsid w:val="00571612"/>
    <w:rsid w:val="00571D1D"/>
    <w:rsid w:val="00580FD7"/>
    <w:rsid w:val="005827BF"/>
    <w:rsid w:val="00584F3B"/>
    <w:rsid w:val="00586904"/>
    <w:rsid w:val="0058754F"/>
    <w:rsid w:val="005A2558"/>
    <w:rsid w:val="005A7604"/>
    <w:rsid w:val="005B7CFB"/>
    <w:rsid w:val="005D0EC7"/>
    <w:rsid w:val="005D2F62"/>
    <w:rsid w:val="005D3A6F"/>
    <w:rsid w:val="005D5DBA"/>
    <w:rsid w:val="005E20CD"/>
    <w:rsid w:val="005E6277"/>
    <w:rsid w:val="005E6CEF"/>
    <w:rsid w:val="00603DFC"/>
    <w:rsid w:val="00607A19"/>
    <w:rsid w:val="006170E1"/>
    <w:rsid w:val="00620F64"/>
    <w:rsid w:val="00626818"/>
    <w:rsid w:val="00626E69"/>
    <w:rsid w:val="00640298"/>
    <w:rsid w:val="00647BE0"/>
    <w:rsid w:val="00666BD7"/>
    <w:rsid w:val="00667557"/>
    <w:rsid w:val="006755DD"/>
    <w:rsid w:val="006837BC"/>
    <w:rsid w:val="00683D93"/>
    <w:rsid w:val="006A20B2"/>
    <w:rsid w:val="006A2C1E"/>
    <w:rsid w:val="006A4219"/>
    <w:rsid w:val="006A72EA"/>
    <w:rsid w:val="006A799F"/>
    <w:rsid w:val="006B51E8"/>
    <w:rsid w:val="006C07E1"/>
    <w:rsid w:val="006C314C"/>
    <w:rsid w:val="006C567A"/>
    <w:rsid w:val="006D0758"/>
    <w:rsid w:val="006D28A9"/>
    <w:rsid w:val="006D64B8"/>
    <w:rsid w:val="006D6F93"/>
    <w:rsid w:val="006E14DE"/>
    <w:rsid w:val="006E1D3F"/>
    <w:rsid w:val="006E4C2E"/>
    <w:rsid w:val="006F55CA"/>
    <w:rsid w:val="00706086"/>
    <w:rsid w:val="00716E16"/>
    <w:rsid w:val="00724676"/>
    <w:rsid w:val="00724D12"/>
    <w:rsid w:val="00725E30"/>
    <w:rsid w:val="00731BEB"/>
    <w:rsid w:val="007412BB"/>
    <w:rsid w:val="007432D3"/>
    <w:rsid w:val="00751209"/>
    <w:rsid w:val="00762205"/>
    <w:rsid w:val="00774FAF"/>
    <w:rsid w:val="00776A18"/>
    <w:rsid w:val="0077701F"/>
    <w:rsid w:val="00792066"/>
    <w:rsid w:val="00797CE5"/>
    <w:rsid w:val="007A7CA0"/>
    <w:rsid w:val="007B190C"/>
    <w:rsid w:val="007B5036"/>
    <w:rsid w:val="007B7E43"/>
    <w:rsid w:val="007C0527"/>
    <w:rsid w:val="007C3284"/>
    <w:rsid w:val="007C6DB3"/>
    <w:rsid w:val="007D5151"/>
    <w:rsid w:val="007D6C4F"/>
    <w:rsid w:val="007E713A"/>
    <w:rsid w:val="007E7DCE"/>
    <w:rsid w:val="007F112A"/>
    <w:rsid w:val="007F1834"/>
    <w:rsid w:val="00802E81"/>
    <w:rsid w:val="008203E7"/>
    <w:rsid w:val="00820EFE"/>
    <w:rsid w:val="0082239D"/>
    <w:rsid w:val="00831FDC"/>
    <w:rsid w:val="00832BBB"/>
    <w:rsid w:val="008461F8"/>
    <w:rsid w:val="00850B61"/>
    <w:rsid w:val="0086607C"/>
    <w:rsid w:val="008701D7"/>
    <w:rsid w:val="00872487"/>
    <w:rsid w:val="0087543F"/>
    <w:rsid w:val="00876578"/>
    <w:rsid w:val="0089724A"/>
    <w:rsid w:val="008A3108"/>
    <w:rsid w:val="008B7704"/>
    <w:rsid w:val="008C353F"/>
    <w:rsid w:val="008C4562"/>
    <w:rsid w:val="008C7CDE"/>
    <w:rsid w:val="008D0D54"/>
    <w:rsid w:val="008D2308"/>
    <w:rsid w:val="008D28E9"/>
    <w:rsid w:val="008E3D96"/>
    <w:rsid w:val="008E721F"/>
    <w:rsid w:val="00907DD6"/>
    <w:rsid w:val="00916C86"/>
    <w:rsid w:val="00922CE8"/>
    <w:rsid w:val="00922FD6"/>
    <w:rsid w:val="00923A9B"/>
    <w:rsid w:val="009266A5"/>
    <w:rsid w:val="009269E9"/>
    <w:rsid w:val="009450E5"/>
    <w:rsid w:val="009520CD"/>
    <w:rsid w:val="00954EC8"/>
    <w:rsid w:val="00975210"/>
    <w:rsid w:val="009805BE"/>
    <w:rsid w:val="0098078B"/>
    <w:rsid w:val="00985D93"/>
    <w:rsid w:val="0099548E"/>
    <w:rsid w:val="009979ED"/>
    <w:rsid w:val="009A079A"/>
    <w:rsid w:val="009A3FA0"/>
    <w:rsid w:val="009A55ED"/>
    <w:rsid w:val="009B4F54"/>
    <w:rsid w:val="009C20AA"/>
    <w:rsid w:val="009C25B6"/>
    <w:rsid w:val="009C6E72"/>
    <w:rsid w:val="009D3A38"/>
    <w:rsid w:val="009D7B69"/>
    <w:rsid w:val="009D7D48"/>
    <w:rsid w:val="009F28B3"/>
    <w:rsid w:val="00A07F25"/>
    <w:rsid w:val="00A121D9"/>
    <w:rsid w:val="00A147CA"/>
    <w:rsid w:val="00A20FF7"/>
    <w:rsid w:val="00A2238D"/>
    <w:rsid w:val="00A26C41"/>
    <w:rsid w:val="00A37C5B"/>
    <w:rsid w:val="00A40791"/>
    <w:rsid w:val="00A45F03"/>
    <w:rsid w:val="00A50D34"/>
    <w:rsid w:val="00A54301"/>
    <w:rsid w:val="00A707FB"/>
    <w:rsid w:val="00A72AF8"/>
    <w:rsid w:val="00A83B15"/>
    <w:rsid w:val="00A9012E"/>
    <w:rsid w:val="00A90480"/>
    <w:rsid w:val="00AA3D7F"/>
    <w:rsid w:val="00AA48BA"/>
    <w:rsid w:val="00AB3040"/>
    <w:rsid w:val="00AC30B2"/>
    <w:rsid w:val="00AC3772"/>
    <w:rsid w:val="00AC4B5C"/>
    <w:rsid w:val="00AC5B67"/>
    <w:rsid w:val="00AE1A02"/>
    <w:rsid w:val="00AE3ECA"/>
    <w:rsid w:val="00AF1F7E"/>
    <w:rsid w:val="00AF3D27"/>
    <w:rsid w:val="00AF4428"/>
    <w:rsid w:val="00AF4A83"/>
    <w:rsid w:val="00AF4C50"/>
    <w:rsid w:val="00AF5F36"/>
    <w:rsid w:val="00B1121B"/>
    <w:rsid w:val="00B134A6"/>
    <w:rsid w:val="00B172BF"/>
    <w:rsid w:val="00B320D7"/>
    <w:rsid w:val="00B329A8"/>
    <w:rsid w:val="00B37BA7"/>
    <w:rsid w:val="00B37E96"/>
    <w:rsid w:val="00B40385"/>
    <w:rsid w:val="00B539F6"/>
    <w:rsid w:val="00B6011D"/>
    <w:rsid w:val="00B65DAA"/>
    <w:rsid w:val="00B71888"/>
    <w:rsid w:val="00B76006"/>
    <w:rsid w:val="00B764B9"/>
    <w:rsid w:val="00B857CC"/>
    <w:rsid w:val="00BA2343"/>
    <w:rsid w:val="00BA454C"/>
    <w:rsid w:val="00BA7671"/>
    <w:rsid w:val="00BB303A"/>
    <w:rsid w:val="00BB7532"/>
    <w:rsid w:val="00BC0F52"/>
    <w:rsid w:val="00BC27A9"/>
    <w:rsid w:val="00BD0564"/>
    <w:rsid w:val="00BD2276"/>
    <w:rsid w:val="00BD2505"/>
    <w:rsid w:val="00BD6ADC"/>
    <w:rsid w:val="00BE0045"/>
    <w:rsid w:val="00BE0918"/>
    <w:rsid w:val="00BE1ACF"/>
    <w:rsid w:val="00BE3070"/>
    <w:rsid w:val="00BE5E7A"/>
    <w:rsid w:val="00BF3354"/>
    <w:rsid w:val="00C046AD"/>
    <w:rsid w:val="00C20EF9"/>
    <w:rsid w:val="00C261C2"/>
    <w:rsid w:val="00C32023"/>
    <w:rsid w:val="00C32C8E"/>
    <w:rsid w:val="00C32D84"/>
    <w:rsid w:val="00C37BC4"/>
    <w:rsid w:val="00C5061B"/>
    <w:rsid w:val="00C51C4A"/>
    <w:rsid w:val="00C5358F"/>
    <w:rsid w:val="00C55361"/>
    <w:rsid w:val="00C61712"/>
    <w:rsid w:val="00C664BA"/>
    <w:rsid w:val="00C66633"/>
    <w:rsid w:val="00C7082F"/>
    <w:rsid w:val="00C74EB6"/>
    <w:rsid w:val="00C75860"/>
    <w:rsid w:val="00C8160E"/>
    <w:rsid w:val="00C854EA"/>
    <w:rsid w:val="00C968EA"/>
    <w:rsid w:val="00CA2728"/>
    <w:rsid w:val="00CA5D9B"/>
    <w:rsid w:val="00CB0D04"/>
    <w:rsid w:val="00CB2289"/>
    <w:rsid w:val="00CB2ABC"/>
    <w:rsid w:val="00CB6720"/>
    <w:rsid w:val="00CC1C63"/>
    <w:rsid w:val="00CD6EEA"/>
    <w:rsid w:val="00CE2BCF"/>
    <w:rsid w:val="00CE47AB"/>
    <w:rsid w:val="00CE7F46"/>
    <w:rsid w:val="00D208E2"/>
    <w:rsid w:val="00D23A11"/>
    <w:rsid w:val="00D31E10"/>
    <w:rsid w:val="00D4623E"/>
    <w:rsid w:val="00D6162B"/>
    <w:rsid w:val="00D61FBF"/>
    <w:rsid w:val="00D6426E"/>
    <w:rsid w:val="00D6578C"/>
    <w:rsid w:val="00D83897"/>
    <w:rsid w:val="00D83E22"/>
    <w:rsid w:val="00D83E62"/>
    <w:rsid w:val="00D878CF"/>
    <w:rsid w:val="00D87D91"/>
    <w:rsid w:val="00D9200F"/>
    <w:rsid w:val="00D941E4"/>
    <w:rsid w:val="00DB1E63"/>
    <w:rsid w:val="00DD332F"/>
    <w:rsid w:val="00DD7FC8"/>
    <w:rsid w:val="00E03C5A"/>
    <w:rsid w:val="00E073D2"/>
    <w:rsid w:val="00E1047E"/>
    <w:rsid w:val="00E14A38"/>
    <w:rsid w:val="00E206BD"/>
    <w:rsid w:val="00E313DC"/>
    <w:rsid w:val="00E320C8"/>
    <w:rsid w:val="00E344B4"/>
    <w:rsid w:val="00E404FE"/>
    <w:rsid w:val="00E43206"/>
    <w:rsid w:val="00E531A0"/>
    <w:rsid w:val="00E61CA7"/>
    <w:rsid w:val="00E66CA5"/>
    <w:rsid w:val="00E8224F"/>
    <w:rsid w:val="00E84FF9"/>
    <w:rsid w:val="00E85A92"/>
    <w:rsid w:val="00E86204"/>
    <w:rsid w:val="00E92DBF"/>
    <w:rsid w:val="00E92F05"/>
    <w:rsid w:val="00E95F3C"/>
    <w:rsid w:val="00E972F1"/>
    <w:rsid w:val="00E97D86"/>
    <w:rsid w:val="00EA5933"/>
    <w:rsid w:val="00EC3068"/>
    <w:rsid w:val="00EE1EB2"/>
    <w:rsid w:val="00EE3CF4"/>
    <w:rsid w:val="00EF0A76"/>
    <w:rsid w:val="00EF585C"/>
    <w:rsid w:val="00EF7D83"/>
    <w:rsid w:val="00F02241"/>
    <w:rsid w:val="00F058F4"/>
    <w:rsid w:val="00F12D43"/>
    <w:rsid w:val="00F15A32"/>
    <w:rsid w:val="00F162D4"/>
    <w:rsid w:val="00F2163F"/>
    <w:rsid w:val="00F24A6E"/>
    <w:rsid w:val="00F25362"/>
    <w:rsid w:val="00F25B7E"/>
    <w:rsid w:val="00F33A4C"/>
    <w:rsid w:val="00F4331F"/>
    <w:rsid w:val="00F4477F"/>
    <w:rsid w:val="00F51438"/>
    <w:rsid w:val="00F556E5"/>
    <w:rsid w:val="00F712BB"/>
    <w:rsid w:val="00F7337A"/>
    <w:rsid w:val="00F75337"/>
    <w:rsid w:val="00F86610"/>
    <w:rsid w:val="00F93AAB"/>
    <w:rsid w:val="00F95373"/>
    <w:rsid w:val="00F95943"/>
    <w:rsid w:val="00F96CE5"/>
    <w:rsid w:val="00FA2523"/>
    <w:rsid w:val="00FB1702"/>
    <w:rsid w:val="00FB52E3"/>
    <w:rsid w:val="00FB615B"/>
    <w:rsid w:val="00FD3B8E"/>
    <w:rsid w:val="00FD704C"/>
    <w:rsid w:val="00FE7E24"/>
    <w:rsid w:val="00FF6814"/>
    <w:rsid w:val="00FF7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0525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8B"/>
    <w:rPr>
      <w:rFonts w:ascii=".VnTime" w:hAnsi=".VnTime"/>
      <w:sz w:val="28"/>
      <w:lang w:val="en-US" w:eastAsia="en-US"/>
    </w:rPr>
  </w:style>
  <w:style w:type="paragraph" w:styleId="Heading1">
    <w:name w:val="heading 1"/>
    <w:basedOn w:val="Normal"/>
    <w:next w:val="Normal"/>
    <w:qFormat/>
    <w:rsid w:val="0098078B"/>
    <w:pPr>
      <w:keepNext/>
      <w:jc w:val="center"/>
      <w:outlineLvl w:val="0"/>
    </w:pPr>
    <w:rPr>
      <w:b/>
      <w:sz w:val="26"/>
    </w:rPr>
  </w:style>
  <w:style w:type="paragraph" w:styleId="Heading2">
    <w:name w:val="heading 2"/>
    <w:basedOn w:val="Normal"/>
    <w:next w:val="Normal"/>
    <w:qFormat/>
    <w:rsid w:val="0098078B"/>
    <w:pPr>
      <w:keepNext/>
      <w:jc w:val="center"/>
      <w:outlineLvl w:val="1"/>
    </w:pPr>
    <w:rPr>
      <w:b/>
      <w:i/>
      <w:sz w:val="26"/>
    </w:rPr>
  </w:style>
  <w:style w:type="paragraph" w:styleId="Heading3">
    <w:name w:val="heading 3"/>
    <w:basedOn w:val="Normal"/>
    <w:next w:val="Normal"/>
    <w:qFormat/>
    <w:rsid w:val="0098078B"/>
    <w:pPr>
      <w:keepNext/>
      <w:jc w:val="center"/>
      <w:outlineLvl w:val="2"/>
    </w:pPr>
    <w:rPr>
      <w:b/>
    </w:rPr>
  </w:style>
  <w:style w:type="paragraph" w:styleId="Heading4">
    <w:name w:val="heading 4"/>
    <w:basedOn w:val="Normal"/>
    <w:next w:val="Normal"/>
    <w:qFormat/>
    <w:rsid w:val="0098078B"/>
    <w:pPr>
      <w:keepNext/>
      <w:ind w:right="-108" w:hanging="108"/>
      <w:jc w:val="center"/>
      <w:outlineLvl w:val="3"/>
    </w:pPr>
    <w:rPr>
      <w:b/>
      <w:sz w:val="26"/>
      <w:vertAlign w:val="superscript"/>
    </w:rPr>
  </w:style>
  <w:style w:type="paragraph" w:styleId="Heading5">
    <w:name w:val="heading 5"/>
    <w:basedOn w:val="Normal"/>
    <w:next w:val="Normal"/>
    <w:qFormat/>
    <w:rsid w:val="0098078B"/>
    <w:pPr>
      <w:keepNext/>
      <w:jc w:val="right"/>
      <w:outlineLvl w:val="4"/>
    </w:pPr>
    <w:rPr>
      <w:rFonts w:ascii="Times New Roman" w:hAnsi="Times New Roman"/>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078B"/>
    <w:pPr>
      <w:ind w:firstLine="720"/>
      <w:jc w:val="both"/>
    </w:pPr>
  </w:style>
  <w:style w:type="paragraph" w:styleId="Footer">
    <w:name w:val="footer"/>
    <w:basedOn w:val="Normal"/>
    <w:rsid w:val="0098078B"/>
    <w:pPr>
      <w:tabs>
        <w:tab w:val="center" w:pos="4320"/>
        <w:tab w:val="right" w:pos="8640"/>
      </w:tabs>
    </w:pPr>
  </w:style>
  <w:style w:type="character" w:styleId="PageNumber">
    <w:name w:val="page number"/>
    <w:basedOn w:val="DefaultParagraphFont"/>
    <w:rsid w:val="0098078B"/>
  </w:style>
  <w:style w:type="paragraph" w:styleId="Header">
    <w:name w:val="header"/>
    <w:basedOn w:val="Normal"/>
    <w:link w:val="HeaderChar"/>
    <w:rsid w:val="0098078B"/>
    <w:pPr>
      <w:tabs>
        <w:tab w:val="center" w:pos="4320"/>
        <w:tab w:val="right" w:pos="8640"/>
      </w:tabs>
    </w:pPr>
  </w:style>
  <w:style w:type="paragraph" w:styleId="NormalWeb">
    <w:name w:val="Normal (Web)"/>
    <w:basedOn w:val="Normal"/>
    <w:uiPriority w:val="99"/>
    <w:rsid w:val="0098078B"/>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rsid w:val="0098078B"/>
    <w:pPr>
      <w:spacing w:after="120" w:line="480" w:lineRule="auto"/>
      <w:ind w:left="360"/>
    </w:pPr>
  </w:style>
  <w:style w:type="paragraph" w:styleId="Caption">
    <w:name w:val="caption"/>
    <w:basedOn w:val="Normal"/>
    <w:next w:val="Normal"/>
    <w:qFormat/>
    <w:rsid w:val="0098078B"/>
    <w:pPr>
      <w:jc w:val="both"/>
    </w:pPr>
    <w:rPr>
      <w:rFonts w:ascii="Times New Roman" w:hAnsi="Times New Roman"/>
      <w:b/>
    </w:rPr>
  </w:style>
  <w:style w:type="paragraph" w:customStyle="1" w:styleId="Char">
    <w:name w:val="Char"/>
    <w:basedOn w:val="Normal"/>
    <w:autoRedefine/>
    <w:rsid w:val="00F712BB"/>
    <w:pPr>
      <w:spacing w:after="160" w:line="240" w:lineRule="exact"/>
    </w:pPr>
    <w:rPr>
      <w:rFonts w:ascii="Verdana" w:hAnsi="Verdana" w:cs="Verdana"/>
      <w:sz w:val="20"/>
    </w:rPr>
  </w:style>
  <w:style w:type="table" w:styleId="TableGrid">
    <w:name w:val="Table Grid"/>
    <w:basedOn w:val="TableNormal"/>
    <w:rsid w:val="00580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7E7DCE"/>
    <w:pPr>
      <w:spacing w:after="160" w:line="240" w:lineRule="exact"/>
    </w:pPr>
    <w:rPr>
      <w:rFonts w:ascii="Times New Roman" w:hAnsi="Times New Roman"/>
      <w:szCs w:val="22"/>
    </w:rPr>
  </w:style>
  <w:style w:type="paragraph" w:styleId="ListParagraph">
    <w:name w:val="List Paragraph"/>
    <w:basedOn w:val="Normal"/>
    <w:qFormat/>
    <w:rsid w:val="007B190C"/>
    <w:pPr>
      <w:spacing w:after="200" w:line="276" w:lineRule="auto"/>
      <w:ind w:left="720"/>
      <w:contextualSpacing/>
    </w:pPr>
    <w:rPr>
      <w:rFonts w:ascii="Arial" w:hAnsi="Arial"/>
      <w:sz w:val="22"/>
      <w:szCs w:val="22"/>
      <w:lang w:val="vi-VN"/>
    </w:rPr>
  </w:style>
  <w:style w:type="character" w:customStyle="1" w:styleId="Bodytext">
    <w:name w:val="Body text_"/>
    <w:basedOn w:val="DefaultParagraphFont"/>
    <w:link w:val="ThnVnban1"/>
    <w:rsid w:val="006E14DE"/>
    <w:rPr>
      <w:sz w:val="26"/>
      <w:szCs w:val="26"/>
      <w:shd w:val="clear" w:color="auto" w:fill="FFFFFF"/>
    </w:rPr>
  </w:style>
  <w:style w:type="paragraph" w:customStyle="1" w:styleId="ThnVnban1">
    <w:name w:val="Thân Văn bản1"/>
    <w:basedOn w:val="Normal"/>
    <w:link w:val="Bodytext"/>
    <w:qFormat/>
    <w:rsid w:val="006E14DE"/>
    <w:pPr>
      <w:widowControl w:val="0"/>
      <w:shd w:val="clear" w:color="auto" w:fill="FFFFFF"/>
      <w:spacing w:after="100" w:line="257" w:lineRule="auto"/>
      <w:ind w:firstLine="400"/>
    </w:pPr>
    <w:rPr>
      <w:rFonts w:ascii="Times New Roman" w:hAnsi="Times New Roman"/>
      <w:sz w:val="26"/>
      <w:szCs w:val="26"/>
      <w:lang w:val="vi-VN" w:eastAsia="vi-VN"/>
    </w:rPr>
  </w:style>
  <w:style w:type="character" w:customStyle="1" w:styleId="HeaderChar">
    <w:name w:val="Header Char"/>
    <w:basedOn w:val="DefaultParagraphFont"/>
    <w:link w:val="Header"/>
    <w:uiPriority w:val="99"/>
    <w:rsid w:val="001911D9"/>
    <w:rPr>
      <w:rFonts w:ascii=".VnTime" w:hAnsi=".VnTime"/>
      <w:sz w:val="28"/>
      <w:lang w:val="en-US" w:eastAsia="en-US"/>
    </w:rPr>
  </w:style>
  <w:style w:type="paragraph" w:customStyle="1" w:styleId="CharChar">
    <w:name w:val="Char Char"/>
    <w:basedOn w:val="Normal"/>
    <w:next w:val="Normal"/>
    <w:autoRedefine/>
    <w:semiHidden/>
    <w:rsid w:val="00E206BD"/>
    <w:pPr>
      <w:spacing w:before="120" w:after="120" w:line="312" w:lineRule="auto"/>
    </w:pPr>
    <w:rPr>
      <w:rFonts w:ascii="Times New Roman" w:hAnsi="Times New Roman"/>
      <w:szCs w:val="22"/>
    </w:rPr>
  </w:style>
  <w:style w:type="character" w:styleId="Hyperlink">
    <w:name w:val="Hyperlink"/>
    <w:basedOn w:val="DefaultParagraphFont"/>
    <w:rsid w:val="0009016F"/>
    <w:rPr>
      <w:color w:val="0563C1" w:themeColor="hyperlink"/>
      <w:u w:val="single"/>
    </w:rPr>
  </w:style>
  <w:style w:type="paragraph" w:customStyle="1" w:styleId="CharChar0">
    <w:name w:val="Char Char"/>
    <w:basedOn w:val="Normal"/>
    <w:next w:val="Normal"/>
    <w:autoRedefine/>
    <w:semiHidden/>
    <w:rsid w:val="00F2163F"/>
    <w:pPr>
      <w:spacing w:before="120" w:after="120" w:line="312" w:lineRule="auto"/>
    </w:pPr>
    <w:rPr>
      <w:rFonts w:ascii="Times New Roman" w:hAnsi="Times New Roman"/>
      <w:szCs w:val="22"/>
    </w:rPr>
  </w:style>
  <w:style w:type="paragraph" w:styleId="BalloonText">
    <w:name w:val="Balloon Text"/>
    <w:basedOn w:val="Normal"/>
    <w:link w:val="BalloonTextChar"/>
    <w:rsid w:val="006C567A"/>
    <w:rPr>
      <w:rFonts w:ascii="Tahoma" w:hAnsi="Tahoma" w:cs="Tahoma"/>
      <w:sz w:val="16"/>
      <w:szCs w:val="16"/>
    </w:rPr>
  </w:style>
  <w:style w:type="character" w:customStyle="1" w:styleId="BalloonTextChar">
    <w:name w:val="Balloon Text Char"/>
    <w:basedOn w:val="DefaultParagraphFont"/>
    <w:link w:val="BalloonText"/>
    <w:rsid w:val="006C567A"/>
    <w:rPr>
      <w:rFonts w:ascii="Tahoma" w:hAnsi="Tahoma" w:cs="Tahoma"/>
      <w:sz w:val="16"/>
      <w:szCs w:val="16"/>
      <w:lang w:val="en-US" w:eastAsia="en-US"/>
    </w:rPr>
  </w:style>
  <w:style w:type="character" w:customStyle="1" w:styleId="Bodytext2">
    <w:name w:val="Body text (2)_"/>
    <w:link w:val="Bodytext20"/>
    <w:uiPriority w:val="99"/>
    <w:locked/>
    <w:rsid w:val="00554426"/>
    <w:rPr>
      <w:sz w:val="26"/>
      <w:szCs w:val="26"/>
      <w:shd w:val="clear" w:color="auto" w:fill="FFFFFF"/>
    </w:rPr>
  </w:style>
  <w:style w:type="paragraph" w:customStyle="1" w:styleId="Bodytext20">
    <w:name w:val="Body text (2)"/>
    <w:basedOn w:val="Normal"/>
    <w:link w:val="Bodytext2"/>
    <w:uiPriority w:val="99"/>
    <w:rsid w:val="00554426"/>
    <w:pPr>
      <w:widowControl w:val="0"/>
      <w:shd w:val="clear" w:color="auto" w:fill="FFFFFF"/>
      <w:spacing w:line="428" w:lineRule="exact"/>
      <w:jc w:val="center"/>
    </w:pPr>
    <w:rPr>
      <w:rFonts w:ascii="Times New Roman" w:hAnsi="Times New Roman"/>
      <w:sz w:val="26"/>
      <w:szCs w:val="2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ñy ban nh©n d©n</vt:lpstr>
    </vt:vector>
  </TitlesOfParts>
  <Company>So KH&amp;DT Ninh Thuan</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OPEY A.</dc:creator>
  <cp:lastModifiedBy>Le Huyen</cp:lastModifiedBy>
  <cp:revision>132</cp:revision>
  <cp:lastPrinted>2022-10-14T04:17:00Z</cp:lastPrinted>
  <dcterms:created xsi:type="dcterms:W3CDTF">2021-09-06T03:31:00Z</dcterms:created>
  <dcterms:modified xsi:type="dcterms:W3CDTF">2022-10-14T07:56:00Z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Url">
    <vt:lpwstr/>
  </property>
</Properties>
</file>