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544"/>
        <w:gridCol w:w="5812"/>
      </w:tblGrid>
      <w:tr w:rsidR="0019366D" w:rsidRPr="0019366D" w14:paraId="77C9E7CA" w14:textId="77777777" w:rsidTr="00217933">
        <w:tc>
          <w:tcPr>
            <w:tcW w:w="3544" w:type="dxa"/>
            <w:shd w:val="clear" w:color="auto" w:fill="auto"/>
          </w:tcPr>
          <w:p w14:paraId="5AD98F57" w14:textId="77777777" w:rsidR="0019366D" w:rsidRPr="0019366D" w:rsidRDefault="0019366D" w:rsidP="0019366D">
            <w:pPr>
              <w:pStyle w:val="BodyText"/>
              <w:jc w:val="center"/>
              <w:rPr>
                <w:b/>
                <w:color w:val="auto"/>
              </w:rPr>
            </w:pPr>
            <w:r w:rsidRPr="0019366D">
              <w:rPr>
                <w:b/>
                <w:color w:val="auto"/>
              </w:rPr>
              <w:t>ỦY BAN NHÂN DÂN</w:t>
            </w:r>
          </w:p>
          <w:p w14:paraId="675CEA60" w14:textId="77777777" w:rsidR="0019366D" w:rsidRPr="0019366D" w:rsidRDefault="0019366D" w:rsidP="0019366D">
            <w:pPr>
              <w:pStyle w:val="BodyText"/>
              <w:jc w:val="center"/>
              <w:rPr>
                <w:b/>
                <w:bCs/>
                <w:color w:val="auto"/>
              </w:rPr>
            </w:pPr>
            <w:r w:rsidRPr="0019366D">
              <w:rPr>
                <w:b/>
                <w:color w:val="auto"/>
              </w:rPr>
              <w:t>TỈNH NINH THUẬN</w:t>
            </w:r>
          </w:p>
          <w:p w14:paraId="729842AF" w14:textId="77777777" w:rsidR="0019366D" w:rsidRPr="0019366D" w:rsidRDefault="0092669A" w:rsidP="0019366D">
            <w:pPr>
              <w:pStyle w:val="BodyText"/>
              <w:jc w:val="center"/>
              <w:rPr>
                <w:b/>
                <w:bCs/>
                <w:color w:val="auto"/>
              </w:rPr>
            </w:pPr>
            <w:r>
              <w:rPr>
                <w:b/>
                <w:noProof/>
                <w:color w:val="auto"/>
              </w:rPr>
              <mc:AlternateContent>
                <mc:Choice Requires="wps">
                  <w:drawing>
                    <wp:anchor distT="0" distB="0" distL="114300" distR="114300" simplePos="0" relativeHeight="251655680" behindDoc="0" locked="0" layoutInCell="1" allowOverlap="1" wp14:anchorId="7B24E1CB" wp14:editId="50F717CA">
                      <wp:simplePos x="0" y="0"/>
                      <wp:positionH relativeFrom="column">
                        <wp:posOffset>784225</wp:posOffset>
                      </wp:positionH>
                      <wp:positionV relativeFrom="paragraph">
                        <wp:posOffset>34925</wp:posOffset>
                      </wp:positionV>
                      <wp:extent cx="586853" cy="0"/>
                      <wp:effectExtent l="0" t="0" r="22860" b="19050"/>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5AEC8C5" id="Line 1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2.75pt" to="107.9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vvGGwgEAAGoDAAAOAAAAZHJzL2Uyb0RvYy54bWysU8Fu2zAMvQ/YPwi6L04yOMiMOD2k6y7Z FqDdBzCSbAuTREFU4uTvJ6lJ2m23oj4Iokg+Pj7Sq7uTNeyoAml0LZ9NppwpJ1Bq17f819PDpyVn FMFJMOhUy8+K+N3644fV6Bs1xwGNVIElEEfN6Fs+xOibqiIxKAs0Qa9ccnYYLMRkhr6SAcaEbk01 n04X1YhB+oBCEaXX+2cnXxf8rlMi/uw6UpGZlidusZyhnPt8VusVNH0AP2hxoQFvYGFBu1T0BnUP Edgh6P+grBYBCbs4EWgr7DotVOkhdTOb/tPN4wBelV6SOORvMtH7wYofx11gWrZ8wZkDm0a01U6x WV20GT01KWTjdiF3J07u0W9R/CbmcDOA61Xh+HT2KXGW1az+SskG+VRhP35HmWLgELEIdeqCzZBJ AnYq8zjf5qFOkYn0WC8Xy/ozZ+LqqqC55vlA8ZtCy/Kl5SaRLrhw3FLMPKC5huQyDh+0MWXaxrGx 5V/qeV0SCI2W2ZnDKPT7jQnsCHlfyleaSp7XYQEPThawQYH8erlH0Ob5noobd9Eit5/XkZo9yvMu XDVKAy0sL8uXN+a1XbJffpH1HwAAAP//AwBQSwMEFAAGAAgAAAAhABK7rj3aAAAABwEAAA8AAABk cnMvZG93bnJldi54bWxMjsFOwzAQRO9I/IO1SFwq6jRVUAlxKgTkxoVCxXUbL0lEvE5jtw18PQsX OK2eZjT7ivXkenWkMXSeDSzmCSji2tuOGwOvL9XVClSIyBZ7z2TgkwKsy/OzAnPrT/xMx01slIxw yNFAG+OQax3qlhyGuR+IJXv3o8MoODbajniScdfrNEmutcOO5UOLA923VH9sDs5AqLa0r75m9Sx5 Wzae0v3D0yMac3kx3d2CijTFvzL86Is6lOK08we2QfXC6TKTqoFMjuTpIrsBtftlXRb6v3/5DQAA //8DAFBLAQItABQABgAIAAAAIQC2gziS/gAAAOEBAAATAAAAAAAAAAAAAAAAAAAAAABbQ29udGVu dF9UeXBlc10ueG1sUEsBAi0AFAAGAAgAAAAhADj9If/WAAAAlAEAAAsAAAAAAAAAAAAAAAAALwEA AF9yZWxzLy5yZWxzUEsBAi0AFAAGAAgAAAAhAOy+8YbCAQAAagMAAA4AAAAAAAAAAAAAAAAALgIA AGRycy9lMm9Eb2MueG1sUEsBAi0AFAAGAAgAAAAhABK7rj3aAAAABwEAAA8AAAAAAAAAAAAAAAAA HAQAAGRycy9kb3ducmV2LnhtbFBLBQYAAAAABAAEAPMAAAAjBQAAAAA= "/>
                  </w:pict>
                </mc:Fallback>
              </mc:AlternateContent>
            </w:r>
          </w:p>
        </w:tc>
        <w:tc>
          <w:tcPr>
            <w:tcW w:w="5812" w:type="dxa"/>
            <w:shd w:val="clear" w:color="auto" w:fill="auto"/>
          </w:tcPr>
          <w:p w14:paraId="56431D4C" w14:textId="77777777" w:rsidR="0019366D" w:rsidRPr="00217933" w:rsidRDefault="0019366D" w:rsidP="0019366D">
            <w:pPr>
              <w:pStyle w:val="BodyText"/>
              <w:jc w:val="center"/>
              <w:rPr>
                <w:b/>
                <w:bCs/>
                <w:color w:val="auto"/>
                <w:sz w:val="26"/>
                <w:szCs w:val="26"/>
              </w:rPr>
            </w:pPr>
            <w:r w:rsidRPr="00217933">
              <w:rPr>
                <w:b/>
                <w:bCs/>
                <w:color w:val="auto"/>
                <w:sz w:val="26"/>
                <w:szCs w:val="26"/>
              </w:rPr>
              <w:t>CỘNG HÒA XÃ HỘI CHỦ NGHĨA VIỆT NAM</w:t>
            </w:r>
          </w:p>
          <w:p w14:paraId="67C7D1D6" w14:textId="77777777" w:rsidR="0019366D" w:rsidRPr="0019366D" w:rsidRDefault="0092669A" w:rsidP="0019366D">
            <w:pPr>
              <w:pStyle w:val="BodyText"/>
              <w:jc w:val="center"/>
              <w:rPr>
                <w:b/>
                <w:color w:val="auto"/>
              </w:rPr>
            </w:pPr>
            <w:r>
              <w:rPr>
                <w:b/>
                <w:noProof/>
                <w:color w:val="auto"/>
              </w:rPr>
              <mc:AlternateContent>
                <mc:Choice Requires="wps">
                  <w:drawing>
                    <wp:anchor distT="0" distB="0" distL="114300" distR="114300" simplePos="0" relativeHeight="251656704" behindDoc="0" locked="0" layoutInCell="1" allowOverlap="1" wp14:anchorId="325881B7" wp14:editId="08752173">
                      <wp:simplePos x="0" y="0"/>
                      <wp:positionH relativeFrom="column">
                        <wp:posOffset>757555</wp:posOffset>
                      </wp:positionH>
                      <wp:positionV relativeFrom="paragraph">
                        <wp:posOffset>245110</wp:posOffset>
                      </wp:positionV>
                      <wp:extent cx="2068830" cy="0"/>
                      <wp:effectExtent l="0" t="0" r="26670" b="1905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50D4260" id="Line 1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9.3pt" to="222.55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UiOLwQEAAGsDAAAOAAAAZHJzL2Uyb0RvYy54bWysU01v2zAMvQ/YfxB0X+xkSJEZcXpI112y LUC7H8BIsi1MEgVJiZN/P0r56LrdivogiOTjE/lIL++P1rCDClGja/l0UnOmnECpXd/yX8+Pnxac xQROgkGnWn5Skd+vPn5Yjr5RMxzQSBUYkbjYjL7lQ0q+qaooBmUhTtArR8EOg4VEZugrGWAkdmuq WV3fVSMG6QMKFSN5H85Bvir8XadE+tl1USVmWk61pXKGcu7yWa2W0PQB/KDFpQx4QxUWtKNHb1QP kIDtg/6PymoRMGKXJgJthV2nhSo9UDfT+p9ungbwqvRC4kR/kym+H634cdgGpmXL55w5sDSijXaK TefTrM3oY0OQtduG3J04uie/QfE7MofrAVyvSo3PJ0+JJaN6lZKN6OmF3fgdJWFgn7AIdeyCzZQk ATuWeZxu81DHxAQ5Z/XdYvGZxiausQqaa6IPMX1TaFm+tNxQ1YUYDpuYqHSCXiH5HYeP2pgybuPY 2PIv89m8JEQ0WuZghsXQ79YmsAPkhSlf1oHIXsEC7p0sZIMC+fVyT6DN+U544yjt2v9ZyR3K0zZk uuyniRbiy/bllfnbLqiXf2T1BwAA//8DAFBLAwQUAAYACAAAACEAl2GtGd0AAAAJAQAADwAAAGRy cy9kb3ducmV2LnhtbEyPsU7DQAyGdyTe4WQklqq9pClVCblUCMjG0kLF6iYmicj50ty1DTw9Rgww /van35+z9Wg7daLBt44NxLMIFHHpqpZrA68vxXQFygfkCjvHZOCTPKzzy4sM08qdeUOnbaiVlLBP 0UATQp9q7cuGLPqZ64ll9+4Gi0HiUOtqwLOU207Po2ipLbYsFxrs6aGh8mN7tAZ8saND8TUpJ9Fb UjuaHx6fn9CY66vx/g5UoDH8wfCjL+qQi9PeHbnyqpMc3yaCGkhWS1ACLBY3Maj970Dnmf7/Qf4N AAD//wMAUEsBAi0AFAAGAAgAAAAhALaDOJL+AAAA4QEAABMAAAAAAAAAAAAAAAAAAAAAAFtDb250 ZW50X1R5cGVzXS54bWxQSwECLQAUAAYACAAAACEAOP0h/9YAAACUAQAACwAAAAAAAAAAAAAAAAAv AQAAX3JlbHMvLnJlbHNQSwECLQAUAAYACAAAACEACVIji8EBAABrAwAADgAAAAAAAAAAAAAAAAAu AgAAZHJzL2Uyb0RvYy54bWxQSwECLQAUAAYACAAAACEAl2GtGd0AAAAJAQAADwAAAAAAAAAAAAAA AAAbBAAAZHJzL2Rvd25yZXYueG1sUEsFBgAAAAAEAAQA8wAAACUFAAAAAA== "/>
                  </w:pict>
                </mc:Fallback>
              </mc:AlternateContent>
            </w:r>
            <w:r w:rsidR="0019366D" w:rsidRPr="0019366D">
              <w:rPr>
                <w:b/>
                <w:bCs/>
                <w:color w:val="auto"/>
              </w:rPr>
              <w:t>Độc lập -</w:t>
            </w:r>
            <w:r w:rsidR="00CD3535">
              <w:rPr>
                <w:b/>
                <w:bCs/>
                <w:color w:val="auto"/>
              </w:rPr>
              <w:t xml:space="preserve"> </w:t>
            </w:r>
            <w:r w:rsidR="0019366D" w:rsidRPr="0019366D">
              <w:rPr>
                <w:b/>
                <w:bCs/>
                <w:color w:val="auto"/>
              </w:rPr>
              <w:t>Tự do - Hạnh phúc</w:t>
            </w:r>
          </w:p>
        </w:tc>
      </w:tr>
      <w:tr w:rsidR="0019366D" w:rsidRPr="005C5A54" w14:paraId="7AA8578A" w14:textId="77777777" w:rsidTr="00217933">
        <w:tc>
          <w:tcPr>
            <w:tcW w:w="3544" w:type="dxa"/>
            <w:shd w:val="clear" w:color="auto" w:fill="auto"/>
          </w:tcPr>
          <w:p w14:paraId="17CE238D" w14:textId="77777777" w:rsidR="0019366D" w:rsidRPr="0019366D" w:rsidRDefault="0019366D" w:rsidP="0019366D">
            <w:pPr>
              <w:pStyle w:val="BodyText"/>
              <w:jc w:val="center"/>
              <w:rPr>
                <w:color w:val="auto"/>
                <w:sz w:val="26"/>
                <w:szCs w:val="26"/>
              </w:rPr>
            </w:pPr>
            <w:r w:rsidRPr="005C5A54">
              <w:rPr>
                <w:color w:val="auto"/>
                <w:sz w:val="26"/>
                <w:szCs w:val="26"/>
              </w:rPr>
              <w:t xml:space="preserve">Số:      </w:t>
            </w:r>
            <w:r w:rsidR="00E25C8A">
              <w:rPr>
                <w:color w:val="auto"/>
                <w:sz w:val="26"/>
                <w:szCs w:val="26"/>
              </w:rPr>
              <w:t xml:space="preserve"> </w:t>
            </w:r>
            <w:r w:rsidRPr="005C5A54">
              <w:rPr>
                <w:color w:val="auto"/>
                <w:sz w:val="26"/>
                <w:szCs w:val="26"/>
              </w:rPr>
              <w:t xml:space="preserve">    /</w:t>
            </w:r>
            <w:r>
              <w:rPr>
                <w:color w:val="auto"/>
                <w:sz w:val="26"/>
                <w:szCs w:val="26"/>
              </w:rPr>
              <w:t>KH-UBND</w:t>
            </w:r>
          </w:p>
        </w:tc>
        <w:tc>
          <w:tcPr>
            <w:tcW w:w="5812" w:type="dxa"/>
            <w:shd w:val="clear" w:color="auto" w:fill="auto"/>
          </w:tcPr>
          <w:p w14:paraId="5A3692BE" w14:textId="1C7BB346" w:rsidR="0019366D" w:rsidRPr="005C5A54" w:rsidRDefault="0019366D" w:rsidP="00132DFE">
            <w:pPr>
              <w:pStyle w:val="BodyText"/>
              <w:jc w:val="center"/>
              <w:rPr>
                <w:b/>
                <w:bCs/>
                <w:color w:val="auto"/>
                <w:sz w:val="26"/>
                <w:szCs w:val="24"/>
              </w:rPr>
            </w:pPr>
            <w:r w:rsidRPr="005C5A54">
              <w:rPr>
                <w:i/>
                <w:iCs/>
                <w:color w:val="auto"/>
                <w:sz w:val="26"/>
                <w:szCs w:val="26"/>
              </w:rPr>
              <w:t xml:space="preserve">Ninh Thuận, ngày         tháng </w:t>
            </w:r>
            <w:r w:rsidR="00132DFE">
              <w:rPr>
                <w:i/>
                <w:iCs/>
                <w:color w:val="auto"/>
                <w:sz w:val="26"/>
                <w:szCs w:val="26"/>
              </w:rPr>
              <w:t xml:space="preserve">01 </w:t>
            </w:r>
            <w:r w:rsidRPr="005C5A54">
              <w:rPr>
                <w:i/>
                <w:iCs/>
                <w:color w:val="auto"/>
                <w:sz w:val="26"/>
                <w:szCs w:val="26"/>
              </w:rPr>
              <w:t>năm 20</w:t>
            </w:r>
            <w:r w:rsidR="00F20807">
              <w:rPr>
                <w:i/>
                <w:iCs/>
                <w:color w:val="auto"/>
                <w:sz w:val="26"/>
                <w:szCs w:val="26"/>
              </w:rPr>
              <w:t>2</w:t>
            </w:r>
            <w:r w:rsidR="00132DFE">
              <w:rPr>
                <w:i/>
                <w:iCs/>
                <w:color w:val="auto"/>
                <w:sz w:val="26"/>
                <w:szCs w:val="26"/>
              </w:rPr>
              <w:t>2</w:t>
            </w:r>
          </w:p>
        </w:tc>
      </w:tr>
    </w:tbl>
    <w:p w14:paraId="27334524" w14:textId="77777777" w:rsidR="0019366D" w:rsidRPr="00E25C8A" w:rsidRDefault="0019366D" w:rsidP="0019366D">
      <w:pPr>
        <w:widowControl w:val="0"/>
        <w:tabs>
          <w:tab w:val="center" w:pos="6180"/>
        </w:tabs>
        <w:autoSpaceDE w:val="0"/>
        <w:autoSpaceDN w:val="0"/>
        <w:adjustRightInd w:val="0"/>
        <w:jc w:val="both"/>
        <w:rPr>
          <w:bCs/>
          <w:sz w:val="16"/>
          <w:szCs w:val="26"/>
        </w:rPr>
      </w:pPr>
    </w:p>
    <w:p w14:paraId="74F0413A" w14:textId="77777777" w:rsidR="0019366D" w:rsidRDefault="0019366D" w:rsidP="0019366D">
      <w:pPr>
        <w:widowControl w:val="0"/>
        <w:tabs>
          <w:tab w:val="center" w:pos="6180"/>
        </w:tabs>
        <w:autoSpaceDE w:val="0"/>
        <w:autoSpaceDN w:val="0"/>
        <w:adjustRightInd w:val="0"/>
        <w:jc w:val="both"/>
        <w:rPr>
          <w:bCs/>
          <w:szCs w:val="26"/>
        </w:rPr>
      </w:pPr>
    </w:p>
    <w:p w14:paraId="40035564" w14:textId="77777777" w:rsidR="0019366D" w:rsidRPr="0019366D" w:rsidRDefault="0019366D" w:rsidP="0019366D">
      <w:pPr>
        <w:widowControl w:val="0"/>
        <w:tabs>
          <w:tab w:val="center" w:pos="6180"/>
        </w:tabs>
        <w:autoSpaceDE w:val="0"/>
        <w:autoSpaceDN w:val="0"/>
        <w:adjustRightInd w:val="0"/>
        <w:jc w:val="center"/>
        <w:rPr>
          <w:b/>
          <w:bCs/>
          <w:szCs w:val="26"/>
        </w:rPr>
      </w:pPr>
      <w:r w:rsidRPr="0019366D">
        <w:rPr>
          <w:b/>
          <w:bCs/>
          <w:szCs w:val="26"/>
        </w:rPr>
        <w:t>KẾ HOẠCH</w:t>
      </w:r>
    </w:p>
    <w:p w14:paraId="5AEFB8F7" w14:textId="77777777" w:rsidR="0019366D" w:rsidRPr="0019366D" w:rsidRDefault="0019366D" w:rsidP="0019366D">
      <w:pPr>
        <w:widowControl w:val="0"/>
        <w:tabs>
          <w:tab w:val="center" w:pos="6180"/>
        </w:tabs>
        <w:autoSpaceDE w:val="0"/>
        <w:autoSpaceDN w:val="0"/>
        <w:adjustRightInd w:val="0"/>
        <w:jc w:val="center"/>
        <w:rPr>
          <w:b/>
          <w:bCs/>
          <w:szCs w:val="26"/>
        </w:rPr>
      </w:pPr>
      <w:r w:rsidRPr="0019366D">
        <w:rPr>
          <w:b/>
          <w:bCs/>
          <w:szCs w:val="26"/>
        </w:rPr>
        <w:t xml:space="preserve">Triển khai xây dựng và xác định Chỉ số năng lực cạnh tranh </w:t>
      </w:r>
    </w:p>
    <w:p w14:paraId="3997BB31" w14:textId="2E4F84A1" w:rsidR="0019366D" w:rsidRDefault="0019366D" w:rsidP="0019366D">
      <w:pPr>
        <w:widowControl w:val="0"/>
        <w:tabs>
          <w:tab w:val="center" w:pos="6180"/>
        </w:tabs>
        <w:autoSpaceDE w:val="0"/>
        <w:autoSpaceDN w:val="0"/>
        <w:adjustRightInd w:val="0"/>
        <w:jc w:val="center"/>
        <w:rPr>
          <w:b/>
          <w:bCs/>
          <w:szCs w:val="26"/>
        </w:rPr>
      </w:pPr>
      <w:r w:rsidRPr="0019366D">
        <w:rPr>
          <w:b/>
          <w:bCs/>
          <w:szCs w:val="26"/>
        </w:rPr>
        <w:t xml:space="preserve">cấp Sở, ban, ngành </w:t>
      </w:r>
      <w:r w:rsidR="00226676" w:rsidRPr="00226676">
        <w:rPr>
          <w:b/>
          <w:bCs/>
          <w:szCs w:val="26"/>
        </w:rPr>
        <w:t xml:space="preserve">và địa phương tỉnh Ninh Thuận </w:t>
      </w:r>
      <w:r w:rsidRPr="0019366D">
        <w:rPr>
          <w:b/>
          <w:bCs/>
          <w:szCs w:val="26"/>
        </w:rPr>
        <w:t xml:space="preserve">năm </w:t>
      </w:r>
      <w:r w:rsidR="00E25C8A">
        <w:rPr>
          <w:b/>
          <w:bCs/>
          <w:szCs w:val="26"/>
        </w:rPr>
        <w:t>202</w:t>
      </w:r>
      <w:r w:rsidR="00E33C85">
        <w:rPr>
          <w:b/>
          <w:bCs/>
          <w:szCs w:val="26"/>
        </w:rPr>
        <w:t>1</w:t>
      </w:r>
    </w:p>
    <w:p w14:paraId="0CF50A04" w14:textId="77777777" w:rsidR="0019366D" w:rsidRDefault="0092669A" w:rsidP="0019366D">
      <w:pPr>
        <w:widowControl w:val="0"/>
        <w:tabs>
          <w:tab w:val="center" w:pos="6180"/>
        </w:tabs>
        <w:autoSpaceDE w:val="0"/>
        <w:autoSpaceDN w:val="0"/>
        <w:adjustRightInd w:val="0"/>
        <w:jc w:val="center"/>
        <w:rPr>
          <w:b/>
          <w:bCs/>
          <w:szCs w:val="26"/>
        </w:rPr>
      </w:pPr>
      <w:r>
        <w:rPr>
          <w:b/>
          <w:bCs/>
          <w:noProof/>
          <w:szCs w:val="26"/>
        </w:rPr>
        <mc:AlternateContent>
          <mc:Choice Requires="wps">
            <w:drawing>
              <wp:anchor distT="0" distB="0" distL="114300" distR="114300" simplePos="0" relativeHeight="251657728" behindDoc="0" locked="0" layoutInCell="1" allowOverlap="1" wp14:anchorId="1090F5B3" wp14:editId="242E7AFE">
                <wp:simplePos x="0" y="0"/>
                <wp:positionH relativeFrom="column">
                  <wp:posOffset>1942465</wp:posOffset>
                </wp:positionH>
                <wp:positionV relativeFrom="paragraph">
                  <wp:posOffset>67310</wp:posOffset>
                </wp:positionV>
                <wp:extent cx="2012950" cy="0"/>
                <wp:effectExtent l="0" t="0" r="25400" b="19050"/>
                <wp:wrapNone/>
                <wp:docPr id="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502A4941" id="_x0000_t32" coordsize="21600,21600" o:spt="32" o:oned="t" path="m,l21600,21600e" filled="f">
                <v:path arrowok="t" fillok="f" o:connecttype="none"/>
                <o:lock v:ext="edit" shapetype="t"/>
              </v:shapetype>
              <v:shape id="AutoShape 152" o:spid="_x0000_s1026" type="#_x0000_t32" style="position:absolute;margin-left:152.95pt;margin-top:5.3pt;width:15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59vzAEAAH4DAAAOAAAAZHJzL2Uyb0RvYy54bWysU01v2zAMvQ/YfxB0X5wEy7AacYohXXfp tgDtfgAjybYwWRQoJU7+/Sjlo912K+qDIIp8j+Qjvbw9DE7sDUWLvpGzyVQK4xVq67tG/nq6//BZ ipjAa3DoTSOPJsrb1ft3yzHUZo49Om1IMImP9Rga2acU6qqKqjcDxAkG49nZIg2Q2KSu0gQjsw+u mk+nn6oRSQdCZWLk17uTU64Kf9salX62bTRJuEZybamcVM5tPqvVEuqOIPRWncuAV1QxgPWc9Ep1 BwnEjux/VINVhBHbNFE4VNi2VpnSA3czm/7TzWMPwZReWJwYrjLFt6NVP/YbElY38qMUHgYe0Zdd wpJZzBbzLNAYYs1xa7+h3KI6+MfwgOp3FB7XPfjOlPCnY2D0LCOqvyDZiIHTbMfvqDkGOENR69DS kClZB3EoQzleh2IOSSh+ZF3mNwuenbr4KqgvwEAxfTM4iHxpZEwEtuvTGr3n0SPNShrYP8SUy4L6 AshZPd5b58oGOC/GRt4s5osCiOiszs4cFqnbrh2JPeQdKl/pkT0vwwh3Xhey3oD+er4nsO505+TO n6XJapx03aI+bugiGQ+5VHleyLxFL+2Cfv5tVn8AAAD//wMAUEsDBBQABgAIAAAAIQDcaMi03QAA AAkBAAAPAAAAZHJzL2Rvd25yZXYueG1sTI/BTsMwEETvlfgHa5G4VNRuUCMa4lQVEgeOtJW4uvGS BOJ1FDtN6NezqIf2uDNPszP5ZnKtOGEfGk8algsFAqn0tqFKw2H/9vgMIkRD1rSeUMMvBtgUd7Pc ZNaP9IGnXawEh1DIjIY6xi6TMpQ1OhMWvkNi78v3zkQ++0ra3owc7lqZKJVKZxriD7Xp8LXG8mc3 OA0YhtVSbdeuOryfx/lncv4eu73WD/fT9gVExCleYfivz9Wh4E5HP5ANotXwpFZrRtlQKQgG0iRh 4XgRZJHL2wXFHwAAAP//AwBQSwECLQAUAAYACAAAACEAtoM4kv4AAADhAQAAEwAAAAAAAAAAAAAA AAAAAAAAW0NvbnRlbnRfVHlwZXNdLnhtbFBLAQItABQABgAIAAAAIQA4/SH/1gAAAJQBAAALAAAA AAAAAAAAAAAAAC8BAABfcmVscy8ucmVsc1BLAQItABQABgAIAAAAIQAC/59vzAEAAH4DAAAOAAAA AAAAAAAAAAAAAC4CAABkcnMvZTJvRG9jLnhtbFBLAQItABQABgAIAAAAIQDcaMi03QAAAAkBAAAP AAAAAAAAAAAAAAAAACYEAABkcnMvZG93bnJldi54bWxQSwUGAAAAAAQABADzAAAAMAUAAAAA "/>
            </w:pict>
          </mc:Fallback>
        </mc:AlternateContent>
      </w:r>
    </w:p>
    <w:p w14:paraId="2F8DEC4F" w14:textId="77777777" w:rsidR="0019366D" w:rsidRDefault="0019366D" w:rsidP="0019366D">
      <w:pPr>
        <w:pStyle w:val="NormalWeb"/>
        <w:spacing w:before="60" w:beforeAutospacing="0" w:after="60" w:afterAutospacing="0"/>
        <w:jc w:val="both"/>
        <w:rPr>
          <w:bCs/>
          <w:szCs w:val="26"/>
        </w:rPr>
      </w:pPr>
    </w:p>
    <w:p w14:paraId="72AF56A8" w14:textId="77777777" w:rsidR="0019366D" w:rsidRPr="00217933" w:rsidRDefault="0019366D" w:rsidP="0019366D">
      <w:pPr>
        <w:pStyle w:val="NormalWeb"/>
        <w:spacing w:before="60" w:beforeAutospacing="0" w:after="60" w:afterAutospacing="0"/>
        <w:jc w:val="both"/>
        <w:rPr>
          <w:bCs/>
          <w:sz w:val="2"/>
          <w:szCs w:val="26"/>
        </w:rPr>
      </w:pPr>
    </w:p>
    <w:p w14:paraId="4B9C6191" w14:textId="744B8809" w:rsidR="0019366D" w:rsidRPr="00265788" w:rsidRDefault="0019366D" w:rsidP="00DA0D61">
      <w:pPr>
        <w:pStyle w:val="BodyText2"/>
        <w:spacing w:before="120" w:line="240" w:lineRule="auto"/>
        <w:ind w:firstLine="720"/>
        <w:jc w:val="both"/>
      </w:pPr>
      <w:r w:rsidRPr="00265788">
        <w:t xml:space="preserve">Thực hiện Quyết định số </w:t>
      </w:r>
      <w:r w:rsidR="00E33C85">
        <w:t>2395</w:t>
      </w:r>
      <w:r w:rsidRPr="00265788">
        <w:t xml:space="preserve">/QĐ-UBND ngày </w:t>
      </w:r>
      <w:r w:rsidR="00E33C85">
        <w:t>24/12/2021</w:t>
      </w:r>
      <w:r w:rsidRPr="00265788">
        <w:t xml:space="preserve"> của Chủ tịch Ủy ban nhân dân tỉnh về việc ban hành Kế hoạch cải cách hành chính năm 20</w:t>
      </w:r>
      <w:r w:rsidR="00E33C85">
        <w:t>22</w:t>
      </w:r>
      <w:r w:rsidRPr="00265788">
        <w:t xml:space="preserve">; </w:t>
      </w:r>
    </w:p>
    <w:p w14:paraId="4957DF4D" w14:textId="19050A5E" w:rsidR="0019366D" w:rsidRDefault="0019366D" w:rsidP="00DA0D61">
      <w:pPr>
        <w:pStyle w:val="BodyText2"/>
        <w:spacing w:before="120" w:line="240" w:lineRule="auto"/>
        <w:ind w:firstLine="720"/>
        <w:jc w:val="both"/>
      </w:pPr>
      <w:r>
        <w:t>Ủy ban nhân dân tỉnh ban hành Kế hoạch t</w:t>
      </w:r>
      <w:r w:rsidRPr="0019366D">
        <w:t xml:space="preserve">riển khai xây dựng và xác định Chỉ số năng lực cạnh tranh cấp Sở, ban, </w:t>
      </w:r>
      <w:r w:rsidR="00226676" w:rsidRPr="00226676">
        <w:t xml:space="preserve">ngành và địa phương tỉnh Ninh Thuận </w:t>
      </w:r>
      <w:r w:rsidRPr="0019366D">
        <w:t>năm 20</w:t>
      </w:r>
      <w:r w:rsidR="00E33C85">
        <w:t>21</w:t>
      </w:r>
      <w:r w:rsidR="00217933">
        <w:t>,</w:t>
      </w:r>
      <w:r>
        <w:t xml:space="preserve"> cụ thể như sau:</w:t>
      </w:r>
    </w:p>
    <w:p w14:paraId="4B1E6ED4" w14:textId="77777777" w:rsidR="0019366D" w:rsidRPr="0019366D" w:rsidRDefault="0019366D" w:rsidP="00DA0D61">
      <w:pPr>
        <w:pStyle w:val="BodyText2"/>
        <w:spacing w:before="120" w:line="240" w:lineRule="auto"/>
        <w:ind w:firstLine="720"/>
        <w:jc w:val="both"/>
        <w:rPr>
          <w:b/>
        </w:rPr>
      </w:pPr>
      <w:r w:rsidRPr="0019366D">
        <w:rPr>
          <w:b/>
        </w:rPr>
        <w:t>I. MỤC ĐÍCH, YÊU CẦU:</w:t>
      </w:r>
    </w:p>
    <w:p w14:paraId="698E9D65" w14:textId="77777777" w:rsidR="0019366D" w:rsidRPr="0019366D" w:rsidRDefault="0019366D" w:rsidP="00DA0D61">
      <w:pPr>
        <w:pStyle w:val="BodyText2"/>
        <w:spacing w:before="120" w:line="240" w:lineRule="auto"/>
        <w:ind w:firstLine="720"/>
        <w:jc w:val="both"/>
        <w:rPr>
          <w:b/>
        </w:rPr>
      </w:pPr>
      <w:r w:rsidRPr="0019366D">
        <w:rPr>
          <w:b/>
        </w:rPr>
        <w:t>1. Mục đích:</w:t>
      </w:r>
    </w:p>
    <w:p w14:paraId="1F39187D" w14:textId="30551AAF" w:rsidR="0019366D" w:rsidRDefault="0019366D" w:rsidP="00DA0D61">
      <w:pPr>
        <w:pStyle w:val="BodyText2"/>
        <w:spacing w:before="120" w:line="240" w:lineRule="auto"/>
        <w:ind w:firstLine="720"/>
        <w:jc w:val="both"/>
      </w:pPr>
      <w:r>
        <w:t xml:space="preserve">- Xây dựng Bộ Chỉ số </w:t>
      </w:r>
      <w:r w:rsidRPr="0019366D">
        <w:t xml:space="preserve">năng lực cạnh tranh cấp Sở, ban, </w:t>
      </w:r>
      <w:r w:rsidR="00226676" w:rsidRPr="00226676">
        <w:t xml:space="preserve">ngành và địa phương tỉnh Ninh Thuận </w:t>
      </w:r>
      <w:r w:rsidR="00A87AF2">
        <w:t xml:space="preserve">năm 2021 </w:t>
      </w:r>
      <w:r>
        <w:t>(Chỉ số DDCI</w:t>
      </w:r>
      <w:r w:rsidR="00A87AF2">
        <w:t xml:space="preserve"> 2021</w:t>
      </w:r>
      <w:r>
        <w:t xml:space="preserve">) nhằm xác định kết quả triển khai thực hiện các nhiệm vụ liên quan </w:t>
      </w:r>
      <w:r w:rsidR="00E33C85">
        <w:t xml:space="preserve">tại </w:t>
      </w:r>
      <w:r w:rsidR="00E33C85" w:rsidRPr="00B978D7">
        <w:t xml:space="preserve">Quyết định số 843/QĐ-UBND ngày 17/12/2021 của Ủy ban nhân dân tỉnh </w:t>
      </w:r>
      <w:r w:rsidR="00E33C85">
        <w:t>ban hành Chương trình hành động thực hiện Chỉ thị số 18-CT/TU ngày 11/11/2021 của Ban Thường vụ Tỉnh ủy về tiếp tục tăng cường sự lãnh đạo của cấp ủy Đảng trong thực hiện các giải pháp nâng cao chỉ số năng lực cạnh tranh cấp tỉnh (PCI) của tỉnh Ninh Thuận giai đoạn 2021</w:t>
      </w:r>
      <w:r w:rsidR="006C01A0">
        <w:t>-</w:t>
      </w:r>
      <w:r w:rsidR="00E33C85">
        <w:t xml:space="preserve"> 2025</w:t>
      </w:r>
      <w:r w:rsidR="00A87AF2">
        <w:t>.</w:t>
      </w:r>
    </w:p>
    <w:p w14:paraId="6C6D435B" w14:textId="20232667" w:rsidR="0019366D" w:rsidRDefault="0019366D" w:rsidP="00DA0D61">
      <w:pPr>
        <w:pStyle w:val="BodyText2"/>
        <w:spacing w:before="120" w:line="240" w:lineRule="auto"/>
        <w:ind w:firstLine="720"/>
        <w:jc w:val="both"/>
      </w:pPr>
      <w:r>
        <w:t xml:space="preserve">- Đo lường mức độ hài lòng của </w:t>
      </w:r>
      <w:r w:rsidR="00AB602A">
        <w:t xml:space="preserve">doanh nghiệp, hộ kinh doanh </w:t>
      </w:r>
      <w:r>
        <w:t xml:space="preserve">đối với việc triển khai thực hiện các nhiệm vụ liên quan Chương trình hành động nâng cao chỉ số năng lực cạnh tranh tỉnh Ninh Thuận </w:t>
      </w:r>
      <w:r w:rsidR="00E33C85">
        <w:t>năm 2021</w:t>
      </w:r>
      <w:r>
        <w:t xml:space="preserve"> của các </w:t>
      </w:r>
      <w:r w:rsidRPr="0019366D">
        <w:t>Sở, ban, ngành, huyện, thành phố</w:t>
      </w:r>
      <w:r>
        <w:t>;</w:t>
      </w:r>
      <w:r w:rsidR="00E33C85">
        <w:t xml:space="preserve"> đồng thời gắn với trách nhiệm</w:t>
      </w:r>
      <w:r w:rsidR="00A87AF2">
        <w:t xml:space="preserve"> triển khai Chỉ số Năng lực cạnh tranh của tỉnh Ninh Thuận </w:t>
      </w:r>
      <w:r w:rsidR="00AB602A">
        <w:t xml:space="preserve">(PCI) </w:t>
      </w:r>
      <w:r w:rsidR="00A87AF2">
        <w:t>trong năm 2021.</w:t>
      </w:r>
    </w:p>
    <w:p w14:paraId="36BDF2FE" w14:textId="1A287B19" w:rsidR="0019366D" w:rsidRDefault="006D725B" w:rsidP="00DA0D61">
      <w:pPr>
        <w:spacing w:before="120" w:after="120"/>
        <w:ind w:firstLine="720"/>
        <w:jc w:val="both"/>
      </w:pPr>
      <w:r>
        <w:t>- Th</w:t>
      </w:r>
      <w:r w:rsidRPr="00993F98">
        <w:t>ôn</w:t>
      </w:r>
      <w:r>
        <w:t>g qua vi</w:t>
      </w:r>
      <w:r w:rsidRPr="00993F98">
        <w:t>ệ</w:t>
      </w:r>
      <w:r>
        <w:t>c kh</w:t>
      </w:r>
      <w:r w:rsidRPr="00993F98">
        <w:t>ảo</w:t>
      </w:r>
      <w:r>
        <w:t xml:space="preserve"> s</w:t>
      </w:r>
      <w:r w:rsidRPr="00993F98">
        <w:t>át</w:t>
      </w:r>
      <w:r>
        <w:t xml:space="preserve">, </w:t>
      </w:r>
      <w:r w:rsidR="00A87AF2">
        <w:t xml:space="preserve">giúp Ủy ban nhân dân tỉnh nắm bắt tình hình sản xuất, kinh doanh, triển vọng, xu hướng phát triển của các doanh nghiệp, hộ kinh doanh trên địa bàn tỉnh; đồng thời giúp </w:t>
      </w:r>
      <w:r>
        <w:t>c</w:t>
      </w:r>
      <w:r w:rsidRPr="00964D3D">
        <w:t>ác</w:t>
      </w:r>
      <w:r>
        <w:t xml:space="preserve"> c</w:t>
      </w:r>
      <w:r w:rsidRPr="00964D3D">
        <w:t>ơ</w:t>
      </w:r>
      <w:r>
        <w:t xml:space="preserve"> quan, </w:t>
      </w:r>
      <w:r w:rsidRPr="00964D3D">
        <w:t>đơ</w:t>
      </w:r>
      <w:r>
        <w:t>n v</w:t>
      </w:r>
      <w:r w:rsidRPr="00964D3D">
        <w:t>ị</w:t>
      </w:r>
      <w:r>
        <w:t xml:space="preserve"> n</w:t>
      </w:r>
      <w:r w:rsidRPr="00964D3D">
        <w:t>ắm</w:t>
      </w:r>
      <w:r>
        <w:t xml:space="preserve"> b</w:t>
      </w:r>
      <w:r w:rsidRPr="00964D3D">
        <w:t>ắt</w:t>
      </w:r>
      <w:r>
        <w:t xml:space="preserve"> </w:t>
      </w:r>
      <w:r w:rsidRPr="00964D3D">
        <w:t>được</w:t>
      </w:r>
      <w:r>
        <w:t xml:space="preserve"> nh</w:t>
      </w:r>
      <w:r w:rsidRPr="00964D3D">
        <w:t>ững</w:t>
      </w:r>
      <w:r>
        <w:t xml:space="preserve"> nh</w:t>
      </w:r>
      <w:r w:rsidRPr="00964D3D">
        <w:t>ận</w:t>
      </w:r>
      <w:r>
        <w:t xml:space="preserve"> x</w:t>
      </w:r>
      <w:r w:rsidRPr="00964D3D">
        <w:t>ét</w:t>
      </w:r>
      <w:r>
        <w:t xml:space="preserve">, </w:t>
      </w:r>
      <w:r w:rsidRPr="00964D3D">
        <w:t>đán</w:t>
      </w:r>
      <w:r>
        <w:t>h gi</w:t>
      </w:r>
      <w:r w:rsidRPr="00964D3D">
        <w:t>á</w:t>
      </w:r>
      <w:r>
        <w:t xml:space="preserve"> c</w:t>
      </w:r>
      <w:r w:rsidRPr="00964D3D">
        <w:t>ũng</w:t>
      </w:r>
      <w:r>
        <w:t xml:space="preserve"> nh</w:t>
      </w:r>
      <w:r w:rsidRPr="00964D3D">
        <w:t>ư</w:t>
      </w:r>
      <w:r>
        <w:t xml:space="preserve"> t</w:t>
      </w:r>
      <w:r w:rsidRPr="00964D3D">
        <w:t>â</w:t>
      </w:r>
      <w:r>
        <w:t>m t</w:t>
      </w:r>
      <w:r w:rsidRPr="00964D3D">
        <w:t>ư</w:t>
      </w:r>
      <w:r>
        <w:t>, nguy</w:t>
      </w:r>
      <w:r w:rsidRPr="00964D3D">
        <w:t>ện</w:t>
      </w:r>
      <w:r>
        <w:t xml:space="preserve"> v</w:t>
      </w:r>
      <w:r w:rsidRPr="00964D3D">
        <w:t>ọn</w:t>
      </w:r>
      <w:r>
        <w:t>g c</w:t>
      </w:r>
      <w:r w:rsidRPr="00964D3D">
        <w:t>ủa</w:t>
      </w:r>
      <w:r>
        <w:t xml:space="preserve"> </w:t>
      </w:r>
      <w:r w:rsidR="00A87AF2">
        <w:t xml:space="preserve">doanh nghiệp, hộ kinh doanh </w:t>
      </w:r>
      <w:r w:rsidRPr="00964D3D">
        <w:t>để</w:t>
      </w:r>
      <w:r>
        <w:t xml:space="preserve"> c</w:t>
      </w:r>
      <w:r w:rsidRPr="00964D3D">
        <w:t>ó</w:t>
      </w:r>
      <w:r>
        <w:t xml:space="preserve"> nh</w:t>
      </w:r>
      <w:r w:rsidRPr="00964D3D">
        <w:t>ững</w:t>
      </w:r>
      <w:r>
        <w:t xml:space="preserve"> bi</w:t>
      </w:r>
      <w:r w:rsidRPr="00964D3D">
        <w:t>ện</w:t>
      </w:r>
      <w:r>
        <w:t xml:space="preserve"> ph</w:t>
      </w:r>
      <w:r w:rsidRPr="00964D3D">
        <w:t>áp</w:t>
      </w:r>
      <w:r>
        <w:t xml:space="preserve"> c</w:t>
      </w:r>
      <w:r w:rsidRPr="00964D3D">
        <w:t>ải</w:t>
      </w:r>
      <w:r>
        <w:t xml:space="preserve"> ti</w:t>
      </w:r>
      <w:r w:rsidRPr="00964D3D">
        <w:t>ến</w:t>
      </w:r>
      <w:r w:rsidR="001D5BDA">
        <w:t xml:space="preserve"> </w:t>
      </w:r>
      <w:r>
        <w:t>nh</w:t>
      </w:r>
      <w:r w:rsidRPr="00964D3D">
        <w:t>ằm</w:t>
      </w:r>
      <w:r>
        <w:t xml:space="preserve"> </w:t>
      </w:r>
      <w:r w:rsidRPr="00964D3D">
        <w:t>đáp</w:t>
      </w:r>
      <w:r>
        <w:t xml:space="preserve"> </w:t>
      </w:r>
      <w:r w:rsidRPr="00964D3D">
        <w:t>ứng</w:t>
      </w:r>
      <w:r>
        <w:t xml:space="preserve"> t</w:t>
      </w:r>
      <w:r w:rsidRPr="00964D3D">
        <w:t>ốt</w:t>
      </w:r>
      <w:r>
        <w:t xml:space="preserve"> h</w:t>
      </w:r>
      <w:r w:rsidRPr="00964D3D">
        <w:t>ơ</w:t>
      </w:r>
      <w:r>
        <w:t>n y</w:t>
      </w:r>
      <w:r w:rsidRPr="00964D3D">
        <w:t>ê</w:t>
      </w:r>
      <w:r>
        <w:t>u c</w:t>
      </w:r>
      <w:r w:rsidRPr="00964D3D">
        <w:t>ầu</w:t>
      </w:r>
      <w:r>
        <w:t>, nguy</w:t>
      </w:r>
      <w:r w:rsidRPr="00964D3D">
        <w:t>ện</w:t>
      </w:r>
      <w:r>
        <w:t xml:space="preserve"> v</w:t>
      </w:r>
      <w:r w:rsidRPr="00964D3D">
        <w:t>ọn</w:t>
      </w:r>
      <w:r>
        <w:t>g c</w:t>
      </w:r>
      <w:r w:rsidRPr="00964D3D">
        <w:t>ủa</w:t>
      </w:r>
      <w:r w:rsidR="006C01A0">
        <w:t xml:space="preserve"> N</w:t>
      </w:r>
      <w:r>
        <w:t>h</w:t>
      </w:r>
      <w:r w:rsidRPr="00964D3D">
        <w:t>â</w:t>
      </w:r>
      <w:r>
        <w:t>n d</w:t>
      </w:r>
      <w:r w:rsidRPr="00964D3D">
        <w:t>â</w:t>
      </w:r>
      <w:r>
        <w:t>n</w:t>
      </w:r>
      <w:r w:rsidR="0019366D">
        <w:t>; kịp thời khắc phục những tồn tại, hạn chế trong việc triển khai thực hiện các nhiệm vụ liên quan Chương trình hành động nâng cao chỉ số năng lực cạnh tranh</w:t>
      </w:r>
      <w:r>
        <w:t>.</w:t>
      </w:r>
    </w:p>
    <w:p w14:paraId="011F514C" w14:textId="77777777" w:rsidR="00A87AF2" w:rsidRDefault="00A87AF2" w:rsidP="00DA0D61">
      <w:pPr>
        <w:spacing w:before="120" w:after="120"/>
        <w:ind w:firstLine="720"/>
        <w:jc w:val="both"/>
      </w:pPr>
    </w:p>
    <w:p w14:paraId="301FDAB5" w14:textId="77777777" w:rsidR="006D725B" w:rsidRDefault="006D725B" w:rsidP="00DA0D61">
      <w:pPr>
        <w:spacing w:before="120" w:after="120"/>
        <w:ind w:firstLine="720"/>
        <w:jc w:val="both"/>
        <w:rPr>
          <w:b/>
        </w:rPr>
      </w:pPr>
      <w:r>
        <w:rPr>
          <w:b/>
        </w:rPr>
        <w:lastRenderedPageBreak/>
        <w:t>2. Y</w:t>
      </w:r>
      <w:r w:rsidRPr="00964D3D">
        <w:rPr>
          <w:b/>
        </w:rPr>
        <w:t>ê</w:t>
      </w:r>
      <w:r>
        <w:rPr>
          <w:b/>
        </w:rPr>
        <w:t>u c</w:t>
      </w:r>
      <w:r w:rsidRPr="00964D3D">
        <w:rPr>
          <w:b/>
        </w:rPr>
        <w:t>ầu</w:t>
      </w:r>
      <w:r>
        <w:rPr>
          <w:b/>
        </w:rPr>
        <w:t>:</w:t>
      </w:r>
    </w:p>
    <w:p w14:paraId="511622D3" w14:textId="44828AC2" w:rsidR="006D725B" w:rsidRDefault="006D725B" w:rsidP="00DA0D61">
      <w:pPr>
        <w:spacing w:before="120" w:after="120"/>
        <w:ind w:firstLine="720"/>
        <w:jc w:val="both"/>
      </w:pPr>
      <w:r w:rsidRPr="00964D3D">
        <w:t>- Việc khảo sát phải đảm bảo tính kh</w:t>
      </w:r>
      <w:r>
        <w:t>ách quan, trung thực</w:t>
      </w:r>
      <w:r w:rsidR="00A87AF2">
        <w:t>, dân chủ, phù hợp với tình hình thực tế;</w:t>
      </w:r>
    </w:p>
    <w:p w14:paraId="5942E705" w14:textId="77777777" w:rsidR="006D725B" w:rsidRDefault="006D725B" w:rsidP="00DA0D61">
      <w:pPr>
        <w:spacing w:before="120" w:after="120"/>
        <w:ind w:firstLine="720"/>
        <w:jc w:val="both"/>
      </w:pPr>
      <w:r>
        <w:t xml:space="preserve">- Đảm bảo tính khoa học, khả thi, bám sát yêu cầu </w:t>
      </w:r>
      <w:r w:rsidR="00DA2474">
        <w:t>cải thiện môi trường đầu tư kinh doanh của tỉnh</w:t>
      </w:r>
      <w:r>
        <w:t>;</w:t>
      </w:r>
    </w:p>
    <w:p w14:paraId="76A59A02" w14:textId="2A90DD23" w:rsidR="006D725B" w:rsidRPr="00964D3D" w:rsidRDefault="006D725B" w:rsidP="00DA0D61">
      <w:pPr>
        <w:spacing w:before="120" w:after="120"/>
        <w:ind w:firstLine="720"/>
        <w:jc w:val="both"/>
      </w:pPr>
      <w:r>
        <w:t>- Đảm bảo tiết kiệm, hiệu quả</w:t>
      </w:r>
      <w:r w:rsidR="00A87AF2">
        <w:t>, chặt chẽ; phù hợp với yêu cầu phòng chống dịch</w:t>
      </w:r>
      <w:r w:rsidR="001D5BDA">
        <w:t xml:space="preserve"> bệnh Covid-19 tại thời điểm khả</w:t>
      </w:r>
      <w:r w:rsidR="00A87AF2">
        <w:t>o sát</w:t>
      </w:r>
      <w:r>
        <w:t>;</w:t>
      </w:r>
    </w:p>
    <w:p w14:paraId="4A122DD8" w14:textId="1B22E8FD" w:rsidR="006D725B" w:rsidRDefault="006D725B" w:rsidP="00DA0D61">
      <w:pPr>
        <w:spacing w:before="120" w:after="120"/>
        <w:ind w:firstLine="720"/>
        <w:jc w:val="both"/>
      </w:pPr>
      <w:r>
        <w:t>- K</w:t>
      </w:r>
      <w:r w:rsidRPr="00BF3F3F">
        <w:t>ế</w:t>
      </w:r>
      <w:r>
        <w:t>t qu</w:t>
      </w:r>
      <w:r w:rsidRPr="00BF3F3F">
        <w:t>ả</w:t>
      </w:r>
      <w:r>
        <w:t xml:space="preserve"> kh</w:t>
      </w:r>
      <w:r w:rsidRPr="003D62BC">
        <w:t>ảo</w:t>
      </w:r>
      <w:r>
        <w:t xml:space="preserve"> s</w:t>
      </w:r>
      <w:r w:rsidRPr="003D62BC">
        <w:t>át</w:t>
      </w:r>
      <w:r>
        <w:t xml:space="preserve"> ph</w:t>
      </w:r>
      <w:r w:rsidRPr="00BF3F3F">
        <w:t>ải</w:t>
      </w:r>
      <w:r>
        <w:t xml:space="preserve"> ph</w:t>
      </w:r>
      <w:r w:rsidRPr="00BF3F3F">
        <w:t>ản</w:t>
      </w:r>
      <w:r>
        <w:t xml:space="preserve"> </w:t>
      </w:r>
      <w:r w:rsidRPr="00BF3F3F">
        <w:t>án</w:t>
      </w:r>
      <w:r>
        <w:t xml:space="preserve">h </w:t>
      </w:r>
      <w:r w:rsidRPr="00BF3F3F">
        <w:t>được</w:t>
      </w:r>
      <w:r>
        <w:t xml:space="preserve"> nh</w:t>
      </w:r>
      <w:r w:rsidRPr="00BF3F3F">
        <w:t>ững</w:t>
      </w:r>
      <w:r>
        <w:t xml:space="preserve"> nh</w:t>
      </w:r>
      <w:r w:rsidRPr="00BF3F3F">
        <w:t>ận</w:t>
      </w:r>
      <w:r>
        <w:t xml:space="preserve"> x</w:t>
      </w:r>
      <w:r w:rsidRPr="00BF3F3F">
        <w:t>ét</w:t>
      </w:r>
      <w:r>
        <w:t xml:space="preserve">, </w:t>
      </w:r>
      <w:r w:rsidRPr="00BF3F3F">
        <w:t>đán</w:t>
      </w:r>
      <w:r>
        <w:t>h gi</w:t>
      </w:r>
      <w:r w:rsidRPr="00BF3F3F">
        <w:t>á</w:t>
      </w:r>
      <w:r>
        <w:t xml:space="preserve"> c</w:t>
      </w:r>
      <w:r w:rsidRPr="00BF3F3F">
        <w:t>ũng</w:t>
      </w:r>
      <w:r>
        <w:t xml:space="preserve"> nh</w:t>
      </w:r>
      <w:r w:rsidRPr="00BF3F3F">
        <w:t>ư</w:t>
      </w:r>
      <w:r>
        <w:t xml:space="preserve"> nguy</w:t>
      </w:r>
      <w:r w:rsidRPr="00BF3F3F">
        <w:t>ện</w:t>
      </w:r>
      <w:r>
        <w:t xml:space="preserve"> v</w:t>
      </w:r>
      <w:r w:rsidRPr="00BF3F3F">
        <w:t>ọn</w:t>
      </w:r>
      <w:r>
        <w:t>g c</w:t>
      </w:r>
      <w:r w:rsidRPr="00BF3F3F">
        <w:t>ủa</w:t>
      </w:r>
      <w:r>
        <w:t xml:space="preserve"> doanh nghiệp</w:t>
      </w:r>
      <w:r w:rsidR="00A87AF2">
        <w:t>, hộ kinh doanh</w:t>
      </w:r>
      <w:r>
        <w:t xml:space="preserve">; </w:t>
      </w:r>
      <w:r w:rsidRPr="00BF3F3F">
        <w:t>đồng</w:t>
      </w:r>
      <w:r>
        <w:t xml:space="preserve"> th</w:t>
      </w:r>
      <w:r w:rsidRPr="00BF3F3F">
        <w:t>ời</w:t>
      </w:r>
      <w:r>
        <w:t xml:space="preserve"> ph</w:t>
      </w:r>
      <w:r w:rsidRPr="00BF3F3F">
        <w:t>ải</w:t>
      </w:r>
      <w:r>
        <w:t xml:space="preserve"> ch</w:t>
      </w:r>
      <w:r w:rsidRPr="00BF3F3F">
        <w:t>ỉ</w:t>
      </w:r>
      <w:r>
        <w:t xml:space="preserve"> ra </w:t>
      </w:r>
      <w:r w:rsidRPr="00BF3F3F">
        <w:t>được</w:t>
      </w:r>
      <w:r>
        <w:t xml:space="preserve"> nh</w:t>
      </w:r>
      <w:r w:rsidRPr="00BF3F3F">
        <w:t>ững</w:t>
      </w:r>
      <w:r>
        <w:t xml:space="preserve"> t</w:t>
      </w:r>
      <w:r w:rsidRPr="00BF3F3F">
        <w:t>ồn</w:t>
      </w:r>
      <w:r>
        <w:t xml:space="preserve"> t</w:t>
      </w:r>
      <w:r w:rsidRPr="00BF3F3F">
        <w:t>ại</w:t>
      </w:r>
      <w:r>
        <w:t>, h</w:t>
      </w:r>
      <w:r w:rsidRPr="00BF3F3F">
        <w:t>ạn</w:t>
      </w:r>
      <w:r>
        <w:t xml:space="preserve"> ch</w:t>
      </w:r>
      <w:r w:rsidRPr="00BF3F3F">
        <w:t>ế</w:t>
      </w:r>
      <w:r>
        <w:t xml:space="preserve"> v</w:t>
      </w:r>
      <w:r w:rsidRPr="00BF3F3F">
        <w:t>à</w:t>
      </w:r>
      <w:r>
        <w:t xml:space="preserve"> gi</w:t>
      </w:r>
      <w:r w:rsidRPr="00BF3F3F">
        <w:t>ải</w:t>
      </w:r>
      <w:r>
        <w:t xml:space="preserve"> ph</w:t>
      </w:r>
      <w:r w:rsidRPr="00BF3F3F">
        <w:t>áp</w:t>
      </w:r>
      <w:r>
        <w:t xml:space="preserve"> kh</w:t>
      </w:r>
      <w:r w:rsidRPr="00BF3F3F">
        <w:t>ắc</w:t>
      </w:r>
      <w:r>
        <w:t xml:space="preserve"> ph</w:t>
      </w:r>
      <w:r w:rsidRPr="00BF3F3F">
        <w:t>ục</w:t>
      </w:r>
      <w:r>
        <w:t xml:space="preserve"> trong th</w:t>
      </w:r>
      <w:r w:rsidRPr="00BF3F3F">
        <w:t>ời</w:t>
      </w:r>
      <w:r>
        <w:t xml:space="preserve"> gian </w:t>
      </w:r>
      <w:r w:rsidRPr="00BF3F3F">
        <w:t>đến</w:t>
      </w:r>
      <w:r w:rsidR="006C01A0">
        <w:t>;</w:t>
      </w:r>
    </w:p>
    <w:p w14:paraId="635569E1" w14:textId="41D6D942" w:rsidR="00F30274" w:rsidRDefault="00F30274" w:rsidP="00DA0D61">
      <w:pPr>
        <w:spacing w:before="120" w:after="120"/>
        <w:ind w:firstLine="720"/>
        <w:jc w:val="both"/>
      </w:pPr>
      <w:r>
        <w:t xml:space="preserve">- Kết quả </w:t>
      </w:r>
      <w:r w:rsidR="00A87AF2">
        <w:t>Chỉ số DDCI 2021</w:t>
      </w:r>
      <w:r>
        <w:t xml:space="preserve"> phải gắn kết, đối chiếu, so sánh với kết quả Chỉ số DDCI 2019</w:t>
      </w:r>
      <w:r w:rsidR="00A87AF2">
        <w:t>, 2020</w:t>
      </w:r>
      <w:r>
        <w:t xml:space="preserve"> của các Sở, ngành, địa phương.</w:t>
      </w:r>
    </w:p>
    <w:p w14:paraId="36759FB2" w14:textId="77777777" w:rsidR="0019366D" w:rsidRPr="006D725B" w:rsidRDefault="006D725B" w:rsidP="00DA0D61">
      <w:pPr>
        <w:pStyle w:val="BodyText2"/>
        <w:spacing w:before="120" w:line="240" w:lineRule="auto"/>
        <w:ind w:firstLine="720"/>
        <w:jc w:val="both"/>
        <w:rPr>
          <w:b/>
        </w:rPr>
      </w:pPr>
      <w:r w:rsidRPr="006D725B">
        <w:rPr>
          <w:b/>
        </w:rPr>
        <w:t xml:space="preserve">II. NỘI DUNG THỰC HIỆN: </w:t>
      </w:r>
    </w:p>
    <w:p w14:paraId="597C3C8A" w14:textId="07E6BEAC" w:rsidR="0019366D" w:rsidRDefault="006D725B" w:rsidP="00DA0D61">
      <w:pPr>
        <w:spacing w:before="120" w:after="120"/>
        <w:ind w:firstLine="720"/>
        <w:jc w:val="both"/>
      </w:pPr>
      <w:r>
        <w:t>Việc t</w:t>
      </w:r>
      <w:r w:rsidRPr="006D725B">
        <w:t xml:space="preserve">riển khai xây dựng và xác định </w:t>
      </w:r>
      <w:r w:rsidR="00DA0D61">
        <w:t>Bộ</w:t>
      </w:r>
      <w:r w:rsidR="00DA0D61" w:rsidRPr="006D725B">
        <w:t xml:space="preserve"> Chỉ số </w:t>
      </w:r>
      <w:r w:rsidR="00DA0D61">
        <w:t>DDCI</w:t>
      </w:r>
      <w:r w:rsidR="00DA0D61" w:rsidRPr="006D725B">
        <w:t xml:space="preserve"> </w:t>
      </w:r>
      <w:r w:rsidRPr="006D725B">
        <w:t>trên địa bàn tỉnh năm 20</w:t>
      </w:r>
      <w:r w:rsidR="00265788">
        <w:t>2</w:t>
      </w:r>
      <w:r w:rsidR="00A87AF2">
        <w:t>1</w:t>
      </w:r>
      <w:r>
        <w:t xml:space="preserve"> gồm 02 nhiệm vụ chính, cụ thể như sau:</w:t>
      </w:r>
    </w:p>
    <w:p w14:paraId="3189755C" w14:textId="77777777" w:rsidR="00DF2FAD" w:rsidRDefault="00DF2FAD" w:rsidP="00DF2FAD">
      <w:pPr>
        <w:spacing w:before="120" w:after="120"/>
        <w:ind w:firstLine="720"/>
        <w:jc w:val="both"/>
      </w:pPr>
      <w:r>
        <w:t>- Khảo sát thu thập số liệu phục vụ xác định Bộ</w:t>
      </w:r>
      <w:r w:rsidRPr="006D725B">
        <w:t xml:space="preserve"> Chỉ số </w:t>
      </w:r>
      <w:r>
        <w:t>DDCI</w:t>
      </w:r>
      <w:r w:rsidRPr="006D725B">
        <w:t xml:space="preserve"> trên địa bàn tỉnh </w:t>
      </w:r>
      <w:r>
        <w:t xml:space="preserve">Ninh Thuận </w:t>
      </w:r>
      <w:r w:rsidRPr="006D725B">
        <w:t>năm 20</w:t>
      </w:r>
      <w:r>
        <w:t>21.</w:t>
      </w:r>
    </w:p>
    <w:p w14:paraId="0E2B61E9" w14:textId="2CD00961" w:rsidR="006D725B" w:rsidRDefault="006D725B" w:rsidP="00DA0D61">
      <w:pPr>
        <w:spacing w:before="120" w:after="120"/>
        <w:ind w:firstLine="720"/>
        <w:jc w:val="both"/>
      </w:pPr>
      <w:r>
        <w:t>- X</w:t>
      </w:r>
      <w:r w:rsidRPr="006D725B">
        <w:t xml:space="preserve">ây dựng </w:t>
      </w:r>
      <w:r>
        <w:t>và phân tích Bộ</w:t>
      </w:r>
      <w:r w:rsidRPr="006D725B">
        <w:t xml:space="preserve"> Chỉ số </w:t>
      </w:r>
      <w:r>
        <w:t>DDCI</w:t>
      </w:r>
      <w:r w:rsidRPr="006D725B">
        <w:t xml:space="preserve"> trên địa bàn tỉnh </w:t>
      </w:r>
      <w:r>
        <w:t xml:space="preserve">Ninh Thuận </w:t>
      </w:r>
      <w:r w:rsidRPr="006D725B">
        <w:t>năm 20</w:t>
      </w:r>
      <w:r w:rsidR="00265788">
        <w:t>2</w:t>
      </w:r>
      <w:r w:rsidR="00A87AF2">
        <w:t>1</w:t>
      </w:r>
      <w:r w:rsidR="006C01A0">
        <w:t>.</w:t>
      </w:r>
    </w:p>
    <w:p w14:paraId="15C8400B" w14:textId="11455798" w:rsidR="006D725B" w:rsidRPr="006D725B" w:rsidRDefault="00DF2FAD" w:rsidP="00217933">
      <w:pPr>
        <w:spacing w:before="120" w:after="120"/>
        <w:ind w:firstLine="720"/>
        <w:jc w:val="both"/>
        <w:rPr>
          <w:i/>
        </w:rPr>
      </w:pPr>
      <w:r>
        <w:rPr>
          <w:i/>
        </w:rPr>
        <w:t xml:space="preserve"> </w:t>
      </w:r>
      <w:r w:rsidR="00636697">
        <w:rPr>
          <w:i/>
        </w:rPr>
        <w:t>(</w:t>
      </w:r>
      <w:r w:rsidR="006D725B" w:rsidRPr="006D725B">
        <w:rPr>
          <w:i/>
        </w:rPr>
        <w:t xml:space="preserve">Thời gian cụ thể theo </w:t>
      </w:r>
      <w:r w:rsidR="00217933">
        <w:rPr>
          <w:i/>
        </w:rPr>
        <w:t>p</w:t>
      </w:r>
      <w:r w:rsidR="006D725B" w:rsidRPr="006D725B">
        <w:rPr>
          <w:i/>
        </w:rPr>
        <w:t>hụ lục đính kèm</w:t>
      </w:r>
      <w:r w:rsidR="00217933">
        <w:rPr>
          <w:i/>
        </w:rPr>
        <w:t xml:space="preserve"> Kế hoạch này</w:t>
      </w:r>
      <w:r w:rsidR="00636697">
        <w:rPr>
          <w:i/>
        </w:rPr>
        <w:t>)</w:t>
      </w:r>
      <w:r w:rsidR="006D725B" w:rsidRPr="006D725B">
        <w:rPr>
          <w:i/>
        </w:rPr>
        <w:t>.</w:t>
      </w:r>
    </w:p>
    <w:p w14:paraId="3E4DAD2E" w14:textId="534BD776" w:rsidR="006D725B" w:rsidRDefault="006D725B" w:rsidP="00DA0D61">
      <w:pPr>
        <w:spacing w:before="120" w:after="120"/>
        <w:ind w:firstLine="720"/>
        <w:jc w:val="both"/>
      </w:pPr>
      <w:r w:rsidRPr="006D725B">
        <w:rPr>
          <w:b/>
        </w:rPr>
        <w:t>III. HÌNH THỨC TRIỂN KHAI THỰC HIỆN:</w:t>
      </w:r>
      <w:r>
        <w:rPr>
          <w:b/>
        </w:rPr>
        <w:t xml:space="preserve"> </w:t>
      </w:r>
      <w:r w:rsidR="00A87AF2">
        <w:t>Đấu thầu cạnh tranh theo quy định pháp luật về đấu thầu để lựa chọn đơn vị</w:t>
      </w:r>
      <w:r>
        <w:t xml:space="preserve"> tư vấn thực hiện.</w:t>
      </w:r>
    </w:p>
    <w:p w14:paraId="44F9869E" w14:textId="77777777" w:rsidR="006D725B" w:rsidRPr="006D725B" w:rsidRDefault="006D725B" w:rsidP="00DA0D61">
      <w:pPr>
        <w:spacing w:before="120" w:after="120"/>
        <w:ind w:firstLine="720"/>
        <w:jc w:val="both"/>
        <w:rPr>
          <w:b/>
        </w:rPr>
      </w:pPr>
      <w:r>
        <w:rPr>
          <w:b/>
        </w:rPr>
        <w:t xml:space="preserve">IV. KINH PHÍ THỰC HIỆN: </w:t>
      </w:r>
      <w:r w:rsidRPr="006D725B">
        <w:t>Giao Sở Tài chính cân đối kinh phí, tham mưu Ủy ban nhân dân tỉnh phân bổ theo quy định.</w:t>
      </w:r>
    </w:p>
    <w:p w14:paraId="33AE2B20" w14:textId="77777777" w:rsidR="0019366D" w:rsidRPr="006D725B" w:rsidRDefault="006D725B" w:rsidP="00DA0D61">
      <w:pPr>
        <w:pStyle w:val="BodyText2"/>
        <w:spacing w:before="120" w:line="240" w:lineRule="auto"/>
        <w:ind w:firstLine="720"/>
        <w:jc w:val="both"/>
        <w:rPr>
          <w:b/>
        </w:rPr>
      </w:pPr>
      <w:r w:rsidRPr="006D725B">
        <w:rPr>
          <w:b/>
        </w:rPr>
        <w:t xml:space="preserve">V. TỔ CHỨC THỰC HIỆN: </w:t>
      </w:r>
    </w:p>
    <w:p w14:paraId="3BB9284B" w14:textId="77777777" w:rsidR="006D725B" w:rsidRPr="00CD3535" w:rsidRDefault="006D725B" w:rsidP="00DA0D61">
      <w:pPr>
        <w:pStyle w:val="BodyText2"/>
        <w:spacing w:before="120" w:line="240" w:lineRule="auto"/>
        <w:ind w:firstLine="720"/>
        <w:jc w:val="both"/>
      </w:pPr>
      <w:r w:rsidRPr="00CD3535">
        <w:t>1. Giao Sở Nội vụ có trách nhiệm:</w:t>
      </w:r>
    </w:p>
    <w:p w14:paraId="494B8B87" w14:textId="4C59D58B" w:rsidR="006D725B" w:rsidRDefault="006D725B" w:rsidP="00DA0D61">
      <w:pPr>
        <w:pStyle w:val="BodyText2"/>
        <w:spacing w:before="120" w:line="240" w:lineRule="auto"/>
        <w:ind w:firstLine="720"/>
        <w:jc w:val="both"/>
      </w:pPr>
      <w:r>
        <w:t>- Chủ trì, triển khai thực hiện</w:t>
      </w:r>
      <w:r w:rsidR="00DA0D61">
        <w:t xml:space="preserve"> các nhiệm vụ liên quan đến việc t</w:t>
      </w:r>
      <w:r w:rsidR="00DA0D61" w:rsidRPr="006D725B">
        <w:t xml:space="preserve">riển khai xây dựng và xác định </w:t>
      </w:r>
      <w:r w:rsidR="00DA0D61">
        <w:t>Bộ</w:t>
      </w:r>
      <w:r w:rsidR="00DA0D61" w:rsidRPr="006D725B">
        <w:t xml:space="preserve"> Chỉ số </w:t>
      </w:r>
      <w:r w:rsidR="00DA0D61">
        <w:t>DDCI</w:t>
      </w:r>
      <w:r w:rsidR="00DA0D61" w:rsidRPr="006D725B">
        <w:t xml:space="preserve"> trên địa bàn tỉnh năm 20</w:t>
      </w:r>
      <w:r w:rsidR="00265788">
        <w:t>2</w:t>
      </w:r>
      <w:r w:rsidR="00A87AF2">
        <w:t>1</w:t>
      </w:r>
      <w:r w:rsidR="00DA0D61">
        <w:t>;</w:t>
      </w:r>
    </w:p>
    <w:p w14:paraId="7234A26A" w14:textId="27B393BE" w:rsidR="00DA0D61" w:rsidRDefault="00DA0D61" w:rsidP="00DA0D61">
      <w:pPr>
        <w:pStyle w:val="BodyText2"/>
        <w:spacing w:before="120" w:line="240" w:lineRule="auto"/>
        <w:ind w:firstLine="720"/>
        <w:jc w:val="both"/>
      </w:pPr>
      <w:r>
        <w:t xml:space="preserve">- Triển khai thực hiện các nhiệm vụ liên quan đến việc lựa chọn đơn vị tư vấn </w:t>
      </w:r>
      <w:r w:rsidRPr="006D725B">
        <w:t xml:space="preserve">xây dựng và xác định </w:t>
      </w:r>
      <w:r>
        <w:t>Bộ</w:t>
      </w:r>
      <w:r w:rsidRPr="006D725B">
        <w:t xml:space="preserve"> Chỉ số </w:t>
      </w:r>
      <w:r>
        <w:t>DDCI</w:t>
      </w:r>
      <w:r w:rsidRPr="006D725B">
        <w:t xml:space="preserve"> trên địa bàn tỉnh năm </w:t>
      </w:r>
      <w:r w:rsidR="00265788" w:rsidRPr="006D725B">
        <w:t>20</w:t>
      </w:r>
      <w:r w:rsidR="00265788">
        <w:t>2</w:t>
      </w:r>
      <w:r w:rsidR="00A87AF2">
        <w:t>1</w:t>
      </w:r>
      <w:r>
        <w:t>;</w:t>
      </w:r>
    </w:p>
    <w:p w14:paraId="6847BDAF" w14:textId="037597EA" w:rsidR="00DA0D61" w:rsidRDefault="00DA0D61" w:rsidP="00DA0D61">
      <w:pPr>
        <w:pStyle w:val="BodyText2"/>
        <w:spacing w:before="120" w:line="240" w:lineRule="auto"/>
        <w:ind w:firstLine="720"/>
        <w:jc w:val="both"/>
      </w:pPr>
      <w:r>
        <w:t xml:space="preserve">- Phối hợp với đơn vị tư vấn trong việc </w:t>
      </w:r>
      <w:r w:rsidRPr="006D725B">
        <w:t xml:space="preserve">xây dựng và xác định </w:t>
      </w:r>
      <w:r>
        <w:t>Bộ</w:t>
      </w:r>
      <w:r w:rsidRPr="006D725B">
        <w:t xml:space="preserve"> Chỉ số </w:t>
      </w:r>
      <w:r>
        <w:t>DDCI</w:t>
      </w:r>
      <w:r w:rsidRPr="006D725B">
        <w:t xml:space="preserve"> trên địa bàn tỉnh năm </w:t>
      </w:r>
      <w:r w:rsidR="00265788" w:rsidRPr="006D725B">
        <w:t>20</w:t>
      </w:r>
      <w:r w:rsidR="00265788">
        <w:t>2</w:t>
      </w:r>
      <w:r w:rsidR="00A87AF2">
        <w:t>1</w:t>
      </w:r>
      <w:r>
        <w:t>;</w:t>
      </w:r>
    </w:p>
    <w:p w14:paraId="2344C21C" w14:textId="04445978" w:rsidR="00DA0D61" w:rsidRDefault="00DA0D61" w:rsidP="00DA0D61">
      <w:pPr>
        <w:pStyle w:val="BodyText2"/>
        <w:spacing w:before="120" w:line="240" w:lineRule="auto"/>
        <w:ind w:firstLine="720"/>
        <w:jc w:val="both"/>
      </w:pPr>
      <w:r>
        <w:t xml:space="preserve">- Tham mưu Ủy ban nhân dân tỉnh tổ chức Hội nghị công bố </w:t>
      </w:r>
      <w:r w:rsidRPr="006D725B">
        <w:t xml:space="preserve">Chỉ số </w:t>
      </w:r>
      <w:r>
        <w:t>DDCI</w:t>
      </w:r>
      <w:r w:rsidRPr="006D725B">
        <w:t xml:space="preserve"> trên địa bàn tỉnh năm </w:t>
      </w:r>
      <w:r w:rsidR="00265788" w:rsidRPr="006D725B">
        <w:t>20</w:t>
      </w:r>
      <w:r w:rsidR="00265788">
        <w:t>2</w:t>
      </w:r>
      <w:r w:rsidR="00A87AF2">
        <w:t>1 gắn với Hội nghị phân tích Chỉ số PCI 2021 của tỉnh;</w:t>
      </w:r>
    </w:p>
    <w:p w14:paraId="1FD7765A" w14:textId="77777777" w:rsidR="00DA0D61" w:rsidRDefault="00DA0D61" w:rsidP="00DA0D61">
      <w:pPr>
        <w:pStyle w:val="BodyText2"/>
        <w:spacing w:before="120" w:line="240" w:lineRule="auto"/>
        <w:ind w:firstLine="720"/>
        <w:jc w:val="both"/>
      </w:pPr>
      <w:r>
        <w:lastRenderedPageBreak/>
        <w:t>- Thực hiện thủ tục thanh quyết toán kinh phí theo đúng quy định.</w:t>
      </w:r>
    </w:p>
    <w:p w14:paraId="77BD8914" w14:textId="2747919B" w:rsidR="0019366D" w:rsidRDefault="00DA0D61" w:rsidP="00DA0D61">
      <w:pPr>
        <w:pStyle w:val="BodyText2"/>
        <w:spacing w:before="120" w:line="240" w:lineRule="auto"/>
        <w:ind w:firstLine="720"/>
        <w:jc w:val="both"/>
      </w:pPr>
      <w:r w:rsidRPr="00CD3535">
        <w:t>2. Giao Sở Tài chính có trách nhiệm:</w:t>
      </w:r>
      <w:r>
        <w:t xml:space="preserve"> Tham mưu Ủy ban nhân dân tỉnh phân bổ kinh phí triển khai thực hiện; thẩm tra việc thanh toán, quyết t</w:t>
      </w:r>
      <w:r w:rsidR="00734F80">
        <w:t>oán kinh phí theo đúng quy định.</w:t>
      </w:r>
    </w:p>
    <w:p w14:paraId="76C41819" w14:textId="330F8508" w:rsidR="00DA0D61" w:rsidRDefault="00DA0D61" w:rsidP="00DA0D61">
      <w:pPr>
        <w:pStyle w:val="BodyText2"/>
        <w:spacing w:before="120" w:line="240" w:lineRule="auto"/>
        <w:ind w:firstLine="720"/>
        <w:jc w:val="both"/>
      </w:pPr>
      <w:r w:rsidRPr="00CD3535">
        <w:t xml:space="preserve">3. Các Sở, ban, ngành, </w:t>
      </w:r>
      <w:r w:rsidR="00636697">
        <w:t>địa phương</w:t>
      </w:r>
      <w:r w:rsidRPr="00CD3535">
        <w:t xml:space="preserve"> có trách nhiệm</w:t>
      </w:r>
      <w:r w:rsidR="00CD3535">
        <w:t xml:space="preserve"> p</w:t>
      </w:r>
      <w:r>
        <w:t xml:space="preserve">hối hợp chặt chẽ với Sở Nội vụ và đơn vị tư vấn trong việc </w:t>
      </w:r>
      <w:r w:rsidRPr="006D725B">
        <w:t xml:space="preserve">xây dựng và xác định </w:t>
      </w:r>
      <w:r>
        <w:t>Bộ</w:t>
      </w:r>
      <w:r w:rsidRPr="006D725B">
        <w:t xml:space="preserve"> Chỉ số </w:t>
      </w:r>
      <w:r>
        <w:t>DDCI</w:t>
      </w:r>
      <w:r w:rsidRPr="006D725B">
        <w:t xml:space="preserve"> trên địa bàn tỉnh năm </w:t>
      </w:r>
      <w:r w:rsidR="00265788" w:rsidRPr="006D725B">
        <w:t>20</w:t>
      </w:r>
      <w:r w:rsidR="00265788">
        <w:t>2</w:t>
      </w:r>
      <w:r w:rsidR="00A87AF2">
        <w:t>1</w:t>
      </w:r>
      <w:r>
        <w:t>.</w:t>
      </w:r>
    </w:p>
    <w:p w14:paraId="5BDD7A35" w14:textId="3576CB51" w:rsidR="00CD3535" w:rsidRDefault="00BE7C63" w:rsidP="00CD3535">
      <w:pPr>
        <w:pStyle w:val="BodyText2"/>
        <w:spacing w:before="120" w:line="240" w:lineRule="auto"/>
        <w:ind w:firstLine="720"/>
        <w:jc w:val="both"/>
      </w:pPr>
      <w:r>
        <w:t>4</w:t>
      </w:r>
      <w:r w:rsidR="00CD3535">
        <w:t>. B</w:t>
      </w:r>
      <w:r w:rsidR="00CD3535" w:rsidRPr="00310C91">
        <w:t>áo</w:t>
      </w:r>
      <w:r w:rsidR="00CD3535">
        <w:t xml:space="preserve"> Ninh Thu</w:t>
      </w:r>
      <w:r w:rsidR="00CD3535" w:rsidRPr="00310C91">
        <w:t>ận</w:t>
      </w:r>
      <w:r w:rsidR="00CD3535">
        <w:t xml:space="preserve">, </w:t>
      </w:r>
      <w:r w:rsidR="00CD3535" w:rsidRPr="00310C91">
        <w:t>Đài</w:t>
      </w:r>
      <w:r w:rsidR="00CD3535">
        <w:t xml:space="preserve"> Ph</w:t>
      </w:r>
      <w:r w:rsidR="00CD3535" w:rsidRPr="00310C91">
        <w:t>át</w:t>
      </w:r>
      <w:r w:rsidR="00CD3535">
        <w:t xml:space="preserve"> thanh</w:t>
      </w:r>
      <w:r w:rsidR="00265788">
        <w:t xml:space="preserve"> và T</w:t>
      </w:r>
      <w:r w:rsidR="00CD3535">
        <w:t>ruy</w:t>
      </w:r>
      <w:r w:rsidR="00CD3535" w:rsidRPr="00310C91">
        <w:t>ền</w:t>
      </w:r>
      <w:r w:rsidR="00CD3535">
        <w:t xml:space="preserve"> h</w:t>
      </w:r>
      <w:r w:rsidR="00CD3535" w:rsidRPr="00310C91">
        <w:t>ình</w:t>
      </w:r>
      <w:r w:rsidR="00CD3535">
        <w:t xml:space="preserve"> t</w:t>
      </w:r>
      <w:r w:rsidR="00CD3535" w:rsidRPr="00310C91">
        <w:t>ỉnh</w:t>
      </w:r>
      <w:r w:rsidR="00CD3535">
        <w:t xml:space="preserve"> </w:t>
      </w:r>
      <w:r w:rsidR="00CD3535" w:rsidRPr="0078519D">
        <w:t>đẩy</w:t>
      </w:r>
      <w:r w:rsidR="00CD3535">
        <w:t xml:space="preserve"> m</w:t>
      </w:r>
      <w:r w:rsidR="00CD3535" w:rsidRPr="0078519D">
        <w:t>ạnh</w:t>
      </w:r>
      <w:r w:rsidR="00CD3535">
        <w:t xml:space="preserve"> vi</w:t>
      </w:r>
      <w:r w:rsidR="00CD3535" w:rsidRPr="0078519D">
        <w:t>ệ</w:t>
      </w:r>
      <w:r w:rsidR="00CD3535">
        <w:t>c th</w:t>
      </w:r>
      <w:r w:rsidR="00CD3535" w:rsidRPr="0078519D">
        <w:t>ôn</w:t>
      </w:r>
      <w:r w:rsidR="00CD3535">
        <w:t>g tin, tuy</w:t>
      </w:r>
      <w:r w:rsidR="00CD3535" w:rsidRPr="0078519D">
        <w:t>ê</w:t>
      </w:r>
      <w:r w:rsidR="00CD3535">
        <w:t>n truy</w:t>
      </w:r>
      <w:r w:rsidR="00CD3535" w:rsidRPr="0078519D">
        <w:t>ền</w:t>
      </w:r>
      <w:r w:rsidR="00CD3535">
        <w:t xml:space="preserve"> v</w:t>
      </w:r>
      <w:r w:rsidR="00CD3535" w:rsidRPr="0078519D">
        <w:t>ề</w:t>
      </w:r>
      <w:r w:rsidR="00CD3535">
        <w:t xml:space="preserve"> </w:t>
      </w:r>
      <w:r w:rsidR="00F355F1">
        <w:t>kết quả C</w:t>
      </w:r>
      <w:r w:rsidR="00A87AF2">
        <w:t xml:space="preserve">hỉ số DDCI 2020, </w:t>
      </w:r>
      <w:r>
        <w:t>K</w:t>
      </w:r>
      <w:r w:rsidR="00CD3535" w:rsidRPr="0078519D">
        <w:t>ế</w:t>
      </w:r>
      <w:r w:rsidR="00CD3535">
        <w:t xml:space="preserve"> ho</w:t>
      </w:r>
      <w:r w:rsidR="00CD3535" w:rsidRPr="0078519D">
        <w:t>ạch</w:t>
      </w:r>
      <w:r w:rsidR="00CD3535">
        <w:t xml:space="preserve"> </w:t>
      </w:r>
      <w:r w:rsidR="00CD3535" w:rsidRPr="006D725B">
        <w:t xml:space="preserve">xây dựng và xác định </w:t>
      </w:r>
      <w:r w:rsidR="00CD3535">
        <w:t>Bộ</w:t>
      </w:r>
      <w:r w:rsidR="00CD3535" w:rsidRPr="006D725B">
        <w:t xml:space="preserve"> Chỉ số </w:t>
      </w:r>
      <w:r w:rsidR="00CD3535">
        <w:t>DDCI</w:t>
      </w:r>
      <w:r w:rsidR="00CD3535" w:rsidRPr="006D725B">
        <w:t xml:space="preserve"> trên địa bàn tỉnh năm </w:t>
      </w:r>
      <w:r w:rsidR="00265788" w:rsidRPr="006D725B">
        <w:t>20</w:t>
      </w:r>
      <w:r w:rsidR="00265788">
        <w:t>2</w:t>
      </w:r>
      <w:r w:rsidR="00A87AF2">
        <w:t>1</w:t>
      </w:r>
      <w:r w:rsidR="00CD3535">
        <w:t xml:space="preserve">; </w:t>
      </w:r>
      <w:r w:rsidR="00CD3535" w:rsidRPr="0078519D">
        <w:t>đồng</w:t>
      </w:r>
      <w:r w:rsidR="00CD3535">
        <w:t xml:space="preserve"> th</w:t>
      </w:r>
      <w:r w:rsidR="00CD3535" w:rsidRPr="0078519D">
        <w:t>ời</w:t>
      </w:r>
      <w:r w:rsidR="00CD3535">
        <w:t xml:space="preserve"> v</w:t>
      </w:r>
      <w:r w:rsidR="00CD3535" w:rsidRPr="0078519D">
        <w:t>ận</w:t>
      </w:r>
      <w:r w:rsidR="00CD3535">
        <w:t xml:space="preserve"> </w:t>
      </w:r>
      <w:r w:rsidR="00CD3535" w:rsidRPr="0078519D">
        <w:t>động</w:t>
      </w:r>
      <w:r w:rsidR="00CD3535">
        <w:t xml:space="preserve"> tổ chức, doanh nghiệp t</w:t>
      </w:r>
      <w:r w:rsidR="00CD3535" w:rsidRPr="0078519D">
        <w:t>ích</w:t>
      </w:r>
      <w:r w:rsidR="00CD3535">
        <w:t xml:space="preserve"> c</w:t>
      </w:r>
      <w:r w:rsidR="00CD3535" w:rsidRPr="0078519D">
        <w:t>ực</w:t>
      </w:r>
      <w:r w:rsidR="00CD3535">
        <w:t xml:space="preserve"> tham gia khảo sát </w:t>
      </w:r>
      <w:r w:rsidR="00CD3535" w:rsidRPr="0078519D">
        <w:t>để</w:t>
      </w:r>
      <w:r w:rsidR="00CD3535">
        <w:t xml:space="preserve"> n</w:t>
      </w:r>
      <w:r w:rsidR="00CD3535" w:rsidRPr="0078519D">
        <w:t>ân</w:t>
      </w:r>
      <w:r w:rsidR="00CD3535">
        <w:t>g cao tinh th</w:t>
      </w:r>
      <w:r w:rsidR="00CD3535" w:rsidRPr="0078519D">
        <w:t>ần</w:t>
      </w:r>
      <w:r w:rsidR="00CD3535">
        <w:t xml:space="preserve"> tr</w:t>
      </w:r>
      <w:r w:rsidR="00CD3535" w:rsidRPr="0078519D">
        <w:t>ách</w:t>
      </w:r>
      <w:r w:rsidR="00CD3535">
        <w:t xml:space="preserve"> nhi</w:t>
      </w:r>
      <w:r w:rsidR="00CD3535" w:rsidRPr="0078519D">
        <w:t>ệm</w:t>
      </w:r>
      <w:r w:rsidR="00CD3535">
        <w:t xml:space="preserve"> v</w:t>
      </w:r>
      <w:r w:rsidR="00CD3535" w:rsidRPr="0078519D">
        <w:t>à</w:t>
      </w:r>
      <w:r w:rsidR="00CD3535">
        <w:t xml:space="preserve"> tinh thần d</w:t>
      </w:r>
      <w:r w:rsidR="00CD3535" w:rsidRPr="0078519D">
        <w:t>â</w:t>
      </w:r>
      <w:r w:rsidR="00CD3535">
        <w:t>n ch</w:t>
      </w:r>
      <w:r w:rsidR="00CD3535" w:rsidRPr="0078519D">
        <w:t>ủ</w:t>
      </w:r>
      <w:r w:rsidR="00CD3535">
        <w:t xml:space="preserve"> trong vi</w:t>
      </w:r>
      <w:r w:rsidR="00CD3535" w:rsidRPr="0078519D">
        <w:t>ệ</w:t>
      </w:r>
      <w:r w:rsidR="00CD3535">
        <w:t>c xác định bộ Chỉ số DDCI.</w:t>
      </w:r>
    </w:p>
    <w:p w14:paraId="5AA6184C" w14:textId="43AFBD4B" w:rsidR="00DA0D61" w:rsidRDefault="00DA0D61" w:rsidP="00DA0D61">
      <w:pPr>
        <w:pStyle w:val="BodyText2"/>
        <w:spacing w:before="120" w:line="240" w:lineRule="auto"/>
        <w:ind w:firstLine="720"/>
        <w:jc w:val="both"/>
      </w:pPr>
      <w:r>
        <w:t>Trên đây là Kế hoạch của Ủy ban nhân dân tỉnh t</w:t>
      </w:r>
      <w:r w:rsidRPr="0019366D">
        <w:t>riển khai xây dựng và xác định Chỉ số năng lực cạnh tranh cấp Sở, ban, ngành</w:t>
      </w:r>
      <w:r w:rsidR="00636697">
        <w:t xml:space="preserve"> </w:t>
      </w:r>
      <w:r w:rsidR="00636697" w:rsidRPr="00636697">
        <w:t>và địa phương tỉnh Ninh Thuận</w:t>
      </w:r>
      <w:r w:rsidRPr="0019366D">
        <w:t xml:space="preserve"> năm </w:t>
      </w:r>
      <w:r w:rsidR="00265788" w:rsidRPr="006D725B">
        <w:t>20</w:t>
      </w:r>
      <w:r w:rsidR="00265788">
        <w:t>2</w:t>
      </w:r>
      <w:r w:rsidR="00A87AF2">
        <w:t>1</w:t>
      </w:r>
      <w:r>
        <w:t>./.</w:t>
      </w:r>
    </w:p>
    <w:p w14:paraId="30FEFBAB" w14:textId="77777777" w:rsidR="00DA0D61" w:rsidRDefault="00DA0D61" w:rsidP="00DA0D61">
      <w:pPr>
        <w:pStyle w:val="BodyText2"/>
        <w:spacing w:before="120" w:line="240" w:lineRule="auto"/>
        <w:ind w:firstLine="720"/>
        <w:jc w:val="both"/>
      </w:pPr>
    </w:p>
    <w:tbl>
      <w:tblPr>
        <w:tblW w:w="9356" w:type="dxa"/>
        <w:tblInd w:w="108" w:type="dxa"/>
        <w:tblLook w:val="04A0" w:firstRow="1" w:lastRow="0" w:firstColumn="1" w:lastColumn="0" w:noHBand="0" w:noVBand="1"/>
      </w:tblPr>
      <w:tblGrid>
        <w:gridCol w:w="4622"/>
        <w:gridCol w:w="4734"/>
      </w:tblGrid>
      <w:tr w:rsidR="00DA0D61" w:rsidRPr="005C5A54" w14:paraId="71FDA85A" w14:textId="77777777" w:rsidTr="00195E66">
        <w:trPr>
          <w:trHeight w:val="898"/>
        </w:trPr>
        <w:tc>
          <w:tcPr>
            <w:tcW w:w="4622" w:type="dxa"/>
          </w:tcPr>
          <w:p w14:paraId="4109A3B7" w14:textId="77777777" w:rsidR="00DA0D61" w:rsidRPr="005C5A54" w:rsidRDefault="00DA0D61" w:rsidP="00A7411A">
            <w:pPr>
              <w:jc w:val="both"/>
              <w:rPr>
                <w:b/>
                <w:i/>
                <w:sz w:val="24"/>
                <w:szCs w:val="24"/>
              </w:rPr>
            </w:pPr>
            <w:r w:rsidRPr="005C5A54">
              <w:rPr>
                <w:b/>
                <w:i/>
                <w:sz w:val="24"/>
                <w:szCs w:val="24"/>
              </w:rPr>
              <w:t>Nơi nhận:</w:t>
            </w:r>
          </w:p>
          <w:p w14:paraId="29DA8018" w14:textId="77777777" w:rsidR="00DA0D61" w:rsidRDefault="00DA0D61" w:rsidP="00A7411A">
            <w:pPr>
              <w:jc w:val="both"/>
              <w:rPr>
                <w:sz w:val="22"/>
                <w:szCs w:val="22"/>
              </w:rPr>
            </w:pPr>
            <w:r w:rsidRPr="005C5A54">
              <w:rPr>
                <w:sz w:val="22"/>
                <w:szCs w:val="22"/>
              </w:rPr>
              <w:t xml:space="preserve">- </w:t>
            </w:r>
            <w:r>
              <w:rPr>
                <w:sz w:val="22"/>
                <w:szCs w:val="22"/>
              </w:rPr>
              <w:t>Bộ Nội vụ</w:t>
            </w:r>
            <w:r w:rsidRPr="005C5A54">
              <w:rPr>
                <w:sz w:val="22"/>
                <w:szCs w:val="22"/>
              </w:rPr>
              <w:t>;</w:t>
            </w:r>
          </w:p>
          <w:p w14:paraId="3E70DFAD" w14:textId="77777777" w:rsidR="00DA0D61" w:rsidRDefault="00DA0D61" w:rsidP="00A7411A">
            <w:pPr>
              <w:jc w:val="both"/>
              <w:rPr>
                <w:sz w:val="22"/>
                <w:szCs w:val="22"/>
              </w:rPr>
            </w:pPr>
            <w:r>
              <w:rPr>
                <w:sz w:val="22"/>
                <w:szCs w:val="22"/>
              </w:rPr>
              <w:t>- Bộ Kế hoạch và Đầu tư;</w:t>
            </w:r>
          </w:p>
          <w:p w14:paraId="0B41CA37" w14:textId="77777777" w:rsidR="00DA0D61" w:rsidRDefault="00DA0D61" w:rsidP="00A7411A">
            <w:pPr>
              <w:jc w:val="both"/>
              <w:rPr>
                <w:sz w:val="22"/>
                <w:szCs w:val="22"/>
              </w:rPr>
            </w:pPr>
            <w:r>
              <w:rPr>
                <w:sz w:val="22"/>
                <w:szCs w:val="22"/>
              </w:rPr>
              <w:t>- TT: Tỉnh ủy; HĐND tỉnh;</w:t>
            </w:r>
          </w:p>
          <w:p w14:paraId="75F755B3" w14:textId="77777777" w:rsidR="00DA0D61" w:rsidRDefault="00DA0D61" w:rsidP="00A7411A">
            <w:pPr>
              <w:jc w:val="both"/>
              <w:rPr>
                <w:sz w:val="22"/>
                <w:szCs w:val="22"/>
              </w:rPr>
            </w:pPr>
            <w:r>
              <w:rPr>
                <w:sz w:val="22"/>
                <w:szCs w:val="22"/>
              </w:rPr>
              <w:t>- Các Sở, ban, ngành;</w:t>
            </w:r>
          </w:p>
          <w:p w14:paraId="2C9FBD4C" w14:textId="77777777" w:rsidR="00DA0D61" w:rsidRDefault="00DA0D61" w:rsidP="00A7411A">
            <w:pPr>
              <w:jc w:val="both"/>
              <w:rPr>
                <w:sz w:val="22"/>
                <w:szCs w:val="22"/>
              </w:rPr>
            </w:pPr>
            <w:r>
              <w:rPr>
                <w:sz w:val="22"/>
                <w:szCs w:val="22"/>
              </w:rPr>
              <w:t>- Các ĐVSN trực thuộc UBND tỉnh;</w:t>
            </w:r>
          </w:p>
          <w:p w14:paraId="44048DB4" w14:textId="21FFCC09" w:rsidR="006C01A0" w:rsidRDefault="006C01A0" w:rsidP="00A7411A">
            <w:pPr>
              <w:jc w:val="both"/>
              <w:rPr>
                <w:sz w:val="22"/>
                <w:szCs w:val="22"/>
              </w:rPr>
            </w:pPr>
            <w:r>
              <w:rPr>
                <w:sz w:val="22"/>
                <w:szCs w:val="22"/>
              </w:rPr>
              <w:t>- Báo Ninh Thuận, Đài PTTH;</w:t>
            </w:r>
          </w:p>
          <w:p w14:paraId="072DDD76" w14:textId="77777777" w:rsidR="00DA0D61" w:rsidRDefault="00DA0D61" w:rsidP="00A7411A">
            <w:pPr>
              <w:jc w:val="both"/>
              <w:rPr>
                <w:sz w:val="22"/>
                <w:szCs w:val="22"/>
              </w:rPr>
            </w:pPr>
            <w:r>
              <w:rPr>
                <w:sz w:val="22"/>
                <w:szCs w:val="22"/>
              </w:rPr>
              <w:t>- UBND các huyện, thành phố;</w:t>
            </w:r>
          </w:p>
          <w:p w14:paraId="509954C1" w14:textId="25553F2A" w:rsidR="00132DFE" w:rsidRDefault="00132DFE" w:rsidP="00A7411A">
            <w:pPr>
              <w:jc w:val="both"/>
              <w:rPr>
                <w:sz w:val="22"/>
                <w:szCs w:val="22"/>
              </w:rPr>
            </w:pPr>
            <w:r>
              <w:rPr>
                <w:sz w:val="22"/>
                <w:szCs w:val="22"/>
              </w:rPr>
              <w:t>- VPUB: LĐ, KTTH;</w:t>
            </w:r>
          </w:p>
          <w:p w14:paraId="59CCC149" w14:textId="06D53133" w:rsidR="00DA0D61" w:rsidRPr="00132DFE" w:rsidRDefault="00DA0D61" w:rsidP="00A7411A">
            <w:pPr>
              <w:jc w:val="both"/>
              <w:rPr>
                <w:sz w:val="22"/>
                <w:szCs w:val="22"/>
              </w:rPr>
            </w:pPr>
            <w:r>
              <w:rPr>
                <w:sz w:val="22"/>
                <w:szCs w:val="22"/>
              </w:rPr>
              <w:t>- Lưu</w:t>
            </w:r>
            <w:r w:rsidR="00CD3535">
              <w:rPr>
                <w:sz w:val="22"/>
                <w:szCs w:val="22"/>
              </w:rPr>
              <w:t>:</w:t>
            </w:r>
            <w:r>
              <w:rPr>
                <w:sz w:val="22"/>
                <w:szCs w:val="22"/>
              </w:rPr>
              <w:t xml:space="preserve"> VT, </w:t>
            </w:r>
            <w:r w:rsidR="00091FD8">
              <w:rPr>
                <w:sz w:val="22"/>
                <w:szCs w:val="22"/>
              </w:rPr>
              <w:t>VXNV</w:t>
            </w:r>
            <w:r>
              <w:rPr>
                <w:sz w:val="22"/>
                <w:szCs w:val="22"/>
              </w:rPr>
              <w:t>.</w:t>
            </w:r>
            <w:r w:rsidR="00132DFE">
              <w:rPr>
                <w:sz w:val="22"/>
                <w:szCs w:val="22"/>
              </w:rPr>
              <w:t xml:space="preserve">  ĐNĐ</w:t>
            </w:r>
          </w:p>
        </w:tc>
        <w:tc>
          <w:tcPr>
            <w:tcW w:w="4734" w:type="dxa"/>
          </w:tcPr>
          <w:p w14:paraId="1F1FFB84" w14:textId="77777777" w:rsidR="00DA0D61" w:rsidRPr="005C5A54" w:rsidRDefault="00DA0D61" w:rsidP="00A7411A">
            <w:pPr>
              <w:jc w:val="center"/>
              <w:rPr>
                <w:b/>
              </w:rPr>
            </w:pPr>
            <w:r>
              <w:rPr>
                <w:b/>
              </w:rPr>
              <w:t>CHỦ TỊCH</w:t>
            </w:r>
          </w:p>
          <w:p w14:paraId="2900C34F" w14:textId="77777777" w:rsidR="00DA0D61" w:rsidRPr="005C5A54" w:rsidRDefault="00DA0D61" w:rsidP="00A7411A">
            <w:pPr>
              <w:jc w:val="center"/>
              <w:rPr>
                <w:b/>
              </w:rPr>
            </w:pPr>
          </w:p>
          <w:p w14:paraId="1D5164B3" w14:textId="77777777" w:rsidR="00DA0D61" w:rsidRPr="005C5A54" w:rsidRDefault="00DA0D61" w:rsidP="00A7411A">
            <w:pPr>
              <w:jc w:val="center"/>
              <w:rPr>
                <w:b/>
              </w:rPr>
            </w:pPr>
          </w:p>
          <w:p w14:paraId="5690E6F1" w14:textId="77777777" w:rsidR="00DA0D61" w:rsidRDefault="00DA0D61" w:rsidP="00A7411A">
            <w:pPr>
              <w:jc w:val="center"/>
              <w:rPr>
                <w:b/>
              </w:rPr>
            </w:pPr>
          </w:p>
          <w:p w14:paraId="0FF88312" w14:textId="77777777" w:rsidR="00DA0D61" w:rsidRPr="005C5A54" w:rsidRDefault="00DA0D61" w:rsidP="00A7411A">
            <w:pPr>
              <w:jc w:val="center"/>
              <w:rPr>
                <w:b/>
              </w:rPr>
            </w:pPr>
          </w:p>
          <w:p w14:paraId="4BC90302" w14:textId="77777777" w:rsidR="00DA0D61" w:rsidRPr="005C5A54" w:rsidRDefault="00DA0D61" w:rsidP="00A7411A">
            <w:pPr>
              <w:jc w:val="center"/>
              <w:rPr>
                <w:b/>
              </w:rPr>
            </w:pPr>
          </w:p>
          <w:p w14:paraId="798549C7" w14:textId="77777777" w:rsidR="00DA0D61" w:rsidRPr="005C5A54" w:rsidRDefault="00DA0D61" w:rsidP="00A7411A">
            <w:pPr>
              <w:jc w:val="center"/>
              <w:rPr>
                <w:b/>
                <w:sz w:val="10"/>
                <w:szCs w:val="10"/>
              </w:rPr>
            </w:pPr>
          </w:p>
          <w:p w14:paraId="096C4045" w14:textId="77777777" w:rsidR="00DA0D61" w:rsidRPr="005C5A54" w:rsidRDefault="00DA0D61" w:rsidP="00A7411A">
            <w:pPr>
              <w:jc w:val="center"/>
              <w:rPr>
                <w:b/>
                <w:sz w:val="10"/>
                <w:szCs w:val="10"/>
              </w:rPr>
            </w:pPr>
          </w:p>
          <w:p w14:paraId="18EA5CFA" w14:textId="6C828061" w:rsidR="00DA0D61" w:rsidRPr="005C5A54" w:rsidRDefault="00A87AF2" w:rsidP="00A7411A">
            <w:pPr>
              <w:jc w:val="center"/>
              <w:rPr>
                <w:b/>
              </w:rPr>
            </w:pPr>
            <w:r>
              <w:rPr>
                <w:b/>
              </w:rPr>
              <w:t>Trần Quốc Nam</w:t>
            </w:r>
          </w:p>
        </w:tc>
      </w:tr>
    </w:tbl>
    <w:p w14:paraId="2B30741E" w14:textId="77777777" w:rsidR="00DA0D61" w:rsidRDefault="00DA0D61" w:rsidP="00DA0D61">
      <w:pPr>
        <w:pStyle w:val="BodyText2"/>
        <w:spacing w:before="120" w:line="240" w:lineRule="auto"/>
        <w:jc w:val="both"/>
      </w:pPr>
    </w:p>
    <w:p w14:paraId="7CE35A44" w14:textId="77777777" w:rsidR="00CD3535" w:rsidRDefault="00CD3535" w:rsidP="00DA0D61">
      <w:pPr>
        <w:pStyle w:val="BodyText2"/>
        <w:spacing w:before="120" w:line="240" w:lineRule="auto"/>
        <w:jc w:val="both"/>
        <w:sectPr w:rsidR="00CD3535" w:rsidSect="00636697">
          <w:headerReference w:type="default" r:id="rId9"/>
          <w:footerReference w:type="even" r:id="rId10"/>
          <w:pgSz w:w="12240" w:h="15840" w:code="1"/>
          <w:pgMar w:top="1134" w:right="1134" w:bottom="1134" w:left="1701" w:header="720" w:footer="720" w:gutter="0"/>
          <w:pgNumType w:start="1"/>
          <w:cols w:space="720"/>
          <w:titlePg/>
          <w:docGrid w:linePitch="360"/>
        </w:sectPr>
      </w:pPr>
    </w:p>
    <w:tbl>
      <w:tblPr>
        <w:tblW w:w="13793" w:type="dxa"/>
        <w:jc w:val="center"/>
        <w:tblLook w:val="04A0" w:firstRow="1" w:lastRow="0" w:firstColumn="1" w:lastColumn="0" w:noHBand="0" w:noVBand="1"/>
      </w:tblPr>
      <w:tblGrid>
        <w:gridCol w:w="5027"/>
        <w:gridCol w:w="1808"/>
        <w:gridCol w:w="6958"/>
      </w:tblGrid>
      <w:tr w:rsidR="00CD3535" w:rsidRPr="0019366D" w14:paraId="26D22981" w14:textId="77777777" w:rsidTr="001D5C0C">
        <w:trPr>
          <w:jc w:val="center"/>
        </w:trPr>
        <w:tc>
          <w:tcPr>
            <w:tcW w:w="5027" w:type="dxa"/>
            <w:shd w:val="clear" w:color="auto" w:fill="auto"/>
          </w:tcPr>
          <w:p w14:paraId="390AEBD3" w14:textId="77777777" w:rsidR="00CD3535" w:rsidRPr="0019366D" w:rsidRDefault="00CD3535" w:rsidP="00A7411A">
            <w:pPr>
              <w:pStyle w:val="BodyText"/>
              <w:jc w:val="center"/>
              <w:rPr>
                <w:b/>
                <w:color w:val="auto"/>
              </w:rPr>
            </w:pPr>
            <w:r w:rsidRPr="0019366D">
              <w:rPr>
                <w:b/>
                <w:color w:val="auto"/>
              </w:rPr>
              <w:lastRenderedPageBreak/>
              <w:t>ỦY BAN NHÂN DÂN</w:t>
            </w:r>
          </w:p>
          <w:p w14:paraId="7305C0B6" w14:textId="77777777" w:rsidR="00CD3535" w:rsidRPr="0019366D" w:rsidRDefault="00CD3535" w:rsidP="00A7411A">
            <w:pPr>
              <w:pStyle w:val="BodyText"/>
              <w:jc w:val="center"/>
              <w:rPr>
                <w:b/>
                <w:bCs/>
                <w:color w:val="auto"/>
              </w:rPr>
            </w:pPr>
            <w:r w:rsidRPr="0019366D">
              <w:rPr>
                <w:b/>
                <w:color w:val="auto"/>
              </w:rPr>
              <w:t>TỈNH NINH THUẬN</w:t>
            </w:r>
          </w:p>
          <w:p w14:paraId="3EBEF5C3" w14:textId="77777777" w:rsidR="00CD3535" w:rsidRPr="0019366D" w:rsidRDefault="0092669A" w:rsidP="00A7411A">
            <w:pPr>
              <w:pStyle w:val="BodyText"/>
              <w:jc w:val="center"/>
              <w:rPr>
                <w:b/>
                <w:bCs/>
                <w:color w:val="auto"/>
              </w:rPr>
            </w:pPr>
            <w:r>
              <w:rPr>
                <w:b/>
                <w:noProof/>
                <w:color w:val="auto"/>
              </w:rPr>
              <mc:AlternateContent>
                <mc:Choice Requires="wps">
                  <w:drawing>
                    <wp:anchor distT="0" distB="0" distL="114300" distR="114300" simplePos="0" relativeHeight="251658752" behindDoc="0" locked="0" layoutInCell="1" allowOverlap="1" wp14:anchorId="26312722" wp14:editId="46B71A6B">
                      <wp:simplePos x="0" y="0"/>
                      <wp:positionH relativeFrom="column">
                        <wp:posOffset>1129030</wp:posOffset>
                      </wp:positionH>
                      <wp:positionV relativeFrom="paragraph">
                        <wp:posOffset>50800</wp:posOffset>
                      </wp:positionV>
                      <wp:extent cx="767751" cy="0"/>
                      <wp:effectExtent l="0" t="0" r="13335" b="1905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7843B35" id="Line 1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4pt" to="149.3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3NOFwQEAAGoDAAAOAAAAZHJzL2Uyb0RvYy54bWysU02P2yAQvVfqf0DcG8epvGmtOHvIdntJ 20i7/QETwDYqZhCQ2Pn3HchHt+1ttT4gYGbevPcGr+6nwbCj8kGjbXg5m3OmrECpbdfwn8+PHz5x FiJYCQatavhJBX6/fv9uNbpaLbBHI5VnBGJDPbqG9zG6uiiC6NUAYYZOWQq26AeIdPRdIT2MhD6Y YjGf3xUjeuk8ChUC3T6cg3yd8dtWifijbYOKzDScuMW8+rzu01qsV1B3HlyvxYUGvILFANpS0xvU A0RgB6//gxq08BiwjTOBQ4Ftq4XKGkhNOf9HzVMPTmUtZE5wN5vC28GK78edZ1o2/CNnFgYa0VZb xcqqSt6MLtSUsrE7n9SJyT65LYpfgVnc9GA7lTk+nxwVlqmi+KskHYKjDvvxG0rKgUPEbNTU+iFB kgVsyvM43eahpsgEXS7vlsuq5ExcQwXU1zrnQ/yqcGBp03BDpDMuHLchJh5QX1NSG4uP2pg8bWPZ 2PDP1aLKBQGNlimY0oLv9hvj2RHSe8lfFkWRl2keD1ZmsF6B/HLZR9DmvKfmxl68SPLPRu5Rnnb+ 6hENNLO8PL70Yl6ec/WfX2T9GwAA//8DAFBLAwQUAAYACAAAACEATVqHgdoAAAAHAQAADwAAAGRy cy9kb3ducmV2LnhtbEyPQU+DQBCF7yb+h82YeGnsIiaCyNIYlZsXq8brlB2ByM5Sdtuiv96xFz1+ eZP3vilXsxvUnqbQezZwuUxAETfe9twaeH2pL3JQISJbHDyTgS8KsKpOT0osrD/wM+3XsVVSwqFA A12MY6F1aDpyGJZ+JJbsw08Oo+DUajvhQcrdoNMkudYOe5aFDke676j5XO+cgVC/0bb+XjSL5P2q 9ZRuH54e0Zjzs/nuFlSkOf4dw6++qEMlThu/YxvUIJxloh4N5PKS5OlNnoHaHFlXpf7vX/0AAAD/ /wMAUEsBAi0AFAAGAAgAAAAhALaDOJL+AAAA4QEAABMAAAAAAAAAAAAAAAAAAAAAAFtDb250ZW50 X1R5cGVzXS54bWxQSwECLQAUAAYACAAAACEAOP0h/9YAAACUAQAACwAAAAAAAAAAAAAAAAAvAQAA X3JlbHMvLnJlbHNQSwECLQAUAAYACAAAACEA49zThcEBAABqAwAADgAAAAAAAAAAAAAAAAAuAgAA ZHJzL2Uyb0RvYy54bWxQSwECLQAUAAYACAAAACEATVqHgdoAAAAHAQAADwAAAAAAAAAAAAAAAAAb BAAAZHJzL2Rvd25yZXYueG1sUEsFBgAAAAAEAAQA8wAAACIFAAAAAA== "/>
                  </w:pict>
                </mc:Fallback>
              </mc:AlternateContent>
            </w:r>
          </w:p>
        </w:tc>
        <w:tc>
          <w:tcPr>
            <w:tcW w:w="1808" w:type="dxa"/>
          </w:tcPr>
          <w:p w14:paraId="3EE70631" w14:textId="77777777" w:rsidR="00CD3535" w:rsidRPr="0019366D" w:rsidRDefault="00CD3535" w:rsidP="00A7411A">
            <w:pPr>
              <w:pStyle w:val="BodyText"/>
              <w:jc w:val="center"/>
              <w:rPr>
                <w:b/>
                <w:bCs/>
                <w:color w:val="auto"/>
              </w:rPr>
            </w:pPr>
          </w:p>
        </w:tc>
        <w:tc>
          <w:tcPr>
            <w:tcW w:w="6958" w:type="dxa"/>
            <w:shd w:val="clear" w:color="auto" w:fill="auto"/>
          </w:tcPr>
          <w:p w14:paraId="3FE56329" w14:textId="77777777" w:rsidR="00CD3535" w:rsidRPr="0019366D" w:rsidRDefault="00CD3535" w:rsidP="00A7411A">
            <w:pPr>
              <w:pStyle w:val="BodyText"/>
              <w:jc w:val="center"/>
              <w:rPr>
                <w:b/>
                <w:bCs/>
                <w:color w:val="auto"/>
              </w:rPr>
            </w:pPr>
            <w:r w:rsidRPr="0019366D">
              <w:rPr>
                <w:b/>
                <w:bCs/>
                <w:color w:val="auto"/>
              </w:rPr>
              <w:t>CỘNG HÒA XÃ HỘI CHỦ NGHĨA VIỆT NAM</w:t>
            </w:r>
          </w:p>
          <w:p w14:paraId="5E1A022C" w14:textId="77777777" w:rsidR="00CD3535" w:rsidRPr="0019366D" w:rsidRDefault="0092669A" w:rsidP="00A7411A">
            <w:pPr>
              <w:pStyle w:val="BodyText"/>
              <w:jc w:val="center"/>
              <w:rPr>
                <w:b/>
                <w:color w:val="auto"/>
              </w:rPr>
            </w:pPr>
            <w:r>
              <w:rPr>
                <w:b/>
                <w:noProof/>
                <w:color w:val="auto"/>
              </w:rPr>
              <mc:AlternateContent>
                <mc:Choice Requires="wps">
                  <w:drawing>
                    <wp:anchor distT="0" distB="0" distL="114300" distR="114300" simplePos="0" relativeHeight="251659776" behindDoc="0" locked="0" layoutInCell="1" allowOverlap="1" wp14:anchorId="797D5741" wp14:editId="58895764">
                      <wp:simplePos x="0" y="0"/>
                      <wp:positionH relativeFrom="column">
                        <wp:posOffset>1123950</wp:posOffset>
                      </wp:positionH>
                      <wp:positionV relativeFrom="paragraph">
                        <wp:posOffset>238760</wp:posOffset>
                      </wp:positionV>
                      <wp:extent cx="2068830" cy="0"/>
                      <wp:effectExtent l="0" t="0" r="26670" b="19050"/>
                      <wp:wrapNone/>
                      <wp:docPr id="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4C51FDD6" id="Line 1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8pt" to="251.4pt,1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kCkwQEAAGsDAAAOAAAAZHJzL2Uyb0RvYy54bWysU02P2yAQvVfqf0DcGzuuEqVWnD1ku72k baTd/oAJYBsVMwhI7Pz7DuRjt+2tqg8ImJk3773B64dpMOykfNBoGz6flZwpK1Bq2zX8x8vThxVn IYKVYNCqhp9V4A+b9+/Wo6tVhT0aqTwjEBvq0TW8j9HVRRFErwYIM3TKUrBFP0Cko+8K6WEk9MEU VVkuixG9dB6FCoFuHy9Bvsn4batE/N62QUVmGk7cYl59Xg9pLTZrqDsPrtfiSgP+gcUA2lLTO9Qj RGBHr/+CGrTwGLCNM4FDgW2rhcoaSM28/EPNcw9OZS1kTnB3m8L/gxXfTnvPtGx4xZmFgUa001ax +WKZvBldqClla/c+qROTfXY7FD8Ds7jtwXYqc3w5Oyqcp4rit5J0CI46HMavKCkHjhGzUVPrhwRJ FrApz+N8n4eaIhN0WZXL1eojjU3cYgXUt0LnQ/yicGBp03BDrDMwnHYhJiJQ31JSH4tP2pg8bmPZ 2PBPi2qRCwIaLVMwpQXfHbbGsxOkB5O/rIoib9M8Hq3MYL0C+fm6j6DNZU/Njb2akfRfnDygPO/9 zSSaaGZ5fX3pybw95+rXf2TzCwAA//8DAFBLAwQUAAYACAAAACEAVtFjiN0AAAAJAQAADwAAAGRy cy9kb3ducmV2LnhtbEyPwU7DMBBE70j8g7VIXKrWIRUNCnEqBOTGhULFdRsvSUS8TmO3DXw9izjA cWZHs/OK9eR6daQxdJ4NXC0SUMS1tx03Bl5fqvkNqBCRLfaeycAnBViX52cF5taf+JmOm9goKeGQ o4E2xiHXOtQtOQwLPxDL7d2PDqPIsdF2xJOUu16nSbLSDjuWDy0OdN9S/bE5OAOh2tK++prVs+Rt 2XhK9w9Pj2jM5cV0dwsq0hT/wvAzX6ZDKZt2/sA2qF50lglLNLDMVqAkcJ2kwrL7NXRZ6P8E5TcA AAD//wMAUEsBAi0AFAAGAAgAAAAhALaDOJL+AAAA4QEAABMAAAAAAAAAAAAAAAAAAAAAAFtDb250 ZW50X1R5cGVzXS54bWxQSwECLQAUAAYACAAAACEAOP0h/9YAAACUAQAACwAAAAAAAAAAAAAAAAAv AQAAX3JlbHMvLnJlbHNQSwECLQAUAAYACAAAACEASf5ApMEBAABrAwAADgAAAAAAAAAAAAAAAAAu AgAAZHJzL2Uyb0RvYy54bWxQSwECLQAUAAYACAAAACEAVtFjiN0AAAAJAQAADwAAAAAAAAAAAAAA AAAbBAAAZHJzL2Rvd25yZXYueG1sUEsFBgAAAAAEAAQA8wAAACUFAAAAAA== "/>
                  </w:pict>
                </mc:Fallback>
              </mc:AlternateContent>
            </w:r>
            <w:r w:rsidR="00CD3535" w:rsidRPr="0019366D">
              <w:rPr>
                <w:b/>
                <w:bCs/>
                <w:color w:val="auto"/>
              </w:rPr>
              <w:t>Độc lập -</w:t>
            </w:r>
            <w:r w:rsidR="00CD3535">
              <w:rPr>
                <w:b/>
                <w:bCs/>
                <w:color w:val="auto"/>
              </w:rPr>
              <w:t xml:space="preserve"> </w:t>
            </w:r>
            <w:r w:rsidR="00CD3535" w:rsidRPr="0019366D">
              <w:rPr>
                <w:b/>
                <w:bCs/>
                <w:color w:val="auto"/>
              </w:rPr>
              <w:t>Tự do - Hạnh phúc</w:t>
            </w:r>
          </w:p>
        </w:tc>
      </w:tr>
    </w:tbl>
    <w:p w14:paraId="678EF355" w14:textId="77777777" w:rsidR="00CF58F7" w:rsidRPr="00CF58F7" w:rsidRDefault="00CF58F7" w:rsidP="00CD3535">
      <w:pPr>
        <w:jc w:val="center"/>
        <w:rPr>
          <w:b/>
          <w:bCs/>
          <w:sz w:val="18"/>
        </w:rPr>
      </w:pPr>
    </w:p>
    <w:p w14:paraId="7219E9EE" w14:textId="77777777" w:rsidR="00CD3535" w:rsidRPr="002B3ECB" w:rsidRDefault="00CD3535" w:rsidP="00CD3535">
      <w:pPr>
        <w:jc w:val="center"/>
        <w:rPr>
          <w:b/>
          <w:bCs/>
        </w:rPr>
      </w:pPr>
      <w:r w:rsidRPr="002B3ECB">
        <w:rPr>
          <w:b/>
          <w:bCs/>
        </w:rPr>
        <w:t>PHỤ LỤC</w:t>
      </w:r>
    </w:p>
    <w:p w14:paraId="6730386F" w14:textId="77777777" w:rsidR="00CD3535" w:rsidRDefault="00CD3535" w:rsidP="00CD3535">
      <w:pPr>
        <w:jc w:val="center"/>
        <w:rPr>
          <w:b/>
          <w:bCs/>
        </w:rPr>
      </w:pPr>
      <w:r>
        <w:rPr>
          <w:b/>
          <w:bCs/>
        </w:rPr>
        <w:t xml:space="preserve">Lộ trình triển khai thực hiện các nhiệm vụ liên quan đến việc </w:t>
      </w:r>
      <w:r w:rsidRPr="00CD3535">
        <w:rPr>
          <w:b/>
          <w:bCs/>
        </w:rPr>
        <w:t xml:space="preserve">xây dựng và xác định </w:t>
      </w:r>
    </w:p>
    <w:p w14:paraId="3FF1E699" w14:textId="3C9C1F52" w:rsidR="00CD3535" w:rsidRPr="00CD3535" w:rsidRDefault="00CD3535" w:rsidP="00CD3535">
      <w:pPr>
        <w:jc w:val="center"/>
        <w:rPr>
          <w:b/>
          <w:bCs/>
        </w:rPr>
      </w:pPr>
      <w:r w:rsidRPr="00CD3535">
        <w:rPr>
          <w:b/>
          <w:bCs/>
        </w:rPr>
        <w:t xml:space="preserve">Chỉ số năng lực cạnh tranh cấp Sở, ban, </w:t>
      </w:r>
      <w:r w:rsidR="003C5E40">
        <w:rPr>
          <w:b/>
          <w:bCs/>
        </w:rPr>
        <w:t xml:space="preserve">ngành </w:t>
      </w:r>
      <w:r w:rsidR="003C5E40" w:rsidRPr="003C5E40">
        <w:rPr>
          <w:b/>
          <w:bCs/>
        </w:rPr>
        <w:t xml:space="preserve">và địa phương tỉnh Ninh Thuận </w:t>
      </w:r>
      <w:r w:rsidRPr="00CD3535">
        <w:rPr>
          <w:b/>
          <w:bCs/>
        </w:rPr>
        <w:t>năm 20</w:t>
      </w:r>
      <w:r w:rsidR="001D5C0C">
        <w:rPr>
          <w:b/>
          <w:bCs/>
        </w:rPr>
        <w:t>2</w:t>
      </w:r>
      <w:r w:rsidR="005D6B9B">
        <w:rPr>
          <w:b/>
          <w:bCs/>
        </w:rPr>
        <w:t>1</w:t>
      </w:r>
    </w:p>
    <w:p w14:paraId="3E28411E" w14:textId="6D4335A1" w:rsidR="00CD3535" w:rsidRPr="00B34E7D" w:rsidRDefault="00CD3535" w:rsidP="00CD3535">
      <w:pPr>
        <w:jc w:val="center"/>
        <w:rPr>
          <w:bCs/>
          <w:i/>
          <w:spacing w:val="-2"/>
        </w:rPr>
      </w:pPr>
      <w:r w:rsidRPr="00B34E7D">
        <w:rPr>
          <w:bCs/>
          <w:i/>
          <w:spacing w:val="-2"/>
        </w:rPr>
        <w:t xml:space="preserve">(Ban hành kèm theo </w:t>
      </w:r>
      <w:r>
        <w:rPr>
          <w:bCs/>
          <w:i/>
          <w:spacing w:val="-2"/>
        </w:rPr>
        <w:t>Kế hoạch</w:t>
      </w:r>
      <w:r w:rsidRPr="00B34E7D">
        <w:rPr>
          <w:bCs/>
          <w:i/>
          <w:spacing w:val="-2"/>
        </w:rPr>
        <w:t xml:space="preserve"> số</w:t>
      </w:r>
      <w:r w:rsidR="001D5C0C">
        <w:rPr>
          <w:bCs/>
          <w:i/>
          <w:spacing w:val="-2"/>
        </w:rPr>
        <w:t xml:space="preserve"> </w:t>
      </w:r>
      <w:r w:rsidR="00132DFE">
        <w:rPr>
          <w:bCs/>
          <w:i/>
          <w:spacing w:val="-2"/>
        </w:rPr>
        <w:t xml:space="preserve">       </w:t>
      </w:r>
      <w:r w:rsidRPr="00B34E7D">
        <w:rPr>
          <w:bCs/>
          <w:i/>
          <w:spacing w:val="-2"/>
        </w:rPr>
        <w:t>/</w:t>
      </w:r>
      <w:r>
        <w:rPr>
          <w:bCs/>
          <w:i/>
          <w:spacing w:val="-2"/>
        </w:rPr>
        <w:t>KH</w:t>
      </w:r>
      <w:r w:rsidRPr="00B34E7D">
        <w:rPr>
          <w:bCs/>
          <w:i/>
          <w:spacing w:val="-2"/>
        </w:rPr>
        <w:t>-UBND</w:t>
      </w:r>
      <w:r>
        <w:rPr>
          <w:bCs/>
          <w:i/>
          <w:spacing w:val="-2"/>
        </w:rPr>
        <w:t xml:space="preserve"> </w:t>
      </w:r>
      <w:r w:rsidR="001D5C0C">
        <w:rPr>
          <w:bCs/>
          <w:i/>
          <w:spacing w:val="-2"/>
        </w:rPr>
        <w:t xml:space="preserve">ngày </w:t>
      </w:r>
      <w:r w:rsidR="00132DFE">
        <w:rPr>
          <w:bCs/>
          <w:i/>
          <w:spacing w:val="-2"/>
        </w:rPr>
        <w:t xml:space="preserve"> </w:t>
      </w:r>
      <w:r w:rsidR="006C01A0">
        <w:rPr>
          <w:bCs/>
          <w:i/>
          <w:spacing w:val="-2"/>
        </w:rPr>
        <w:t xml:space="preserve">   </w:t>
      </w:r>
      <w:r w:rsidR="00132DFE">
        <w:rPr>
          <w:bCs/>
          <w:i/>
          <w:spacing w:val="-2"/>
        </w:rPr>
        <w:t xml:space="preserve"> tháng 01 năm 2022</w:t>
      </w:r>
      <w:r w:rsidRPr="00B34E7D">
        <w:rPr>
          <w:bCs/>
          <w:i/>
          <w:spacing w:val="-2"/>
        </w:rPr>
        <w:t xml:space="preserve"> của</w:t>
      </w:r>
      <w:r w:rsidR="001D5C0C">
        <w:rPr>
          <w:bCs/>
          <w:i/>
          <w:spacing w:val="-2"/>
        </w:rPr>
        <w:t xml:space="preserve"> Chủ tịch</w:t>
      </w:r>
      <w:r w:rsidRPr="00B34E7D">
        <w:rPr>
          <w:bCs/>
          <w:i/>
          <w:spacing w:val="-2"/>
        </w:rPr>
        <w:t xml:space="preserve"> Ủy ban nhân dân tỉnh)</w:t>
      </w:r>
    </w:p>
    <w:p w14:paraId="2956E4F5" w14:textId="77777777" w:rsidR="00CD3535" w:rsidRDefault="00F341B6" w:rsidP="00CD3535">
      <w:pPr>
        <w:jc w:val="center"/>
        <w:rPr>
          <w:color w:val="0000FF"/>
        </w:rPr>
      </w:pPr>
      <w:r>
        <w:rPr>
          <w:noProof/>
          <w:color w:val="0000FF"/>
        </w:rPr>
        <mc:AlternateContent>
          <mc:Choice Requires="wps">
            <w:drawing>
              <wp:anchor distT="0" distB="0" distL="114300" distR="114300" simplePos="0" relativeHeight="251661824" behindDoc="0" locked="0" layoutInCell="1" allowOverlap="1" wp14:anchorId="27EA7E0E" wp14:editId="69F2BA0C">
                <wp:simplePos x="0" y="0"/>
                <wp:positionH relativeFrom="column">
                  <wp:posOffset>3049006</wp:posOffset>
                </wp:positionH>
                <wp:positionV relativeFrom="paragraph">
                  <wp:posOffset>117475</wp:posOffset>
                </wp:positionV>
                <wp:extent cx="3209027" cy="0"/>
                <wp:effectExtent l="0" t="0" r="10795" b="19050"/>
                <wp:wrapNone/>
                <wp:docPr id="10" name="Straight Connector 10"/>
                <wp:cNvGraphicFramePr/>
                <a:graphic xmlns:a="http://schemas.openxmlformats.org/drawingml/2006/main">
                  <a:graphicData uri="http://schemas.microsoft.com/office/word/2010/wordprocessingShape">
                    <wps:wsp>
                      <wps:cNvCnPr/>
                      <wps:spPr>
                        <a:xfrm>
                          <a:off x="0" y="0"/>
                          <a:ext cx="3209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001E00F" id="Straight Connector 10"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1pt,9.25pt" to="492.8pt,9.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0ErbtwEAALkDAAAOAAAAZHJzL2Uyb0RvYy54bWysU02PEzEMvSPxH6Lc6UyLxMeo0z10BRcE Fcv+gGzG6UQkceSETvvvcdJ2FgFCaLUXTxz72X4vnvXN0TtxAEoWQy+Xi1YKCBoHG/a9vP/24dU7 KVJWYVAOA/TyBEnebF6+WE+xgxWO6AYgwUVC6qbYyzHn2DVN0iN4lRYYIXDQIHmV2aV9M5CauLp3 zapt3zQT0hAJNaTEt7fnoNzU+saAzl+MSZCF6yXPlqulah+KbTZr1e1JxdHqyxjqCVN4ZQM3nUvd qqzED7J/lPJWEyY0eaHRN2iM1VA5MJtl+xubu1FFqFxYnBRnmdLzldWfDzsSduC3Y3mC8vxGd5mU 3Y9ZbDEEVhBJcJCVmmLqGLANO7p4Ke6o0D4a8uXLhMSxqnua1YVjFpovX6/a9+3qrRT6GmsegZFS /gjoRTn00tlQiKtOHT6lzM049ZrCThnk3Lqe8slBSXbhKxgmw82WFV3XCLaOxEHxAgzfl4UG16qZ BWKsczOo/TfokltgUFfrf4Fzdu2IIc9AbwPS37rm43VUc86/sj5zLbQfcDjVh6hy8H5UZpddLgv4 q1/hj3/c5icAAAD//wMAUEsDBBQABgAIAAAAIQDcbrFu3gAAAAkBAAAPAAAAZHJzL2Rvd25yZXYu eG1sTI9NT8MwDIbvSPyHyEjcWMrEtlCaToiP0ziUwoFj1pi2WuNUTdYWfv2MOMDRfh+9fpxtZ9eJ EYfQetJwvUhAIFXetlRreH97vlIgQjRkTecJNXxhgG1+fpaZ1PqJXnEsYy24hEJqNDQx9qmUoWrQ mbDwPRJnn35wJvI41NIOZuJy18llkqylMy3xhcb0+NBgdSiPTsPmaVcW/fT48l3IjSyK0Ud1+ND6 8mK+vwMRcY5/MPzoszrk7LT3R7JBdBpuVLJklAO1AsHArVqtQex/FzLP5P8P8hMAAAD//wMAUEsB Ai0AFAAGAAgAAAAhALaDOJL+AAAA4QEAABMAAAAAAAAAAAAAAAAAAAAAAFtDb250ZW50X1R5cGVz XS54bWxQSwECLQAUAAYACAAAACEAOP0h/9YAAACUAQAACwAAAAAAAAAAAAAAAAAvAQAAX3JlbHMv LnJlbHNQSwECLQAUAAYACAAAACEAttBK27cBAAC5AwAADgAAAAAAAAAAAAAAAAAuAgAAZHJzL2Uy b0RvYy54bWxQSwECLQAUAAYACAAAACEA3G6xbt4AAAAJAQAADwAAAAAAAAAAAAAAAAARBAAAZHJz L2Rvd25yZXYueG1sUEsFBgAAAAAEAAQA8wAAABwFAAAAAA== " strokecolor="black [3040]"/>
            </w:pict>
          </mc:Fallback>
        </mc:AlternateContent>
      </w:r>
    </w:p>
    <w:p w14:paraId="059A424E" w14:textId="77777777" w:rsidR="001D5C0C" w:rsidRDefault="001D5C0C" w:rsidP="00CD3535">
      <w:pPr>
        <w:jc w:val="center"/>
        <w:rPr>
          <w:color w:val="0000FF"/>
        </w:rPr>
      </w:pPr>
    </w:p>
    <w:tbl>
      <w:tblPr>
        <w:tblW w:w="14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430"/>
        <w:gridCol w:w="1729"/>
        <w:gridCol w:w="2286"/>
        <w:gridCol w:w="2749"/>
      </w:tblGrid>
      <w:tr w:rsidR="00CD3535" w:rsidRPr="005F2F3C" w14:paraId="09B05A23" w14:textId="77777777" w:rsidTr="005F38DA">
        <w:trPr>
          <w:tblHeader/>
          <w:jc w:val="center"/>
        </w:trPr>
        <w:tc>
          <w:tcPr>
            <w:tcW w:w="670" w:type="dxa"/>
            <w:shd w:val="clear" w:color="auto" w:fill="auto"/>
            <w:vAlign w:val="center"/>
          </w:tcPr>
          <w:p w14:paraId="09EE5FC3" w14:textId="77777777" w:rsidR="00CD3535" w:rsidRPr="005F2F3C" w:rsidRDefault="00CD3535" w:rsidP="00357BF1">
            <w:pPr>
              <w:spacing w:before="60" w:after="60"/>
              <w:jc w:val="center"/>
              <w:rPr>
                <w:b/>
                <w:sz w:val="24"/>
                <w:szCs w:val="24"/>
              </w:rPr>
            </w:pPr>
            <w:r w:rsidRPr="005F2F3C">
              <w:rPr>
                <w:b/>
                <w:sz w:val="24"/>
                <w:szCs w:val="24"/>
              </w:rPr>
              <w:t>S</w:t>
            </w:r>
            <w:r w:rsidR="00950505">
              <w:rPr>
                <w:b/>
                <w:sz w:val="24"/>
                <w:szCs w:val="24"/>
              </w:rPr>
              <w:t>TT</w:t>
            </w:r>
          </w:p>
        </w:tc>
        <w:tc>
          <w:tcPr>
            <w:tcW w:w="7430" w:type="dxa"/>
            <w:shd w:val="clear" w:color="auto" w:fill="auto"/>
            <w:vAlign w:val="center"/>
          </w:tcPr>
          <w:p w14:paraId="18DC82E0" w14:textId="77777777" w:rsidR="00CD3535" w:rsidRPr="005F2F3C" w:rsidRDefault="00CD3535" w:rsidP="00357BF1">
            <w:pPr>
              <w:spacing w:before="60" w:after="60"/>
              <w:jc w:val="center"/>
              <w:rPr>
                <w:b/>
                <w:sz w:val="24"/>
                <w:szCs w:val="24"/>
              </w:rPr>
            </w:pPr>
            <w:r w:rsidRPr="005F2F3C">
              <w:rPr>
                <w:b/>
                <w:sz w:val="24"/>
                <w:szCs w:val="24"/>
              </w:rPr>
              <w:t>Nội dung</w:t>
            </w:r>
          </w:p>
        </w:tc>
        <w:tc>
          <w:tcPr>
            <w:tcW w:w="1729" w:type="dxa"/>
          </w:tcPr>
          <w:p w14:paraId="5E958658" w14:textId="77777777" w:rsidR="00CD3535" w:rsidRPr="005F2F3C" w:rsidRDefault="00CD3535" w:rsidP="00357BF1">
            <w:pPr>
              <w:spacing w:before="60" w:after="60"/>
              <w:jc w:val="center"/>
              <w:rPr>
                <w:b/>
                <w:sz w:val="24"/>
                <w:szCs w:val="24"/>
              </w:rPr>
            </w:pPr>
            <w:r>
              <w:rPr>
                <w:b/>
                <w:sz w:val="24"/>
                <w:szCs w:val="24"/>
              </w:rPr>
              <w:t>Đơn vị chủ trì</w:t>
            </w:r>
          </w:p>
        </w:tc>
        <w:tc>
          <w:tcPr>
            <w:tcW w:w="2286" w:type="dxa"/>
          </w:tcPr>
          <w:p w14:paraId="294FB5F0" w14:textId="77777777" w:rsidR="00CD3535" w:rsidRPr="005F2F3C" w:rsidRDefault="00CD3535" w:rsidP="00357BF1">
            <w:pPr>
              <w:spacing w:before="60" w:after="60"/>
              <w:jc w:val="center"/>
              <w:rPr>
                <w:b/>
                <w:sz w:val="24"/>
                <w:szCs w:val="24"/>
              </w:rPr>
            </w:pPr>
            <w:r>
              <w:rPr>
                <w:b/>
                <w:sz w:val="24"/>
                <w:szCs w:val="24"/>
              </w:rPr>
              <w:t>Đơn vị phối hợp</w:t>
            </w:r>
          </w:p>
        </w:tc>
        <w:tc>
          <w:tcPr>
            <w:tcW w:w="2749" w:type="dxa"/>
            <w:shd w:val="clear" w:color="auto" w:fill="auto"/>
            <w:vAlign w:val="center"/>
          </w:tcPr>
          <w:p w14:paraId="7203751A" w14:textId="77777777" w:rsidR="00CD3535" w:rsidRPr="005F2F3C" w:rsidRDefault="00CD3535" w:rsidP="00357BF1">
            <w:pPr>
              <w:spacing w:before="60" w:after="60"/>
              <w:jc w:val="center"/>
              <w:rPr>
                <w:b/>
                <w:sz w:val="24"/>
                <w:szCs w:val="24"/>
              </w:rPr>
            </w:pPr>
            <w:r w:rsidRPr="005F2F3C">
              <w:rPr>
                <w:b/>
                <w:sz w:val="24"/>
                <w:szCs w:val="24"/>
              </w:rPr>
              <w:t>Thời gian thực hiện</w:t>
            </w:r>
          </w:p>
        </w:tc>
      </w:tr>
      <w:tr w:rsidR="00CD3535" w:rsidRPr="005F2F3C" w14:paraId="432894AA" w14:textId="77777777" w:rsidTr="005F38DA">
        <w:trPr>
          <w:jc w:val="center"/>
        </w:trPr>
        <w:tc>
          <w:tcPr>
            <w:tcW w:w="670" w:type="dxa"/>
            <w:shd w:val="clear" w:color="auto" w:fill="auto"/>
            <w:vAlign w:val="center"/>
          </w:tcPr>
          <w:p w14:paraId="4D7EB593" w14:textId="77777777" w:rsidR="00CD3535" w:rsidRPr="005F2F3C" w:rsidRDefault="00CD3535" w:rsidP="00357BF1">
            <w:pPr>
              <w:spacing w:before="60" w:after="60"/>
              <w:jc w:val="center"/>
              <w:rPr>
                <w:sz w:val="24"/>
                <w:szCs w:val="24"/>
              </w:rPr>
            </w:pPr>
            <w:r>
              <w:rPr>
                <w:sz w:val="24"/>
                <w:szCs w:val="24"/>
              </w:rPr>
              <w:t>1</w:t>
            </w:r>
          </w:p>
        </w:tc>
        <w:tc>
          <w:tcPr>
            <w:tcW w:w="7430" w:type="dxa"/>
            <w:shd w:val="clear" w:color="auto" w:fill="auto"/>
            <w:vAlign w:val="center"/>
          </w:tcPr>
          <w:p w14:paraId="11089F79" w14:textId="77777777" w:rsidR="00CD3535" w:rsidRPr="009A3ADF" w:rsidRDefault="00CD3535" w:rsidP="00357BF1">
            <w:pPr>
              <w:spacing w:before="60" w:after="60"/>
              <w:jc w:val="both"/>
              <w:rPr>
                <w:sz w:val="24"/>
                <w:szCs w:val="24"/>
              </w:rPr>
            </w:pPr>
            <w:r w:rsidRPr="009A3ADF">
              <w:rPr>
                <w:sz w:val="24"/>
                <w:szCs w:val="24"/>
              </w:rPr>
              <w:t>Xây dựng và tham mưu Ủy ban nhân dân tỉnh ban hành Kế hoạch khảo sát</w:t>
            </w:r>
            <w:r w:rsidR="00071C91">
              <w:rPr>
                <w:sz w:val="24"/>
                <w:szCs w:val="24"/>
              </w:rPr>
              <w:t>.</w:t>
            </w:r>
          </w:p>
        </w:tc>
        <w:tc>
          <w:tcPr>
            <w:tcW w:w="1729" w:type="dxa"/>
            <w:vAlign w:val="center"/>
          </w:tcPr>
          <w:p w14:paraId="12DA9AFC" w14:textId="77777777" w:rsidR="00CD3535" w:rsidRPr="009A3ADF" w:rsidRDefault="00CD3535" w:rsidP="00357BF1">
            <w:pPr>
              <w:spacing w:before="60" w:after="60"/>
              <w:jc w:val="center"/>
              <w:rPr>
                <w:sz w:val="24"/>
                <w:szCs w:val="24"/>
              </w:rPr>
            </w:pPr>
            <w:r>
              <w:rPr>
                <w:sz w:val="24"/>
                <w:szCs w:val="24"/>
              </w:rPr>
              <w:t>Sở Nội vụ</w:t>
            </w:r>
          </w:p>
        </w:tc>
        <w:tc>
          <w:tcPr>
            <w:tcW w:w="2286" w:type="dxa"/>
            <w:vAlign w:val="center"/>
          </w:tcPr>
          <w:p w14:paraId="67786799" w14:textId="77777777" w:rsidR="00CD3535" w:rsidRPr="009A3ADF" w:rsidRDefault="00CD3535" w:rsidP="00357BF1">
            <w:pPr>
              <w:spacing w:before="60" w:after="60"/>
              <w:jc w:val="center"/>
              <w:rPr>
                <w:sz w:val="24"/>
                <w:szCs w:val="24"/>
              </w:rPr>
            </w:pPr>
            <w:r>
              <w:rPr>
                <w:sz w:val="24"/>
                <w:szCs w:val="24"/>
              </w:rPr>
              <w:t>Các Sở, ban, ngành, huyện, thành phố</w:t>
            </w:r>
          </w:p>
        </w:tc>
        <w:tc>
          <w:tcPr>
            <w:tcW w:w="2749" w:type="dxa"/>
            <w:shd w:val="clear" w:color="auto" w:fill="auto"/>
            <w:vAlign w:val="center"/>
          </w:tcPr>
          <w:p w14:paraId="112B3F50" w14:textId="512FF678" w:rsidR="00CD3535" w:rsidRPr="009A3ADF" w:rsidRDefault="00357BF1" w:rsidP="005D6B9B">
            <w:pPr>
              <w:spacing w:before="60" w:after="60"/>
              <w:jc w:val="center"/>
              <w:rPr>
                <w:sz w:val="24"/>
                <w:szCs w:val="24"/>
              </w:rPr>
            </w:pPr>
            <w:r>
              <w:rPr>
                <w:sz w:val="24"/>
                <w:szCs w:val="24"/>
              </w:rPr>
              <w:t xml:space="preserve">Hoàn thành trong tháng </w:t>
            </w:r>
            <w:r w:rsidR="005D6B9B">
              <w:rPr>
                <w:sz w:val="24"/>
                <w:szCs w:val="24"/>
              </w:rPr>
              <w:t>12/2021</w:t>
            </w:r>
          </w:p>
        </w:tc>
      </w:tr>
      <w:tr w:rsidR="00054262" w:rsidRPr="005F2F3C" w14:paraId="0792D30B" w14:textId="77777777" w:rsidTr="005F38DA">
        <w:trPr>
          <w:jc w:val="center"/>
        </w:trPr>
        <w:tc>
          <w:tcPr>
            <w:tcW w:w="670" w:type="dxa"/>
            <w:shd w:val="clear" w:color="auto" w:fill="auto"/>
            <w:vAlign w:val="center"/>
          </w:tcPr>
          <w:p w14:paraId="06DC04DE" w14:textId="77777777" w:rsidR="00054262" w:rsidRDefault="00054262" w:rsidP="00357BF1">
            <w:pPr>
              <w:spacing w:before="60" w:after="60"/>
              <w:jc w:val="center"/>
              <w:rPr>
                <w:sz w:val="24"/>
                <w:szCs w:val="24"/>
              </w:rPr>
            </w:pPr>
            <w:r>
              <w:rPr>
                <w:sz w:val="24"/>
                <w:szCs w:val="24"/>
              </w:rPr>
              <w:t>2</w:t>
            </w:r>
          </w:p>
        </w:tc>
        <w:tc>
          <w:tcPr>
            <w:tcW w:w="7430" w:type="dxa"/>
            <w:shd w:val="clear" w:color="auto" w:fill="auto"/>
            <w:vAlign w:val="center"/>
          </w:tcPr>
          <w:p w14:paraId="41B37A96" w14:textId="28F00029" w:rsidR="00054262" w:rsidRDefault="00054262" w:rsidP="005D6B9B">
            <w:pPr>
              <w:spacing w:before="60" w:after="60"/>
              <w:jc w:val="both"/>
              <w:rPr>
                <w:sz w:val="24"/>
                <w:szCs w:val="24"/>
              </w:rPr>
            </w:pPr>
            <w:r>
              <w:rPr>
                <w:sz w:val="24"/>
                <w:szCs w:val="24"/>
              </w:rPr>
              <w:t xml:space="preserve">Lựa chọn đơn vị tư vấn </w:t>
            </w:r>
            <w:r w:rsidRPr="00CD3535">
              <w:rPr>
                <w:sz w:val="24"/>
                <w:szCs w:val="24"/>
              </w:rPr>
              <w:t xml:space="preserve">xây dựng </w:t>
            </w:r>
            <w:r w:rsidR="00FD2391">
              <w:rPr>
                <w:sz w:val="24"/>
                <w:szCs w:val="24"/>
              </w:rPr>
              <w:t xml:space="preserve">và </w:t>
            </w:r>
            <w:r w:rsidR="00FD2391" w:rsidRPr="00054262">
              <w:rPr>
                <w:sz w:val="24"/>
                <w:szCs w:val="24"/>
              </w:rPr>
              <w:t>khảo sát thu thập số liệu phục vụ</w:t>
            </w:r>
            <w:r w:rsidR="00FD2391">
              <w:rPr>
                <w:sz w:val="24"/>
                <w:szCs w:val="24"/>
              </w:rPr>
              <w:t xml:space="preserve"> xác định </w:t>
            </w:r>
            <w:r w:rsidRPr="00CD3535">
              <w:rPr>
                <w:sz w:val="24"/>
                <w:szCs w:val="24"/>
              </w:rPr>
              <w:t xml:space="preserve">Chỉ số năng lực cạnh tranh cấp Sở, ban, ngành, huyện, thành phố trên địa bàn tỉnh năm </w:t>
            </w:r>
            <w:r w:rsidR="00357BF1">
              <w:rPr>
                <w:sz w:val="24"/>
                <w:szCs w:val="24"/>
              </w:rPr>
              <w:t>202</w:t>
            </w:r>
            <w:r w:rsidR="005D6B9B">
              <w:rPr>
                <w:sz w:val="24"/>
                <w:szCs w:val="24"/>
              </w:rPr>
              <w:t>1</w:t>
            </w:r>
            <w:r w:rsidR="00071C91">
              <w:rPr>
                <w:sz w:val="24"/>
                <w:szCs w:val="24"/>
              </w:rPr>
              <w:t>.</w:t>
            </w:r>
          </w:p>
        </w:tc>
        <w:tc>
          <w:tcPr>
            <w:tcW w:w="1729" w:type="dxa"/>
            <w:vAlign w:val="center"/>
          </w:tcPr>
          <w:p w14:paraId="1D72A057" w14:textId="77777777" w:rsidR="00054262" w:rsidRPr="009A3ADF" w:rsidRDefault="00054262" w:rsidP="00357BF1">
            <w:pPr>
              <w:spacing w:before="60" w:after="60"/>
              <w:jc w:val="center"/>
              <w:rPr>
                <w:sz w:val="24"/>
                <w:szCs w:val="24"/>
              </w:rPr>
            </w:pPr>
            <w:r>
              <w:rPr>
                <w:sz w:val="24"/>
                <w:szCs w:val="24"/>
              </w:rPr>
              <w:t>Sở Nội vụ</w:t>
            </w:r>
          </w:p>
        </w:tc>
        <w:tc>
          <w:tcPr>
            <w:tcW w:w="2286" w:type="dxa"/>
            <w:vAlign w:val="center"/>
          </w:tcPr>
          <w:p w14:paraId="517DE6E5" w14:textId="77777777" w:rsidR="00054262" w:rsidRDefault="00054262" w:rsidP="00357BF1">
            <w:pPr>
              <w:spacing w:before="60" w:after="60"/>
              <w:jc w:val="center"/>
              <w:rPr>
                <w:sz w:val="24"/>
                <w:szCs w:val="24"/>
              </w:rPr>
            </w:pPr>
            <w:r>
              <w:rPr>
                <w:sz w:val="24"/>
                <w:szCs w:val="24"/>
              </w:rPr>
              <w:t>Sở Tài chính</w:t>
            </w:r>
          </w:p>
        </w:tc>
        <w:tc>
          <w:tcPr>
            <w:tcW w:w="2749" w:type="dxa"/>
            <w:shd w:val="clear" w:color="auto" w:fill="auto"/>
            <w:vAlign w:val="center"/>
          </w:tcPr>
          <w:p w14:paraId="660FCF5B" w14:textId="172204BF" w:rsidR="00054262" w:rsidRPr="009A3ADF" w:rsidRDefault="00FD2391" w:rsidP="005D6B9B">
            <w:pPr>
              <w:spacing w:before="60" w:after="60"/>
              <w:jc w:val="center"/>
              <w:rPr>
                <w:sz w:val="24"/>
                <w:szCs w:val="24"/>
              </w:rPr>
            </w:pPr>
            <w:r>
              <w:rPr>
                <w:sz w:val="24"/>
                <w:szCs w:val="24"/>
              </w:rPr>
              <w:t xml:space="preserve">Hoàn thành trong tháng </w:t>
            </w:r>
            <w:r w:rsidR="005D6B9B">
              <w:rPr>
                <w:sz w:val="24"/>
                <w:szCs w:val="24"/>
              </w:rPr>
              <w:t>02/2022</w:t>
            </w:r>
          </w:p>
        </w:tc>
      </w:tr>
      <w:tr w:rsidR="00FD2391" w:rsidRPr="005F2F3C" w14:paraId="09FB4215" w14:textId="77777777" w:rsidTr="005F38DA">
        <w:trPr>
          <w:trHeight w:val="565"/>
          <w:jc w:val="center"/>
        </w:trPr>
        <w:tc>
          <w:tcPr>
            <w:tcW w:w="670" w:type="dxa"/>
            <w:shd w:val="clear" w:color="auto" w:fill="auto"/>
            <w:vAlign w:val="center"/>
          </w:tcPr>
          <w:p w14:paraId="26B6FF93" w14:textId="77777777" w:rsidR="00FD2391" w:rsidRPr="005F2F3C" w:rsidRDefault="00FD2391" w:rsidP="00357BF1">
            <w:pPr>
              <w:spacing w:before="60" w:after="60"/>
              <w:jc w:val="center"/>
              <w:rPr>
                <w:sz w:val="24"/>
                <w:szCs w:val="24"/>
              </w:rPr>
            </w:pPr>
            <w:r>
              <w:rPr>
                <w:sz w:val="24"/>
                <w:szCs w:val="24"/>
              </w:rPr>
              <w:t>3</w:t>
            </w:r>
          </w:p>
        </w:tc>
        <w:tc>
          <w:tcPr>
            <w:tcW w:w="7430" w:type="dxa"/>
            <w:shd w:val="clear" w:color="auto" w:fill="auto"/>
            <w:vAlign w:val="center"/>
          </w:tcPr>
          <w:p w14:paraId="5577752E" w14:textId="77777777" w:rsidR="00FD2391" w:rsidRPr="009A3ADF" w:rsidRDefault="00FD2391" w:rsidP="00357BF1">
            <w:pPr>
              <w:spacing w:before="60" w:after="60"/>
              <w:jc w:val="both"/>
              <w:rPr>
                <w:sz w:val="24"/>
                <w:szCs w:val="24"/>
              </w:rPr>
            </w:pPr>
            <w:r>
              <w:rPr>
                <w:sz w:val="24"/>
                <w:szCs w:val="24"/>
              </w:rPr>
              <w:t>Lập danh sách đối tượng điều tra khảo sát</w:t>
            </w:r>
            <w:r w:rsidRPr="009A3ADF">
              <w:rPr>
                <w:sz w:val="24"/>
                <w:szCs w:val="24"/>
              </w:rPr>
              <w:t>.</w:t>
            </w:r>
          </w:p>
        </w:tc>
        <w:tc>
          <w:tcPr>
            <w:tcW w:w="1729" w:type="dxa"/>
            <w:vMerge w:val="restart"/>
            <w:vAlign w:val="center"/>
          </w:tcPr>
          <w:p w14:paraId="62D74A30" w14:textId="77777777" w:rsidR="00FD2391" w:rsidRPr="009A3ADF" w:rsidRDefault="00FD2391" w:rsidP="00357BF1">
            <w:pPr>
              <w:spacing w:before="60" w:after="60"/>
              <w:jc w:val="center"/>
              <w:rPr>
                <w:sz w:val="24"/>
                <w:szCs w:val="24"/>
              </w:rPr>
            </w:pPr>
            <w:r>
              <w:rPr>
                <w:sz w:val="24"/>
                <w:szCs w:val="24"/>
              </w:rPr>
              <w:t>Đơn vị tư vấn</w:t>
            </w:r>
          </w:p>
        </w:tc>
        <w:tc>
          <w:tcPr>
            <w:tcW w:w="2286" w:type="dxa"/>
            <w:vAlign w:val="center"/>
          </w:tcPr>
          <w:p w14:paraId="78460387" w14:textId="77777777" w:rsidR="00FD2391" w:rsidRPr="009A3ADF" w:rsidRDefault="00FD2391" w:rsidP="00357BF1">
            <w:pPr>
              <w:spacing w:before="60" w:after="60"/>
              <w:jc w:val="center"/>
              <w:rPr>
                <w:sz w:val="24"/>
                <w:szCs w:val="24"/>
              </w:rPr>
            </w:pPr>
            <w:r>
              <w:rPr>
                <w:sz w:val="24"/>
                <w:szCs w:val="24"/>
              </w:rPr>
              <w:t>Các Sở, ban, ngành, huyện, thành phố</w:t>
            </w:r>
          </w:p>
        </w:tc>
        <w:tc>
          <w:tcPr>
            <w:tcW w:w="2749" w:type="dxa"/>
            <w:vMerge w:val="restart"/>
            <w:shd w:val="clear" w:color="auto" w:fill="auto"/>
            <w:vAlign w:val="center"/>
          </w:tcPr>
          <w:p w14:paraId="3102480E" w14:textId="77777777" w:rsidR="00357BF1" w:rsidRDefault="00FD2391" w:rsidP="00357BF1">
            <w:pPr>
              <w:spacing w:before="60" w:after="60"/>
              <w:jc w:val="center"/>
              <w:rPr>
                <w:sz w:val="24"/>
                <w:szCs w:val="24"/>
              </w:rPr>
            </w:pPr>
            <w:r>
              <w:rPr>
                <w:sz w:val="24"/>
                <w:szCs w:val="24"/>
              </w:rPr>
              <w:t xml:space="preserve">Hoàn thành </w:t>
            </w:r>
          </w:p>
          <w:p w14:paraId="3F931E39" w14:textId="46B6360D" w:rsidR="00FD2391" w:rsidRPr="009A3ADF" w:rsidRDefault="00FD2391" w:rsidP="005D6B9B">
            <w:pPr>
              <w:spacing w:before="60" w:after="60"/>
              <w:jc w:val="center"/>
              <w:rPr>
                <w:sz w:val="24"/>
                <w:szCs w:val="24"/>
              </w:rPr>
            </w:pPr>
            <w:r>
              <w:rPr>
                <w:sz w:val="24"/>
                <w:szCs w:val="24"/>
              </w:rPr>
              <w:t xml:space="preserve">trong </w:t>
            </w:r>
            <w:r w:rsidR="00F30274">
              <w:rPr>
                <w:sz w:val="24"/>
                <w:szCs w:val="24"/>
              </w:rPr>
              <w:t xml:space="preserve">tháng </w:t>
            </w:r>
            <w:r w:rsidR="005D6B9B">
              <w:rPr>
                <w:sz w:val="24"/>
                <w:szCs w:val="24"/>
              </w:rPr>
              <w:t>4/</w:t>
            </w:r>
            <w:r w:rsidR="00F30274">
              <w:rPr>
                <w:sz w:val="24"/>
                <w:szCs w:val="24"/>
              </w:rPr>
              <w:t>202</w:t>
            </w:r>
            <w:r w:rsidR="005D6B9B">
              <w:rPr>
                <w:sz w:val="24"/>
                <w:szCs w:val="24"/>
              </w:rPr>
              <w:t>2</w:t>
            </w:r>
          </w:p>
        </w:tc>
      </w:tr>
      <w:tr w:rsidR="00FD2391" w:rsidRPr="005F2F3C" w14:paraId="48823E77" w14:textId="77777777" w:rsidTr="005F38DA">
        <w:trPr>
          <w:trHeight w:val="565"/>
          <w:jc w:val="center"/>
        </w:trPr>
        <w:tc>
          <w:tcPr>
            <w:tcW w:w="670" w:type="dxa"/>
            <w:shd w:val="clear" w:color="auto" w:fill="auto"/>
            <w:vAlign w:val="center"/>
          </w:tcPr>
          <w:p w14:paraId="0722DD26" w14:textId="77777777" w:rsidR="00FD2391" w:rsidRDefault="00FD2391" w:rsidP="00357BF1">
            <w:pPr>
              <w:spacing w:before="60" w:after="60"/>
              <w:jc w:val="center"/>
              <w:rPr>
                <w:sz w:val="24"/>
                <w:szCs w:val="24"/>
              </w:rPr>
            </w:pPr>
            <w:r>
              <w:rPr>
                <w:sz w:val="24"/>
                <w:szCs w:val="24"/>
              </w:rPr>
              <w:t>4</w:t>
            </w:r>
          </w:p>
        </w:tc>
        <w:tc>
          <w:tcPr>
            <w:tcW w:w="7430" w:type="dxa"/>
            <w:shd w:val="clear" w:color="auto" w:fill="auto"/>
            <w:vAlign w:val="center"/>
          </w:tcPr>
          <w:p w14:paraId="5F8AB326" w14:textId="77777777" w:rsidR="00FD2391" w:rsidRDefault="00FD2391" w:rsidP="00357BF1">
            <w:pPr>
              <w:spacing w:before="60" w:after="60"/>
              <w:jc w:val="both"/>
              <w:rPr>
                <w:sz w:val="24"/>
                <w:szCs w:val="24"/>
              </w:rPr>
            </w:pPr>
            <w:r w:rsidRPr="00CD3535">
              <w:rPr>
                <w:sz w:val="24"/>
                <w:szCs w:val="24"/>
              </w:rPr>
              <w:t>Hoàn thành xác minh cơ sở dữ liệu cho chọn mẫu</w:t>
            </w:r>
            <w:r w:rsidR="00071C91">
              <w:rPr>
                <w:sz w:val="24"/>
                <w:szCs w:val="24"/>
              </w:rPr>
              <w:t>.</w:t>
            </w:r>
          </w:p>
        </w:tc>
        <w:tc>
          <w:tcPr>
            <w:tcW w:w="1729" w:type="dxa"/>
            <w:vMerge/>
            <w:vAlign w:val="center"/>
          </w:tcPr>
          <w:p w14:paraId="6707A96B" w14:textId="77777777" w:rsidR="00FD2391" w:rsidRPr="009A3ADF" w:rsidRDefault="00FD2391" w:rsidP="00357BF1">
            <w:pPr>
              <w:spacing w:before="60" w:after="60"/>
              <w:jc w:val="center"/>
              <w:rPr>
                <w:sz w:val="24"/>
                <w:szCs w:val="24"/>
              </w:rPr>
            </w:pPr>
          </w:p>
        </w:tc>
        <w:tc>
          <w:tcPr>
            <w:tcW w:w="2286" w:type="dxa"/>
            <w:tcBorders>
              <w:bottom w:val="single" w:sz="4" w:space="0" w:color="auto"/>
            </w:tcBorders>
            <w:vAlign w:val="center"/>
          </w:tcPr>
          <w:p w14:paraId="2BFB6E4D" w14:textId="77777777" w:rsidR="00FD2391" w:rsidRDefault="00FD2391" w:rsidP="00357BF1">
            <w:pPr>
              <w:spacing w:before="60" w:after="60"/>
              <w:jc w:val="center"/>
              <w:rPr>
                <w:sz w:val="24"/>
                <w:szCs w:val="24"/>
              </w:rPr>
            </w:pPr>
            <w:r>
              <w:rPr>
                <w:sz w:val="24"/>
                <w:szCs w:val="24"/>
              </w:rPr>
              <w:t>Sở Nội vụ</w:t>
            </w:r>
          </w:p>
        </w:tc>
        <w:tc>
          <w:tcPr>
            <w:tcW w:w="2749" w:type="dxa"/>
            <w:vMerge/>
            <w:shd w:val="clear" w:color="auto" w:fill="auto"/>
            <w:vAlign w:val="center"/>
          </w:tcPr>
          <w:p w14:paraId="67C3402F" w14:textId="77777777" w:rsidR="00FD2391" w:rsidRPr="009A3ADF" w:rsidRDefault="00FD2391" w:rsidP="00357BF1">
            <w:pPr>
              <w:spacing w:before="60" w:after="60"/>
              <w:jc w:val="center"/>
              <w:rPr>
                <w:sz w:val="24"/>
                <w:szCs w:val="24"/>
              </w:rPr>
            </w:pPr>
          </w:p>
        </w:tc>
      </w:tr>
      <w:tr w:rsidR="00195E66" w:rsidRPr="005F2F3C" w14:paraId="16BCB7C5" w14:textId="77777777" w:rsidTr="005F38DA">
        <w:trPr>
          <w:trHeight w:val="565"/>
          <w:jc w:val="center"/>
        </w:trPr>
        <w:tc>
          <w:tcPr>
            <w:tcW w:w="670" w:type="dxa"/>
            <w:shd w:val="clear" w:color="auto" w:fill="auto"/>
            <w:vAlign w:val="center"/>
          </w:tcPr>
          <w:p w14:paraId="47A32A94" w14:textId="77777777" w:rsidR="00195E66" w:rsidRDefault="00195E66" w:rsidP="00357BF1">
            <w:pPr>
              <w:spacing w:before="60" w:after="60"/>
              <w:jc w:val="center"/>
              <w:rPr>
                <w:sz w:val="24"/>
                <w:szCs w:val="24"/>
              </w:rPr>
            </w:pPr>
            <w:r>
              <w:rPr>
                <w:sz w:val="24"/>
                <w:szCs w:val="24"/>
              </w:rPr>
              <w:t>5</w:t>
            </w:r>
          </w:p>
        </w:tc>
        <w:tc>
          <w:tcPr>
            <w:tcW w:w="7430" w:type="dxa"/>
            <w:shd w:val="clear" w:color="auto" w:fill="auto"/>
            <w:vAlign w:val="center"/>
          </w:tcPr>
          <w:p w14:paraId="59A55751" w14:textId="61A9340E" w:rsidR="00195E66" w:rsidRDefault="00195E66" w:rsidP="005D6B9B">
            <w:pPr>
              <w:spacing w:before="60" w:after="60"/>
              <w:jc w:val="both"/>
              <w:rPr>
                <w:sz w:val="24"/>
                <w:szCs w:val="24"/>
              </w:rPr>
            </w:pPr>
            <w:r>
              <w:rPr>
                <w:sz w:val="24"/>
                <w:szCs w:val="24"/>
              </w:rPr>
              <w:t>Hoàn thành xây dựng Bộ Chỉ số DDCI tỉnh Ninh Thuận năm 202</w:t>
            </w:r>
            <w:r w:rsidR="005D6B9B">
              <w:rPr>
                <w:sz w:val="24"/>
                <w:szCs w:val="24"/>
              </w:rPr>
              <w:t>1</w:t>
            </w:r>
            <w:r>
              <w:rPr>
                <w:sz w:val="24"/>
                <w:szCs w:val="24"/>
              </w:rPr>
              <w:t>.</w:t>
            </w:r>
          </w:p>
        </w:tc>
        <w:tc>
          <w:tcPr>
            <w:tcW w:w="1729" w:type="dxa"/>
            <w:vMerge/>
            <w:tcBorders>
              <w:right w:val="single" w:sz="4" w:space="0" w:color="auto"/>
            </w:tcBorders>
            <w:vAlign w:val="center"/>
          </w:tcPr>
          <w:p w14:paraId="37139951" w14:textId="77777777" w:rsidR="00195E66" w:rsidRPr="009A3ADF" w:rsidRDefault="00195E66" w:rsidP="00357BF1">
            <w:pPr>
              <w:spacing w:before="60" w:after="60"/>
              <w:jc w:val="center"/>
              <w:rPr>
                <w:sz w:val="24"/>
                <w:szCs w:val="24"/>
              </w:rPr>
            </w:pPr>
          </w:p>
        </w:tc>
        <w:tc>
          <w:tcPr>
            <w:tcW w:w="2286" w:type="dxa"/>
            <w:vMerge w:val="restart"/>
            <w:tcBorders>
              <w:top w:val="single" w:sz="4" w:space="0" w:color="auto"/>
              <w:left w:val="single" w:sz="4" w:space="0" w:color="auto"/>
              <w:right w:val="single" w:sz="4" w:space="0" w:color="auto"/>
            </w:tcBorders>
            <w:vAlign w:val="center"/>
          </w:tcPr>
          <w:p w14:paraId="05ED7891" w14:textId="77777777" w:rsidR="00195E66" w:rsidRPr="009A3ADF" w:rsidRDefault="00195E66" w:rsidP="00357BF1">
            <w:pPr>
              <w:spacing w:before="60" w:after="60"/>
              <w:jc w:val="center"/>
              <w:rPr>
                <w:sz w:val="24"/>
                <w:szCs w:val="24"/>
              </w:rPr>
            </w:pPr>
            <w:r>
              <w:rPr>
                <w:sz w:val="24"/>
                <w:szCs w:val="24"/>
              </w:rPr>
              <w:t>Các Sở, ban, ngành, huyện, thành phố</w:t>
            </w:r>
          </w:p>
        </w:tc>
        <w:tc>
          <w:tcPr>
            <w:tcW w:w="2749" w:type="dxa"/>
            <w:vMerge/>
            <w:tcBorders>
              <w:left w:val="single" w:sz="4" w:space="0" w:color="auto"/>
            </w:tcBorders>
            <w:shd w:val="clear" w:color="auto" w:fill="auto"/>
            <w:vAlign w:val="center"/>
          </w:tcPr>
          <w:p w14:paraId="023718BD" w14:textId="77777777" w:rsidR="00195E66" w:rsidRPr="009A3ADF" w:rsidRDefault="00195E66" w:rsidP="00357BF1">
            <w:pPr>
              <w:spacing w:before="60" w:after="60"/>
              <w:jc w:val="center"/>
              <w:rPr>
                <w:sz w:val="24"/>
                <w:szCs w:val="24"/>
              </w:rPr>
            </w:pPr>
          </w:p>
        </w:tc>
      </w:tr>
      <w:tr w:rsidR="00195E66" w:rsidRPr="005F2F3C" w14:paraId="5C786D99" w14:textId="77777777" w:rsidTr="005F38DA">
        <w:trPr>
          <w:jc w:val="center"/>
        </w:trPr>
        <w:tc>
          <w:tcPr>
            <w:tcW w:w="670" w:type="dxa"/>
            <w:shd w:val="clear" w:color="auto" w:fill="auto"/>
            <w:vAlign w:val="center"/>
          </w:tcPr>
          <w:p w14:paraId="60E2C161" w14:textId="77777777" w:rsidR="00195E66" w:rsidRPr="005F2F3C" w:rsidRDefault="003869D1" w:rsidP="00357BF1">
            <w:pPr>
              <w:spacing w:before="60" w:after="60"/>
              <w:jc w:val="center"/>
              <w:rPr>
                <w:sz w:val="24"/>
                <w:szCs w:val="24"/>
              </w:rPr>
            </w:pPr>
            <w:r>
              <w:rPr>
                <w:sz w:val="24"/>
                <w:szCs w:val="24"/>
              </w:rPr>
              <w:t>6</w:t>
            </w:r>
          </w:p>
        </w:tc>
        <w:tc>
          <w:tcPr>
            <w:tcW w:w="7430" w:type="dxa"/>
            <w:shd w:val="clear" w:color="auto" w:fill="auto"/>
            <w:vAlign w:val="center"/>
          </w:tcPr>
          <w:p w14:paraId="76219BA6" w14:textId="77777777" w:rsidR="00195E66" w:rsidRPr="009A3ADF" w:rsidRDefault="00195E66" w:rsidP="00357BF1">
            <w:pPr>
              <w:spacing w:before="60" w:after="60"/>
              <w:jc w:val="both"/>
              <w:rPr>
                <w:sz w:val="24"/>
                <w:szCs w:val="24"/>
              </w:rPr>
            </w:pPr>
            <w:r>
              <w:rPr>
                <w:sz w:val="24"/>
                <w:szCs w:val="24"/>
              </w:rPr>
              <w:t>Hoàn thành việc in bản hỏi phục vụ khảo thu thập số liệu.</w:t>
            </w:r>
          </w:p>
        </w:tc>
        <w:tc>
          <w:tcPr>
            <w:tcW w:w="1729" w:type="dxa"/>
            <w:vMerge/>
            <w:tcBorders>
              <w:right w:val="single" w:sz="4" w:space="0" w:color="auto"/>
            </w:tcBorders>
            <w:vAlign w:val="center"/>
          </w:tcPr>
          <w:p w14:paraId="025D215A" w14:textId="77777777" w:rsidR="00195E66" w:rsidRPr="009A3ADF" w:rsidRDefault="00195E66"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49D5187E" w14:textId="77777777" w:rsidR="00195E66" w:rsidRPr="009A3ADF" w:rsidRDefault="00195E66"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0F19665B" w14:textId="77777777" w:rsidR="00195E66" w:rsidRPr="009A3ADF" w:rsidRDefault="00195E66" w:rsidP="00357BF1">
            <w:pPr>
              <w:spacing w:before="60" w:after="60"/>
              <w:jc w:val="center"/>
              <w:rPr>
                <w:sz w:val="24"/>
                <w:szCs w:val="24"/>
              </w:rPr>
            </w:pPr>
          </w:p>
        </w:tc>
      </w:tr>
      <w:tr w:rsidR="003869D1" w:rsidRPr="005F2F3C" w14:paraId="193FFC51" w14:textId="77777777" w:rsidTr="005F38DA">
        <w:trPr>
          <w:jc w:val="center"/>
        </w:trPr>
        <w:tc>
          <w:tcPr>
            <w:tcW w:w="670" w:type="dxa"/>
            <w:shd w:val="clear" w:color="auto" w:fill="auto"/>
            <w:vAlign w:val="center"/>
          </w:tcPr>
          <w:p w14:paraId="13117DCC" w14:textId="77777777" w:rsidR="003869D1" w:rsidRPr="005F2F3C" w:rsidRDefault="003869D1" w:rsidP="00074E92">
            <w:pPr>
              <w:spacing w:before="60" w:after="60"/>
              <w:jc w:val="center"/>
              <w:rPr>
                <w:sz w:val="24"/>
                <w:szCs w:val="24"/>
              </w:rPr>
            </w:pPr>
            <w:r>
              <w:rPr>
                <w:sz w:val="24"/>
                <w:szCs w:val="24"/>
              </w:rPr>
              <w:t>7</w:t>
            </w:r>
          </w:p>
        </w:tc>
        <w:tc>
          <w:tcPr>
            <w:tcW w:w="7430" w:type="dxa"/>
            <w:shd w:val="clear" w:color="auto" w:fill="auto"/>
            <w:vAlign w:val="center"/>
          </w:tcPr>
          <w:p w14:paraId="2113AE36" w14:textId="77777777" w:rsidR="003869D1" w:rsidRPr="009A3ADF" w:rsidRDefault="003869D1" w:rsidP="00357BF1">
            <w:pPr>
              <w:spacing w:before="60" w:after="60"/>
              <w:jc w:val="both"/>
              <w:rPr>
                <w:sz w:val="24"/>
                <w:szCs w:val="24"/>
              </w:rPr>
            </w:pPr>
            <w:r w:rsidRPr="009A3ADF">
              <w:rPr>
                <w:sz w:val="24"/>
                <w:szCs w:val="24"/>
              </w:rPr>
              <w:t xml:space="preserve">Tổ chức khảo sát </w:t>
            </w:r>
            <w:r>
              <w:rPr>
                <w:sz w:val="24"/>
                <w:szCs w:val="24"/>
              </w:rPr>
              <w:t>chính thức.</w:t>
            </w:r>
          </w:p>
        </w:tc>
        <w:tc>
          <w:tcPr>
            <w:tcW w:w="1729" w:type="dxa"/>
            <w:vMerge/>
            <w:tcBorders>
              <w:right w:val="single" w:sz="4" w:space="0" w:color="auto"/>
            </w:tcBorders>
            <w:vAlign w:val="center"/>
          </w:tcPr>
          <w:p w14:paraId="0B0F22D0" w14:textId="77777777" w:rsidR="003869D1" w:rsidRPr="009A3ADF" w:rsidRDefault="003869D1"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5EB74D31" w14:textId="77777777" w:rsidR="003869D1" w:rsidRPr="009A3ADF" w:rsidRDefault="003869D1"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39194384" w14:textId="77777777" w:rsidR="003869D1" w:rsidRPr="009A3ADF" w:rsidRDefault="003869D1" w:rsidP="00357BF1">
            <w:pPr>
              <w:spacing w:before="60" w:after="60"/>
              <w:jc w:val="center"/>
              <w:rPr>
                <w:sz w:val="24"/>
                <w:szCs w:val="24"/>
              </w:rPr>
            </w:pPr>
          </w:p>
        </w:tc>
      </w:tr>
      <w:tr w:rsidR="003869D1" w:rsidRPr="005F2F3C" w14:paraId="3B834B12" w14:textId="77777777" w:rsidTr="005F38DA">
        <w:trPr>
          <w:jc w:val="center"/>
        </w:trPr>
        <w:tc>
          <w:tcPr>
            <w:tcW w:w="670" w:type="dxa"/>
            <w:shd w:val="clear" w:color="auto" w:fill="auto"/>
            <w:vAlign w:val="center"/>
          </w:tcPr>
          <w:p w14:paraId="46BF6F57" w14:textId="77777777" w:rsidR="003869D1" w:rsidRPr="005F2F3C" w:rsidRDefault="003869D1" w:rsidP="00074E92">
            <w:pPr>
              <w:spacing w:before="60" w:after="60"/>
              <w:jc w:val="center"/>
              <w:rPr>
                <w:sz w:val="24"/>
                <w:szCs w:val="24"/>
              </w:rPr>
            </w:pPr>
            <w:r>
              <w:rPr>
                <w:sz w:val="24"/>
                <w:szCs w:val="24"/>
              </w:rPr>
              <w:t>8</w:t>
            </w:r>
          </w:p>
        </w:tc>
        <w:tc>
          <w:tcPr>
            <w:tcW w:w="7430" w:type="dxa"/>
            <w:shd w:val="clear" w:color="auto" w:fill="auto"/>
            <w:vAlign w:val="center"/>
          </w:tcPr>
          <w:p w14:paraId="391F341F" w14:textId="77777777" w:rsidR="003869D1" w:rsidRPr="009A3ADF" w:rsidRDefault="003869D1" w:rsidP="00357BF1">
            <w:pPr>
              <w:spacing w:before="60" w:after="60"/>
              <w:jc w:val="both"/>
              <w:rPr>
                <w:sz w:val="24"/>
                <w:szCs w:val="24"/>
              </w:rPr>
            </w:pPr>
            <w:r w:rsidRPr="00054262">
              <w:rPr>
                <w:sz w:val="24"/>
                <w:szCs w:val="24"/>
              </w:rPr>
              <w:t>Nhập liệu, phân tích và dự thảo báo cáo</w:t>
            </w:r>
            <w:r>
              <w:rPr>
                <w:sz w:val="24"/>
                <w:szCs w:val="24"/>
              </w:rPr>
              <w:t>.</w:t>
            </w:r>
          </w:p>
        </w:tc>
        <w:tc>
          <w:tcPr>
            <w:tcW w:w="1729" w:type="dxa"/>
            <w:vMerge/>
            <w:tcBorders>
              <w:right w:val="single" w:sz="4" w:space="0" w:color="auto"/>
            </w:tcBorders>
            <w:vAlign w:val="center"/>
          </w:tcPr>
          <w:p w14:paraId="7D1F6917" w14:textId="77777777" w:rsidR="003869D1" w:rsidRPr="009A3ADF" w:rsidRDefault="003869D1"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390FA3C6" w14:textId="77777777" w:rsidR="003869D1" w:rsidRPr="009A3ADF" w:rsidRDefault="003869D1"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280AA5B1" w14:textId="77777777" w:rsidR="003869D1" w:rsidRPr="009A3ADF" w:rsidRDefault="003869D1" w:rsidP="00357BF1">
            <w:pPr>
              <w:spacing w:before="60" w:after="60"/>
              <w:jc w:val="center"/>
              <w:rPr>
                <w:sz w:val="24"/>
                <w:szCs w:val="24"/>
              </w:rPr>
            </w:pPr>
          </w:p>
        </w:tc>
      </w:tr>
      <w:tr w:rsidR="003869D1" w:rsidRPr="005F2F3C" w14:paraId="13B66841" w14:textId="77777777" w:rsidTr="003C5E40">
        <w:trPr>
          <w:trHeight w:val="503"/>
          <w:jc w:val="center"/>
        </w:trPr>
        <w:tc>
          <w:tcPr>
            <w:tcW w:w="670" w:type="dxa"/>
            <w:shd w:val="clear" w:color="auto" w:fill="auto"/>
            <w:vAlign w:val="center"/>
          </w:tcPr>
          <w:p w14:paraId="36E3CE3A" w14:textId="77777777" w:rsidR="003869D1" w:rsidRPr="005F2F3C" w:rsidRDefault="003869D1" w:rsidP="00074E92">
            <w:pPr>
              <w:spacing w:before="60" w:after="60"/>
              <w:jc w:val="center"/>
              <w:rPr>
                <w:sz w:val="24"/>
                <w:szCs w:val="24"/>
              </w:rPr>
            </w:pPr>
            <w:r>
              <w:rPr>
                <w:sz w:val="24"/>
                <w:szCs w:val="24"/>
              </w:rPr>
              <w:t>9</w:t>
            </w:r>
          </w:p>
        </w:tc>
        <w:tc>
          <w:tcPr>
            <w:tcW w:w="7430" w:type="dxa"/>
            <w:shd w:val="clear" w:color="auto" w:fill="auto"/>
            <w:vAlign w:val="center"/>
          </w:tcPr>
          <w:p w14:paraId="5C6B54FF" w14:textId="0DD6479E" w:rsidR="003869D1" w:rsidRPr="009A3ADF" w:rsidRDefault="003869D1" w:rsidP="005D6B9B">
            <w:pPr>
              <w:spacing w:before="60" w:after="60"/>
              <w:jc w:val="both"/>
              <w:rPr>
                <w:sz w:val="24"/>
                <w:szCs w:val="24"/>
              </w:rPr>
            </w:pPr>
            <w:r w:rsidRPr="009A3ADF">
              <w:rPr>
                <w:sz w:val="24"/>
                <w:szCs w:val="24"/>
              </w:rPr>
              <w:t>Công bố kết quả khảo sát</w:t>
            </w:r>
            <w:r>
              <w:rPr>
                <w:sz w:val="24"/>
                <w:szCs w:val="24"/>
              </w:rPr>
              <w:t xml:space="preserve"> Bộ Chỉ số DDCI tỉnh Ninh Thuận năm 202</w:t>
            </w:r>
            <w:r w:rsidR="005D6B9B">
              <w:rPr>
                <w:sz w:val="24"/>
                <w:szCs w:val="24"/>
              </w:rPr>
              <w:t>1</w:t>
            </w:r>
            <w:r>
              <w:rPr>
                <w:sz w:val="24"/>
                <w:szCs w:val="24"/>
              </w:rPr>
              <w:t>.</w:t>
            </w:r>
          </w:p>
        </w:tc>
        <w:tc>
          <w:tcPr>
            <w:tcW w:w="1729" w:type="dxa"/>
            <w:vMerge/>
            <w:tcBorders>
              <w:right w:val="single" w:sz="4" w:space="0" w:color="auto"/>
            </w:tcBorders>
            <w:vAlign w:val="center"/>
          </w:tcPr>
          <w:p w14:paraId="1CA890E2" w14:textId="77777777" w:rsidR="003869D1" w:rsidRPr="009A3ADF" w:rsidRDefault="003869D1" w:rsidP="00357BF1">
            <w:pPr>
              <w:spacing w:before="60" w:after="60"/>
              <w:jc w:val="center"/>
              <w:rPr>
                <w:sz w:val="24"/>
                <w:szCs w:val="24"/>
              </w:rPr>
            </w:pPr>
          </w:p>
        </w:tc>
        <w:tc>
          <w:tcPr>
            <w:tcW w:w="2286" w:type="dxa"/>
            <w:vMerge/>
            <w:tcBorders>
              <w:left w:val="single" w:sz="4" w:space="0" w:color="auto"/>
              <w:right w:val="single" w:sz="4" w:space="0" w:color="auto"/>
            </w:tcBorders>
            <w:vAlign w:val="center"/>
          </w:tcPr>
          <w:p w14:paraId="09CAE434" w14:textId="77777777" w:rsidR="003869D1" w:rsidRPr="009A3ADF" w:rsidRDefault="003869D1" w:rsidP="00357BF1">
            <w:pPr>
              <w:spacing w:before="60" w:after="60"/>
              <w:jc w:val="center"/>
              <w:rPr>
                <w:sz w:val="24"/>
                <w:szCs w:val="24"/>
              </w:rPr>
            </w:pPr>
          </w:p>
        </w:tc>
        <w:tc>
          <w:tcPr>
            <w:tcW w:w="2749" w:type="dxa"/>
            <w:vMerge/>
            <w:tcBorders>
              <w:left w:val="single" w:sz="4" w:space="0" w:color="auto"/>
            </w:tcBorders>
            <w:shd w:val="clear" w:color="auto" w:fill="auto"/>
            <w:vAlign w:val="center"/>
          </w:tcPr>
          <w:p w14:paraId="47A157E9" w14:textId="77777777" w:rsidR="003869D1" w:rsidRPr="009A3ADF" w:rsidRDefault="003869D1" w:rsidP="00357BF1">
            <w:pPr>
              <w:spacing w:before="60" w:after="60"/>
              <w:jc w:val="center"/>
              <w:rPr>
                <w:sz w:val="24"/>
                <w:szCs w:val="24"/>
              </w:rPr>
            </w:pPr>
          </w:p>
        </w:tc>
      </w:tr>
      <w:tr w:rsidR="003869D1" w:rsidRPr="005F2F3C" w14:paraId="721EED80" w14:textId="77777777" w:rsidTr="005F38DA">
        <w:trPr>
          <w:trHeight w:val="824"/>
          <w:jc w:val="center"/>
        </w:trPr>
        <w:tc>
          <w:tcPr>
            <w:tcW w:w="670" w:type="dxa"/>
            <w:shd w:val="clear" w:color="auto" w:fill="auto"/>
            <w:vAlign w:val="center"/>
          </w:tcPr>
          <w:p w14:paraId="57CA3A96" w14:textId="77777777" w:rsidR="003869D1" w:rsidRPr="005F2F3C" w:rsidRDefault="003869D1" w:rsidP="00074E92">
            <w:pPr>
              <w:spacing w:before="60" w:after="60"/>
              <w:jc w:val="center"/>
              <w:rPr>
                <w:sz w:val="24"/>
                <w:szCs w:val="24"/>
              </w:rPr>
            </w:pPr>
            <w:r>
              <w:rPr>
                <w:sz w:val="24"/>
                <w:szCs w:val="24"/>
              </w:rPr>
              <w:t>10</w:t>
            </w:r>
          </w:p>
        </w:tc>
        <w:tc>
          <w:tcPr>
            <w:tcW w:w="7430" w:type="dxa"/>
            <w:shd w:val="clear" w:color="auto" w:fill="auto"/>
            <w:vAlign w:val="center"/>
          </w:tcPr>
          <w:p w14:paraId="04367672" w14:textId="77777777" w:rsidR="003869D1" w:rsidRPr="009A3ADF" w:rsidRDefault="003869D1" w:rsidP="00357BF1">
            <w:pPr>
              <w:spacing w:before="60" w:after="60"/>
              <w:jc w:val="both"/>
              <w:rPr>
                <w:sz w:val="24"/>
                <w:szCs w:val="24"/>
              </w:rPr>
            </w:pPr>
            <w:r>
              <w:rPr>
                <w:sz w:val="24"/>
                <w:szCs w:val="24"/>
              </w:rPr>
              <w:t>Thực hiện thủ tục thanh quyết toán.</w:t>
            </w:r>
          </w:p>
        </w:tc>
        <w:tc>
          <w:tcPr>
            <w:tcW w:w="1729" w:type="dxa"/>
            <w:vAlign w:val="center"/>
          </w:tcPr>
          <w:p w14:paraId="386AA0BF" w14:textId="77777777" w:rsidR="003869D1" w:rsidRPr="009A3ADF" w:rsidRDefault="003869D1" w:rsidP="00357BF1">
            <w:pPr>
              <w:spacing w:before="60" w:after="60"/>
              <w:jc w:val="center"/>
              <w:rPr>
                <w:sz w:val="24"/>
                <w:szCs w:val="24"/>
              </w:rPr>
            </w:pPr>
            <w:r>
              <w:rPr>
                <w:sz w:val="24"/>
                <w:szCs w:val="24"/>
              </w:rPr>
              <w:t>Sở Nội vụ</w:t>
            </w:r>
          </w:p>
        </w:tc>
        <w:tc>
          <w:tcPr>
            <w:tcW w:w="2286" w:type="dxa"/>
            <w:vAlign w:val="center"/>
          </w:tcPr>
          <w:p w14:paraId="6F23E987" w14:textId="77777777" w:rsidR="00734F80" w:rsidRDefault="00734F80" w:rsidP="00357BF1">
            <w:pPr>
              <w:spacing w:before="60" w:after="60"/>
              <w:jc w:val="center"/>
              <w:rPr>
                <w:sz w:val="24"/>
                <w:szCs w:val="24"/>
              </w:rPr>
            </w:pPr>
            <w:r>
              <w:rPr>
                <w:sz w:val="24"/>
                <w:szCs w:val="24"/>
              </w:rPr>
              <w:t>Sở Tài chính,</w:t>
            </w:r>
          </w:p>
          <w:p w14:paraId="6DA5951A" w14:textId="297E58DD" w:rsidR="003869D1" w:rsidRDefault="003869D1" w:rsidP="00357BF1">
            <w:pPr>
              <w:spacing w:before="60" w:after="60"/>
              <w:jc w:val="center"/>
              <w:rPr>
                <w:sz w:val="24"/>
                <w:szCs w:val="24"/>
              </w:rPr>
            </w:pPr>
            <w:bookmarkStart w:id="0" w:name="_GoBack"/>
            <w:bookmarkEnd w:id="0"/>
            <w:r>
              <w:rPr>
                <w:sz w:val="24"/>
                <w:szCs w:val="24"/>
              </w:rPr>
              <w:t xml:space="preserve"> Đơn vị tư vấn</w:t>
            </w:r>
          </w:p>
        </w:tc>
        <w:tc>
          <w:tcPr>
            <w:tcW w:w="2749" w:type="dxa"/>
            <w:shd w:val="clear" w:color="auto" w:fill="auto"/>
            <w:vAlign w:val="center"/>
          </w:tcPr>
          <w:p w14:paraId="0455FEDC" w14:textId="7190450F" w:rsidR="003869D1" w:rsidRPr="009A3ADF" w:rsidRDefault="005D6B9B" w:rsidP="005D6B9B">
            <w:pPr>
              <w:spacing w:before="60" w:after="60"/>
              <w:jc w:val="center"/>
              <w:rPr>
                <w:sz w:val="24"/>
                <w:szCs w:val="24"/>
              </w:rPr>
            </w:pPr>
            <w:r>
              <w:rPr>
                <w:sz w:val="24"/>
                <w:szCs w:val="24"/>
              </w:rPr>
              <w:t>Trong tháng 5/2022</w:t>
            </w:r>
          </w:p>
        </w:tc>
      </w:tr>
    </w:tbl>
    <w:p w14:paraId="278A2E74" w14:textId="4FC2D8AD" w:rsidR="001F4183" w:rsidRPr="005C5A54" w:rsidRDefault="0092669A" w:rsidP="00FD2391">
      <w:pPr>
        <w:jc w:val="center"/>
        <w:rPr>
          <w:b/>
          <w:szCs w:val="22"/>
          <w:lang w:val="en-GB"/>
        </w:rPr>
      </w:pPr>
      <w:r>
        <w:rPr>
          <w:noProof/>
        </w:rPr>
        <mc:AlternateContent>
          <mc:Choice Requires="wps">
            <w:drawing>
              <wp:anchor distT="0" distB="0" distL="114300" distR="114300" simplePos="0" relativeHeight="251660800" behindDoc="0" locked="0" layoutInCell="1" allowOverlap="1" wp14:anchorId="1FD84BD5" wp14:editId="47E1EC51">
                <wp:simplePos x="0" y="0"/>
                <wp:positionH relativeFrom="column">
                  <wp:posOffset>2367915</wp:posOffset>
                </wp:positionH>
                <wp:positionV relativeFrom="paragraph">
                  <wp:posOffset>144780</wp:posOffset>
                </wp:positionV>
                <wp:extent cx="4105275" cy="9525"/>
                <wp:effectExtent l="5715" t="11430" r="13335" b="7620"/>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5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3B32BEB" id="AutoShape 157" o:spid="_x0000_s1026" type="#_x0000_t32" style="position:absolute;margin-left:186.45pt;margin-top:11.4pt;width:323.2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w8+0QEAAIsDAAAOAAAAZHJzL2Uyb0RvYy54bWysU8Fu2zAMvQ/YPwi6r06CZd2MOMWQrrt0 W4B2uzOSbAuTRYFS4uTvRyluum63YT4Iosj3SD7Sq5vj4MTBULToGzm/mklhvEJtfdfI7493b95L ERN4DQ69aeTJRHmzfv1qNYbaLLBHpw0JJvGxHkMj+5RCXVVR9WaAeIXBeHa2SAMkNqmrNMHI7IOr FrPZu2pE0oFQmRj59fbslOvC37ZGpW9tG00SrpFcWyonlXOXz2q9grojCL1VUxnwD1UMYD0nvVDd QgKxJ/sX1WAVYcQ2XSkcKmxbq0zpgbuZz/7o5qGHYEovLE4MF5ni/6NVXw9bElbz7KTwMPCIPu4T lsxivrzOAo0h1hy38VvKLaqjfwj3qH5G4XHTg+9MCX88BUbPM6J6AclGDJxmN35BzTHAGYpax5YG 0TobfmRgJmdFxLGM53QZjzkmofjx7Xy2XFwvpVDs+7BcLEsqqDNLxgaK6bPBQeRLI2MisF2fNug9 7wHSOQMc7mPKNT4DMtjjnXWurIPzYpwSZE9EZ3V2FoO63caROEBeqPJNVbwII9x7Xch6A/rTdE9g 3fnOyZ2fdMrSnEXeoT5t6Uk/nnipctrOvFK/2wX9/A+tfwEAAP//AwBQSwMEFAAGAAgAAAAhAP1T TdDfAAAACgEAAA8AAABkcnMvZG93bnJldi54bWxMj01PwzAMhu9I/IfISNxYuq7aR9d0QkggDqjS BtyzxmsLjVOarO3+Pd4JjrYfvX7ebDfZVgzY+8aRgvksAoFUOtNQpeDj/flhDcIHTUa3jlDBBT3s 8tubTKfGjbTH4RAqwSHkU62gDqFLpfRljVb7meuQ+HZyvdWBx76Sptcjh9tWxlG0lFY3xB9q3eFT jeX34WwV/NDq8pnIYf1VFGH58vpWERajUvd30+MWRMAp/MFw1Wd1yNnp6M5kvGgVLFbxhlEFccwV rkA03yQgjrxJFiDzTP6vkP8CAAD//wMAUEsBAi0AFAAGAAgAAAAhALaDOJL+AAAA4QEAABMAAAAA AAAAAAAAAAAAAAAAAFtDb250ZW50X1R5cGVzXS54bWxQSwECLQAUAAYACAAAACEAOP0h/9YAAACU AQAACwAAAAAAAAAAAAAAAAAvAQAAX3JlbHMvLnJlbHNQSwECLQAUAAYACAAAACEAL88PPtEBAACL AwAADgAAAAAAAAAAAAAAAAAuAgAAZHJzL2Uyb0RvYy54bWxQSwECLQAUAAYACAAAACEA/VNN0N8A AAAKAQAADwAAAAAAAAAAAAAAAAArBAAAZHJzL2Rvd25yZXYueG1sUEsFBgAAAAAEAAQA8wAAADcF AAAAAA== "/>
            </w:pict>
          </mc:Fallback>
        </mc:AlternateContent>
      </w:r>
    </w:p>
    <w:sectPr w:rsidR="001F4183" w:rsidRPr="005C5A54" w:rsidSect="00265788">
      <w:pgSz w:w="16838" w:h="11906" w:orient="landscape" w:code="9"/>
      <w:pgMar w:top="851" w:right="737"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4399" w14:textId="77777777" w:rsidR="00E66A7D" w:rsidRDefault="00E66A7D">
      <w:r>
        <w:separator/>
      </w:r>
    </w:p>
  </w:endnote>
  <w:endnote w:type="continuationSeparator" w:id="0">
    <w:p w14:paraId="21D9F556" w14:textId="77777777" w:rsidR="00E66A7D" w:rsidRDefault="00E6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E299" w14:textId="77777777" w:rsidR="00980E36" w:rsidRDefault="00980E36" w:rsidP="00CA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CC8EC" w14:textId="77777777" w:rsidR="00980E36" w:rsidRDefault="00980E36" w:rsidP="001331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A38F" w14:textId="77777777" w:rsidR="00E66A7D" w:rsidRDefault="00E66A7D">
      <w:r>
        <w:separator/>
      </w:r>
    </w:p>
  </w:footnote>
  <w:footnote w:type="continuationSeparator" w:id="0">
    <w:p w14:paraId="05212F3A" w14:textId="77777777" w:rsidR="00E66A7D" w:rsidRDefault="00E6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437486"/>
      <w:docPartObj>
        <w:docPartGallery w:val="Page Numbers (Top of Page)"/>
        <w:docPartUnique/>
      </w:docPartObj>
    </w:sdtPr>
    <w:sdtEndPr>
      <w:rPr>
        <w:noProof/>
        <w:sz w:val="26"/>
        <w:szCs w:val="26"/>
      </w:rPr>
    </w:sdtEndPr>
    <w:sdtContent>
      <w:p w14:paraId="63E61B45" w14:textId="07C619ED" w:rsidR="00265788" w:rsidRPr="00265788" w:rsidRDefault="00265788">
        <w:pPr>
          <w:pStyle w:val="Header"/>
          <w:jc w:val="center"/>
          <w:rPr>
            <w:sz w:val="26"/>
            <w:szCs w:val="26"/>
          </w:rPr>
        </w:pPr>
        <w:r w:rsidRPr="00265788">
          <w:rPr>
            <w:sz w:val="26"/>
            <w:szCs w:val="26"/>
          </w:rPr>
          <w:fldChar w:fldCharType="begin"/>
        </w:r>
        <w:r w:rsidRPr="00265788">
          <w:rPr>
            <w:sz w:val="26"/>
            <w:szCs w:val="26"/>
          </w:rPr>
          <w:instrText xml:space="preserve"> PAGE   \* MERGEFORMAT </w:instrText>
        </w:r>
        <w:r w:rsidRPr="00265788">
          <w:rPr>
            <w:sz w:val="26"/>
            <w:szCs w:val="26"/>
          </w:rPr>
          <w:fldChar w:fldCharType="separate"/>
        </w:r>
        <w:r w:rsidR="00734F80">
          <w:rPr>
            <w:noProof/>
            <w:sz w:val="26"/>
            <w:szCs w:val="26"/>
          </w:rPr>
          <w:t>2</w:t>
        </w:r>
        <w:r w:rsidRPr="00265788">
          <w:rPr>
            <w:noProof/>
            <w:sz w:val="26"/>
            <w:szCs w:val="26"/>
          </w:rPr>
          <w:fldChar w:fldCharType="end"/>
        </w:r>
      </w:p>
    </w:sdtContent>
  </w:sdt>
  <w:p w14:paraId="0DB10501" w14:textId="77777777" w:rsidR="00265788" w:rsidRDefault="0026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A09"/>
    <w:multiLevelType w:val="hybridMultilevel"/>
    <w:tmpl w:val="FEDCC2A4"/>
    <w:lvl w:ilvl="0" w:tplc="8F785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C3112F"/>
    <w:multiLevelType w:val="hybridMultilevel"/>
    <w:tmpl w:val="4C0A9FFC"/>
    <w:lvl w:ilvl="0" w:tplc="22B6FA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7026D"/>
    <w:multiLevelType w:val="hybridMultilevel"/>
    <w:tmpl w:val="3D54456E"/>
    <w:lvl w:ilvl="0" w:tplc="7B4473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B5297"/>
    <w:multiLevelType w:val="hybridMultilevel"/>
    <w:tmpl w:val="9EDE316A"/>
    <w:lvl w:ilvl="0" w:tplc="AB546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A838B3"/>
    <w:multiLevelType w:val="hybridMultilevel"/>
    <w:tmpl w:val="0EF8834A"/>
    <w:lvl w:ilvl="0" w:tplc="11EE5E3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0D4C8F"/>
    <w:multiLevelType w:val="hybridMultilevel"/>
    <w:tmpl w:val="715A1D6A"/>
    <w:lvl w:ilvl="0" w:tplc="CDDE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BB7713"/>
    <w:multiLevelType w:val="hybridMultilevel"/>
    <w:tmpl w:val="BD8C3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74D92"/>
    <w:multiLevelType w:val="hybridMultilevel"/>
    <w:tmpl w:val="434058E2"/>
    <w:lvl w:ilvl="0" w:tplc="A53C6DA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025829"/>
    <w:multiLevelType w:val="hybridMultilevel"/>
    <w:tmpl w:val="7056F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7A7DE0"/>
    <w:multiLevelType w:val="hybridMultilevel"/>
    <w:tmpl w:val="7ABC1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9"/>
  </w:num>
  <w:num w:numId="4">
    <w:abstractNumId w:val="3"/>
  </w:num>
  <w:num w:numId="5">
    <w:abstractNumId w:val="0"/>
  </w:num>
  <w:num w:numId="6">
    <w:abstractNumId w:val="7"/>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E9"/>
    <w:rsid w:val="0000476D"/>
    <w:rsid w:val="00005F73"/>
    <w:rsid w:val="000069EE"/>
    <w:rsid w:val="00007F25"/>
    <w:rsid w:val="00010F58"/>
    <w:rsid w:val="000138C9"/>
    <w:rsid w:val="00014DED"/>
    <w:rsid w:val="0001543A"/>
    <w:rsid w:val="00015F1E"/>
    <w:rsid w:val="00021B79"/>
    <w:rsid w:val="00025DA3"/>
    <w:rsid w:val="00027383"/>
    <w:rsid w:val="00027FB8"/>
    <w:rsid w:val="000304C5"/>
    <w:rsid w:val="0003292E"/>
    <w:rsid w:val="0003334F"/>
    <w:rsid w:val="00045FB1"/>
    <w:rsid w:val="00047A36"/>
    <w:rsid w:val="00050B1D"/>
    <w:rsid w:val="0005422A"/>
    <w:rsid w:val="00054262"/>
    <w:rsid w:val="00060A27"/>
    <w:rsid w:val="00061E7D"/>
    <w:rsid w:val="00062620"/>
    <w:rsid w:val="0006359C"/>
    <w:rsid w:val="00065762"/>
    <w:rsid w:val="00071C91"/>
    <w:rsid w:val="00072575"/>
    <w:rsid w:val="00073941"/>
    <w:rsid w:val="00076B3C"/>
    <w:rsid w:val="000779DC"/>
    <w:rsid w:val="000834E6"/>
    <w:rsid w:val="000836AB"/>
    <w:rsid w:val="00087768"/>
    <w:rsid w:val="00091FD8"/>
    <w:rsid w:val="00094C1A"/>
    <w:rsid w:val="000A1EAF"/>
    <w:rsid w:val="000A2B5A"/>
    <w:rsid w:val="000A3FE1"/>
    <w:rsid w:val="000A4DC6"/>
    <w:rsid w:val="000B05F0"/>
    <w:rsid w:val="000C0E3D"/>
    <w:rsid w:val="000C18B4"/>
    <w:rsid w:val="000C1DBA"/>
    <w:rsid w:val="000C70D3"/>
    <w:rsid w:val="000D4CF6"/>
    <w:rsid w:val="000D5B14"/>
    <w:rsid w:val="000D74D8"/>
    <w:rsid w:val="000E6447"/>
    <w:rsid w:val="000F26B8"/>
    <w:rsid w:val="000F3B38"/>
    <w:rsid w:val="000F6513"/>
    <w:rsid w:val="00100ED2"/>
    <w:rsid w:val="00106605"/>
    <w:rsid w:val="0011030C"/>
    <w:rsid w:val="0011170A"/>
    <w:rsid w:val="00111936"/>
    <w:rsid w:val="001122A8"/>
    <w:rsid w:val="001125F3"/>
    <w:rsid w:val="00115D2B"/>
    <w:rsid w:val="001179D4"/>
    <w:rsid w:val="00120024"/>
    <w:rsid w:val="001213C7"/>
    <w:rsid w:val="00122374"/>
    <w:rsid w:val="00122390"/>
    <w:rsid w:val="001223A0"/>
    <w:rsid w:val="0012283B"/>
    <w:rsid w:val="00132DFE"/>
    <w:rsid w:val="001331D6"/>
    <w:rsid w:val="001335F0"/>
    <w:rsid w:val="001352C7"/>
    <w:rsid w:val="00144492"/>
    <w:rsid w:val="001444CD"/>
    <w:rsid w:val="0014547D"/>
    <w:rsid w:val="001454A2"/>
    <w:rsid w:val="00153219"/>
    <w:rsid w:val="00153428"/>
    <w:rsid w:val="00153EF7"/>
    <w:rsid w:val="001540B8"/>
    <w:rsid w:val="0015418C"/>
    <w:rsid w:val="001550AD"/>
    <w:rsid w:val="00161131"/>
    <w:rsid w:val="00165091"/>
    <w:rsid w:val="00167196"/>
    <w:rsid w:val="00177333"/>
    <w:rsid w:val="00177B80"/>
    <w:rsid w:val="00180E2E"/>
    <w:rsid w:val="00182475"/>
    <w:rsid w:val="00184CB0"/>
    <w:rsid w:val="00184FEC"/>
    <w:rsid w:val="00190808"/>
    <w:rsid w:val="0019092A"/>
    <w:rsid w:val="001925C5"/>
    <w:rsid w:val="0019366D"/>
    <w:rsid w:val="00193B58"/>
    <w:rsid w:val="00194136"/>
    <w:rsid w:val="00194F84"/>
    <w:rsid w:val="0019594D"/>
    <w:rsid w:val="00195E66"/>
    <w:rsid w:val="001B0AC8"/>
    <w:rsid w:val="001B741C"/>
    <w:rsid w:val="001B7B0D"/>
    <w:rsid w:val="001C2696"/>
    <w:rsid w:val="001C2FD9"/>
    <w:rsid w:val="001C33AA"/>
    <w:rsid w:val="001C5DB6"/>
    <w:rsid w:val="001C5DF9"/>
    <w:rsid w:val="001D5BDA"/>
    <w:rsid w:val="001D5C0C"/>
    <w:rsid w:val="001D6536"/>
    <w:rsid w:val="001E2FE6"/>
    <w:rsid w:val="001E5D77"/>
    <w:rsid w:val="001E69B9"/>
    <w:rsid w:val="001F0BC5"/>
    <w:rsid w:val="001F395E"/>
    <w:rsid w:val="001F4183"/>
    <w:rsid w:val="00200E5E"/>
    <w:rsid w:val="0021155B"/>
    <w:rsid w:val="002117E7"/>
    <w:rsid w:val="00214959"/>
    <w:rsid w:val="00214EB5"/>
    <w:rsid w:val="00215B72"/>
    <w:rsid w:val="00215F01"/>
    <w:rsid w:val="00217933"/>
    <w:rsid w:val="00220326"/>
    <w:rsid w:val="00221D96"/>
    <w:rsid w:val="00226676"/>
    <w:rsid w:val="00226DA4"/>
    <w:rsid w:val="00233391"/>
    <w:rsid w:val="00235979"/>
    <w:rsid w:val="00236400"/>
    <w:rsid w:val="0024020F"/>
    <w:rsid w:val="00242A5C"/>
    <w:rsid w:val="002430C6"/>
    <w:rsid w:val="00246022"/>
    <w:rsid w:val="00251F9A"/>
    <w:rsid w:val="00252BA6"/>
    <w:rsid w:val="00257097"/>
    <w:rsid w:val="002574C7"/>
    <w:rsid w:val="00261379"/>
    <w:rsid w:val="00265788"/>
    <w:rsid w:val="002777A6"/>
    <w:rsid w:val="00290F84"/>
    <w:rsid w:val="002937A4"/>
    <w:rsid w:val="00294FB3"/>
    <w:rsid w:val="00295429"/>
    <w:rsid w:val="00295AC2"/>
    <w:rsid w:val="002962EE"/>
    <w:rsid w:val="002B1E60"/>
    <w:rsid w:val="002B3EFC"/>
    <w:rsid w:val="002B4060"/>
    <w:rsid w:val="002B578B"/>
    <w:rsid w:val="002B6511"/>
    <w:rsid w:val="002C0C60"/>
    <w:rsid w:val="002C0FB5"/>
    <w:rsid w:val="002C25E4"/>
    <w:rsid w:val="002C5223"/>
    <w:rsid w:val="002C7B95"/>
    <w:rsid w:val="002D2390"/>
    <w:rsid w:val="002D2DB3"/>
    <w:rsid w:val="002D456D"/>
    <w:rsid w:val="002D5E87"/>
    <w:rsid w:val="002E025C"/>
    <w:rsid w:val="002E10F9"/>
    <w:rsid w:val="002E16FC"/>
    <w:rsid w:val="002E1D9C"/>
    <w:rsid w:val="002E2174"/>
    <w:rsid w:val="002E2193"/>
    <w:rsid w:val="002E2666"/>
    <w:rsid w:val="002E6FFA"/>
    <w:rsid w:val="002F0C6F"/>
    <w:rsid w:val="002F197D"/>
    <w:rsid w:val="002F1AAE"/>
    <w:rsid w:val="002F4B08"/>
    <w:rsid w:val="002F7A80"/>
    <w:rsid w:val="00300B83"/>
    <w:rsid w:val="003047F5"/>
    <w:rsid w:val="00306446"/>
    <w:rsid w:val="0031013C"/>
    <w:rsid w:val="003122B4"/>
    <w:rsid w:val="00312642"/>
    <w:rsid w:val="0032299F"/>
    <w:rsid w:val="00326C68"/>
    <w:rsid w:val="00327CB7"/>
    <w:rsid w:val="00337006"/>
    <w:rsid w:val="00337884"/>
    <w:rsid w:val="00337C9A"/>
    <w:rsid w:val="00344EC7"/>
    <w:rsid w:val="003463E9"/>
    <w:rsid w:val="003515B3"/>
    <w:rsid w:val="00357BF1"/>
    <w:rsid w:val="003616C2"/>
    <w:rsid w:val="00366519"/>
    <w:rsid w:val="00366BD0"/>
    <w:rsid w:val="003738C5"/>
    <w:rsid w:val="00373ABE"/>
    <w:rsid w:val="00374230"/>
    <w:rsid w:val="00383A57"/>
    <w:rsid w:val="00383CE1"/>
    <w:rsid w:val="003842A1"/>
    <w:rsid w:val="0038467D"/>
    <w:rsid w:val="00384D4B"/>
    <w:rsid w:val="003859DD"/>
    <w:rsid w:val="003869D1"/>
    <w:rsid w:val="00396058"/>
    <w:rsid w:val="00396788"/>
    <w:rsid w:val="003A04F8"/>
    <w:rsid w:val="003A0504"/>
    <w:rsid w:val="003A1366"/>
    <w:rsid w:val="003A26AC"/>
    <w:rsid w:val="003A4D8E"/>
    <w:rsid w:val="003B188C"/>
    <w:rsid w:val="003B2A6E"/>
    <w:rsid w:val="003B64A8"/>
    <w:rsid w:val="003B7644"/>
    <w:rsid w:val="003C17A2"/>
    <w:rsid w:val="003C1EA4"/>
    <w:rsid w:val="003C307F"/>
    <w:rsid w:val="003C3703"/>
    <w:rsid w:val="003C5E40"/>
    <w:rsid w:val="003C600A"/>
    <w:rsid w:val="003C6150"/>
    <w:rsid w:val="003C6882"/>
    <w:rsid w:val="003C6C63"/>
    <w:rsid w:val="003C6C7A"/>
    <w:rsid w:val="003D287B"/>
    <w:rsid w:val="003D44EA"/>
    <w:rsid w:val="003D6717"/>
    <w:rsid w:val="003E0364"/>
    <w:rsid w:val="003E0D27"/>
    <w:rsid w:val="003E4ACD"/>
    <w:rsid w:val="003E5673"/>
    <w:rsid w:val="003F03D6"/>
    <w:rsid w:val="003F24FB"/>
    <w:rsid w:val="003F39A0"/>
    <w:rsid w:val="003F4B1D"/>
    <w:rsid w:val="003F53CC"/>
    <w:rsid w:val="003F5785"/>
    <w:rsid w:val="003F5DA9"/>
    <w:rsid w:val="004015DB"/>
    <w:rsid w:val="00401E0E"/>
    <w:rsid w:val="00405400"/>
    <w:rsid w:val="00407D08"/>
    <w:rsid w:val="00410F84"/>
    <w:rsid w:val="00412AD3"/>
    <w:rsid w:val="0042078B"/>
    <w:rsid w:val="004218FE"/>
    <w:rsid w:val="00421B19"/>
    <w:rsid w:val="00422F93"/>
    <w:rsid w:val="00426EC5"/>
    <w:rsid w:val="004275CE"/>
    <w:rsid w:val="004347EC"/>
    <w:rsid w:val="00436E48"/>
    <w:rsid w:val="0044648E"/>
    <w:rsid w:val="0045092F"/>
    <w:rsid w:val="00450BD8"/>
    <w:rsid w:val="00457F36"/>
    <w:rsid w:val="00460400"/>
    <w:rsid w:val="00460730"/>
    <w:rsid w:val="00463146"/>
    <w:rsid w:val="004644C2"/>
    <w:rsid w:val="004646D5"/>
    <w:rsid w:val="0046612A"/>
    <w:rsid w:val="00470723"/>
    <w:rsid w:val="004767E2"/>
    <w:rsid w:val="00482059"/>
    <w:rsid w:val="0048308D"/>
    <w:rsid w:val="00486C21"/>
    <w:rsid w:val="0048741E"/>
    <w:rsid w:val="00487F0E"/>
    <w:rsid w:val="004946CE"/>
    <w:rsid w:val="00494A18"/>
    <w:rsid w:val="004A25A1"/>
    <w:rsid w:val="004A33D2"/>
    <w:rsid w:val="004B3DD8"/>
    <w:rsid w:val="004C2B05"/>
    <w:rsid w:val="004C5549"/>
    <w:rsid w:val="004C663A"/>
    <w:rsid w:val="004C7C79"/>
    <w:rsid w:val="004D3EC8"/>
    <w:rsid w:val="004D5C47"/>
    <w:rsid w:val="004D6CF8"/>
    <w:rsid w:val="004D76E2"/>
    <w:rsid w:val="004E1DE9"/>
    <w:rsid w:val="004F0966"/>
    <w:rsid w:val="004F2723"/>
    <w:rsid w:val="004F2794"/>
    <w:rsid w:val="004F294E"/>
    <w:rsid w:val="004F5DA8"/>
    <w:rsid w:val="004F7604"/>
    <w:rsid w:val="00501F12"/>
    <w:rsid w:val="005110BE"/>
    <w:rsid w:val="0051172D"/>
    <w:rsid w:val="0051478D"/>
    <w:rsid w:val="0051509F"/>
    <w:rsid w:val="00521528"/>
    <w:rsid w:val="00523080"/>
    <w:rsid w:val="00531D41"/>
    <w:rsid w:val="005329F5"/>
    <w:rsid w:val="0054035C"/>
    <w:rsid w:val="00540E0D"/>
    <w:rsid w:val="0054338F"/>
    <w:rsid w:val="00543F27"/>
    <w:rsid w:val="00545A55"/>
    <w:rsid w:val="0055036F"/>
    <w:rsid w:val="00553B07"/>
    <w:rsid w:val="005632F1"/>
    <w:rsid w:val="00563A72"/>
    <w:rsid w:val="00564BA5"/>
    <w:rsid w:val="0056581E"/>
    <w:rsid w:val="005719B6"/>
    <w:rsid w:val="00572A97"/>
    <w:rsid w:val="0057662E"/>
    <w:rsid w:val="00580FD2"/>
    <w:rsid w:val="00581294"/>
    <w:rsid w:val="00581313"/>
    <w:rsid w:val="00582A38"/>
    <w:rsid w:val="005939FE"/>
    <w:rsid w:val="00593B57"/>
    <w:rsid w:val="00593DE6"/>
    <w:rsid w:val="00594DBD"/>
    <w:rsid w:val="00595384"/>
    <w:rsid w:val="005976B4"/>
    <w:rsid w:val="005A06F4"/>
    <w:rsid w:val="005A115A"/>
    <w:rsid w:val="005A709D"/>
    <w:rsid w:val="005B2240"/>
    <w:rsid w:val="005B416C"/>
    <w:rsid w:val="005B528D"/>
    <w:rsid w:val="005B7016"/>
    <w:rsid w:val="005C4841"/>
    <w:rsid w:val="005C5A54"/>
    <w:rsid w:val="005C5D79"/>
    <w:rsid w:val="005C7151"/>
    <w:rsid w:val="005C7622"/>
    <w:rsid w:val="005D6B9B"/>
    <w:rsid w:val="005F0F2F"/>
    <w:rsid w:val="005F2CF4"/>
    <w:rsid w:val="005F2FD3"/>
    <w:rsid w:val="005F38DA"/>
    <w:rsid w:val="005F5B80"/>
    <w:rsid w:val="005F6472"/>
    <w:rsid w:val="005F722F"/>
    <w:rsid w:val="006005EE"/>
    <w:rsid w:val="00601655"/>
    <w:rsid w:val="00604483"/>
    <w:rsid w:val="006046F5"/>
    <w:rsid w:val="00605FB3"/>
    <w:rsid w:val="00621EDF"/>
    <w:rsid w:val="006224E3"/>
    <w:rsid w:val="00625E6F"/>
    <w:rsid w:val="00626002"/>
    <w:rsid w:val="00636697"/>
    <w:rsid w:val="006366F5"/>
    <w:rsid w:val="00640022"/>
    <w:rsid w:val="006417A1"/>
    <w:rsid w:val="00642D24"/>
    <w:rsid w:val="00643C1A"/>
    <w:rsid w:val="006465F5"/>
    <w:rsid w:val="00647190"/>
    <w:rsid w:val="00650662"/>
    <w:rsid w:val="00654D58"/>
    <w:rsid w:val="00654E28"/>
    <w:rsid w:val="00654FD2"/>
    <w:rsid w:val="0065576D"/>
    <w:rsid w:val="00655DCD"/>
    <w:rsid w:val="006560A8"/>
    <w:rsid w:val="0065781A"/>
    <w:rsid w:val="0066000A"/>
    <w:rsid w:val="006604A8"/>
    <w:rsid w:val="00665295"/>
    <w:rsid w:val="00665716"/>
    <w:rsid w:val="00674790"/>
    <w:rsid w:val="0067596E"/>
    <w:rsid w:val="0068625C"/>
    <w:rsid w:val="006932D7"/>
    <w:rsid w:val="006957A7"/>
    <w:rsid w:val="00695A20"/>
    <w:rsid w:val="006A1E4F"/>
    <w:rsid w:val="006A27D3"/>
    <w:rsid w:val="006B0482"/>
    <w:rsid w:val="006B232E"/>
    <w:rsid w:val="006C01A0"/>
    <w:rsid w:val="006C0805"/>
    <w:rsid w:val="006D077A"/>
    <w:rsid w:val="006D3DBA"/>
    <w:rsid w:val="006D5FEA"/>
    <w:rsid w:val="006D725B"/>
    <w:rsid w:val="006D7B9B"/>
    <w:rsid w:val="006E104F"/>
    <w:rsid w:val="006E1D23"/>
    <w:rsid w:val="006E2392"/>
    <w:rsid w:val="006E59EF"/>
    <w:rsid w:val="006E70C8"/>
    <w:rsid w:val="006F5E8D"/>
    <w:rsid w:val="006F63FA"/>
    <w:rsid w:val="00701829"/>
    <w:rsid w:val="00702FE0"/>
    <w:rsid w:val="00703E87"/>
    <w:rsid w:val="007065DA"/>
    <w:rsid w:val="00711A2E"/>
    <w:rsid w:val="00711B91"/>
    <w:rsid w:val="007125B3"/>
    <w:rsid w:val="00712B15"/>
    <w:rsid w:val="00716CDF"/>
    <w:rsid w:val="007204F7"/>
    <w:rsid w:val="0072175E"/>
    <w:rsid w:val="0072437B"/>
    <w:rsid w:val="00726C17"/>
    <w:rsid w:val="00730802"/>
    <w:rsid w:val="007327EF"/>
    <w:rsid w:val="00734F80"/>
    <w:rsid w:val="00741676"/>
    <w:rsid w:val="00742302"/>
    <w:rsid w:val="00754257"/>
    <w:rsid w:val="007646CE"/>
    <w:rsid w:val="00765868"/>
    <w:rsid w:val="00772A20"/>
    <w:rsid w:val="00776C18"/>
    <w:rsid w:val="007770E1"/>
    <w:rsid w:val="0078294E"/>
    <w:rsid w:val="00787E4A"/>
    <w:rsid w:val="0079045F"/>
    <w:rsid w:val="0079201C"/>
    <w:rsid w:val="007937CB"/>
    <w:rsid w:val="0079457E"/>
    <w:rsid w:val="00796B90"/>
    <w:rsid w:val="00797217"/>
    <w:rsid w:val="007A0FC0"/>
    <w:rsid w:val="007A32B5"/>
    <w:rsid w:val="007A4AD7"/>
    <w:rsid w:val="007A6981"/>
    <w:rsid w:val="007B2A2C"/>
    <w:rsid w:val="007B5F5D"/>
    <w:rsid w:val="007B6DB2"/>
    <w:rsid w:val="007B7CFA"/>
    <w:rsid w:val="007C374E"/>
    <w:rsid w:val="007C4E8C"/>
    <w:rsid w:val="007C6162"/>
    <w:rsid w:val="007D0778"/>
    <w:rsid w:val="007D68E6"/>
    <w:rsid w:val="007D6BD0"/>
    <w:rsid w:val="007D7B7F"/>
    <w:rsid w:val="007E4023"/>
    <w:rsid w:val="007E4B24"/>
    <w:rsid w:val="007E599B"/>
    <w:rsid w:val="007F085F"/>
    <w:rsid w:val="007F5B33"/>
    <w:rsid w:val="00800467"/>
    <w:rsid w:val="00805A49"/>
    <w:rsid w:val="008104E7"/>
    <w:rsid w:val="008143A5"/>
    <w:rsid w:val="00814FD7"/>
    <w:rsid w:val="00816C32"/>
    <w:rsid w:val="00822CFC"/>
    <w:rsid w:val="0082760F"/>
    <w:rsid w:val="00834D44"/>
    <w:rsid w:val="008363E9"/>
    <w:rsid w:val="00846162"/>
    <w:rsid w:val="008555F8"/>
    <w:rsid w:val="00865963"/>
    <w:rsid w:val="00866846"/>
    <w:rsid w:val="008673D0"/>
    <w:rsid w:val="00867692"/>
    <w:rsid w:val="00872F20"/>
    <w:rsid w:val="00874C5B"/>
    <w:rsid w:val="00880506"/>
    <w:rsid w:val="00883F47"/>
    <w:rsid w:val="00884C00"/>
    <w:rsid w:val="00884D1F"/>
    <w:rsid w:val="008854EE"/>
    <w:rsid w:val="00885644"/>
    <w:rsid w:val="00890F18"/>
    <w:rsid w:val="00891673"/>
    <w:rsid w:val="00896490"/>
    <w:rsid w:val="008A160B"/>
    <w:rsid w:val="008A21E2"/>
    <w:rsid w:val="008A4CF0"/>
    <w:rsid w:val="008A7E3B"/>
    <w:rsid w:val="008B0F77"/>
    <w:rsid w:val="008B5A83"/>
    <w:rsid w:val="008B7BFB"/>
    <w:rsid w:val="008C07B3"/>
    <w:rsid w:val="008C15BB"/>
    <w:rsid w:val="008C554E"/>
    <w:rsid w:val="008C6832"/>
    <w:rsid w:val="008C6AB7"/>
    <w:rsid w:val="008D1614"/>
    <w:rsid w:val="008D3E6E"/>
    <w:rsid w:val="008D6D69"/>
    <w:rsid w:val="008E3B4A"/>
    <w:rsid w:val="008E4A1A"/>
    <w:rsid w:val="008E5346"/>
    <w:rsid w:val="008E544A"/>
    <w:rsid w:val="008E6579"/>
    <w:rsid w:val="008E7091"/>
    <w:rsid w:val="008F0FAF"/>
    <w:rsid w:val="008F3E27"/>
    <w:rsid w:val="008F4716"/>
    <w:rsid w:val="008F4B29"/>
    <w:rsid w:val="008F7DF0"/>
    <w:rsid w:val="009015B3"/>
    <w:rsid w:val="00902073"/>
    <w:rsid w:val="009041DE"/>
    <w:rsid w:val="0090604E"/>
    <w:rsid w:val="00920EF4"/>
    <w:rsid w:val="009214C3"/>
    <w:rsid w:val="009236B7"/>
    <w:rsid w:val="009249BC"/>
    <w:rsid w:val="00925A89"/>
    <w:rsid w:val="0092669A"/>
    <w:rsid w:val="0093575D"/>
    <w:rsid w:val="00946CF2"/>
    <w:rsid w:val="00950505"/>
    <w:rsid w:val="009516A8"/>
    <w:rsid w:val="009541E8"/>
    <w:rsid w:val="009565A5"/>
    <w:rsid w:val="00961468"/>
    <w:rsid w:val="00961526"/>
    <w:rsid w:val="00962F33"/>
    <w:rsid w:val="0096443A"/>
    <w:rsid w:val="00965314"/>
    <w:rsid w:val="00974300"/>
    <w:rsid w:val="00974416"/>
    <w:rsid w:val="009766C2"/>
    <w:rsid w:val="00980E36"/>
    <w:rsid w:val="0098155D"/>
    <w:rsid w:val="00984FB7"/>
    <w:rsid w:val="00986984"/>
    <w:rsid w:val="00986CB6"/>
    <w:rsid w:val="009A2BA7"/>
    <w:rsid w:val="009A4CCC"/>
    <w:rsid w:val="009A60BE"/>
    <w:rsid w:val="009A6929"/>
    <w:rsid w:val="009B0250"/>
    <w:rsid w:val="009B1303"/>
    <w:rsid w:val="009C13F1"/>
    <w:rsid w:val="009C29DD"/>
    <w:rsid w:val="009C304A"/>
    <w:rsid w:val="009E17BA"/>
    <w:rsid w:val="009E1858"/>
    <w:rsid w:val="009E396F"/>
    <w:rsid w:val="009E73F9"/>
    <w:rsid w:val="009E7F87"/>
    <w:rsid w:val="009F0EF5"/>
    <w:rsid w:val="009F1507"/>
    <w:rsid w:val="009F26D4"/>
    <w:rsid w:val="009F5BD5"/>
    <w:rsid w:val="009F6753"/>
    <w:rsid w:val="00A022CE"/>
    <w:rsid w:val="00A047B0"/>
    <w:rsid w:val="00A065E0"/>
    <w:rsid w:val="00A079F3"/>
    <w:rsid w:val="00A114D3"/>
    <w:rsid w:val="00A12323"/>
    <w:rsid w:val="00A127CB"/>
    <w:rsid w:val="00A12805"/>
    <w:rsid w:val="00A13EF7"/>
    <w:rsid w:val="00A21AD7"/>
    <w:rsid w:val="00A24F9E"/>
    <w:rsid w:val="00A26891"/>
    <w:rsid w:val="00A269EA"/>
    <w:rsid w:val="00A300F3"/>
    <w:rsid w:val="00A31D13"/>
    <w:rsid w:val="00A37094"/>
    <w:rsid w:val="00A4011D"/>
    <w:rsid w:val="00A4095F"/>
    <w:rsid w:val="00A52CA4"/>
    <w:rsid w:val="00A53E32"/>
    <w:rsid w:val="00A550EA"/>
    <w:rsid w:val="00A57095"/>
    <w:rsid w:val="00A6511F"/>
    <w:rsid w:val="00A71231"/>
    <w:rsid w:val="00A734D4"/>
    <w:rsid w:val="00A7411A"/>
    <w:rsid w:val="00A746A8"/>
    <w:rsid w:val="00A74A62"/>
    <w:rsid w:val="00A75CDA"/>
    <w:rsid w:val="00A8054F"/>
    <w:rsid w:val="00A80607"/>
    <w:rsid w:val="00A81B5C"/>
    <w:rsid w:val="00A87AF2"/>
    <w:rsid w:val="00A906D7"/>
    <w:rsid w:val="00A914DC"/>
    <w:rsid w:val="00A959D0"/>
    <w:rsid w:val="00AA10CC"/>
    <w:rsid w:val="00AA2A47"/>
    <w:rsid w:val="00AA391F"/>
    <w:rsid w:val="00AB273F"/>
    <w:rsid w:val="00AB2B60"/>
    <w:rsid w:val="00AB33BD"/>
    <w:rsid w:val="00AB5DDD"/>
    <w:rsid w:val="00AB602A"/>
    <w:rsid w:val="00AB6B68"/>
    <w:rsid w:val="00AB7F05"/>
    <w:rsid w:val="00AC1636"/>
    <w:rsid w:val="00AC69CD"/>
    <w:rsid w:val="00AD1220"/>
    <w:rsid w:val="00AE32B0"/>
    <w:rsid w:val="00AE6C2D"/>
    <w:rsid w:val="00AF0302"/>
    <w:rsid w:val="00B01A52"/>
    <w:rsid w:val="00B104C8"/>
    <w:rsid w:val="00B14B1F"/>
    <w:rsid w:val="00B15B85"/>
    <w:rsid w:val="00B168AC"/>
    <w:rsid w:val="00B2519E"/>
    <w:rsid w:val="00B26656"/>
    <w:rsid w:val="00B27ADF"/>
    <w:rsid w:val="00B33928"/>
    <w:rsid w:val="00B40B77"/>
    <w:rsid w:val="00B452E9"/>
    <w:rsid w:val="00B47C55"/>
    <w:rsid w:val="00B5235B"/>
    <w:rsid w:val="00B57F71"/>
    <w:rsid w:val="00B63C2B"/>
    <w:rsid w:val="00B64877"/>
    <w:rsid w:val="00B65E19"/>
    <w:rsid w:val="00B67419"/>
    <w:rsid w:val="00B7784B"/>
    <w:rsid w:val="00B809DA"/>
    <w:rsid w:val="00B874B7"/>
    <w:rsid w:val="00B87E55"/>
    <w:rsid w:val="00B908FC"/>
    <w:rsid w:val="00B91F7D"/>
    <w:rsid w:val="00B962FA"/>
    <w:rsid w:val="00BA4CDF"/>
    <w:rsid w:val="00BA6CD8"/>
    <w:rsid w:val="00BB309C"/>
    <w:rsid w:val="00BB47AE"/>
    <w:rsid w:val="00BB7839"/>
    <w:rsid w:val="00BC1A0F"/>
    <w:rsid w:val="00BC2346"/>
    <w:rsid w:val="00BC4B68"/>
    <w:rsid w:val="00BC5B42"/>
    <w:rsid w:val="00BD3874"/>
    <w:rsid w:val="00BD7695"/>
    <w:rsid w:val="00BE0EA4"/>
    <w:rsid w:val="00BE6879"/>
    <w:rsid w:val="00BE7BDA"/>
    <w:rsid w:val="00BE7C63"/>
    <w:rsid w:val="00BF19AE"/>
    <w:rsid w:val="00BF489A"/>
    <w:rsid w:val="00BF7AFE"/>
    <w:rsid w:val="00C004AD"/>
    <w:rsid w:val="00C026DD"/>
    <w:rsid w:val="00C03781"/>
    <w:rsid w:val="00C0495A"/>
    <w:rsid w:val="00C0553A"/>
    <w:rsid w:val="00C07A1C"/>
    <w:rsid w:val="00C100A2"/>
    <w:rsid w:val="00C13CD3"/>
    <w:rsid w:val="00C209E7"/>
    <w:rsid w:val="00C22440"/>
    <w:rsid w:val="00C33B84"/>
    <w:rsid w:val="00C33D56"/>
    <w:rsid w:val="00C34693"/>
    <w:rsid w:val="00C36DC9"/>
    <w:rsid w:val="00C425D9"/>
    <w:rsid w:val="00C43B9E"/>
    <w:rsid w:val="00C47EF3"/>
    <w:rsid w:val="00C50844"/>
    <w:rsid w:val="00C535A8"/>
    <w:rsid w:val="00C54267"/>
    <w:rsid w:val="00C66801"/>
    <w:rsid w:val="00C67B5C"/>
    <w:rsid w:val="00C70F43"/>
    <w:rsid w:val="00C72ED5"/>
    <w:rsid w:val="00C74768"/>
    <w:rsid w:val="00C74F07"/>
    <w:rsid w:val="00C82888"/>
    <w:rsid w:val="00C851A2"/>
    <w:rsid w:val="00C8561D"/>
    <w:rsid w:val="00C87982"/>
    <w:rsid w:val="00C87A7D"/>
    <w:rsid w:val="00C90D77"/>
    <w:rsid w:val="00C9121C"/>
    <w:rsid w:val="00C932FE"/>
    <w:rsid w:val="00C94CA7"/>
    <w:rsid w:val="00C950B9"/>
    <w:rsid w:val="00C95735"/>
    <w:rsid w:val="00CA1A35"/>
    <w:rsid w:val="00CA393F"/>
    <w:rsid w:val="00CA3A62"/>
    <w:rsid w:val="00CA626D"/>
    <w:rsid w:val="00CB0481"/>
    <w:rsid w:val="00CB0545"/>
    <w:rsid w:val="00CC0170"/>
    <w:rsid w:val="00CC0DAE"/>
    <w:rsid w:val="00CC2932"/>
    <w:rsid w:val="00CC407C"/>
    <w:rsid w:val="00CC5462"/>
    <w:rsid w:val="00CC5979"/>
    <w:rsid w:val="00CC6C72"/>
    <w:rsid w:val="00CC71E6"/>
    <w:rsid w:val="00CC7FB3"/>
    <w:rsid w:val="00CD3535"/>
    <w:rsid w:val="00CD44F0"/>
    <w:rsid w:val="00CD475E"/>
    <w:rsid w:val="00CE29D8"/>
    <w:rsid w:val="00CE5627"/>
    <w:rsid w:val="00CE7998"/>
    <w:rsid w:val="00CE7EC5"/>
    <w:rsid w:val="00CF4627"/>
    <w:rsid w:val="00CF58F7"/>
    <w:rsid w:val="00CF602E"/>
    <w:rsid w:val="00CF690D"/>
    <w:rsid w:val="00D01317"/>
    <w:rsid w:val="00D05FA1"/>
    <w:rsid w:val="00D132F7"/>
    <w:rsid w:val="00D14CAD"/>
    <w:rsid w:val="00D1569E"/>
    <w:rsid w:val="00D167DB"/>
    <w:rsid w:val="00D16A95"/>
    <w:rsid w:val="00D1773B"/>
    <w:rsid w:val="00D17762"/>
    <w:rsid w:val="00D21CE9"/>
    <w:rsid w:val="00D30DD5"/>
    <w:rsid w:val="00D33B15"/>
    <w:rsid w:val="00D44ED7"/>
    <w:rsid w:val="00D501DA"/>
    <w:rsid w:val="00D50D16"/>
    <w:rsid w:val="00D5281F"/>
    <w:rsid w:val="00D52C2C"/>
    <w:rsid w:val="00D53696"/>
    <w:rsid w:val="00D55D96"/>
    <w:rsid w:val="00D56073"/>
    <w:rsid w:val="00D56271"/>
    <w:rsid w:val="00D57CC8"/>
    <w:rsid w:val="00D61F47"/>
    <w:rsid w:val="00D626A7"/>
    <w:rsid w:val="00D63380"/>
    <w:rsid w:val="00D63E45"/>
    <w:rsid w:val="00D7021D"/>
    <w:rsid w:val="00D70C8C"/>
    <w:rsid w:val="00D712E6"/>
    <w:rsid w:val="00D718A6"/>
    <w:rsid w:val="00D776C6"/>
    <w:rsid w:val="00D84121"/>
    <w:rsid w:val="00D8506D"/>
    <w:rsid w:val="00D910D6"/>
    <w:rsid w:val="00D95C0C"/>
    <w:rsid w:val="00DA0B11"/>
    <w:rsid w:val="00DA0D61"/>
    <w:rsid w:val="00DA143D"/>
    <w:rsid w:val="00DA2474"/>
    <w:rsid w:val="00DA2E4A"/>
    <w:rsid w:val="00DC2F0A"/>
    <w:rsid w:val="00DC492E"/>
    <w:rsid w:val="00DC4FD8"/>
    <w:rsid w:val="00DC681C"/>
    <w:rsid w:val="00DC75CF"/>
    <w:rsid w:val="00DE4443"/>
    <w:rsid w:val="00DE65CC"/>
    <w:rsid w:val="00DE79B3"/>
    <w:rsid w:val="00DF2B7B"/>
    <w:rsid w:val="00DF2FAD"/>
    <w:rsid w:val="00DF35AB"/>
    <w:rsid w:val="00DF39B1"/>
    <w:rsid w:val="00DF42BB"/>
    <w:rsid w:val="00DF51B9"/>
    <w:rsid w:val="00E05CFB"/>
    <w:rsid w:val="00E15F03"/>
    <w:rsid w:val="00E24936"/>
    <w:rsid w:val="00E25C8A"/>
    <w:rsid w:val="00E33C85"/>
    <w:rsid w:val="00E34507"/>
    <w:rsid w:val="00E349D5"/>
    <w:rsid w:val="00E35423"/>
    <w:rsid w:val="00E35493"/>
    <w:rsid w:val="00E36A7F"/>
    <w:rsid w:val="00E42013"/>
    <w:rsid w:val="00E47C02"/>
    <w:rsid w:val="00E5295A"/>
    <w:rsid w:val="00E53534"/>
    <w:rsid w:val="00E56469"/>
    <w:rsid w:val="00E573CC"/>
    <w:rsid w:val="00E608D5"/>
    <w:rsid w:val="00E615F8"/>
    <w:rsid w:val="00E64BAC"/>
    <w:rsid w:val="00E66A7D"/>
    <w:rsid w:val="00E7046D"/>
    <w:rsid w:val="00E76515"/>
    <w:rsid w:val="00E77BAE"/>
    <w:rsid w:val="00E82985"/>
    <w:rsid w:val="00E83634"/>
    <w:rsid w:val="00E876FE"/>
    <w:rsid w:val="00E90832"/>
    <w:rsid w:val="00E928DC"/>
    <w:rsid w:val="00E92C79"/>
    <w:rsid w:val="00E9322D"/>
    <w:rsid w:val="00E93738"/>
    <w:rsid w:val="00E938D2"/>
    <w:rsid w:val="00EA1142"/>
    <w:rsid w:val="00EA2B77"/>
    <w:rsid w:val="00EA2C44"/>
    <w:rsid w:val="00EA3AA5"/>
    <w:rsid w:val="00EA5A27"/>
    <w:rsid w:val="00EA5A90"/>
    <w:rsid w:val="00EB320C"/>
    <w:rsid w:val="00EB47C8"/>
    <w:rsid w:val="00EB6EA1"/>
    <w:rsid w:val="00EB7CB9"/>
    <w:rsid w:val="00EC01EA"/>
    <w:rsid w:val="00EC13EE"/>
    <w:rsid w:val="00EC1A72"/>
    <w:rsid w:val="00EC21E1"/>
    <w:rsid w:val="00EC2317"/>
    <w:rsid w:val="00EC4E1B"/>
    <w:rsid w:val="00EC7096"/>
    <w:rsid w:val="00EC76D9"/>
    <w:rsid w:val="00EC7DA5"/>
    <w:rsid w:val="00ED4889"/>
    <w:rsid w:val="00EE0EA8"/>
    <w:rsid w:val="00EE41E2"/>
    <w:rsid w:val="00EE48EE"/>
    <w:rsid w:val="00EE4D8B"/>
    <w:rsid w:val="00EE6A97"/>
    <w:rsid w:val="00EF0A9B"/>
    <w:rsid w:val="00EF12B4"/>
    <w:rsid w:val="00EF158D"/>
    <w:rsid w:val="00EF1720"/>
    <w:rsid w:val="00EF35C6"/>
    <w:rsid w:val="00EF42FF"/>
    <w:rsid w:val="00EF56DF"/>
    <w:rsid w:val="00F003D2"/>
    <w:rsid w:val="00F00FAA"/>
    <w:rsid w:val="00F01F0F"/>
    <w:rsid w:val="00F02F4F"/>
    <w:rsid w:val="00F11B79"/>
    <w:rsid w:val="00F20807"/>
    <w:rsid w:val="00F218D0"/>
    <w:rsid w:val="00F21B8E"/>
    <w:rsid w:val="00F265F9"/>
    <w:rsid w:val="00F30274"/>
    <w:rsid w:val="00F30809"/>
    <w:rsid w:val="00F324A9"/>
    <w:rsid w:val="00F341B6"/>
    <w:rsid w:val="00F355F1"/>
    <w:rsid w:val="00F467DB"/>
    <w:rsid w:val="00F525A0"/>
    <w:rsid w:val="00F605DC"/>
    <w:rsid w:val="00F613C8"/>
    <w:rsid w:val="00F66FF0"/>
    <w:rsid w:val="00F71E57"/>
    <w:rsid w:val="00F7239B"/>
    <w:rsid w:val="00F814B5"/>
    <w:rsid w:val="00F81DF7"/>
    <w:rsid w:val="00F82F16"/>
    <w:rsid w:val="00F842B2"/>
    <w:rsid w:val="00F84354"/>
    <w:rsid w:val="00F848AD"/>
    <w:rsid w:val="00F86646"/>
    <w:rsid w:val="00F870CA"/>
    <w:rsid w:val="00F93123"/>
    <w:rsid w:val="00F95C9A"/>
    <w:rsid w:val="00FA185E"/>
    <w:rsid w:val="00FA5405"/>
    <w:rsid w:val="00FA55EF"/>
    <w:rsid w:val="00FB163B"/>
    <w:rsid w:val="00FC06D3"/>
    <w:rsid w:val="00FC2181"/>
    <w:rsid w:val="00FC340D"/>
    <w:rsid w:val="00FC4B85"/>
    <w:rsid w:val="00FC70BF"/>
    <w:rsid w:val="00FD2391"/>
    <w:rsid w:val="00FD689F"/>
    <w:rsid w:val="00FE1879"/>
    <w:rsid w:val="00FE292E"/>
    <w:rsid w:val="00FE377B"/>
    <w:rsid w:val="00FE633C"/>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7E4B24"/>
    <w:pPr>
      <w:keepNext/>
      <w:jc w:val="center"/>
      <w:outlineLvl w:val="0"/>
    </w:pPr>
    <w:rPr>
      <w:b/>
      <w:bCs/>
      <w:szCs w:val="24"/>
    </w:rPr>
  </w:style>
  <w:style w:type="paragraph" w:styleId="Heading2">
    <w:name w:val="heading 2"/>
    <w:basedOn w:val="Normal"/>
    <w:next w:val="Normal"/>
    <w:qFormat/>
    <w:rsid w:val="007F5B33"/>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B07"/>
    <w:pPr>
      <w:tabs>
        <w:tab w:val="center" w:pos="4320"/>
        <w:tab w:val="right" w:pos="8640"/>
      </w:tabs>
    </w:pPr>
  </w:style>
  <w:style w:type="character" w:styleId="PageNumber">
    <w:name w:val="page number"/>
    <w:basedOn w:val="DefaultParagraphFont"/>
    <w:rsid w:val="00553B07"/>
  </w:style>
  <w:style w:type="paragraph" w:styleId="BodyTextIndent">
    <w:name w:val="Body Text Indent"/>
    <w:basedOn w:val="Normal"/>
    <w:link w:val="BodyTextIndentChar"/>
    <w:rsid w:val="007F5B33"/>
    <w:pPr>
      <w:ind w:firstLine="720"/>
      <w:jc w:val="both"/>
    </w:pPr>
    <w:rPr>
      <w:szCs w:val="26"/>
      <w:lang w:val="en-GB" w:eastAsia="x-none"/>
    </w:rPr>
  </w:style>
  <w:style w:type="paragraph" w:styleId="NormalWeb">
    <w:name w:val="Normal (Web)"/>
    <w:basedOn w:val="Normal"/>
    <w:uiPriority w:val="99"/>
    <w:rsid w:val="007F5B33"/>
    <w:pPr>
      <w:spacing w:before="100" w:beforeAutospacing="1" w:after="100" w:afterAutospacing="1"/>
    </w:pPr>
    <w:rPr>
      <w:sz w:val="24"/>
      <w:szCs w:val="24"/>
    </w:rPr>
  </w:style>
  <w:style w:type="paragraph" w:styleId="Header">
    <w:name w:val="header"/>
    <w:basedOn w:val="Normal"/>
    <w:link w:val="HeaderChar"/>
    <w:uiPriority w:val="99"/>
    <w:rsid w:val="00215B72"/>
    <w:pPr>
      <w:tabs>
        <w:tab w:val="center" w:pos="4320"/>
        <w:tab w:val="right" w:pos="8640"/>
      </w:tabs>
    </w:pPr>
  </w:style>
  <w:style w:type="paragraph" w:customStyle="1" w:styleId="Char">
    <w:name w:val="Char"/>
    <w:basedOn w:val="Normal"/>
    <w:semiHidden/>
    <w:rsid w:val="003C17A2"/>
    <w:pPr>
      <w:spacing w:after="160" w:line="240" w:lineRule="exact"/>
    </w:pPr>
    <w:rPr>
      <w:rFonts w:ascii="Arial" w:hAnsi="Arial"/>
      <w:sz w:val="22"/>
      <w:szCs w:val="22"/>
    </w:rPr>
  </w:style>
  <w:style w:type="paragraph" w:styleId="BodyText">
    <w:name w:val="Body Text"/>
    <w:basedOn w:val="Normal"/>
    <w:rsid w:val="00E47C02"/>
    <w:pPr>
      <w:jc w:val="both"/>
    </w:pPr>
    <w:rPr>
      <w:color w:val="FF0000"/>
    </w:rPr>
  </w:style>
  <w:style w:type="paragraph" w:customStyle="1" w:styleId="CharCharCharCharCharCharChar">
    <w:name w:val="Char Char Char Char Char Char Char"/>
    <w:basedOn w:val="Normal"/>
    <w:next w:val="Normal"/>
    <w:autoRedefine/>
    <w:semiHidden/>
    <w:rsid w:val="00094C1A"/>
    <w:pPr>
      <w:spacing w:before="120" w:after="120" w:line="312" w:lineRule="auto"/>
    </w:pPr>
  </w:style>
  <w:style w:type="paragraph" w:customStyle="1" w:styleId="CharCharCharCharCharCharChar0">
    <w:name w:val="Char Char Char Char Char Char Char"/>
    <w:basedOn w:val="Normal"/>
    <w:next w:val="Normal"/>
    <w:autoRedefine/>
    <w:semiHidden/>
    <w:rsid w:val="00867692"/>
    <w:pPr>
      <w:spacing w:before="120" w:after="120" w:line="312" w:lineRule="auto"/>
    </w:pPr>
  </w:style>
  <w:style w:type="character" w:styleId="Strong">
    <w:name w:val="Strong"/>
    <w:uiPriority w:val="22"/>
    <w:qFormat/>
    <w:rsid w:val="00EB47C8"/>
    <w:rPr>
      <w:b/>
      <w:bCs/>
    </w:rPr>
  </w:style>
  <w:style w:type="paragraph" w:styleId="BalloonText">
    <w:name w:val="Balloon Text"/>
    <w:basedOn w:val="Normal"/>
    <w:link w:val="BalloonTextChar"/>
    <w:rsid w:val="005F0F2F"/>
    <w:rPr>
      <w:rFonts w:ascii="Segoe UI" w:hAnsi="Segoe UI"/>
      <w:sz w:val="18"/>
      <w:szCs w:val="18"/>
      <w:lang w:val="x-none" w:eastAsia="x-none"/>
    </w:rPr>
  </w:style>
  <w:style w:type="character" w:customStyle="1" w:styleId="BalloonTextChar">
    <w:name w:val="Balloon Text Char"/>
    <w:link w:val="BalloonText"/>
    <w:rsid w:val="005F0F2F"/>
    <w:rPr>
      <w:rFonts w:ascii="Segoe UI" w:hAnsi="Segoe UI" w:cs="Segoe UI"/>
      <w:sz w:val="18"/>
      <w:szCs w:val="18"/>
    </w:rPr>
  </w:style>
  <w:style w:type="character" w:customStyle="1" w:styleId="BodyTextIndentChar">
    <w:name w:val="Body Text Indent Char"/>
    <w:link w:val="BodyTextIndent"/>
    <w:rsid w:val="00CC407C"/>
    <w:rPr>
      <w:sz w:val="28"/>
      <w:szCs w:val="26"/>
      <w:lang w:val="en-GB"/>
    </w:rPr>
  </w:style>
  <w:style w:type="table" w:styleId="TableGrid">
    <w:name w:val="Table Grid"/>
    <w:basedOn w:val="TableNormal"/>
    <w:uiPriority w:val="39"/>
    <w:rsid w:val="00A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74230"/>
    <w:rPr>
      <w:sz w:val="28"/>
      <w:szCs w:val="28"/>
      <w:lang w:val="en-US" w:eastAsia="en-US"/>
    </w:rPr>
  </w:style>
  <w:style w:type="character" w:styleId="Hyperlink">
    <w:name w:val="Hyperlink"/>
    <w:rsid w:val="00B26656"/>
    <w:rPr>
      <w:color w:val="0563C1"/>
      <w:u w:val="single"/>
    </w:rPr>
  </w:style>
  <w:style w:type="paragraph" w:styleId="BodyText2">
    <w:name w:val="Body Text 2"/>
    <w:basedOn w:val="Normal"/>
    <w:link w:val="BodyText2Char"/>
    <w:rsid w:val="0019366D"/>
    <w:pPr>
      <w:spacing w:after="120" w:line="480" w:lineRule="auto"/>
    </w:pPr>
  </w:style>
  <w:style w:type="character" w:customStyle="1" w:styleId="BodyText2Char">
    <w:name w:val="Body Text 2 Char"/>
    <w:link w:val="BodyText2"/>
    <w:rsid w:val="0019366D"/>
    <w:rPr>
      <w:sz w:val="28"/>
      <w:szCs w:val="28"/>
    </w:rPr>
  </w:style>
  <w:style w:type="paragraph" w:styleId="BodyTextIndent2">
    <w:name w:val="Body Text Indent 2"/>
    <w:basedOn w:val="Normal"/>
    <w:link w:val="BodyTextIndent2Char"/>
    <w:rsid w:val="00CD3535"/>
    <w:pPr>
      <w:spacing w:after="120" w:line="480" w:lineRule="auto"/>
      <w:ind w:left="283"/>
    </w:pPr>
  </w:style>
  <w:style w:type="character" w:customStyle="1" w:styleId="BodyTextIndent2Char">
    <w:name w:val="Body Text Indent 2 Char"/>
    <w:link w:val="BodyTextIndent2"/>
    <w:rsid w:val="00CD3535"/>
    <w:rPr>
      <w:sz w:val="28"/>
      <w:szCs w:val="28"/>
    </w:rPr>
  </w:style>
  <w:style w:type="character" w:customStyle="1" w:styleId="HeaderChar">
    <w:name w:val="Header Char"/>
    <w:basedOn w:val="DefaultParagraphFont"/>
    <w:link w:val="Header"/>
    <w:uiPriority w:val="99"/>
    <w:rsid w:val="0026578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7E4B24"/>
    <w:pPr>
      <w:keepNext/>
      <w:jc w:val="center"/>
      <w:outlineLvl w:val="0"/>
    </w:pPr>
    <w:rPr>
      <w:b/>
      <w:bCs/>
      <w:szCs w:val="24"/>
    </w:rPr>
  </w:style>
  <w:style w:type="paragraph" w:styleId="Heading2">
    <w:name w:val="heading 2"/>
    <w:basedOn w:val="Normal"/>
    <w:next w:val="Normal"/>
    <w:qFormat/>
    <w:rsid w:val="007F5B33"/>
    <w:pPr>
      <w:keepNext/>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3B07"/>
    <w:pPr>
      <w:tabs>
        <w:tab w:val="center" w:pos="4320"/>
        <w:tab w:val="right" w:pos="8640"/>
      </w:tabs>
    </w:pPr>
  </w:style>
  <w:style w:type="character" w:styleId="PageNumber">
    <w:name w:val="page number"/>
    <w:basedOn w:val="DefaultParagraphFont"/>
    <w:rsid w:val="00553B07"/>
  </w:style>
  <w:style w:type="paragraph" w:styleId="BodyTextIndent">
    <w:name w:val="Body Text Indent"/>
    <w:basedOn w:val="Normal"/>
    <w:link w:val="BodyTextIndentChar"/>
    <w:rsid w:val="007F5B33"/>
    <w:pPr>
      <w:ind w:firstLine="720"/>
      <w:jc w:val="both"/>
    </w:pPr>
    <w:rPr>
      <w:szCs w:val="26"/>
      <w:lang w:val="en-GB" w:eastAsia="x-none"/>
    </w:rPr>
  </w:style>
  <w:style w:type="paragraph" w:styleId="NormalWeb">
    <w:name w:val="Normal (Web)"/>
    <w:basedOn w:val="Normal"/>
    <w:uiPriority w:val="99"/>
    <w:rsid w:val="007F5B33"/>
    <w:pPr>
      <w:spacing w:before="100" w:beforeAutospacing="1" w:after="100" w:afterAutospacing="1"/>
    </w:pPr>
    <w:rPr>
      <w:sz w:val="24"/>
      <w:szCs w:val="24"/>
    </w:rPr>
  </w:style>
  <w:style w:type="paragraph" w:styleId="Header">
    <w:name w:val="header"/>
    <w:basedOn w:val="Normal"/>
    <w:link w:val="HeaderChar"/>
    <w:uiPriority w:val="99"/>
    <w:rsid w:val="00215B72"/>
    <w:pPr>
      <w:tabs>
        <w:tab w:val="center" w:pos="4320"/>
        <w:tab w:val="right" w:pos="8640"/>
      </w:tabs>
    </w:pPr>
  </w:style>
  <w:style w:type="paragraph" w:customStyle="1" w:styleId="Char">
    <w:name w:val="Char"/>
    <w:basedOn w:val="Normal"/>
    <w:semiHidden/>
    <w:rsid w:val="003C17A2"/>
    <w:pPr>
      <w:spacing w:after="160" w:line="240" w:lineRule="exact"/>
    </w:pPr>
    <w:rPr>
      <w:rFonts w:ascii="Arial" w:hAnsi="Arial"/>
      <w:sz w:val="22"/>
      <w:szCs w:val="22"/>
    </w:rPr>
  </w:style>
  <w:style w:type="paragraph" w:styleId="BodyText">
    <w:name w:val="Body Text"/>
    <w:basedOn w:val="Normal"/>
    <w:rsid w:val="00E47C02"/>
    <w:pPr>
      <w:jc w:val="both"/>
    </w:pPr>
    <w:rPr>
      <w:color w:val="FF0000"/>
    </w:rPr>
  </w:style>
  <w:style w:type="paragraph" w:customStyle="1" w:styleId="CharCharCharCharCharCharChar">
    <w:name w:val="Char Char Char Char Char Char Char"/>
    <w:basedOn w:val="Normal"/>
    <w:next w:val="Normal"/>
    <w:autoRedefine/>
    <w:semiHidden/>
    <w:rsid w:val="00094C1A"/>
    <w:pPr>
      <w:spacing w:before="120" w:after="120" w:line="312" w:lineRule="auto"/>
    </w:pPr>
  </w:style>
  <w:style w:type="paragraph" w:customStyle="1" w:styleId="CharCharCharCharCharCharChar0">
    <w:name w:val="Char Char Char Char Char Char Char"/>
    <w:basedOn w:val="Normal"/>
    <w:next w:val="Normal"/>
    <w:autoRedefine/>
    <w:semiHidden/>
    <w:rsid w:val="00867692"/>
    <w:pPr>
      <w:spacing w:before="120" w:after="120" w:line="312" w:lineRule="auto"/>
    </w:pPr>
  </w:style>
  <w:style w:type="character" w:styleId="Strong">
    <w:name w:val="Strong"/>
    <w:uiPriority w:val="22"/>
    <w:qFormat/>
    <w:rsid w:val="00EB47C8"/>
    <w:rPr>
      <w:b/>
      <w:bCs/>
    </w:rPr>
  </w:style>
  <w:style w:type="paragraph" w:styleId="BalloonText">
    <w:name w:val="Balloon Text"/>
    <w:basedOn w:val="Normal"/>
    <w:link w:val="BalloonTextChar"/>
    <w:rsid w:val="005F0F2F"/>
    <w:rPr>
      <w:rFonts w:ascii="Segoe UI" w:hAnsi="Segoe UI"/>
      <w:sz w:val="18"/>
      <w:szCs w:val="18"/>
      <w:lang w:val="x-none" w:eastAsia="x-none"/>
    </w:rPr>
  </w:style>
  <w:style w:type="character" w:customStyle="1" w:styleId="BalloonTextChar">
    <w:name w:val="Balloon Text Char"/>
    <w:link w:val="BalloonText"/>
    <w:rsid w:val="005F0F2F"/>
    <w:rPr>
      <w:rFonts w:ascii="Segoe UI" w:hAnsi="Segoe UI" w:cs="Segoe UI"/>
      <w:sz w:val="18"/>
      <w:szCs w:val="18"/>
    </w:rPr>
  </w:style>
  <w:style w:type="character" w:customStyle="1" w:styleId="BodyTextIndentChar">
    <w:name w:val="Body Text Indent Char"/>
    <w:link w:val="BodyTextIndent"/>
    <w:rsid w:val="00CC407C"/>
    <w:rPr>
      <w:sz w:val="28"/>
      <w:szCs w:val="26"/>
      <w:lang w:val="en-GB"/>
    </w:rPr>
  </w:style>
  <w:style w:type="table" w:styleId="TableGrid">
    <w:name w:val="Table Grid"/>
    <w:basedOn w:val="TableNormal"/>
    <w:uiPriority w:val="39"/>
    <w:rsid w:val="00A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74230"/>
    <w:rPr>
      <w:sz w:val="28"/>
      <w:szCs w:val="28"/>
      <w:lang w:val="en-US" w:eastAsia="en-US"/>
    </w:rPr>
  </w:style>
  <w:style w:type="character" w:styleId="Hyperlink">
    <w:name w:val="Hyperlink"/>
    <w:rsid w:val="00B26656"/>
    <w:rPr>
      <w:color w:val="0563C1"/>
      <w:u w:val="single"/>
    </w:rPr>
  </w:style>
  <w:style w:type="paragraph" w:styleId="BodyText2">
    <w:name w:val="Body Text 2"/>
    <w:basedOn w:val="Normal"/>
    <w:link w:val="BodyText2Char"/>
    <w:rsid w:val="0019366D"/>
    <w:pPr>
      <w:spacing w:after="120" w:line="480" w:lineRule="auto"/>
    </w:pPr>
  </w:style>
  <w:style w:type="character" w:customStyle="1" w:styleId="BodyText2Char">
    <w:name w:val="Body Text 2 Char"/>
    <w:link w:val="BodyText2"/>
    <w:rsid w:val="0019366D"/>
    <w:rPr>
      <w:sz w:val="28"/>
      <w:szCs w:val="28"/>
    </w:rPr>
  </w:style>
  <w:style w:type="paragraph" w:styleId="BodyTextIndent2">
    <w:name w:val="Body Text Indent 2"/>
    <w:basedOn w:val="Normal"/>
    <w:link w:val="BodyTextIndent2Char"/>
    <w:rsid w:val="00CD3535"/>
    <w:pPr>
      <w:spacing w:after="120" w:line="480" w:lineRule="auto"/>
      <w:ind w:left="283"/>
    </w:pPr>
  </w:style>
  <w:style w:type="character" w:customStyle="1" w:styleId="BodyTextIndent2Char">
    <w:name w:val="Body Text Indent 2 Char"/>
    <w:link w:val="BodyTextIndent2"/>
    <w:rsid w:val="00CD3535"/>
    <w:rPr>
      <w:sz w:val="28"/>
      <w:szCs w:val="28"/>
    </w:rPr>
  </w:style>
  <w:style w:type="character" w:customStyle="1" w:styleId="HeaderChar">
    <w:name w:val="Header Char"/>
    <w:basedOn w:val="DefaultParagraphFont"/>
    <w:link w:val="Header"/>
    <w:uiPriority w:val="99"/>
    <w:rsid w:val="0026578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904">
      <w:bodyDiv w:val="1"/>
      <w:marLeft w:val="0"/>
      <w:marRight w:val="0"/>
      <w:marTop w:val="0"/>
      <w:marBottom w:val="0"/>
      <w:divBdr>
        <w:top w:val="none" w:sz="0" w:space="0" w:color="auto"/>
        <w:left w:val="none" w:sz="0" w:space="0" w:color="auto"/>
        <w:bottom w:val="none" w:sz="0" w:space="0" w:color="auto"/>
        <w:right w:val="none" w:sz="0" w:space="0" w:color="auto"/>
      </w:divBdr>
      <w:divsChild>
        <w:div w:id="204683619">
          <w:marLeft w:val="1440"/>
          <w:marRight w:val="0"/>
          <w:marTop w:val="0"/>
          <w:marBottom w:val="0"/>
          <w:divBdr>
            <w:top w:val="none" w:sz="0" w:space="0" w:color="auto"/>
            <w:left w:val="none" w:sz="0" w:space="0" w:color="auto"/>
            <w:bottom w:val="none" w:sz="0" w:space="0" w:color="auto"/>
            <w:right w:val="none" w:sz="0" w:space="0" w:color="auto"/>
          </w:divBdr>
        </w:div>
        <w:div w:id="744227176">
          <w:marLeft w:val="720"/>
          <w:marRight w:val="0"/>
          <w:marTop w:val="0"/>
          <w:marBottom w:val="160"/>
          <w:divBdr>
            <w:top w:val="none" w:sz="0" w:space="0" w:color="auto"/>
            <w:left w:val="none" w:sz="0" w:space="0" w:color="auto"/>
            <w:bottom w:val="none" w:sz="0" w:space="0" w:color="auto"/>
            <w:right w:val="none" w:sz="0" w:space="0" w:color="auto"/>
          </w:divBdr>
        </w:div>
        <w:div w:id="847646132">
          <w:marLeft w:val="720"/>
          <w:marRight w:val="0"/>
          <w:marTop w:val="0"/>
          <w:marBottom w:val="0"/>
          <w:divBdr>
            <w:top w:val="none" w:sz="0" w:space="0" w:color="auto"/>
            <w:left w:val="none" w:sz="0" w:space="0" w:color="auto"/>
            <w:bottom w:val="none" w:sz="0" w:space="0" w:color="auto"/>
            <w:right w:val="none" w:sz="0" w:space="0" w:color="auto"/>
          </w:divBdr>
        </w:div>
        <w:div w:id="1617248171">
          <w:marLeft w:val="1440"/>
          <w:marRight w:val="0"/>
          <w:marTop w:val="0"/>
          <w:marBottom w:val="0"/>
          <w:divBdr>
            <w:top w:val="none" w:sz="0" w:space="0" w:color="auto"/>
            <w:left w:val="none" w:sz="0" w:space="0" w:color="auto"/>
            <w:bottom w:val="none" w:sz="0" w:space="0" w:color="auto"/>
            <w:right w:val="none" w:sz="0" w:space="0" w:color="auto"/>
          </w:divBdr>
        </w:div>
        <w:div w:id="1857692623">
          <w:marLeft w:val="720"/>
          <w:marRight w:val="0"/>
          <w:marTop w:val="0"/>
          <w:marBottom w:val="0"/>
          <w:divBdr>
            <w:top w:val="none" w:sz="0" w:space="0" w:color="auto"/>
            <w:left w:val="none" w:sz="0" w:space="0" w:color="auto"/>
            <w:bottom w:val="none" w:sz="0" w:space="0" w:color="auto"/>
            <w:right w:val="none" w:sz="0" w:space="0" w:color="auto"/>
          </w:divBdr>
        </w:div>
        <w:div w:id="1995179371">
          <w:marLeft w:val="0"/>
          <w:marRight w:val="0"/>
          <w:marTop w:val="0"/>
          <w:marBottom w:val="160"/>
          <w:divBdr>
            <w:top w:val="none" w:sz="0" w:space="0" w:color="auto"/>
            <w:left w:val="none" w:sz="0" w:space="0" w:color="auto"/>
            <w:bottom w:val="none" w:sz="0" w:space="0" w:color="auto"/>
            <w:right w:val="none" w:sz="0" w:space="0" w:color="auto"/>
          </w:divBdr>
        </w:div>
      </w:divsChild>
    </w:div>
    <w:div w:id="464157551">
      <w:bodyDiv w:val="1"/>
      <w:marLeft w:val="0"/>
      <w:marRight w:val="0"/>
      <w:marTop w:val="0"/>
      <w:marBottom w:val="0"/>
      <w:divBdr>
        <w:top w:val="none" w:sz="0" w:space="0" w:color="auto"/>
        <w:left w:val="none" w:sz="0" w:space="0" w:color="auto"/>
        <w:bottom w:val="none" w:sz="0" w:space="0" w:color="auto"/>
        <w:right w:val="none" w:sz="0" w:space="0" w:color="auto"/>
      </w:divBdr>
    </w:div>
    <w:div w:id="1068459664">
      <w:bodyDiv w:val="1"/>
      <w:marLeft w:val="0"/>
      <w:marRight w:val="0"/>
      <w:marTop w:val="0"/>
      <w:marBottom w:val="0"/>
      <w:divBdr>
        <w:top w:val="none" w:sz="0" w:space="0" w:color="auto"/>
        <w:left w:val="none" w:sz="0" w:space="0" w:color="auto"/>
        <w:bottom w:val="none" w:sz="0" w:space="0" w:color="auto"/>
        <w:right w:val="none" w:sz="0" w:space="0" w:color="auto"/>
      </w:divBdr>
    </w:div>
    <w:div w:id="14537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A09D-45B3-47CF-BDB5-B441F326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vt:lpstr>
    </vt:vector>
  </TitlesOfParts>
  <Company>SNV</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2021-12-26T09:17:00Z</dcterms:created>
  <dc:creator>Microsoft Cop.</dc:creator>
  <cp:lastModifiedBy>NHATDAC</cp:lastModifiedBy>
  <cp:lastPrinted>2018-09-10T00:54:00Z</cp:lastPrinted>
  <dcterms:modified xsi:type="dcterms:W3CDTF">2022-01-01T01:29:00Z</dcterms:modified>
  <cp:revision>9</cp:revision>
  <dc:title>Phòng Văn xã - Ngoại vụ - UBND Tỉnh Ninh Thuận</dc:title>
</cp:coreProperties>
</file>