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43"/>
        <w:gridCol w:w="6237"/>
      </w:tblGrid>
      <w:tr w:rsidR="00E90F50" w:rsidRPr="00E90F50" w:rsidTr="00A911F3">
        <w:trPr>
          <w:trHeight w:val="698"/>
        </w:trPr>
        <w:tc>
          <w:tcPr>
            <w:tcW w:w="2943" w:type="dxa"/>
            <w:shd w:val="clear" w:color="auto" w:fill="auto"/>
          </w:tcPr>
          <w:p w:rsidR="00BB7655" w:rsidRPr="00E90F50" w:rsidRDefault="00BB7655" w:rsidP="00180CD2">
            <w:pPr>
              <w:spacing w:after="0" w:line="240" w:lineRule="auto"/>
              <w:jc w:val="center"/>
              <w:rPr>
                <w:b/>
                <w:color w:val="000000" w:themeColor="text1"/>
                <w:sz w:val="26"/>
                <w:szCs w:val="26"/>
              </w:rPr>
            </w:pPr>
            <w:r w:rsidRPr="00E90F50">
              <w:rPr>
                <w:b/>
                <w:color w:val="000000" w:themeColor="text1"/>
                <w:sz w:val="26"/>
                <w:szCs w:val="26"/>
              </w:rPr>
              <w:t>ỦY BAN NHÂN DÂN</w:t>
            </w:r>
          </w:p>
          <w:p w:rsidR="00BB7655" w:rsidRPr="00E90F50" w:rsidRDefault="00795C4A" w:rsidP="00180CD2">
            <w:pPr>
              <w:spacing w:after="0" w:line="240" w:lineRule="auto"/>
              <w:jc w:val="center"/>
              <w:rPr>
                <w:rFonts w:eastAsia="Times New Roman"/>
                <w:color w:val="000000" w:themeColor="text1"/>
                <w:sz w:val="26"/>
                <w:szCs w:val="26"/>
              </w:rPr>
            </w:pPr>
            <w:r w:rsidRPr="00E90F50">
              <w:rPr>
                <w:b/>
                <w:noProof/>
                <w:color w:val="000000" w:themeColor="text1"/>
              </w:rPr>
              <mc:AlternateContent>
                <mc:Choice Requires="wps">
                  <w:drawing>
                    <wp:anchor distT="0" distB="0" distL="114300" distR="114300" simplePos="0" relativeHeight="251654144" behindDoc="0" locked="0" layoutInCell="1" allowOverlap="1" wp14:anchorId="61C92A3A" wp14:editId="7D65E52F">
                      <wp:simplePos x="0" y="0"/>
                      <wp:positionH relativeFrom="column">
                        <wp:posOffset>465455</wp:posOffset>
                      </wp:positionH>
                      <wp:positionV relativeFrom="paragraph">
                        <wp:posOffset>212725</wp:posOffset>
                      </wp:positionV>
                      <wp:extent cx="720000" cy="0"/>
                      <wp:effectExtent l="0" t="0" r="23495"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6.75pt" to="93.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IEAIAACk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" strokeweight=".25pt"/>
                  </w:pict>
                </mc:Fallback>
              </mc:AlternateContent>
            </w:r>
            <w:r w:rsidR="00BB7655" w:rsidRPr="00E90F50">
              <w:rPr>
                <w:b/>
                <w:color w:val="000000" w:themeColor="text1"/>
                <w:sz w:val="26"/>
                <w:szCs w:val="26"/>
              </w:rPr>
              <w:t>TỈNH NINH THUẬN</w:t>
            </w:r>
          </w:p>
        </w:tc>
        <w:tc>
          <w:tcPr>
            <w:tcW w:w="6237" w:type="dxa"/>
            <w:shd w:val="clear" w:color="auto" w:fill="auto"/>
          </w:tcPr>
          <w:p w:rsidR="00BB7655" w:rsidRPr="00E90F50" w:rsidRDefault="00BB7655" w:rsidP="00180CD2">
            <w:pPr>
              <w:spacing w:after="0" w:line="240" w:lineRule="auto"/>
              <w:jc w:val="center"/>
              <w:rPr>
                <w:b/>
                <w:color w:val="000000" w:themeColor="text1"/>
                <w:sz w:val="26"/>
                <w:szCs w:val="26"/>
              </w:rPr>
            </w:pPr>
            <w:r w:rsidRPr="00E90F50">
              <w:rPr>
                <w:b/>
                <w:color w:val="000000" w:themeColor="text1"/>
                <w:sz w:val="26"/>
                <w:szCs w:val="26"/>
              </w:rPr>
              <w:t>CỘNG HÒA XÃ HỘI CHỦ NGHĨA VIỆT NAM</w:t>
            </w:r>
          </w:p>
          <w:p w:rsidR="00BB7655" w:rsidRPr="00E90F50" w:rsidRDefault="00795C4A" w:rsidP="00180CD2">
            <w:pPr>
              <w:spacing w:after="0" w:line="240" w:lineRule="auto"/>
              <w:jc w:val="center"/>
              <w:rPr>
                <w:rFonts w:eastAsia="Times New Roman"/>
                <w:color w:val="000000" w:themeColor="text1"/>
                <w:sz w:val="26"/>
                <w:szCs w:val="26"/>
              </w:rPr>
            </w:pPr>
            <w:r w:rsidRPr="00E90F50">
              <w:rPr>
                <w:b/>
                <w:noProof/>
                <w:color w:val="000000" w:themeColor="text1"/>
                <w:sz w:val="28"/>
                <w:szCs w:val="28"/>
              </w:rPr>
              <mc:AlternateContent>
                <mc:Choice Requires="wps">
                  <w:drawing>
                    <wp:anchor distT="0" distB="0" distL="114300" distR="114300" simplePos="0" relativeHeight="251655168" behindDoc="0" locked="0" layoutInCell="1" allowOverlap="1" wp14:anchorId="49162E6A" wp14:editId="72FF798A">
                      <wp:simplePos x="0" y="0"/>
                      <wp:positionH relativeFrom="column">
                        <wp:posOffset>829945</wp:posOffset>
                      </wp:positionH>
                      <wp:positionV relativeFrom="paragraph">
                        <wp:posOffset>231775</wp:posOffset>
                      </wp:positionV>
                      <wp:extent cx="2160000" cy="0"/>
                      <wp:effectExtent l="0" t="0" r="12065"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65.35pt;margin-top:18.25pt;width:170.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wwHQIAADw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" strokeweight=".25pt"/>
                  </w:pict>
                </mc:Fallback>
              </mc:AlternateContent>
            </w:r>
            <w:r w:rsidR="00BB7655" w:rsidRPr="00E90F50">
              <w:rPr>
                <w:b/>
                <w:color w:val="000000" w:themeColor="text1"/>
                <w:sz w:val="28"/>
                <w:szCs w:val="26"/>
              </w:rPr>
              <w:t>Độc lập - Tự do - Hạnh phúc</w:t>
            </w:r>
          </w:p>
        </w:tc>
      </w:tr>
      <w:tr w:rsidR="00E90F50" w:rsidRPr="00E90F50" w:rsidTr="00A911F3">
        <w:tc>
          <w:tcPr>
            <w:tcW w:w="2943" w:type="dxa"/>
            <w:shd w:val="clear" w:color="auto" w:fill="auto"/>
          </w:tcPr>
          <w:p w:rsidR="00BB7655" w:rsidRPr="00E90F50" w:rsidRDefault="00BB7655" w:rsidP="00795C4A">
            <w:pPr>
              <w:spacing w:before="60" w:after="60" w:line="240" w:lineRule="auto"/>
              <w:jc w:val="center"/>
              <w:rPr>
                <w:b/>
                <w:color w:val="000000" w:themeColor="text1"/>
                <w:sz w:val="26"/>
                <w:szCs w:val="26"/>
              </w:rPr>
            </w:pPr>
            <w:r w:rsidRPr="00E90F50">
              <w:rPr>
                <w:color w:val="000000" w:themeColor="text1"/>
                <w:sz w:val="26"/>
                <w:szCs w:val="26"/>
              </w:rPr>
              <w:t xml:space="preserve">Số: </w:t>
            </w:r>
            <w:r w:rsidRPr="00E90F50">
              <w:rPr>
                <w:b/>
                <w:color w:val="000000" w:themeColor="text1"/>
                <w:sz w:val="26"/>
                <w:szCs w:val="26"/>
              </w:rPr>
              <w:t xml:space="preserve">         </w:t>
            </w:r>
            <w:r w:rsidRPr="00E90F50">
              <w:rPr>
                <w:color w:val="000000" w:themeColor="text1"/>
                <w:sz w:val="26"/>
                <w:szCs w:val="26"/>
              </w:rPr>
              <w:t>/QĐ-UBND</w:t>
            </w:r>
          </w:p>
        </w:tc>
        <w:tc>
          <w:tcPr>
            <w:tcW w:w="6237" w:type="dxa"/>
            <w:shd w:val="clear" w:color="auto" w:fill="auto"/>
          </w:tcPr>
          <w:p w:rsidR="00BB7655" w:rsidRPr="00E90F50" w:rsidRDefault="00BB7655" w:rsidP="00A911F3">
            <w:pPr>
              <w:spacing w:before="60" w:after="0" w:line="240" w:lineRule="auto"/>
              <w:jc w:val="center"/>
              <w:rPr>
                <w:rFonts w:eastAsia="Times New Roman"/>
                <w:color w:val="000000" w:themeColor="text1"/>
                <w:sz w:val="26"/>
                <w:szCs w:val="26"/>
              </w:rPr>
            </w:pPr>
            <w:r w:rsidRPr="00E90F50">
              <w:rPr>
                <w:i/>
                <w:color w:val="000000" w:themeColor="text1"/>
                <w:sz w:val="26"/>
                <w:szCs w:val="26"/>
              </w:rPr>
              <w:t xml:space="preserve">Ninh Thuận, ngày         tháng </w:t>
            </w:r>
            <w:r w:rsidR="006302F3" w:rsidRPr="00E90F50">
              <w:rPr>
                <w:i/>
                <w:color w:val="000000" w:themeColor="text1"/>
                <w:sz w:val="26"/>
                <w:szCs w:val="26"/>
              </w:rPr>
              <w:t>9</w:t>
            </w:r>
            <w:r w:rsidR="00A321E8" w:rsidRPr="00E90F50">
              <w:rPr>
                <w:i/>
                <w:color w:val="000000" w:themeColor="text1"/>
                <w:sz w:val="26"/>
                <w:szCs w:val="26"/>
              </w:rPr>
              <w:t xml:space="preserve"> </w:t>
            </w:r>
            <w:r w:rsidRPr="00E90F50">
              <w:rPr>
                <w:i/>
                <w:color w:val="000000" w:themeColor="text1"/>
                <w:sz w:val="26"/>
                <w:szCs w:val="26"/>
              </w:rPr>
              <w:t>năm 202</w:t>
            </w:r>
            <w:r w:rsidR="00A321E8" w:rsidRPr="00E90F50">
              <w:rPr>
                <w:i/>
                <w:color w:val="000000" w:themeColor="text1"/>
                <w:sz w:val="26"/>
                <w:szCs w:val="26"/>
              </w:rPr>
              <w:t>4</w:t>
            </w:r>
          </w:p>
        </w:tc>
      </w:tr>
    </w:tbl>
    <w:p w:rsidR="004B5D20" w:rsidRPr="00E90F50" w:rsidRDefault="004B5D20" w:rsidP="00E90F50">
      <w:pPr>
        <w:shd w:val="clear" w:color="auto" w:fill="FFFFFF"/>
        <w:spacing w:before="360" w:after="0" w:line="240" w:lineRule="auto"/>
        <w:jc w:val="center"/>
        <w:rPr>
          <w:rFonts w:eastAsia="Times New Roman"/>
          <w:b/>
          <w:bCs/>
          <w:color w:val="000000" w:themeColor="text1"/>
          <w:sz w:val="28"/>
          <w:szCs w:val="28"/>
        </w:rPr>
      </w:pPr>
      <w:bookmarkStart w:id="0" w:name="loai_1"/>
      <w:r w:rsidRPr="00E90F50">
        <w:rPr>
          <w:rFonts w:eastAsia="Times New Roman"/>
          <w:b/>
          <w:bCs/>
          <w:color w:val="000000" w:themeColor="text1"/>
          <w:sz w:val="28"/>
          <w:szCs w:val="28"/>
        </w:rPr>
        <w:t>QUYẾT ĐỊNH</w:t>
      </w:r>
      <w:bookmarkEnd w:id="0"/>
    </w:p>
    <w:p w:rsidR="00A911F3" w:rsidRDefault="005966E8" w:rsidP="00180CD2">
      <w:pPr>
        <w:spacing w:after="0" w:line="240" w:lineRule="auto"/>
        <w:jc w:val="center"/>
        <w:rPr>
          <w:b/>
          <w:color w:val="000000" w:themeColor="text1"/>
          <w:sz w:val="28"/>
          <w:szCs w:val="28"/>
        </w:rPr>
      </w:pPr>
      <w:bookmarkStart w:id="1" w:name="loai_1_name"/>
      <w:r w:rsidRPr="00E90F50">
        <w:rPr>
          <w:b/>
          <w:bCs/>
          <w:color w:val="000000" w:themeColor="text1"/>
          <w:sz w:val="28"/>
          <w:szCs w:val="28"/>
        </w:rPr>
        <w:t xml:space="preserve">Về việc </w:t>
      </w:r>
      <w:r w:rsidR="0014428F" w:rsidRPr="00E90F50">
        <w:rPr>
          <w:b/>
          <w:bCs/>
          <w:color w:val="000000" w:themeColor="text1"/>
          <w:sz w:val="28"/>
          <w:szCs w:val="28"/>
        </w:rPr>
        <w:t xml:space="preserve">phê duyệt </w:t>
      </w:r>
      <w:r w:rsidR="00193D7F">
        <w:rPr>
          <w:b/>
          <w:bCs/>
          <w:color w:val="000000" w:themeColor="text1"/>
          <w:sz w:val="28"/>
          <w:szCs w:val="28"/>
        </w:rPr>
        <w:t>Q</w:t>
      </w:r>
      <w:r w:rsidR="0014428F" w:rsidRPr="00E90F50">
        <w:rPr>
          <w:b/>
          <w:bCs/>
          <w:color w:val="000000" w:themeColor="text1"/>
          <w:sz w:val="28"/>
          <w:szCs w:val="28"/>
        </w:rPr>
        <w:t xml:space="preserve">uy trình nội bộ giải quyết thủ tục hành chính </w:t>
      </w:r>
      <w:r w:rsidR="00870FAA" w:rsidRPr="00E90F50">
        <w:rPr>
          <w:b/>
          <w:bCs/>
          <w:color w:val="000000" w:themeColor="text1"/>
          <w:sz w:val="28"/>
          <w:szCs w:val="28"/>
          <w:lang w:val="vi-VN"/>
        </w:rPr>
        <w:t xml:space="preserve">trong </w:t>
      </w:r>
      <w:r w:rsidR="0014428F" w:rsidRPr="00E90F50">
        <w:rPr>
          <w:b/>
          <w:bCs/>
          <w:color w:val="000000" w:themeColor="text1"/>
          <w:sz w:val="28"/>
          <w:szCs w:val="28"/>
          <w:lang w:val="vi-VN"/>
        </w:rPr>
        <w:t xml:space="preserve">lĩnh vực </w:t>
      </w:r>
      <w:r w:rsidR="00593EE7" w:rsidRPr="00E90F50">
        <w:rPr>
          <w:b/>
          <w:color w:val="000000" w:themeColor="text1"/>
          <w:sz w:val="28"/>
          <w:szCs w:val="28"/>
        </w:rPr>
        <w:t xml:space="preserve">thành lập và hoạt động của </w:t>
      </w:r>
      <w:r w:rsidR="00670149" w:rsidRPr="00E90F50">
        <w:rPr>
          <w:b/>
          <w:color w:val="000000" w:themeColor="text1"/>
          <w:sz w:val="28"/>
          <w:szCs w:val="28"/>
        </w:rPr>
        <w:t xml:space="preserve">hộ kinh doanh, </w:t>
      </w:r>
      <w:r w:rsidR="00593EE7" w:rsidRPr="00E90F50">
        <w:rPr>
          <w:b/>
          <w:color w:val="000000" w:themeColor="text1"/>
          <w:sz w:val="28"/>
          <w:szCs w:val="28"/>
        </w:rPr>
        <w:t xml:space="preserve">tổ hợp tác, hợp tác xã, liên hiệp hợp tác xã thuộc phạm vi chức năng quản lý của Ủy ban nhân dân </w:t>
      </w:r>
    </w:p>
    <w:p w:rsidR="00593EE7" w:rsidRPr="00E90F50" w:rsidRDefault="00593EE7" w:rsidP="00180CD2">
      <w:pPr>
        <w:spacing w:after="0" w:line="240" w:lineRule="auto"/>
        <w:jc w:val="center"/>
        <w:rPr>
          <w:b/>
          <w:bCs/>
          <w:color w:val="000000" w:themeColor="text1"/>
          <w:sz w:val="28"/>
          <w:szCs w:val="28"/>
          <w:lang w:val="vi-VN"/>
        </w:rPr>
      </w:pPr>
      <w:r w:rsidRPr="00E90F50">
        <w:rPr>
          <w:b/>
          <w:color w:val="000000" w:themeColor="text1"/>
          <w:sz w:val="28"/>
          <w:szCs w:val="28"/>
        </w:rPr>
        <w:t>cấp huyện trên địa bàn tỉnh Ninh Thuận</w:t>
      </w:r>
    </w:p>
    <w:p w:rsidR="00223294" w:rsidRPr="00E90F50" w:rsidRDefault="006302F3" w:rsidP="00180CD2">
      <w:pPr>
        <w:spacing w:after="0" w:line="240" w:lineRule="auto"/>
        <w:jc w:val="center"/>
        <w:rPr>
          <w:rFonts w:eastAsia="Times New Roman"/>
          <w:color w:val="000000" w:themeColor="text1"/>
          <w:sz w:val="28"/>
          <w:szCs w:val="28"/>
          <w:lang w:val="vi-VN"/>
        </w:rPr>
      </w:pPr>
      <w:r w:rsidRPr="00E90F50">
        <w:rPr>
          <w:rFonts w:eastAsia="Times New Roman"/>
          <w:b/>
          <w:bCs/>
          <w:noProof/>
          <w:color w:val="000000" w:themeColor="text1"/>
          <w:sz w:val="28"/>
          <w:szCs w:val="28"/>
        </w:rPr>
        <mc:AlternateContent>
          <mc:Choice Requires="wps">
            <w:drawing>
              <wp:anchor distT="0" distB="0" distL="114300" distR="114300" simplePos="0" relativeHeight="251653120" behindDoc="0" locked="0" layoutInCell="1" allowOverlap="1" wp14:anchorId="4DE68597" wp14:editId="1F9FBF69">
                <wp:simplePos x="0" y="0"/>
                <wp:positionH relativeFrom="column">
                  <wp:posOffset>2122170</wp:posOffset>
                </wp:positionH>
                <wp:positionV relativeFrom="paragraph">
                  <wp:posOffset>85725</wp:posOffset>
                </wp:positionV>
                <wp:extent cx="1440000" cy="0"/>
                <wp:effectExtent l="0" t="0" r="2730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7.1pt;margin-top:6.75pt;width:113.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" strokeweight=".25pt"/>
            </w:pict>
          </mc:Fallback>
        </mc:AlternateContent>
      </w:r>
      <w:bookmarkEnd w:id="1"/>
    </w:p>
    <w:p w:rsidR="004B5D20" w:rsidRPr="00E90F50" w:rsidRDefault="004B5D20" w:rsidP="00E90F50">
      <w:pPr>
        <w:shd w:val="clear" w:color="auto" w:fill="FFFFFF"/>
        <w:spacing w:before="240" w:after="240" w:line="240" w:lineRule="auto"/>
        <w:jc w:val="center"/>
        <w:rPr>
          <w:rFonts w:eastAsia="Times New Roman"/>
          <w:b/>
          <w:bCs/>
          <w:color w:val="000000" w:themeColor="text1"/>
          <w:sz w:val="28"/>
          <w:szCs w:val="28"/>
        </w:rPr>
      </w:pPr>
      <w:r w:rsidRPr="00E90F50">
        <w:rPr>
          <w:rFonts w:eastAsia="Times New Roman"/>
          <w:b/>
          <w:bCs/>
          <w:color w:val="000000" w:themeColor="text1"/>
          <w:sz w:val="28"/>
          <w:szCs w:val="28"/>
          <w:lang w:val="vi-VN"/>
        </w:rPr>
        <w:t xml:space="preserve">CHỦ TỊCH ỦY BAN NHÂN DÂN TỈNH </w:t>
      </w:r>
      <w:r w:rsidR="00870FAA" w:rsidRPr="00E90F50">
        <w:rPr>
          <w:rFonts w:eastAsia="Times New Roman"/>
          <w:b/>
          <w:bCs/>
          <w:color w:val="000000" w:themeColor="text1"/>
          <w:sz w:val="28"/>
          <w:szCs w:val="28"/>
          <w:lang w:val="vi-VN"/>
        </w:rPr>
        <w:t>NINH THUẬN</w:t>
      </w:r>
    </w:p>
    <w:p w:rsidR="00BE7E4F" w:rsidRPr="00E90F50" w:rsidRDefault="00BE7E4F" w:rsidP="00180CD2">
      <w:pPr>
        <w:shd w:val="clear" w:color="auto" w:fill="FFFFFF"/>
        <w:spacing w:after="120" w:line="240" w:lineRule="auto"/>
        <w:jc w:val="center"/>
        <w:rPr>
          <w:rFonts w:eastAsia="Times New Roman"/>
          <w:b/>
          <w:bCs/>
          <w:color w:val="000000" w:themeColor="text1"/>
          <w:sz w:val="2"/>
          <w:szCs w:val="28"/>
        </w:rPr>
      </w:pPr>
    </w:p>
    <w:p w:rsidR="00A911F3" w:rsidRDefault="00A911F3" w:rsidP="00A911F3">
      <w:pPr>
        <w:widowControl w:val="0"/>
        <w:spacing w:before="120" w:after="0" w:line="240" w:lineRule="auto"/>
        <w:ind w:firstLine="720"/>
        <w:jc w:val="both"/>
        <w:rPr>
          <w:rFonts w:eastAsia="Times New Roman"/>
          <w:i/>
          <w:iCs/>
          <w:color w:val="000000" w:themeColor="text1"/>
          <w:sz w:val="28"/>
          <w:szCs w:val="28"/>
        </w:rPr>
      </w:pPr>
    </w:p>
    <w:p w:rsidR="00EC1133" w:rsidRPr="00E90F50" w:rsidRDefault="00EC1133" w:rsidP="00A911F3">
      <w:pPr>
        <w:widowControl w:val="0"/>
        <w:spacing w:before="120" w:after="0" w:line="240" w:lineRule="auto"/>
        <w:ind w:firstLine="720"/>
        <w:jc w:val="both"/>
        <w:rPr>
          <w:i/>
          <w:color w:val="000000" w:themeColor="text1"/>
          <w:sz w:val="28"/>
          <w:szCs w:val="28"/>
        </w:rPr>
      </w:pPr>
      <w:r w:rsidRPr="00E90F50">
        <w:rPr>
          <w:rFonts w:eastAsia="Times New Roman"/>
          <w:i/>
          <w:iCs/>
          <w:color w:val="000000" w:themeColor="text1"/>
          <w:sz w:val="28"/>
          <w:szCs w:val="28"/>
          <w:lang w:val="vi-VN"/>
        </w:rPr>
        <w:t xml:space="preserve">Căn cứ </w:t>
      </w:r>
      <w:r w:rsidRPr="00E90F50">
        <w:rPr>
          <w:bCs/>
          <w:i/>
          <w:color w:val="000000" w:themeColor="text1"/>
          <w:sz w:val="28"/>
          <w:szCs w:val="28"/>
          <w:lang w:val="vi-VN"/>
        </w:rPr>
        <w:t xml:space="preserve">Luật Tổ chức chính quyền địa phương ngày 19/6/2015; </w:t>
      </w:r>
      <w:r w:rsidRPr="00E90F50">
        <w:rPr>
          <w:i/>
          <w:color w:val="000000" w:themeColor="text1"/>
          <w:sz w:val="28"/>
          <w:szCs w:val="28"/>
          <w:lang w:val="vi-VN"/>
        </w:rPr>
        <w:t>Luật sửa đổi, bổ sung một số điều của Luật Tổ chức Chính phủ và Luật Tổ chức chính quyền địa phương ngày 22/11/2019;</w:t>
      </w:r>
    </w:p>
    <w:p w:rsidR="00EC1133" w:rsidRPr="00E90F50" w:rsidRDefault="00EC1133" w:rsidP="00A911F3">
      <w:pPr>
        <w:widowControl w:val="0"/>
        <w:shd w:val="clear" w:color="auto" w:fill="FFFFFF"/>
        <w:spacing w:before="120" w:after="0" w:line="240" w:lineRule="auto"/>
        <w:ind w:firstLine="720"/>
        <w:jc w:val="both"/>
        <w:rPr>
          <w:i/>
          <w:color w:val="000000" w:themeColor="text1"/>
          <w:sz w:val="28"/>
          <w:szCs w:val="28"/>
        </w:rPr>
      </w:pPr>
      <w:r w:rsidRPr="00E90F50">
        <w:rPr>
          <w:rFonts w:eastAsia="Times New Roman"/>
          <w:i/>
          <w:iCs/>
          <w:color w:val="000000" w:themeColor="text1"/>
          <w:sz w:val="28"/>
          <w:szCs w:val="28"/>
          <w:lang w:val="vi-VN"/>
        </w:rPr>
        <w:t>Căn cứ Nghị định số </w:t>
      </w:r>
      <w:hyperlink r:id="rId9" w:tgtFrame="_blank" w:tooltip="Nghị định 61/2018/NĐ-CP" w:history="1">
        <w:r w:rsidRPr="00E90F50">
          <w:rPr>
            <w:rFonts w:eastAsia="Times New Roman"/>
            <w:i/>
            <w:iCs/>
            <w:color w:val="000000" w:themeColor="text1"/>
            <w:sz w:val="28"/>
            <w:szCs w:val="28"/>
            <w:lang w:val="vi-VN"/>
          </w:rPr>
          <w:t>61/2018/NĐ-CP</w:t>
        </w:r>
      </w:hyperlink>
      <w:r w:rsidRPr="00E90F50">
        <w:rPr>
          <w:rFonts w:eastAsia="Times New Roman"/>
          <w:i/>
          <w:iCs/>
          <w:color w:val="000000" w:themeColor="text1"/>
          <w:sz w:val="28"/>
          <w:szCs w:val="28"/>
          <w:lang w:val="vi-VN"/>
        </w:rPr>
        <w:t xml:space="preserve"> ngày 23/4/2018 của Chính phủ về thực hiện cơ chế một cửa, một cửa liên thông trong giải quyết thủ tục hành chính; </w:t>
      </w:r>
      <w:r w:rsidRPr="00E90F50">
        <w:rPr>
          <w:i/>
          <w:color w:val="000000" w:themeColor="text1"/>
          <w:sz w:val="28"/>
          <w:szCs w:val="28"/>
          <w:lang w:val="vi-VN"/>
        </w:rPr>
        <w:t xml:space="preserve">Nghị định số 107/2021/NĐ-CP ngày 06/12/2021 của Chính phủ về sửa đổi, bổ sung một số điều của Nghị định số 61/2018/NĐ-CP ngày 23/4/2018 của Chính phủ về thực hiện một cửa, một cửa liên thông trong giải quyết thủ tục hành chính; </w:t>
      </w:r>
    </w:p>
    <w:p w:rsidR="001B0453" w:rsidRPr="00E90F50" w:rsidRDefault="00EC1133" w:rsidP="00A911F3">
      <w:pPr>
        <w:widowControl w:val="0"/>
        <w:shd w:val="clear" w:color="auto" w:fill="FFFFFF"/>
        <w:spacing w:before="120" w:after="0" w:line="240" w:lineRule="auto"/>
        <w:ind w:firstLine="720"/>
        <w:jc w:val="both"/>
        <w:rPr>
          <w:rFonts w:eastAsia="Times New Roman"/>
          <w:i/>
          <w:iCs/>
          <w:color w:val="000000" w:themeColor="text1"/>
          <w:sz w:val="28"/>
          <w:szCs w:val="28"/>
          <w:lang w:val="vi-VN"/>
        </w:rPr>
      </w:pPr>
      <w:r w:rsidRPr="00E90F50">
        <w:rPr>
          <w:rFonts w:eastAsia="Times New Roman"/>
          <w:i/>
          <w:iCs/>
          <w:color w:val="000000" w:themeColor="text1"/>
          <w:sz w:val="28"/>
          <w:szCs w:val="28"/>
          <w:lang w:val="vi-VN"/>
        </w:rPr>
        <w:t>Căn cứ Thông tư số </w:t>
      </w:r>
      <w:hyperlink r:id="rId10" w:tgtFrame="_blank" w:tooltip="Thông tư 01/2018/TT-VPCP" w:history="1">
        <w:r w:rsidRPr="00E90F50">
          <w:rPr>
            <w:rFonts w:eastAsia="Times New Roman"/>
            <w:i/>
            <w:iCs/>
            <w:color w:val="000000" w:themeColor="text1"/>
            <w:sz w:val="28"/>
            <w:szCs w:val="28"/>
            <w:lang w:val="vi-VN"/>
          </w:rPr>
          <w:t>01/2018/TT-VPCP</w:t>
        </w:r>
      </w:hyperlink>
      <w:r w:rsidRPr="00E90F50">
        <w:rPr>
          <w:rFonts w:eastAsia="Times New Roman"/>
          <w:i/>
          <w:iCs/>
          <w:color w:val="000000" w:themeColor="text1"/>
          <w:sz w:val="28"/>
          <w:szCs w:val="28"/>
          <w:lang w:val="vi-VN"/>
        </w:rPr>
        <w:t xml:space="preserve"> ngày 23/11/2018 của Bộ trưởng, Chủ nhiệm Văn phòng Chính phủ hướng dẫn Nghị định số </w:t>
      </w:r>
      <w:hyperlink r:id="rId11" w:tgtFrame="_blank" w:tooltip="Nghị định 61/2018/NĐ-CP" w:history="1">
        <w:r w:rsidRPr="00E90F50">
          <w:rPr>
            <w:rFonts w:eastAsia="Times New Roman"/>
            <w:i/>
            <w:iCs/>
            <w:color w:val="000000" w:themeColor="text1"/>
            <w:sz w:val="28"/>
            <w:szCs w:val="28"/>
            <w:lang w:val="vi-VN"/>
          </w:rPr>
          <w:t>61/2018/NĐ-CP</w:t>
        </w:r>
      </w:hyperlink>
      <w:r w:rsidRPr="00E90F50">
        <w:rPr>
          <w:rFonts w:eastAsia="Times New Roman"/>
          <w:i/>
          <w:iCs/>
          <w:color w:val="000000" w:themeColor="text1"/>
          <w:sz w:val="28"/>
          <w:szCs w:val="28"/>
          <w:lang w:val="vi-VN"/>
        </w:rPr>
        <w:t> </w:t>
      </w:r>
      <w:r w:rsidRPr="00E90F50">
        <w:rPr>
          <w:i/>
          <w:color w:val="000000" w:themeColor="text1"/>
          <w:sz w:val="28"/>
          <w:szCs w:val="28"/>
          <w:lang w:val="vi-VN"/>
        </w:rPr>
        <w:t xml:space="preserve">ngày 23/4/2018 của Chính phủ </w:t>
      </w:r>
      <w:r w:rsidRPr="00E90F50">
        <w:rPr>
          <w:rFonts w:eastAsia="Times New Roman"/>
          <w:i/>
          <w:iCs/>
          <w:color w:val="000000" w:themeColor="text1"/>
          <w:sz w:val="28"/>
          <w:szCs w:val="28"/>
          <w:lang w:val="vi-VN"/>
        </w:rPr>
        <w:t>về thực hiện cơ chế một cửa, một cửa liên thông trong giải quyết thủ tục hành chính;</w:t>
      </w:r>
    </w:p>
    <w:p w:rsidR="00122048" w:rsidRPr="00E90F50" w:rsidRDefault="001B0453" w:rsidP="00A911F3">
      <w:pPr>
        <w:widowControl w:val="0"/>
        <w:shd w:val="clear" w:color="auto" w:fill="FFFFFF"/>
        <w:spacing w:before="120" w:after="0" w:line="240" w:lineRule="auto"/>
        <w:ind w:firstLine="720"/>
        <w:jc w:val="both"/>
        <w:rPr>
          <w:rFonts w:eastAsia="Times New Roman"/>
          <w:i/>
          <w:iCs/>
          <w:color w:val="000000" w:themeColor="text1"/>
          <w:sz w:val="28"/>
          <w:szCs w:val="28"/>
          <w:lang w:val="vi-VN"/>
        </w:rPr>
      </w:pPr>
      <w:r w:rsidRPr="00E90F50">
        <w:rPr>
          <w:rFonts w:eastAsia="Times New Roman"/>
          <w:i/>
          <w:iCs/>
          <w:color w:val="000000" w:themeColor="text1"/>
          <w:sz w:val="28"/>
          <w:szCs w:val="28"/>
          <w:lang w:val="vi-VN"/>
        </w:rPr>
        <w:t xml:space="preserve">Căn cứ </w:t>
      </w:r>
      <w:r w:rsidRPr="00E90F50">
        <w:rPr>
          <w:i/>
          <w:color w:val="000000" w:themeColor="text1"/>
          <w:sz w:val="28"/>
          <w:szCs w:val="28"/>
        </w:rPr>
        <w:t>Quyết định số 1121/QĐ-UBND ngày 23/8/2023 của Chủ tịch Ủy ban nhân dân tỉnh về</w:t>
      </w:r>
      <w:r w:rsidRPr="00E90F50">
        <w:rPr>
          <w:i/>
          <w:color w:val="000000" w:themeColor="text1"/>
          <w:sz w:val="28"/>
          <w:szCs w:val="28"/>
          <w:lang w:val="nl-NL"/>
        </w:rPr>
        <w:t xml:space="preserve"> việc </w:t>
      </w:r>
      <w:r w:rsidRPr="00E90F50">
        <w:rPr>
          <w:i/>
          <w:color w:val="000000" w:themeColor="text1"/>
          <w:sz w:val="28"/>
          <w:szCs w:val="28"/>
        </w:rPr>
        <w:t>công bố Danh mục thủ tục hành chính chuẩn hóa trong lĩnh vực Kế hoạch và Đầu tư thuộc thẩm quyền giải quyết của Sở Kế hoạch và Đầu tư, Ủy ban nhân dân cấp huyện, Ủy ban nhân dân cấp xã trên địa bàn tỉnh</w:t>
      </w:r>
      <w:r w:rsidR="005E4220" w:rsidRPr="005E4220">
        <w:rPr>
          <w:i/>
          <w:color w:val="000000" w:themeColor="text1"/>
          <w:sz w:val="28"/>
          <w:szCs w:val="28"/>
        </w:rPr>
        <w:t xml:space="preserve"> </w:t>
      </w:r>
      <w:r w:rsidR="005E4220" w:rsidRPr="00E90F50">
        <w:rPr>
          <w:i/>
          <w:color w:val="000000" w:themeColor="text1"/>
          <w:sz w:val="28"/>
          <w:szCs w:val="28"/>
        </w:rPr>
        <w:t>Ninh Thuận</w:t>
      </w:r>
      <w:r w:rsidRPr="00E90F50">
        <w:rPr>
          <w:i/>
          <w:color w:val="000000" w:themeColor="text1"/>
          <w:sz w:val="28"/>
          <w:szCs w:val="28"/>
        </w:rPr>
        <w:t>;</w:t>
      </w:r>
    </w:p>
    <w:p w:rsidR="005966E8" w:rsidRPr="00E90F50" w:rsidRDefault="002756DC" w:rsidP="00A911F3">
      <w:pPr>
        <w:widowControl w:val="0"/>
        <w:shd w:val="clear" w:color="auto" w:fill="FFFFFF"/>
        <w:spacing w:before="120" w:after="0" w:line="240" w:lineRule="auto"/>
        <w:ind w:firstLine="720"/>
        <w:jc w:val="both"/>
        <w:rPr>
          <w:rFonts w:eastAsia="Times New Roman"/>
          <w:i/>
          <w:color w:val="000000" w:themeColor="text1"/>
          <w:sz w:val="28"/>
          <w:szCs w:val="28"/>
          <w:lang w:val="vi-VN"/>
        </w:rPr>
      </w:pPr>
      <w:r w:rsidRPr="00E90F50">
        <w:rPr>
          <w:rFonts w:eastAsia="Times New Roman"/>
          <w:i/>
          <w:color w:val="000000" w:themeColor="text1"/>
          <w:sz w:val="28"/>
          <w:szCs w:val="28"/>
          <w:lang w:val="vi-VN"/>
        </w:rPr>
        <w:t>Căn cứ</w:t>
      </w:r>
      <w:r w:rsidR="005966E8" w:rsidRPr="00E90F50">
        <w:rPr>
          <w:rFonts w:eastAsia="Times New Roman"/>
          <w:i/>
          <w:color w:val="000000" w:themeColor="text1"/>
          <w:sz w:val="28"/>
          <w:szCs w:val="28"/>
          <w:lang w:val="vi-VN"/>
        </w:rPr>
        <w:t xml:space="preserve"> Quyết định số </w:t>
      </w:r>
      <w:r w:rsidR="001549D6" w:rsidRPr="00E90F50">
        <w:rPr>
          <w:rFonts w:eastAsia="Times New Roman"/>
          <w:i/>
          <w:color w:val="000000" w:themeColor="text1"/>
          <w:sz w:val="28"/>
          <w:szCs w:val="28"/>
        </w:rPr>
        <w:t>1083</w:t>
      </w:r>
      <w:r w:rsidR="005966E8" w:rsidRPr="00E90F50">
        <w:rPr>
          <w:rFonts w:eastAsia="Times New Roman"/>
          <w:i/>
          <w:color w:val="000000" w:themeColor="text1"/>
          <w:sz w:val="28"/>
          <w:szCs w:val="28"/>
          <w:lang w:val="vi-VN"/>
        </w:rPr>
        <w:t xml:space="preserve">/QĐ-UBND ngày </w:t>
      </w:r>
      <w:r w:rsidR="001549D6" w:rsidRPr="00E90F50">
        <w:rPr>
          <w:rFonts w:eastAsia="Times New Roman"/>
          <w:i/>
          <w:color w:val="000000" w:themeColor="text1"/>
          <w:sz w:val="28"/>
          <w:szCs w:val="28"/>
        </w:rPr>
        <w:t>31</w:t>
      </w:r>
      <w:r w:rsidR="005966E8" w:rsidRPr="00E90F50">
        <w:rPr>
          <w:rFonts w:eastAsia="Times New Roman"/>
          <w:i/>
          <w:color w:val="000000" w:themeColor="text1"/>
          <w:sz w:val="28"/>
          <w:szCs w:val="28"/>
          <w:lang w:val="vi-VN"/>
        </w:rPr>
        <w:t>/</w:t>
      </w:r>
      <w:r w:rsidR="00B765D5" w:rsidRPr="00E90F50">
        <w:rPr>
          <w:rFonts w:eastAsia="Times New Roman"/>
          <w:i/>
          <w:color w:val="000000" w:themeColor="text1"/>
          <w:sz w:val="28"/>
          <w:szCs w:val="28"/>
        </w:rPr>
        <w:t>8</w:t>
      </w:r>
      <w:r w:rsidR="005966E8" w:rsidRPr="00E90F50">
        <w:rPr>
          <w:rFonts w:eastAsia="Times New Roman"/>
          <w:i/>
          <w:color w:val="000000" w:themeColor="text1"/>
          <w:sz w:val="28"/>
          <w:szCs w:val="28"/>
          <w:lang w:val="vi-VN"/>
        </w:rPr>
        <w:t>/202</w:t>
      </w:r>
      <w:r w:rsidR="00800270" w:rsidRPr="00E90F50">
        <w:rPr>
          <w:rFonts w:eastAsia="Times New Roman"/>
          <w:i/>
          <w:color w:val="000000" w:themeColor="text1"/>
          <w:sz w:val="28"/>
          <w:szCs w:val="28"/>
        </w:rPr>
        <w:t>4</w:t>
      </w:r>
      <w:r w:rsidR="005966E8" w:rsidRPr="00E90F50">
        <w:rPr>
          <w:rFonts w:eastAsia="Times New Roman"/>
          <w:i/>
          <w:color w:val="000000" w:themeColor="text1"/>
          <w:sz w:val="28"/>
          <w:szCs w:val="28"/>
          <w:lang w:val="vi-VN"/>
        </w:rPr>
        <w:t xml:space="preserve"> của Chủ tịch </w:t>
      </w:r>
      <w:r w:rsidR="005F4011" w:rsidRPr="00E90F50">
        <w:rPr>
          <w:rFonts w:eastAsia="Times New Roman"/>
          <w:i/>
          <w:color w:val="000000" w:themeColor="text1"/>
          <w:sz w:val="28"/>
          <w:szCs w:val="28"/>
          <w:lang w:val="vi-VN"/>
        </w:rPr>
        <w:t>Ủy ban nhân dân tỉnh</w:t>
      </w:r>
      <w:r w:rsidR="005F4011" w:rsidRPr="00E90F50">
        <w:rPr>
          <w:rFonts w:eastAsia="Times New Roman"/>
          <w:i/>
          <w:color w:val="000000" w:themeColor="text1"/>
          <w:sz w:val="28"/>
          <w:szCs w:val="28"/>
        </w:rPr>
        <w:t xml:space="preserve"> </w:t>
      </w:r>
      <w:r w:rsidR="005966E8" w:rsidRPr="00E90F50">
        <w:rPr>
          <w:i/>
          <w:color w:val="000000" w:themeColor="text1"/>
          <w:sz w:val="28"/>
          <w:szCs w:val="28"/>
          <w:lang w:val="vi-VN"/>
        </w:rPr>
        <w:t xml:space="preserve">về việc công bố </w:t>
      </w:r>
      <w:r w:rsidR="00593EE7" w:rsidRPr="00E90F50">
        <w:rPr>
          <w:i/>
          <w:color w:val="000000" w:themeColor="text1"/>
          <w:sz w:val="28"/>
          <w:szCs w:val="28"/>
        </w:rPr>
        <w:t>d</w:t>
      </w:r>
      <w:r w:rsidR="00593EE7" w:rsidRPr="00E90F50">
        <w:rPr>
          <w:i/>
          <w:color w:val="000000" w:themeColor="text1"/>
          <w:sz w:val="28"/>
          <w:szCs w:val="28"/>
          <w:shd w:val="clear" w:color="auto" w:fill="FFFFFF"/>
          <w:lang w:val="nl-NL"/>
        </w:rPr>
        <w:t xml:space="preserve">anh mục thủ tục hành chính </w:t>
      </w:r>
      <w:r w:rsidR="00593EE7" w:rsidRPr="00E90F50">
        <w:rPr>
          <w:i/>
          <w:color w:val="000000" w:themeColor="text1"/>
          <w:sz w:val="28"/>
          <w:szCs w:val="28"/>
        </w:rPr>
        <w:t>ban hành mới, sửa đổi, bổ sung, thay thế, thủ tục hành chính bãi bỏ, hủy bỏ, hủy công khai trong lĩnh vực thành lập và hoạt động của tổ hợp tác, hợp tác xã, liên hiệp hợp tác xã thuộc phạm vi chức năng quản lý của Ủy ban nhân dân cấp huyện trên địa bàn tỉnh Ninh Thuận;</w:t>
      </w:r>
    </w:p>
    <w:p w:rsidR="00593EE7" w:rsidRPr="00E90F50" w:rsidRDefault="00593EE7" w:rsidP="00A911F3">
      <w:pPr>
        <w:pStyle w:val="BodyText"/>
        <w:widowControl w:val="0"/>
        <w:spacing w:before="120" w:after="0" w:line="240" w:lineRule="auto"/>
        <w:ind w:firstLine="720"/>
        <w:jc w:val="both"/>
        <w:rPr>
          <w:color w:val="000000" w:themeColor="text1"/>
          <w:sz w:val="28"/>
          <w:szCs w:val="28"/>
          <w:lang w:val="sv-SE"/>
        </w:rPr>
      </w:pPr>
      <w:r w:rsidRPr="00E90F50">
        <w:rPr>
          <w:i/>
          <w:color w:val="000000" w:themeColor="text1"/>
          <w:sz w:val="28"/>
          <w:szCs w:val="28"/>
        </w:rPr>
        <w:t xml:space="preserve">Theo đề nghị của Giám đốc Sở Kế hoạch và Đầu tư tại </w:t>
      </w:r>
      <w:r w:rsidRPr="00E90F50">
        <w:rPr>
          <w:i/>
          <w:color w:val="000000" w:themeColor="text1"/>
          <w:sz w:val="28"/>
          <w:szCs w:val="28"/>
          <w:lang w:val="sv-SE"/>
        </w:rPr>
        <w:t xml:space="preserve">Tờ trình số </w:t>
      </w:r>
      <w:r w:rsidR="00A911F3">
        <w:rPr>
          <w:i/>
          <w:color w:val="000000" w:themeColor="text1"/>
          <w:sz w:val="28"/>
          <w:szCs w:val="28"/>
          <w:lang w:val="sv-SE"/>
        </w:rPr>
        <w:t>4311</w:t>
      </w:r>
      <w:r w:rsidRPr="00E90F50">
        <w:rPr>
          <w:i/>
          <w:color w:val="000000" w:themeColor="text1"/>
          <w:sz w:val="28"/>
          <w:szCs w:val="28"/>
          <w:lang w:val="sv-SE"/>
        </w:rPr>
        <w:t xml:space="preserve">/TTr-SKHĐT ngày </w:t>
      </w:r>
      <w:r w:rsidR="00A911F3">
        <w:rPr>
          <w:i/>
          <w:color w:val="000000" w:themeColor="text1"/>
          <w:sz w:val="28"/>
          <w:szCs w:val="28"/>
          <w:lang w:val="sv-SE"/>
        </w:rPr>
        <w:t>10</w:t>
      </w:r>
      <w:r w:rsidRPr="00E90F50">
        <w:rPr>
          <w:i/>
          <w:color w:val="000000" w:themeColor="text1"/>
          <w:sz w:val="28"/>
          <w:szCs w:val="28"/>
          <w:lang w:val="sv-SE"/>
        </w:rPr>
        <w:t>/9/2024</w:t>
      </w:r>
      <w:r w:rsidRPr="00E90F50">
        <w:rPr>
          <w:color w:val="000000" w:themeColor="text1"/>
          <w:sz w:val="28"/>
          <w:szCs w:val="28"/>
          <w:lang w:val="sv-SE"/>
        </w:rPr>
        <w:t>.</w:t>
      </w:r>
    </w:p>
    <w:p w:rsidR="007350DC" w:rsidRPr="00E90F50" w:rsidRDefault="004B5D20" w:rsidP="000F2BB8">
      <w:pPr>
        <w:shd w:val="clear" w:color="auto" w:fill="FFFFFF"/>
        <w:spacing w:before="360" w:after="360" w:line="240" w:lineRule="auto"/>
        <w:jc w:val="center"/>
        <w:rPr>
          <w:rFonts w:eastAsia="Times New Roman"/>
          <w:b/>
          <w:bCs/>
          <w:color w:val="000000" w:themeColor="text1"/>
          <w:sz w:val="28"/>
          <w:szCs w:val="28"/>
        </w:rPr>
      </w:pPr>
      <w:r w:rsidRPr="00E90F50">
        <w:rPr>
          <w:rFonts w:eastAsia="Times New Roman"/>
          <w:b/>
          <w:bCs/>
          <w:color w:val="000000" w:themeColor="text1"/>
          <w:sz w:val="28"/>
          <w:szCs w:val="28"/>
          <w:lang w:val="vi-VN"/>
        </w:rPr>
        <w:t>QUYẾT ĐỊNH:</w:t>
      </w:r>
      <w:bookmarkStart w:id="2" w:name="dieu_1"/>
    </w:p>
    <w:p w:rsidR="007D2D5A" w:rsidRPr="00E90F50" w:rsidRDefault="007350DC" w:rsidP="00A911F3">
      <w:pPr>
        <w:spacing w:before="120" w:after="0" w:line="240" w:lineRule="auto"/>
        <w:ind w:firstLine="720"/>
        <w:jc w:val="both"/>
        <w:rPr>
          <w:color w:val="000000" w:themeColor="text1"/>
          <w:sz w:val="28"/>
          <w:szCs w:val="28"/>
        </w:rPr>
      </w:pPr>
      <w:r w:rsidRPr="00E90F50">
        <w:rPr>
          <w:rFonts w:eastAsia="Times New Roman"/>
          <w:b/>
          <w:bCs/>
          <w:color w:val="000000" w:themeColor="text1"/>
          <w:sz w:val="28"/>
          <w:szCs w:val="28"/>
          <w:lang w:val="vi-VN"/>
        </w:rPr>
        <w:lastRenderedPageBreak/>
        <w:t xml:space="preserve">Điều </w:t>
      </w:r>
      <w:bookmarkEnd w:id="2"/>
      <w:r w:rsidRPr="00E90F50">
        <w:rPr>
          <w:rFonts w:eastAsia="Times New Roman"/>
          <w:b/>
          <w:bCs/>
          <w:color w:val="000000" w:themeColor="text1"/>
          <w:sz w:val="28"/>
          <w:szCs w:val="28"/>
          <w:lang w:val="vi-VN"/>
        </w:rPr>
        <w:t xml:space="preserve">1. </w:t>
      </w:r>
      <w:bookmarkStart w:id="3" w:name="dieu_1_name"/>
      <w:r w:rsidRPr="00E90F50">
        <w:rPr>
          <w:rFonts w:eastAsia="Times New Roman"/>
          <w:color w:val="000000" w:themeColor="text1"/>
          <w:sz w:val="28"/>
          <w:szCs w:val="28"/>
          <w:lang w:val="vi-VN"/>
        </w:rPr>
        <w:t xml:space="preserve">Phê duyệt kèm theo Quyết định này </w:t>
      </w:r>
      <w:bookmarkEnd w:id="3"/>
      <w:r w:rsidRPr="00E90F50">
        <w:rPr>
          <w:bCs/>
          <w:color w:val="000000" w:themeColor="text1"/>
          <w:sz w:val="28"/>
          <w:szCs w:val="28"/>
          <w:lang w:val="vi-VN"/>
        </w:rPr>
        <w:t xml:space="preserve">Quy trình nội bộ giải quyết thủ tục hành chính trong lĩnh vực </w:t>
      </w:r>
      <w:r w:rsidR="00593EE7" w:rsidRPr="00E90F50">
        <w:rPr>
          <w:color w:val="000000" w:themeColor="text1"/>
          <w:sz w:val="28"/>
          <w:szCs w:val="28"/>
        </w:rPr>
        <w:t xml:space="preserve">thành lập và hoạt động của </w:t>
      </w:r>
      <w:r w:rsidR="00BD3622" w:rsidRPr="00E90F50">
        <w:rPr>
          <w:color w:val="000000" w:themeColor="text1"/>
          <w:sz w:val="28"/>
          <w:szCs w:val="28"/>
        </w:rPr>
        <w:t xml:space="preserve">hộ kinh doanh, </w:t>
      </w:r>
      <w:r w:rsidR="00593EE7" w:rsidRPr="00E90F50">
        <w:rPr>
          <w:color w:val="000000" w:themeColor="text1"/>
          <w:sz w:val="28"/>
          <w:szCs w:val="28"/>
        </w:rPr>
        <w:t>tổ hợp tác, hợp tác xã, liên hiệp hợp tác xã thuộc phạm vi chức năng quản lý của Ủy ban nhân dân cấp huyện trên địa bàn tỉnh Ninh Thuận.</w:t>
      </w:r>
      <w:bookmarkStart w:id="4" w:name="dieu_2"/>
    </w:p>
    <w:p w:rsidR="00A911F3" w:rsidRPr="00072EB4" w:rsidRDefault="006E0D92" w:rsidP="00A911F3">
      <w:pPr>
        <w:spacing w:before="120"/>
        <w:ind w:firstLine="720"/>
        <w:jc w:val="both"/>
        <w:rPr>
          <w:sz w:val="28"/>
        </w:rPr>
      </w:pPr>
      <w:r w:rsidRPr="00E90F50">
        <w:rPr>
          <w:b/>
          <w:bCs/>
          <w:color w:val="000000" w:themeColor="text1"/>
          <w:sz w:val="28"/>
          <w:szCs w:val="28"/>
          <w:lang w:val="vi-VN"/>
        </w:rPr>
        <w:t>Điều 2.</w:t>
      </w:r>
      <w:r w:rsidRPr="00E90F50">
        <w:rPr>
          <w:bCs/>
          <w:color w:val="000000" w:themeColor="text1"/>
          <w:sz w:val="28"/>
          <w:szCs w:val="28"/>
          <w:lang w:val="vi-VN"/>
        </w:rPr>
        <w:t xml:space="preserve"> Giao </w:t>
      </w:r>
      <w:r w:rsidR="00593EE7" w:rsidRPr="00E90F50">
        <w:rPr>
          <w:color w:val="000000" w:themeColor="text1"/>
          <w:sz w:val="28"/>
          <w:szCs w:val="28"/>
        </w:rPr>
        <w:t>Sở Kế hoạch và Đầu tư</w:t>
      </w:r>
      <w:r w:rsidR="00593EE7" w:rsidRPr="00E90F50">
        <w:rPr>
          <w:i/>
          <w:color w:val="000000" w:themeColor="text1"/>
          <w:sz w:val="28"/>
          <w:szCs w:val="28"/>
        </w:rPr>
        <w:t xml:space="preserve"> </w:t>
      </w:r>
      <w:r w:rsidRPr="00E90F50">
        <w:rPr>
          <w:color w:val="000000" w:themeColor="text1"/>
          <w:sz w:val="28"/>
        </w:rPr>
        <w:t xml:space="preserve">chủ trì, phối hợp với Sở Thông tin và Truyền thông, </w:t>
      </w:r>
      <w:r w:rsidR="002C5615" w:rsidRPr="00E90F50">
        <w:rPr>
          <w:color w:val="000000" w:themeColor="text1"/>
          <w:sz w:val="28"/>
          <w:szCs w:val="28"/>
        </w:rPr>
        <w:t xml:space="preserve">Ủy ban nhân dân các huyện, thành phố, </w:t>
      </w:r>
      <w:r w:rsidR="00A911F3">
        <w:rPr>
          <w:sz w:val="28"/>
        </w:rPr>
        <w:t>cơ quan có</w:t>
      </w:r>
      <w:r w:rsidR="00A911F3" w:rsidRPr="00072EB4">
        <w:rPr>
          <w:sz w:val="28"/>
        </w:rPr>
        <w:t xml:space="preserve"> liên quan trên cơ sở Quy trình nội bộ được phê duyệt tại Điều 1 Quyết định này, xây dựng quy trình điện tử theo quy định tại khoản 4 Điều 36 Nghị định số 61/2018/NĐ-CP ngày 23/4/2018 của Chính phủ và Điều 8 Thông tư số 01/2018/TT-VPCP ngày 23/11/2018 của Bộ trưởng, Chủ nhiệm Văn phòng Chính phủ; hoàn thành quy trình điện tử </w:t>
      </w:r>
      <w:r w:rsidR="00A911F3" w:rsidRPr="00515CF5">
        <w:rPr>
          <w:b/>
          <w:sz w:val="28"/>
        </w:rPr>
        <w:t>trong thời hạn 10 ngày làm việc</w:t>
      </w:r>
      <w:r w:rsidR="00A911F3" w:rsidRPr="00072EB4">
        <w:rPr>
          <w:sz w:val="28"/>
        </w:rPr>
        <w:t xml:space="preserve"> kể từ ngày Quyết định này có hiệu lực thi hành.</w:t>
      </w:r>
    </w:p>
    <w:p w:rsidR="000F2BB8" w:rsidRPr="00E90F50" w:rsidRDefault="006E0D92" w:rsidP="00A911F3">
      <w:pPr>
        <w:spacing w:before="120" w:after="0" w:line="240" w:lineRule="auto"/>
        <w:ind w:firstLine="720"/>
        <w:jc w:val="both"/>
        <w:rPr>
          <w:rFonts w:eastAsia="Times New Roman"/>
          <w:color w:val="000000" w:themeColor="text1"/>
          <w:sz w:val="28"/>
          <w:szCs w:val="28"/>
          <w:lang w:val="sv-SE"/>
        </w:rPr>
      </w:pPr>
      <w:r w:rsidRPr="00E90F50">
        <w:rPr>
          <w:rFonts w:eastAsia="Times New Roman"/>
          <w:b/>
          <w:bCs/>
          <w:color w:val="000000" w:themeColor="text1"/>
          <w:sz w:val="28"/>
          <w:szCs w:val="28"/>
          <w:lang w:val="sv-SE"/>
        </w:rPr>
        <w:t>Điều 3.</w:t>
      </w:r>
      <w:r w:rsidRPr="00E90F50">
        <w:rPr>
          <w:rFonts w:eastAsia="Times New Roman"/>
          <w:bCs/>
          <w:color w:val="000000" w:themeColor="text1"/>
          <w:sz w:val="28"/>
          <w:szCs w:val="28"/>
          <w:lang w:val="sv-SE"/>
        </w:rPr>
        <w:t> </w:t>
      </w:r>
      <w:r w:rsidRPr="00E90F50">
        <w:rPr>
          <w:rFonts w:eastAsia="Times New Roman"/>
          <w:color w:val="000000" w:themeColor="text1"/>
          <w:sz w:val="28"/>
          <w:szCs w:val="28"/>
          <w:lang w:val="sv-SE"/>
        </w:rPr>
        <w:t>Quyết định này có hiệu lực thi hành kể từ ngày ký và thay thế</w:t>
      </w:r>
      <w:r w:rsidR="000F2BB8" w:rsidRPr="00E90F50">
        <w:rPr>
          <w:rFonts w:eastAsia="Times New Roman"/>
          <w:color w:val="000000" w:themeColor="text1"/>
          <w:sz w:val="28"/>
          <w:szCs w:val="28"/>
          <w:lang w:val="sv-SE"/>
        </w:rPr>
        <w:t>:</w:t>
      </w:r>
    </w:p>
    <w:p w:rsidR="003A3A1C" w:rsidRPr="00E90F50" w:rsidRDefault="000F2BB8" w:rsidP="00A911F3">
      <w:pPr>
        <w:shd w:val="clear" w:color="auto" w:fill="FFFFFF"/>
        <w:spacing w:before="120" w:after="0" w:line="240" w:lineRule="auto"/>
        <w:ind w:firstLine="720"/>
        <w:jc w:val="both"/>
        <w:rPr>
          <w:rFonts w:eastAsia="Times New Roman"/>
          <w:color w:val="000000" w:themeColor="text1"/>
          <w:sz w:val="28"/>
          <w:szCs w:val="28"/>
          <w:lang w:val="sv-SE"/>
        </w:rPr>
      </w:pPr>
      <w:r w:rsidRPr="00E90F50">
        <w:rPr>
          <w:color w:val="000000" w:themeColor="text1"/>
          <w:sz w:val="28"/>
          <w:szCs w:val="28"/>
        </w:rPr>
        <w:t xml:space="preserve">- </w:t>
      </w:r>
      <w:r w:rsidR="002673CE" w:rsidRPr="00E90F50">
        <w:rPr>
          <w:color w:val="000000" w:themeColor="text1"/>
          <w:sz w:val="28"/>
          <w:szCs w:val="28"/>
          <w:lang w:val="vi-VN"/>
        </w:rPr>
        <w:t xml:space="preserve">Quyết </w:t>
      </w:r>
      <w:r w:rsidR="002673CE" w:rsidRPr="00E90F50">
        <w:rPr>
          <w:rFonts w:eastAsia="Times New Roman"/>
          <w:color w:val="000000" w:themeColor="text1"/>
          <w:sz w:val="28"/>
          <w:szCs w:val="28"/>
          <w:lang w:val="sv-SE"/>
        </w:rPr>
        <w:t>định số 1688/QĐ-UBND ngày 18/10/2019 của Chủ tịch Ủy ban nhân dân tỉnh về việc phê duyệt Quy trình nội bộ giải quyết thủ tục hành chính lĩnh vực đăng ký hộ kinh doanh, hợp tác xã thuộc thẩm quyền giải quyết của Ủy ban nhân dân cấp huyện tỉnh Ninh Thuận.</w:t>
      </w:r>
    </w:p>
    <w:p w:rsidR="000F2BB8" w:rsidRPr="00E90F50" w:rsidRDefault="000F2BB8" w:rsidP="00A911F3">
      <w:pPr>
        <w:shd w:val="clear" w:color="auto" w:fill="FFFFFF"/>
        <w:spacing w:before="120" w:after="0" w:line="240" w:lineRule="auto"/>
        <w:ind w:firstLine="720"/>
        <w:jc w:val="both"/>
        <w:rPr>
          <w:rFonts w:eastAsia="Times New Roman"/>
          <w:color w:val="000000" w:themeColor="text1"/>
          <w:sz w:val="28"/>
          <w:szCs w:val="28"/>
          <w:lang w:val="sv-SE"/>
        </w:rPr>
      </w:pPr>
      <w:r w:rsidRPr="00E90F50">
        <w:rPr>
          <w:rFonts w:eastAsia="Times New Roman"/>
          <w:color w:val="000000" w:themeColor="text1"/>
          <w:sz w:val="28"/>
          <w:szCs w:val="28"/>
          <w:lang w:val="sv-SE"/>
        </w:rPr>
        <w:t xml:space="preserve">- Quyết định số 401/QĐ-UBND ngày 26/3/2020 của Chủ tịch Ủy ban nhân dân tỉnh về việc phê duyệt quy trình nội bộ </w:t>
      </w:r>
      <w:bookmarkStart w:id="5" w:name="_GoBack"/>
      <w:bookmarkEnd w:id="5"/>
      <w:r w:rsidRPr="00E90F50">
        <w:rPr>
          <w:rFonts w:eastAsia="Times New Roman"/>
          <w:color w:val="000000" w:themeColor="text1"/>
          <w:sz w:val="28"/>
          <w:szCs w:val="28"/>
          <w:lang w:val="sv-SE"/>
        </w:rPr>
        <w:t>giải quyết thủ tục hành chính lĩnh vực thành lập và hoạt động của tổ hợp tác thuộc phạm vi chức năng quản lý của Ủy ban nhân dân cấp xã trên địa bàn tỉnh Ninh Thuận.</w:t>
      </w:r>
    </w:p>
    <w:p w:rsidR="00827622" w:rsidRPr="00E90F50" w:rsidRDefault="00827622" w:rsidP="00A911F3">
      <w:pPr>
        <w:shd w:val="clear" w:color="auto" w:fill="FFFFFF"/>
        <w:spacing w:before="120" w:after="0" w:line="240" w:lineRule="auto"/>
        <w:ind w:firstLine="720"/>
        <w:jc w:val="both"/>
        <w:rPr>
          <w:rFonts w:eastAsia="Times New Roman"/>
          <w:color w:val="000000" w:themeColor="text1"/>
          <w:sz w:val="28"/>
          <w:szCs w:val="28"/>
          <w:lang w:val="vi-VN"/>
        </w:rPr>
      </w:pPr>
      <w:bookmarkStart w:id="6" w:name="dieu_3_name"/>
      <w:bookmarkEnd w:id="4"/>
      <w:r w:rsidRPr="00E90F50">
        <w:rPr>
          <w:rFonts w:eastAsia="Times New Roman"/>
          <w:color w:val="000000" w:themeColor="text1"/>
          <w:sz w:val="28"/>
          <w:szCs w:val="28"/>
          <w:lang w:val="vi-VN"/>
        </w:rPr>
        <w:t xml:space="preserve">Chánh Văn phòng Ủy ban nhân dân tỉnh, Giám đốc các Sở: </w:t>
      </w:r>
      <w:r w:rsidR="002673CE" w:rsidRPr="00E90F50">
        <w:rPr>
          <w:color w:val="000000" w:themeColor="text1"/>
          <w:sz w:val="28"/>
          <w:szCs w:val="28"/>
        </w:rPr>
        <w:t>Kế hoạch và Đầu tư</w:t>
      </w:r>
      <w:r w:rsidRPr="00E90F50">
        <w:rPr>
          <w:rFonts w:eastAsia="Times New Roman"/>
          <w:color w:val="000000" w:themeColor="text1"/>
          <w:sz w:val="28"/>
          <w:szCs w:val="28"/>
          <w:lang w:val="vi-VN"/>
        </w:rPr>
        <w:t>, Thông tin và Truyền thông;</w:t>
      </w:r>
      <w:r w:rsidRPr="00E90F50">
        <w:rPr>
          <w:color w:val="000000" w:themeColor="text1"/>
          <w:sz w:val="28"/>
        </w:rPr>
        <w:t xml:space="preserve"> Giám đốc Trung tâm Phục vụ hành chính công tỉnh;</w:t>
      </w:r>
      <w:r w:rsidRPr="00E90F50">
        <w:rPr>
          <w:color w:val="000000" w:themeColor="text1"/>
          <w:sz w:val="28"/>
          <w:szCs w:val="28"/>
          <w:lang w:val="it-IT"/>
        </w:rPr>
        <w:t xml:space="preserve"> </w:t>
      </w:r>
      <w:r w:rsidRPr="00E90F50">
        <w:rPr>
          <w:rFonts w:eastAsia="Times New Roman"/>
          <w:color w:val="000000" w:themeColor="text1"/>
          <w:sz w:val="28"/>
          <w:szCs w:val="28"/>
          <w:lang w:val="vi-VN"/>
        </w:rPr>
        <w:t xml:space="preserve">Chủ tịch </w:t>
      </w:r>
      <w:r w:rsidRPr="00E90F50">
        <w:rPr>
          <w:rFonts w:eastAsia="Times New Roman"/>
          <w:color w:val="000000" w:themeColor="text1"/>
          <w:sz w:val="28"/>
          <w:szCs w:val="28"/>
        </w:rPr>
        <w:t xml:space="preserve">Ủy ban nhân dân </w:t>
      </w:r>
      <w:r w:rsidRPr="00E90F50">
        <w:rPr>
          <w:rFonts w:eastAsia="Times New Roman"/>
          <w:color w:val="000000" w:themeColor="text1"/>
          <w:sz w:val="28"/>
          <w:szCs w:val="28"/>
          <w:lang w:val="vi-VN"/>
        </w:rPr>
        <w:t xml:space="preserve">các huyện, thành phố và </w:t>
      </w:r>
      <w:r w:rsidRPr="00E90F50">
        <w:rPr>
          <w:rFonts w:eastAsia="Times New Roman"/>
          <w:color w:val="000000" w:themeColor="text1"/>
          <w:sz w:val="28"/>
          <w:szCs w:val="28"/>
        </w:rPr>
        <w:t xml:space="preserve">các </w:t>
      </w:r>
      <w:r w:rsidRPr="00E90F50">
        <w:rPr>
          <w:rFonts w:eastAsia="Times New Roman"/>
          <w:color w:val="000000" w:themeColor="text1"/>
          <w:sz w:val="28"/>
          <w:szCs w:val="28"/>
          <w:lang w:val="vi-VN"/>
        </w:rPr>
        <w:t>tổ chức, cá nhân có liên quan chịu trách nhiệm thi hành Quyết định này./.</w:t>
      </w:r>
      <w:bookmarkEnd w:id="6"/>
    </w:p>
    <w:p w:rsidR="00515CF5" w:rsidRDefault="00515CF5" w:rsidP="00180CD2">
      <w:pPr>
        <w:shd w:val="clear" w:color="auto" w:fill="FFFFFF"/>
        <w:spacing w:after="0" w:line="240" w:lineRule="auto"/>
        <w:rPr>
          <w:rFonts w:eastAsia="Times New Roman"/>
          <w:color w:val="000000" w:themeColor="text1"/>
          <w:sz w:val="28"/>
          <w:szCs w:val="28"/>
        </w:rPr>
      </w:pPr>
    </w:p>
    <w:p w:rsidR="00A911F3" w:rsidRPr="00E90F50" w:rsidRDefault="00A911F3" w:rsidP="00180CD2">
      <w:pPr>
        <w:shd w:val="clear" w:color="auto" w:fill="FFFFFF"/>
        <w:spacing w:after="0" w:line="240" w:lineRule="auto"/>
        <w:rPr>
          <w:rFonts w:eastAsia="Times New Roman"/>
          <w:color w:val="000000" w:themeColor="text1"/>
          <w:sz w:val="28"/>
          <w:szCs w:val="28"/>
        </w:rPr>
      </w:pPr>
    </w:p>
    <w:tbl>
      <w:tblPr>
        <w:tblW w:w="9180" w:type="dxa"/>
        <w:tblLook w:val="0000" w:firstRow="0" w:lastRow="0" w:firstColumn="0" w:lastColumn="0" w:noHBand="0" w:noVBand="0"/>
      </w:tblPr>
      <w:tblGrid>
        <w:gridCol w:w="4962"/>
        <w:gridCol w:w="4218"/>
      </w:tblGrid>
      <w:tr w:rsidR="00E90F50" w:rsidRPr="00E90F50" w:rsidTr="00A911F3">
        <w:tc>
          <w:tcPr>
            <w:tcW w:w="4962" w:type="dxa"/>
          </w:tcPr>
          <w:p w:rsidR="00827622" w:rsidRPr="00E90F50" w:rsidRDefault="00827622" w:rsidP="00180CD2">
            <w:pPr>
              <w:spacing w:after="0" w:line="240" w:lineRule="auto"/>
              <w:rPr>
                <w:b/>
                <w:bCs/>
                <w:i/>
                <w:iCs/>
                <w:color w:val="000000" w:themeColor="text1"/>
                <w:sz w:val="24"/>
                <w:szCs w:val="24"/>
                <w:lang w:val="vi-VN"/>
              </w:rPr>
            </w:pPr>
            <w:r w:rsidRPr="00E90F50">
              <w:rPr>
                <w:b/>
                <w:bCs/>
                <w:i/>
                <w:iCs/>
                <w:color w:val="000000" w:themeColor="text1"/>
                <w:sz w:val="24"/>
                <w:szCs w:val="24"/>
                <w:lang w:val="vi-VN"/>
              </w:rPr>
              <w:t>Nơi nhận:</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Như Điều 3; </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Bộ </w:t>
            </w:r>
            <w:r w:rsidR="00A911F3">
              <w:rPr>
                <w:color w:val="000000" w:themeColor="text1"/>
              </w:rPr>
              <w:t xml:space="preserve">Kế hoạch và Đầu tư </w:t>
            </w:r>
            <w:r w:rsidRPr="00E90F50">
              <w:rPr>
                <w:color w:val="000000" w:themeColor="text1"/>
              </w:rPr>
              <w:t>(b/c)</w:t>
            </w:r>
            <w:r w:rsidRPr="00E90F50">
              <w:rPr>
                <w:color w:val="000000" w:themeColor="text1"/>
                <w:lang w:val="vi-VN"/>
              </w:rPr>
              <w:t>;</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w:t>
            </w:r>
            <w:r w:rsidRPr="00E90F50">
              <w:rPr>
                <w:color w:val="000000" w:themeColor="text1"/>
              </w:rPr>
              <w:t>CT</w:t>
            </w:r>
            <w:r w:rsidRPr="00E90F50">
              <w:rPr>
                <w:color w:val="000000" w:themeColor="text1"/>
                <w:lang w:val="vi-VN"/>
              </w:rPr>
              <w:t xml:space="preserve">, các </w:t>
            </w:r>
            <w:r w:rsidRPr="00E90F50">
              <w:rPr>
                <w:color w:val="000000" w:themeColor="text1"/>
              </w:rPr>
              <w:t>PCT.</w:t>
            </w:r>
            <w:r w:rsidRPr="00E90F50">
              <w:rPr>
                <w:color w:val="000000" w:themeColor="text1"/>
                <w:lang w:val="vi-VN"/>
              </w:rPr>
              <w:t>UBND tỉnh;</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Cục </w:t>
            </w:r>
            <w:r w:rsidRPr="00E90F50">
              <w:rPr>
                <w:color w:val="000000" w:themeColor="text1"/>
              </w:rPr>
              <w:t>KS</w:t>
            </w:r>
            <w:r w:rsidRPr="00E90F50">
              <w:rPr>
                <w:color w:val="000000" w:themeColor="text1"/>
                <w:lang w:val="vi-VN"/>
              </w:rPr>
              <w:t>TTHC</w:t>
            </w:r>
            <w:r w:rsidR="00515CF5" w:rsidRPr="00E90F50">
              <w:rPr>
                <w:color w:val="000000" w:themeColor="text1"/>
              </w:rPr>
              <w:t xml:space="preserve"> </w:t>
            </w:r>
            <w:r w:rsidRPr="00E90F50">
              <w:rPr>
                <w:color w:val="000000" w:themeColor="text1"/>
                <w:lang w:val="vi-VN"/>
              </w:rPr>
              <w:t xml:space="preserve">(VPCP); </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Cổng thông tin điện tử tỉnh; </w:t>
            </w:r>
          </w:p>
          <w:p w:rsidR="00827622" w:rsidRPr="00E90F50" w:rsidRDefault="00827622" w:rsidP="00180CD2">
            <w:pPr>
              <w:spacing w:after="0" w:line="240" w:lineRule="auto"/>
              <w:rPr>
                <w:color w:val="000000" w:themeColor="text1"/>
                <w:lang w:val="vi-VN"/>
              </w:rPr>
            </w:pPr>
            <w:r w:rsidRPr="00E90F50">
              <w:rPr>
                <w:color w:val="000000" w:themeColor="text1"/>
                <w:lang w:val="vi-VN"/>
              </w:rPr>
              <w:t>- TT.</w:t>
            </w:r>
            <w:r w:rsidR="00515CF5" w:rsidRPr="00E90F50">
              <w:rPr>
                <w:color w:val="000000" w:themeColor="text1"/>
              </w:rPr>
              <w:t xml:space="preserve"> </w:t>
            </w:r>
            <w:r w:rsidRPr="00E90F50">
              <w:rPr>
                <w:color w:val="000000" w:themeColor="text1"/>
                <w:lang w:val="vi-VN"/>
              </w:rPr>
              <w:t xml:space="preserve">CNTTTT (Sở TTTT); </w:t>
            </w:r>
          </w:p>
          <w:p w:rsidR="00827622" w:rsidRPr="00E90F50" w:rsidRDefault="00827622" w:rsidP="00180CD2">
            <w:pPr>
              <w:spacing w:after="0" w:line="240" w:lineRule="auto"/>
              <w:rPr>
                <w:color w:val="000000" w:themeColor="text1"/>
                <w:lang w:val="vi-VN"/>
              </w:rPr>
            </w:pPr>
            <w:r w:rsidRPr="00E90F50">
              <w:rPr>
                <w:color w:val="000000" w:themeColor="text1"/>
                <w:lang w:val="vi-VN"/>
              </w:rPr>
              <w:t xml:space="preserve">- VPUB: LĐ; KTTH; </w:t>
            </w:r>
          </w:p>
          <w:p w:rsidR="00827622" w:rsidRPr="00E90F50" w:rsidRDefault="00827622" w:rsidP="00180CD2">
            <w:pPr>
              <w:spacing w:after="0" w:line="240" w:lineRule="auto"/>
              <w:rPr>
                <w:color w:val="000000" w:themeColor="text1"/>
              </w:rPr>
            </w:pPr>
            <w:r w:rsidRPr="00E90F50">
              <w:rPr>
                <w:color w:val="000000" w:themeColor="text1"/>
                <w:lang w:val="vi-VN"/>
              </w:rPr>
              <w:t xml:space="preserve">- Lưu: VT, PVHCC. </w:t>
            </w:r>
            <w:r w:rsidR="00A911F3" w:rsidRPr="00052394">
              <w:rPr>
                <w:color w:val="000000" w:themeColor="text1"/>
                <w:sz w:val="16"/>
              </w:rPr>
              <w:t>CT</w:t>
            </w:r>
          </w:p>
        </w:tc>
        <w:tc>
          <w:tcPr>
            <w:tcW w:w="4218" w:type="dxa"/>
          </w:tcPr>
          <w:p w:rsidR="00827622" w:rsidRPr="00E90F50" w:rsidRDefault="00BF5980" w:rsidP="00180CD2">
            <w:pPr>
              <w:pStyle w:val="Heading7"/>
              <w:rPr>
                <w:color w:val="000000" w:themeColor="text1"/>
                <w:sz w:val="28"/>
                <w:szCs w:val="28"/>
                <w:lang w:val="vi-VN"/>
              </w:rPr>
            </w:pPr>
            <w:r w:rsidRPr="00E90F50">
              <w:rPr>
                <w:color w:val="000000" w:themeColor="text1"/>
                <w:sz w:val="28"/>
                <w:szCs w:val="28"/>
              </w:rPr>
              <w:t xml:space="preserve">KT. </w:t>
            </w:r>
            <w:r w:rsidR="00827622" w:rsidRPr="00E90F50">
              <w:rPr>
                <w:color w:val="000000" w:themeColor="text1"/>
                <w:sz w:val="28"/>
                <w:szCs w:val="28"/>
                <w:lang w:val="vi-VN"/>
              </w:rPr>
              <w:t>CHỦ TỊCH</w:t>
            </w:r>
          </w:p>
          <w:p w:rsidR="00827622" w:rsidRPr="00E90F50" w:rsidRDefault="00BF5980" w:rsidP="00180CD2">
            <w:pPr>
              <w:spacing w:after="0" w:line="240" w:lineRule="auto"/>
              <w:jc w:val="center"/>
              <w:rPr>
                <w:b/>
                <w:color w:val="000000" w:themeColor="text1"/>
                <w:sz w:val="28"/>
                <w:szCs w:val="28"/>
              </w:rPr>
            </w:pPr>
            <w:r w:rsidRPr="00E90F50">
              <w:rPr>
                <w:b/>
                <w:color w:val="000000" w:themeColor="text1"/>
                <w:sz w:val="28"/>
                <w:szCs w:val="28"/>
              </w:rPr>
              <w:t xml:space="preserve">PHÓ </w:t>
            </w:r>
            <w:r w:rsidRPr="00E90F50">
              <w:rPr>
                <w:b/>
                <w:color w:val="000000" w:themeColor="text1"/>
                <w:sz w:val="28"/>
                <w:szCs w:val="28"/>
                <w:lang w:val="vi-VN"/>
              </w:rPr>
              <w:t>CHỦ TỊCH</w:t>
            </w:r>
          </w:p>
          <w:p w:rsidR="00827622" w:rsidRPr="00E90F50" w:rsidRDefault="00827622" w:rsidP="00180CD2">
            <w:pPr>
              <w:spacing w:after="0" w:line="240" w:lineRule="auto"/>
              <w:jc w:val="center"/>
              <w:rPr>
                <w:b/>
                <w:color w:val="000000" w:themeColor="text1"/>
                <w:sz w:val="28"/>
                <w:szCs w:val="28"/>
              </w:rPr>
            </w:pPr>
          </w:p>
          <w:p w:rsidR="00827622" w:rsidRPr="00E90F50" w:rsidRDefault="00827622" w:rsidP="00180CD2">
            <w:pPr>
              <w:spacing w:after="0" w:line="240" w:lineRule="auto"/>
              <w:jc w:val="center"/>
              <w:rPr>
                <w:b/>
                <w:color w:val="000000" w:themeColor="text1"/>
                <w:sz w:val="28"/>
                <w:szCs w:val="28"/>
                <w:lang w:val="vi-VN"/>
              </w:rPr>
            </w:pPr>
          </w:p>
          <w:p w:rsidR="00827622" w:rsidRPr="00E90F50" w:rsidRDefault="00827622" w:rsidP="00180CD2">
            <w:pPr>
              <w:spacing w:after="0" w:line="240" w:lineRule="auto"/>
              <w:jc w:val="center"/>
              <w:rPr>
                <w:b/>
                <w:color w:val="000000" w:themeColor="text1"/>
                <w:sz w:val="28"/>
                <w:szCs w:val="28"/>
                <w:lang w:val="vi-VN"/>
              </w:rPr>
            </w:pPr>
          </w:p>
          <w:p w:rsidR="00BF5980" w:rsidRPr="00E90F50" w:rsidRDefault="00BF5980" w:rsidP="00180CD2">
            <w:pPr>
              <w:spacing w:after="0" w:line="240" w:lineRule="auto"/>
              <w:jc w:val="center"/>
              <w:rPr>
                <w:b/>
                <w:color w:val="000000" w:themeColor="text1"/>
                <w:sz w:val="28"/>
                <w:szCs w:val="28"/>
                <w:lang w:val="vi-VN"/>
              </w:rPr>
            </w:pPr>
          </w:p>
          <w:p w:rsidR="00827622" w:rsidRPr="00E90F50" w:rsidRDefault="00827622" w:rsidP="00180CD2">
            <w:pPr>
              <w:spacing w:after="0" w:line="240" w:lineRule="auto"/>
              <w:jc w:val="center"/>
              <w:rPr>
                <w:b/>
                <w:color w:val="000000" w:themeColor="text1"/>
                <w:sz w:val="28"/>
                <w:szCs w:val="28"/>
              </w:rPr>
            </w:pPr>
          </w:p>
          <w:p w:rsidR="00BF5980" w:rsidRPr="00E90F50" w:rsidRDefault="00BF5980" w:rsidP="00180CD2">
            <w:pPr>
              <w:spacing w:after="0" w:line="240" w:lineRule="auto"/>
              <w:jc w:val="center"/>
              <w:rPr>
                <w:b/>
                <w:color w:val="000000" w:themeColor="text1"/>
                <w:sz w:val="28"/>
                <w:szCs w:val="28"/>
              </w:rPr>
            </w:pPr>
          </w:p>
          <w:p w:rsidR="00827622" w:rsidRPr="00E90F50" w:rsidRDefault="00BF5980" w:rsidP="00180CD2">
            <w:pPr>
              <w:pStyle w:val="Heading7"/>
              <w:rPr>
                <w:color w:val="000000" w:themeColor="text1"/>
                <w:sz w:val="22"/>
                <w:szCs w:val="22"/>
              </w:rPr>
            </w:pPr>
            <w:r w:rsidRPr="00E90F50">
              <w:rPr>
                <w:color w:val="000000" w:themeColor="text1"/>
                <w:sz w:val="28"/>
                <w:szCs w:val="28"/>
              </w:rPr>
              <w:t>Tr</w:t>
            </w:r>
            <w:r w:rsidR="00D20B5B" w:rsidRPr="00E90F50">
              <w:rPr>
                <w:color w:val="000000" w:themeColor="text1"/>
                <w:sz w:val="28"/>
                <w:szCs w:val="28"/>
              </w:rPr>
              <w:t>ị</w:t>
            </w:r>
            <w:r w:rsidRPr="00E90F50">
              <w:rPr>
                <w:color w:val="000000" w:themeColor="text1"/>
                <w:sz w:val="28"/>
                <w:szCs w:val="28"/>
              </w:rPr>
              <w:t>nh Minh Hoàng</w:t>
            </w:r>
          </w:p>
        </w:tc>
      </w:tr>
    </w:tbl>
    <w:p w:rsidR="008A65BE" w:rsidRPr="00E90F50" w:rsidRDefault="008A65BE" w:rsidP="00180CD2">
      <w:pPr>
        <w:widowControl w:val="0"/>
        <w:spacing w:before="120" w:after="120" w:line="240" w:lineRule="auto"/>
        <w:ind w:firstLine="709"/>
        <w:jc w:val="both"/>
        <w:rPr>
          <w:b/>
          <w:color w:val="000000" w:themeColor="text1"/>
          <w:spacing w:val="-4"/>
          <w:sz w:val="28"/>
          <w:szCs w:val="28"/>
        </w:rPr>
      </w:pPr>
    </w:p>
    <w:sectPr w:rsidR="008A65BE" w:rsidRPr="00E90F50" w:rsidSect="00B96D0E">
      <w:headerReference w:type="defaul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4B" w:rsidRDefault="00585E4B" w:rsidP="00611063">
      <w:pPr>
        <w:spacing w:after="0" w:line="240" w:lineRule="auto"/>
      </w:pPr>
      <w:r>
        <w:separator/>
      </w:r>
    </w:p>
  </w:endnote>
  <w:endnote w:type="continuationSeparator" w:id="0">
    <w:p w:rsidR="00585E4B" w:rsidRDefault="00585E4B" w:rsidP="0061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4B" w:rsidRDefault="00585E4B" w:rsidP="00611063">
      <w:pPr>
        <w:spacing w:after="0" w:line="240" w:lineRule="auto"/>
      </w:pPr>
      <w:r>
        <w:separator/>
      </w:r>
    </w:p>
  </w:footnote>
  <w:footnote w:type="continuationSeparator" w:id="0">
    <w:p w:rsidR="00585E4B" w:rsidRDefault="00585E4B" w:rsidP="00611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784273"/>
      <w:docPartObj>
        <w:docPartGallery w:val="Page Numbers (Top of Page)"/>
        <w:docPartUnique/>
      </w:docPartObj>
    </w:sdtPr>
    <w:sdtEndPr>
      <w:rPr>
        <w:noProof/>
        <w:sz w:val="28"/>
        <w:szCs w:val="28"/>
      </w:rPr>
    </w:sdtEndPr>
    <w:sdtContent>
      <w:p w:rsidR="00B96D0E" w:rsidRPr="00B96D0E" w:rsidRDefault="00B96D0E">
        <w:pPr>
          <w:pStyle w:val="Header"/>
          <w:jc w:val="center"/>
          <w:rPr>
            <w:sz w:val="28"/>
            <w:szCs w:val="28"/>
          </w:rPr>
        </w:pPr>
        <w:r w:rsidRPr="00B96D0E">
          <w:rPr>
            <w:sz w:val="28"/>
            <w:szCs w:val="28"/>
          </w:rPr>
          <w:fldChar w:fldCharType="begin"/>
        </w:r>
        <w:r w:rsidRPr="00B96D0E">
          <w:rPr>
            <w:sz w:val="28"/>
            <w:szCs w:val="28"/>
          </w:rPr>
          <w:instrText xml:space="preserve"> PAGE   \* MERGEFORMAT </w:instrText>
        </w:r>
        <w:r w:rsidRPr="00B96D0E">
          <w:rPr>
            <w:sz w:val="28"/>
            <w:szCs w:val="28"/>
          </w:rPr>
          <w:fldChar w:fldCharType="separate"/>
        </w:r>
        <w:r w:rsidR="00B01314">
          <w:rPr>
            <w:noProof/>
            <w:sz w:val="28"/>
            <w:szCs w:val="28"/>
          </w:rPr>
          <w:t>2</w:t>
        </w:r>
        <w:r w:rsidRPr="00B96D0E">
          <w:rPr>
            <w:noProof/>
            <w:sz w:val="28"/>
            <w:szCs w:val="28"/>
          </w:rPr>
          <w:fldChar w:fldCharType="end"/>
        </w:r>
      </w:p>
    </w:sdtContent>
  </w:sdt>
  <w:p w:rsidR="00B96D0E" w:rsidRDefault="00B96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1A6"/>
    <w:multiLevelType w:val="hybridMultilevel"/>
    <w:tmpl w:val="C504B53C"/>
    <w:lvl w:ilvl="0" w:tplc="40429B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F4A6B"/>
    <w:multiLevelType w:val="hybridMultilevel"/>
    <w:tmpl w:val="44C00416"/>
    <w:lvl w:ilvl="0" w:tplc="676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A5D3C"/>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94C6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70A19"/>
    <w:multiLevelType w:val="hybridMultilevel"/>
    <w:tmpl w:val="170EEA14"/>
    <w:lvl w:ilvl="0" w:tplc="6B7E3046">
      <w:start w:val="1"/>
      <w:numFmt w:val="decimal"/>
      <w:lvlText w:val="%1."/>
      <w:lvlJc w:val="center"/>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E77D6"/>
    <w:multiLevelType w:val="hybridMultilevel"/>
    <w:tmpl w:val="1EFE485E"/>
    <w:lvl w:ilvl="0" w:tplc="DB54A796">
      <w:start w:val="1"/>
      <w:numFmt w:val="decimal"/>
      <w:lvlText w:val="%1."/>
      <w:lvlJc w:val="center"/>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318622D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B402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E229F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4C20DA"/>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27821"/>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C1D81"/>
    <w:multiLevelType w:val="hybridMultilevel"/>
    <w:tmpl w:val="FBFECCD4"/>
    <w:lvl w:ilvl="0" w:tplc="E8F6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F401B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0C3976"/>
    <w:multiLevelType w:val="hybridMultilevel"/>
    <w:tmpl w:val="BEF4445A"/>
    <w:lvl w:ilvl="0" w:tplc="DB9EC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7E18E2"/>
    <w:multiLevelType w:val="hybridMultilevel"/>
    <w:tmpl w:val="808AB7CC"/>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D64E50"/>
    <w:multiLevelType w:val="hybridMultilevel"/>
    <w:tmpl w:val="2E98CECA"/>
    <w:lvl w:ilvl="0" w:tplc="80549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F4FEA"/>
    <w:multiLevelType w:val="hybridMultilevel"/>
    <w:tmpl w:val="4E7C5122"/>
    <w:lvl w:ilvl="0" w:tplc="1E6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1608B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1A031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0"/>
  </w:num>
  <w:num w:numId="4">
    <w:abstractNumId w:val="18"/>
  </w:num>
  <w:num w:numId="5">
    <w:abstractNumId w:val="12"/>
  </w:num>
  <w:num w:numId="6">
    <w:abstractNumId w:val="16"/>
  </w:num>
  <w:num w:numId="7">
    <w:abstractNumId w:val="13"/>
  </w:num>
  <w:num w:numId="8">
    <w:abstractNumId w:val="3"/>
  </w:num>
  <w:num w:numId="9">
    <w:abstractNumId w:val="10"/>
  </w:num>
  <w:num w:numId="10">
    <w:abstractNumId w:val="6"/>
  </w:num>
  <w:num w:numId="11">
    <w:abstractNumId w:val="8"/>
  </w:num>
  <w:num w:numId="12">
    <w:abstractNumId w:val="9"/>
  </w:num>
  <w:num w:numId="13">
    <w:abstractNumId w:val="7"/>
  </w:num>
  <w:num w:numId="14">
    <w:abstractNumId w:val="2"/>
  </w:num>
  <w:num w:numId="15">
    <w:abstractNumId w:val="17"/>
  </w:num>
  <w:num w:numId="16">
    <w:abstractNumId w:val="11"/>
  </w:num>
  <w:num w:numId="17">
    <w:abstractNumId w:val="5"/>
  </w:num>
  <w:num w:numId="18">
    <w:abstractNumId w:val="14"/>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0"/>
    <w:rsid w:val="00006E2B"/>
    <w:rsid w:val="00012322"/>
    <w:rsid w:val="00013B84"/>
    <w:rsid w:val="00015B40"/>
    <w:rsid w:val="00032118"/>
    <w:rsid w:val="000345CC"/>
    <w:rsid w:val="00037B10"/>
    <w:rsid w:val="00052394"/>
    <w:rsid w:val="00053810"/>
    <w:rsid w:val="0005406D"/>
    <w:rsid w:val="000627BA"/>
    <w:rsid w:val="000644A6"/>
    <w:rsid w:val="000703FB"/>
    <w:rsid w:val="00072EB4"/>
    <w:rsid w:val="0007539B"/>
    <w:rsid w:val="0007605D"/>
    <w:rsid w:val="00076486"/>
    <w:rsid w:val="00097B3F"/>
    <w:rsid w:val="000C05D8"/>
    <w:rsid w:val="000C5396"/>
    <w:rsid w:val="000D58A3"/>
    <w:rsid w:val="000D6A7C"/>
    <w:rsid w:val="000E13CF"/>
    <w:rsid w:val="000E572F"/>
    <w:rsid w:val="000E692C"/>
    <w:rsid w:val="000F1612"/>
    <w:rsid w:val="000F2BB8"/>
    <w:rsid w:val="000F452F"/>
    <w:rsid w:val="001059C2"/>
    <w:rsid w:val="00106A89"/>
    <w:rsid w:val="00122048"/>
    <w:rsid w:val="001251B9"/>
    <w:rsid w:val="00142C4D"/>
    <w:rsid w:val="0014428F"/>
    <w:rsid w:val="00145113"/>
    <w:rsid w:val="001464CF"/>
    <w:rsid w:val="001472B8"/>
    <w:rsid w:val="001549D6"/>
    <w:rsid w:val="00157411"/>
    <w:rsid w:val="00167444"/>
    <w:rsid w:val="0016768C"/>
    <w:rsid w:val="00174CB5"/>
    <w:rsid w:val="00180CD2"/>
    <w:rsid w:val="00193641"/>
    <w:rsid w:val="00193D7F"/>
    <w:rsid w:val="00196055"/>
    <w:rsid w:val="001A0048"/>
    <w:rsid w:val="001A20E6"/>
    <w:rsid w:val="001A2C65"/>
    <w:rsid w:val="001B0453"/>
    <w:rsid w:val="001B44E8"/>
    <w:rsid w:val="001B656D"/>
    <w:rsid w:val="001C6E26"/>
    <w:rsid w:val="001C7FED"/>
    <w:rsid w:val="001E34E6"/>
    <w:rsid w:val="001F0FB6"/>
    <w:rsid w:val="001F3EA1"/>
    <w:rsid w:val="002006A6"/>
    <w:rsid w:val="002126EC"/>
    <w:rsid w:val="00214622"/>
    <w:rsid w:val="0021654A"/>
    <w:rsid w:val="00221218"/>
    <w:rsid w:val="00223294"/>
    <w:rsid w:val="002307CC"/>
    <w:rsid w:val="00233066"/>
    <w:rsid w:val="00233B24"/>
    <w:rsid w:val="00244406"/>
    <w:rsid w:val="00245F43"/>
    <w:rsid w:val="002509C3"/>
    <w:rsid w:val="00254EE9"/>
    <w:rsid w:val="002624BF"/>
    <w:rsid w:val="002631B6"/>
    <w:rsid w:val="002640A6"/>
    <w:rsid w:val="002672E2"/>
    <w:rsid w:val="002673CE"/>
    <w:rsid w:val="002756DC"/>
    <w:rsid w:val="00280061"/>
    <w:rsid w:val="0028097A"/>
    <w:rsid w:val="00286DDD"/>
    <w:rsid w:val="002A2455"/>
    <w:rsid w:val="002A70E0"/>
    <w:rsid w:val="002C4E53"/>
    <w:rsid w:val="002C5615"/>
    <w:rsid w:val="002C6683"/>
    <w:rsid w:val="002F07E0"/>
    <w:rsid w:val="002F6612"/>
    <w:rsid w:val="002F6838"/>
    <w:rsid w:val="002F68D6"/>
    <w:rsid w:val="00303CF3"/>
    <w:rsid w:val="00307C6A"/>
    <w:rsid w:val="00307C9A"/>
    <w:rsid w:val="00312825"/>
    <w:rsid w:val="00314B96"/>
    <w:rsid w:val="00316854"/>
    <w:rsid w:val="0031798D"/>
    <w:rsid w:val="00325240"/>
    <w:rsid w:val="0033470E"/>
    <w:rsid w:val="00341D4D"/>
    <w:rsid w:val="003608DC"/>
    <w:rsid w:val="00364D20"/>
    <w:rsid w:val="00373857"/>
    <w:rsid w:val="00375960"/>
    <w:rsid w:val="00376845"/>
    <w:rsid w:val="00385DC5"/>
    <w:rsid w:val="003875B3"/>
    <w:rsid w:val="00395498"/>
    <w:rsid w:val="003A3A1C"/>
    <w:rsid w:val="003A78B5"/>
    <w:rsid w:val="003B06CF"/>
    <w:rsid w:val="003B2210"/>
    <w:rsid w:val="003C15B2"/>
    <w:rsid w:val="003C5A44"/>
    <w:rsid w:val="003E4EED"/>
    <w:rsid w:val="003E500E"/>
    <w:rsid w:val="003E6659"/>
    <w:rsid w:val="00400715"/>
    <w:rsid w:val="0040366E"/>
    <w:rsid w:val="00406D76"/>
    <w:rsid w:val="00410F41"/>
    <w:rsid w:val="00420EE0"/>
    <w:rsid w:val="0043060E"/>
    <w:rsid w:val="00437406"/>
    <w:rsid w:val="004474E5"/>
    <w:rsid w:val="00447E3C"/>
    <w:rsid w:val="00457FBD"/>
    <w:rsid w:val="004620F8"/>
    <w:rsid w:val="00482BA1"/>
    <w:rsid w:val="00487952"/>
    <w:rsid w:val="004A33AA"/>
    <w:rsid w:val="004A5C26"/>
    <w:rsid w:val="004A7CE7"/>
    <w:rsid w:val="004B0131"/>
    <w:rsid w:val="004B1127"/>
    <w:rsid w:val="004B5D20"/>
    <w:rsid w:val="004D21ED"/>
    <w:rsid w:val="004D664C"/>
    <w:rsid w:val="004D71B2"/>
    <w:rsid w:val="004E3B24"/>
    <w:rsid w:val="004E4CCB"/>
    <w:rsid w:val="004E5E44"/>
    <w:rsid w:val="005061EF"/>
    <w:rsid w:val="00507E85"/>
    <w:rsid w:val="00515CF5"/>
    <w:rsid w:val="005217E1"/>
    <w:rsid w:val="00530FFF"/>
    <w:rsid w:val="0053388E"/>
    <w:rsid w:val="00533A46"/>
    <w:rsid w:val="00535DB7"/>
    <w:rsid w:val="005429AC"/>
    <w:rsid w:val="00552870"/>
    <w:rsid w:val="00554709"/>
    <w:rsid w:val="00555F10"/>
    <w:rsid w:val="00574414"/>
    <w:rsid w:val="00585E4B"/>
    <w:rsid w:val="00593EE7"/>
    <w:rsid w:val="00594983"/>
    <w:rsid w:val="005966E8"/>
    <w:rsid w:val="005A5E51"/>
    <w:rsid w:val="005B5B14"/>
    <w:rsid w:val="005B7602"/>
    <w:rsid w:val="005C5E3C"/>
    <w:rsid w:val="005E0684"/>
    <w:rsid w:val="005E0C54"/>
    <w:rsid w:val="005E2608"/>
    <w:rsid w:val="005E2F95"/>
    <w:rsid w:val="005E4220"/>
    <w:rsid w:val="005F4011"/>
    <w:rsid w:val="00600138"/>
    <w:rsid w:val="00601815"/>
    <w:rsid w:val="00605668"/>
    <w:rsid w:val="00607DDD"/>
    <w:rsid w:val="00611063"/>
    <w:rsid w:val="00613974"/>
    <w:rsid w:val="00614E4E"/>
    <w:rsid w:val="0062066A"/>
    <w:rsid w:val="00624AEE"/>
    <w:rsid w:val="00625702"/>
    <w:rsid w:val="006302F3"/>
    <w:rsid w:val="00633465"/>
    <w:rsid w:val="006412EE"/>
    <w:rsid w:val="0064167A"/>
    <w:rsid w:val="006604C6"/>
    <w:rsid w:val="00663A13"/>
    <w:rsid w:val="00663D92"/>
    <w:rsid w:val="00665975"/>
    <w:rsid w:val="00670149"/>
    <w:rsid w:val="0067783F"/>
    <w:rsid w:val="00685649"/>
    <w:rsid w:val="00685FAD"/>
    <w:rsid w:val="00687446"/>
    <w:rsid w:val="00687D11"/>
    <w:rsid w:val="006A27E6"/>
    <w:rsid w:val="006A63FE"/>
    <w:rsid w:val="006C2F80"/>
    <w:rsid w:val="006D036D"/>
    <w:rsid w:val="006D7997"/>
    <w:rsid w:val="006E0D92"/>
    <w:rsid w:val="006E1904"/>
    <w:rsid w:val="006E388D"/>
    <w:rsid w:val="006E521E"/>
    <w:rsid w:val="006E61A6"/>
    <w:rsid w:val="006F1410"/>
    <w:rsid w:val="00705B21"/>
    <w:rsid w:val="007065F2"/>
    <w:rsid w:val="00722CE0"/>
    <w:rsid w:val="00725877"/>
    <w:rsid w:val="007350DC"/>
    <w:rsid w:val="007506BE"/>
    <w:rsid w:val="0076127B"/>
    <w:rsid w:val="00763538"/>
    <w:rsid w:val="007775E9"/>
    <w:rsid w:val="00782525"/>
    <w:rsid w:val="007940AB"/>
    <w:rsid w:val="00795C4A"/>
    <w:rsid w:val="007974A4"/>
    <w:rsid w:val="007B0D26"/>
    <w:rsid w:val="007B0EC3"/>
    <w:rsid w:val="007B248B"/>
    <w:rsid w:val="007C498D"/>
    <w:rsid w:val="007C4C9B"/>
    <w:rsid w:val="007D2D5A"/>
    <w:rsid w:val="007D4943"/>
    <w:rsid w:val="007D6603"/>
    <w:rsid w:val="007E621E"/>
    <w:rsid w:val="007E7179"/>
    <w:rsid w:val="007E77B4"/>
    <w:rsid w:val="007F45CF"/>
    <w:rsid w:val="00800270"/>
    <w:rsid w:val="00807568"/>
    <w:rsid w:val="008140BE"/>
    <w:rsid w:val="008258D9"/>
    <w:rsid w:val="00827622"/>
    <w:rsid w:val="00827E8F"/>
    <w:rsid w:val="0083181E"/>
    <w:rsid w:val="00833AD7"/>
    <w:rsid w:val="00836DD1"/>
    <w:rsid w:val="00840C52"/>
    <w:rsid w:val="00842984"/>
    <w:rsid w:val="0084394C"/>
    <w:rsid w:val="00843F6C"/>
    <w:rsid w:val="00855BD9"/>
    <w:rsid w:val="00860902"/>
    <w:rsid w:val="00866D24"/>
    <w:rsid w:val="00870FAA"/>
    <w:rsid w:val="00871046"/>
    <w:rsid w:val="00872EAE"/>
    <w:rsid w:val="00874703"/>
    <w:rsid w:val="0088123A"/>
    <w:rsid w:val="00892DD9"/>
    <w:rsid w:val="008A3121"/>
    <w:rsid w:val="008A42FA"/>
    <w:rsid w:val="008A4B0B"/>
    <w:rsid w:val="008A65BE"/>
    <w:rsid w:val="008B1C88"/>
    <w:rsid w:val="008B387D"/>
    <w:rsid w:val="008B388B"/>
    <w:rsid w:val="008C3012"/>
    <w:rsid w:val="008C4D5A"/>
    <w:rsid w:val="008C70A1"/>
    <w:rsid w:val="008D1E2E"/>
    <w:rsid w:val="008D371D"/>
    <w:rsid w:val="008D659E"/>
    <w:rsid w:val="008D7D1F"/>
    <w:rsid w:val="008E4962"/>
    <w:rsid w:val="008E7C2B"/>
    <w:rsid w:val="009016F3"/>
    <w:rsid w:val="009017C7"/>
    <w:rsid w:val="00903325"/>
    <w:rsid w:val="00922CC8"/>
    <w:rsid w:val="00926E58"/>
    <w:rsid w:val="00945410"/>
    <w:rsid w:val="00955023"/>
    <w:rsid w:val="00955F4B"/>
    <w:rsid w:val="0096431A"/>
    <w:rsid w:val="00970F17"/>
    <w:rsid w:val="00971F36"/>
    <w:rsid w:val="00973DE9"/>
    <w:rsid w:val="00990007"/>
    <w:rsid w:val="00991ECA"/>
    <w:rsid w:val="009944AF"/>
    <w:rsid w:val="009B7BAF"/>
    <w:rsid w:val="009C08BA"/>
    <w:rsid w:val="009C0FAF"/>
    <w:rsid w:val="009C4FED"/>
    <w:rsid w:val="009C5310"/>
    <w:rsid w:val="009E13F2"/>
    <w:rsid w:val="009E277A"/>
    <w:rsid w:val="009E3B12"/>
    <w:rsid w:val="009E7612"/>
    <w:rsid w:val="009E7FFC"/>
    <w:rsid w:val="00A0193C"/>
    <w:rsid w:val="00A10EE4"/>
    <w:rsid w:val="00A11933"/>
    <w:rsid w:val="00A11A2E"/>
    <w:rsid w:val="00A17326"/>
    <w:rsid w:val="00A321E8"/>
    <w:rsid w:val="00A35180"/>
    <w:rsid w:val="00A404EB"/>
    <w:rsid w:val="00A645B5"/>
    <w:rsid w:val="00A850FE"/>
    <w:rsid w:val="00A91167"/>
    <w:rsid w:val="00A911F3"/>
    <w:rsid w:val="00A977A7"/>
    <w:rsid w:val="00AC39DC"/>
    <w:rsid w:val="00AC646C"/>
    <w:rsid w:val="00AE1126"/>
    <w:rsid w:val="00AF38E6"/>
    <w:rsid w:val="00B01314"/>
    <w:rsid w:val="00B0178B"/>
    <w:rsid w:val="00B20978"/>
    <w:rsid w:val="00B23377"/>
    <w:rsid w:val="00B41990"/>
    <w:rsid w:val="00B4336C"/>
    <w:rsid w:val="00B51725"/>
    <w:rsid w:val="00B555F2"/>
    <w:rsid w:val="00B56D26"/>
    <w:rsid w:val="00B765D5"/>
    <w:rsid w:val="00B81032"/>
    <w:rsid w:val="00B82248"/>
    <w:rsid w:val="00B84FCF"/>
    <w:rsid w:val="00B855AD"/>
    <w:rsid w:val="00B87F23"/>
    <w:rsid w:val="00B96784"/>
    <w:rsid w:val="00B96D0E"/>
    <w:rsid w:val="00BA28AC"/>
    <w:rsid w:val="00BA4449"/>
    <w:rsid w:val="00BA713E"/>
    <w:rsid w:val="00BA7496"/>
    <w:rsid w:val="00BB7655"/>
    <w:rsid w:val="00BC3753"/>
    <w:rsid w:val="00BC5155"/>
    <w:rsid w:val="00BC73AF"/>
    <w:rsid w:val="00BD3622"/>
    <w:rsid w:val="00BE0459"/>
    <w:rsid w:val="00BE5CB6"/>
    <w:rsid w:val="00BE7E4F"/>
    <w:rsid w:val="00BF175E"/>
    <w:rsid w:val="00BF5980"/>
    <w:rsid w:val="00BF70E4"/>
    <w:rsid w:val="00C11A26"/>
    <w:rsid w:val="00C12171"/>
    <w:rsid w:val="00C20F17"/>
    <w:rsid w:val="00C23986"/>
    <w:rsid w:val="00C253DA"/>
    <w:rsid w:val="00C460D9"/>
    <w:rsid w:val="00C516D0"/>
    <w:rsid w:val="00C53BD8"/>
    <w:rsid w:val="00C54C47"/>
    <w:rsid w:val="00C5602E"/>
    <w:rsid w:val="00C57B9B"/>
    <w:rsid w:val="00C65360"/>
    <w:rsid w:val="00C7675E"/>
    <w:rsid w:val="00C912C5"/>
    <w:rsid w:val="00C938A4"/>
    <w:rsid w:val="00C96B67"/>
    <w:rsid w:val="00CA1AEA"/>
    <w:rsid w:val="00CA59ED"/>
    <w:rsid w:val="00CA67C5"/>
    <w:rsid w:val="00CB310A"/>
    <w:rsid w:val="00CB36F3"/>
    <w:rsid w:val="00CC0A9E"/>
    <w:rsid w:val="00CC0CA6"/>
    <w:rsid w:val="00CC1CE9"/>
    <w:rsid w:val="00CC43D5"/>
    <w:rsid w:val="00CC5CA8"/>
    <w:rsid w:val="00CE016B"/>
    <w:rsid w:val="00CF0688"/>
    <w:rsid w:val="00CF3D7A"/>
    <w:rsid w:val="00CF61B6"/>
    <w:rsid w:val="00CF7CAD"/>
    <w:rsid w:val="00D00713"/>
    <w:rsid w:val="00D041C8"/>
    <w:rsid w:val="00D06C4A"/>
    <w:rsid w:val="00D12DC8"/>
    <w:rsid w:val="00D1365B"/>
    <w:rsid w:val="00D15429"/>
    <w:rsid w:val="00D15FB6"/>
    <w:rsid w:val="00D16315"/>
    <w:rsid w:val="00D20B5B"/>
    <w:rsid w:val="00D2275C"/>
    <w:rsid w:val="00D27DD5"/>
    <w:rsid w:val="00D31D84"/>
    <w:rsid w:val="00D3682B"/>
    <w:rsid w:val="00D41474"/>
    <w:rsid w:val="00D4443B"/>
    <w:rsid w:val="00D4497B"/>
    <w:rsid w:val="00D45147"/>
    <w:rsid w:val="00D5398C"/>
    <w:rsid w:val="00D53FB9"/>
    <w:rsid w:val="00D71E1D"/>
    <w:rsid w:val="00D8167B"/>
    <w:rsid w:val="00D9240B"/>
    <w:rsid w:val="00D925E6"/>
    <w:rsid w:val="00D93410"/>
    <w:rsid w:val="00D969D4"/>
    <w:rsid w:val="00DA71A0"/>
    <w:rsid w:val="00DB1113"/>
    <w:rsid w:val="00DB481F"/>
    <w:rsid w:val="00DC2ECE"/>
    <w:rsid w:val="00DC3CA0"/>
    <w:rsid w:val="00DD057E"/>
    <w:rsid w:val="00DD118D"/>
    <w:rsid w:val="00DE6945"/>
    <w:rsid w:val="00DE7A41"/>
    <w:rsid w:val="00DF1B40"/>
    <w:rsid w:val="00DF40BC"/>
    <w:rsid w:val="00DF72A9"/>
    <w:rsid w:val="00E00345"/>
    <w:rsid w:val="00E01764"/>
    <w:rsid w:val="00E03B2A"/>
    <w:rsid w:val="00E10495"/>
    <w:rsid w:val="00E14893"/>
    <w:rsid w:val="00E40C88"/>
    <w:rsid w:val="00E67864"/>
    <w:rsid w:val="00E70E86"/>
    <w:rsid w:val="00E7119C"/>
    <w:rsid w:val="00E85060"/>
    <w:rsid w:val="00E90F50"/>
    <w:rsid w:val="00EB2478"/>
    <w:rsid w:val="00EB365B"/>
    <w:rsid w:val="00EC1133"/>
    <w:rsid w:val="00ED1078"/>
    <w:rsid w:val="00ED6194"/>
    <w:rsid w:val="00EE752D"/>
    <w:rsid w:val="00EF1757"/>
    <w:rsid w:val="00EF2D3F"/>
    <w:rsid w:val="00EF5FBF"/>
    <w:rsid w:val="00F00004"/>
    <w:rsid w:val="00F105A7"/>
    <w:rsid w:val="00F17DD0"/>
    <w:rsid w:val="00F17FAE"/>
    <w:rsid w:val="00F21AD0"/>
    <w:rsid w:val="00F23132"/>
    <w:rsid w:val="00F34036"/>
    <w:rsid w:val="00F37F9B"/>
    <w:rsid w:val="00F4062E"/>
    <w:rsid w:val="00F44ED1"/>
    <w:rsid w:val="00F47443"/>
    <w:rsid w:val="00F5499E"/>
    <w:rsid w:val="00F556A6"/>
    <w:rsid w:val="00F65E64"/>
    <w:rsid w:val="00F66923"/>
    <w:rsid w:val="00F768CB"/>
    <w:rsid w:val="00F842BE"/>
    <w:rsid w:val="00F842E4"/>
    <w:rsid w:val="00F92F8F"/>
    <w:rsid w:val="00F94C3E"/>
    <w:rsid w:val="00F95217"/>
    <w:rsid w:val="00F9540A"/>
    <w:rsid w:val="00FA1449"/>
    <w:rsid w:val="00FB22BD"/>
    <w:rsid w:val="00FC798B"/>
    <w:rsid w:val="00FE32FF"/>
    <w:rsid w:val="00FE6623"/>
    <w:rsid w:val="00FF2663"/>
    <w:rsid w:val="00FF4E29"/>
    <w:rsid w:val="00FF60AD"/>
    <w:rsid w:val="00FF667A"/>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5705">
      <w:bodyDiv w:val="1"/>
      <w:marLeft w:val="0"/>
      <w:marRight w:val="0"/>
      <w:marTop w:val="0"/>
      <w:marBottom w:val="0"/>
      <w:divBdr>
        <w:top w:val="none" w:sz="0" w:space="0" w:color="auto"/>
        <w:left w:val="none" w:sz="0" w:space="0" w:color="auto"/>
        <w:bottom w:val="none" w:sz="0" w:space="0" w:color="auto"/>
        <w:right w:val="none" w:sz="0" w:space="0" w:color="auto"/>
      </w:divBdr>
    </w:div>
    <w:div w:id="82000112">
      <w:bodyDiv w:val="1"/>
      <w:marLeft w:val="0"/>
      <w:marRight w:val="0"/>
      <w:marTop w:val="0"/>
      <w:marBottom w:val="0"/>
      <w:divBdr>
        <w:top w:val="none" w:sz="0" w:space="0" w:color="auto"/>
        <w:left w:val="none" w:sz="0" w:space="0" w:color="auto"/>
        <w:bottom w:val="none" w:sz="0" w:space="0" w:color="auto"/>
        <w:right w:val="none" w:sz="0" w:space="0" w:color="auto"/>
      </w:divBdr>
    </w:div>
    <w:div w:id="112024499">
      <w:bodyDiv w:val="1"/>
      <w:marLeft w:val="0"/>
      <w:marRight w:val="0"/>
      <w:marTop w:val="0"/>
      <w:marBottom w:val="0"/>
      <w:divBdr>
        <w:top w:val="none" w:sz="0" w:space="0" w:color="auto"/>
        <w:left w:val="none" w:sz="0" w:space="0" w:color="auto"/>
        <w:bottom w:val="none" w:sz="0" w:space="0" w:color="auto"/>
        <w:right w:val="none" w:sz="0" w:space="0" w:color="auto"/>
      </w:divBdr>
    </w:div>
    <w:div w:id="172182717">
      <w:bodyDiv w:val="1"/>
      <w:marLeft w:val="0"/>
      <w:marRight w:val="0"/>
      <w:marTop w:val="0"/>
      <w:marBottom w:val="0"/>
      <w:divBdr>
        <w:top w:val="none" w:sz="0" w:space="0" w:color="auto"/>
        <w:left w:val="none" w:sz="0" w:space="0" w:color="auto"/>
        <w:bottom w:val="none" w:sz="0" w:space="0" w:color="auto"/>
        <w:right w:val="none" w:sz="0" w:space="0" w:color="auto"/>
      </w:divBdr>
    </w:div>
    <w:div w:id="220560497">
      <w:bodyDiv w:val="1"/>
      <w:marLeft w:val="0"/>
      <w:marRight w:val="0"/>
      <w:marTop w:val="0"/>
      <w:marBottom w:val="0"/>
      <w:divBdr>
        <w:top w:val="none" w:sz="0" w:space="0" w:color="auto"/>
        <w:left w:val="none" w:sz="0" w:space="0" w:color="auto"/>
        <w:bottom w:val="none" w:sz="0" w:space="0" w:color="auto"/>
        <w:right w:val="none" w:sz="0" w:space="0" w:color="auto"/>
      </w:divBdr>
    </w:div>
    <w:div w:id="260383607">
      <w:bodyDiv w:val="1"/>
      <w:marLeft w:val="0"/>
      <w:marRight w:val="0"/>
      <w:marTop w:val="0"/>
      <w:marBottom w:val="0"/>
      <w:divBdr>
        <w:top w:val="none" w:sz="0" w:space="0" w:color="auto"/>
        <w:left w:val="none" w:sz="0" w:space="0" w:color="auto"/>
        <w:bottom w:val="none" w:sz="0" w:space="0" w:color="auto"/>
        <w:right w:val="none" w:sz="0" w:space="0" w:color="auto"/>
      </w:divBdr>
    </w:div>
    <w:div w:id="288242579">
      <w:bodyDiv w:val="1"/>
      <w:marLeft w:val="0"/>
      <w:marRight w:val="0"/>
      <w:marTop w:val="0"/>
      <w:marBottom w:val="0"/>
      <w:divBdr>
        <w:top w:val="none" w:sz="0" w:space="0" w:color="auto"/>
        <w:left w:val="none" w:sz="0" w:space="0" w:color="auto"/>
        <w:bottom w:val="none" w:sz="0" w:space="0" w:color="auto"/>
        <w:right w:val="none" w:sz="0" w:space="0" w:color="auto"/>
      </w:divBdr>
    </w:div>
    <w:div w:id="360015826">
      <w:bodyDiv w:val="1"/>
      <w:marLeft w:val="0"/>
      <w:marRight w:val="0"/>
      <w:marTop w:val="0"/>
      <w:marBottom w:val="0"/>
      <w:divBdr>
        <w:top w:val="none" w:sz="0" w:space="0" w:color="auto"/>
        <w:left w:val="none" w:sz="0" w:space="0" w:color="auto"/>
        <w:bottom w:val="none" w:sz="0" w:space="0" w:color="auto"/>
        <w:right w:val="none" w:sz="0" w:space="0" w:color="auto"/>
      </w:divBdr>
    </w:div>
    <w:div w:id="617955534">
      <w:bodyDiv w:val="1"/>
      <w:marLeft w:val="0"/>
      <w:marRight w:val="0"/>
      <w:marTop w:val="0"/>
      <w:marBottom w:val="0"/>
      <w:divBdr>
        <w:top w:val="none" w:sz="0" w:space="0" w:color="auto"/>
        <w:left w:val="none" w:sz="0" w:space="0" w:color="auto"/>
        <w:bottom w:val="none" w:sz="0" w:space="0" w:color="auto"/>
        <w:right w:val="none" w:sz="0" w:space="0" w:color="auto"/>
      </w:divBdr>
    </w:div>
    <w:div w:id="745499124">
      <w:bodyDiv w:val="1"/>
      <w:marLeft w:val="0"/>
      <w:marRight w:val="0"/>
      <w:marTop w:val="0"/>
      <w:marBottom w:val="0"/>
      <w:divBdr>
        <w:top w:val="none" w:sz="0" w:space="0" w:color="auto"/>
        <w:left w:val="none" w:sz="0" w:space="0" w:color="auto"/>
        <w:bottom w:val="none" w:sz="0" w:space="0" w:color="auto"/>
        <w:right w:val="none" w:sz="0" w:space="0" w:color="auto"/>
      </w:divBdr>
    </w:div>
    <w:div w:id="790903453">
      <w:bodyDiv w:val="1"/>
      <w:marLeft w:val="0"/>
      <w:marRight w:val="0"/>
      <w:marTop w:val="0"/>
      <w:marBottom w:val="0"/>
      <w:divBdr>
        <w:top w:val="none" w:sz="0" w:space="0" w:color="auto"/>
        <w:left w:val="none" w:sz="0" w:space="0" w:color="auto"/>
        <w:bottom w:val="none" w:sz="0" w:space="0" w:color="auto"/>
        <w:right w:val="none" w:sz="0" w:space="0" w:color="auto"/>
      </w:divBdr>
    </w:div>
    <w:div w:id="1132407988">
      <w:bodyDiv w:val="1"/>
      <w:marLeft w:val="0"/>
      <w:marRight w:val="0"/>
      <w:marTop w:val="0"/>
      <w:marBottom w:val="0"/>
      <w:divBdr>
        <w:top w:val="none" w:sz="0" w:space="0" w:color="auto"/>
        <w:left w:val="none" w:sz="0" w:space="0" w:color="auto"/>
        <w:bottom w:val="none" w:sz="0" w:space="0" w:color="auto"/>
        <w:right w:val="none" w:sz="0" w:space="0" w:color="auto"/>
      </w:divBdr>
    </w:div>
    <w:div w:id="1257205829">
      <w:bodyDiv w:val="1"/>
      <w:marLeft w:val="0"/>
      <w:marRight w:val="0"/>
      <w:marTop w:val="0"/>
      <w:marBottom w:val="0"/>
      <w:divBdr>
        <w:top w:val="none" w:sz="0" w:space="0" w:color="auto"/>
        <w:left w:val="none" w:sz="0" w:space="0" w:color="auto"/>
        <w:bottom w:val="none" w:sz="0" w:space="0" w:color="auto"/>
        <w:right w:val="none" w:sz="0" w:space="0" w:color="auto"/>
      </w:divBdr>
    </w:div>
    <w:div w:id="1364669819">
      <w:bodyDiv w:val="1"/>
      <w:marLeft w:val="0"/>
      <w:marRight w:val="0"/>
      <w:marTop w:val="0"/>
      <w:marBottom w:val="0"/>
      <w:divBdr>
        <w:top w:val="none" w:sz="0" w:space="0" w:color="auto"/>
        <w:left w:val="none" w:sz="0" w:space="0" w:color="auto"/>
        <w:bottom w:val="none" w:sz="0" w:space="0" w:color="auto"/>
        <w:right w:val="none" w:sz="0" w:space="0" w:color="auto"/>
      </w:divBdr>
    </w:div>
    <w:div w:id="1400052165">
      <w:bodyDiv w:val="1"/>
      <w:marLeft w:val="0"/>
      <w:marRight w:val="0"/>
      <w:marTop w:val="0"/>
      <w:marBottom w:val="0"/>
      <w:divBdr>
        <w:top w:val="none" w:sz="0" w:space="0" w:color="auto"/>
        <w:left w:val="none" w:sz="0" w:space="0" w:color="auto"/>
        <w:bottom w:val="none" w:sz="0" w:space="0" w:color="auto"/>
        <w:right w:val="none" w:sz="0" w:space="0" w:color="auto"/>
      </w:divBdr>
    </w:div>
    <w:div w:id="1403144153">
      <w:bodyDiv w:val="1"/>
      <w:marLeft w:val="0"/>
      <w:marRight w:val="0"/>
      <w:marTop w:val="0"/>
      <w:marBottom w:val="0"/>
      <w:divBdr>
        <w:top w:val="none" w:sz="0" w:space="0" w:color="auto"/>
        <w:left w:val="none" w:sz="0" w:space="0" w:color="auto"/>
        <w:bottom w:val="none" w:sz="0" w:space="0" w:color="auto"/>
        <w:right w:val="none" w:sz="0" w:space="0" w:color="auto"/>
      </w:divBdr>
    </w:div>
    <w:div w:id="1494880234">
      <w:bodyDiv w:val="1"/>
      <w:marLeft w:val="0"/>
      <w:marRight w:val="0"/>
      <w:marTop w:val="0"/>
      <w:marBottom w:val="0"/>
      <w:divBdr>
        <w:top w:val="none" w:sz="0" w:space="0" w:color="auto"/>
        <w:left w:val="none" w:sz="0" w:space="0" w:color="auto"/>
        <w:bottom w:val="none" w:sz="0" w:space="0" w:color="auto"/>
        <w:right w:val="none" w:sz="0" w:space="0" w:color="auto"/>
      </w:divBdr>
    </w:div>
    <w:div w:id="1560628231">
      <w:bodyDiv w:val="1"/>
      <w:marLeft w:val="0"/>
      <w:marRight w:val="0"/>
      <w:marTop w:val="0"/>
      <w:marBottom w:val="0"/>
      <w:divBdr>
        <w:top w:val="none" w:sz="0" w:space="0" w:color="auto"/>
        <w:left w:val="none" w:sz="0" w:space="0" w:color="auto"/>
        <w:bottom w:val="none" w:sz="0" w:space="0" w:color="auto"/>
        <w:right w:val="none" w:sz="0" w:space="0" w:color="auto"/>
      </w:divBdr>
    </w:div>
    <w:div w:id="1592354633">
      <w:bodyDiv w:val="1"/>
      <w:marLeft w:val="0"/>
      <w:marRight w:val="0"/>
      <w:marTop w:val="0"/>
      <w:marBottom w:val="0"/>
      <w:divBdr>
        <w:top w:val="none" w:sz="0" w:space="0" w:color="auto"/>
        <w:left w:val="none" w:sz="0" w:space="0" w:color="auto"/>
        <w:bottom w:val="none" w:sz="0" w:space="0" w:color="auto"/>
        <w:right w:val="none" w:sz="0" w:space="0" w:color="auto"/>
      </w:divBdr>
    </w:div>
    <w:div w:id="1603801763">
      <w:bodyDiv w:val="1"/>
      <w:marLeft w:val="0"/>
      <w:marRight w:val="0"/>
      <w:marTop w:val="0"/>
      <w:marBottom w:val="0"/>
      <w:divBdr>
        <w:top w:val="none" w:sz="0" w:space="0" w:color="auto"/>
        <w:left w:val="none" w:sz="0" w:space="0" w:color="auto"/>
        <w:bottom w:val="none" w:sz="0" w:space="0" w:color="auto"/>
        <w:right w:val="none" w:sz="0" w:space="0" w:color="auto"/>
      </w:divBdr>
    </w:div>
    <w:div w:id="1633512869">
      <w:bodyDiv w:val="1"/>
      <w:marLeft w:val="0"/>
      <w:marRight w:val="0"/>
      <w:marTop w:val="0"/>
      <w:marBottom w:val="0"/>
      <w:divBdr>
        <w:top w:val="none" w:sz="0" w:space="0" w:color="auto"/>
        <w:left w:val="none" w:sz="0" w:space="0" w:color="auto"/>
        <w:bottom w:val="none" w:sz="0" w:space="0" w:color="auto"/>
        <w:right w:val="none" w:sz="0" w:space="0" w:color="auto"/>
      </w:divBdr>
    </w:div>
    <w:div w:id="1673726796">
      <w:bodyDiv w:val="1"/>
      <w:marLeft w:val="0"/>
      <w:marRight w:val="0"/>
      <w:marTop w:val="0"/>
      <w:marBottom w:val="0"/>
      <w:divBdr>
        <w:top w:val="none" w:sz="0" w:space="0" w:color="auto"/>
        <w:left w:val="none" w:sz="0" w:space="0" w:color="auto"/>
        <w:bottom w:val="none" w:sz="0" w:space="0" w:color="auto"/>
        <w:right w:val="none" w:sz="0" w:space="0" w:color="auto"/>
      </w:divBdr>
    </w:div>
    <w:div w:id="1725525353">
      <w:bodyDiv w:val="1"/>
      <w:marLeft w:val="0"/>
      <w:marRight w:val="0"/>
      <w:marTop w:val="0"/>
      <w:marBottom w:val="0"/>
      <w:divBdr>
        <w:top w:val="none" w:sz="0" w:space="0" w:color="auto"/>
        <w:left w:val="none" w:sz="0" w:space="0" w:color="auto"/>
        <w:bottom w:val="none" w:sz="0" w:space="0" w:color="auto"/>
        <w:right w:val="none" w:sz="0" w:space="0" w:color="auto"/>
      </w:divBdr>
    </w:div>
    <w:div w:id="1801609012">
      <w:bodyDiv w:val="1"/>
      <w:marLeft w:val="0"/>
      <w:marRight w:val="0"/>
      <w:marTop w:val="0"/>
      <w:marBottom w:val="0"/>
      <w:divBdr>
        <w:top w:val="none" w:sz="0" w:space="0" w:color="auto"/>
        <w:left w:val="none" w:sz="0" w:space="0" w:color="auto"/>
        <w:bottom w:val="none" w:sz="0" w:space="0" w:color="auto"/>
        <w:right w:val="none" w:sz="0" w:space="0" w:color="auto"/>
      </w:divBdr>
    </w:div>
    <w:div w:id="1814954177">
      <w:bodyDiv w:val="1"/>
      <w:marLeft w:val="0"/>
      <w:marRight w:val="0"/>
      <w:marTop w:val="0"/>
      <w:marBottom w:val="0"/>
      <w:divBdr>
        <w:top w:val="none" w:sz="0" w:space="0" w:color="auto"/>
        <w:left w:val="none" w:sz="0" w:space="0" w:color="auto"/>
        <w:bottom w:val="none" w:sz="0" w:space="0" w:color="auto"/>
        <w:right w:val="none" w:sz="0" w:space="0" w:color="auto"/>
      </w:divBdr>
    </w:div>
    <w:div w:id="1826319981">
      <w:bodyDiv w:val="1"/>
      <w:marLeft w:val="0"/>
      <w:marRight w:val="0"/>
      <w:marTop w:val="0"/>
      <w:marBottom w:val="0"/>
      <w:divBdr>
        <w:top w:val="none" w:sz="0" w:space="0" w:color="auto"/>
        <w:left w:val="none" w:sz="0" w:space="0" w:color="auto"/>
        <w:bottom w:val="none" w:sz="0" w:space="0" w:color="auto"/>
        <w:right w:val="none" w:sz="0" w:space="0" w:color="auto"/>
      </w:divBdr>
    </w:div>
    <w:div w:id="1853958905">
      <w:bodyDiv w:val="1"/>
      <w:marLeft w:val="0"/>
      <w:marRight w:val="0"/>
      <w:marTop w:val="0"/>
      <w:marBottom w:val="0"/>
      <w:divBdr>
        <w:top w:val="none" w:sz="0" w:space="0" w:color="auto"/>
        <w:left w:val="none" w:sz="0" w:space="0" w:color="auto"/>
        <w:bottom w:val="none" w:sz="0" w:space="0" w:color="auto"/>
        <w:right w:val="none" w:sz="0" w:space="0" w:color="auto"/>
      </w:divBdr>
    </w:div>
    <w:div w:id="1861552553">
      <w:bodyDiv w:val="1"/>
      <w:marLeft w:val="0"/>
      <w:marRight w:val="0"/>
      <w:marTop w:val="0"/>
      <w:marBottom w:val="0"/>
      <w:divBdr>
        <w:top w:val="none" w:sz="0" w:space="0" w:color="auto"/>
        <w:left w:val="none" w:sz="0" w:space="0" w:color="auto"/>
        <w:bottom w:val="none" w:sz="0" w:space="0" w:color="auto"/>
        <w:right w:val="none" w:sz="0" w:space="0" w:color="auto"/>
      </w:divBdr>
    </w:div>
    <w:div w:id="1970161747">
      <w:bodyDiv w:val="1"/>
      <w:marLeft w:val="0"/>
      <w:marRight w:val="0"/>
      <w:marTop w:val="0"/>
      <w:marBottom w:val="0"/>
      <w:divBdr>
        <w:top w:val="none" w:sz="0" w:space="0" w:color="auto"/>
        <w:left w:val="none" w:sz="0" w:space="0" w:color="auto"/>
        <w:bottom w:val="none" w:sz="0" w:space="0" w:color="auto"/>
        <w:right w:val="none" w:sz="0" w:space="0" w:color="auto"/>
      </w:divBdr>
    </w:div>
    <w:div w:id="2126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settings" Target="settings.xml"/><Relationship Id="rId10" Type="http://schemas.openxmlformats.org/officeDocument/2006/relationships/hyperlink" Target="https://thuvienphapluat.vn/van-ban/bo-may-hanh-chinh/thong-tu-01-2018-tt-vpcp-co-che-mot-cua-mot-cua-lien-thong-trong-giai-quyet-thu-tuc-hanh-chinh-400735.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5C65-DA96-4C25-A5E4-E017A726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Cao Tuấn</vt:lpstr>
    </vt:vector>
  </TitlesOfParts>
  <Company>Cao Tuấn</Company>
  <LinksUpToDate>false</LinksUpToDate>
  <CharactersWithSpaces>4696</CharactersWithSpaces>
  <SharedDoc>false</SharedDoc>
  <HLinks>
    <vt:vector size="18" baseType="variant">
      <vt:variant>
        <vt:i4>4128891</vt:i4>
      </vt:variant>
      <vt:variant>
        <vt:i4>6</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3</vt:i4>
      </vt:variant>
      <vt:variant>
        <vt:i4>0</vt:i4>
      </vt:variant>
      <vt:variant>
        <vt:i4>5</vt:i4>
      </vt:variant>
      <vt:variant>
        <vt:lpwstr>https://thuvienphapluat.vn/van-ban/bo-may-hanh-chinh/thong-tu-01-2018-tt-vpcp-co-che-mot-cua-mot-cua-lien-thong-trong-giai-quyet-thu-tuc-hanh-chinh-400735.aspx</vt:lpwstr>
      </vt:variant>
      <vt:variant>
        <vt:lpwstr/>
      </vt:variant>
      <vt:variant>
        <vt:i4>4128891</vt:i4>
      </vt:variant>
      <vt:variant>
        <vt:i4>0</vt:i4>
      </vt:variant>
      <vt:variant>
        <vt:i4>0</vt:i4>
      </vt:variant>
      <vt:variant>
        <vt:i4>5</vt:i4>
      </vt:variant>
      <vt:variant>
        <vt:lpwstr>https://thuvienphapluat.vn/van-ban/bo-may-hanh-chinh/nghi-dinh-61-2018-nd-cp-co-che-mot-cua-mot-cua-lien-thong-trong-giai-quyet-thu-tuc-hanh-chinh-357427.aspx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subject>Cao Tuấn</dc:subject>
  <dc:creator>Cao Tuấn</dc:creator>
  <cp:keywords>Cao Tuấn</cp:keywords>
  <dc:description>Cao Tuấn</dc:description>
  <cp:lastModifiedBy>Cao Tuấn</cp:lastModifiedBy>
  <cp:revision>10</cp:revision>
  <cp:lastPrinted>2024-08-13T02:34:00Z</cp:lastPrinted>
  <dcterms:created xsi:type="dcterms:W3CDTF">2024-09-10T00:22:00Z</dcterms:created>
  <dcterms:modified xsi:type="dcterms:W3CDTF">2024-09-11T08:37:00Z</dcterms:modified>
  <cp:category>Cao Tuấn</cp:category>
  <cp:contentStatus>Cao Tuấn</cp:contentStatus>
</cp:coreProperties>
</file>