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BC35" w14:textId="77777777" w:rsidR="00A629AF" w:rsidRPr="008F2E1A" w:rsidRDefault="00A629AF" w:rsidP="00A629AF">
      <w:pPr>
        <w:tabs>
          <w:tab w:val="center" w:pos="1705"/>
          <w:tab w:val="center" w:pos="6501"/>
        </w:tabs>
        <w:rPr>
          <w:spacing w:val="-10"/>
          <w:sz w:val="28"/>
          <w:szCs w:val="28"/>
        </w:rPr>
      </w:pPr>
      <w:r w:rsidRPr="008F2E1A">
        <w:rPr>
          <w:b/>
          <w:spacing w:val="-10"/>
          <w:sz w:val="28"/>
          <w:szCs w:val="28"/>
        </w:rPr>
        <w:t xml:space="preserve">ỦY BAN </w:t>
      </w:r>
      <w:r w:rsidRPr="008F2E1A">
        <w:rPr>
          <w:rFonts w:ascii="Times New Roman Bold" w:hAnsi="Times New Roman Bold"/>
          <w:b/>
          <w:spacing w:val="-10"/>
          <w:sz w:val="28"/>
          <w:szCs w:val="28"/>
        </w:rPr>
        <w:t>NHÂN</w:t>
      </w:r>
      <w:r w:rsidRPr="008F2E1A">
        <w:rPr>
          <w:b/>
          <w:spacing w:val="-10"/>
          <w:sz w:val="28"/>
          <w:szCs w:val="28"/>
        </w:rPr>
        <w:t xml:space="preserve"> DÂN</w:t>
      </w:r>
      <w:r w:rsidRPr="008F2E1A">
        <w:rPr>
          <w:spacing w:val="-10"/>
          <w:sz w:val="28"/>
          <w:szCs w:val="28"/>
        </w:rPr>
        <w:t xml:space="preserve"> </w:t>
      </w:r>
      <w:r w:rsidRPr="008F2E1A">
        <w:rPr>
          <w:spacing w:val="-10"/>
          <w:sz w:val="28"/>
          <w:szCs w:val="28"/>
        </w:rPr>
        <w:tab/>
      </w:r>
      <w:r w:rsidRPr="008F2E1A">
        <w:rPr>
          <w:b/>
          <w:spacing w:val="-10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F2E1A">
            <w:rPr>
              <w:b/>
              <w:spacing w:val="-10"/>
              <w:sz w:val="28"/>
              <w:szCs w:val="28"/>
            </w:rPr>
            <w:t>NAM</w:t>
          </w:r>
        </w:smartTag>
      </w:smartTag>
    </w:p>
    <w:p w14:paraId="64611AC3" w14:textId="15CF9A4E" w:rsidR="00A629AF" w:rsidRPr="008F2E1A" w:rsidRDefault="00A629AF" w:rsidP="00A629AF">
      <w:pPr>
        <w:tabs>
          <w:tab w:val="center" w:pos="1705"/>
          <w:tab w:val="center" w:pos="6501"/>
        </w:tabs>
        <w:rPr>
          <w:rFonts w:ascii="Times New Roman Bold" w:hAnsi="Times New Roman Bold"/>
          <w:b/>
          <w:spacing w:val="-10"/>
          <w:sz w:val="28"/>
          <w:szCs w:val="28"/>
        </w:rPr>
      </w:pPr>
      <w:r w:rsidRPr="008F2E1A">
        <w:rPr>
          <w:b/>
          <w:spacing w:val="-10"/>
          <w:sz w:val="28"/>
          <w:szCs w:val="28"/>
        </w:rPr>
        <w:t>TỈNH NINH THUẬN</w:t>
      </w:r>
      <w:r w:rsidRPr="008F2E1A">
        <w:rPr>
          <w:rFonts w:ascii="Times New Roman Bold" w:hAnsi="Times New Roman Bold"/>
          <w:b/>
          <w:spacing w:val="-10"/>
          <w:sz w:val="28"/>
          <w:szCs w:val="28"/>
        </w:rPr>
        <w:tab/>
      </w:r>
      <w:r w:rsidRPr="008F2E1A">
        <w:rPr>
          <w:rFonts w:ascii="Times New Roman Bold" w:hAnsi="Times New Roman Bold"/>
          <w:b/>
          <w:spacing w:val="-10"/>
          <w:sz w:val="28"/>
          <w:szCs w:val="32"/>
        </w:rPr>
        <w:t>Độc lập - Tự do - Hạnh phúc</w:t>
      </w:r>
    </w:p>
    <w:p w14:paraId="7C4C9F0D" w14:textId="7F8F656F" w:rsidR="00A629AF" w:rsidRPr="008F2E1A" w:rsidRDefault="00626796" w:rsidP="00A629AF">
      <w:pPr>
        <w:tabs>
          <w:tab w:val="center" w:pos="1705"/>
          <w:tab w:val="center" w:pos="6501"/>
        </w:tabs>
        <w:spacing w:before="120"/>
        <w:rPr>
          <w:i/>
          <w:sz w:val="28"/>
          <w:szCs w:val="28"/>
        </w:rPr>
      </w:pPr>
      <w:r w:rsidRPr="008F2E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759E8D5" wp14:editId="6F3BBD0B">
                <wp:simplePos x="0" y="0"/>
                <wp:positionH relativeFrom="column">
                  <wp:posOffset>3147695</wp:posOffset>
                </wp:positionH>
                <wp:positionV relativeFrom="paragraph">
                  <wp:posOffset>29210</wp:posOffset>
                </wp:positionV>
                <wp:extent cx="19440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EAF47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2.3pt" to="400.9pt,2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7gHRyQEAAHcDAAAOAAAAZHJzL2Uyb0RvYy54bWysU8tu2zAQvBfoPxC815KNpGkEyzk4TS9p a8DpB6xJSiJKcgmStuS/75J+JG1vRXUguK/hzuxq+TBZww4qRI2u5fNZzZlyAqV2fct/vDx9+MRZ TOAkGHSq5UcV+cPq/bvl6Bu1wAGNVIERiIvN6Fs+pOSbqopiUBbiDL1yFOwwWEhkhr6SAUZCt6Za 1PXHasQgfUChYiTv4ynIVwW/65RI37suqsRMy6m3VM5Qzl0+q9USmj6AH7Q4twH/0IUF7ejRK9Qj JGD7oP+CsloEjNilmUBbYddpoQoHYjOv/2CzHcCrwoXEif4qU/x/sOLbYROYli2/48yBpRFtUwDd D4mt0TkSEAO7yzqNPjaUvnabkJmKyW39M4qfkTlcD+B6Vfp9OXoCmeeK6reSbERPr+3GrygpB/YJ i2hTF2yGJDnYVGZzvM5GTYkJcs7vb27qmkYoLrEKmkuhDzF9UWhZvrTcaJdlgwYOzzHlRqC5pGS3 wydtTBm9cWxs+f3t4rYURDRa5mBOi6HfrU1gB8jLU77CiiJv0wLunSxggwL5+XxPoM3pTo8bdxYj 8z8puUN53ISLSDTd0uV5E/P6vLVL9ev/svoFAAD//wMAUEsDBBQABgAIAAAAIQDamghu2wAAAAcB AAAPAAAAZHJzL2Rvd25yZXYueG1sTI/BTsMwEETvSPyDtUhcKmq3QCkhToWA3LhQQFy38ZJExOs0 dtvA17NwgduOZjT7Jl+NvlN7GmIb2MJsakARV8G1XFt4eS7PlqBiQnbYBSYLnxRhVRwf5Zi5cOAn 2q9TraSEY4YWmpT6TOtYNeQxTkNPLN57GDwmkUOt3YAHKfednhuz0B5blg8N9nTXUPWx3nkLsXyl bfk1qSbm7bwONN/ePz6gtacn4+0NqERj+gvDD76gQyFMm7BjF1Vn4eL68kqicixAib80M5my+dW6 yPV//uIbAAD//wMAUEsBAi0AFAAGAAgAAAAhALaDOJL+AAAA4QEAABMAAAAAAAAAAAAAAAAAAAAA AFtDb250ZW50X1R5cGVzXS54bWxQSwECLQAUAAYACAAAACEAOP0h/9YAAACUAQAACwAAAAAAAAAA AAAAAAAvAQAAX3JlbHMvLnJlbHNQSwECLQAUAAYACAAAACEAde4B0ckBAAB3AwAADgAAAAAAAAAA AAAAAAAuAgAAZHJzL2Uyb0RvYy54bWxQSwECLQAUAAYACAAAACEA2poIbtsAAAAHAQAADwAAAAAA AAAAAAAAAAAjBAAAZHJzL2Rvd25yZXYueG1sUEsFBgAAAAAEAAQA8wAAACsFAAAAAA== " o:allowincell="f"/>
            </w:pict>
          </mc:Fallback>
        </mc:AlternateContent>
      </w:r>
      <w:r w:rsidR="00A629AF" w:rsidRPr="008F2E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89710" wp14:editId="3B335E8B">
                <wp:simplePos x="0" y="0"/>
                <wp:positionH relativeFrom="column">
                  <wp:posOffset>385445</wp:posOffset>
                </wp:positionH>
                <wp:positionV relativeFrom="paragraph">
                  <wp:posOffset>40640</wp:posOffset>
                </wp:positionV>
                <wp:extent cx="8640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3FF42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3.2pt" to="98.4pt,3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n0vvyAEAAHYDAAAOAAAAZHJzL2Uyb0RvYy54bWysU02P2yAQvVfqf0DcGztRd5VacfaQ7fay bSNl+wMmgG1UYBCQ2Pn3HcjHbttbVR8Qw8w85r2HVw+TNeyoQtToWj6f1ZwpJ1Bq17f8x8vThyVn MYGTYNCplp9U5A/r9+9Wo2/UAgc0UgVGIC42o2/5kJJvqiqKQVmIM/TKUbLDYCFRGPpKBhgJ3Zpq Udf31YhB+oBCxUinj+ckXxf8rlMife+6qBIzLafZUllDWfd5rdYraPoAftDiMgb8wxQWtKNLb1CP kIAdgv4LymoRMGKXZgJthV2nhSociM28/oPNbgCvChcSJ/qbTPH/wYpvx21gWracjHJgyaJdCqD7 IbENOkcCYmDLrNPoY0PlG7cNmamY3M4/o/gZmcPNAK5XZd6XkyeQee6ofmvJQfR02378ipJq4JCw iDZ1wWZIkoNNxZvTzRs1JSbocHn/sa7JQXFNVdBc+3yI6YtCy/Km5Ua7rBo0cHyOKc8BzbUkHzt8 0sYU541jY8s/3S3uSkNEo2VO5rIY+v3GBHaE/HbKV0hR5m1ZwIOTBWxQID9f9gm0Oe/pcuMuWmT6 ZyH3KE/bcNWIzC1TXh5ifj1v49L9+rusfwEAAP//AwBQSwMEFAAGAAgAAAAhAELj/H3aAAAABgEA AA8AAABkcnMvZG93bnJldi54bWxMj8FOwzAQRO9I/IO1SFwqalNQgBCnQkBuXCggrtt4SSLidRq7 beDr2XKB02o0o9k3xXLyvdrRGLvAFs7nBhRxHVzHjYXXl+rsGlRMyA77wGThiyIsy+OjAnMX9vxM u1VqlJRwzNFCm9KQax3rljzGeRiIxfsIo8ckcmy0G3Ev5b7XC2My7bFj+dDiQPct1Z+rrbcQqzfa VN+zembeL5pAi83D0yNae3oy3d2CSjSlvzAc8AUdSmFahy27qHoLmbmSpNxLUAf7JpMl61+ty0L/ xy9/AAAA//8DAFBLAQItABQABgAIAAAAIQC2gziS/gAAAOEBAAATAAAAAAAAAAAAAAAAAAAAAABb Q29udGVudF9UeXBlc10ueG1sUEsBAi0AFAAGAAgAAAAhADj9If/WAAAAlAEAAAsAAAAAAAAAAAAA AAAALwEAAF9yZWxzLy5yZWxzUEsBAi0AFAAGAAgAAAAhAFmfS+/IAQAAdgMAAA4AAAAAAAAAAAAA AAAALgIAAGRycy9lMm9Eb2MueG1sUEsBAi0AFAAGAAgAAAAhAELj/H3aAAAABgEAAA8AAAAAAAAA AAAAAAAAIgQAAGRycy9kb3ducmV2LnhtbFBLBQYAAAAABAAEAPMAAAApBQAAAAA= "/>
            </w:pict>
          </mc:Fallback>
        </mc:AlternateContent>
      </w:r>
      <w:r w:rsidR="00A629AF" w:rsidRPr="008F2E1A">
        <w:rPr>
          <w:sz w:val="28"/>
          <w:szCs w:val="28"/>
        </w:rPr>
        <w:t>Số:           /QĐ-UBND</w:t>
      </w:r>
      <w:r w:rsidR="00A629AF" w:rsidRPr="008F2E1A">
        <w:rPr>
          <w:sz w:val="28"/>
          <w:szCs w:val="28"/>
        </w:rPr>
        <w:tab/>
      </w:r>
      <w:r w:rsidR="00A629AF" w:rsidRPr="008F2E1A">
        <w:rPr>
          <w:i/>
          <w:iCs/>
          <w:sz w:val="28"/>
          <w:szCs w:val="28"/>
        </w:rPr>
        <w:t xml:space="preserve">Ninh Thuận, ngày </w:t>
      </w:r>
      <w:r w:rsidR="004B0037" w:rsidRPr="008F2E1A">
        <w:rPr>
          <w:i/>
          <w:iCs/>
          <w:sz w:val="28"/>
          <w:szCs w:val="28"/>
        </w:rPr>
        <w:t xml:space="preserve">  </w:t>
      </w:r>
      <w:r w:rsidR="00A629AF" w:rsidRPr="008F2E1A">
        <w:rPr>
          <w:i/>
          <w:iCs/>
          <w:sz w:val="28"/>
          <w:szCs w:val="28"/>
        </w:rPr>
        <w:t xml:space="preserve">     tháng</w:t>
      </w:r>
      <w:r w:rsidR="004B0037" w:rsidRPr="008F2E1A">
        <w:rPr>
          <w:i/>
          <w:iCs/>
          <w:sz w:val="28"/>
          <w:szCs w:val="28"/>
        </w:rPr>
        <w:t xml:space="preserve"> 02</w:t>
      </w:r>
      <w:r w:rsidR="00A629AF" w:rsidRPr="008F2E1A">
        <w:rPr>
          <w:i/>
          <w:iCs/>
          <w:sz w:val="28"/>
          <w:szCs w:val="28"/>
        </w:rPr>
        <w:t xml:space="preserve"> năm 202</w:t>
      </w:r>
      <w:r w:rsidR="00BD37B5" w:rsidRPr="008F2E1A">
        <w:rPr>
          <w:i/>
          <w:iCs/>
          <w:sz w:val="28"/>
          <w:szCs w:val="28"/>
        </w:rPr>
        <w:t>2</w:t>
      </w:r>
    </w:p>
    <w:p w14:paraId="227EAB5D" w14:textId="384AB42C" w:rsidR="00A629AF" w:rsidRPr="008F2E1A" w:rsidRDefault="00A629AF" w:rsidP="00A629AF">
      <w:pPr>
        <w:keepNext/>
        <w:spacing w:before="480" w:after="60" w:line="340" w:lineRule="exact"/>
        <w:jc w:val="center"/>
        <w:outlineLvl w:val="0"/>
        <w:rPr>
          <w:b/>
          <w:bCs/>
          <w:sz w:val="28"/>
          <w:szCs w:val="28"/>
        </w:rPr>
      </w:pPr>
      <w:r w:rsidRPr="008F2E1A">
        <w:rPr>
          <w:b/>
          <w:bCs/>
          <w:sz w:val="28"/>
          <w:szCs w:val="28"/>
        </w:rPr>
        <w:t>QUYẾT ĐỊNH</w:t>
      </w:r>
    </w:p>
    <w:p w14:paraId="7080C927" w14:textId="72A9D791" w:rsidR="00A629AF" w:rsidRPr="008F2E1A" w:rsidRDefault="00A629AF" w:rsidP="00243769">
      <w:pPr>
        <w:jc w:val="center"/>
        <w:rPr>
          <w:b/>
          <w:iCs/>
          <w:sz w:val="28"/>
          <w:szCs w:val="28"/>
        </w:rPr>
      </w:pPr>
      <w:r w:rsidRPr="008F2E1A">
        <w:rPr>
          <w:b/>
          <w:iCs/>
          <w:sz w:val="28"/>
          <w:szCs w:val="28"/>
        </w:rPr>
        <w:t xml:space="preserve">Về việc thành lập các Đoàn </w:t>
      </w:r>
      <w:r w:rsidR="006431EC" w:rsidRPr="008F2E1A">
        <w:rPr>
          <w:b/>
          <w:iCs/>
          <w:sz w:val="28"/>
          <w:szCs w:val="28"/>
        </w:rPr>
        <w:t>đ</w:t>
      </w:r>
      <w:r w:rsidRPr="008F2E1A">
        <w:rPr>
          <w:b/>
          <w:iCs/>
          <w:sz w:val="28"/>
          <w:szCs w:val="28"/>
        </w:rPr>
        <w:t>ánh giá ngoài công nhận đạt chuẩn quốc gia</w:t>
      </w:r>
      <w:r w:rsidRPr="008F2E1A">
        <w:rPr>
          <w:b/>
          <w:iCs/>
          <w:sz w:val="28"/>
          <w:szCs w:val="28"/>
        </w:rPr>
        <w:br/>
        <w:t>và đạt kiểm định chất lượng giáo dục các cơ sở giáo dục năm 202</w:t>
      </w:r>
      <w:r w:rsidR="00F44C36" w:rsidRPr="008F2E1A">
        <w:rPr>
          <w:b/>
          <w:iCs/>
          <w:sz w:val="28"/>
          <w:szCs w:val="28"/>
        </w:rPr>
        <w:t>2</w:t>
      </w:r>
    </w:p>
    <w:p w14:paraId="17B1CA1E" w14:textId="77777777" w:rsidR="00A629AF" w:rsidRPr="008F2E1A" w:rsidRDefault="00A629AF" w:rsidP="00A629AF">
      <w:pPr>
        <w:spacing w:line="340" w:lineRule="exact"/>
        <w:jc w:val="center"/>
        <w:rPr>
          <w:sz w:val="28"/>
          <w:szCs w:val="28"/>
        </w:rPr>
      </w:pPr>
      <w:r w:rsidRPr="008F2E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31BCD" wp14:editId="726E52EC">
                <wp:simplePos x="0" y="0"/>
                <wp:positionH relativeFrom="page">
                  <wp:posOffset>2938145</wp:posOffset>
                </wp:positionH>
                <wp:positionV relativeFrom="paragraph">
                  <wp:posOffset>77470</wp:posOffset>
                </wp:positionV>
                <wp:extent cx="2004695" cy="0"/>
                <wp:effectExtent l="13970" t="9525" r="1016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57605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35pt,6.1pt" to="389.2pt,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BA12GwIAADYEAAAOAAAAZHJzL2Uyb0RvYy54bWysU8GO2jAQvVfqP1i+QwgNFCLCqkqgl20X ie0HGNtJrDq2ZRsCqvrvHRuC2PZSVc3BGXtmnt+8Ga+ezp1EJ26d0KrA6XiCEVdUM6GaAn973Y4W GDlPFCNSK17gC3f4af3+3ao3OZ/qVkvGLQIQ5fLeFLj13uRJ4mjLO+LG2nAFzlrbjnjY2iZhlvSA 3slkOpnMk15bZqym3Dk4ra5OvI74dc2pf6lrxz2SBQZuPq42roewJusVyRtLTCvojQb5BxYdEQou vUNVxBN0tOIPqE5Qq52u/ZjqLtF1LSiPNUA16eS3avYtMTzWAuI4c5fJ/T9Y+vW0s0iwAs8wUqSD Fu29JaJpPSq1UiCgtmgWdOqNyyG8VDsbKqVntTfPmn53SOmyJarhke/rxQBIGjKSNylh4wzcdui/ aAYx5Oh1FO1c2y5AghzoHHtzufeGnz2icAjNzuZLIEkHX0LyIdFY5z9z3aFgFFgKFWQjOTk9Ox+I kHwICcdKb4WUsfVSob7Ay9l0FhOcloIFZwhztjmU0qITCcMTv1gVeB7DrD4qFsFaTtjmZnsi5NWG y6UKeFAK0LlZ1+n4sZwsN4vNIhtl0/lmlE2qavRpW2aj+Tb9OKs+VGVZpT8DtTTLW8EYV4HdMKlp 9neTcHsz1xm7z+pdhuQtetQLyA7/SDr2MrTvOggHzS47O/QYhjMG3x5SmP7HPdiPz339CwAA//8D AFBLAwQUAAYACAAAACEAZhjWYd0AAAAJAQAADwAAAGRycy9kb3ducmV2LnhtbEyPwU7DMAyG70i8 Q2QkLhNLKdM6laYTAnrjwgBx9RrTVjRO12Rb4ekx2gGO9v/p9+diPbleHWgMnWcD1/MEFHHtbceN gdeX6moFKkRki71nMvBFAdbl+VmBufVHfqbDJjZKSjjkaKCNcci1DnVLDsPcD8SSffjRYZRxbLQd 8Sjlrtdpkiy1w47lQosD3bdUf272zkCo3mhXfc/qWfJ+03hKdw9Pj2jM5cV0dwsq0hT/YPjVF3Uo xWnr92yD6g0slmkmqARpCkqALFstQG1PC10W+v8H5Q8AAAD//wMAUEsBAi0AFAAGAAgAAAAhALaD OJL+AAAA4QEAABMAAAAAAAAAAAAAAAAAAAAAAFtDb250ZW50X1R5cGVzXS54bWxQSwECLQAUAAYA CAAAACEAOP0h/9YAAACUAQAACwAAAAAAAAAAAAAAAAAvAQAAX3JlbHMvLnJlbHNQSwECLQAUAAYA CAAAACEA7AQNdhsCAAA2BAAADgAAAAAAAAAAAAAAAAAuAgAAZHJzL2Uyb0RvYy54bWxQSwECLQAU AAYACAAAACEAZhjWYd0AAAAJAQAADwAAAAAAAAAAAAAAAAB1BAAAZHJzL2Rvd25yZXYueG1sUEsF BgAAAAAEAAQA8wAAAH8FAAAAAA== ">
                <w10:wrap anchorx="page"/>
              </v:line>
            </w:pict>
          </mc:Fallback>
        </mc:AlternateContent>
      </w:r>
    </w:p>
    <w:p w14:paraId="1AA39893" w14:textId="77777777" w:rsidR="00A629AF" w:rsidRPr="008F2E1A" w:rsidRDefault="00A629AF" w:rsidP="00A629AF">
      <w:pPr>
        <w:spacing w:before="120"/>
        <w:jc w:val="center"/>
        <w:rPr>
          <w:b/>
          <w:sz w:val="28"/>
          <w:szCs w:val="28"/>
        </w:rPr>
      </w:pPr>
      <w:r w:rsidRPr="008F2E1A">
        <w:rPr>
          <w:b/>
          <w:sz w:val="28"/>
          <w:szCs w:val="28"/>
        </w:rPr>
        <w:t>CHỦ TỊCH ỦY BAN NHÂN DÂN TỈNH NINH THUẬN</w:t>
      </w:r>
    </w:p>
    <w:p w14:paraId="1120F14F" w14:textId="77777777" w:rsidR="00A629AF" w:rsidRPr="008F2E1A" w:rsidRDefault="00F94922" w:rsidP="00F94922">
      <w:pPr>
        <w:spacing w:before="240" w:line="340" w:lineRule="exact"/>
        <w:ind w:firstLine="720"/>
        <w:jc w:val="both"/>
        <w:rPr>
          <w:i/>
          <w:sz w:val="28"/>
          <w:szCs w:val="28"/>
        </w:rPr>
      </w:pPr>
      <w:r w:rsidRPr="008F2E1A">
        <w:rPr>
          <w:i/>
          <w:sz w:val="28"/>
          <w:szCs w:val="28"/>
        </w:rPr>
        <w:t xml:space="preserve">Căn cứ Luật Tổ chức chính quyền địa phương năm 2015; Luật sửa </w:t>
      </w:r>
      <w:r w:rsidRPr="008F2E1A">
        <w:rPr>
          <w:rFonts w:hint="eastAsia"/>
          <w:i/>
          <w:sz w:val="28"/>
          <w:szCs w:val="28"/>
        </w:rPr>
        <w:t>đ</w:t>
      </w:r>
      <w:r w:rsidRPr="008F2E1A">
        <w:rPr>
          <w:i/>
          <w:sz w:val="28"/>
          <w:szCs w:val="28"/>
        </w:rPr>
        <w:t xml:space="preserve">ổi, bổ sung một số </w:t>
      </w:r>
      <w:r w:rsidRPr="008F2E1A">
        <w:rPr>
          <w:rFonts w:hint="eastAsia"/>
          <w:i/>
          <w:sz w:val="28"/>
          <w:szCs w:val="28"/>
        </w:rPr>
        <w:t>đ</w:t>
      </w:r>
      <w:r w:rsidRPr="008F2E1A">
        <w:rPr>
          <w:i/>
          <w:sz w:val="28"/>
          <w:szCs w:val="28"/>
        </w:rPr>
        <w:t xml:space="preserve">iều của Luật </w:t>
      </w:r>
      <w:r w:rsidR="00962332" w:rsidRPr="008F2E1A">
        <w:rPr>
          <w:i/>
          <w:sz w:val="28"/>
          <w:szCs w:val="28"/>
        </w:rPr>
        <w:t>T</w:t>
      </w:r>
      <w:r w:rsidRPr="008F2E1A">
        <w:rPr>
          <w:i/>
          <w:sz w:val="28"/>
          <w:szCs w:val="28"/>
        </w:rPr>
        <w:t xml:space="preserve">ổ chức Chính phủ và Luật Tổ chức chính quyền </w:t>
      </w:r>
      <w:r w:rsidRPr="008F2E1A">
        <w:rPr>
          <w:rFonts w:hint="eastAsia"/>
          <w:i/>
          <w:sz w:val="28"/>
          <w:szCs w:val="28"/>
        </w:rPr>
        <w:t>đ</w:t>
      </w:r>
      <w:r w:rsidRPr="008F2E1A">
        <w:rPr>
          <w:i/>
          <w:sz w:val="28"/>
          <w:szCs w:val="28"/>
        </w:rPr>
        <w:t>ịa ph</w:t>
      </w:r>
      <w:r w:rsidRPr="008F2E1A">
        <w:rPr>
          <w:rFonts w:hint="eastAsia"/>
          <w:i/>
          <w:sz w:val="28"/>
          <w:szCs w:val="28"/>
        </w:rPr>
        <w:t>ươ</w:t>
      </w:r>
      <w:r w:rsidRPr="008F2E1A">
        <w:rPr>
          <w:i/>
          <w:sz w:val="28"/>
          <w:szCs w:val="28"/>
        </w:rPr>
        <w:t>ng n</w:t>
      </w:r>
      <w:r w:rsidRPr="008F2E1A">
        <w:rPr>
          <w:rFonts w:hint="eastAsia"/>
          <w:i/>
          <w:sz w:val="28"/>
          <w:szCs w:val="28"/>
        </w:rPr>
        <w:t>ă</w:t>
      </w:r>
      <w:r w:rsidRPr="008F2E1A">
        <w:rPr>
          <w:i/>
          <w:sz w:val="28"/>
          <w:szCs w:val="28"/>
        </w:rPr>
        <w:t>m 2019;</w:t>
      </w:r>
    </w:p>
    <w:p w14:paraId="37D61620" w14:textId="77777777" w:rsidR="00A629AF" w:rsidRPr="008F2E1A" w:rsidRDefault="00A629AF" w:rsidP="00A629AF">
      <w:pPr>
        <w:spacing w:before="120" w:line="340" w:lineRule="exact"/>
        <w:ind w:firstLine="720"/>
        <w:jc w:val="both"/>
        <w:rPr>
          <w:i/>
          <w:sz w:val="28"/>
          <w:szCs w:val="28"/>
        </w:rPr>
      </w:pPr>
      <w:r w:rsidRPr="008F2E1A">
        <w:rPr>
          <w:i/>
          <w:sz w:val="28"/>
          <w:szCs w:val="28"/>
        </w:rPr>
        <w:t xml:space="preserve">Căn cứ Thông tư số 17/2018/TT-BGDĐT ngày 22/8/2018 của Bộ trưởng </w:t>
      </w:r>
      <w:r w:rsidRPr="008F2E1A">
        <w:rPr>
          <w:i/>
          <w:sz w:val="28"/>
          <w:szCs w:val="28"/>
          <w:lang w:val="vi-VN"/>
        </w:rPr>
        <w:t xml:space="preserve">Bộ </w:t>
      </w:r>
      <w:r w:rsidRPr="008F2E1A">
        <w:rPr>
          <w:i/>
          <w:sz w:val="28"/>
          <w:szCs w:val="28"/>
        </w:rPr>
        <w:t>Giáo dục và Đào tạo</w:t>
      </w:r>
      <w:r w:rsidRPr="008F2E1A">
        <w:rPr>
          <w:i/>
          <w:sz w:val="28"/>
          <w:szCs w:val="28"/>
          <w:lang w:val="vi-VN"/>
        </w:rPr>
        <w:t xml:space="preserve"> về việc </w:t>
      </w:r>
      <w:r w:rsidRPr="008F2E1A">
        <w:rPr>
          <w:i/>
          <w:sz w:val="28"/>
          <w:szCs w:val="28"/>
        </w:rPr>
        <w:t>b</w:t>
      </w:r>
      <w:r w:rsidRPr="008F2E1A">
        <w:rPr>
          <w:i/>
          <w:sz w:val="28"/>
          <w:szCs w:val="28"/>
          <w:lang w:val="vi-VN"/>
        </w:rPr>
        <w:t xml:space="preserve">an hành Quy </w:t>
      </w:r>
      <w:r w:rsidRPr="008F2E1A">
        <w:rPr>
          <w:i/>
          <w:sz w:val="28"/>
          <w:szCs w:val="28"/>
        </w:rPr>
        <w:t xml:space="preserve">định về kiểm </w:t>
      </w:r>
      <w:r w:rsidRPr="008F2E1A">
        <w:rPr>
          <w:rFonts w:hint="eastAsia"/>
          <w:i/>
          <w:sz w:val="28"/>
          <w:szCs w:val="28"/>
        </w:rPr>
        <w:t>đ</w:t>
      </w:r>
      <w:r w:rsidRPr="008F2E1A">
        <w:rPr>
          <w:i/>
          <w:sz w:val="28"/>
          <w:szCs w:val="28"/>
        </w:rPr>
        <w:t>ịnh chất l</w:t>
      </w:r>
      <w:r w:rsidRPr="008F2E1A">
        <w:rPr>
          <w:rFonts w:hint="eastAsia"/>
          <w:i/>
          <w:sz w:val="28"/>
          <w:szCs w:val="28"/>
        </w:rPr>
        <w:t>ư</w:t>
      </w:r>
      <w:r w:rsidRPr="008F2E1A">
        <w:rPr>
          <w:i/>
          <w:sz w:val="28"/>
          <w:szCs w:val="28"/>
        </w:rPr>
        <w:t xml:space="preserve">ợng giáo dục và công nhận đạt chuẩn quốc gia </w:t>
      </w:r>
      <w:r w:rsidRPr="008F2E1A">
        <w:rPr>
          <w:rFonts w:hint="eastAsia"/>
          <w:i/>
          <w:sz w:val="28"/>
          <w:szCs w:val="28"/>
        </w:rPr>
        <w:t>đ</w:t>
      </w:r>
      <w:r w:rsidRPr="008F2E1A">
        <w:rPr>
          <w:i/>
          <w:sz w:val="28"/>
          <w:szCs w:val="28"/>
        </w:rPr>
        <w:t xml:space="preserve">ối với </w:t>
      </w:r>
      <w:r w:rsidRPr="008F2E1A">
        <w:rPr>
          <w:i/>
          <w:sz w:val="28"/>
          <w:szCs w:val="28"/>
          <w:lang w:val="vi-VN"/>
        </w:rPr>
        <w:t xml:space="preserve">trường </w:t>
      </w:r>
      <w:r w:rsidRPr="008F2E1A">
        <w:rPr>
          <w:i/>
          <w:sz w:val="28"/>
          <w:szCs w:val="28"/>
        </w:rPr>
        <w:t>tiểu học;</w:t>
      </w:r>
    </w:p>
    <w:p w14:paraId="2B1BACD5" w14:textId="77777777" w:rsidR="00A629AF" w:rsidRPr="008F2E1A" w:rsidRDefault="00A629AF" w:rsidP="00A629AF">
      <w:pPr>
        <w:spacing w:before="120" w:line="340" w:lineRule="exact"/>
        <w:ind w:firstLine="720"/>
        <w:jc w:val="both"/>
        <w:rPr>
          <w:i/>
          <w:sz w:val="28"/>
          <w:szCs w:val="28"/>
        </w:rPr>
      </w:pPr>
      <w:r w:rsidRPr="008F2E1A">
        <w:rPr>
          <w:i/>
          <w:sz w:val="28"/>
          <w:szCs w:val="28"/>
        </w:rPr>
        <w:t xml:space="preserve">Căn cứ </w:t>
      </w:r>
      <w:r w:rsidRPr="008F2E1A">
        <w:rPr>
          <w:i/>
          <w:sz w:val="28"/>
          <w:szCs w:val="28"/>
          <w:lang w:val="vi-VN"/>
        </w:rPr>
        <w:t xml:space="preserve">Thông tư số </w:t>
      </w:r>
      <w:r w:rsidRPr="008F2E1A">
        <w:rPr>
          <w:i/>
          <w:sz w:val="28"/>
          <w:szCs w:val="28"/>
        </w:rPr>
        <w:t>18</w:t>
      </w:r>
      <w:r w:rsidRPr="008F2E1A">
        <w:rPr>
          <w:i/>
          <w:sz w:val="28"/>
          <w:szCs w:val="28"/>
          <w:lang w:val="vi-VN"/>
        </w:rPr>
        <w:t>/201</w:t>
      </w:r>
      <w:r w:rsidRPr="008F2E1A">
        <w:rPr>
          <w:i/>
          <w:sz w:val="28"/>
          <w:szCs w:val="28"/>
        </w:rPr>
        <w:t>8</w:t>
      </w:r>
      <w:r w:rsidRPr="008F2E1A">
        <w:rPr>
          <w:i/>
          <w:sz w:val="28"/>
          <w:szCs w:val="28"/>
          <w:lang w:val="vi-VN"/>
        </w:rPr>
        <w:t xml:space="preserve">/TT-BGDĐT ngày </w:t>
      </w:r>
      <w:r w:rsidRPr="008F2E1A">
        <w:rPr>
          <w:i/>
          <w:sz w:val="28"/>
          <w:szCs w:val="28"/>
        </w:rPr>
        <w:t>22</w:t>
      </w:r>
      <w:r w:rsidRPr="008F2E1A">
        <w:rPr>
          <w:i/>
          <w:sz w:val="28"/>
          <w:szCs w:val="28"/>
          <w:lang w:val="vi-VN"/>
        </w:rPr>
        <w:t>/</w:t>
      </w:r>
      <w:r w:rsidRPr="008F2E1A">
        <w:rPr>
          <w:i/>
          <w:sz w:val="28"/>
          <w:szCs w:val="28"/>
        </w:rPr>
        <w:t>8</w:t>
      </w:r>
      <w:r w:rsidRPr="008F2E1A">
        <w:rPr>
          <w:i/>
          <w:sz w:val="28"/>
          <w:szCs w:val="28"/>
          <w:lang w:val="vi-VN"/>
        </w:rPr>
        <w:t>/201</w:t>
      </w:r>
      <w:r w:rsidRPr="008F2E1A">
        <w:rPr>
          <w:i/>
          <w:sz w:val="28"/>
          <w:szCs w:val="28"/>
        </w:rPr>
        <w:t>8</w:t>
      </w:r>
      <w:r w:rsidRPr="008F2E1A">
        <w:rPr>
          <w:i/>
          <w:sz w:val="28"/>
          <w:szCs w:val="28"/>
          <w:lang w:val="vi-VN"/>
        </w:rPr>
        <w:t xml:space="preserve"> của </w:t>
      </w:r>
      <w:r w:rsidRPr="008F2E1A">
        <w:rPr>
          <w:i/>
          <w:sz w:val="28"/>
          <w:szCs w:val="28"/>
        </w:rPr>
        <w:t xml:space="preserve">Bộ trưởng </w:t>
      </w:r>
      <w:r w:rsidRPr="008F2E1A">
        <w:rPr>
          <w:i/>
          <w:sz w:val="28"/>
          <w:szCs w:val="28"/>
          <w:lang w:val="vi-VN"/>
        </w:rPr>
        <w:t xml:space="preserve">Bộ </w:t>
      </w:r>
      <w:r w:rsidRPr="008F2E1A">
        <w:rPr>
          <w:i/>
          <w:sz w:val="28"/>
          <w:szCs w:val="28"/>
        </w:rPr>
        <w:t>Giáo dục và Đào tạo</w:t>
      </w:r>
      <w:r w:rsidRPr="008F2E1A">
        <w:rPr>
          <w:i/>
          <w:sz w:val="28"/>
          <w:szCs w:val="28"/>
          <w:lang w:val="vi-VN"/>
        </w:rPr>
        <w:t xml:space="preserve"> về việc </w:t>
      </w:r>
      <w:r w:rsidRPr="008F2E1A">
        <w:rPr>
          <w:i/>
          <w:sz w:val="28"/>
          <w:szCs w:val="28"/>
        </w:rPr>
        <w:t>b</w:t>
      </w:r>
      <w:r w:rsidRPr="008F2E1A">
        <w:rPr>
          <w:i/>
          <w:sz w:val="28"/>
          <w:szCs w:val="28"/>
          <w:lang w:val="vi-VN"/>
        </w:rPr>
        <w:t xml:space="preserve">an hành Quy </w:t>
      </w:r>
      <w:r w:rsidRPr="008F2E1A">
        <w:rPr>
          <w:i/>
          <w:sz w:val="28"/>
          <w:szCs w:val="28"/>
        </w:rPr>
        <w:t xml:space="preserve">định về kiểm </w:t>
      </w:r>
      <w:r w:rsidRPr="008F2E1A">
        <w:rPr>
          <w:rFonts w:hint="eastAsia"/>
          <w:i/>
          <w:sz w:val="28"/>
          <w:szCs w:val="28"/>
        </w:rPr>
        <w:t>đ</w:t>
      </w:r>
      <w:r w:rsidRPr="008F2E1A">
        <w:rPr>
          <w:i/>
          <w:sz w:val="28"/>
          <w:szCs w:val="28"/>
        </w:rPr>
        <w:t>ịnh chất l</w:t>
      </w:r>
      <w:r w:rsidRPr="008F2E1A">
        <w:rPr>
          <w:rFonts w:hint="eastAsia"/>
          <w:i/>
          <w:sz w:val="28"/>
          <w:szCs w:val="28"/>
        </w:rPr>
        <w:t>ư</w:t>
      </w:r>
      <w:r w:rsidRPr="008F2E1A">
        <w:rPr>
          <w:i/>
          <w:sz w:val="28"/>
          <w:szCs w:val="28"/>
        </w:rPr>
        <w:t xml:space="preserve">ợng giáo dục và công nhận đạt chuẩn quốc gia </w:t>
      </w:r>
      <w:r w:rsidRPr="008F2E1A">
        <w:rPr>
          <w:rFonts w:hint="eastAsia"/>
          <w:i/>
          <w:sz w:val="28"/>
          <w:szCs w:val="28"/>
        </w:rPr>
        <w:t>đ</w:t>
      </w:r>
      <w:r w:rsidRPr="008F2E1A">
        <w:rPr>
          <w:i/>
          <w:sz w:val="28"/>
          <w:szCs w:val="28"/>
        </w:rPr>
        <w:t xml:space="preserve">ối với </w:t>
      </w:r>
      <w:r w:rsidRPr="008F2E1A">
        <w:rPr>
          <w:i/>
          <w:sz w:val="28"/>
          <w:szCs w:val="28"/>
          <w:lang w:val="vi-VN"/>
        </w:rPr>
        <w:t xml:space="preserve">trường </w:t>
      </w:r>
      <w:r w:rsidRPr="008F2E1A">
        <w:rPr>
          <w:i/>
          <w:sz w:val="28"/>
          <w:szCs w:val="28"/>
        </w:rPr>
        <w:t>trung học c</w:t>
      </w:r>
      <w:r w:rsidRPr="008F2E1A">
        <w:rPr>
          <w:rFonts w:hint="eastAsia"/>
          <w:i/>
          <w:sz w:val="28"/>
          <w:szCs w:val="28"/>
        </w:rPr>
        <w:t>ơ</w:t>
      </w:r>
      <w:r w:rsidRPr="008F2E1A">
        <w:rPr>
          <w:i/>
          <w:sz w:val="28"/>
          <w:szCs w:val="28"/>
        </w:rPr>
        <w:t xml:space="preserve"> sở, tr</w:t>
      </w:r>
      <w:r w:rsidRPr="008F2E1A">
        <w:rPr>
          <w:rFonts w:hint="eastAsia"/>
          <w:i/>
          <w:sz w:val="28"/>
          <w:szCs w:val="28"/>
        </w:rPr>
        <w:t>ư</w:t>
      </w:r>
      <w:r w:rsidRPr="008F2E1A">
        <w:rPr>
          <w:i/>
          <w:sz w:val="28"/>
          <w:szCs w:val="28"/>
        </w:rPr>
        <w:t>ờng trung học phổ thông và tr</w:t>
      </w:r>
      <w:r w:rsidRPr="008F2E1A">
        <w:rPr>
          <w:rFonts w:hint="eastAsia"/>
          <w:i/>
          <w:sz w:val="28"/>
          <w:szCs w:val="28"/>
        </w:rPr>
        <w:t>ư</w:t>
      </w:r>
      <w:r w:rsidRPr="008F2E1A">
        <w:rPr>
          <w:i/>
          <w:sz w:val="28"/>
          <w:szCs w:val="28"/>
        </w:rPr>
        <w:t xml:space="preserve">ờng phổ thông có nhiều cấp học; </w:t>
      </w:r>
    </w:p>
    <w:p w14:paraId="5FC22DBC" w14:textId="77777777" w:rsidR="00A629AF" w:rsidRPr="008F2E1A" w:rsidRDefault="00A629AF" w:rsidP="00A629AF">
      <w:pPr>
        <w:spacing w:before="120" w:line="340" w:lineRule="exact"/>
        <w:ind w:firstLine="567"/>
        <w:jc w:val="both"/>
        <w:rPr>
          <w:i/>
          <w:sz w:val="28"/>
          <w:szCs w:val="28"/>
        </w:rPr>
      </w:pPr>
      <w:r w:rsidRPr="008F2E1A">
        <w:rPr>
          <w:i/>
          <w:sz w:val="28"/>
          <w:szCs w:val="28"/>
          <w:lang w:val="vi-VN"/>
        </w:rPr>
        <w:t xml:space="preserve">Căn cứ Thông tư số </w:t>
      </w:r>
      <w:r w:rsidRPr="008F2E1A">
        <w:rPr>
          <w:i/>
          <w:sz w:val="28"/>
          <w:szCs w:val="28"/>
        </w:rPr>
        <w:t>19</w:t>
      </w:r>
      <w:r w:rsidRPr="008F2E1A">
        <w:rPr>
          <w:i/>
          <w:sz w:val="28"/>
          <w:szCs w:val="28"/>
          <w:lang w:val="vi-VN"/>
        </w:rPr>
        <w:t>/201</w:t>
      </w:r>
      <w:r w:rsidRPr="008F2E1A">
        <w:rPr>
          <w:i/>
          <w:sz w:val="28"/>
          <w:szCs w:val="28"/>
        </w:rPr>
        <w:t>8</w:t>
      </w:r>
      <w:r w:rsidRPr="008F2E1A">
        <w:rPr>
          <w:i/>
          <w:sz w:val="28"/>
          <w:szCs w:val="28"/>
          <w:lang w:val="vi-VN"/>
        </w:rPr>
        <w:t xml:space="preserve">/TT-BGDĐT ngày </w:t>
      </w:r>
      <w:r w:rsidRPr="008F2E1A">
        <w:rPr>
          <w:i/>
          <w:sz w:val="28"/>
          <w:szCs w:val="28"/>
        </w:rPr>
        <w:t>22</w:t>
      </w:r>
      <w:r w:rsidRPr="008F2E1A">
        <w:rPr>
          <w:i/>
          <w:sz w:val="28"/>
          <w:szCs w:val="28"/>
          <w:lang w:val="vi-VN"/>
        </w:rPr>
        <w:t>/</w:t>
      </w:r>
      <w:r w:rsidRPr="008F2E1A">
        <w:rPr>
          <w:i/>
          <w:sz w:val="28"/>
          <w:szCs w:val="28"/>
        </w:rPr>
        <w:t>8</w:t>
      </w:r>
      <w:r w:rsidRPr="008F2E1A">
        <w:rPr>
          <w:i/>
          <w:sz w:val="28"/>
          <w:szCs w:val="28"/>
          <w:lang w:val="vi-VN"/>
        </w:rPr>
        <w:t>/201</w:t>
      </w:r>
      <w:r w:rsidRPr="008F2E1A">
        <w:rPr>
          <w:i/>
          <w:sz w:val="28"/>
          <w:szCs w:val="28"/>
        </w:rPr>
        <w:t>8</w:t>
      </w:r>
      <w:r w:rsidRPr="008F2E1A">
        <w:rPr>
          <w:i/>
          <w:sz w:val="28"/>
          <w:szCs w:val="28"/>
          <w:lang w:val="vi-VN"/>
        </w:rPr>
        <w:t xml:space="preserve"> của Bộ </w:t>
      </w:r>
      <w:r w:rsidRPr="008F2E1A">
        <w:rPr>
          <w:i/>
          <w:sz w:val="28"/>
          <w:szCs w:val="28"/>
        </w:rPr>
        <w:t>GD</w:t>
      </w:r>
      <w:r w:rsidRPr="008F2E1A">
        <w:rPr>
          <w:i/>
          <w:sz w:val="28"/>
          <w:szCs w:val="28"/>
          <w:lang w:val="vi-VN"/>
        </w:rPr>
        <w:t>Đ</w:t>
      </w:r>
      <w:r w:rsidRPr="008F2E1A">
        <w:rPr>
          <w:i/>
          <w:sz w:val="28"/>
          <w:szCs w:val="28"/>
        </w:rPr>
        <w:t>T</w:t>
      </w:r>
      <w:r w:rsidRPr="008F2E1A">
        <w:rPr>
          <w:i/>
          <w:sz w:val="28"/>
          <w:szCs w:val="28"/>
          <w:lang w:val="vi-VN"/>
        </w:rPr>
        <w:t xml:space="preserve"> về việc Ban hành Quy </w:t>
      </w:r>
      <w:r w:rsidRPr="008F2E1A">
        <w:rPr>
          <w:i/>
          <w:sz w:val="28"/>
          <w:szCs w:val="28"/>
        </w:rPr>
        <w:t xml:space="preserve">định về kiểm </w:t>
      </w:r>
      <w:r w:rsidRPr="008F2E1A">
        <w:rPr>
          <w:rFonts w:hint="eastAsia"/>
          <w:i/>
          <w:sz w:val="28"/>
          <w:szCs w:val="28"/>
        </w:rPr>
        <w:t>đ</w:t>
      </w:r>
      <w:r w:rsidRPr="008F2E1A">
        <w:rPr>
          <w:i/>
          <w:sz w:val="28"/>
          <w:szCs w:val="28"/>
        </w:rPr>
        <w:t>ịnh chất l</w:t>
      </w:r>
      <w:r w:rsidRPr="008F2E1A">
        <w:rPr>
          <w:rFonts w:hint="eastAsia"/>
          <w:i/>
          <w:sz w:val="28"/>
          <w:szCs w:val="28"/>
        </w:rPr>
        <w:t>ư</w:t>
      </w:r>
      <w:r w:rsidRPr="008F2E1A">
        <w:rPr>
          <w:i/>
          <w:sz w:val="28"/>
          <w:szCs w:val="28"/>
        </w:rPr>
        <w:t xml:space="preserve">ợng giáo dục và công nhận đạt chuẩn quốc gia </w:t>
      </w:r>
      <w:r w:rsidRPr="008F2E1A">
        <w:rPr>
          <w:rFonts w:hint="eastAsia"/>
          <w:i/>
          <w:sz w:val="28"/>
          <w:szCs w:val="28"/>
        </w:rPr>
        <w:t>đ</w:t>
      </w:r>
      <w:r w:rsidRPr="008F2E1A">
        <w:rPr>
          <w:i/>
          <w:sz w:val="28"/>
          <w:szCs w:val="28"/>
        </w:rPr>
        <w:t xml:space="preserve">ối với </w:t>
      </w:r>
      <w:r w:rsidRPr="008F2E1A">
        <w:rPr>
          <w:i/>
          <w:sz w:val="28"/>
          <w:szCs w:val="28"/>
          <w:lang w:val="vi-VN"/>
        </w:rPr>
        <w:t xml:space="preserve">trường </w:t>
      </w:r>
      <w:r w:rsidRPr="008F2E1A">
        <w:rPr>
          <w:i/>
          <w:sz w:val="28"/>
          <w:szCs w:val="28"/>
        </w:rPr>
        <w:t xml:space="preserve">mầm non; </w:t>
      </w:r>
    </w:p>
    <w:p w14:paraId="376174A4" w14:textId="2A294686" w:rsidR="00A629AF" w:rsidRPr="008F2E1A" w:rsidRDefault="00A629AF" w:rsidP="00A629AF">
      <w:pPr>
        <w:spacing w:before="120" w:line="340" w:lineRule="exact"/>
        <w:ind w:firstLine="720"/>
        <w:jc w:val="both"/>
        <w:rPr>
          <w:sz w:val="28"/>
          <w:szCs w:val="28"/>
        </w:rPr>
      </w:pPr>
      <w:r w:rsidRPr="008F2E1A">
        <w:rPr>
          <w:i/>
          <w:sz w:val="28"/>
          <w:szCs w:val="28"/>
        </w:rPr>
        <w:t xml:space="preserve">Xét đề nghị của Giám đốc Sở Giáo dục và Đào tạo tại Tờ trình số </w:t>
      </w:r>
      <w:r w:rsidR="008F2E1A" w:rsidRPr="008F2E1A">
        <w:rPr>
          <w:i/>
          <w:sz w:val="28"/>
          <w:szCs w:val="28"/>
        </w:rPr>
        <w:t>332</w:t>
      </w:r>
      <w:r w:rsidRPr="008F2E1A">
        <w:rPr>
          <w:i/>
          <w:sz w:val="28"/>
          <w:szCs w:val="28"/>
        </w:rPr>
        <w:t xml:space="preserve">/TTr-SGDĐT ngày </w:t>
      </w:r>
      <w:r w:rsidR="008F2E1A" w:rsidRPr="008F2E1A">
        <w:rPr>
          <w:i/>
          <w:sz w:val="28"/>
          <w:szCs w:val="28"/>
        </w:rPr>
        <w:t>18</w:t>
      </w:r>
      <w:r w:rsidRPr="008F2E1A">
        <w:rPr>
          <w:i/>
          <w:sz w:val="28"/>
          <w:szCs w:val="28"/>
        </w:rPr>
        <w:t xml:space="preserve"> tháng </w:t>
      </w:r>
      <w:r w:rsidR="00F44C36" w:rsidRPr="008F2E1A">
        <w:rPr>
          <w:i/>
          <w:sz w:val="28"/>
          <w:szCs w:val="28"/>
        </w:rPr>
        <w:t>02</w:t>
      </w:r>
      <w:r w:rsidRPr="008F2E1A">
        <w:rPr>
          <w:i/>
          <w:sz w:val="28"/>
          <w:szCs w:val="28"/>
        </w:rPr>
        <w:t xml:space="preserve"> năm 202</w:t>
      </w:r>
      <w:r w:rsidR="00F44C36" w:rsidRPr="008F2E1A">
        <w:rPr>
          <w:i/>
          <w:sz w:val="28"/>
          <w:szCs w:val="28"/>
        </w:rPr>
        <w:t>2</w:t>
      </w:r>
      <w:r w:rsidRPr="008F2E1A">
        <w:rPr>
          <w:i/>
          <w:sz w:val="28"/>
          <w:szCs w:val="28"/>
        </w:rPr>
        <w:t>.</w:t>
      </w:r>
    </w:p>
    <w:p w14:paraId="30C48E45" w14:textId="77777777" w:rsidR="00A629AF" w:rsidRPr="008F2E1A" w:rsidRDefault="00A629AF" w:rsidP="00A629AF">
      <w:pPr>
        <w:spacing w:before="360" w:after="120" w:line="340" w:lineRule="exact"/>
        <w:jc w:val="center"/>
        <w:rPr>
          <w:b/>
          <w:bCs/>
          <w:sz w:val="28"/>
          <w:szCs w:val="28"/>
        </w:rPr>
      </w:pPr>
      <w:r w:rsidRPr="008F2E1A">
        <w:rPr>
          <w:b/>
          <w:bCs/>
          <w:sz w:val="28"/>
          <w:szCs w:val="28"/>
        </w:rPr>
        <w:t>QUYẾT  ĐỊNH:</w:t>
      </w:r>
    </w:p>
    <w:p w14:paraId="7F92CCF9" w14:textId="77777777" w:rsidR="00A629AF" w:rsidRPr="008F2E1A" w:rsidRDefault="00A629AF" w:rsidP="00A629AF">
      <w:pPr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8F2E1A">
        <w:rPr>
          <w:b/>
          <w:bCs/>
          <w:iCs/>
          <w:sz w:val="28"/>
          <w:szCs w:val="28"/>
        </w:rPr>
        <w:t>Điều 1.</w:t>
      </w:r>
      <w:r w:rsidRPr="008F2E1A">
        <w:rPr>
          <w:b/>
          <w:sz w:val="28"/>
          <w:szCs w:val="28"/>
        </w:rPr>
        <w:t xml:space="preserve"> </w:t>
      </w:r>
      <w:r w:rsidRPr="008F2E1A">
        <w:rPr>
          <w:sz w:val="28"/>
          <w:szCs w:val="28"/>
        </w:rPr>
        <w:t xml:space="preserve">Thành lập các Đoàn đánh giá ngoài </w:t>
      </w:r>
      <w:r w:rsidR="00F44C36" w:rsidRPr="008F2E1A">
        <w:rPr>
          <w:sz w:val="28"/>
          <w:szCs w:val="28"/>
        </w:rPr>
        <w:t>04</w:t>
      </w:r>
      <w:r w:rsidRPr="008F2E1A">
        <w:rPr>
          <w:sz w:val="28"/>
          <w:szCs w:val="28"/>
        </w:rPr>
        <w:t xml:space="preserve"> cơ sở giáo dục (Trường </w:t>
      </w:r>
      <w:r w:rsidR="00F44C36" w:rsidRPr="008F2E1A">
        <w:rPr>
          <w:sz w:val="28"/>
          <w:szCs w:val="28"/>
        </w:rPr>
        <w:t>Tiểu học Phước An</w:t>
      </w:r>
      <w:r w:rsidRPr="008F2E1A">
        <w:rPr>
          <w:sz w:val="28"/>
          <w:szCs w:val="28"/>
        </w:rPr>
        <w:t xml:space="preserve">, Trường </w:t>
      </w:r>
      <w:r w:rsidR="00F44C36" w:rsidRPr="008F2E1A">
        <w:rPr>
          <w:sz w:val="28"/>
          <w:szCs w:val="28"/>
        </w:rPr>
        <w:t xml:space="preserve">Trung học cơ sở Trần Thi, Trường Trung học cơ sở Nguyễn Thị Minh Khai thuộc huyện Ninh Phước và </w:t>
      </w:r>
      <w:r w:rsidRPr="008F2E1A">
        <w:rPr>
          <w:sz w:val="28"/>
          <w:szCs w:val="28"/>
        </w:rPr>
        <w:t xml:space="preserve">Trường </w:t>
      </w:r>
      <w:r w:rsidR="00F44C36" w:rsidRPr="008F2E1A">
        <w:rPr>
          <w:sz w:val="28"/>
          <w:szCs w:val="28"/>
        </w:rPr>
        <w:t>Trung học phổ thông Nguyễn Du</w:t>
      </w:r>
      <w:r w:rsidRPr="008F2E1A">
        <w:rPr>
          <w:sz w:val="28"/>
          <w:szCs w:val="28"/>
        </w:rPr>
        <w:t>), gồm các Ông, Bà có tên theo danh sách đính kèm.</w:t>
      </w:r>
    </w:p>
    <w:p w14:paraId="3DCE597A" w14:textId="4C91FB7B" w:rsidR="00A629AF" w:rsidRPr="008F2E1A" w:rsidRDefault="00A629AF" w:rsidP="00A629AF">
      <w:pPr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8F2E1A">
        <w:rPr>
          <w:b/>
          <w:bCs/>
          <w:iCs/>
          <w:sz w:val="28"/>
          <w:szCs w:val="28"/>
        </w:rPr>
        <w:t>Điều 2.</w:t>
      </w:r>
      <w:r w:rsidRPr="008F2E1A">
        <w:rPr>
          <w:sz w:val="28"/>
          <w:szCs w:val="28"/>
        </w:rPr>
        <w:t xml:space="preserve"> Đoàn đánh giá ngoài cơ sở giáo dục có trách nhiệm thực hiện đúng nguyên tắc kiểm định chất lượng giáo dục </w:t>
      </w:r>
      <w:r w:rsidR="00962332" w:rsidRPr="008F2E1A">
        <w:rPr>
          <w:sz w:val="28"/>
          <w:szCs w:val="28"/>
        </w:rPr>
        <w:t xml:space="preserve"> (CLGD) </w:t>
      </w:r>
      <w:r w:rsidRPr="008F2E1A">
        <w:rPr>
          <w:sz w:val="28"/>
          <w:szCs w:val="28"/>
        </w:rPr>
        <w:t xml:space="preserve">và nhiệm vụ, quyền hạn đã quy định tại </w:t>
      </w:r>
      <w:r w:rsidRPr="008F2E1A">
        <w:rPr>
          <w:bCs/>
          <w:sz w:val="28"/>
          <w:szCs w:val="28"/>
        </w:rPr>
        <w:t xml:space="preserve">Thông tư </w:t>
      </w:r>
      <w:r w:rsidRPr="008F2E1A">
        <w:rPr>
          <w:sz w:val="28"/>
          <w:szCs w:val="28"/>
        </w:rPr>
        <w:t>số 17</w:t>
      </w:r>
      <w:r w:rsidRPr="008F2E1A">
        <w:rPr>
          <w:sz w:val="28"/>
          <w:szCs w:val="28"/>
          <w:lang w:val="vi-VN"/>
        </w:rPr>
        <w:t>/201</w:t>
      </w:r>
      <w:r w:rsidRPr="008F2E1A">
        <w:rPr>
          <w:sz w:val="28"/>
          <w:szCs w:val="28"/>
        </w:rPr>
        <w:t>8</w:t>
      </w:r>
      <w:r w:rsidRPr="008F2E1A">
        <w:rPr>
          <w:sz w:val="28"/>
          <w:szCs w:val="28"/>
          <w:lang w:val="vi-VN"/>
        </w:rPr>
        <w:t>/TT-BGDĐT</w:t>
      </w:r>
      <w:r w:rsidRPr="008F2E1A">
        <w:rPr>
          <w:sz w:val="28"/>
          <w:szCs w:val="28"/>
        </w:rPr>
        <w:t xml:space="preserve">, </w:t>
      </w:r>
      <w:r w:rsidRPr="008F2E1A">
        <w:rPr>
          <w:sz w:val="28"/>
          <w:szCs w:val="28"/>
          <w:lang w:val="vi-VN"/>
        </w:rPr>
        <w:t xml:space="preserve">Thông tư số </w:t>
      </w:r>
      <w:r w:rsidRPr="008F2E1A">
        <w:rPr>
          <w:sz w:val="28"/>
          <w:szCs w:val="28"/>
        </w:rPr>
        <w:t>18</w:t>
      </w:r>
      <w:r w:rsidRPr="008F2E1A">
        <w:rPr>
          <w:sz w:val="28"/>
          <w:szCs w:val="28"/>
          <w:lang w:val="vi-VN"/>
        </w:rPr>
        <w:t>/201</w:t>
      </w:r>
      <w:r w:rsidRPr="008F2E1A">
        <w:rPr>
          <w:sz w:val="28"/>
          <w:szCs w:val="28"/>
        </w:rPr>
        <w:t>8</w:t>
      </w:r>
      <w:r w:rsidRPr="008F2E1A">
        <w:rPr>
          <w:sz w:val="28"/>
          <w:szCs w:val="28"/>
          <w:lang w:val="vi-VN"/>
        </w:rPr>
        <w:t xml:space="preserve">/TT-BGDĐT </w:t>
      </w:r>
      <w:r w:rsidRPr="008F2E1A">
        <w:rPr>
          <w:sz w:val="28"/>
          <w:szCs w:val="28"/>
        </w:rPr>
        <w:t xml:space="preserve">và </w:t>
      </w:r>
      <w:r w:rsidRPr="008F2E1A">
        <w:rPr>
          <w:sz w:val="28"/>
          <w:szCs w:val="28"/>
          <w:lang w:val="vi-VN"/>
        </w:rPr>
        <w:t xml:space="preserve">Thông tư số </w:t>
      </w:r>
      <w:r w:rsidRPr="008F2E1A">
        <w:rPr>
          <w:sz w:val="28"/>
          <w:szCs w:val="28"/>
        </w:rPr>
        <w:t>19</w:t>
      </w:r>
      <w:r w:rsidRPr="008F2E1A">
        <w:rPr>
          <w:sz w:val="28"/>
          <w:szCs w:val="28"/>
          <w:lang w:val="vi-VN"/>
        </w:rPr>
        <w:t>/201</w:t>
      </w:r>
      <w:r w:rsidRPr="008F2E1A">
        <w:rPr>
          <w:sz w:val="28"/>
          <w:szCs w:val="28"/>
        </w:rPr>
        <w:t>8</w:t>
      </w:r>
      <w:r w:rsidRPr="008F2E1A">
        <w:rPr>
          <w:sz w:val="28"/>
          <w:szCs w:val="28"/>
          <w:lang w:val="vi-VN"/>
        </w:rPr>
        <w:t>/TT-BGDĐT</w:t>
      </w:r>
      <w:r w:rsidRPr="008F2E1A">
        <w:rPr>
          <w:sz w:val="28"/>
          <w:szCs w:val="28"/>
        </w:rPr>
        <w:t xml:space="preserve"> </w:t>
      </w:r>
      <w:r w:rsidRPr="008F2E1A">
        <w:rPr>
          <w:sz w:val="28"/>
          <w:szCs w:val="28"/>
          <w:lang w:val="vi-VN"/>
        </w:rPr>
        <w:t xml:space="preserve">của </w:t>
      </w:r>
      <w:r w:rsidRPr="008F2E1A">
        <w:rPr>
          <w:sz w:val="28"/>
          <w:szCs w:val="28"/>
        </w:rPr>
        <w:t xml:space="preserve">Bộ trưởng </w:t>
      </w:r>
      <w:r w:rsidRPr="008F2E1A">
        <w:rPr>
          <w:sz w:val="28"/>
          <w:szCs w:val="28"/>
          <w:lang w:val="vi-VN"/>
        </w:rPr>
        <w:t xml:space="preserve">Bộ </w:t>
      </w:r>
      <w:r w:rsidRPr="008F2E1A">
        <w:rPr>
          <w:sz w:val="28"/>
          <w:szCs w:val="28"/>
        </w:rPr>
        <w:t>Giáo dục và Đào tạo</w:t>
      </w:r>
      <w:r w:rsidR="00962332" w:rsidRPr="008F2E1A">
        <w:rPr>
          <w:sz w:val="28"/>
          <w:szCs w:val="28"/>
        </w:rPr>
        <w:t xml:space="preserve"> (GDĐT)</w:t>
      </w:r>
      <w:r w:rsidRPr="008F2E1A">
        <w:rPr>
          <w:sz w:val="28"/>
          <w:szCs w:val="28"/>
        </w:rPr>
        <w:t xml:space="preserve">; hoàn thiện hồ sơ đánh giá, trình Chủ tịch Ủy ban nhân dân tỉnh ban hành quyết định công nhận trường đạt chuẩn quốc gia và trình Giám đốc Sở </w:t>
      </w:r>
      <w:r w:rsidR="00962332" w:rsidRPr="008F2E1A">
        <w:rPr>
          <w:sz w:val="28"/>
          <w:szCs w:val="28"/>
        </w:rPr>
        <w:t>G</w:t>
      </w:r>
      <w:r w:rsidR="0007616D">
        <w:rPr>
          <w:sz w:val="28"/>
          <w:szCs w:val="28"/>
        </w:rPr>
        <w:t xml:space="preserve">iáo dục và </w:t>
      </w:r>
      <w:r w:rsidR="00962332" w:rsidRPr="008F2E1A">
        <w:rPr>
          <w:sz w:val="28"/>
          <w:szCs w:val="28"/>
        </w:rPr>
        <w:t>Đ</w:t>
      </w:r>
      <w:r w:rsidR="0007616D">
        <w:rPr>
          <w:sz w:val="28"/>
          <w:szCs w:val="28"/>
        </w:rPr>
        <w:t>ào tạo</w:t>
      </w:r>
      <w:r w:rsidRPr="008F2E1A">
        <w:rPr>
          <w:sz w:val="28"/>
          <w:szCs w:val="28"/>
        </w:rPr>
        <w:t xml:space="preserve"> ban hành quyết định công nhận trường đạt kiểm định </w:t>
      </w:r>
      <w:r w:rsidR="00962332" w:rsidRPr="008F2E1A">
        <w:rPr>
          <w:sz w:val="28"/>
          <w:szCs w:val="28"/>
        </w:rPr>
        <w:t>CLGD</w:t>
      </w:r>
      <w:r w:rsidRPr="008F2E1A">
        <w:rPr>
          <w:sz w:val="28"/>
          <w:szCs w:val="28"/>
        </w:rPr>
        <w:t>.</w:t>
      </w:r>
    </w:p>
    <w:p w14:paraId="304B8240" w14:textId="21E8C075" w:rsidR="00A629AF" w:rsidRPr="008F2E1A" w:rsidRDefault="00A629AF" w:rsidP="00A629AF">
      <w:pPr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8F2E1A">
        <w:rPr>
          <w:sz w:val="28"/>
          <w:szCs w:val="28"/>
        </w:rPr>
        <w:lastRenderedPageBreak/>
        <w:t xml:space="preserve">- Thời gian tiến hành công tác: theo Kế hoạch làm việc của từng đoàn đã được Lãnh đạo Sở </w:t>
      </w:r>
      <w:r w:rsidR="0007616D" w:rsidRPr="008F2E1A">
        <w:rPr>
          <w:sz w:val="28"/>
          <w:szCs w:val="28"/>
        </w:rPr>
        <w:t>G</w:t>
      </w:r>
      <w:r w:rsidR="0007616D">
        <w:rPr>
          <w:sz w:val="28"/>
          <w:szCs w:val="28"/>
        </w:rPr>
        <w:t xml:space="preserve">iáo dục và </w:t>
      </w:r>
      <w:r w:rsidR="0007616D" w:rsidRPr="008F2E1A">
        <w:rPr>
          <w:sz w:val="28"/>
          <w:szCs w:val="28"/>
        </w:rPr>
        <w:t>Đ</w:t>
      </w:r>
      <w:r w:rsidR="0007616D">
        <w:rPr>
          <w:sz w:val="28"/>
          <w:szCs w:val="28"/>
        </w:rPr>
        <w:t>ào tạo</w:t>
      </w:r>
      <w:r w:rsidR="0007616D" w:rsidRPr="008F2E1A">
        <w:rPr>
          <w:sz w:val="28"/>
          <w:szCs w:val="28"/>
        </w:rPr>
        <w:t xml:space="preserve"> </w:t>
      </w:r>
      <w:r w:rsidRPr="008F2E1A">
        <w:rPr>
          <w:sz w:val="28"/>
          <w:szCs w:val="28"/>
        </w:rPr>
        <w:t>phê duyệt.</w:t>
      </w:r>
    </w:p>
    <w:p w14:paraId="5BD09E6D" w14:textId="733E1499" w:rsidR="00A629AF" w:rsidRPr="008F2E1A" w:rsidRDefault="00A629AF" w:rsidP="00A629AF">
      <w:pPr>
        <w:widowControl w:val="0"/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8F2E1A">
        <w:rPr>
          <w:sz w:val="28"/>
          <w:szCs w:val="28"/>
        </w:rPr>
        <w:t>- Chế độ làm việc: Sở</w:t>
      </w:r>
      <w:r w:rsidR="0007616D">
        <w:rPr>
          <w:sz w:val="28"/>
          <w:szCs w:val="28"/>
        </w:rPr>
        <w:t xml:space="preserve"> </w:t>
      </w:r>
      <w:r w:rsidR="0007616D" w:rsidRPr="008F2E1A">
        <w:rPr>
          <w:sz w:val="28"/>
          <w:szCs w:val="28"/>
        </w:rPr>
        <w:t>G</w:t>
      </w:r>
      <w:r w:rsidR="0007616D">
        <w:rPr>
          <w:sz w:val="28"/>
          <w:szCs w:val="28"/>
        </w:rPr>
        <w:t xml:space="preserve">iáo dục và </w:t>
      </w:r>
      <w:r w:rsidR="0007616D" w:rsidRPr="008F2E1A">
        <w:rPr>
          <w:sz w:val="28"/>
          <w:szCs w:val="28"/>
        </w:rPr>
        <w:t>Đ</w:t>
      </w:r>
      <w:r w:rsidR="0007616D">
        <w:rPr>
          <w:sz w:val="28"/>
          <w:szCs w:val="28"/>
        </w:rPr>
        <w:t>ào tạo</w:t>
      </w:r>
      <w:r w:rsidRPr="008F2E1A">
        <w:rPr>
          <w:sz w:val="28"/>
          <w:szCs w:val="28"/>
        </w:rPr>
        <w:t xml:space="preserve"> chi trả</w:t>
      </w:r>
      <w:r w:rsidR="00D115F2">
        <w:rPr>
          <w:sz w:val="28"/>
          <w:szCs w:val="28"/>
        </w:rPr>
        <w:t xml:space="preserve"> chế độ</w:t>
      </w:r>
      <w:r w:rsidRPr="008F2E1A">
        <w:rPr>
          <w:sz w:val="28"/>
          <w:szCs w:val="28"/>
        </w:rPr>
        <w:t xml:space="preserve"> theo quy định tại Thông tư số </w:t>
      </w:r>
      <w:r w:rsidR="00962332" w:rsidRPr="008F2E1A">
        <w:rPr>
          <w:sz w:val="28"/>
          <w:szCs w:val="28"/>
        </w:rPr>
        <w:t>56</w:t>
      </w:r>
      <w:r w:rsidRPr="008F2E1A">
        <w:rPr>
          <w:sz w:val="28"/>
          <w:szCs w:val="28"/>
        </w:rPr>
        <w:t>/20</w:t>
      </w:r>
      <w:r w:rsidR="00962332" w:rsidRPr="008F2E1A">
        <w:rPr>
          <w:sz w:val="28"/>
          <w:szCs w:val="28"/>
        </w:rPr>
        <w:t>21</w:t>
      </w:r>
      <w:r w:rsidRPr="008F2E1A">
        <w:rPr>
          <w:sz w:val="28"/>
          <w:szCs w:val="28"/>
        </w:rPr>
        <w:t xml:space="preserve">/TT-BTC ngày </w:t>
      </w:r>
      <w:r w:rsidR="00962332" w:rsidRPr="008F2E1A">
        <w:rPr>
          <w:sz w:val="28"/>
          <w:szCs w:val="28"/>
        </w:rPr>
        <w:t>12/7/2021</w:t>
      </w:r>
      <w:r w:rsidRPr="008F2E1A">
        <w:rPr>
          <w:sz w:val="28"/>
          <w:szCs w:val="28"/>
        </w:rPr>
        <w:t xml:space="preserve"> của </w:t>
      </w:r>
      <w:r w:rsidR="00D115F2">
        <w:rPr>
          <w:sz w:val="28"/>
          <w:szCs w:val="28"/>
        </w:rPr>
        <w:t xml:space="preserve">Bộ trưởng </w:t>
      </w:r>
      <w:r w:rsidRPr="008F2E1A">
        <w:rPr>
          <w:sz w:val="28"/>
          <w:szCs w:val="28"/>
        </w:rPr>
        <w:t>Bộ Tài chính</w:t>
      </w:r>
      <w:r w:rsidR="00D115F2">
        <w:rPr>
          <w:sz w:val="28"/>
          <w:szCs w:val="28"/>
        </w:rPr>
        <w:t xml:space="preserve"> về việc h</w:t>
      </w:r>
      <w:r w:rsidRPr="008F2E1A">
        <w:rPr>
          <w:sz w:val="28"/>
          <w:szCs w:val="28"/>
        </w:rPr>
        <w:t>ướng dẫn nội dung</w:t>
      </w:r>
      <w:r w:rsidR="00962332" w:rsidRPr="008F2E1A">
        <w:rPr>
          <w:sz w:val="28"/>
          <w:szCs w:val="28"/>
        </w:rPr>
        <w:t xml:space="preserve"> chi,</w:t>
      </w:r>
      <w:r w:rsidRPr="008F2E1A">
        <w:rPr>
          <w:sz w:val="28"/>
          <w:szCs w:val="28"/>
        </w:rPr>
        <w:t xml:space="preserve"> mức chi cho hoạt động kiểm định CLGD </w:t>
      </w:r>
      <w:r w:rsidR="00962332" w:rsidRPr="008F2E1A">
        <w:rPr>
          <w:sz w:val="28"/>
          <w:szCs w:val="28"/>
        </w:rPr>
        <w:t xml:space="preserve">và công nhận đạt chuẩn quốc gia đối với </w:t>
      </w:r>
      <w:r w:rsidRPr="008F2E1A">
        <w:rPr>
          <w:sz w:val="28"/>
          <w:szCs w:val="28"/>
        </w:rPr>
        <w:t xml:space="preserve">cơ sở giáo dục mầm non, </w:t>
      </w:r>
      <w:r w:rsidR="00962332" w:rsidRPr="008F2E1A">
        <w:rPr>
          <w:sz w:val="28"/>
          <w:szCs w:val="28"/>
        </w:rPr>
        <w:t xml:space="preserve">cơ sở giáo dục </w:t>
      </w:r>
      <w:r w:rsidRPr="008F2E1A">
        <w:rPr>
          <w:sz w:val="28"/>
          <w:szCs w:val="28"/>
        </w:rPr>
        <w:t xml:space="preserve">phổ thông và </w:t>
      </w:r>
      <w:r w:rsidR="00255A24" w:rsidRPr="008F2E1A">
        <w:rPr>
          <w:sz w:val="28"/>
          <w:szCs w:val="28"/>
        </w:rPr>
        <w:t xml:space="preserve">hoạt động kiểm định CLGD đối với cơ sở giáo dục </w:t>
      </w:r>
      <w:r w:rsidRPr="008F2E1A">
        <w:rPr>
          <w:sz w:val="28"/>
          <w:szCs w:val="28"/>
        </w:rPr>
        <w:t>thường xuyên.</w:t>
      </w:r>
    </w:p>
    <w:p w14:paraId="6D5A98E2" w14:textId="63ADF6B3" w:rsidR="00A629AF" w:rsidRPr="008F2E1A" w:rsidRDefault="00A629AF" w:rsidP="00A629AF">
      <w:pPr>
        <w:widowControl w:val="0"/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8F2E1A">
        <w:rPr>
          <w:sz w:val="28"/>
          <w:szCs w:val="28"/>
        </w:rPr>
        <w:t xml:space="preserve">- Công tác phí: </w:t>
      </w:r>
      <w:r w:rsidR="00A81021">
        <w:rPr>
          <w:sz w:val="28"/>
          <w:szCs w:val="28"/>
        </w:rPr>
        <w:t>C</w:t>
      </w:r>
      <w:r w:rsidRPr="008F2E1A">
        <w:rPr>
          <w:sz w:val="28"/>
          <w:szCs w:val="28"/>
        </w:rPr>
        <w:t>ác cơ quan, đơn vị có nhân sự tham gia đoàn đánh giá ngoài thanh toán tiền công tác phí (bao gồm: chi phí đi lại tự túc; tiền phụ cấp lưu trú và tiền thuê phòng nghỉ nếu có) theo quy định hiện hành.</w:t>
      </w:r>
    </w:p>
    <w:p w14:paraId="47A7F569" w14:textId="03B7536A" w:rsidR="00A629AF" w:rsidRPr="008F2E1A" w:rsidRDefault="00A629AF" w:rsidP="00A629AF">
      <w:pPr>
        <w:spacing w:before="120" w:after="120" w:line="340" w:lineRule="exact"/>
        <w:ind w:firstLine="567"/>
        <w:jc w:val="both"/>
        <w:rPr>
          <w:b/>
          <w:sz w:val="28"/>
          <w:szCs w:val="28"/>
        </w:rPr>
      </w:pPr>
      <w:r w:rsidRPr="008F2E1A">
        <w:rPr>
          <w:b/>
          <w:bCs/>
          <w:iCs/>
          <w:sz w:val="28"/>
          <w:szCs w:val="28"/>
        </w:rPr>
        <w:t>Điều 3.</w:t>
      </w:r>
      <w:r w:rsidRPr="008F2E1A">
        <w:rPr>
          <w:b/>
          <w:sz w:val="28"/>
          <w:szCs w:val="28"/>
        </w:rPr>
        <w:t xml:space="preserve"> </w:t>
      </w:r>
      <w:r w:rsidRPr="008F2E1A">
        <w:rPr>
          <w:sz w:val="28"/>
          <w:szCs w:val="28"/>
        </w:rPr>
        <w:t xml:space="preserve">Quyết định có hiệu lực kể từ ngày ký và chấm dứt hiệu lực thi hành khi </w:t>
      </w:r>
      <w:r w:rsidR="00A81021">
        <w:rPr>
          <w:sz w:val="28"/>
          <w:szCs w:val="28"/>
        </w:rPr>
        <w:t>Đ</w:t>
      </w:r>
      <w:r w:rsidRPr="008F2E1A">
        <w:rPr>
          <w:sz w:val="28"/>
          <w:szCs w:val="28"/>
        </w:rPr>
        <w:t>oàn đánh giá ngoài hoàn thành nhiệm vụ.</w:t>
      </w:r>
    </w:p>
    <w:p w14:paraId="117E98C9" w14:textId="111CAB3F" w:rsidR="00A629AF" w:rsidRPr="008F2E1A" w:rsidRDefault="00A629AF" w:rsidP="00A629AF">
      <w:pPr>
        <w:spacing w:before="120" w:after="120" w:line="340" w:lineRule="exact"/>
        <w:ind w:firstLine="567"/>
        <w:jc w:val="both"/>
        <w:rPr>
          <w:sz w:val="28"/>
          <w:szCs w:val="28"/>
        </w:rPr>
      </w:pPr>
      <w:r w:rsidRPr="008F2E1A">
        <w:rPr>
          <w:sz w:val="28"/>
          <w:szCs w:val="28"/>
        </w:rPr>
        <w:t xml:space="preserve">Chánh </w:t>
      </w:r>
      <w:r w:rsidR="00A81021">
        <w:rPr>
          <w:sz w:val="28"/>
          <w:szCs w:val="28"/>
        </w:rPr>
        <w:t>V</w:t>
      </w:r>
      <w:r w:rsidRPr="008F2E1A">
        <w:rPr>
          <w:sz w:val="28"/>
          <w:szCs w:val="28"/>
        </w:rPr>
        <w:t xml:space="preserve">ăn phòng Ủy ban nhân dân tỉnh; Giám đốc Sở </w:t>
      </w:r>
      <w:r w:rsidR="0007616D" w:rsidRPr="008F2E1A">
        <w:rPr>
          <w:sz w:val="28"/>
          <w:szCs w:val="28"/>
        </w:rPr>
        <w:t>G</w:t>
      </w:r>
      <w:r w:rsidR="0007616D">
        <w:rPr>
          <w:sz w:val="28"/>
          <w:szCs w:val="28"/>
        </w:rPr>
        <w:t xml:space="preserve">iáo dục và </w:t>
      </w:r>
      <w:r w:rsidR="0007616D" w:rsidRPr="008F2E1A">
        <w:rPr>
          <w:sz w:val="28"/>
          <w:szCs w:val="28"/>
        </w:rPr>
        <w:t>Đ</w:t>
      </w:r>
      <w:r w:rsidR="0007616D">
        <w:rPr>
          <w:sz w:val="28"/>
          <w:szCs w:val="28"/>
        </w:rPr>
        <w:t>ào tạo</w:t>
      </w:r>
      <w:r w:rsidR="0007616D">
        <w:rPr>
          <w:sz w:val="28"/>
          <w:szCs w:val="28"/>
        </w:rPr>
        <w:t>, Giám đốc sở Tài chính</w:t>
      </w:r>
      <w:r w:rsidRPr="008F2E1A">
        <w:rPr>
          <w:sz w:val="28"/>
          <w:szCs w:val="28"/>
        </w:rPr>
        <w:t xml:space="preserve">; Chủ tịch Ủy ban nhân dân các huyện, thành phố; Trưởng phòng </w:t>
      </w:r>
      <w:r w:rsidR="0007616D" w:rsidRPr="008F2E1A">
        <w:rPr>
          <w:sz w:val="28"/>
          <w:szCs w:val="28"/>
        </w:rPr>
        <w:t>G</w:t>
      </w:r>
      <w:r w:rsidR="0007616D">
        <w:rPr>
          <w:sz w:val="28"/>
          <w:szCs w:val="28"/>
        </w:rPr>
        <w:t xml:space="preserve">iáo dục và </w:t>
      </w:r>
      <w:r w:rsidR="0007616D" w:rsidRPr="008F2E1A">
        <w:rPr>
          <w:sz w:val="28"/>
          <w:szCs w:val="28"/>
        </w:rPr>
        <w:t>Đ</w:t>
      </w:r>
      <w:r w:rsidR="0007616D">
        <w:rPr>
          <w:sz w:val="28"/>
          <w:szCs w:val="28"/>
        </w:rPr>
        <w:t>ào tạo</w:t>
      </w:r>
      <w:r w:rsidRPr="008F2E1A">
        <w:rPr>
          <w:sz w:val="28"/>
          <w:szCs w:val="28"/>
        </w:rPr>
        <w:t xml:space="preserve"> các huyện, thành phố</w:t>
      </w:r>
      <w:r w:rsidR="0007616D">
        <w:rPr>
          <w:sz w:val="28"/>
          <w:szCs w:val="28"/>
        </w:rPr>
        <w:t xml:space="preserve"> có liên quan; Hiệu trưởng các T</w:t>
      </w:r>
      <w:r w:rsidRPr="008F2E1A">
        <w:rPr>
          <w:sz w:val="28"/>
          <w:szCs w:val="28"/>
        </w:rPr>
        <w:t>rường được đánh giá ngoài; Thủ trưởng các cơ quan, đơn vị có nhân sự tham gia đoàn đánh giá ngoài và các Ông</w:t>
      </w:r>
      <w:r w:rsidR="00255A24" w:rsidRPr="008F2E1A">
        <w:rPr>
          <w:sz w:val="28"/>
          <w:szCs w:val="28"/>
        </w:rPr>
        <w:t>,</w:t>
      </w:r>
      <w:r w:rsidRPr="008F2E1A">
        <w:rPr>
          <w:sz w:val="28"/>
          <w:szCs w:val="28"/>
        </w:rPr>
        <w:t xml:space="preserve"> Bà có tên tại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618"/>
      </w:tblGrid>
      <w:tr w:rsidR="008F2E1A" w:rsidRPr="008F2E1A" w14:paraId="64A0E9AB" w14:textId="77777777" w:rsidTr="0076059A">
        <w:tc>
          <w:tcPr>
            <w:tcW w:w="5069" w:type="dxa"/>
          </w:tcPr>
          <w:p w14:paraId="40B8101D" w14:textId="77777777" w:rsidR="00A629AF" w:rsidRPr="008F2E1A" w:rsidRDefault="00A629AF" w:rsidP="0076059A">
            <w:pPr>
              <w:spacing w:before="120"/>
              <w:rPr>
                <w:b/>
                <w:i/>
              </w:rPr>
            </w:pPr>
            <w:r w:rsidRPr="008F2E1A">
              <w:rPr>
                <w:b/>
                <w:i/>
              </w:rPr>
              <w:t xml:space="preserve">Nơi nhận: </w:t>
            </w:r>
          </w:p>
          <w:p w14:paraId="704F121B" w14:textId="77777777" w:rsidR="00A629AF" w:rsidRPr="008F2E1A" w:rsidRDefault="00A629AF" w:rsidP="0076059A">
            <w:pPr>
              <w:rPr>
                <w:sz w:val="22"/>
              </w:rPr>
            </w:pPr>
            <w:r w:rsidRPr="008F2E1A">
              <w:rPr>
                <w:sz w:val="22"/>
              </w:rPr>
              <w:t>- Như Điều 3;</w:t>
            </w:r>
          </w:p>
          <w:p w14:paraId="24769364" w14:textId="77777777" w:rsidR="00A629AF" w:rsidRPr="008F2E1A" w:rsidRDefault="00A629AF" w:rsidP="0076059A">
            <w:pPr>
              <w:tabs>
                <w:tab w:val="left" w:pos="1415"/>
              </w:tabs>
              <w:rPr>
                <w:sz w:val="22"/>
              </w:rPr>
            </w:pPr>
            <w:r w:rsidRPr="008F2E1A">
              <w:rPr>
                <w:sz w:val="22"/>
              </w:rPr>
              <w:t>- Cục QLCL, Bộ GDĐT (b/c);</w:t>
            </w:r>
          </w:p>
          <w:p w14:paraId="74012749" w14:textId="77777777" w:rsidR="00A629AF" w:rsidRPr="008F2E1A" w:rsidRDefault="00A629AF" w:rsidP="0076059A">
            <w:pPr>
              <w:tabs>
                <w:tab w:val="left" w:pos="1415"/>
              </w:tabs>
              <w:rPr>
                <w:sz w:val="22"/>
              </w:rPr>
            </w:pPr>
            <w:r w:rsidRPr="008F2E1A">
              <w:rPr>
                <w:sz w:val="22"/>
              </w:rPr>
              <w:t xml:space="preserve">- </w:t>
            </w:r>
            <w:r w:rsidRPr="008F2E1A">
              <w:rPr>
                <w:sz w:val="22"/>
                <w:szCs w:val="22"/>
              </w:rPr>
              <w:t>CT, PCT Nguyễn Long Biên;</w:t>
            </w:r>
          </w:p>
          <w:p w14:paraId="6B4D120E" w14:textId="6BEE450E" w:rsidR="00A629AF" w:rsidRPr="008F2E1A" w:rsidRDefault="00A629AF" w:rsidP="0076059A">
            <w:pPr>
              <w:rPr>
                <w:sz w:val="22"/>
                <w:szCs w:val="22"/>
              </w:rPr>
            </w:pPr>
            <w:r w:rsidRPr="008F2E1A">
              <w:rPr>
                <w:b/>
                <w:sz w:val="22"/>
                <w:szCs w:val="22"/>
              </w:rPr>
              <w:t xml:space="preserve">- </w:t>
            </w:r>
            <w:r w:rsidRPr="008F2E1A">
              <w:rPr>
                <w:sz w:val="22"/>
                <w:szCs w:val="22"/>
              </w:rPr>
              <w:t>VPUB: LĐ</w:t>
            </w:r>
            <w:r w:rsidR="0007616D">
              <w:rPr>
                <w:sz w:val="22"/>
                <w:szCs w:val="22"/>
              </w:rPr>
              <w:t>, KTTH</w:t>
            </w:r>
            <w:r w:rsidRPr="008F2E1A">
              <w:rPr>
                <w:sz w:val="22"/>
                <w:szCs w:val="22"/>
              </w:rPr>
              <w:t>;</w:t>
            </w:r>
          </w:p>
          <w:p w14:paraId="06BA8AB7" w14:textId="77777777" w:rsidR="00A629AF" w:rsidRPr="008F2E1A" w:rsidRDefault="00A629AF" w:rsidP="0076059A">
            <w:r w:rsidRPr="008F2E1A">
              <w:rPr>
                <w:sz w:val="22"/>
                <w:szCs w:val="22"/>
              </w:rPr>
              <w:t>- Lưu: VT, VXNV.N.A.M.</w:t>
            </w:r>
          </w:p>
        </w:tc>
        <w:tc>
          <w:tcPr>
            <w:tcW w:w="5069" w:type="dxa"/>
          </w:tcPr>
          <w:p w14:paraId="3D684A0D" w14:textId="77777777" w:rsidR="00A629AF" w:rsidRPr="008F2E1A" w:rsidRDefault="00A629AF" w:rsidP="0076059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F2E1A">
              <w:rPr>
                <w:b/>
                <w:sz w:val="28"/>
                <w:szCs w:val="28"/>
              </w:rPr>
              <w:t>KT. CHỦ TỊCH</w:t>
            </w:r>
          </w:p>
          <w:p w14:paraId="64ED97B5" w14:textId="77777777" w:rsidR="00A629AF" w:rsidRPr="008F2E1A" w:rsidRDefault="00A629AF" w:rsidP="0076059A">
            <w:pPr>
              <w:jc w:val="center"/>
              <w:rPr>
                <w:b/>
                <w:sz w:val="28"/>
                <w:szCs w:val="28"/>
              </w:rPr>
            </w:pPr>
            <w:r w:rsidRPr="008F2E1A">
              <w:rPr>
                <w:b/>
                <w:sz w:val="28"/>
                <w:szCs w:val="28"/>
              </w:rPr>
              <w:t>PHÓ CHỦ TỊCH</w:t>
            </w:r>
          </w:p>
          <w:p w14:paraId="09E1E36F" w14:textId="77777777" w:rsidR="00A629AF" w:rsidRPr="008F2E1A" w:rsidRDefault="00A629AF" w:rsidP="0076059A">
            <w:pPr>
              <w:jc w:val="center"/>
              <w:rPr>
                <w:i/>
                <w:sz w:val="28"/>
                <w:szCs w:val="28"/>
              </w:rPr>
            </w:pPr>
          </w:p>
          <w:p w14:paraId="39DEC349" w14:textId="77777777" w:rsidR="00A629AF" w:rsidRPr="008F2E1A" w:rsidRDefault="00A629AF" w:rsidP="0076059A">
            <w:pPr>
              <w:jc w:val="center"/>
              <w:rPr>
                <w:sz w:val="28"/>
                <w:szCs w:val="28"/>
              </w:rPr>
            </w:pPr>
          </w:p>
          <w:p w14:paraId="31F69692" w14:textId="77777777" w:rsidR="00A629AF" w:rsidRPr="008F2E1A" w:rsidRDefault="00A629AF" w:rsidP="0076059A">
            <w:pPr>
              <w:jc w:val="center"/>
              <w:rPr>
                <w:i/>
                <w:sz w:val="28"/>
                <w:szCs w:val="28"/>
              </w:rPr>
            </w:pPr>
          </w:p>
          <w:p w14:paraId="5BFB2AB7" w14:textId="77777777" w:rsidR="00A629AF" w:rsidRPr="008F2E1A" w:rsidRDefault="00A629AF" w:rsidP="0076059A">
            <w:pPr>
              <w:rPr>
                <w:sz w:val="28"/>
                <w:szCs w:val="28"/>
              </w:rPr>
            </w:pPr>
          </w:p>
          <w:p w14:paraId="71F52532" w14:textId="77777777" w:rsidR="00A629AF" w:rsidRPr="008F2E1A" w:rsidRDefault="00A629AF" w:rsidP="0076059A">
            <w:pPr>
              <w:spacing w:before="360"/>
              <w:jc w:val="center"/>
              <w:rPr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8F2E1A">
              <w:rPr>
                <w:b/>
                <w:bCs/>
                <w:iCs/>
                <w:sz w:val="28"/>
                <w:szCs w:val="28"/>
              </w:rPr>
              <w:t>Nguyễn Long Biên</w:t>
            </w:r>
          </w:p>
        </w:tc>
      </w:tr>
    </w:tbl>
    <w:p w14:paraId="0C3144BA" w14:textId="77777777" w:rsidR="00A629AF" w:rsidRPr="008F2E1A" w:rsidRDefault="00A629AF" w:rsidP="0097585F">
      <w:pPr>
        <w:tabs>
          <w:tab w:val="center" w:pos="1705"/>
          <w:tab w:val="center" w:pos="6501"/>
        </w:tabs>
        <w:rPr>
          <w:spacing w:val="-10"/>
        </w:rPr>
        <w:sectPr w:rsidR="00A629AF" w:rsidRPr="008F2E1A" w:rsidSect="00F01E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701" w:header="397" w:footer="680" w:gutter="0"/>
          <w:pgNumType w:start="1"/>
          <w:cols w:space="720"/>
          <w:titlePg/>
        </w:sectPr>
      </w:pPr>
    </w:p>
    <w:p w14:paraId="592653DC" w14:textId="77777777" w:rsidR="0097585F" w:rsidRPr="008F2E1A" w:rsidRDefault="0097585F" w:rsidP="0097585F">
      <w:pPr>
        <w:tabs>
          <w:tab w:val="center" w:pos="1705"/>
          <w:tab w:val="center" w:pos="6501"/>
        </w:tabs>
        <w:rPr>
          <w:spacing w:val="-10"/>
          <w:sz w:val="28"/>
          <w:szCs w:val="28"/>
        </w:rPr>
      </w:pPr>
      <w:r w:rsidRPr="008F2E1A">
        <w:rPr>
          <w:spacing w:val="-10"/>
          <w:sz w:val="28"/>
          <w:szCs w:val="28"/>
        </w:rPr>
        <w:lastRenderedPageBreak/>
        <w:tab/>
      </w:r>
      <w:r w:rsidRPr="008F2E1A">
        <w:rPr>
          <w:b/>
          <w:spacing w:val="-10"/>
          <w:sz w:val="28"/>
          <w:szCs w:val="28"/>
        </w:rPr>
        <w:t>ỦY BAN NHÂN DÂN</w:t>
      </w:r>
      <w:r w:rsidRPr="008F2E1A">
        <w:rPr>
          <w:spacing w:val="-10"/>
          <w:sz w:val="28"/>
          <w:szCs w:val="28"/>
        </w:rPr>
        <w:t xml:space="preserve"> </w:t>
      </w:r>
      <w:r w:rsidRPr="008F2E1A">
        <w:rPr>
          <w:spacing w:val="-10"/>
          <w:sz w:val="28"/>
          <w:szCs w:val="28"/>
        </w:rPr>
        <w:tab/>
      </w:r>
      <w:r w:rsidRPr="008F2E1A">
        <w:rPr>
          <w:b/>
          <w:spacing w:val="-10"/>
          <w:sz w:val="28"/>
          <w:szCs w:val="28"/>
        </w:rPr>
        <w:t>CỘNG HÒA XÃ HỘI CHỦ NGHĨA VIỆT NAM</w:t>
      </w:r>
    </w:p>
    <w:p w14:paraId="2E6BF2EB" w14:textId="77777777" w:rsidR="0097585F" w:rsidRPr="008F2E1A" w:rsidRDefault="0097585F" w:rsidP="0097585F">
      <w:pPr>
        <w:tabs>
          <w:tab w:val="center" w:pos="1705"/>
          <w:tab w:val="center" w:pos="6501"/>
        </w:tabs>
        <w:rPr>
          <w:rFonts w:ascii="Times New Roman Bold" w:hAnsi="Times New Roman Bold"/>
          <w:b/>
          <w:spacing w:val="-10"/>
          <w:sz w:val="28"/>
          <w:szCs w:val="28"/>
        </w:rPr>
      </w:pPr>
      <w:r w:rsidRPr="008F2E1A">
        <w:rPr>
          <w:spacing w:val="-10"/>
          <w:sz w:val="28"/>
          <w:szCs w:val="28"/>
        </w:rPr>
        <w:tab/>
      </w:r>
      <w:r w:rsidRPr="008F2E1A">
        <w:rPr>
          <w:b/>
          <w:spacing w:val="-10"/>
          <w:sz w:val="28"/>
          <w:szCs w:val="28"/>
        </w:rPr>
        <w:t>TỈNH NINH THUẬN</w:t>
      </w:r>
      <w:r w:rsidRPr="008F2E1A">
        <w:rPr>
          <w:rFonts w:ascii="Times New Roman Bold" w:hAnsi="Times New Roman Bold"/>
          <w:b/>
          <w:spacing w:val="-10"/>
          <w:sz w:val="28"/>
          <w:szCs w:val="28"/>
        </w:rPr>
        <w:tab/>
      </w:r>
      <w:r w:rsidRPr="008F2E1A">
        <w:rPr>
          <w:rFonts w:ascii="Times New Roman Bold" w:hAnsi="Times New Roman Bold"/>
          <w:b/>
          <w:spacing w:val="-10"/>
          <w:sz w:val="28"/>
          <w:szCs w:val="32"/>
        </w:rPr>
        <w:t>Độc lập - Tự do - Hạnh phúc</w:t>
      </w:r>
    </w:p>
    <w:p w14:paraId="7E52EC98" w14:textId="7B134568" w:rsidR="0097585F" w:rsidRPr="008F2E1A" w:rsidRDefault="00665C2C" w:rsidP="0097585F">
      <w:pPr>
        <w:tabs>
          <w:tab w:val="center" w:pos="1969"/>
        </w:tabs>
        <w:spacing w:line="340" w:lineRule="exact"/>
        <w:jc w:val="center"/>
        <w:rPr>
          <w:b/>
          <w:sz w:val="28"/>
        </w:rPr>
      </w:pPr>
      <w:r w:rsidRPr="008F2E1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53AF9" wp14:editId="5ABB4F01">
                <wp:simplePos x="0" y="0"/>
                <wp:positionH relativeFrom="column">
                  <wp:posOffset>3137535</wp:posOffset>
                </wp:positionH>
                <wp:positionV relativeFrom="paragraph">
                  <wp:posOffset>37465</wp:posOffset>
                </wp:positionV>
                <wp:extent cx="19800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8EA4C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2.95pt" to="402.95pt,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YQDxyAEAAHcDAAAOAAAAZHJzL2Uyb0RvYy54bWysU01vGyEQvVfqf0Dc67WtpEpWXufgNL2k rSWnP2AM7C4qy6ABe+1/3wF/NG1uUTkgmI83897A4uEwOLE3FC36Rs4mUymMV6it7xr58+Xp050U MYHX4NCbRh5NlA/Ljx8WY6jNHHt02pBgEB/rMTSyTynUVRVVbwaIEwzGs7NFGiDxlbpKE4yMPrhq Pp1+rkYkHQiViZGtjyenXBb8tjUq/WjbaJJwjeTeUtmp7Nu8V8sF1B1B6K06twHv6GIA67noFeoR Eogd2TdQg1WEEds0UThU2LZWmcKB2cym/7DZ9BBM4cLixHCVKf4/WPV9vyZhdSNvpPAw8Ig2icB2 fRIr9J4FRBI3WacxxJrDV35Nmak6+E14RvUrCo+rHnxnSr8vx8Ags5xR/ZWSLzFwte34DTXHwC5h Ee3Q0pAhWQ5xKLM5XmdjDkkoNs7u76a8pFAXXwX1JTFQTF8NDiIfGumsz7JBDfvnmHIjUF9Cstnj k3WujN55MTby/nZ+WxIiOquzM4dF6rYrR2IP+fGUVVix53UY4c7rAtYb0F/O5wTWnc5c3PmzGJn/ Sckt6uOaLiLxdEuX55eYn8/re8n+81+WvwEAAP//AwBQSwMEFAAGAAgAAAAhALYCtKXbAAAABwEA AA8AAABkcnMvZG93bnJldi54bWxMjkFPwkAUhO8m/ofNM/FCYBdEAqVbYtTeuIAar4/uo23svi3d Baq/nsWL3mYyk5kvXfW2ESfqfO1Yw3ikQBAXztRcanh/y4dzED4gG2wck4Zv8rDKbm9STIw784ZO 21CKOMI+QQ1VCG0ipS8qsuhHriWO2d51FkO0XSlNh+c4bhs5UWomLdYcHyps6bmi4mt7tBp8/kGH /GdQDNTnQ+locnhZv6LW93f90xJEoD78leGKH9Ehi0w7d2TjRaNhupiOY1XD4wJEzOfqKna/Xmap /M+fXQAAAP//AwBQSwECLQAUAAYACAAAACEAtoM4kv4AAADhAQAAEwAAAAAAAAAAAAAAAAAAAAAA W0NvbnRlbnRfVHlwZXNdLnhtbFBLAQItABQABgAIAAAAIQA4/SH/1gAAAJQBAAALAAAAAAAAAAAA AAAAAC8BAABfcmVscy8ucmVsc1BLAQItABQABgAIAAAAIQC/YQDxyAEAAHcDAAAOAAAAAAAAAAAA AAAAAC4CAABkcnMvZTJvRG9jLnhtbFBLAQItABQABgAIAAAAIQC2ArSl2wAAAAcBAAAPAAAAAAAA AAAAAAAAACIEAABkcnMvZG93bnJldi54bWxQSwUGAAAAAAQABADzAAAAKgUAAAAA "/>
            </w:pict>
          </mc:Fallback>
        </mc:AlternateContent>
      </w:r>
      <w:r w:rsidR="005E7BEA" w:rsidRPr="008F2E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2491" wp14:editId="16B27D2B">
                <wp:simplePos x="0" y="0"/>
                <wp:positionH relativeFrom="column">
                  <wp:posOffset>663363</wp:posOffset>
                </wp:positionH>
                <wp:positionV relativeFrom="paragraph">
                  <wp:posOffset>34925</wp:posOffset>
                </wp:positionV>
                <wp:extent cx="828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388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2.75pt" to="117.45pt,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sH6dyAEAAHYDAAAOAAAAZHJzL2Uyb0RvYy54bWysU02P2yAQvVfqf0DcGztZbZVacfaQ7fay bSNl+wMmgG1UYNBAYuffF8jHbttbVR8Q8/WY92a8episYUdFQaNr+XxWc6acQKld3/IfL08flpyF CE6CQadaflKBP6zfv1uNvlELHNBIRSyBuNCMvuVDjL6pqiAGZSHM0CuXgh2ShZhM6itJMCZ0a6pF XX+sRiTpCYUKIXkfz0G+Lvhdp0T83nVBRWZannqL5aRy7vNZrVfQ9AR+0OLSBvxDFxa0S4/eoB4h AjuQ/gvKakEYsIszgbbCrtNCFQ6Jzbz+g81uAK8KlyRO8DeZwv+DFd+OW2JatvyOMwc2jWgXCXQ/ RLZB55KASOwu6zT60KT0jdtSZiomt/PPKH4G5nAzgOtV6ffl5BPIPFdUv5VkI/j02n78ijLlwCFi EW3qyGbIJAebymxOt9moKTKRnMvFsq7TBMU1VEFzrfMU4heFluVLy412WTVo4PgcYu4DmmtKdjt8 0saUyRvHxpZ/ul/cl4KARssczGmB+v3GEDtC3p3yFVIp8jaN8OBkARsUyM+XewRtzvf0uHEXLTL9 s5B7lKctXTVKwy1dXhYxb89bu1S//i7rXwAAAP//AwBQSwMEFAAGAAgAAAAhAA3sEwrbAAAABwEA AA8AAABkcnMvZG93bnJldi54bWxMjstOwzAQRfdI/IM1SGyq1iZ9CEKcCgHZsWkBsZ0mQxIRj9PY bQNfz8AGVqOje3XnZOvRdepIQ2g9W7iaGVDEpa9ari28PBfTa1AhIlfYeSYLnxRgnZ+fZZhW/sQb Om5jrWSEQ4oWmhj7VOtQNuQwzHxPLNm7HxxGwaHW1YAnGXedToxZaYcty4cGe7pvqPzYHpyFULzS vvialBPzNq89JfuHp0e09vJivLsFFWmMf2X40Rd1yMVp5w9cBdUJm8VSqhaWciRP5osbULtf1nmm //vn3wAAAP//AwBQSwECLQAUAAYACAAAACEAtoM4kv4AAADhAQAAEwAAAAAAAAAAAAAAAAAAAAAA W0NvbnRlbnRfVHlwZXNdLnhtbFBLAQItABQABgAIAAAAIQA4/SH/1gAAAJQBAAALAAAAAAAAAAAA AAAAAC8BAABfcmVscy8ucmVsc1BLAQItABQABgAIAAAAIQDosH6dyAEAAHYDAAAOAAAAAAAAAAAA AAAAAC4CAABkcnMvZTJvRG9jLnhtbFBLAQItABQABgAIAAAAIQAN7BMK2wAAAAcBAAAPAAAAAAAA AAAAAAAAACIEAABkcnMvZG93bnJldi54bWxQSwUGAAAAAAQABADzAAAAKgUAAAAA "/>
            </w:pict>
          </mc:Fallback>
        </mc:AlternateContent>
      </w:r>
    </w:p>
    <w:p w14:paraId="4E4B9182" w14:textId="77777777" w:rsidR="0097585F" w:rsidRPr="008F2E1A" w:rsidRDefault="0097585F" w:rsidP="002D0D63">
      <w:pPr>
        <w:tabs>
          <w:tab w:val="center" w:pos="1969"/>
        </w:tabs>
        <w:jc w:val="center"/>
        <w:rPr>
          <w:b/>
          <w:sz w:val="28"/>
          <w:szCs w:val="28"/>
        </w:rPr>
      </w:pPr>
      <w:r w:rsidRPr="008F2E1A">
        <w:rPr>
          <w:b/>
          <w:sz w:val="28"/>
          <w:szCs w:val="28"/>
        </w:rPr>
        <w:t xml:space="preserve">DANH SÁCH THÀNH VIÊN </w:t>
      </w:r>
      <w:r w:rsidR="005238F8" w:rsidRPr="008F2E1A">
        <w:rPr>
          <w:b/>
          <w:sz w:val="28"/>
          <w:szCs w:val="28"/>
        </w:rPr>
        <w:t>04</w:t>
      </w:r>
      <w:r w:rsidRPr="008F2E1A">
        <w:rPr>
          <w:b/>
          <w:sz w:val="28"/>
          <w:szCs w:val="28"/>
        </w:rPr>
        <w:t xml:space="preserve"> ĐOÀN ĐÁNH GIÁ NGOÀI</w:t>
      </w:r>
    </w:p>
    <w:p w14:paraId="4419FFAB" w14:textId="77777777" w:rsidR="0097585F" w:rsidRPr="008F2E1A" w:rsidRDefault="0097585F" w:rsidP="002D0D63">
      <w:pPr>
        <w:tabs>
          <w:tab w:val="center" w:pos="1969"/>
        </w:tabs>
        <w:jc w:val="center"/>
        <w:rPr>
          <w:i/>
          <w:sz w:val="28"/>
          <w:szCs w:val="28"/>
        </w:rPr>
      </w:pPr>
      <w:r w:rsidRPr="008F2E1A">
        <w:rPr>
          <w:i/>
          <w:sz w:val="28"/>
          <w:szCs w:val="28"/>
        </w:rPr>
        <w:t xml:space="preserve">(Ban hành kèm theo Quyết định số      </w:t>
      </w:r>
      <w:r w:rsidR="00FB0AFB" w:rsidRPr="008F2E1A">
        <w:rPr>
          <w:i/>
          <w:sz w:val="28"/>
          <w:szCs w:val="28"/>
        </w:rPr>
        <w:t xml:space="preserve">   </w:t>
      </w:r>
      <w:r w:rsidRPr="008F2E1A">
        <w:rPr>
          <w:i/>
          <w:sz w:val="28"/>
          <w:szCs w:val="28"/>
        </w:rPr>
        <w:t xml:space="preserve"> /QĐ-UBND ngày      tháng </w:t>
      </w:r>
      <w:r w:rsidR="005238F8" w:rsidRPr="008F2E1A">
        <w:rPr>
          <w:i/>
          <w:sz w:val="28"/>
          <w:szCs w:val="28"/>
        </w:rPr>
        <w:t xml:space="preserve">   </w:t>
      </w:r>
      <w:r w:rsidRPr="008F2E1A">
        <w:rPr>
          <w:i/>
          <w:sz w:val="28"/>
          <w:szCs w:val="28"/>
        </w:rPr>
        <w:t xml:space="preserve"> năm 202</w:t>
      </w:r>
      <w:r w:rsidR="005238F8" w:rsidRPr="008F2E1A">
        <w:rPr>
          <w:i/>
          <w:sz w:val="28"/>
          <w:szCs w:val="28"/>
        </w:rPr>
        <w:t>2</w:t>
      </w:r>
      <w:r w:rsidRPr="008F2E1A">
        <w:rPr>
          <w:i/>
          <w:sz w:val="28"/>
          <w:szCs w:val="28"/>
        </w:rPr>
        <w:t xml:space="preserve"> </w:t>
      </w:r>
      <w:r w:rsidRPr="008F2E1A">
        <w:rPr>
          <w:i/>
          <w:sz w:val="28"/>
          <w:szCs w:val="28"/>
        </w:rPr>
        <w:br/>
        <w:t>của Chủ tịch Ủy ban nhân dân tỉnh Ninh Thuận)</w:t>
      </w:r>
    </w:p>
    <w:p w14:paraId="34721BFD" w14:textId="4316F809" w:rsidR="0097585F" w:rsidRPr="008F2E1A" w:rsidRDefault="0097585F" w:rsidP="002D0D63">
      <w:pPr>
        <w:tabs>
          <w:tab w:val="center" w:pos="1969"/>
        </w:tabs>
        <w:spacing w:before="240" w:after="60" w:line="320" w:lineRule="exact"/>
        <w:rPr>
          <w:b/>
        </w:rPr>
      </w:pPr>
      <w:r w:rsidRPr="008F2E1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93E71" wp14:editId="13ED1A25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1585595" cy="0"/>
                <wp:effectExtent l="13335" t="7620" r="1079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401CA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65pt" to="124.85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Vb5HHQIAADYEAAAOAAAAZHJzL2Uyb0RvYy54bWysU02P2yAQvVfqf0DcE8eunSZWnFVlJ71s u5Gy/QEEcIyKGQQkTlT1vxfIh7LtparqAx6YmcebN8Pi6dRLdOTGClAVTscTjLiiwITaV/jb63o0 w8g6ohiRoHiFz9zip+X7d4tBlzyDDiTjBnkQZctBV7hzTpdJYmnHe2LHoLnyzhZMT5zfmn3CDBk8 ei+TbDKZJgMYpg1Qbq0/bS5OvIz4bcupe2lbyx2SFfbcXFxNXHdhTZYLUu4N0Z2gVxrkH1j0RCh/ 6R2qIY6ggxF/QPWCGrDQujGFPoG2FZTHGnw16eS3arYd0TzW4sWx+i6T/X+w9OtxY5BgFc4wUqT3 Ldo6Q8S+c6gGpbyAYFAWdBq0LX14rTYmVEpPaqufgX63SEHdEbXnke/rWXuQNGQkb1LCxmp/2274 AszHkIODKNqpNX2A9HKgU+zN+d4bfnKI+sO0mBXFvMCI3nwJKW+J2lj3mUOPglFhKVSQjZTk+Gxd IELKW0g4VrAWUsbWS4WGCs+LrIgJFqRgwRnCrNnvamnQkYThiV+synsewwwcFItgHSdsdbUdEfJi +8ulCni+FE/nal2m48d8Ml/NVrN8lGfT1SifNM3o07rOR9N1+rFoPjR13aQ/A7U0LzvBGFeB3W1S 0/zvJuH6Zi4zdp/VuwzJW/Solyd7+0fSsZehfZdB2AE7b8ytx344Y/D1IYXpf9x7+/G5L38BAAD/ /wMAUEsDBBQABgAIAAAAIQCIWd992QAAAAQBAAAPAAAAZHJzL2Rvd25yZXYueG1sTI/BTsMwEETv SPyDtUhcqtYhQRRCnAoBuXFpAXHdxksSEa/T2G0DX8/CBY6jGc28KVaT69WBxtB5NnCxSEAR1952 3Bh4ea7m16BCRLbYeyYDnxRgVZ6eFJhbf+Q1HTaxUVLCIUcDbYxDrnWoW3IYFn4gFu/djw6jyLHR dsSjlLtep0lypR12LAstDnTfUv2x2TsDoXqlXfU1q2fJW9Z4SncPT49ozPnZdHcLKtIU/8Lwgy/o UArT1u/ZBtUbkCPRQJaBEjO9vFmC2v5qXRb6P3z5DQAA//8DAFBLAQItABQABgAIAAAAIQC2gziS /gAAAOEBAAATAAAAAAAAAAAAAAAAAAAAAABbQ29udGVudF9UeXBlc10ueG1sUEsBAi0AFAAGAAgA AAAhADj9If/WAAAAlAEAAAsAAAAAAAAAAAAAAAAALwEAAF9yZWxzLy5yZWxzUEsBAi0AFAAGAAgA AAAhAKJVvkcdAgAANgQAAA4AAAAAAAAAAAAAAAAALgIAAGRycy9lMm9Eb2MueG1sUEsBAi0AFAAG AAgAAAAhAIhZ333ZAAAABAEAAA8AAAAAAAAAAAAAAAAAdwQAAGRycy9kb3ducmV2LnhtbFBLBQYA AAAABAAEAPMAAAB9BQAAAAA= "/>
            </w:pict>
          </mc:Fallback>
        </mc:AlternateContent>
      </w:r>
      <w:r w:rsidRPr="008F2E1A">
        <w:rPr>
          <w:b/>
        </w:rPr>
        <w:t xml:space="preserve">1. Đoàn </w:t>
      </w:r>
      <w:r w:rsidR="00382DBC" w:rsidRPr="008F2E1A">
        <w:rPr>
          <w:b/>
        </w:rPr>
        <w:t>đ</w:t>
      </w:r>
      <w:r w:rsidRPr="008F2E1A">
        <w:rPr>
          <w:b/>
        </w:rPr>
        <w:t xml:space="preserve">ánh giá ngoài Trường </w:t>
      </w:r>
      <w:r w:rsidR="005238F8" w:rsidRPr="008F2E1A">
        <w:rPr>
          <w:b/>
        </w:rPr>
        <w:t>Tiểu học Phước An</w:t>
      </w:r>
      <w:r w:rsidRPr="008F2E1A">
        <w:rPr>
          <w:b/>
        </w:rPr>
        <w:t>, huyện</w:t>
      </w:r>
      <w:r w:rsidR="002D0D63" w:rsidRPr="008F2E1A">
        <w:rPr>
          <w:b/>
        </w:rPr>
        <w:t xml:space="preserve"> Ninh Phước</w:t>
      </w:r>
    </w:p>
    <w:p w14:paraId="18A87CB9" w14:textId="77777777" w:rsidR="005238F8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10"/>
        </w:rPr>
      </w:pPr>
      <w:r w:rsidRPr="008F2E1A">
        <w:t xml:space="preserve">1.1. </w:t>
      </w:r>
      <w:r w:rsidR="005238F8" w:rsidRPr="008F2E1A">
        <w:t>Ô. Nguyễn Đức Hoài, Trưởng phòng Phòng NVDH, Sở GDĐT</w:t>
      </w:r>
      <w:r w:rsidR="005238F8" w:rsidRPr="008F2E1A">
        <w:tab/>
      </w:r>
      <w:r w:rsidR="005238F8" w:rsidRPr="008F2E1A">
        <w:rPr>
          <w:spacing w:val="-10"/>
        </w:rPr>
        <w:t>: Trưởng đoàn;</w:t>
      </w:r>
    </w:p>
    <w:p w14:paraId="12C58772" w14:textId="77777777" w:rsidR="005238F8" w:rsidRPr="008F2E1A" w:rsidRDefault="005238F8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t>1.2. Ô. Nguyễn Hải, Chuyên viên Sở GDĐT</w:t>
      </w:r>
      <w:r w:rsidR="00A95B6A" w:rsidRPr="008F2E1A">
        <w:tab/>
        <w:t>: Thư k</w:t>
      </w:r>
      <w:r w:rsidRPr="008F2E1A">
        <w:t>ý;</w:t>
      </w:r>
    </w:p>
    <w:p w14:paraId="3EE9E9C5" w14:textId="33697806" w:rsidR="005238F8" w:rsidRPr="008F2E1A" w:rsidRDefault="005238F8" w:rsidP="002D0D63">
      <w:pPr>
        <w:tabs>
          <w:tab w:val="center" w:pos="1969"/>
          <w:tab w:val="left" w:pos="7634"/>
        </w:tabs>
        <w:spacing w:after="60" w:line="320" w:lineRule="exact"/>
        <w:rPr>
          <w:spacing w:val="-4"/>
        </w:rPr>
      </w:pPr>
      <w:r w:rsidRPr="008F2E1A">
        <w:rPr>
          <w:spacing w:val="-4"/>
        </w:rPr>
        <w:t>1.3. Ô. Trần Tuấn Huy, Phó Tr</w:t>
      </w:r>
      <w:r w:rsidR="00665C2C" w:rsidRPr="008F2E1A">
        <w:rPr>
          <w:spacing w:val="-4"/>
        </w:rPr>
        <w:t>ưởng</w:t>
      </w:r>
      <w:r w:rsidRPr="008F2E1A">
        <w:rPr>
          <w:spacing w:val="-4"/>
        </w:rPr>
        <w:t xml:space="preserve"> </w:t>
      </w:r>
      <w:r w:rsidR="00665C2C" w:rsidRPr="008F2E1A">
        <w:rPr>
          <w:spacing w:val="-4"/>
        </w:rPr>
        <w:t>p</w:t>
      </w:r>
      <w:r w:rsidRPr="008F2E1A">
        <w:rPr>
          <w:spacing w:val="-4"/>
        </w:rPr>
        <w:t>hòng TC-HC, Sở GDĐT</w:t>
      </w:r>
      <w:r w:rsidRPr="008F2E1A">
        <w:rPr>
          <w:spacing w:val="-4"/>
        </w:rPr>
        <w:tab/>
        <w:t xml:space="preserve">: </w:t>
      </w:r>
      <w:r w:rsidRPr="008F2E1A">
        <w:rPr>
          <w:szCs w:val="22"/>
        </w:rPr>
        <w:t>Thành viên;</w:t>
      </w:r>
    </w:p>
    <w:p w14:paraId="2EB9FDBD" w14:textId="77777777" w:rsidR="0097585F" w:rsidRPr="008F2E1A" w:rsidRDefault="005238F8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rPr>
          <w:spacing w:val="-4"/>
        </w:rPr>
        <w:t>1.4. Bà</w:t>
      </w:r>
      <w:r w:rsidRPr="008F2E1A">
        <w:t xml:space="preserve"> Nguyễn Thị Duyệt, Chuyên viên Sở GDĐT</w:t>
      </w:r>
      <w:r w:rsidRPr="008F2E1A">
        <w:rPr>
          <w:szCs w:val="22"/>
        </w:rPr>
        <w:tab/>
        <w:t>: Thành viên;</w:t>
      </w:r>
    </w:p>
    <w:p w14:paraId="304806F7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t xml:space="preserve">1.5. </w:t>
      </w:r>
      <w:r w:rsidR="005238F8" w:rsidRPr="008F2E1A">
        <w:rPr>
          <w:spacing w:val="-2"/>
        </w:rPr>
        <w:t xml:space="preserve">Ô. Phú Văn Vĩnh, </w:t>
      </w:r>
      <w:r w:rsidR="005238F8" w:rsidRPr="008F2E1A">
        <w:t>HT Trường TH Phước Đồng,</w:t>
      </w:r>
      <w:r w:rsidR="005238F8" w:rsidRPr="008F2E1A">
        <w:rPr>
          <w:spacing w:val="-2"/>
        </w:rPr>
        <w:t xml:space="preserve"> huyện Ninh Phước</w:t>
      </w:r>
      <w:r w:rsidRPr="008F2E1A">
        <w:tab/>
        <w:t>: Thành viên;</w:t>
      </w:r>
    </w:p>
    <w:p w14:paraId="563FFA43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2"/>
        </w:rPr>
      </w:pPr>
      <w:r w:rsidRPr="008F2E1A">
        <w:rPr>
          <w:spacing w:val="-2"/>
        </w:rPr>
        <w:t xml:space="preserve">1.6. </w:t>
      </w:r>
      <w:r w:rsidR="005238F8" w:rsidRPr="008F2E1A">
        <w:t>Ô. Trương Văn Đại, HT Trường TH Khánh Hội, huyện Ninh Hải</w:t>
      </w:r>
      <w:r w:rsidRPr="008F2E1A">
        <w:rPr>
          <w:spacing w:val="-2"/>
        </w:rPr>
        <w:tab/>
        <w:t>: Thành viên;</w:t>
      </w:r>
    </w:p>
    <w:p w14:paraId="6F70AF95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2"/>
        </w:rPr>
      </w:pPr>
      <w:r w:rsidRPr="008F2E1A">
        <w:rPr>
          <w:spacing w:val="-2"/>
        </w:rPr>
        <w:t xml:space="preserve">1.7. </w:t>
      </w:r>
      <w:r w:rsidR="005238F8" w:rsidRPr="008F2E1A">
        <w:t>Ô. Nguyễn Thái Thân, HT Trường TH Từ Thiện, huyện Thuận Nam</w:t>
      </w:r>
      <w:r w:rsidRPr="008F2E1A">
        <w:rPr>
          <w:spacing w:val="-2"/>
        </w:rPr>
        <w:tab/>
        <w:t>: Thành viên.</w:t>
      </w:r>
    </w:p>
    <w:p w14:paraId="510CDFC3" w14:textId="580C02E3" w:rsidR="0097585F" w:rsidRPr="008F2E1A" w:rsidRDefault="0097585F" w:rsidP="002D0D63">
      <w:pPr>
        <w:tabs>
          <w:tab w:val="center" w:pos="1969"/>
        </w:tabs>
        <w:spacing w:after="60" w:line="320" w:lineRule="exact"/>
        <w:rPr>
          <w:b/>
        </w:rPr>
      </w:pPr>
      <w:r w:rsidRPr="008F2E1A">
        <w:rPr>
          <w:b/>
        </w:rPr>
        <w:t xml:space="preserve">2. Đoàn </w:t>
      </w:r>
      <w:r w:rsidR="00382DBC" w:rsidRPr="008F2E1A">
        <w:rPr>
          <w:b/>
        </w:rPr>
        <w:t>đ</w:t>
      </w:r>
      <w:r w:rsidRPr="008F2E1A">
        <w:rPr>
          <w:b/>
        </w:rPr>
        <w:t xml:space="preserve">ánh giá ngoài Trường </w:t>
      </w:r>
      <w:r w:rsidR="00DC6A18" w:rsidRPr="008F2E1A">
        <w:rPr>
          <w:b/>
        </w:rPr>
        <w:t>THCS Trần Thi</w:t>
      </w:r>
      <w:r w:rsidRPr="008F2E1A">
        <w:rPr>
          <w:b/>
        </w:rPr>
        <w:t xml:space="preserve">, huyện </w:t>
      </w:r>
      <w:r w:rsidR="00DC6A18" w:rsidRPr="008F2E1A">
        <w:rPr>
          <w:b/>
        </w:rPr>
        <w:t>Ninh Phước</w:t>
      </w:r>
    </w:p>
    <w:p w14:paraId="75F126C2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10"/>
        </w:rPr>
      </w:pPr>
      <w:r w:rsidRPr="008F2E1A">
        <w:t xml:space="preserve">2.1. </w:t>
      </w:r>
      <w:r w:rsidR="00DC6A18" w:rsidRPr="008F2E1A">
        <w:t>Ô. Hồ Hoài Nam, Phó Trưởng phòng Phòng NVDH, Sở GDĐT</w:t>
      </w:r>
      <w:r w:rsidRPr="008F2E1A">
        <w:tab/>
      </w:r>
      <w:r w:rsidRPr="008F2E1A">
        <w:rPr>
          <w:spacing w:val="-10"/>
        </w:rPr>
        <w:t>: Trưởng đoàn;</w:t>
      </w:r>
    </w:p>
    <w:p w14:paraId="3F68E866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t xml:space="preserve">2.2. </w:t>
      </w:r>
      <w:r w:rsidR="00DC6A18" w:rsidRPr="008F2E1A">
        <w:t>Ô. Nguyễn Hải, Chuyên viên Sở GDĐT</w:t>
      </w:r>
      <w:r w:rsidRPr="008F2E1A">
        <w:tab/>
        <w:t>: Thư ký;</w:t>
      </w:r>
    </w:p>
    <w:p w14:paraId="36A857B7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t xml:space="preserve">2.3. </w:t>
      </w:r>
      <w:r w:rsidR="00DC6A18" w:rsidRPr="008F2E1A">
        <w:rPr>
          <w:spacing w:val="-4"/>
        </w:rPr>
        <w:t xml:space="preserve">Ô. </w:t>
      </w:r>
      <w:r w:rsidR="00DC6A18" w:rsidRPr="008F2E1A">
        <w:t>Lê Hữu Hùng, Chuyên viên Sở GDĐT</w:t>
      </w:r>
      <w:r w:rsidRPr="008F2E1A">
        <w:tab/>
        <w:t>: Thành viên;</w:t>
      </w:r>
    </w:p>
    <w:p w14:paraId="7339C5F8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t xml:space="preserve">2.4. </w:t>
      </w:r>
      <w:r w:rsidR="00DC6A18" w:rsidRPr="008F2E1A">
        <w:t>Ô. Trần Tiến Lợi, Chuyên viên Sở GDĐT</w:t>
      </w:r>
      <w:r w:rsidRPr="008F2E1A">
        <w:tab/>
        <w:t>: Thành viên;</w:t>
      </w:r>
    </w:p>
    <w:p w14:paraId="0A6CA7AB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rPr>
          <w:spacing w:val="-4"/>
        </w:rPr>
        <w:t xml:space="preserve">2.5. </w:t>
      </w:r>
      <w:r w:rsidR="00DC6A18" w:rsidRPr="008F2E1A">
        <w:t>Ô. Quảng Đại Lê</w:t>
      </w:r>
      <w:r w:rsidRPr="008F2E1A">
        <w:t xml:space="preserve">, HT Trường </w:t>
      </w:r>
      <w:r w:rsidR="00DC6A18" w:rsidRPr="008F2E1A">
        <w:t>THCS Đổng Dậu</w:t>
      </w:r>
      <w:r w:rsidRPr="008F2E1A">
        <w:t xml:space="preserve">, huyện Ninh </w:t>
      </w:r>
      <w:r w:rsidR="00DC6A18" w:rsidRPr="008F2E1A">
        <w:t>Phước</w:t>
      </w:r>
      <w:r w:rsidRPr="008F2E1A">
        <w:tab/>
        <w:t>: Thành viên;</w:t>
      </w:r>
    </w:p>
    <w:p w14:paraId="0569063E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4"/>
        </w:rPr>
      </w:pPr>
      <w:r w:rsidRPr="008F2E1A">
        <w:rPr>
          <w:spacing w:val="-4"/>
        </w:rPr>
        <w:t xml:space="preserve">2.6. </w:t>
      </w:r>
      <w:r w:rsidR="00DC6A18" w:rsidRPr="008F2E1A">
        <w:rPr>
          <w:spacing w:val="-6"/>
        </w:rPr>
        <w:t>Ô. Trịnh Ngọc Tươm,</w:t>
      </w:r>
      <w:r w:rsidR="00DC6A18" w:rsidRPr="008F2E1A">
        <w:rPr>
          <w:spacing w:val="-6"/>
          <w:sz w:val="30"/>
        </w:rPr>
        <w:t xml:space="preserve"> </w:t>
      </w:r>
      <w:r w:rsidR="00DC6A18" w:rsidRPr="008F2E1A">
        <w:rPr>
          <w:spacing w:val="-6"/>
        </w:rPr>
        <w:t>HT Trường THCS Hoàng Hoa Thám, huyện Ninh Sơn</w:t>
      </w:r>
      <w:r w:rsidRPr="008F2E1A">
        <w:rPr>
          <w:szCs w:val="22"/>
        </w:rPr>
        <w:tab/>
        <w:t>: Thành viên;</w:t>
      </w:r>
    </w:p>
    <w:p w14:paraId="29213810" w14:textId="77777777" w:rsidR="0097585F" w:rsidRPr="008F2E1A" w:rsidRDefault="0097585F" w:rsidP="002D0D63">
      <w:pPr>
        <w:tabs>
          <w:tab w:val="left" w:pos="7634"/>
        </w:tabs>
        <w:spacing w:after="60" w:line="320" w:lineRule="exact"/>
        <w:rPr>
          <w:szCs w:val="22"/>
        </w:rPr>
      </w:pPr>
      <w:r w:rsidRPr="008F2E1A">
        <w:rPr>
          <w:spacing w:val="-4"/>
        </w:rPr>
        <w:t xml:space="preserve">2.7. </w:t>
      </w:r>
      <w:r w:rsidR="00DC6A18" w:rsidRPr="008F2E1A">
        <w:rPr>
          <w:spacing w:val="-16"/>
        </w:rPr>
        <w:t>Ô.</w:t>
      </w:r>
      <w:r w:rsidRPr="008F2E1A">
        <w:rPr>
          <w:spacing w:val="-16"/>
        </w:rPr>
        <w:t xml:space="preserve"> </w:t>
      </w:r>
      <w:r w:rsidR="00DC6A18" w:rsidRPr="008F2E1A">
        <w:rPr>
          <w:spacing w:val="-16"/>
        </w:rPr>
        <w:t>Nguyễn Minh Hoài</w:t>
      </w:r>
      <w:r w:rsidRPr="008F2E1A">
        <w:rPr>
          <w:spacing w:val="-16"/>
        </w:rPr>
        <w:t xml:space="preserve">, HT Trường </w:t>
      </w:r>
      <w:r w:rsidR="00DC6A18" w:rsidRPr="008F2E1A">
        <w:rPr>
          <w:spacing w:val="-16"/>
        </w:rPr>
        <w:t>PTDTBT THCS Nguyễn Văn Linh</w:t>
      </w:r>
      <w:r w:rsidRPr="008F2E1A">
        <w:rPr>
          <w:spacing w:val="-16"/>
        </w:rPr>
        <w:t xml:space="preserve">, huyện </w:t>
      </w:r>
      <w:r w:rsidR="00DC6A18" w:rsidRPr="008F2E1A">
        <w:rPr>
          <w:spacing w:val="-16"/>
        </w:rPr>
        <w:t>Bác Ái</w:t>
      </w:r>
      <w:r w:rsidRPr="008F2E1A">
        <w:rPr>
          <w:spacing w:val="-4"/>
        </w:rPr>
        <w:tab/>
        <w:t xml:space="preserve">: </w:t>
      </w:r>
      <w:r w:rsidRPr="008F2E1A">
        <w:rPr>
          <w:szCs w:val="22"/>
        </w:rPr>
        <w:t>Thành viên.</w:t>
      </w:r>
    </w:p>
    <w:p w14:paraId="7A7098D9" w14:textId="7FFF3713" w:rsidR="0097585F" w:rsidRPr="008F2E1A" w:rsidRDefault="0097585F" w:rsidP="002D0D63">
      <w:pPr>
        <w:tabs>
          <w:tab w:val="center" w:pos="1969"/>
        </w:tabs>
        <w:spacing w:after="60" w:line="320" w:lineRule="exact"/>
        <w:rPr>
          <w:b/>
        </w:rPr>
      </w:pPr>
      <w:r w:rsidRPr="008F2E1A">
        <w:rPr>
          <w:b/>
        </w:rPr>
        <w:t xml:space="preserve">3. Đoàn </w:t>
      </w:r>
      <w:r w:rsidR="00382DBC" w:rsidRPr="008F2E1A">
        <w:rPr>
          <w:b/>
        </w:rPr>
        <w:t>đ</w:t>
      </w:r>
      <w:r w:rsidRPr="008F2E1A">
        <w:rPr>
          <w:b/>
        </w:rPr>
        <w:t xml:space="preserve">ánh giá ngoài Trường </w:t>
      </w:r>
      <w:r w:rsidR="00DC6A18" w:rsidRPr="008F2E1A">
        <w:rPr>
          <w:b/>
        </w:rPr>
        <w:t>THCS Nguyễn Thị Minh Khai</w:t>
      </w:r>
      <w:r w:rsidRPr="008F2E1A">
        <w:rPr>
          <w:b/>
        </w:rPr>
        <w:t xml:space="preserve">, huyện </w:t>
      </w:r>
      <w:r w:rsidR="00DC6A18" w:rsidRPr="008F2E1A">
        <w:rPr>
          <w:b/>
        </w:rPr>
        <w:t>Ninh Phước</w:t>
      </w:r>
    </w:p>
    <w:p w14:paraId="4CA4B145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10"/>
        </w:rPr>
      </w:pPr>
      <w:r w:rsidRPr="008F2E1A">
        <w:t xml:space="preserve">3.1. </w:t>
      </w:r>
      <w:r w:rsidR="00DC6A18" w:rsidRPr="008F2E1A">
        <w:t>Ô. Nguyễn Huệ Khải, Giám đốc Sở GDĐT</w:t>
      </w:r>
      <w:r w:rsidRPr="008F2E1A">
        <w:tab/>
      </w:r>
      <w:r w:rsidRPr="008F2E1A">
        <w:rPr>
          <w:spacing w:val="-10"/>
        </w:rPr>
        <w:t>: Trưởng đoàn;</w:t>
      </w:r>
    </w:p>
    <w:p w14:paraId="65318865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t>3.2. Ô. Nguyễn Hải, Chuyên viên Sở GDĐT</w:t>
      </w:r>
      <w:r w:rsidRPr="008F2E1A">
        <w:tab/>
        <w:t>: Thư ký;</w:t>
      </w:r>
    </w:p>
    <w:p w14:paraId="384A6CD9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t xml:space="preserve">3.3. </w:t>
      </w:r>
      <w:r w:rsidR="00DC6A18" w:rsidRPr="008F2E1A">
        <w:rPr>
          <w:spacing w:val="-4"/>
        </w:rPr>
        <w:t xml:space="preserve">Ô. </w:t>
      </w:r>
      <w:r w:rsidR="00DC6A18" w:rsidRPr="008F2E1A">
        <w:t>Lê Hữu Hùng, Chuyên viên Sở GDĐT</w:t>
      </w:r>
      <w:r w:rsidRPr="008F2E1A">
        <w:tab/>
        <w:t>: Thành viên;</w:t>
      </w:r>
    </w:p>
    <w:p w14:paraId="1A3E98BA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t xml:space="preserve">3.4. </w:t>
      </w:r>
      <w:r w:rsidR="00DC6A18" w:rsidRPr="008F2E1A">
        <w:t>Ô. Nguyễn Thi</w:t>
      </w:r>
      <w:r w:rsidRPr="008F2E1A">
        <w:t>, Chuyên viên Sở GDĐT</w:t>
      </w:r>
      <w:r w:rsidRPr="008F2E1A">
        <w:tab/>
        <w:t>: Thành viên;</w:t>
      </w:r>
    </w:p>
    <w:p w14:paraId="6E75CD84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4"/>
        </w:rPr>
      </w:pPr>
      <w:r w:rsidRPr="008F2E1A">
        <w:rPr>
          <w:spacing w:val="-4"/>
        </w:rPr>
        <w:t xml:space="preserve">3.5. Bà </w:t>
      </w:r>
      <w:r w:rsidR="00DC6A18" w:rsidRPr="008F2E1A">
        <w:rPr>
          <w:spacing w:val="-4"/>
        </w:rPr>
        <w:t>Ngô Thị Thuận,</w:t>
      </w:r>
      <w:r w:rsidRPr="008F2E1A">
        <w:rPr>
          <w:spacing w:val="-4"/>
        </w:rPr>
        <w:t xml:space="preserve"> HT Trường TH</w:t>
      </w:r>
      <w:r w:rsidR="00DC6A18" w:rsidRPr="008F2E1A">
        <w:rPr>
          <w:spacing w:val="-4"/>
        </w:rPr>
        <w:t>CS</w:t>
      </w:r>
      <w:r w:rsidRPr="008F2E1A">
        <w:rPr>
          <w:spacing w:val="-4"/>
        </w:rPr>
        <w:t xml:space="preserve"> </w:t>
      </w:r>
      <w:r w:rsidR="00DC6A18" w:rsidRPr="008F2E1A">
        <w:rPr>
          <w:spacing w:val="-4"/>
        </w:rPr>
        <w:t>Trương Định</w:t>
      </w:r>
      <w:r w:rsidRPr="008F2E1A">
        <w:rPr>
          <w:spacing w:val="-4"/>
        </w:rPr>
        <w:t xml:space="preserve">, huyện </w:t>
      </w:r>
      <w:r w:rsidR="00DC6A18" w:rsidRPr="008F2E1A">
        <w:rPr>
          <w:spacing w:val="-4"/>
        </w:rPr>
        <w:t>Ninh Phước</w:t>
      </w:r>
      <w:r w:rsidRPr="008F2E1A">
        <w:tab/>
      </w:r>
      <w:r w:rsidRPr="008F2E1A">
        <w:rPr>
          <w:spacing w:val="-4"/>
        </w:rPr>
        <w:t xml:space="preserve">: </w:t>
      </w:r>
      <w:r w:rsidRPr="008F2E1A">
        <w:rPr>
          <w:szCs w:val="22"/>
        </w:rPr>
        <w:t>Thành viên;</w:t>
      </w:r>
    </w:p>
    <w:p w14:paraId="385A38C4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4"/>
        </w:rPr>
      </w:pPr>
      <w:r w:rsidRPr="008F2E1A">
        <w:rPr>
          <w:spacing w:val="-4"/>
        </w:rPr>
        <w:t xml:space="preserve">3.6. Ô. </w:t>
      </w:r>
      <w:r w:rsidR="00DC6A18" w:rsidRPr="008F2E1A">
        <w:rPr>
          <w:spacing w:val="-4"/>
        </w:rPr>
        <w:t>Đinh Niệm</w:t>
      </w:r>
      <w:r w:rsidRPr="008F2E1A">
        <w:rPr>
          <w:spacing w:val="-4"/>
        </w:rPr>
        <w:t>, HT Trường TH</w:t>
      </w:r>
      <w:r w:rsidR="00DC6A18" w:rsidRPr="008F2E1A">
        <w:rPr>
          <w:spacing w:val="-4"/>
        </w:rPr>
        <w:t>CS</w:t>
      </w:r>
      <w:r w:rsidRPr="008F2E1A">
        <w:rPr>
          <w:spacing w:val="-4"/>
        </w:rPr>
        <w:t xml:space="preserve"> </w:t>
      </w:r>
      <w:r w:rsidR="00DC6A18" w:rsidRPr="008F2E1A">
        <w:rPr>
          <w:spacing w:val="-4"/>
        </w:rPr>
        <w:t>Lương Thế Vinh</w:t>
      </w:r>
      <w:r w:rsidRPr="008F2E1A">
        <w:rPr>
          <w:spacing w:val="-4"/>
        </w:rPr>
        <w:t xml:space="preserve">, huyện </w:t>
      </w:r>
      <w:r w:rsidR="00DC6A18" w:rsidRPr="008F2E1A">
        <w:rPr>
          <w:spacing w:val="-4"/>
        </w:rPr>
        <w:t>Ninh Hải</w:t>
      </w:r>
      <w:r w:rsidRPr="008F2E1A">
        <w:rPr>
          <w:szCs w:val="22"/>
        </w:rPr>
        <w:tab/>
        <w:t>: Thành viên;</w:t>
      </w:r>
    </w:p>
    <w:p w14:paraId="78407BC2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4"/>
        </w:rPr>
      </w:pPr>
      <w:r w:rsidRPr="008F2E1A">
        <w:rPr>
          <w:spacing w:val="-4"/>
        </w:rPr>
        <w:t xml:space="preserve">3.7. </w:t>
      </w:r>
      <w:r w:rsidRPr="008F2E1A">
        <w:rPr>
          <w:spacing w:val="-2"/>
        </w:rPr>
        <w:t xml:space="preserve">Ô. </w:t>
      </w:r>
      <w:r w:rsidR="00DC6A18" w:rsidRPr="008F2E1A">
        <w:rPr>
          <w:spacing w:val="-2"/>
        </w:rPr>
        <w:t>Nguyễn Văn Dạn</w:t>
      </w:r>
      <w:r w:rsidRPr="008F2E1A">
        <w:rPr>
          <w:spacing w:val="-2"/>
        </w:rPr>
        <w:t>, HT Trường TH</w:t>
      </w:r>
      <w:r w:rsidR="00DC6A18" w:rsidRPr="008F2E1A">
        <w:rPr>
          <w:spacing w:val="-2"/>
        </w:rPr>
        <w:t>CS</w:t>
      </w:r>
      <w:r w:rsidRPr="008F2E1A">
        <w:rPr>
          <w:spacing w:val="-2"/>
        </w:rPr>
        <w:t xml:space="preserve"> </w:t>
      </w:r>
      <w:r w:rsidR="00DC6A18" w:rsidRPr="008F2E1A">
        <w:rPr>
          <w:spacing w:val="-2"/>
        </w:rPr>
        <w:t>Đông Hải</w:t>
      </w:r>
      <w:r w:rsidRPr="008F2E1A">
        <w:rPr>
          <w:spacing w:val="-2"/>
        </w:rPr>
        <w:t xml:space="preserve">, </w:t>
      </w:r>
      <w:r w:rsidR="00DC6A18" w:rsidRPr="008F2E1A">
        <w:rPr>
          <w:spacing w:val="-2"/>
        </w:rPr>
        <w:t>TP.PR-TC</w:t>
      </w:r>
      <w:r w:rsidRPr="008F2E1A">
        <w:tab/>
      </w:r>
      <w:r w:rsidRPr="008F2E1A">
        <w:rPr>
          <w:spacing w:val="-4"/>
        </w:rPr>
        <w:t xml:space="preserve">: </w:t>
      </w:r>
      <w:r w:rsidRPr="008F2E1A">
        <w:rPr>
          <w:szCs w:val="22"/>
        </w:rPr>
        <w:t>Thành viên.</w:t>
      </w:r>
    </w:p>
    <w:p w14:paraId="5CD8C965" w14:textId="67E073E8" w:rsidR="0097585F" w:rsidRPr="008F2E1A" w:rsidRDefault="0097585F" w:rsidP="002D0D63">
      <w:pPr>
        <w:tabs>
          <w:tab w:val="center" w:pos="1969"/>
        </w:tabs>
        <w:spacing w:after="60" w:line="320" w:lineRule="exact"/>
        <w:rPr>
          <w:b/>
        </w:rPr>
      </w:pPr>
      <w:r w:rsidRPr="008F2E1A">
        <w:rPr>
          <w:b/>
        </w:rPr>
        <w:t xml:space="preserve">4. Đoàn </w:t>
      </w:r>
      <w:r w:rsidR="00382DBC" w:rsidRPr="008F2E1A">
        <w:rPr>
          <w:b/>
        </w:rPr>
        <w:t>đ</w:t>
      </w:r>
      <w:r w:rsidRPr="008F2E1A">
        <w:rPr>
          <w:b/>
        </w:rPr>
        <w:t xml:space="preserve">ánh giá ngoài Trường </w:t>
      </w:r>
      <w:r w:rsidR="002D0D63" w:rsidRPr="008F2E1A">
        <w:rPr>
          <w:b/>
        </w:rPr>
        <w:t>THPT Nguyễn Du</w:t>
      </w:r>
    </w:p>
    <w:p w14:paraId="03B314B7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10"/>
        </w:rPr>
      </w:pPr>
      <w:r w:rsidRPr="008F2E1A">
        <w:t xml:space="preserve">4.1. </w:t>
      </w:r>
      <w:r w:rsidR="002D0D63" w:rsidRPr="008F2E1A">
        <w:t>Ô. Nguyễn Anh Linh, Phó Giám đốc Sở GDĐT</w:t>
      </w:r>
      <w:r w:rsidRPr="008F2E1A">
        <w:tab/>
      </w:r>
      <w:r w:rsidRPr="008F2E1A">
        <w:rPr>
          <w:spacing w:val="-10"/>
        </w:rPr>
        <w:t>: Trưởng đoàn;</w:t>
      </w:r>
    </w:p>
    <w:p w14:paraId="082E6EF9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</w:pPr>
      <w:r w:rsidRPr="008F2E1A">
        <w:t>4.2. Ô. Nguyễn Thế Quang, Chuyên viên Sở GDĐT</w:t>
      </w:r>
      <w:r w:rsidRPr="008F2E1A">
        <w:tab/>
        <w:t xml:space="preserve">: Thư </w:t>
      </w:r>
      <w:r w:rsidR="00A95B6A" w:rsidRPr="008F2E1A">
        <w:t>k</w:t>
      </w:r>
      <w:r w:rsidRPr="008F2E1A">
        <w:t>ý;</w:t>
      </w:r>
    </w:p>
    <w:p w14:paraId="78640CA9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4"/>
        </w:rPr>
      </w:pPr>
      <w:r w:rsidRPr="008F2E1A">
        <w:rPr>
          <w:spacing w:val="-4"/>
        </w:rPr>
        <w:t xml:space="preserve">4.3. </w:t>
      </w:r>
      <w:r w:rsidR="002D0D63" w:rsidRPr="008F2E1A">
        <w:rPr>
          <w:spacing w:val="-4"/>
        </w:rPr>
        <w:t>Bà Nguyễn Thị Thanh Thi</w:t>
      </w:r>
      <w:r w:rsidRPr="008F2E1A">
        <w:t>, Chuyên viên Sở GDĐT</w:t>
      </w:r>
      <w:r w:rsidRPr="008F2E1A">
        <w:rPr>
          <w:spacing w:val="-4"/>
        </w:rPr>
        <w:tab/>
        <w:t xml:space="preserve">: </w:t>
      </w:r>
      <w:r w:rsidRPr="008F2E1A">
        <w:rPr>
          <w:szCs w:val="22"/>
        </w:rPr>
        <w:t>Thành viên;</w:t>
      </w:r>
    </w:p>
    <w:p w14:paraId="3146B72A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z w:val="22"/>
          <w:szCs w:val="22"/>
        </w:rPr>
      </w:pPr>
      <w:r w:rsidRPr="008F2E1A">
        <w:rPr>
          <w:spacing w:val="-4"/>
        </w:rPr>
        <w:t xml:space="preserve">4.4. </w:t>
      </w:r>
      <w:r w:rsidR="002D0D63" w:rsidRPr="008F2E1A">
        <w:rPr>
          <w:spacing w:val="-4"/>
        </w:rPr>
        <w:t>Ô. Phạm Văn Thọ</w:t>
      </w:r>
      <w:r w:rsidRPr="008F2E1A">
        <w:rPr>
          <w:spacing w:val="-4"/>
        </w:rPr>
        <w:t xml:space="preserve">, </w:t>
      </w:r>
      <w:r w:rsidR="002D0D63" w:rsidRPr="008F2E1A">
        <w:t>Chuyên viên Sở GDĐT</w:t>
      </w:r>
      <w:r w:rsidRPr="008F2E1A">
        <w:rPr>
          <w:szCs w:val="22"/>
        </w:rPr>
        <w:tab/>
        <w:t>: Thành viên;</w:t>
      </w:r>
    </w:p>
    <w:p w14:paraId="00EDA532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4"/>
        </w:rPr>
      </w:pPr>
      <w:r w:rsidRPr="008F2E1A">
        <w:rPr>
          <w:spacing w:val="-4"/>
        </w:rPr>
        <w:t xml:space="preserve">4.5. </w:t>
      </w:r>
      <w:r w:rsidR="002D0D63" w:rsidRPr="008F2E1A">
        <w:rPr>
          <w:spacing w:val="-4"/>
        </w:rPr>
        <w:t>Ô.</w:t>
      </w:r>
      <w:r w:rsidRPr="008F2E1A">
        <w:t xml:space="preserve"> </w:t>
      </w:r>
      <w:r w:rsidR="002D0D63" w:rsidRPr="008F2E1A">
        <w:t>Hoàng Văn Tý</w:t>
      </w:r>
      <w:r w:rsidRPr="008F2E1A">
        <w:rPr>
          <w:spacing w:val="-4"/>
        </w:rPr>
        <w:t xml:space="preserve">, </w:t>
      </w:r>
      <w:r w:rsidRPr="008F2E1A">
        <w:t>HT Trường TH</w:t>
      </w:r>
      <w:r w:rsidR="002D0D63" w:rsidRPr="008F2E1A">
        <w:t>PT</w:t>
      </w:r>
      <w:r w:rsidRPr="008F2E1A">
        <w:t xml:space="preserve"> </w:t>
      </w:r>
      <w:r w:rsidR="002D0D63" w:rsidRPr="008F2E1A">
        <w:t>Ninh Hải</w:t>
      </w:r>
      <w:r w:rsidRPr="008F2E1A">
        <w:tab/>
      </w:r>
      <w:r w:rsidRPr="008F2E1A">
        <w:rPr>
          <w:spacing w:val="-4"/>
        </w:rPr>
        <w:t xml:space="preserve">: </w:t>
      </w:r>
      <w:r w:rsidRPr="008F2E1A">
        <w:rPr>
          <w:szCs w:val="22"/>
        </w:rPr>
        <w:t>Thành viên;</w:t>
      </w:r>
    </w:p>
    <w:p w14:paraId="37E727F6" w14:textId="77777777" w:rsidR="0097585F" w:rsidRPr="008F2E1A" w:rsidRDefault="0097585F" w:rsidP="002D0D63">
      <w:pPr>
        <w:tabs>
          <w:tab w:val="center" w:pos="1969"/>
          <w:tab w:val="left" w:pos="7634"/>
        </w:tabs>
        <w:spacing w:after="60" w:line="320" w:lineRule="exact"/>
        <w:rPr>
          <w:spacing w:val="-4"/>
        </w:rPr>
      </w:pPr>
      <w:r w:rsidRPr="008F2E1A">
        <w:rPr>
          <w:spacing w:val="-4"/>
        </w:rPr>
        <w:t xml:space="preserve">4.6. </w:t>
      </w:r>
      <w:r w:rsidRPr="008F2E1A">
        <w:t xml:space="preserve">Ô. </w:t>
      </w:r>
      <w:r w:rsidR="002D0D63" w:rsidRPr="008F2E1A">
        <w:t>Nguyễn Trung Dũng</w:t>
      </w:r>
      <w:r w:rsidRPr="008F2E1A">
        <w:t>,</w:t>
      </w:r>
      <w:r w:rsidRPr="008F2E1A">
        <w:rPr>
          <w:sz w:val="30"/>
        </w:rPr>
        <w:t xml:space="preserve"> </w:t>
      </w:r>
      <w:r w:rsidRPr="008F2E1A">
        <w:t>HT Trường TH</w:t>
      </w:r>
      <w:r w:rsidR="002D0D63" w:rsidRPr="008F2E1A">
        <w:t>CS-THPT</w:t>
      </w:r>
      <w:r w:rsidRPr="008F2E1A">
        <w:t xml:space="preserve"> </w:t>
      </w:r>
      <w:r w:rsidR="002D0D63" w:rsidRPr="008F2E1A">
        <w:t>Đặng Chí Thanh</w:t>
      </w:r>
      <w:r w:rsidRPr="008F2E1A">
        <w:tab/>
      </w:r>
      <w:r w:rsidRPr="008F2E1A">
        <w:rPr>
          <w:szCs w:val="22"/>
        </w:rPr>
        <w:t>: Thành viên;</w:t>
      </w:r>
    </w:p>
    <w:p w14:paraId="29CF136A" w14:textId="2E4338BD" w:rsidR="00EC71D9" w:rsidRPr="008F2E1A" w:rsidRDefault="008F2E1A" w:rsidP="00382DBC">
      <w:pPr>
        <w:tabs>
          <w:tab w:val="center" w:pos="1969"/>
          <w:tab w:val="left" w:pos="7634"/>
        </w:tabs>
        <w:spacing w:after="60" w:line="320" w:lineRule="exact"/>
      </w:pPr>
      <w:r w:rsidRPr="008F2E1A"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0AD8D" wp14:editId="36573629">
                <wp:simplePos x="0" y="0"/>
                <wp:positionH relativeFrom="column">
                  <wp:posOffset>2015067</wp:posOffset>
                </wp:positionH>
                <wp:positionV relativeFrom="paragraph">
                  <wp:posOffset>419735</wp:posOffset>
                </wp:positionV>
                <wp:extent cx="1548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9DEF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33.05pt" to="280.55pt,33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4AFzyAEAAHcDAAAOAAAAZHJzL2Uyb0RvYy54bWysU02P0zAQvSPxHyzfadKKoiVquocuy2WB Srv8gKntJBaOxxq7TfvvGbsfsHBD5GDZM2+eZ95zVvfH0YmDoWjRt3I+q6UwXqG2vm/l95fHd3dS xAReg0NvWnkyUd6v375ZTaExCxzQaUOCSXxsptDKIaXQVFVUgxkhzjAYz8kOaYTER+orTTAx++iq RV1/qCYkHQiViZGjD+ekXBf+rjMqfeu6aJJwreTeUlmprLu8VusVND1BGKy6tAH/0MUI1vOlN6oH SCD2ZP+iGq0ijNilmcKxwq6zypQZeJp5/cc0zwMEU2ZhcWK4yRT/H636etiSsJq9k8LDyBY9JwLb D0ls0HsWEEnMs05TiA3DN35LeVJ19M/hCdWPKDxuBvC9Kf2+nAKTlIrqVUk+xMC37aYvqBkD+4RF tGNHY6ZkOcSxeHO6eWOOSSgOzpfv7+qaLVTXXAXNtTBQTJ8NjiJvWumsz7JBA4enmLh1hl4hOezx 0TpXrHdeTK38uFwsS0FEZ3VOZlikfrdxJA6QH0/5sg5M9gpGuPe6kA0G9KfLPoF15z3jneey6/xn JXeoT1vKdDnO7hbiy0vMz+f3c0H9+l/WPwEAAP//AwBQSwMEFAAGAAgAAAAhAJPJnmjcAAAACQEA AA8AAABkcnMvZG93bnJldi54bWxMj01PwzAMhu9I/IfISFwmlnYVBZWmEwJ648IAcfUa01Y0Ttdk W+HXY8QBbv549PpxuZ7doA40hd6zgXSZgCJuvO25NfDyXF9cgwoR2eLgmQx8UoB1dXpSYmH9kZ/o sImtkhAOBRroYhwLrUPTkcOw9COx7N795DBKO7XaTniUcDfoVZLk2mHPcqHDke46aj42e2cg1K+0 q78WzSJ5y1pPq9394wMac342396AijTHPxh+9EUdKnHa+j3boAYDWXqVCWogz1NQAlzmqRTb34Gu Sv3/g+obAAD//wMAUEsBAi0AFAAGAAgAAAAhALaDOJL+AAAA4QEAABMAAAAAAAAAAAAAAAAAAAAA AFtDb250ZW50X1R5cGVzXS54bWxQSwECLQAUAAYACAAAACEAOP0h/9YAAACUAQAACwAAAAAAAAAA AAAAAAAvAQAAX3JlbHMvLnJlbHNQSwECLQAUAAYACAAAACEAmeABc8gBAAB3AwAADgAAAAAAAAAA AAAAAAAuAgAAZHJzL2Uyb0RvYy54bWxQSwECLQAUAAYACAAAACEAk8meaNwAAAAJAQAADwAAAAAA AAAAAAAAAAAiBAAAZHJzL2Rvd25yZXYueG1sUEsFBgAAAAAEAAQA8wAAACsFAAAAAA== "/>
            </w:pict>
          </mc:Fallback>
        </mc:AlternateContent>
      </w:r>
      <w:r w:rsidR="0097585F" w:rsidRPr="008F2E1A">
        <w:rPr>
          <w:spacing w:val="-4"/>
        </w:rPr>
        <w:t xml:space="preserve">4.7. </w:t>
      </w:r>
      <w:r w:rsidR="002D0D63" w:rsidRPr="008F2E1A">
        <w:t xml:space="preserve">Ô. Trần Thanh Long, PHT Trường </w:t>
      </w:r>
      <w:r w:rsidR="0092157B" w:rsidRPr="008F2E1A">
        <w:t xml:space="preserve">PTDTNT </w:t>
      </w:r>
      <w:r w:rsidR="002D0D63" w:rsidRPr="008F2E1A">
        <w:t>THPT Ninh Thuận</w:t>
      </w:r>
      <w:r w:rsidR="0097585F" w:rsidRPr="008F2E1A">
        <w:tab/>
      </w:r>
      <w:r w:rsidR="0097585F" w:rsidRPr="008F2E1A">
        <w:rPr>
          <w:szCs w:val="22"/>
        </w:rPr>
        <w:t>: Thành viên.</w:t>
      </w:r>
    </w:p>
    <w:sectPr w:rsidR="00EC71D9" w:rsidRPr="008F2E1A" w:rsidSect="0097585F">
      <w:pgSz w:w="11907" w:h="16840" w:code="9"/>
      <w:pgMar w:top="1134" w:right="1134" w:bottom="1134" w:left="1701" w:header="39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A6D45" w14:textId="77777777" w:rsidR="006C6398" w:rsidRDefault="006C6398" w:rsidP="0097585F">
      <w:r>
        <w:separator/>
      </w:r>
    </w:p>
  </w:endnote>
  <w:endnote w:type="continuationSeparator" w:id="0">
    <w:p w14:paraId="2CB7CBB2" w14:textId="77777777" w:rsidR="006C6398" w:rsidRDefault="006C6398" w:rsidP="0097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491A" w14:textId="77777777" w:rsidR="0097585F" w:rsidRDefault="00975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2017" w14:textId="77777777" w:rsidR="0097585F" w:rsidRDefault="00975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31AE6" w14:textId="77777777" w:rsidR="0097585F" w:rsidRDefault="00975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7827F" w14:textId="77777777" w:rsidR="006C6398" w:rsidRDefault="006C6398" w:rsidP="0097585F">
      <w:r>
        <w:separator/>
      </w:r>
    </w:p>
  </w:footnote>
  <w:footnote w:type="continuationSeparator" w:id="0">
    <w:p w14:paraId="07C006D4" w14:textId="77777777" w:rsidR="006C6398" w:rsidRDefault="006C6398" w:rsidP="0097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1E78" w14:textId="77777777" w:rsidR="0097585F" w:rsidRDefault="00975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7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6C3658" w14:textId="77777777" w:rsidR="0097585F" w:rsidRDefault="009758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D7EE6" w14:textId="77777777" w:rsidR="0097585F" w:rsidRDefault="00975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61754" w14:textId="77777777" w:rsidR="0097585F" w:rsidRDefault="00975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5F"/>
    <w:rsid w:val="0007616D"/>
    <w:rsid w:val="000D791A"/>
    <w:rsid w:val="0012786A"/>
    <w:rsid w:val="00243769"/>
    <w:rsid w:val="00255A24"/>
    <w:rsid w:val="002C5A94"/>
    <w:rsid w:val="002D0D63"/>
    <w:rsid w:val="00382DBC"/>
    <w:rsid w:val="004B0037"/>
    <w:rsid w:val="005075A5"/>
    <w:rsid w:val="00517DE9"/>
    <w:rsid w:val="005238F8"/>
    <w:rsid w:val="00593C3B"/>
    <w:rsid w:val="005E7BEA"/>
    <w:rsid w:val="005F6A8E"/>
    <w:rsid w:val="00626796"/>
    <w:rsid w:val="006431EC"/>
    <w:rsid w:val="00665C2C"/>
    <w:rsid w:val="00690D6C"/>
    <w:rsid w:val="006C14DA"/>
    <w:rsid w:val="006C505F"/>
    <w:rsid w:val="006C6398"/>
    <w:rsid w:val="00764D64"/>
    <w:rsid w:val="007F1172"/>
    <w:rsid w:val="00853AED"/>
    <w:rsid w:val="008E515F"/>
    <w:rsid w:val="008F2E1A"/>
    <w:rsid w:val="0092157B"/>
    <w:rsid w:val="00940F73"/>
    <w:rsid w:val="00962332"/>
    <w:rsid w:val="0097585F"/>
    <w:rsid w:val="00A629AF"/>
    <w:rsid w:val="00A81021"/>
    <w:rsid w:val="00A95B6A"/>
    <w:rsid w:val="00BD37B5"/>
    <w:rsid w:val="00D115F2"/>
    <w:rsid w:val="00DC6A18"/>
    <w:rsid w:val="00E048C3"/>
    <w:rsid w:val="00EC71D9"/>
    <w:rsid w:val="00F01E73"/>
    <w:rsid w:val="00F20626"/>
    <w:rsid w:val="00F44C36"/>
    <w:rsid w:val="00F57957"/>
    <w:rsid w:val="00F94922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87A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Char Char1 Char Char"/>
    <w:basedOn w:val="Normal"/>
    <w:autoRedefine/>
    <w:rsid w:val="0097585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75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85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5F"/>
    <w:rPr>
      <w:rFonts w:eastAsia="Times New Roman" w:cs="Times New Roman"/>
      <w:sz w:val="24"/>
      <w:szCs w:val="24"/>
    </w:rPr>
  </w:style>
  <w:style w:type="paragraph" w:customStyle="1" w:styleId="CharChar1CharChar0">
    <w:name w:val="Char Char1 Char Char"/>
    <w:basedOn w:val="Normal"/>
    <w:autoRedefine/>
    <w:rsid w:val="00A629A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Char Char1 Char Char"/>
    <w:basedOn w:val="Normal"/>
    <w:autoRedefine/>
    <w:rsid w:val="0097585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75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85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5F"/>
    <w:rPr>
      <w:rFonts w:eastAsia="Times New Roman" w:cs="Times New Roman"/>
      <w:sz w:val="24"/>
      <w:szCs w:val="24"/>
    </w:rPr>
  </w:style>
  <w:style w:type="paragraph" w:customStyle="1" w:styleId="CharChar1CharChar0">
    <w:name w:val="Char Char1 Char Char"/>
    <w:basedOn w:val="Normal"/>
    <w:autoRedefine/>
    <w:rsid w:val="00A629A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2022-02-16T04:18:00Z</dcterms:created>
  <dc:creator>Administrator</dc:creator>
  <cp:lastModifiedBy>ADMIN</cp:lastModifiedBy>
  <dcterms:modified xsi:type="dcterms:W3CDTF">2022-02-20T14:35:00Z</dcterms:modified>
  <cp:revision>8</cp:revision>
  <dc:title>Phòng Văn xã - Ngoại vụ - UBND Tỉnh Ninh Thuận</dc:title>
</cp:coreProperties>
</file>