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13" w:type="dxa"/>
        <w:tblInd w:w="108" w:type="dxa"/>
        <w:tblLook w:val="04A0" w:firstRow="1" w:lastRow="0" w:firstColumn="1" w:lastColumn="0" w:noHBand="0" w:noVBand="1"/>
      </w:tblPr>
      <w:tblGrid>
        <w:gridCol w:w="2835"/>
        <w:gridCol w:w="6878"/>
      </w:tblGrid>
      <w:tr w:rsidR="003E7254" w:rsidRPr="003E7254" w14:paraId="342393B6" w14:textId="77777777" w:rsidTr="003A1ECC">
        <w:trPr>
          <w:trHeight w:val="350"/>
        </w:trPr>
        <w:tc>
          <w:tcPr>
            <w:tcW w:w="2835" w:type="dxa"/>
          </w:tcPr>
          <w:p w14:paraId="5A0E591F" w14:textId="77777777" w:rsidR="003A1ECC" w:rsidRPr="003E7254" w:rsidRDefault="003A1ECC" w:rsidP="008B0167">
            <w:pPr>
              <w:ind w:right="90"/>
              <w:jc w:val="center"/>
              <w:rPr>
                <w:b/>
                <w:noProof/>
                <w:color w:val="000000" w:themeColor="text1"/>
                <w:sz w:val="26"/>
                <w:szCs w:val="26"/>
              </w:rPr>
            </w:pPr>
            <w:bookmarkStart w:id="0" w:name="_GoBack"/>
            <w:bookmarkEnd w:id="0"/>
            <w:r w:rsidRPr="003E7254">
              <w:rPr>
                <w:color w:val="000000" w:themeColor="text1"/>
              </w:rPr>
              <w:br w:type="page"/>
            </w:r>
            <w:r w:rsidRPr="003E7254">
              <w:rPr>
                <w:noProof/>
                <w:color w:val="000000" w:themeColor="text1"/>
              </w:rPr>
              <mc:AlternateContent>
                <mc:Choice Requires="wps">
                  <w:drawing>
                    <wp:anchor distT="0" distB="0" distL="114300" distR="114300" simplePos="0" relativeHeight="251660288" behindDoc="0" locked="0" layoutInCell="1" allowOverlap="1" wp14:anchorId="4818C10F" wp14:editId="78B334F0">
                      <wp:simplePos x="0" y="0"/>
                      <wp:positionH relativeFrom="column">
                        <wp:posOffset>475615</wp:posOffset>
                      </wp:positionH>
                      <wp:positionV relativeFrom="paragraph">
                        <wp:posOffset>381000</wp:posOffset>
                      </wp:positionV>
                      <wp:extent cx="685800" cy="0"/>
                      <wp:effectExtent l="5080" t="7620" r="1397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A47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30pt" to="91.45pt,30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wY+3yAEAAHYDAAAOAAAAZHJzL2Uyb0RvYy54bWysU02P0zAQvSPxHyzfadquuipR0z10WS4L VNrlB0xtJ7FwPNbYbdp/z9j9YIEbIgfL8/U8781k9XAcnDgYihZ9I2eTqRTGK9TWd438/vr0YSlF TOA1OPSmkScT5cP6/bvVGGozxx6dNiQYxMd6DI3sUwp1VUXVmwHiBIPxHGyRBkhsUldpgpHRB1fN p9P7akTSgVCZGNn7eA7KdcFvW6PSt7aNJgnXSO4tlZPKuctntV5B3RGE3qpLG/APXQxgPT96g3qE BGJP9i+owSrCiG2aKBwqbFurTOHAbGbTP9i89BBM4cLixHCTKf4/WPX1sCVhdSPvpPAw8IheEoHt +iQ26D0LiCTusk5jiDWnb/yWMlN19C/hGdWPKDxuevCdKf2+ngKDzHJF9VtJNmLg13bjF9ScA/uE RbRjS0OGZDnEsczmdJuNOSah2Hm/XCynPEF1DVVQX+sCxfTZ4CDypZHO+qwa1HB4jin3AfU1Jbs9 PlnnyuSdF2MjPy7mi1IQ0VmdgzktUrfbOBIHyLtTvkKKI2/TCPdeF7DegP50uSew7nznx52/aJHp n4XcoT5t6aoRD7d0eVnEvD1v7VL963dZ/wQAAP//AwBQSwMEFAAGAAgAAAAhACWejIjcAAAACAEA AA8AAABkcnMvZG93bnJldi54bWxMj8FOwzAQRO9I/IO1SFyq1iagtoQ4FQJy49IC4rpNliQiXqex 2wa+nq04wHFnRrNvstXoOnWgIbSeLVzNDCji0lct1xZeX4rpElSIyBV2nsnCFwVY5ednGaaVP/Ka DptYKynhkKKFJsY+1TqUDTkMM98Ti/fhB4dRzqHW1YBHKXedToyZa4cty4cGe3poqPzc7J2FULzR rvielBPzfl17SnaPz09o7eXFeH8HKtIY/8Jwwhd0yIVp6/dcBdVZWNzcStLC3Mikk79MRNj+CjrP 9P8B+Q8AAAD//wMAUEsBAi0AFAAGAAgAAAAhALaDOJL+AAAA4QEAABMAAAAAAAAAAAAAAAAAAAAA AFtDb250ZW50X1R5cGVzXS54bWxQSwECLQAUAAYACAAAACEAOP0h/9YAAACUAQAACwAAAAAAAAAA AAAAAAAvAQAAX3JlbHMvLnJlbHNQSwECLQAUAAYACAAAACEASMGPt8gBAAB2AwAADgAAAAAAAAAA AAAAAAAuAgAAZHJzL2Uyb0RvYy54bWxQSwECLQAUAAYACAAAACEAJZ6MiNwAAAAIAQAADwAAAAAA AAAAAAAAAAAiBAAAZHJzL2Rvd25yZXYueG1sUEsFBgAAAAAEAAQA8wAAACsFAAAAAA== "/>
                  </w:pict>
                </mc:Fallback>
              </mc:AlternateContent>
            </w:r>
            <w:r w:rsidRPr="003E7254">
              <w:rPr>
                <w:b/>
                <w:color w:val="000000" w:themeColor="text1"/>
                <w:sz w:val="26"/>
                <w:szCs w:val="26"/>
              </w:rPr>
              <w:t>ỦY BAN NHÂN DÂN</w:t>
            </w:r>
            <w:r w:rsidRPr="003E7254">
              <w:rPr>
                <w:b/>
                <w:noProof/>
                <w:color w:val="000000" w:themeColor="text1"/>
                <w:sz w:val="26"/>
                <w:szCs w:val="26"/>
              </w:rPr>
              <w:t xml:space="preserve"> TỈNH NINH THUẬN</w:t>
            </w:r>
          </w:p>
          <w:p w14:paraId="737DE7E1" w14:textId="77777777" w:rsidR="003A1ECC" w:rsidRPr="003E7254" w:rsidRDefault="003A1ECC" w:rsidP="008B0167">
            <w:pPr>
              <w:ind w:right="90"/>
              <w:jc w:val="center"/>
              <w:rPr>
                <w:color w:val="000000" w:themeColor="text1"/>
                <w:sz w:val="12"/>
                <w:szCs w:val="26"/>
              </w:rPr>
            </w:pPr>
          </w:p>
          <w:p w14:paraId="403598FA" w14:textId="77777777" w:rsidR="003A1ECC" w:rsidRPr="003E7254" w:rsidRDefault="003A1ECC" w:rsidP="008B0167">
            <w:pPr>
              <w:ind w:right="90"/>
              <w:jc w:val="center"/>
              <w:rPr>
                <w:color w:val="000000" w:themeColor="text1"/>
                <w:sz w:val="10"/>
                <w:szCs w:val="26"/>
              </w:rPr>
            </w:pPr>
          </w:p>
          <w:p w14:paraId="633A7A92" w14:textId="77777777" w:rsidR="003A1ECC" w:rsidRPr="003E7254" w:rsidRDefault="003A1ECC" w:rsidP="008B0167">
            <w:pPr>
              <w:ind w:right="90"/>
              <w:jc w:val="center"/>
              <w:rPr>
                <w:b/>
                <w:noProof/>
                <w:color w:val="000000" w:themeColor="text1"/>
                <w:sz w:val="26"/>
                <w:szCs w:val="26"/>
              </w:rPr>
            </w:pPr>
            <w:r w:rsidRPr="003E7254">
              <w:rPr>
                <w:color w:val="000000" w:themeColor="text1"/>
                <w:sz w:val="26"/>
                <w:szCs w:val="26"/>
              </w:rPr>
              <w:t xml:space="preserve">Số:    </w:t>
            </w:r>
            <w:r w:rsidR="008107F6" w:rsidRPr="003E7254">
              <w:rPr>
                <w:color w:val="000000" w:themeColor="text1"/>
                <w:sz w:val="26"/>
                <w:szCs w:val="26"/>
              </w:rPr>
              <w:t xml:space="preserve">  </w:t>
            </w:r>
            <w:r w:rsidRPr="003E7254">
              <w:rPr>
                <w:color w:val="000000" w:themeColor="text1"/>
                <w:sz w:val="26"/>
                <w:szCs w:val="26"/>
              </w:rPr>
              <w:t xml:space="preserve">    /QĐ-UBND   </w:t>
            </w:r>
          </w:p>
          <w:p w14:paraId="557D2561" w14:textId="77777777" w:rsidR="003A1ECC" w:rsidRPr="003E7254" w:rsidRDefault="003A1ECC" w:rsidP="008B0167">
            <w:pPr>
              <w:ind w:right="90"/>
              <w:jc w:val="center"/>
              <w:rPr>
                <w:b/>
                <w:color w:val="000000" w:themeColor="text1"/>
                <w:sz w:val="26"/>
                <w:szCs w:val="26"/>
              </w:rPr>
            </w:pPr>
          </w:p>
        </w:tc>
        <w:tc>
          <w:tcPr>
            <w:tcW w:w="6878" w:type="dxa"/>
          </w:tcPr>
          <w:p w14:paraId="3D0FDB1F" w14:textId="77777777" w:rsidR="003A1ECC" w:rsidRPr="003E7254" w:rsidRDefault="003A1ECC" w:rsidP="008B0167">
            <w:pPr>
              <w:ind w:right="90"/>
              <w:jc w:val="center"/>
              <w:rPr>
                <w:b/>
                <w:color w:val="000000" w:themeColor="text1"/>
                <w:sz w:val="26"/>
                <w:szCs w:val="26"/>
              </w:rPr>
            </w:pPr>
            <w:r w:rsidRPr="003E7254">
              <w:rPr>
                <w:b/>
                <w:color w:val="000000" w:themeColor="text1"/>
                <w:sz w:val="26"/>
                <w:szCs w:val="26"/>
              </w:rPr>
              <w:t>CỘNG HOÀ XÃ HỘI CHỦ NGHĨA VIỆT NAM</w:t>
            </w:r>
          </w:p>
          <w:p w14:paraId="245608C8" w14:textId="77777777" w:rsidR="003A1ECC" w:rsidRPr="003E7254" w:rsidRDefault="003A1ECC" w:rsidP="008B0167">
            <w:pPr>
              <w:ind w:right="90"/>
              <w:jc w:val="center"/>
              <w:rPr>
                <w:b/>
                <w:color w:val="000000" w:themeColor="text1"/>
                <w:sz w:val="28"/>
                <w:szCs w:val="28"/>
              </w:rPr>
            </w:pPr>
            <w:r w:rsidRPr="003E7254">
              <w:rPr>
                <w:b/>
                <w:color w:val="000000" w:themeColor="text1"/>
                <w:sz w:val="28"/>
                <w:szCs w:val="28"/>
              </w:rPr>
              <w:t>Độc lập - Tự do – Hạnh phúc</w:t>
            </w:r>
          </w:p>
          <w:p w14:paraId="139BB64D" w14:textId="77777777" w:rsidR="003A1ECC" w:rsidRPr="003E7254" w:rsidRDefault="008107F6" w:rsidP="008B0167">
            <w:pPr>
              <w:ind w:right="90"/>
              <w:jc w:val="center"/>
              <w:rPr>
                <w:i/>
                <w:color w:val="000000" w:themeColor="text1"/>
                <w:sz w:val="26"/>
                <w:szCs w:val="26"/>
              </w:rPr>
            </w:pPr>
            <w:r w:rsidRPr="003E7254">
              <w:rPr>
                <w:noProof/>
                <w:color w:val="000000" w:themeColor="text1"/>
                <w:sz w:val="28"/>
                <w:szCs w:val="28"/>
              </w:rPr>
              <mc:AlternateContent>
                <mc:Choice Requires="wps">
                  <w:drawing>
                    <wp:anchor distT="0" distB="0" distL="114300" distR="114300" simplePos="0" relativeHeight="251661312" behindDoc="0" locked="0" layoutInCell="1" allowOverlap="1" wp14:anchorId="0E02C8E3" wp14:editId="1BE15CF2">
                      <wp:simplePos x="0" y="0"/>
                      <wp:positionH relativeFrom="column">
                        <wp:posOffset>1104900</wp:posOffset>
                      </wp:positionH>
                      <wp:positionV relativeFrom="paragraph">
                        <wp:posOffset>4993</wp:posOffset>
                      </wp:positionV>
                      <wp:extent cx="19894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F59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4pt" to="243.6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AN6oyQEAAHcDAAAOAAAAZHJzL2Uyb0RvYy54bWysU8tu2zAQvBfoPxC817KFuogFyzk4TS9p a8DpB6xJSiJKcoklbdl/X5J+JG1vQXQguK/hzuxqeX+0hh0UBY2u5bPJlDPlBErt+pb/en78dMdZ iOAkGHSq5ScV+P3q44fl6BtV44BGKmIJxIVm9C0fYvRNVQUxKAthgl65FOyQLMRkUl9JgjGhW1PV 0+mXakSSnlCoEJL34Rzkq4LfdUrEn10XVGSm5am3WE4q5y6f1WoJTU/gBy0ubcAburCgXXr0BvUA Edie9H9QVgvCgF2cCLQVdp0WqnBIbGbTf9hsB/CqcEniBH+TKbwfrPhx2BDTsuU1Zw5sGtE2Euh+ iGyNziUBkViddRp9aFL62m0oMxVHt/VPKH4H5nA9gOtV6ff55BPILFdUf5VkI/j02m78jjLlwD5i Ee3Ykc2QSQ52LLM53WajjpGJ5Jwt7haf53POxDVWQXMt9BTiN4WW5UvLjXZZNmjg8BRibgSaa0p2 O3zUxpTRG8fGli/m9bwUBDRa5mBOC9Tv1obYAfLylK+wSpHXaYR7JwvYoEB+vdwjaHO+p8eNu4iR +Z+V3KE8begqUppu6fKyiXl9Xtul+uV/Wf0BAAD//wMAUEsDBBQABgAIAAAAIQCkqN/22gAAAAUB AAAPAAAAZHJzL2Rvd25yZXYueG1sTI9BT8JAEIXvJPyHzZh4IbIViJDaLSFqb15EjdehO7aN3dnS XaD66x1OcPzyJm++l60H16oj9aHxbOB+moAiLr1tuDLw8V7crUCFiGyx9UwGfinAOh+PMkytP/Eb HbexUlLCIUUDdYxdqnUoa3IYpr4jluzb9w6jYF9p2+NJyl2rZ0nyoB02LB9q7OippvJne3AGQvFJ ++JvUk6Sr3nlabZ/fn1BY25vhs0jqEhDvBzDWV/UIRennT+wDaoVXi5kSzQgAyRerJZzULsz6jzT 1/b5PwAAAP//AwBQSwECLQAUAAYACAAAACEAtoM4kv4AAADhAQAAEwAAAAAAAAAAAAAAAAAAAAAA W0NvbnRlbnRfVHlwZXNdLnhtbFBLAQItABQABgAIAAAAIQA4/SH/1gAAAJQBAAALAAAAAAAAAAAA AAAAAC8BAABfcmVscy8ucmVsc1BLAQItABQABgAIAAAAIQAaAN6oyQEAAHcDAAAOAAAAAAAAAAAA AAAAAC4CAABkcnMvZTJvRG9jLnhtbFBLAQItABQABgAIAAAAIQCkqN/22gAAAAUBAAAPAAAAAAAA AAAAAAAAACMEAABkcnMvZG93bnJldi54bWxQSwUGAAAAAAQABADzAAAAKgUAAAAA "/>
                  </w:pict>
                </mc:Fallback>
              </mc:AlternateContent>
            </w:r>
          </w:p>
          <w:p w14:paraId="57AD730D" w14:textId="77777777" w:rsidR="003A1ECC" w:rsidRPr="003E7254" w:rsidRDefault="008F6BBC" w:rsidP="008B0167">
            <w:pPr>
              <w:ind w:right="90"/>
              <w:jc w:val="center"/>
              <w:rPr>
                <w:b/>
                <w:color w:val="000000" w:themeColor="text1"/>
              </w:rPr>
            </w:pPr>
            <w:r>
              <w:rPr>
                <w:i/>
                <w:color w:val="000000" w:themeColor="text1"/>
                <w:sz w:val="28"/>
                <w:szCs w:val="26"/>
              </w:rPr>
              <w:t>Ninh Thuận, ngày     tháng 02</w:t>
            </w:r>
            <w:r w:rsidR="003A1ECC" w:rsidRPr="003E7254">
              <w:rPr>
                <w:i/>
                <w:color w:val="000000" w:themeColor="text1"/>
                <w:sz w:val="28"/>
                <w:szCs w:val="26"/>
              </w:rPr>
              <w:t xml:space="preserve"> năm 2022</w:t>
            </w:r>
          </w:p>
        </w:tc>
      </w:tr>
    </w:tbl>
    <w:p w14:paraId="53E68CBA" w14:textId="77777777" w:rsidR="003A1ECC" w:rsidRPr="003E7254" w:rsidRDefault="003A1ECC" w:rsidP="003A1ECC">
      <w:pPr>
        <w:spacing w:after="120"/>
        <w:ind w:right="90"/>
        <w:jc w:val="center"/>
        <w:rPr>
          <w:b/>
          <w:color w:val="000000" w:themeColor="text1"/>
          <w:sz w:val="2"/>
          <w:szCs w:val="26"/>
        </w:rPr>
      </w:pPr>
    </w:p>
    <w:p w14:paraId="4EB18CB8" w14:textId="77777777" w:rsidR="003A1ECC" w:rsidRPr="003E7254" w:rsidRDefault="003A1ECC" w:rsidP="003A1ECC">
      <w:pPr>
        <w:spacing w:after="120"/>
        <w:ind w:right="90"/>
        <w:jc w:val="center"/>
        <w:rPr>
          <w:b/>
          <w:color w:val="000000" w:themeColor="text1"/>
          <w:sz w:val="2"/>
          <w:szCs w:val="26"/>
        </w:rPr>
      </w:pPr>
    </w:p>
    <w:p w14:paraId="0C703DD2" w14:textId="77777777" w:rsidR="003A1ECC" w:rsidRPr="003E7254" w:rsidRDefault="003A1ECC" w:rsidP="003A1ECC">
      <w:pPr>
        <w:spacing w:after="120"/>
        <w:ind w:right="90"/>
        <w:jc w:val="center"/>
        <w:rPr>
          <w:b/>
          <w:color w:val="000000" w:themeColor="text1"/>
          <w:sz w:val="2"/>
          <w:szCs w:val="26"/>
        </w:rPr>
      </w:pPr>
    </w:p>
    <w:p w14:paraId="49006600" w14:textId="77777777" w:rsidR="003A1ECC" w:rsidRPr="003E7254" w:rsidRDefault="003A1ECC" w:rsidP="003A1ECC">
      <w:pPr>
        <w:spacing w:after="120"/>
        <w:ind w:right="90"/>
        <w:jc w:val="center"/>
        <w:rPr>
          <w:b/>
          <w:color w:val="000000" w:themeColor="text1"/>
          <w:sz w:val="2"/>
          <w:szCs w:val="26"/>
        </w:rPr>
      </w:pPr>
    </w:p>
    <w:p w14:paraId="2F55D722" w14:textId="77777777" w:rsidR="003A1ECC" w:rsidRPr="003E7254" w:rsidRDefault="003A1ECC" w:rsidP="003A1ECC">
      <w:pPr>
        <w:spacing w:after="120"/>
        <w:ind w:right="90"/>
        <w:jc w:val="center"/>
        <w:rPr>
          <w:b/>
          <w:color w:val="000000" w:themeColor="text1"/>
          <w:sz w:val="28"/>
          <w:szCs w:val="28"/>
        </w:rPr>
      </w:pPr>
      <w:r w:rsidRPr="003E7254">
        <w:rPr>
          <w:b/>
          <w:color w:val="000000" w:themeColor="text1"/>
          <w:sz w:val="28"/>
          <w:szCs w:val="28"/>
        </w:rPr>
        <w:t>QUYẾT ĐỊNH</w:t>
      </w:r>
    </w:p>
    <w:p w14:paraId="0B2AF19F" w14:textId="77777777" w:rsidR="003A1ECC" w:rsidRPr="003E7254" w:rsidRDefault="003A1ECC" w:rsidP="003A1ECC">
      <w:pPr>
        <w:pStyle w:val="BodyTextIndent"/>
        <w:widowControl w:val="0"/>
        <w:spacing w:before="0" w:after="0"/>
        <w:jc w:val="center"/>
        <w:rPr>
          <w:rFonts w:ascii="Times New Roman" w:hAnsi="Times New Roman"/>
          <w:b/>
          <w:color w:val="000000" w:themeColor="text1"/>
          <w:szCs w:val="28"/>
        </w:rPr>
      </w:pPr>
      <w:r w:rsidRPr="003E7254">
        <w:rPr>
          <w:rFonts w:ascii="Times New Roman" w:hAnsi="Times New Roman"/>
          <w:b/>
          <w:color w:val="000000" w:themeColor="text1"/>
          <w:szCs w:val="28"/>
        </w:rPr>
        <w:t xml:space="preserve">Về việc phê duyệt dự án “Hỗ trợ </w:t>
      </w:r>
      <w:r w:rsidRPr="003E7254">
        <w:rPr>
          <w:rFonts w:ascii="Times New Roman" w:hAnsi="Times New Roman"/>
          <w:b/>
          <w:color w:val="000000" w:themeColor="text1"/>
          <w:szCs w:val="28"/>
          <w:shd w:val="clear" w:color="auto" w:fill="FFFFFF"/>
        </w:rPr>
        <w:t xml:space="preserve">đào tạo nguồn nhân lực về kỹ thuật thực </w:t>
      </w:r>
      <w:r w:rsidR="008107F6" w:rsidRPr="003E7254">
        <w:rPr>
          <w:rFonts w:ascii="Times New Roman" w:hAnsi="Times New Roman"/>
          <w:b/>
          <w:color w:val="000000" w:themeColor="text1"/>
          <w:szCs w:val="28"/>
          <w:shd w:val="clear" w:color="auto" w:fill="FFFFFF"/>
        </w:rPr>
        <w:t xml:space="preserve">tiễn trong </w:t>
      </w:r>
      <w:r w:rsidRPr="003E7254">
        <w:rPr>
          <w:rFonts w:ascii="Times New Roman" w:hAnsi="Times New Roman"/>
          <w:b/>
          <w:color w:val="000000" w:themeColor="text1"/>
          <w:szCs w:val="28"/>
          <w:shd w:val="clear" w:color="auto" w:fill="FFFFFF"/>
        </w:rPr>
        <w:t>lĩnh</w:t>
      </w:r>
      <w:r w:rsidR="008107F6" w:rsidRPr="003E7254">
        <w:rPr>
          <w:rFonts w:ascii="Times New Roman" w:hAnsi="Times New Roman"/>
          <w:b/>
          <w:color w:val="000000" w:themeColor="text1"/>
          <w:szCs w:val="28"/>
          <w:shd w:val="clear" w:color="auto" w:fill="FFFFFF"/>
        </w:rPr>
        <w:t xml:space="preserve"> vực xây dựng tại t</w:t>
      </w:r>
      <w:r w:rsidRPr="003E7254">
        <w:rPr>
          <w:rFonts w:ascii="Times New Roman" w:hAnsi="Times New Roman"/>
          <w:b/>
          <w:color w:val="000000" w:themeColor="text1"/>
          <w:szCs w:val="28"/>
          <w:shd w:val="clear" w:color="auto" w:fill="FFFFFF"/>
        </w:rPr>
        <w:t>hành phố Phan Rang - Tháp Chàm</w:t>
      </w:r>
      <w:r w:rsidRPr="003E7254">
        <w:rPr>
          <w:rFonts w:ascii="Times New Roman" w:hAnsi="Times New Roman"/>
          <w:b/>
          <w:color w:val="000000" w:themeColor="text1"/>
          <w:szCs w:val="28"/>
        </w:rPr>
        <w:t xml:space="preserve">” do Cơ quan </w:t>
      </w:r>
      <w:r w:rsidRPr="003E7254">
        <w:rPr>
          <w:rFonts w:ascii="Times New Roman" w:hAnsi="Times New Roman"/>
          <w:b/>
          <w:color w:val="000000" w:themeColor="text1"/>
          <w:szCs w:val="28"/>
          <w:shd w:val="clear" w:color="auto" w:fill="FFFFFF"/>
        </w:rPr>
        <w:t>Hợp tác quốc tế Nhật Bản (JICA)</w:t>
      </w:r>
      <w:r w:rsidRPr="003E7254">
        <w:rPr>
          <w:rFonts w:ascii="Times New Roman" w:hAnsi="Times New Roman"/>
          <w:b/>
          <w:color w:val="000000" w:themeColor="text1"/>
          <w:szCs w:val="28"/>
        </w:rPr>
        <w:t xml:space="preserve"> tài trợ.</w:t>
      </w:r>
    </w:p>
    <w:p w14:paraId="09841211" w14:textId="77777777" w:rsidR="003A1ECC" w:rsidRPr="003E7254" w:rsidRDefault="008107F6" w:rsidP="003A1ECC">
      <w:pPr>
        <w:pStyle w:val="BodyTextIndent"/>
        <w:widowControl w:val="0"/>
        <w:spacing w:before="0" w:after="0"/>
        <w:jc w:val="center"/>
        <w:rPr>
          <w:rFonts w:ascii="Times New Roman" w:hAnsi="Times New Roman"/>
          <w:b/>
          <w:color w:val="000000" w:themeColor="text1"/>
          <w:szCs w:val="28"/>
        </w:rPr>
      </w:pPr>
      <w:r w:rsidRPr="003E7254">
        <w:rPr>
          <w:b/>
          <w:noProof/>
          <w:color w:val="000000" w:themeColor="text1"/>
          <w:szCs w:val="28"/>
        </w:rPr>
        <mc:AlternateContent>
          <mc:Choice Requires="wps">
            <w:drawing>
              <wp:anchor distT="0" distB="0" distL="114300" distR="114300" simplePos="0" relativeHeight="251662336" behindDoc="0" locked="0" layoutInCell="1" allowOverlap="1" wp14:anchorId="2FB77766" wp14:editId="2C6C4279">
                <wp:simplePos x="0" y="0"/>
                <wp:positionH relativeFrom="column">
                  <wp:posOffset>2209800</wp:posOffset>
                </wp:positionH>
                <wp:positionV relativeFrom="paragraph">
                  <wp:posOffset>118197</wp:posOffset>
                </wp:positionV>
                <wp:extent cx="1384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419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3pt" to="283pt,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00lEyQEAAHcDAAAOAAAAZHJzL2Uyb0RvYy54bWysU01v2zAMvQ/YfxB0X5yk69AZcXpI1126 LUC6H8BIsi1MFgVKiZN/P0r52LrdivogSOTjE/mevLg/DE7sDUWLvpGzyVQK4xVq67tG/nx+/HAn RUzgNTj0ppFHE+X98v27xRhqM8cenTYkmMTHegyN7FMKdVVF1ZsB4gSD8ZxskQZIfKSu0gQjsw+u mk+nn6oRSQdCZWLk6MMpKZeFv22NSj/aNpokXCO5t1RWKus2r9VyAXVHEHqrzm3AK7oYwHq+9Er1 AAnEjux/VINVhBHbNFE4VNi2VpkyA08zm/4zzaaHYMosLE4MV5ni29Gq7/s1CavZOyk8DGzRJhHY rk9ihd6zgEhilnUaQ6wZvvJrypOqg9+EJ1S/ovC46sF3pvT7fAxMUiqqFyX5EAPfth2/oWYM7BIW 0Q4tDZmS5RCH4s3x6o05JKE4OLu5+3gzZQvVJVdBfSkMFNNXg4PIm0Y667NsUMP+KSZunaEXSA57 fLTOFeudF2MjP9/Ob0tBRGd1TmZYpG67ciT2kB9P+bIOTPYCRrjzupD1BvSX8z6Bdac9453nssv8 JyW3qI9rynQ5zu4W4vNLzM/n73NB/flflr8BAAD//wMAUEsDBBQABgAIAAAAIQD3Vbb/3AAAAAkB AAAPAAAAZHJzL2Rvd25yZXYueG1sTI/BTsMwEETvSPyDtUhcqtahhSgKcSoE5MaFQsV1Gy9JRLxO Y7cNfD2LOMBxZ0azb4r15Hp1pDF0ng1cLRJQxLW3HTcGXl+qeQYqRGSLvWcy8EkB1uX5WYG59Sd+ puMmNkpKOORooI1xyLUOdUsOw8IPxOK9+9FhlHNstB3xJOWu18skSbXDjuVDiwPdt1R/bA7OQKi2 tK++ZvUseVs1npb7h6dHNObyYrq7BRVpin9h+MEXdCiFaecPbIPqDayuM9kSxchSUBK4SVMRdr+C Lgv9f0H5DQAA//8DAFBLAQItABQABgAIAAAAIQC2gziS/gAAAOEBAAATAAAAAAAAAAAAAAAAAAAA AABbQ29udGVudF9UeXBlc10ueG1sUEsBAi0AFAAGAAgAAAAhADj9If/WAAAAlAEAAAsAAAAAAAAA AAAAAAAALwEAAF9yZWxzLy5yZWxzUEsBAi0AFAAGAAgAAAAhAGPTSUTJAQAAdwMAAA4AAAAAAAAA AAAAAAAALgIAAGRycy9lMm9Eb2MueG1sUEsBAi0AFAAGAAgAAAAhAPdVtv/cAAAACQEAAA8AAAAA AAAAAAAAAAAAIwQAAGRycy9kb3ducmV2LnhtbFBLBQYAAAAABAAEAPMAAAAsBQAAAAA= "/>
            </w:pict>
          </mc:Fallback>
        </mc:AlternateContent>
      </w:r>
    </w:p>
    <w:p w14:paraId="2AB5DD96" w14:textId="77777777" w:rsidR="003A1ECC" w:rsidRPr="003E7254" w:rsidRDefault="003A1ECC" w:rsidP="003A1ECC">
      <w:pPr>
        <w:spacing w:after="120"/>
        <w:ind w:right="90"/>
        <w:jc w:val="center"/>
        <w:rPr>
          <w:b/>
          <w:color w:val="000000" w:themeColor="text1"/>
          <w:szCs w:val="28"/>
        </w:rPr>
      </w:pPr>
      <w:r w:rsidRPr="003E7254">
        <w:rPr>
          <w:b/>
          <w:color w:val="000000" w:themeColor="text1"/>
          <w:szCs w:val="28"/>
        </w:rPr>
        <w:t xml:space="preserve"> </w:t>
      </w:r>
    </w:p>
    <w:p w14:paraId="1E027AF1" w14:textId="77777777" w:rsidR="003A1ECC" w:rsidRPr="003E7254" w:rsidRDefault="003A1ECC" w:rsidP="003A1ECC">
      <w:pPr>
        <w:pStyle w:val="BodyTextIndent"/>
        <w:spacing w:before="0" w:after="120"/>
        <w:ind w:right="90"/>
        <w:jc w:val="center"/>
        <w:rPr>
          <w:rFonts w:ascii="Times New Roman" w:hAnsi="Times New Roman"/>
          <w:b/>
          <w:color w:val="000000" w:themeColor="text1"/>
          <w:szCs w:val="28"/>
        </w:rPr>
      </w:pPr>
      <w:r w:rsidRPr="003E7254">
        <w:rPr>
          <w:rFonts w:ascii="Times New Roman" w:hAnsi="Times New Roman"/>
          <w:b/>
          <w:color w:val="000000" w:themeColor="text1"/>
          <w:szCs w:val="28"/>
        </w:rPr>
        <w:t>CHỦ TỊCH ỦY BAN NHÂN DÂN TỈNH NINH THUẬN</w:t>
      </w:r>
    </w:p>
    <w:p w14:paraId="603332E9" w14:textId="77777777" w:rsidR="003A1ECC" w:rsidRPr="003E7254" w:rsidRDefault="003A1ECC" w:rsidP="003A1ECC">
      <w:pPr>
        <w:pStyle w:val="BodyTextIndent"/>
        <w:widowControl w:val="0"/>
        <w:spacing w:before="0" w:after="120"/>
        <w:ind w:right="90"/>
        <w:rPr>
          <w:rFonts w:ascii="Times New Roman" w:hAnsi="Times New Roman"/>
          <w:color w:val="000000" w:themeColor="text1"/>
          <w:sz w:val="12"/>
          <w:szCs w:val="28"/>
        </w:rPr>
      </w:pPr>
    </w:p>
    <w:p w14:paraId="2734F9CD" w14:textId="77777777" w:rsidR="003A1ECC" w:rsidRPr="008F6BBC" w:rsidRDefault="003A1ECC" w:rsidP="003A1ECC">
      <w:pPr>
        <w:spacing w:before="160" w:after="160"/>
        <w:ind w:right="-5" w:firstLine="720"/>
        <w:jc w:val="both"/>
        <w:rPr>
          <w:i/>
          <w:color w:val="000000" w:themeColor="text1"/>
          <w:sz w:val="28"/>
          <w:szCs w:val="28"/>
        </w:rPr>
      </w:pPr>
      <w:r w:rsidRPr="008F6BBC">
        <w:rPr>
          <w:i/>
          <w:color w:val="000000" w:themeColor="text1"/>
          <w:sz w:val="28"/>
          <w:szCs w:val="28"/>
        </w:rPr>
        <w:t>Căn cứ Luật Tổ chức Chín</w:t>
      </w:r>
      <w:r w:rsidR="00327936">
        <w:rPr>
          <w:i/>
          <w:color w:val="000000" w:themeColor="text1"/>
          <w:sz w:val="28"/>
          <w:szCs w:val="28"/>
        </w:rPr>
        <w:t>h quyền địa phương ngày 19/6/</w:t>
      </w:r>
      <w:r w:rsidRPr="008F6BBC">
        <w:rPr>
          <w:i/>
          <w:color w:val="000000" w:themeColor="text1"/>
          <w:sz w:val="28"/>
          <w:szCs w:val="28"/>
        </w:rPr>
        <w:t xml:space="preserve">2015; </w:t>
      </w:r>
    </w:p>
    <w:p w14:paraId="365FE931" w14:textId="069220FC" w:rsidR="003A1ECC" w:rsidRDefault="003A1ECC" w:rsidP="003A1ECC">
      <w:pPr>
        <w:spacing w:before="160" w:after="160"/>
        <w:ind w:right="25" w:firstLine="720"/>
        <w:jc w:val="both"/>
        <w:rPr>
          <w:i/>
          <w:color w:val="000000" w:themeColor="text1"/>
          <w:sz w:val="28"/>
          <w:szCs w:val="28"/>
        </w:rPr>
      </w:pPr>
      <w:r w:rsidRPr="008F6BBC">
        <w:rPr>
          <w:rStyle w:val="Strong"/>
          <w:b w:val="0"/>
          <w:i/>
          <w:color w:val="000000" w:themeColor="text1"/>
          <w:sz w:val="28"/>
          <w:szCs w:val="28"/>
          <w:shd w:val="clear" w:color="auto" w:fill="FFFFFF"/>
        </w:rPr>
        <w:t>Căn cứ</w:t>
      </w:r>
      <w:r w:rsidRPr="008F6BBC">
        <w:rPr>
          <w:rStyle w:val="Strong"/>
          <w:i/>
          <w:color w:val="000000" w:themeColor="text1"/>
          <w:sz w:val="28"/>
          <w:szCs w:val="28"/>
          <w:shd w:val="clear" w:color="auto" w:fill="FFFFFF"/>
        </w:rPr>
        <w:t xml:space="preserve"> </w:t>
      </w:r>
      <w:r w:rsidRPr="008F6BBC">
        <w:rPr>
          <w:i/>
          <w:color w:val="000000" w:themeColor="text1"/>
          <w:sz w:val="28"/>
          <w:szCs w:val="28"/>
        </w:rPr>
        <w:t>Nghị định số </w:t>
      </w:r>
      <w:hyperlink r:id="rId6" w:tgtFrame="_blank" w:tooltip="Nghị định 80/2020/NĐ-CP" w:history="1">
        <w:r w:rsidRPr="008F6BBC">
          <w:rPr>
            <w:i/>
            <w:color w:val="000000" w:themeColor="text1"/>
            <w:sz w:val="28"/>
            <w:szCs w:val="28"/>
          </w:rPr>
          <w:t>80/2020/NĐ-CP</w:t>
        </w:r>
      </w:hyperlink>
      <w:r w:rsidRPr="008F6BBC">
        <w:rPr>
          <w:i/>
          <w:color w:val="000000" w:themeColor="text1"/>
          <w:sz w:val="28"/>
          <w:szCs w:val="28"/>
        </w:rPr>
        <w:t> ngày 08/7/2020 của Chính phủ về quản lý và sử dụng viện trợ không hoàn lại không thuộc hỗ trợ phát triển chính thức của các cơ quan, tổ chức, cá nhân nước ngoài dành cho Việt Nam;</w:t>
      </w:r>
    </w:p>
    <w:p w14:paraId="2F0827F5" w14:textId="325BC724" w:rsidR="00F109B3" w:rsidRPr="008F6BBC" w:rsidRDefault="00F109B3" w:rsidP="00F109B3">
      <w:pPr>
        <w:spacing w:before="160" w:after="160"/>
        <w:ind w:right="25" w:firstLine="720"/>
        <w:jc w:val="both"/>
        <w:rPr>
          <w:i/>
          <w:color w:val="000000" w:themeColor="text1"/>
          <w:sz w:val="28"/>
          <w:szCs w:val="28"/>
        </w:rPr>
      </w:pPr>
      <w:r>
        <w:rPr>
          <w:i/>
          <w:color w:val="000000" w:themeColor="text1"/>
          <w:sz w:val="28"/>
          <w:szCs w:val="28"/>
        </w:rPr>
        <w:t xml:space="preserve">Căn cứ Công văn số 2100-CV/TU ngày 09/02/2022 của Thường trực Tỉnh ủy về </w:t>
      </w:r>
      <w:r w:rsidRPr="00F109B3">
        <w:rPr>
          <w:i/>
          <w:color w:val="000000" w:themeColor="text1"/>
          <w:sz w:val="28"/>
          <w:szCs w:val="28"/>
        </w:rPr>
        <w:t>dự án “Hỗ trợ đào tạo nguồn nhân</w:t>
      </w:r>
      <w:r w:rsidR="00761EFD">
        <w:rPr>
          <w:i/>
          <w:color w:val="000000" w:themeColor="text1"/>
          <w:sz w:val="28"/>
          <w:szCs w:val="28"/>
        </w:rPr>
        <w:t xml:space="preserve"> </w:t>
      </w:r>
      <w:r w:rsidRPr="00F109B3">
        <w:rPr>
          <w:i/>
          <w:color w:val="000000" w:themeColor="text1"/>
          <w:sz w:val="28"/>
          <w:szCs w:val="28"/>
        </w:rPr>
        <w:t>lực về kỹ thuật thực tiễn trong lĩnh vực</w:t>
      </w:r>
      <w:r w:rsidR="00761EFD">
        <w:rPr>
          <w:i/>
          <w:color w:val="000000" w:themeColor="text1"/>
          <w:sz w:val="28"/>
          <w:szCs w:val="28"/>
        </w:rPr>
        <w:t xml:space="preserve"> </w:t>
      </w:r>
      <w:r w:rsidRPr="00F109B3">
        <w:rPr>
          <w:i/>
          <w:color w:val="000000" w:themeColor="text1"/>
          <w:sz w:val="28"/>
          <w:szCs w:val="28"/>
        </w:rPr>
        <w:t>xây dựng tại thành phố Phan Rang-Tháp</w:t>
      </w:r>
      <w:r w:rsidR="00761EFD">
        <w:rPr>
          <w:i/>
          <w:color w:val="000000" w:themeColor="text1"/>
          <w:sz w:val="28"/>
          <w:szCs w:val="28"/>
        </w:rPr>
        <w:t xml:space="preserve"> </w:t>
      </w:r>
      <w:r w:rsidRPr="00F109B3">
        <w:rPr>
          <w:i/>
          <w:color w:val="000000" w:themeColor="text1"/>
          <w:sz w:val="28"/>
          <w:szCs w:val="28"/>
        </w:rPr>
        <w:t>Chàm” do cơ quan Hợp tác quốc tế</w:t>
      </w:r>
      <w:r w:rsidR="00761EFD">
        <w:rPr>
          <w:i/>
          <w:color w:val="000000" w:themeColor="text1"/>
          <w:sz w:val="28"/>
          <w:szCs w:val="28"/>
        </w:rPr>
        <w:t xml:space="preserve"> </w:t>
      </w:r>
      <w:r w:rsidRPr="00F109B3">
        <w:rPr>
          <w:i/>
          <w:color w:val="000000" w:themeColor="text1"/>
          <w:sz w:val="28"/>
          <w:szCs w:val="28"/>
        </w:rPr>
        <w:t>Nhật Bản (JICA) tài trợ</w:t>
      </w:r>
      <w:r w:rsidR="00761EFD">
        <w:rPr>
          <w:i/>
          <w:color w:val="000000" w:themeColor="text1"/>
          <w:sz w:val="28"/>
          <w:szCs w:val="28"/>
        </w:rPr>
        <w:t>;</w:t>
      </w:r>
    </w:p>
    <w:p w14:paraId="1881CDBA" w14:textId="77777777" w:rsidR="003A1ECC" w:rsidRPr="008F6BBC" w:rsidRDefault="003A1ECC" w:rsidP="003A1ECC">
      <w:pPr>
        <w:spacing w:before="80" w:after="80"/>
        <w:ind w:firstLine="709"/>
        <w:jc w:val="both"/>
        <w:rPr>
          <w:i/>
          <w:color w:val="000000" w:themeColor="text1"/>
          <w:sz w:val="28"/>
          <w:szCs w:val="28"/>
        </w:rPr>
      </w:pPr>
      <w:r w:rsidRPr="008F6BBC">
        <w:rPr>
          <w:i/>
          <w:color w:val="000000" w:themeColor="text1"/>
          <w:sz w:val="28"/>
          <w:szCs w:val="28"/>
          <w:lang w:val="af-ZA"/>
        </w:rPr>
        <w:t xml:space="preserve">Căn cứ </w:t>
      </w:r>
      <w:r w:rsidRPr="008F6BBC">
        <w:rPr>
          <w:i/>
          <w:color w:val="000000" w:themeColor="text1"/>
          <w:sz w:val="28"/>
          <w:szCs w:val="28"/>
        </w:rPr>
        <w:t xml:space="preserve">Quyết định số 23/2021/QĐ-UBND ngày 31/5/2021 của </w:t>
      </w:r>
      <w:r w:rsidR="008107F6" w:rsidRPr="008F6BBC">
        <w:rPr>
          <w:i/>
          <w:color w:val="000000" w:themeColor="text1"/>
          <w:sz w:val="28"/>
          <w:szCs w:val="28"/>
        </w:rPr>
        <w:t>Ủy ban nhân dân</w:t>
      </w:r>
      <w:r w:rsidRPr="008F6BBC">
        <w:rPr>
          <w:i/>
          <w:color w:val="000000" w:themeColor="text1"/>
          <w:sz w:val="28"/>
          <w:szCs w:val="28"/>
        </w:rPr>
        <w:t xml:space="preserve"> tỉnh về quản lý và sử dụng viện trợ không hoàn lại không thuộc hỗ trợ phát triển chính thức của các cơ quan, tổ chức, cá nhân nước ngoài trên địa bàn tỉnh Ninh Thuận;</w:t>
      </w:r>
    </w:p>
    <w:p w14:paraId="46BE12A4" w14:textId="77777777" w:rsidR="003A1ECC" w:rsidRPr="008F6BBC" w:rsidRDefault="003A1ECC" w:rsidP="003A1ECC">
      <w:pPr>
        <w:spacing w:before="160" w:after="160"/>
        <w:ind w:firstLine="720"/>
        <w:jc w:val="both"/>
        <w:rPr>
          <w:i/>
          <w:color w:val="000000" w:themeColor="text1"/>
          <w:sz w:val="28"/>
          <w:szCs w:val="28"/>
        </w:rPr>
      </w:pPr>
      <w:r w:rsidRPr="008F6BBC">
        <w:rPr>
          <w:i/>
          <w:color w:val="000000" w:themeColor="text1"/>
          <w:sz w:val="28"/>
          <w:szCs w:val="28"/>
          <w:lang w:val="af-ZA"/>
        </w:rPr>
        <w:t>Căn cứ</w:t>
      </w:r>
      <w:r w:rsidRPr="008F6BBC">
        <w:rPr>
          <w:rStyle w:val="normal-h1"/>
          <w:i/>
          <w:color w:val="000000" w:themeColor="text1"/>
          <w:sz w:val="28"/>
          <w:szCs w:val="28"/>
        </w:rPr>
        <w:t xml:space="preserve"> Bản </w:t>
      </w:r>
      <w:r w:rsidRPr="008F6BBC">
        <w:rPr>
          <w:i/>
          <w:color w:val="000000" w:themeColor="text1"/>
          <w:sz w:val="28"/>
          <w:szCs w:val="28"/>
          <w:lang w:val="af-ZA"/>
        </w:rPr>
        <w:t xml:space="preserve">ghi nhớ giữa </w:t>
      </w:r>
      <w:r w:rsidRPr="008F6BBC">
        <w:rPr>
          <w:i/>
          <w:color w:val="000000" w:themeColor="text1"/>
          <w:sz w:val="28"/>
          <w:szCs w:val="28"/>
        </w:rPr>
        <w:t>T</w:t>
      </w:r>
      <w:r w:rsidRPr="008F6BBC">
        <w:rPr>
          <w:i/>
          <w:color w:val="000000" w:themeColor="text1"/>
          <w:sz w:val="28"/>
          <w:szCs w:val="28"/>
          <w:shd w:val="clear" w:color="auto" w:fill="FFFFFF"/>
        </w:rPr>
        <w:t>rường Cao đẳng nghề Ninh Thuận</w:t>
      </w:r>
      <w:r w:rsidRPr="008F6BBC">
        <w:rPr>
          <w:i/>
          <w:color w:val="000000" w:themeColor="text1"/>
          <w:sz w:val="28"/>
          <w:szCs w:val="28"/>
          <w:lang w:val="af-ZA"/>
        </w:rPr>
        <w:t>, tổ chức Manabiya Tsubasa và</w:t>
      </w:r>
      <w:r w:rsidR="008107F6" w:rsidRPr="008F6BBC">
        <w:rPr>
          <w:i/>
          <w:color w:val="000000" w:themeColor="text1"/>
          <w:sz w:val="28"/>
          <w:szCs w:val="28"/>
          <w:lang w:val="af-ZA"/>
        </w:rPr>
        <w:t xml:space="preserve"> </w:t>
      </w:r>
      <w:r w:rsidR="008107F6" w:rsidRPr="008F6BBC">
        <w:rPr>
          <w:i/>
          <w:color w:val="000000" w:themeColor="text1"/>
          <w:sz w:val="28"/>
          <w:szCs w:val="28"/>
        </w:rPr>
        <w:t xml:space="preserve">Cơ quan </w:t>
      </w:r>
      <w:r w:rsidR="008107F6" w:rsidRPr="008F6BBC">
        <w:rPr>
          <w:i/>
          <w:color w:val="000000" w:themeColor="text1"/>
          <w:sz w:val="28"/>
          <w:szCs w:val="28"/>
          <w:shd w:val="clear" w:color="auto" w:fill="FFFFFF"/>
        </w:rPr>
        <w:t>Hợp tác quốc tế Nhật Bản</w:t>
      </w:r>
      <w:r w:rsidRPr="008F6BBC">
        <w:rPr>
          <w:i/>
          <w:color w:val="000000" w:themeColor="text1"/>
          <w:sz w:val="28"/>
          <w:szCs w:val="28"/>
          <w:lang w:val="af-ZA"/>
        </w:rPr>
        <w:t xml:space="preserve"> </w:t>
      </w:r>
      <w:r w:rsidR="008107F6" w:rsidRPr="008F6BBC">
        <w:rPr>
          <w:i/>
          <w:color w:val="000000" w:themeColor="text1"/>
          <w:sz w:val="28"/>
          <w:szCs w:val="28"/>
          <w:lang w:val="af-ZA"/>
        </w:rPr>
        <w:t>(</w:t>
      </w:r>
      <w:r w:rsidRPr="008F6BBC">
        <w:rPr>
          <w:i/>
          <w:color w:val="000000" w:themeColor="text1"/>
          <w:sz w:val="28"/>
          <w:szCs w:val="28"/>
          <w:lang w:val="af-ZA"/>
        </w:rPr>
        <w:t>JICA</w:t>
      </w:r>
      <w:r w:rsidR="008107F6" w:rsidRPr="008F6BBC">
        <w:rPr>
          <w:i/>
          <w:color w:val="000000" w:themeColor="text1"/>
          <w:sz w:val="28"/>
          <w:szCs w:val="28"/>
          <w:lang w:val="af-ZA"/>
        </w:rPr>
        <w:t>)</w:t>
      </w:r>
      <w:r w:rsidRPr="008F6BBC">
        <w:rPr>
          <w:i/>
          <w:color w:val="000000" w:themeColor="text1"/>
          <w:sz w:val="28"/>
          <w:szCs w:val="28"/>
          <w:lang w:val="af-ZA"/>
        </w:rPr>
        <w:t xml:space="preserve"> để </w:t>
      </w:r>
      <w:r w:rsidRPr="008F6BBC">
        <w:rPr>
          <w:i/>
          <w:color w:val="000000" w:themeColor="text1"/>
          <w:sz w:val="28"/>
          <w:szCs w:val="28"/>
        </w:rPr>
        <w:t xml:space="preserve">thực hiện dự án “Hỗ trợ </w:t>
      </w:r>
      <w:r w:rsidRPr="008F6BBC">
        <w:rPr>
          <w:i/>
          <w:color w:val="000000" w:themeColor="text1"/>
          <w:sz w:val="28"/>
          <w:szCs w:val="28"/>
          <w:shd w:val="clear" w:color="auto" w:fill="FFFFFF"/>
        </w:rPr>
        <w:t xml:space="preserve">đào tạo nguồn nhân lực về </w:t>
      </w:r>
      <w:r w:rsidR="008107F6" w:rsidRPr="008F6BBC">
        <w:rPr>
          <w:i/>
          <w:color w:val="000000" w:themeColor="text1"/>
          <w:sz w:val="28"/>
          <w:szCs w:val="28"/>
          <w:shd w:val="clear" w:color="auto" w:fill="FFFFFF"/>
        </w:rPr>
        <w:t>kỹ thuật thực tiễn trong lĩnh vực xây dựng tại t</w:t>
      </w:r>
      <w:r w:rsidRPr="008F6BBC">
        <w:rPr>
          <w:i/>
          <w:color w:val="000000" w:themeColor="text1"/>
          <w:sz w:val="28"/>
          <w:szCs w:val="28"/>
          <w:shd w:val="clear" w:color="auto" w:fill="FFFFFF"/>
        </w:rPr>
        <w:t>hành phố Phan Rang - Tháp Chàm</w:t>
      </w:r>
      <w:r w:rsidRPr="008F6BBC">
        <w:rPr>
          <w:i/>
          <w:color w:val="000000" w:themeColor="text1"/>
          <w:sz w:val="28"/>
          <w:szCs w:val="28"/>
        </w:rPr>
        <w:t>”;</w:t>
      </w:r>
    </w:p>
    <w:p w14:paraId="04DDEEA8" w14:textId="3F8AF127" w:rsidR="003A1ECC" w:rsidRPr="008F6BBC" w:rsidRDefault="00327936" w:rsidP="003A1ECC">
      <w:pPr>
        <w:spacing w:before="160" w:after="160"/>
        <w:ind w:firstLine="720"/>
        <w:jc w:val="both"/>
        <w:rPr>
          <w:i/>
          <w:color w:val="000000" w:themeColor="text1"/>
          <w:sz w:val="28"/>
          <w:szCs w:val="28"/>
        </w:rPr>
      </w:pPr>
      <w:r>
        <w:rPr>
          <w:i/>
          <w:color w:val="000000" w:themeColor="text1"/>
          <w:sz w:val="28"/>
          <w:szCs w:val="28"/>
        </w:rPr>
        <w:t>Theo</w:t>
      </w:r>
      <w:r w:rsidR="003A1ECC" w:rsidRPr="008F6BBC">
        <w:rPr>
          <w:i/>
          <w:color w:val="000000" w:themeColor="text1"/>
          <w:sz w:val="28"/>
          <w:szCs w:val="28"/>
        </w:rPr>
        <w:t xml:space="preserve"> đề nghị của </w:t>
      </w:r>
      <w:r w:rsidR="004C005A" w:rsidRPr="008F6BBC">
        <w:rPr>
          <w:i/>
          <w:color w:val="000000" w:themeColor="text1"/>
          <w:sz w:val="28"/>
          <w:szCs w:val="28"/>
        </w:rPr>
        <w:t>T</w:t>
      </w:r>
      <w:r w:rsidR="004C005A" w:rsidRPr="008F6BBC">
        <w:rPr>
          <w:i/>
          <w:color w:val="000000" w:themeColor="text1"/>
          <w:sz w:val="28"/>
          <w:szCs w:val="28"/>
          <w:shd w:val="clear" w:color="auto" w:fill="FFFFFF"/>
        </w:rPr>
        <w:t>rường Cao đẳng nghề Ninh Thuận</w:t>
      </w:r>
      <w:r w:rsidR="004C005A" w:rsidRPr="008F6BBC">
        <w:rPr>
          <w:i/>
          <w:color w:val="000000" w:themeColor="text1"/>
          <w:sz w:val="28"/>
          <w:szCs w:val="28"/>
        </w:rPr>
        <w:t xml:space="preserve"> </w:t>
      </w:r>
      <w:r w:rsidR="003A1ECC" w:rsidRPr="008F6BBC">
        <w:rPr>
          <w:i/>
          <w:color w:val="000000" w:themeColor="text1"/>
          <w:sz w:val="28"/>
          <w:szCs w:val="28"/>
        </w:rPr>
        <w:t>tại Tờ trình số 1</w:t>
      </w:r>
      <w:r w:rsidR="004C005A" w:rsidRPr="008F6BBC">
        <w:rPr>
          <w:i/>
          <w:color w:val="000000" w:themeColor="text1"/>
          <w:sz w:val="28"/>
          <w:szCs w:val="28"/>
        </w:rPr>
        <w:t>7</w:t>
      </w:r>
      <w:r w:rsidR="003A1ECC" w:rsidRPr="008F6BBC">
        <w:rPr>
          <w:i/>
          <w:color w:val="000000" w:themeColor="text1"/>
          <w:sz w:val="28"/>
          <w:szCs w:val="28"/>
        </w:rPr>
        <w:t>/TTr-</w:t>
      </w:r>
      <w:r w:rsidR="004C005A" w:rsidRPr="008F6BBC">
        <w:rPr>
          <w:i/>
          <w:color w:val="000000" w:themeColor="text1"/>
          <w:sz w:val="28"/>
          <w:szCs w:val="28"/>
        </w:rPr>
        <w:t xml:space="preserve">CĐN </w:t>
      </w:r>
      <w:r w:rsidR="003A1ECC" w:rsidRPr="008F6BBC">
        <w:rPr>
          <w:i/>
          <w:color w:val="000000" w:themeColor="text1"/>
          <w:sz w:val="28"/>
          <w:szCs w:val="28"/>
        </w:rPr>
        <w:t xml:space="preserve">ngày </w:t>
      </w:r>
      <w:r w:rsidR="004C005A" w:rsidRPr="008F6BBC">
        <w:rPr>
          <w:i/>
          <w:color w:val="000000" w:themeColor="text1"/>
          <w:sz w:val="28"/>
          <w:szCs w:val="28"/>
        </w:rPr>
        <w:t>28/12/2021</w:t>
      </w:r>
      <w:r w:rsidR="003A1ECC" w:rsidRPr="008F6BBC">
        <w:rPr>
          <w:i/>
          <w:color w:val="000000" w:themeColor="text1"/>
          <w:sz w:val="28"/>
          <w:szCs w:val="28"/>
        </w:rPr>
        <w:t xml:space="preserve"> và ý kiến </w:t>
      </w:r>
      <w:r w:rsidR="00761EFD">
        <w:rPr>
          <w:i/>
          <w:color w:val="000000" w:themeColor="text1"/>
          <w:sz w:val="28"/>
          <w:szCs w:val="28"/>
        </w:rPr>
        <w:t xml:space="preserve">trình </w:t>
      </w:r>
      <w:r w:rsidR="003A1ECC" w:rsidRPr="008F6BBC">
        <w:rPr>
          <w:i/>
          <w:color w:val="000000" w:themeColor="text1"/>
          <w:sz w:val="28"/>
          <w:szCs w:val="28"/>
        </w:rPr>
        <w:t xml:space="preserve">của Sở Kế </w:t>
      </w:r>
      <w:r w:rsidR="000439E1" w:rsidRPr="008F6BBC">
        <w:rPr>
          <w:i/>
          <w:color w:val="000000" w:themeColor="text1"/>
          <w:sz w:val="28"/>
          <w:szCs w:val="28"/>
        </w:rPr>
        <w:t xml:space="preserve">hoạch và Đầu tư tại </w:t>
      </w:r>
      <w:r w:rsidR="008107F6" w:rsidRPr="008F6BBC">
        <w:rPr>
          <w:i/>
          <w:color w:val="000000" w:themeColor="text1"/>
          <w:sz w:val="28"/>
          <w:szCs w:val="28"/>
        </w:rPr>
        <w:t>Công văn</w:t>
      </w:r>
      <w:r w:rsidR="000439E1" w:rsidRPr="008F6BBC">
        <w:rPr>
          <w:i/>
          <w:color w:val="000000" w:themeColor="text1"/>
          <w:sz w:val="28"/>
          <w:szCs w:val="28"/>
        </w:rPr>
        <w:t xml:space="preserve"> số 195/SKHĐT-EDO ngày 18</w:t>
      </w:r>
      <w:r w:rsidR="003A1ECC" w:rsidRPr="008F6BBC">
        <w:rPr>
          <w:i/>
          <w:color w:val="000000" w:themeColor="text1"/>
          <w:sz w:val="28"/>
          <w:szCs w:val="28"/>
        </w:rPr>
        <w:t>/</w:t>
      </w:r>
      <w:r w:rsidR="004C005A" w:rsidRPr="008F6BBC">
        <w:rPr>
          <w:i/>
          <w:color w:val="000000" w:themeColor="text1"/>
          <w:sz w:val="28"/>
          <w:szCs w:val="28"/>
        </w:rPr>
        <w:t>0</w:t>
      </w:r>
      <w:r w:rsidR="003A1ECC" w:rsidRPr="008F6BBC">
        <w:rPr>
          <w:i/>
          <w:color w:val="000000" w:themeColor="text1"/>
          <w:sz w:val="28"/>
          <w:szCs w:val="28"/>
        </w:rPr>
        <w:t>1/202</w:t>
      </w:r>
      <w:r w:rsidR="004C005A" w:rsidRPr="008F6BBC">
        <w:rPr>
          <w:i/>
          <w:color w:val="000000" w:themeColor="text1"/>
          <w:sz w:val="28"/>
          <w:szCs w:val="28"/>
        </w:rPr>
        <w:t>2</w:t>
      </w:r>
      <w:r w:rsidR="003A1ECC" w:rsidRPr="008F6BBC">
        <w:rPr>
          <w:i/>
          <w:color w:val="000000" w:themeColor="text1"/>
          <w:sz w:val="28"/>
          <w:szCs w:val="28"/>
        </w:rPr>
        <w:t xml:space="preserve"> về việc đề nghị phê duyệt dự án “</w:t>
      </w:r>
      <w:r w:rsidR="004C005A" w:rsidRPr="008F6BBC">
        <w:rPr>
          <w:i/>
          <w:color w:val="000000" w:themeColor="text1"/>
          <w:sz w:val="28"/>
          <w:szCs w:val="28"/>
        </w:rPr>
        <w:t xml:space="preserve">Hỗ trợ </w:t>
      </w:r>
      <w:r w:rsidR="004C005A" w:rsidRPr="008F6BBC">
        <w:rPr>
          <w:i/>
          <w:color w:val="000000" w:themeColor="text1"/>
          <w:sz w:val="28"/>
          <w:szCs w:val="28"/>
          <w:shd w:val="clear" w:color="auto" w:fill="FFFFFF"/>
        </w:rPr>
        <w:t xml:space="preserve">đào tạo nguồn nhân lực về kỹ thuật thực tiễn trong lĩnh vực xây dựng tại </w:t>
      </w:r>
      <w:r w:rsidR="008107F6" w:rsidRPr="008F6BBC">
        <w:rPr>
          <w:i/>
          <w:color w:val="000000" w:themeColor="text1"/>
          <w:sz w:val="28"/>
          <w:szCs w:val="28"/>
          <w:shd w:val="clear" w:color="auto" w:fill="FFFFFF"/>
        </w:rPr>
        <w:t>t</w:t>
      </w:r>
      <w:r w:rsidR="004D33C1" w:rsidRPr="008F6BBC">
        <w:rPr>
          <w:i/>
          <w:color w:val="000000" w:themeColor="text1"/>
          <w:sz w:val="28"/>
          <w:szCs w:val="28"/>
          <w:shd w:val="clear" w:color="auto" w:fill="FFFFFF"/>
        </w:rPr>
        <w:t>hành phố</w:t>
      </w:r>
      <w:r w:rsidR="004C005A" w:rsidRPr="008F6BBC">
        <w:rPr>
          <w:i/>
          <w:color w:val="000000" w:themeColor="text1"/>
          <w:sz w:val="28"/>
          <w:szCs w:val="28"/>
          <w:shd w:val="clear" w:color="auto" w:fill="FFFFFF"/>
        </w:rPr>
        <w:t xml:space="preserve"> Phan Rang - Tháp Chàm</w:t>
      </w:r>
      <w:r w:rsidR="003A1ECC" w:rsidRPr="008F6BBC">
        <w:rPr>
          <w:i/>
          <w:color w:val="000000" w:themeColor="text1"/>
          <w:sz w:val="28"/>
          <w:szCs w:val="28"/>
        </w:rPr>
        <w:t xml:space="preserve">” do </w:t>
      </w:r>
      <w:r w:rsidR="004C005A" w:rsidRPr="008F6BBC">
        <w:rPr>
          <w:i/>
          <w:color w:val="000000" w:themeColor="text1"/>
          <w:sz w:val="28"/>
          <w:szCs w:val="28"/>
        </w:rPr>
        <w:t xml:space="preserve">Cơ quan </w:t>
      </w:r>
      <w:r w:rsidR="004C005A" w:rsidRPr="008F6BBC">
        <w:rPr>
          <w:i/>
          <w:color w:val="000000" w:themeColor="text1"/>
          <w:sz w:val="28"/>
          <w:szCs w:val="28"/>
          <w:shd w:val="clear" w:color="auto" w:fill="FFFFFF"/>
        </w:rPr>
        <w:t>Hợp tác quốc tế Nhật Bản (JICA)</w:t>
      </w:r>
      <w:r w:rsidR="004C005A" w:rsidRPr="008F6BBC">
        <w:rPr>
          <w:i/>
          <w:color w:val="000000" w:themeColor="text1"/>
          <w:sz w:val="28"/>
          <w:szCs w:val="28"/>
        </w:rPr>
        <w:t xml:space="preserve"> tài trợ</w:t>
      </w:r>
      <w:r w:rsidR="004C005A" w:rsidRPr="008F6BBC">
        <w:rPr>
          <w:i/>
          <w:color w:val="000000" w:themeColor="text1"/>
          <w:sz w:val="28"/>
          <w:szCs w:val="28"/>
          <w:lang w:val="af-ZA"/>
        </w:rPr>
        <w:t xml:space="preserve"> thông qua tổ chức Manabiya Tsubasa</w:t>
      </w:r>
      <w:r w:rsidR="00761EFD">
        <w:rPr>
          <w:i/>
          <w:color w:val="000000" w:themeColor="text1"/>
          <w:sz w:val="28"/>
          <w:szCs w:val="28"/>
        </w:rPr>
        <w:t>.</w:t>
      </w:r>
    </w:p>
    <w:p w14:paraId="511944AC" w14:textId="77777777" w:rsidR="003A1ECC" w:rsidRPr="003E7254" w:rsidRDefault="003A1ECC" w:rsidP="003A1ECC">
      <w:pPr>
        <w:pStyle w:val="BodyTextIndent"/>
        <w:widowControl w:val="0"/>
        <w:spacing w:after="160"/>
        <w:rPr>
          <w:rFonts w:ascii="Times New Roman" w:hAnsi="Times New Roman"/>
          <w:color w:val="000000" w:themeColor="text1"/>
          <w:sz w:val="20"/>
          <w:szCs w:val="28"/>
        </w:rPr>
      </w:pPr>
    </w:p>
    <w:p w14:paraId="516C69AD" w14:textId="77777777" w:rsidR="003A1ECC" w:rsidRPr="00E62C6B" w:rsidRDefault="003A1ECC" w:rsidP="003A1ECC">
      <w:pPr>
        <w:pStyle w:val="BodyTextIndent"/>
        <w:widowControl w:val="0"/>
        <w:spacing w:after="160"/>
        <w:ind w:firstLine="0"/>
        <w:jc w:val="center"/>
        <w:rPr>
          <w:rFonts w:ascii="Times New Roman" w:hAnsi="Times New Roman"/>
          <w:b/>
          <w:color w:val="000000" w:themeColor="text1"/>
          <w:szCs w:val="28"/>
        </w:rPr>
      </w:pPr>
      <w:r w:rsidRPr="00E62C6B">
        <w:rPr>
          <w:rFonts w:ascii="Times New Roman" w:hAnsi="Times New Roman"/>
          <w:b/>
          <w:color w:val="000000" w:themeColor="text1"/>
          <w:szCs w:val="28"/>
        </w:rPr>
        <w:t>QUYẾT ĐỊNH:</w:t>
      </w:r>
    </w:p>
    <w:p w14:paraId="471F00F7" w14:textId="77777777" w:rsidR="003A1ECC" w:rsidRPr="003E7254" w:rsidRDefault="003A1ECC" w:rsidP="003A1ECC">
      <w:pPr>
        <w:pStyle w:val="BodyTextIndent"/>
        <w:widowControl w:val="0"/>
        <w:spacing w:after="160"/>
        <w:jc w:val="center"/>
        <w:rPr>
          <w:rFonts w:ascii="Times New Roman" w:hAnsi="Times New Roman"/>
          <w:b/>
          <w:color w:val="000000" w:themeColor="text1"/>
          <w:sz w:val="8"/>
          <w:szCs w:val="26"/>
        </w:rPr>
      </w:pPr>
    </w:p>
    <w:p w14:paraId="0B74EBE2" w14:textId="77777777" w:rsidR="003A1ECC" w:rsidRPr="003E7254" w:rsidRDefault="003A1ECC" w:rsidP="003A1ECC">
      <w:pPr>
        <w:pStyle w:val="BodyTextIndent"/>
        <w:widowControl w:val="0"/>
        <w:spacing w:after="160"/>
        <w:rPr>
          <w:rFonts w:ascii="Times New Roman" w:hAnsi="Times New Roman"/>
          <w:color w:val="000000" w:themeColor="text1"/>
          <w:szCs w:val="28"/>
        </w:rPr>
      </w:pPr>
      <w:r w:rsidRPr="003E7254">
        <w:rPr>
          <w:rFonts w:ascii="Times New Roman" w:hAnsi="Times New Roman"/>
          <w:b/>
          <w:color w:val="000000" w:themeColor="text1"/>
          <w:szCs w:val="28"/>
        </w:rPr>
        <w:t>Điều 1</w:t>
      </w:r>
      <w:r w:rsidRPr="003E7254">
        <w:rPr>
          <w:rFonts w:ascii="Times New Roman" w:hAnsi="Times New Roman"/>
          <w:color w:val="000000" w:themeColor="text1"/>
          <w:szCs w:val="28"/>
        </w:rPr>
        <w:t xml:space="preserve">. Phê duyệt dự án </w:t>
      </w:r>
      <w:r w:rsidRPr="003E7254">
        <w:rPr>
          <w:rFonts w:ascii="Times New Roman" w:hAnsi="Times New Roman"/>
          <w:bCs/>
          <w:color w:val="000000" w:themeColor="text1"/>
          <w:szCs w:val="28"/>
        </w:rPr>
        <w:t xml:space="preserve">do </w:t>
      </w:r>
      <w:r w:rsidR="004D33C1" w:rsidRPr="003E7254">
        <w:rPr>
          <w:rFonts w:ascii="Times New Roman" w:hAnsi="Times New Roman"/>
          <w:color w:val="000000" w:themeColor="text1"/>
          <w:szCs w:val="28"/>
        </w:rPr>
        <w:t xml:space="preserve">Cơ quan </w:t>
      </w:r>
      <w:r w:rsidR="004D33C1" w:rsidRPr="003E7254">
        <w:rPr>
          <w:rFonts w:ascii="Times New Roman" w:hAnsi="Times New Roman"/>
          <w:color w:val="000000" w:themeColor="text1"/>
          <w:szCs w:val="28"/>
          <w:shd w:val="clear" w:color="auto" w:fill="FFFFFF"/>
        </w:rPr>
        <w:t>Hợp tác quốc tế Nhật Bản (JICA)</w:t>
      </w:r>
      <w:r w:rsidR="004D33C1" w:rsidRPr="003E7254">
        <w:rPr>
          <w:rFonts w:ascii="Times New Roman" w:hAnsi="Times New Roman"/>
          <w:color w:val="000000" w:themeColor="text1"/>
          <w:szCs w:val="28"/>
        </w:rPr>
        <w:t xml:space="preserve"> tài </w:t>
      </w:r>
      <w:r w:rsidR="004D33C1" w:rsidRPr="003E7254">
        <w:rPr>
          <w:rFonts w:ascii="Times New Roman" w:hAnsi="Times New Roman"/>
          <w:color w:val="000000" w:themeColor="text1"/>
          <w:szCs w:val="28"/>
        </w:rPr>
        <w:lastRenderedPageBreak/>
        <w:t>trợ</w:t>
      </w:r>
      <w:r w:rsidR="004D33C1" w:rsidRPr="003E7254">
        <w:rPr>
          <w:rFonts w:ascii="Times New Roman" w:hAnsi="Times New Roman"/>
          <w:color w:val="000000" w:themeColor="text1"/>
          <w:szCs w:val="28"/>
          <w:lang w:val="af-ZA"/>
        </w:rPr>
        <w:t xml:space="preserve"> </w:t>
      </w:r>
      <w:r w:rsidRPr="003E7254">
        <w:rPr>
          <w:rFonts w:ascii="Times New Roman" w:hAnsi="Times New Roman"/>
          <w:color w:val="000000" w:themeColor="text1"/>
          <w:szCs w:val="28"/>
        </w:rPr>
        <w:t>với các nội dung chủ yếu sau:</w:t>
      </w:r>
    </w:p>
    <w:p w14:paraId="1F8A0303" w14:textId="77777777" w:rsidR="003A1ECC" w:rsidRPr="003E7254" w:rsidRDefault="003A1ECC" w:rsidP="003A1ECC">
      <w:pPr>
        <w:pStyle w:val="BodyTextIndent"/>
        <w:widowControl w:val="0"/>
        <w:spacing w:after="160"/>
        <w:rPr>
          <w:rFonts w:ascii="Times New Roman" w:hAnsi="Times New Roman"/>
          <w:color w:val="000000" w:themeColor="text1"/>
          <w:szCs w:val="28"/>
        </w:rPr>
      </w:pPr>
      <w:r w:rsidRPr="003E7254">
        <w:rPr>
          <w:rFonts w:ascii="Times New Roman" w:hAnsi="Times New Roman"/>
          <w:color w:val="000000" w:themeColor="text1"/>
          <w:szCs w:val="28"/>
        </w:rPr>
        <w:t xml:space="preserve">1. Tên dự án: </w:t>
      </w:r>
      <w:r w:rsidR="004D33C1" w:rsidRPr="003E7254">
        <w:rPr>
          <w:rFonts w:ascii="Times New Roman" w:hAnsi="Times New Roman"/>
          <w:color w:val="000000" w:themeColor="text1"/>
          <w:szCs w:val="28"/>
        </w:rPr>
        <w:t xml:space="preserve">Hỗ trợ </w:t>
      </w:r>
      <w:r w:rsidR="004D33C1" w:rsidRPr="003E7254">
        <w:rPr>
          <w:rFonts w:ascii="Times New Roman" w:hAnsi="Times New Roman"/>
          <w:color w:val="000000" w:themeColor="text1"/>
          <w:szCs w:val="28"/>
          <w:shd w:val="clear" w:color="auto" w:fill="FFFFFF"/>
        </w:rPr>
        <w:t>đào tạo nguồn nhân lực về kỹ thuật thực ti</w:t>
      </w:r>
      <w:r w:rsidR="008107F6" w:rsidRPr="003E7254">
        <w:rPr>
          <w:rFonts w:ascii="Times New Roman" w:hAnsi="Times New Roman"/>
          <w:color w:val="000000" w:themeColor="text1"/>
          <w:szCs w:val="28"/>
          <w:shd w:val="clear" w:color="auto" w:fill="FFFFFF"/>
        </w:rPr>
        <w:t>ễn trong lĩnh vực xây dựng tại t</w:t>
      </w:r>
      <w:r w:rsidR="004D33C1" w:rsidRPr="003E7254">
        <w:rPr>
          <w:rFonts w:ascii="Times New Roman" w:hAnsi="Times New Roman"/>
          <w:color w:val="000000" w:themeColor="text1"/>
          <w:szCs w:val="28"/>
          <w:shd w:val="clear" w:color="auto" w:fill="FFFFFF"/>
        </w:rPr>
        <w:t>hành phố Phan Rang - Tháp Chàm</w:t>
      </w:r>
      <w:r w:rsidRPr="003E7254">
        <w:rPr>
          <w:rFonts w:ascii="Times New Roman" w:hAnsi="Times New Roman"/>
          <w:color w:val="000000" w:themeColor="text1"/>
          <w:szCs w:val="28"/>
        </w:rPr>
        <w:t>.</w:t>
      </w:r>
    </w:p>
    <w:p w14:paraId="0CA24FA0" w14:textId="77777777" w:rsidR="003A1ECC" w:rsidRPr="003E7254" w:rsidRDefault="003A1ECC" w:rsidP="003A1ECC">
      <w:pPr>
        <w:pStyle w:val="BodyTextIndent"/>
        <w:widowControl w:val="0"/>
        <w:spacing w:after="160"/>
        <w:rPr>
          <w:rFonts w:ascii="Times New Roman" w:hAnsi="Times New Roman"/>
          <w:color w:val="000000" w:themeColor="text1"/>
          <w:szCs w:val="28"/>
        </w:rPr>
      </w:pPr>
      <w:r w:rsidRPr="003E7254">
        <w:rPr>
          <w:rFonts w:ascii="Times New Roman" w:hAnsi="Times New Roman"/>
          <w:color w:val="000000" w:themeColor="text1"/>
          <w:szCs w:val="28"/>
        </w:rPr>
        <w:t>2. Cơ quan chủ quản: Ủy ban nhân dân tỉnh Ninh Thuận.</w:t>
      </w:r>
    </w:p>
    <w:p w14:paraId="49D5762E" w14:textId="77777777" w:rsidR="003A1ECC" w:rsidRPr="003E7254" w:rsidRDefault="003A1ECC" w:rsidP="003A1ECC">
      <w:pPr>
        <w:widowControl w:val="0"/>
        <w:spacing w:before="160" w:after="160"/>
        <w:ind w:left="720" w:right="90" w:hanging="11"/>
        <w:jc w:val="both"/>
        <w:rPr>
          <w:color w:val="000000" w:themeColor="text1"/>
          <w:sz w:val="28"/>
          <w:szCs w:val="28"/>
        </w:rPr>
      </w:pPr>
      <w:r w:rsidRPr="003E7254">
        <w:rPr>
          <w:color w:val="000000" w:themeColor="text1"/>
          <w:sz w:val="28"/>
          <w:szCs w:val="28"/>
        </w:rPr>
        <w:t xml:space="preserve">3. Chủ dự án: </w:t>
      </w:r>
      <w:r w:rsidR="004D33C1" w:rsidRPr="003E7254">
        <w:rPr>
          <w:color w:val="000000" w:themeColor="text1"/>
          <w:sz w:val="28"/>
          <w:szCs w:val="28"/>
        </w:rPr>
        <w:t>T</w:t>
      </w:r>
      <w:r w:rsidR="004D33C1" w:rsidRPr="003E7254">
        <w:rPr>
          <w:color w:val="000000" w:themeColor="text1"/>
          <w:sz w:val="28"/>
          <w:szCs w:val="28"/>
          <w:shd w:val="clear" w:color="auto" w:fill="FFFFFF"/>
        </w:rPr>
        <w:t>rường Cao đẳng nghề Ninh Thuận</w:t>
      </w:r>
      <w:r w:rsidRPr="003E7254">
        <w:rPr>
          <w:color w:val="000000" w:themeColor="text1"/>
          <w:sz w:val="28"/>
          <w:szCs w:val="28"/>
        </w:rPr>
        <w:t xml:space="preserve">. </w:t>
      </w:r>
    </w:p>
    <w:p w14:paraId="1D23A060" w14:textId="77777777" w:rsidR="003A1ECC" w:rsidRPr="003E7254" w:rsidRDefault="003A1ECC" w:rsidP="004D33C1">
      <w:pPr>
        <w:spacing w:before="120" w:after="120"/>
        <w:ind w:firstLine="720"/>
        <w:jc w:val="both"/>
        <w:rPr>
          <w:color w:val="000000" w:themeColor="text1"/>
          <w:sz w:val="28"/>
          <w:szCs w:val="28"/>
          <w:lang w:val="af-ZA"/>
        </w:rPr>
      </w:pPr>
      <w:r w:rsidRPr="003E7254">
        <w:rPr>
          <w:color w:val="000000" w:themeColor="text1"/>
          <w:sz w:val="28"/>
          <w:szCs w:val="28"/>
        </w:rPr>
        <w:t xml:space="preserve">4. Địa điểm thực hiện: </w:t>
      </w:r>
      <w:r w:rsidR="004D33C1" w:rsidRPr="003E7254">
        <w:rPr>
          <w:color w:val="000000" w:themeColor="text1"/>
          <w:sz w:val="28"/>
          <w:szCs w:val="28"/>
        </w:rPr>
        <w:t>T</w:t>
      </w:r>
      <w:r w:rsidR="004D33C1" w:rsidRPr="003E7254">
        <w:rPr>
          <w:color w:val="000000" w:themeColor="text1"/>
          <w:sz w:val="28"/>
          <w:szCs w:val="28"/>
          <w:shd w:val="clear" w:color="auto" w:fill="FFFFFF"/>
        </w:rPr>
        <w:t xml:space="preserve">rường Cao đẳng nghề Ninh Thuận, </w:t>
      </w:r>
      <w:r w:rsidR="008107F6" w:rsidRPr="003E7254">
        <w:rPr>
          <w:color w:val="000000" w:themeColor="text1"/>
          <w:sz w:val="28"/>
          <w:szCs w:val="28"/>
          <w:shd w:val="clear" w:color="auto" w:fill="FFFFFF"/>
        </w:rPr>
        <w:t>t</w:t>
      </w:r>
      <w:r w:rsidR="00040FDB" w:rsidRPr="003E7254">
        <w:rPr>
          <w:color w:val="000000" w:themeColor="text1"/>
          <w:sz w:val="28"/>
          <w:szCs w:val="28"/>
          <w:shd w:val="clear" w:color="auto" w:fill="FFFFFF"/>
        </w:rPr>
        <w:t>hành phố</w:t>
      </w:r>
      <w:r w:rsidR="004D33C1" w:rsidRPr="003E7254">
        <w:rPr>
          <w:color w:val="000000" w:themeColor="text1"/>
          <w:sz w:val="28"/>
          <w:szCs w:val="28"/>
          <w:shd w:val="clear" w:color="auto" w:fill="FFFFFF"/>
        </w:rPr>
        <w:t xml:space="preserve"> Phan Rang </w:t>
      </w:r>
      <w:r w:rsidR="00040FDB" w:rsidRPr="003E7254">
        <w:rPr>
          <w:color w:val="000000" w:themeColor="text1"/>
          <w:sz w:val="28"/>
          <w:szCs w:val="28"/>
          <w:shd w:val="clear" w:color="auto" w:fill="FFFFFF"/>
        </w:rPr>
        <w:t>-</w:t>
      </w:r>
      <w:r w:rsidR="004D33C1" w:rsidRPr="003E7254">
        <w:rPr>
          <w:color w:val="000000" w:themeColor="text1"/>
          <w:sz w:val="28"/>
          <w:szCs w:val="28"/>
          <w:shd w:val="clear" w:color="auto" w:fill="FFFFFF"/>
        </w:rPr>
        <w:t xml:space="preserve"> Tháp Chàm</w:t>
      </w:r>
      <w:r w:rsidR="004D33C1" w:rsidRPr="003E7254">
        <w:rPr>
          <w:rStyle w:val="Vnbnnidung2"/>
          <w:color w:val="000000" w:themeColor="text1"/>
          <w:sz w:val="28"/>
          <w:szCs w:val="28"/>
        </w:rPr>
        <w:t>.</w:t>
      </w:r>
    </w:p>
    <w:p w14:paraId="7ACC384C" w14:textId="77777777" w:rsidR="003A1ECC" w:rsidRPr="003E7254" w:rsidRDefault="003A1ECC" w:rsidP="003A1ECC">
      <w:pPr>
        <w:pStyle w:val="Vnbnnidung21"/>
        <w:shd w:val="clear" w:color="auto" w:fill="auto"/>
        <w:tabs>
          <w:tab w:val="left" w:pos="1202"/>
        </w:tabs>
        <w:spacing w:before="160" w:after="160" w:line="240" w:lineRule="auto"/>
        <w:ind w:firstLine="709"/>
        <w:rPr>
          <w:rFonts w:cs="Times New Roman"/>
          <w:bCs/>
          <w:color w:val="000000" w:themeColor="text1"/>
          <w:sz w:val="28"/>
          <w:szCs w:val="28"/>
        </w:rPr>
      </w:pPr>
      <w:r w:rsidRPr="003E7254">
        <w:rPr>
          <w:rFonts w:cs="Times New Roman"/>
          <w:color w:val="000000" w:themeColor="text1"/>
          <w:sz w:val="28"/>
          <w:szCs w:val="28"/>
        </w:rPr>
        <w:t xml:space="preserve">5. Thời gian thực hiện: </w:t>
      </w:r>
      <w:r w:rsidRPr="003E7254">
        <w:rPr>
          <w:rFonts w:cs="Times New Roman"/>
          <w:bCs/>
          <w:color w:val="000000" w:themeColor="text1"/>
          <w:sz w:val="28"/>
          <w:szCs w:val="28"/>
        </w:rPr>
        <w:t>0</w:t>
      </w:r>
      <w:r w:rsidR="004D33C1" w:rsidRPr="003E7254">
        <w:rPr>
          <w:rFonts w:cs="Times New Roman"/>
          <w:bCs/>
          <w:color w:val="000000" w:themeColor="text1"/>
          <w:sz w:val="28"/>
          <w:szCs w:val="28"/>
        </w:rPr>
        <w:t>3</w:t>
      </w:r>
      <w:r w:rsidRPr="003E7254">
        <w:rPr>
          <w:rFonts w:cs="Times New Roman"/>
          <w:bCs/>
          <w:color w:val="000000" w:themeColor="text1"/>
          <w:sz w:val="28"/>
          <w:szCs w:val="28"/>
        </w:rPr>
        <w:t xml:space="preserve"> năm (202</w:t>
      </w:r>
      <w:r w:rsidR="004D33C1" w:rsidRPr="003E7254">
        <w:rPr>
          <w:rFonts w:cs="Times New Roman"/>
          <w:bCs/>
          <w:color w:val="000000" w:themeColor="text1"/>
          <w:sz w:val="28"/>
          <w:szCs w:val="28"/>
        </w:rPr>
        <w:t>2</w:t>
      </w:r>
      <w:r w:rsidRPr="003E7254">
        <w:rPr>
          <w:rFonts w:cs="Times New Roman"/>
          <w:bCs/>
          <w:color w:val="000000" w:themeColor="text1"/>
          <w:sz w:val="28"/>
          <w:szCs w:val="28"/>
        </w:rPr>
        <w:t>-202</w:t>
      </w:r>
      <w:r w:rsidR="004D33C1" w:rsidRPr="003E7254">
        <w:rPr>
          <w:rFonts w:cs="Times New Roman"/>
          <w:bCs/>
          <w:color w:val="000000" w:themeColor="text1"/>
          <w:sz w:val="28"/>
          <w:szCs w:val="28"/>
        </w:rPr>
        <w:t>4</w:t>
      </w:r>
      <w:r w:rsidRPr="003E7254">
        <w:rPr>
          <w:rFonts w:cs="Times New Roman"/>
          <w:bCs/>
          <w:color w:val="000000" w:themeColor="text1"/>
          <w:sz w:val="28"/>
          <w:szCs w:val="28"/>
        </w:rPr>
        <w:t xml:space="preserve">). </w:t>
      </w:r>
    </w:p>
    <w:p w14:paraId="0798A902" w14:textId="77777777" w:rsidR="003A1ECC" w:rsidRPr="003E7254" w:rsidRDefault="003A1ECC" w:rsidP="003A1ECC">
      <w:pPr>
        <w:pStyle w:val="BodyTextIndent"/>
        <w:widowControl w:val="0"/>
        <w:spacing w:after="160"/>
        <w:rPr>
          <w:rFonts w:ascii="Times New Roman" w:hAnsi="Times New Roman"/>
          <w:bCs/>
          <w:color w:val="000000" w:themeColor="text1"/>
          <w:szCs w:val="28"/>
        </w:rPr>
      </w:pPr>
      <w:r w:rsidRPr="003E7254">
        <w:rPr>
          <w:rFonts w:ascii="Times New Roman" w:hAnsi="Times New Roman"/>
          <w:color w:val="000000" w:themeColor="text1"/>
          <w:szCs w:val="28"/>
        </w:rPr>
        <w:t xml:space="preserve">6. </w:t>
      </w:r>
      <w:r w:rsidRPr="003E7254">
        <w:rPr>
          <w:rFonts w:ascii="Times New Roman" w:hAnsi="Times New Roman"/>
          <w:bCs/>
          <w:color w:val="000000" w:themeColor="text1"/>
          <w:szCs w:val="28"/>
        </w:rPr>
        <w:t xml:space="preserve">Mục tiêu và các hoạt động của dự án: </w:t>
      </w:r>
    </w:p>
    <w:p w14:paraId="06986CB3" w14:textId="7E7E9EF0" w:rsidR="004D33C1" w:rsidRPr="003E7254" w:rsidRDefault="003A1ECC" w:rsidP="004D33C1">
      <w:pPr>
        <w:spacing w:before="160" w:after="160"/>
        <w:ind w:firstLine="720"/>
        <w:jc w:val="both"/>
        <w:rPr>
          <w:color w:val="000000" w:themeColor="text1"/>
          <w:sz w:val="28"/>
          <w:szCs w:val="28"/>
        </w:rPr>
      </w:pPr>
      <w:r w:rsidRPr="003E7254">
        <w:rPr>
          <w:bCs/>
          <w:color w:val="000000" w:themeColor="text1"/>
          <w:sz w:val="28"/>
          <w:szCs w:val="28"/>
        </w:rPr>
        <w:t>a</w:t>
      </w:r>
      <w:r w:rsidR="00761EFD">
        <w:rPr>
          <w:bCs/>
          <w:color w:val="000000" w:themeColor="text1"/>
          <w:sz w:val="28"/>
          <w:szCs w:val="28"/>
        </w:rPr>
        <w:t>)</w:t>
      </w:r>
      <w:r w:rsidRPr="003E7254">
        <w:rPr>
          <w:bCs/>
          <w:color w:val="000000" w:themeColor="text1"/>
          <w:sz w:val="28"/>
          <w:szCs w:val="28"/>
        </w:rPr>
        <w:t xml:space="preserve"> Mục tiêu: </w:t>
      </w:r>
      <w:r w:rsidR="004D33C1" w:rsidRPr="003E7254">
        <w:rPr>
          <w:bCs/>
          <w:color w:val="000000" w:themeColor="text1"/>
          <w:sz w:val="28"/>
          <w:szCs w:val="28"/>
        </w:rPr>
        <w:t xml:space="preserve">Nâng cao năng lực cho 05 giáo viên ngành Kỹ thuật xây dựng của </w:t>
      </w:r>
      <w:r w:rsidR="004D33C1" w:rsidRPr="003E7254">
        <w:rPr>
          <w:color w:val="000000" w:themeColor="text1"/>
          <w:sz w:val="28"/>
          <w:szCs w:val="28"/>
        </w:rPr>
        <w:t>T</w:t>
      </w:r>
      <w:r w:rsidR="004D33C1" w:rsidRPr="003E7254">
        <w:rPr>
          <w:color w:val="000000" w:themeColor="text1"/>
          <w:sz w:val="28"/>
          <w:szCs w:val="28"/>
          <w:shd w:val="clear" w:color="auto" w:fill="FFFFFF"/>
        </w:rPr>
        <w:t>rường Cao đẳng nghề Ninh Thuận</w:t>
      </w:r>
      <w:r w:rsidR="004D33C1" w:rsidRPr="003E7254">
        <w:rPr>
          <w:bCs/>
          <w:color w:val="000000" w:themeColor="text1"/>
          <w:sz w:val="28"/>
          <w:szCs w:val="28"/>
        </w:rPr>
        <w:t xml:space="preserve"> với những kiến thức về kỹ thuật xây dựng thực tiễn để giảng dạy lại cho 80 sinh viên ngành Kỹ thuật xây dựng, góp phần đào tạo nguồn nhân lực chất lượng cao về lĩnh vực xây dựng, đáp ứng yêu cầu của nhà tuyển dụng.</w:t>
      </w:r>
    </w:p>
    <w:p w14:paraId="208EC0A2" w14:textId="6E51FA7D" w:rsidR="003A1ECC" w:rsidRPr="003E7254" w:rsidRDefault="003A1ECC" w:rsidP="003A1ECC">
      <w:pPr>
        <w:pStyle w:val="BodyTextIndent"/>
        <w:widowControl w:val="0"/>
        <w:spacing w:after="160"/>
        <w:rPr>
          <w:rFonts w:ascii="Times New Roman" w:hAnsi="Times New Roman"/>
          <w:color w:val="000000" w:themeColor="text1"/>
          <w:szCs w:val="28"/>
        </w:rPr>
      </w:pPr>
      <w:r w:rsidRPr="003E7254">
        <w:rPr>
          <w:rFonts w:ascii="Times New Roman" w:hAnsi="Times New Roman"/>
          <w:color w:val="000000" w:themeColor="text1"/>
          <w:szCs w:val="28"/>
        </w:rPr>
        <w:t>b</w:t>
      </w:r>
      <w:r w:rsidR="00761EFD">
        <w:rPr>
          <w:rFonts w:ascii="Times New Roman" w:hAnsi="Times New Roman"/>
          <w:color w:val="000000" w:themeColor="text1"/>
          <w:szCs w:val="28"/>
        </w:rPr>
        <w:t>)</w:t>
      </w:r>
      <w:r w:rsidRPr="003E7254">
        <w:rPr>
          <w:rFonts w:ascii="Times New Roman" w:hAnsi="Times New Roman"/>
          <w:color w:val="000000" w:themeColor="text1"/>
          <w:szCs w:val="28"/>
        </w:rPr>
        <w:t xml:space="preserve"> Các hoạt động của dự án: </w:t>
      </w:r>
    </w:p>
    <w:p w14:paraId="1F80C3C5" w14:textId="77777777" w:rsidR="004D33C1" w:rsidRPr="003E7254" w:rsidRDefault="004D33C1" w:rsidP="004D33C1">
      <w:pPr>
        <w:suppressAutoHyphens/>
        <w:spacing w:after="80"/>
        <w:ind w:firstLine="720"/>
        <w:jc w:val="both"/>
        <w:textDirection w:val="btLr"/>
        <w:textAlignment w:val="top"/>
        <w:outlineLvl w:val="0"/>
        <w:rPr>
          <w:noProof/>
          <w:color w:val="000000" w:themeColor="text1"/>
          <w:sz w:val="28"/>
          <w:szCs w:val="28"/>
          <w:lang w:val="et-EE"/>
        </w:rPr>
      </w:pPr>
      <w:r w:rsidRPr="003E7254">
        <w:rPr>
          <w:noProof/>
          <w:color w:val="000000" w:themeColor="text1"/>
          <w:sz w:val="28"/>
          <w:szCs w:val="28"/>
          <w:lang w:val="et-EE"/>
        </w:rPr>
        <w:t>- Tiến hành điều tra, khảo sát thực trạng (tình hình việc làm, môi trường làm việc trong lĩnh vực xây dựng trên địa bàn tỉnh, khảo sát sự khác biệt giữa Nhật Bản và Việt Nam trong kỹ thuật xây dựng; kiểm tra kỹ năng, trình độ, phỏng vấn sinh viên Trường Cao đẳng nghề; kiểm tra năng lực, kiến thức cho 05 giáo viên...).</w:t>
      </w:r>
    </w:p>
    <w:p w14:paraId="29E329E5" w14:textId="77777777" w:rsidR="004D33C1" w:rsidRPr="003E7254" w:rsidRDefault="004D33C1" w:rsidP="004D33C1">
      <w:pPr>
        <w:suppressAutoHyphens/>
        <w:spacing w:after="80"/>
        <w:ind w:firstLine="720"/>
        <w:jc w:val="both"/>
        <w:textDirection w:val="btLr"/>
        <w:textAlignment w:val="top"/>
        <w:outlineLvl w:val="0"/>
        <w:rPr>
          <w:noProof/>
          <w:color w:val="000000" w:themeColor="text1"/>
          <w:sz w:val="28"/>
          <w:szCs w:val="28"/>
          <w:lang w:val="et-EE"/>
        </w:rPr>
      </w:pPr>
      <w:r w:rsidRPr="003E7254">
        <w:rPr>
          <w:noProof/>
          <w:color w:val="000000" w:themeColor="text1"/>
          <w:sz w:val="28"/>
          <w:szCs w:val="28"/>
          <w:lang w:val="et-EE"/>
        </w:rPr>
        <w:t>- Chuyên gia Nhật</w:t>
      </w:r>
      <w:r w:rsidR="008107F6" w:rsidRPr="003E7254">
        <w:rPr>
          <w:noProof/>
          <w:color w:val="000000" w:themeColor="text1"/>
          <w:sz w:val="28"/>
          <w:szCs w:val="28"/>
          <w:lang w:val="et-EE"/>
        </w:rPr>
        <w:t xml:space="preserve"> Bản</w:t>
      </w:r>
      <w:r w:rsidRPr="003E7254">
        <w:rPr>
          <w:noProof/>
          <w:color w:val="000000" w:themeColor="text1"/>
          <w:sz w:val="28"/>
          <w:szCs w:val="28"/>
          <w:lang w:val="et-EE"/>
        </w:rPr>
        <w:t xml:space="preserve"> đến Trường Cao đẳng nghề</w:t>
      </w:r>
      <w:r w:rsidR="008107F6" w:rsidRPr="003E7254">
        <w:rPr>
          <w:noProof/>
          <w:color w:val="000000" w:themeColor="text1"/>
          <w:sz w:val="28"/>
          <w:szCs w:val="28"/>
          <w:lang w:val="et-EE"/>
        </w:rPr>
        <w:t xml:space="preserve"> Ninh Thuận</w:t>
      </w:r>
      <w:r w:rsidRPr="003E7254">
        <w:rPr>
          <w:noProof/>
          <w:color w:val="000000" w:themeColor="text1"/>
          <w:sz w:val="28"/>
          <w:szCs w:val="28"/>
          <w:lang w:val="et-EE"/>
        </w:rPr>
        <w:t xml:space="preserve"> đào tạo cho 05 giáo viên, tổ chức thì đánh giá định kỳ và chọn 02 giáo viên xuất sắc sang Nhật</w:t>
      </w:r>
      <w:r w:rsidR="008107F6" w:rsidRPr="003E7254">
        <w:rPr>
          <w:noProof/>
          <w:color w:val="000000" w:themeColor="text1"/>
          <w:sz w:val="28"/>
          <w:szCs w:val="28"/>
          <w:lang w:val="et-EE"/>
        </w:rPr>
        <w:t xml:space="preserve"> Bản</w:t>
      </w:r>
      <w:r w:rsidRPr="003E7254">
        <w:rPr>
          <w:noProof/>
          <w:color w:val="000000" w:themeColor="text1"/>
          <w:sz w:val="28"/>
          <w:szCs w:val="28"/>
          <w:lang w:val="et-EE"/>
        </w:rPr>
        <w:t xml:space="preserve"> tập huấn.</w:t>
      </w:r>
    </w:p>
    <w:p w14:paraId="0ACAFB0E" w14:textId="77777777" w:rsidR="004D33C1" w:rsidRPr="003E7254" w:rsidRDefault="004D33C1" w:rsidP="004D33C1">
      <w:pPr>
        <w:suppressAutoHyphens/>
        <w:spacing w:after="80"/>
        <w:ind w:firstLine="720"/>
        <w:jc w:val="both"/>
        <w:textDirection w:val="btLr"/>
        <w:textAlignment w:val="top"/>
        <w:outlineLvl w:val="0"/>
        <w:rPr>
          <w:noProof/>
          <w:color w:val="000000" w:themeColor="text1"/>
          <w:sz w:val="28"/>
          <w:szCs w:val="28"/>
          <w:lang w:val="et-EE"/>
        </w:rPr>
      </w:pPr>
      <w:r w:rsidRPr="003E7254">
        <w:rPr>
          <w:noProof/>
          <w:color w:val="000000" w:themeColor="text1"/>
          <w:sz w:val="28"/>
          <w:szCs w:val="28"/>
          <w:lang w:val="et-EE"/>
        </w:rPr>
        <w:t>- Tổ chức các khóa đào tạo, hội thảo, hội nghị chuyên đề trực tuyến.</w:t>
      </w:r>
    </w:p>
    <w:p w14:paraId="280DF8CB" w14:textId="77777777" w:rsidR="004D33C1" w:rsidRPr="003E7254" w:rsidRDefault="004D33C1" w:rsidP="004D33C1">
      <w:pPr>
        <w:suppressAutoHyphens/>
        <w:spacing w:after="80"/>
        <w:ind w:firstLine="720"/>
        <w:jc w:val="both"/>
        <w:textDirection w:val="btLr"/>
        <w:textAlignment w:val="top"/>
        <w:outlineLvl w:val="0"/>
        <w:rPr>
          <w:noProof/>
          <w:color w:val="000000" w:themeColor="text1"/>
          <w:sz w:val="28"/>
          <w:szCs w:val="28"/>
          <w:lang w:val="et-EE"/>
        </w:rPr>
      </w:pPr>
      <w:r w:rsidRPr="003E7254">
        <w:rPr>
          <w:noProof/>
          <w:color w:val="000000" w:themeColor="text1"/>
          <w:sz w:val="28"/>
          <w:szCs w:val="28"/>
          <w:lang w:val="et-EE"/>
        </w:rPr>
        <w:t>- Chuyển giao chương trình, giáo trình giảng dạy nghề kỹ thuật xây dựng cho Trường Cao đẳng nghề</w:t>
      </w:r>
      <w:r w:rsidR="008107F6" w:rsidRPr="003E7254">
        <w:rPr>
          <w:noProof/>
          <w:color w:val="000000" w:themeColor="text1"/>
          <w:sz w:val="28"/>
          <w:szCs w:val="28"/>
          <w:lang w:val="et-EE"/>
        </w:rPr>
        <w:t xml:space="preserve"> Ninh Thuận</w:t>
      </w:r>
      <w:r w:rsidRPr="003E7254">
        <w:rPr>
          <w:noProof/>
          <w:color w:val="000000" w:themeColor="text1"/>
          <w:sz w:val="28"/>
          <w:szCs w:val="28"/>
          <w:lang w:val="et-EE"/>
        </w:rPr>
        <w:t>.</w:t>
      </w:r>
    </w:p>
    <w:p w14:paraId="3B0E39C5" w14:textId="77777777" w:rsidR="004D33C1" w:rsidRPr="003E7254" w:rsidRDefault="003A1ECC" w:rsidP="004D33C1">
      <w:pPr>
        <w:pStyle w:val="BodyTextIndent"/>
        <w:widowControl w:val="0"/>
        <w:spacing w:before="120" w:after="120"/>
        <w:rPr>
          <w:rFonts w:ascii="Times New Roman" w:hAnsi="Times New Roman"/>
          <w:i/>
          <w:color w:val="000000" w:themeColor="text1"/>
          <w:szCs w:val="28"/>
        </w:rPr>
      </w:pPr>
      <w:r w:rsidRPr="003E7254">
        <w:rPr>
          <w:rFonts w:ascii="Times New Roman" w:hAnsi="Times New Roman"/>
          <w:bCs/>
          <w:color w:val="000000" w:themeColor="text1"/>
          <w:szCs w:val="28"/>
        </w:rPr>
        <w:t xml:space="preserve">7. Tổng vốn dự án: </w:t>
      </w:r>
      <w:r w:rsidR="004D33C1" w:rsidRPr="003E7254">
        <w:rPr>
          <w:rStyle w:val="fontstyle01"/>
          <w:color w:val="000000" w:themeColor="text1"/>
        </w:rPr>
        <w:t>Vốn viện trợ không</w:t>
      </w:r>
      <w:r w:rsidR="008107F6" w:rsidRPr="003E7254">
        <w:rPr>
          <w:rStyle w:val="fontstyle01"/>
          <w:color w:val="000000" w:themeColor="text1"/>
        </w:rPr>
        <w:t xml:space="preserve"> hoàn lại của nhà tài trợ là</w:t>
      </w:r>
      <w:r w:rsidR="004D33C1" w:rsidRPr="003E7254">
        <w:rPr>
          <w:rFonts w:ascii="Times New Roman" w:hAnsi="Times New Roman"/>
          <w:color w:val="000000" w:themeColor="text1"/>
          <w:szCs w:val="28"/>
          <w:lang w:val="cy-GB"/>
        </w:rPr>
        <w:t xml:space="preserve"> 10 triệu Yên Nhật, tương đương 87.400 đô la Mỹ (khoảng 1.986 triệu đồng),</w:t>
      </w:r>
      <w:r w:rsidR="00040FDB" w:rsidRPr="003E7254">
        <w:rPr>
          <w:rFonts w:ascii="Times New Roman" w:hAnsi="Times New Roman"/>
          <w:color w:val="000000" w:themeColor="text1"/>
          <w:szCs w:val="28"/>
          <w:lang w:val="cy-GB"/>
        </w:rPr>
        <w:t xml:space="preserve"> không </w:t>
      </w:r>
      <w:r w:rsidR="00040FDB" w:rsidRPr="003E7254">
        <w:rPr>
          <w:rFonts w:ascii="Times New Roman" w:hAnsi="Times New Roman"/>
          <w:color w:val="000000" w:themeColor="text1"/>
          <w:szCs w:val="28"/>
        </w:rPr>
        <w:t>thuộc nguồn thu ngân sách nhà nước,</w:t>
      </w:r>
      <w:r w:rsidR="004D33C1" w:rsidRPr="003E7254">
        <w:rPr>
          <w:rFonts w:ascii="Times New Roman" w:hAnsi="Times New Roman"/>
          <w:color w:val="000000" w:themeColor="text1"/>
          <w:szCs w:val="28"/>
          <w:lang w:val="cy-GB"/>
        </w:rPr>
        <w:t xml:space="preserve"> nhà tài trợ quản lý 100% nguồn vốn</w:t>
      </w:r>
      <w:r w:rsidR="004D33C1" w:rsidRPr="003E7254">
        <w:rPr>
          <w:rFonts w:ascii="Times New Roman" w:hAnsi="Times New Roman"/>
          <w:i/>
          <w:color w:val="000000" w:themeColor="text1"/>
          <w:szCs w:val="28"/>
        </w:rPr>
        <w:t>.</w:t>
      </w:r>
    </w:p>
    <w:p w14:paraId="2BCB12FC" w14:textId="77777777" w:rsidR="004D33C1" w:rsidRPr="003E7254" w:rsidRDefault="004D33C1" w:rsidP="003A1ECC">
      <w:pPr>
        <w:spacing w:before="120" w:after="120"/>
        <w:ind w:firstLine="720"/>
        <w:jc w:val="both"/>
        <w:rPr>
          <w:color w:val="000000" w:themeColor="text1"/>
          <w:sz w:val="28"/>
          <w:szCs w:val="28"/>
        </w:rPr>
      </w:pPr>
      <w:r w:rsidRPr="003E7254">
        <w:rPr>
          <w:color w:val="000000" w:themeColor="text1"/>
          <w:sz w:val="28"/>
          <w:szCs w:val="28"/>
        </w:rPr>
        <w:t>T</w:t>
      </w:r>
      <w:r w:rsidRPr="003E7254">
        <w:rPr>
          <w:color w:val="000000" w:themeColor="text1"/>
          <w:sz w:val="28"/>
          <w:szCs w:val="28"/>
          <w:shd w:val="clear" w:color="auto" w:fill="FFFFFF"/>
        </w:rPr>
        <w:t>rường Cao đẳng nghề Ninh Thuận</w:t>
      </w:r>
      <w:r w:rsidRPr="003E7254">
        <w:rPr>
          <w:color w:val="000000" w:themeColor="text1"/>
          <w:sz w:val="28"/>
          <w:szCs w:val="28"/>
        </w:rPr>
        <w:t xml:space="preserve"> tự quản lý và chịu trách nhiệm về mục đích sử dụng viện trợ, kết quả sử dụng viện trợ, đảm bảo tuân thủ quy định của pháp luật Việt Nam và cam kết với nhà tài trợ theo quy định tại Khoản 6,</w:t>
      </w:r>
      <w:r w:rsidRPr="003E7254">
        <w:rPr>
          <w:b/>
          <w:bCs/>
          <w:color w:val="000000" w:themeColor="text1"/>
          <w:sz w:val="28"/>
          <w:szCs w:val="28"/>
        </w:rPr>
        <w:t xml:space="preserve"> </w:t>
      </w:r>
      <w:r w:rsidRPr="003E7254">
        <w:rPr>
          <w:bCs/>
          <w:color w:val="000000" w:themeColor="text1"/>
          <w:sz w:val="28"/>
          <w:szCs w:val="28"/>
        </w:rPr>
        <w:t>Điều 4</w:t>
      </w:r>
      <w:r w:rsidRPr="003E7254">
        <w:rPr>
          <w:color w:val="000000" w:themeColor="text1"/>
          <w:sz w:val="28"/>
          <w:szCs w:val="28"/>
        </w:rPr>
        <w:t>,</w:t>
      </w:r>
      <w:r w:rsidRPr="003E7254">
        <w:rPr>
          <w:i/>
          <w:color w:val="000000" w:themeColor="text1"/>
          <w:sz w:val="28"/>
          <w:szCs w:val="28"/>
        </w:rPr>
        <w:t xml:space="preserve"> </w:t>
      </w:r>
      <w:r w:rsidRPr="003E7254">
        <w:rPr>
          <w:color w:val="000000" w:themeColor="text1"/>
          <w:sz w:val="28"/>
          <w:szCs w:val="28"/>
        </w:rPr>
        <w:t xml:space="preserve">Chương I của Nghị định số </w:t>
      </w:r>
      <w:hyperlink r:id="rId7" w:tgtFrame="_blank" w:tooltip="Nghị định 80/2020/NĐ-CP" w:history="1">
        <w:r w:rsidRPr="003E7254">
          <w:rPr>
            <w:color w:val="000000" w:themeColor="text1"/>
            <w:sz w:val="28"/>
            <w:szCs w:val="28"/>
          </w:rPr>
          <w:t>80/2020/NĐ-CP</w:t>
        </w:r>
      </w:hyperlink>
      <w:r w:rsidR="00040FDB" w:rsidRPr="003E7254">
        <w:rPr>
          <w:color w:val="000000" w:themeColor="text1"/>
          <w:sz w:val="28"/>
          <w:szCs w:val="28"/>
        </w:rPr>
        <w:t xml:space="preserve"> của Chính phủ.</w:t>
      </w:r>
    </w:p>
    <w:p w14:paraId="28A40DE9" w14:textId="77777777" w:rsidR="003A1ECC" w:rsidRPr="003E7254" w:rsidRDefault="003A1ECC" w:rsidP="003A1ECC">
      <w:pPr>
        <w:spacing w:before="120" w:after="120"/>
        <w:ind w:firstLine="720"/>
        <w:jc w:val="both"/>
        <w:rPr>
          <w:i/>
          <w:color w:val="000000" w:themeColor="text1"/>
          <w:sz w:val="28"/>
          <w:szCs w:val="28"/>
        </w:rPr>
      </w:pPr>
      <w:r w:rsidRPr="003E7254">
        <w:rPr>
          <w:color w:val="000000" w:themeColor="text1"/>
          <w:sz w:val="28"/>
          <w:szCs w:val="28"/>
        </w:rPr>
        <w:t>8. Cơ chế tài chính áp dụng:</w:t>
      </w:r>
    </w:p>
    <w:p w14:paraId="38B67E9C" w14:textId="77777777" w:rsidR="004D33C1" w:rsidRPr="003E7254" w:rsidRDefault="003A1ECC" w:rsidP="004D33C1">
      <w:pPr>
        <w:spacing w:before="120" w:after="120"/>
        <w:ind w:firstLine="720"/>
        <w:jc w:val="both"/>
        <w:rPr>
          <w:i/>
          <w:color w:val="000000" w:themeColor="text1"/>
          <w:sz w:val="28"/>
          <w:szCs w:val="28"/>
        </w:rPr>
      </w:pPr>
      <w:r w:rsidRPr="003E7254">
        <w:rPr>
          <w:color w:val="000000" w:themeColor="text1"/>
          <w:sz w:val="28"/>
          <w:szCs w:val="28"/>
        </w:rPr>
        <w:t xml:space="preserve">- Cơ chế tài chính áp dụng đối với vốn viện trợ: </w:t>
      </w:r>
      <w:r w:rsidR="003E7254" w:rsidRPr="003E7254">
        <w:rPr>
          <w:color w:val="000000" w:themeColor="text1"/>
          <w:sz w:val="28"/>
          <w:szCs w:val="28"/>
        </w:rPr>
        <w:t>100% vốn hỗ trợ của nhà tài trợ là</w:t>
      </w:r>
      <w:r w:rsidR="004D33C1" w:rsidRPr="003E7254">
        <w:rPr>
          <w:color w:val="000000" w:themeColor="text1"/>
          <w:sz w:val="28"/>
          <w:szCs w:val="28"/>
        </w:rPr>
        <w:t xml:space="preserve"> </w:t>
      </w:r>
      <w:r w:rsidR="004D33C1" w:rsidRPr="003E7254">
        <w:rPr>
          <w:color w:val="000000" w:themeColor="text1"/>
          <w:sz w:val="28"/>
          <w:szCs w:val="28"/>
          <w:lang w:val="cy-GB"/>
        </w:rPr>
        <w:t>10 triệu Yên Nhật, tương đương 87.400 đô la Mỹ (khoảng 1.986 triệu đồng)</w:t>
      </w:r>
      <w:r w:rsidR="004D33C1" w:rsidRPr="003E7254">
        <w:rPr>
          <w:color w:val="000000" w:themeColor="text1"/>
          <w:sz w:val="28"/>
          <w:szCs w:val="28"/>
        </w:rPr>
        <w:t>.</w:t>
      </w:r>
    </w:p>
    <w:p w14:paraId="4C23EDC7" w14:textId="77777777" w:rsidR="004D33C1" w:rsidRPr="003E7254" w:rsidRDefault="003A1ECC" w:rsidP="004D33C1">
      <w:pPr>
        <w:spacing w:after="80"/>
        <w:ind w:firstLine="720"/>
        <w:jc w:val="both"/>
        <w:rPr>
          <w:color w:val="000000" w:themeColor="text1"/>
          <w:sz w:val="28"/>
          <w:szCs w:val="28"/>
        </w:rPr>
      </w:pPr>
      <w:r w:rsidRPr="003E7254">
        <w:rPr>
          <w:bCs/>
          <w:color w:val="000000" w:themeColor="text1"/>
          <w:sz w:val="28"/>
          <w:szCs w:val="28"/>
        </w:rPr>
        <w:lastRenderedPageBreak/>
        <w:t xml:space="preserve">9. Phương thức </w:t>
      </w:r>
      <w:r w:rsidRPr="003E7254">
        <w:rPr>
          <w:color w:val="000000" w:themeColor="text1"/>
          <w:sz w:val="28"/>
          <w:szCs w:val="28"/>
        </w:rPr>
        <w:t xml:space="preserve">thực hiện và quản lý dự án: </w:t>
      </w:r>
      <w:r w:rsidR="00040FDB" w:rsidRPr="003E7254">
        <w:rPr>
          <w:color w:val="000000" w:themeColor="text1"/>
          <w:sz w:val="28"/>
          <w:szCs w:val="28"/>
        </w:rPr>
        <w:t>T</w:t>
      </w:r>
      <w:r w:rsidR="00040FDB" w:rsidRPr="003E7254">
        <w:rPr>
          <w:color w:val="000000" w:themeColor="text1"/>
          <w:sz w:val="28"/>
          <w:szCs w:val="28"/>
          <w:shd w:val="clear" w:color="auto" w:fill="FFFFFF"/>
        </w:rPr>
        <w:t>rường Cao đẳng nghề Ninh Thuận</w:t>
      </w:r>
      <w:r w:rsidR="00040FDB" w:rsidRPr="003E7254">
        <w:rPr>
          <w:color w:val="000000" w:themeColor="text1"/>
          <w:sz w:val="28"/>
          <w:szCs w:val="28"/>
        </w:rPr>
        <w:t xml:space="preserve"> t</w:t>
      </w:r>
      <w:r w:rsidRPr="003E7254">
        <w:rPr>
          <w:color w:val="000000" w:themeColor="text1"/>
          <w:sz w:val="28"/>
          <w:szCs w:val="28"/>
          <w:lang w:val="af-ZA"/>
        </w:rPr>
        <w:t xml:space="preserve">hành </w:t>
      </w:r>
      <w:r w:rsidR="004D33C1" w:rsidRPr="003E7254">
        <w:rPr>
          <w:color w:val="000000" w:themeColor="text1"/>
          <w:sz w:val="28"/>
          <w:szCs w:val="28"/>
          <w:lang w:val="af-ZA"/>
        </w:rPr>
        <w:t xml:space="preserve">lập </w:t>
      </w:r>
      <w:r w:rsidR="004D33C1" w:rsidRPr="003E7254">
        <w:rPr>
          <w:color w:val="000000" w:themeColor="text1"/>
          <w:sz w:val="28"/>
          <w:szCs w:val="28"/>
        </w:rPr>
        <w:t xml:space="preserve">một tiểu ban </w:t>
      </w:r>
      <w:r w:rsidR="004D33C1" w:rsidRPr="003E7254">
        <w:rPr>
          <w:color w:val="000000" w:themeColor="text1"/>
          <w:sz w:val="28"/>
          <w:szCs w:val="28"/>
          <w:lang w:val="af-ZA"/>
        </w:rPr>
        <w:t xml:space="preserve">phối hợp với </w:t>
      </w:r>
      <w:r w:rsidR="004D33C1" w:rsidRPr="003E7254">
        <w:rPr>
          <w:rStyle w:val="Vnbnnidung2"/>
          <w:color w:val="000000" w:themeColor="text1"/>
          <w:sz w:val="28"/>
          <w:szCs w:val="28"/>
        </w:rPr>
        <w:t>nhà tài trợ</w:t>
      </w:r>
      <w:r w:rsidR="004D33C1" w:rsidRPr="003E7254">
        <w:rPr>
          <w:color w:val="000000" w:themeColor="text1"/>
          <w:sz w:val="28"/>
          <w:szCs w:val="28"/>
          <w:lang w:val="af-ZA"/>
        </w:rPr>
        <w:t xml:space="preserve"> và các đơn vị liên quan giám sát việc triển khai thực hiện dự án, chấp hành đúng quy định của pháp luật và quy định của nhà tài trợ</w:t>
      </w:r>
      <w:r w:rsidR="004D33C1" w:rsidRPr="003E7254">
        <w:rPr>
          <w:color w:val="000000" w:themeColor="text1"/>
          <w:sz w:val="28"/>
          <w:szCs w:val="28"/>
          <w:lang w:val="cy-GB"/>
        </w:rPr>
        <w:t>; có trách nhiệm hỗ trợ nhà tài trợ giải quyết những vướng mắc phát sinh trong quá trình thực hiện dự án.</w:t>
      </w:r>
    </w:p>
    <w:p w14:paraId="1965D399" w14:textId="77777777" w:rsidR="003A1ECC" w:rsidRPr="003E7254" w:rsidRDefault="003A1ECC" w:rsidP="004D33C1">
      <w:pPr>
        <w:spacing w:before="120" w:after="120"/>
        <w:ind w:firstLine="720"/>
        <w:jc w:val="both"/>
        <w:rPr>
          <w:color w:val="000000" w:themeColor="text1"/>
          <w:sz w:val="28"/>
          <w:szCs w:val="28"/>
        </w:rPr>
      </w:pPr>
      <w:r w:rsidRPr="003E7254">
        <w:rPr>
          <w:b/>
          <w:color w:val="000000" w:themeColor="text1"/>
          <w:sz w:val="28"/>
          <w:szCs w:val="28"/>
        </w:rPr>
        <w:t xml:space="preserve">Điều 2. </w:t>
      </w:r>
      <w:r w:rsidR="004D33C1" w:rsidRPr="003E7254">
        <w:rPr>
          <w:color w:val="000000" w:themeColor="text1"/>
          <w:sz w:val="28"/>
          <w:szCs w:val="28"/>
        </w:rPr>
        <w:t>T</w:t>
      </w:r>
      <w:r w:rsidR="004D33C1" w:rsidRPr="003E7254">
        <w:rPr>
          <w:color w:val="000000" w:themeColor="text1"/>
          <w:sz w:val="28"/>
          <w:szCs w:val="28"/>
          <w:shd w:val="clear" w:color="auto" w:fill="FFFFFF"/>
        </w:rPr>
        <w:t>rường Cao đẳng nghề Ninh Thuận</w:t>
      </w:r>
      <w:r w:rsidRPr="003E7254">
        <w:rPr>
          <w:color w:val="000000" w:themeColor="text1"/>
          <w:sz w:val="28"/>
          <w:szCs w:val="28"/>
        </w:rPr>
        <w:t xml:space="preserve"> có trách nhiệm:</w:t>
      </w:r>
    </w:p>
    <w:p w14:paraId="72734210" w14:textId="77777777" w:rsidR="00A530E4" w:rsidRPr="003E7254" w:rsidRDefault="003A1ECC" w:rsidP="00A530E4">
      <w:pPr>
        <w:pStyle w:val="BodyTextIndent"/>
        <w:widowControl w:val="0"/>
        <w:spacing w:before="120" w:after="120"/>
        <w:rPr>
          <w:rFonts w:ascii="Times New Roman" w:hAnsi="Times New Roman"/>
          <w:color w:val="000000" w:themeColor="text1"/>
          <w:szCs w:val="28"/>
        </w:rPr>
      </w:pPr>
      <w:r w:rsidRPr="003E7254">
        <w:rPr>
          <w:rFonts w:ascii="Times New Roman" w:hAnsi="Times New Roman"/>
          <w:color w:val="000000" w:themeColor="text1"/>
          <w:szCs w:val="28"/>
        </w:rPr>
        <w:t xml:space="preserve">1. Tổ chức triển khai thực hiện </w:t>
      </w:r>
      <w:r w:rsidR="00040FDB" w:rsidRPr="003E7254">
        <w:rPr>
          <w:rFonts w:ascii="Times New Roman" w:hAnsi="Times New Roman"/>
          <w:color w:val="000000" w:themeColor="text1"/>
          <w:szCs w:val="28"/>
        </w:rPr>
        <w:t>d</w:t>
      </w:r>
      <w:r w:rsidRPr="003E7254">
        <w:rPr>
          <w:rFonts w:ascii="Times New Roman" w:hAnsi="Times New Roman"/>
          <w:color w:val="000000" w:themeColor="text1"/>
          <w:szCs w:val="28"/>
        </w:rPr>
        <w:t xml:space="preserve">ự án theo đúng nội dung được duyệt tại Điều 1 của Quyết định này; tuân thủ theo quy định về quản lý và sử dụng viện trợ không hoàn lại không thuộc hỗ trợ phát triển chính thức của các cơ quan, tổ chức, cá nhân nước ngoài dành cho Việt Nam ban hành theo Nghị định số </w:t>
      </w:r>
      <w:hyperlink r:id="rId8" w:tgtFrame="_blank" w:tooltip="Nghị định 80/2020/NĐ-CP" w:history="1">
        <w:r w:rsidRPr="003E7254">
          <w:rPr>
            <w:rFonts w:ascii="Times New Roman" w:hAnsi="Times New Roman"/>
            <w:color w:val="000000" w:themeColor="text1"/>
            <w:szCs w:val="28"/>
          </w:rPr>
          <w:t>80/2020/NĐ-CP</w:t>
        </w:r>
      </w:hyperlink>
      <w:r w:rsidRPr="003E7254">
        <w:rPr>
          <w:rFonts w:ascii="Times New Roman" w:hAnsi="Times New Roman"/>
          <w:color w:val="000000" w:themeColor="text1"/>
          <w:szCs w:val="28"/>
        </w:rPr>
        <w:t> ngày 08/7/2020 của Chính phủ; Quyết định số 23/2021/QĐ-UBND ngày 31/5/2021 của UBND tỉnh về quản lý và sử dụng viện trợ không hoàn lại không thuộc hỗ trợ phát triển chính thức của các cơ quan, tổ chức, cá nhân nước ngoài trên địa bàn tỉnh Ninh Thuận và Quy chế số 08-QC/TU ngày 30/12/2019 của Tỉnh ủy về sửa đổi, bổ sung Quy chế quản lý thống nhất các hoạt động đối ngoại trên địa bàn tỉnh và các quy định khác có liên quan.</w:t>
      </w:r>
      <w:r w:rsidR="00A530E4" w:rsidRPr="003E7254">
        <w:rPr>
          <w:rFonts w:ascii="Times New Roman" w:hAnsi="Times New Roman"/>
          <w:color w:val="000000" w:themeColor="text1"/>
          <w:szCs w:val="28"/>
        </w:rPr>
        <w:t xml:space="preserve"> </w:t>
      </w:r>
    </w:p>
    <w:p w14:paraId="4ABA4378" w14:textId="77777777" w:rsidR="003A1ECC" w:rsidRPr="003E7254" w:rsidRDefault="00A530E4" w:rsidP="00A530E4">
      <w:pPr>
        <w:pStyle w:val="BodyTextIndent"/>
        <w:widowControl w:val="0"/>
        <w:spacing w:before="120" w:after="120"/>
        <w:rPr>
          <w:rFonts w:ascii="Times New Roman" w:hAnsi="Times New Roman"/>
          <w:color w:val="000000" w:themeColor="text1"/>
          <w:szCs w:val="28"/>
        </w:rPr>
      </w:pPr>
      <w:r w:rsidRPr="003E7254">
        <w:rPr>
          <w:rFonts w:ascii="Times New Roman" w:hAnsi="Times New Roman"/>
          <w:color w:val="000000" w:themeColor="text1"/>
          <w:szCs w:val="28"/>
        </w:rPr>
        <w:t>2. C</w:t>
      </w:r>
      <w:r w:rsidRPr="003E7254">
        <w:rPr>
          <w:rFonts w:ascii="Times New Roman" w:hAnsi="Times New Roman"/>
          <w:color w:val="000000" w:themeColor="text1"/>
          <w:szCs w:val="28"/>
          <w:shd w:val="clear" w:color="auto" w:fill="FFFFFF"/>
        </w:rPr>
        <w:t>hấp hành quy định của pháp luật trên lĩnh vực lao động, giáo dục – đào tạo, người nước ngoài ở Việt Nam và Luật bảo vệ Bí mật nhà nước…; phối hợp, trao đổi thông tin với Công an tỉnh và các cơ quan liên quan để đảm bảo an ninh, trật tự đối với các hoạt động của dự án.</w:t>
      </w:r>
    </w:p>
    <w:p w14:paraId="66BB1C8C" w14:textId="77777777" w:rsidR="003A1ECC" w:rsidRPr="003E7254" w:rsidRDefault="00A530E4" w:rsidP="003A1ECC">
      <w:pPr>
        <w:pStyle w:val="BodyTextIndent"/>
        <w:widowControl w:val="0"/>
        <w:spacing w:after="160"/>
        <w:ind w:firstLine="709"/>
        <w:rPr>
          <w:rFonts w:ascii="Times New Roman" w:hAnsi="Times New Roman"/>
          <w:color w:val="000000" w:themeColor="text1"/>
          <w:szCs w:val="28"/>
        </w:rPr>
      </w:pPr>
      <w:r w:rsidRPr="003E7254">
        <w:rPr>
          <w:rFonts w:ascii="Times New Roman" w:hAnsi="Times New Roman"/>
          <w:color w:val="000000" w:themeColor="text1"/>
          <w:szCs w:val="28"/>
        </w:rPr>
        <w:t>3</w:t>
      </w:r>
      <w:r w:rsidR="003A1ECC" w:rsidRPr="003E7254">
        <w:rPr>
          <w:rFonts w:ascii="Times New Roman" w:hAnsi="Times New Roman"/>
          <w:color w:val="000000" w:themeColor="text1"/>
          <w:szCs w:val="28"/>
        </w:rPr>
        <w:t>. Sử dụng kinh phí tài trợ của dự án theo đúng quy định tại Thông tư số 225/2010/TT/BTC ngày 31/12/2010 của Bộ Tài chính hướng dẫn chế độ quản lý tài chính Nhà nước đối với viện trợ không hoàn lại của nước ngoài thuộc nguồn thu ngân sách Nhà nước và các quy định khác có liên quan; quản lý, giám sát và báo cáo kết quả thực hiện dự án theo đúng quy định hiện hành.</w:t>
      </w:r>
    </w:p>
    <w:p w14:paraId="33430B6A" w14:textId="77777777" w:rsidR="003A1ECC" w:rsidRPr="003E7254" w:rsidRDefault="003A1ECC" w:rsidP="003A1ECC">
      <w:pPr>
        <w:spacing w:before="160" w:after="160"/>
        <w:ind w:firstLine="720"/>
        <w:jc w:val="both"/>
        <w:rPr>
          <w:color w:val="000000" w:themeColor="text1"/>
          <w:sz w:val="28"/>
          <w:szCs w:val="28"/>
          <w:lang w:val="af-ZA"/>
        </w:rPr>
      </w:pPr>
      <w:r w:rsidRPr="003E7254">
        <w:rPr>
          <w:b/>
          <w:bCs/>
          <w:color w:val="000000" w:themeColor="text1"/>
          <w:sz w:val="28"/>
          <w:szCs w:val="28"/>
        </w:rPr>
        <w:t>Điều 3</w:t>
      </w:r>
      <w:r w:rsidRPr="003E7254">
        <w:rPr>
          <w:bCs/>
          <w:color w:val="000000" w:themeColor="text1"/>
          <w:sz w:val="28"/>
          <w:szCs w:val="28"/>
        </w:rPr>
        <w:t xml:space="preserve">. Chánh Văn phòng </w:t>
      </w:r>
      <w:r w:rsidR="00040FDB" w:rsidRPr="003E7254">
        <w:rPr>
          <w:bCs/>
          <w:color w:val="000000" w:themeColor="text1"/>
          <w:sz w:val="28"/>
          <w:szCs w:val="28"/>
        </w:rPr>
        <w:t>Ủy</w:t>
      </w:r>
      <w:r w:rsidRPr="003E7254">
        <w:rPr>
          <w:bCs/>
          <w:color w:val="000000" w:themeColor="text1"/>
          <w:sz w:val="28"/>
          <w:szCs w:val="28"/>
        </w:rPr>
        <w:t xml:space="preserve"> ban nhân dân tỉnh; Giám đốc </w:t>
      </w:r>
      <w:r w:rsidRPr="003E7254">
        <w:rPr>
          <w:color w:val="000000" w:themeColor="text1"/>
          <w:sz w:val="28"/>
          <w:szCs w:val="28"/>
        </w:rPr>
        <w:t xml:space="preserve">Sở Kế hoạch và Đầu tư; </w:t>
      </w:r>
      <w:r w:rsidRPr="003E7254">
        <w:rPr>
          <w:rStyle w:val="Vnbnnidung2"/>
          <w:color w:val="000000" w:themeColor="text1"/>
          <w:sz w:val="28"/>
          <w:szCs w:val="28"/>
        </w:rPr>
        <w:t xml:space="preserve">Hiệu trưởng </w:t>
      </w:r>
      <w:r w:rsidR="004D33C1" w:rsidRPr="003E7254">
        <w:rPr>
          <w:color w:val="000000" w:themeColor="text1"/>
          <w:sz w:val="28"/>
          <w:szCs w:val="28"/>
        </w:rPr>
        <w:t>T</w:t>
      </w:r>
      <w:r w:rsidR="004D33C1" w:rsidRPr="003E7254">
        <w:rPr>
          <w:color w:val="000000" w:themeColor="text1"/>
          <w:sz w:val="28"/>
          <w:szCs w:val="28"/>
          <w:shd w:val="clear" w:color="auto" w:fill="FFFFFF"/>
        </w:rPr>
        <w:t>rường Cao đẳng nghề Ninh Thuận</w:t>
      </w:r>
      <w:r w:rsidR="004D33C1" w:rsidRPr="003E7254">
        <w:rPr>
          <w:color w:val="000000" w:themeColor="text1"/>
          <w:sz w:val="28"/>
          <w:szCs w:val="28"/>
        </w:rPr>
        <w:t xml:space="preserve"> và </w:t>
      </w:r>
      <w:r w:rsidRPr="003E7254">
        <w:rPr>
          <w:color w:val="000000" w:themeColor="text1"/>
          <w:sz w:val="28"/>
          <w:szCs w:val="28"/>
        </w:rPr>
        <w:t>Thủ trưởng các cơ quan, đơn vị liên quan căn cứ Quyết định thi hành./.</w:t>
      </w:r>
    </w:p>
    <w:p w14:paraId="2E19B235" w14:textId="77777777" w:rsidR="003A1ECC" w:rsidRPr="003E7254" w:rsidRDefault="003A1ECC" w:rsidP="003A1ECC">
      <w:pPr>
        <w:spacing w:before="60" w:after="60"/>
        <w:ind w:right="25" w:firstLine="763"/>
        <w:jc w:val="both"/>
        <w:rPr>
          <w:color w:val="000000" w:themeColor="text1"/>
          <w:sz w:val="16"/>
          <w:szCs w:val="28"/>
          <w:lang w:val="pt-BR"/>
        </w:rPr>
      </w:pPr>
    </w:p>
    <w:tbl>
      <w:tblPr>
        <w:tblW w:w="0" w:type="auto"/>
        <w:tblLook w:val="01E0" w:firstRow="1" w:lastRow="1" w:firstColumn="1" w:lastColumn="1" w:noHBand="0" w:noVBand="0"/>
      </w:tblPr>
      <w:tblGrid>
        <w:gridCol w:w="4843"/>
        <w:gridCol w:w="4229"/>
      </w:tblGrid>
      <w:tr w:rsidR="003A1ECC" w:rsidRPr="003E7254" w14:paraId="489B6DFD" w14:textId="77777777" w:rsidTr="008B0167">
        <w:tc>
          <w:tcPr>
            <w:tcW w:w="4960" w:type="dxa"/>
            <w:vAlign w:val="center"/>
          </w:tcPr>
          <w:p w14:paraId="2AD666C9" w14:textId="77777777" w:rsidR="003A1ECC" w:rsidRPr="003E7254" w:rsidRDefault="003A1ECC" w:rsidP="008B0167">
            <w:pPr>
              <w:pStyle w:val="BodyTextIndent"/>
              <w:widowControl w:val="0"/>
              <w:spacing w:before="0" w:after="0"/>
              <w:ind w:firstLine="0"/>
              <w:jc w:val="left"/>
              <w:rPr>
                <w:rFonts w:ascii="Times New Roman" w:hAnsi="Times New Roman"/>
                <w:b/>
                <w:i/>
                <w:color w:val="000000" w:themeColor="text1"/>
                <w:sz w:val="22"/>
                <w:szCs w:val="22"/>
                <w:lang w:val="pt-BR"/>
              </w:rPr>
            </w:pPr>
            <w:r w:rsidRPr="003E7254">
              <w:rPr>
                <w:rFonts w:ascii="Times New Roman" w:hAnsi="Times New Roman"/>
                <w:b/>
                <w:i/>
                <w:color w:val="000000" w:themeColor="text1"/>
                <w:sz w:val="22"/>
                <w:szCs w:val="22"/>
                <w:lang w:val="pt-BR"/>
              </w:rPr>
              <w:t>Nơi nhận:</w:t>
            </w:r>
          </w:p>
          <w:p w14:paraId="7E31E417" w14:textId="77777777" w:rsidR="003A1ECC" w:rsidRPr="003E7254" w:rsidRDefault="003A1ECC" w:rsidP="008B0167">
            <w:pPr>
              <w:pStyle w:val="BodyTextIndent"/>
              <w:spacing w:before="0" w:after="0"/>
              <w:ind w:firstLine="0"/>
              <w:rPr>
                <w:rFonts w:ascii="Times New Roman" w:hAnsi="Times New Roman"/>
                <w:color w:val="000000" w:themeColor="text1"/>
                <w:sz w:val="22"/>
                <w:szCs w:val="22"/>
                <w:lang w:val="pt-BR"/>
              </w:rPr>
            </w:pPr>
            <w:r w:rsidRPr="003E7254">
              <w:rPr>
                <w:rFonts w:ascii="Times New Roman" w:hAnsi="Times New Roman"/>
                <w:color w:val="000000" w:themeColor="text1"/>
                <w:sz w:val="22"/>
                <w:szCs w:val="22"/>
                <w:lang w:val="pt-BR"/>
              </w:rPr>
              <w:t>- Như Điều 3;</w:t>
            </w:r>
          </w:p>
          <w:p w14:paraId="5B083399" w14:textId="77777777" w:rsidR="003A1ECC" w:rsidRPr="003E7254" w:rsidRDefault="003A1ECC" w:rsidP="008B0167">
            <w:pPr>
              <w:pStyle w:val="BodyTextIndent"/>
              <w:spacing w:before="0" w:after="0"/>
              <w:ind w:firstLine="0"/>
              <w:rPr>
                <w:rFonts w:ascii="Times New Roman" w:hAnsi="Times New Roman"/>
                <w:color w:val="000000" w:themeColor="text1"/>
                <w:sz w:val="22"/>
                <w:szCs w:val="22"/>
                <w:lang w:val="pt-BR"/>
              </w:rPr>
            </w:pPr>
            <w:r w:rsidRPr="003E7254">
              <w:rPr>
                <w:rFonts w:ascii="Times New Roman" w:hAnsi="Times New Roman"/>
                <w:color w:val="000000" w:themeColor="text1"/>
                <w:sz w:val="22"/>
                <w:szCs w:val="22"/>
                <w:lang w:val="pt-BR"/>
              </w:rPr>
              <w:t>- Bộ KH&amp;ĐT</w:t>
            </w:r>
            <w:r w:rsidR="00E62C6B">
              <w:rPr>
                <w:rFonts w:ascii="Times New Roman" w:hAnsi="Times New Roman"/>
                <w:color w:val="000000" w:themeColor="text1"/>
                <w:sz w:val="22"/>
                <w:szCs w:val="22"/>
                <w:lang w:val="pt-BR"/>
              </w:rPr>
              <w:t xml:space="preserve"> (b/c</w:t>
            </w:r>
            <w:r w:rsidRPr="003E7254">
              <w:rPr>
                <w:rFonts w:ascii="Times New Roman" w:hAnsi="Times New Roman"/>
                <w:color w:val="000000" w:themeColor="text1"/>
                <w:sz w:val="22"/>
                <w:szCs w:val="22"/>
                <w:lang w:val="pt-BR"/>
              </w:rPr>
              <w:t>);</w:t>
            </w:r>
          </w:p>
          <w:p w14:paraId="64B06E7D" w14:textId="706364C4" w:rsidR="003A1ECC" w:rsidRPr="003E7254" w:rsidRDefault="003A1ECC" w:rsidP="008B0167">
            <w:pPr>
              <w:pStyle w:val="BodyTextIndent"/>
              <w:spacing w:before="0" w:after="0"/>
              <w:ind w:firstLine="0"/>
              <w:rPr>
                <w:rFonts w:ascii="Times New Roman" w:hAnsi="Times New Roman"/>
                <w:color w:val="000000" w:themeColor="text1"/>
                <w:sz w:val="22"/>
                <w:szCs w:val="22"/>
                <w:lang w:val="pt-BR"/>
              </w:rPr>
            </w:pPr>
            <w:r w:rsidRPr="003E7254">
              <w:rPr>
                <w:rFonts w:ascii="Times New Roman" w:hAnsi="Times New Roman"/>
                <w:color w:val="000000" w:themeColor="text1"/>
                <w:sz w:val="22"/>
                <w:szCs w:val="22"/>
                <w:lang w:val="pt-BR"/>
              </w:rPr>
              <w:t xml:space="preserve">- </w:t>
            </w:r>
            <w:r w:rsidR="00E62C6B">
              <w:rPr>
                <w:rFonts w:ascii="Times New Roman" w:hAnsi="Times New Roman"/>
                <w:color w:val="000000" w:themeColor="text1"/>
                <w:sz w:val="22"/>
                <w:szCs w:val="22"/>
                <w:lang w:val="pt-BR"/>
              </w:rPr>
              <w:t>T</w:t>
            </w:r>
            <w:r w:rsidR="005320CD">
              <w:rPr>
                <w:rFonts w:ascii="Times New Roman" w:hAnsi="Times New Roman"/>
                <w:color w:val="000000" w:themeColor="text1"/>
                <w:sz w:val="22"/>
                <w:szCs w:val="22"/>
                <w:lang w:val="pt-BR"/>
              </w:rPr>
              <w:t>hường trực</w:t>
            </w:r>
            <w:r w:rsidR="00A63D81">
              <w:rPr>
                <w:rFonts w:ascii="Times New Roman" w:hAnsi="Times New Roman"/>
                <w:color w:val="000000" w:themeColor="text1"/>
                <w:sz w:val="22"/>
                <w:szCs w:val="22"/>
                <w:lang w:val="pt-BR"/>
              </w:rPr>
              <w:t xml:space="preserve"> Tỉnh ủy (b</w:t>
            </w:r>
            <w:r w:rsidR="00E62C6B">
              <w:rPr>
                <w:rFonts w:ascii="Times New Roman" w:hAnsi="Times New Roman"/>
                <w:color w:val="000000" w:themeColor="text1"/>
                <w:sz w:val="22"/>
                <w:szCs w:val="22"/>
                <w:lang w:val="pt-BR"/>
              </w:rPr>
              <w:t>/c</w:t>
            </w:r>
            <w:r w:rsidRPr="003E7254">
              <w:rPr>
                <w:rFonts w:ascii="Times New Roman" w:hAnsi="Times New Roman"/>
                <w:color w:val="000000" w:themeColor="text1"/>
                <w:sz w:val="22"/>
                <w:szCs w:val="22"/>
                <w:lang w:val="pt-BR"/>
              </w:rPr>
              <w:t xml:space="preserve">); </w:t>
            </w:r>
          </w:p>
          <w:p w14:paraId="5F8B9F8E" w14:textId="69B7BD77" w:rsidR="003A1ECC" w:rsidRPr="003E7254" w:rsidRDefault="003A1ECC" w:rsidP="008B0167">
            <w:pPr>
              <w:pStyle w:val="BodyTextIndent"/>
              <w:spacing w:before="0" w:after="0"/>
              <w:ind w:firstLine="0"/>
              <w:rPr>
                <w:rFonts w:ascii="Times New Roman" w:hAnsi="Times New Roman"/>
                <w:color w:val="000000" w:themeColor="text1"/>
                <w:sz w:val="22"/>
                <w:szCs w:val="22"/>
                <w:lang w:val="pt-BR"/>
              </w:rPr>
            </w:pPr>
            <w:r w:rsidRPr="003E7254">
              <w:rPr>
                <w:rFonts w:ascii="Times New Roman" w:hAnsi="Times New Roman"/>
                <w:color w:val="000000" w:themeColor="text1"/>
                <w:sz w:val="22"/>
                <w:szCs w:val="22"/>
                <w:lang w:val="pt-BR"/>
              </w:rPr>
              <w:t>- L</w:t>
            </w:r>
            <w:r w:rsidR="00AE1212">
              <w:rPr>
                <w:rFonts w:ascii="Times New Roman" w:hAnsi="Times New Roman"/>
                <w:color w:val="000000" w:themeColor="text1"/>
                <w:sz w:val="22"/>
                <w:szCs w:val="22"/>
                <w:lang w:val="pt-BR"/>
              </w:rPr>
              <w:t>iên hiệp</w:t>
            </w:r>
            <w:r w:rsidRPr="003E7254">
              <w:rPr>
                <w:rFonts w:ascii="Times New Roman" w:hAnsi="Times New Roman"/>
                <w:color w:val="000000" w:themeColor="text1"/>
                <w:sz w:val="22"/>
                <w:szCs w:val="22"/>
                <w:lang w:val="pt-BR"/>
              </w:rPr>
              <w:t xml:space="preserve"> các tổ chức hữu nghị VN;</w:t>
            </w:r>
          </w:p>
          <w:p w14:paraId="0A74E4E1" w14:textId="301DB894" w:rsidR="003A1ECC" w:rsidRDefault="003A1ECC" w:rsidP="008B0167">
            <w:pPr>
              <w:pStyle w:val="BodyTextIndent"/>
              <w:spacing w:before="0" w:after="0"/>
              <w:ind w:firstLine="0"/>
              <w:rPr>
                <w:rFonts w:ascii="Times New Roman" w:hAnsi="Times New Roman"/>
                <w:color w:val="000000" w:themeColor="text1"/>
                <w:sz w:val="22"/>
                <w:szCs w:val="22"/>
                <w:lang w:val="pt-BR"/>
              </w:rPr>
            </w:pPr>
            <w:r w:rsidRPr="003E7254">
              <w:rPr>
                <w:rFonts w:ascii="Times New Roman" w:hAnsi="Times New Roman"/>
                <w:color w:val="000000" w:themeColor="text1"/>
                <w:sz w:val="22"/>
                <w:szCs w:val="22"/>
                <w:lang w:val="pt-BR"/>
              </w:rPr>
              <w:t>- PACCOM Hà Nội và TPHCM;</w:t>
            </w:r>
          </w:p>
          <w:p w14:paraId="7F3EC587" w14:textId="667C044B" w:rsidR="005320CD" w:rsidRPr="003E7254" w:rsidRDefault="005320CD" w:rsidP="008B0167">
            <w:pPr>
              <w:pStyle w:val="BodyTextIndent"/>
              <w:spacing w:before="0" w:after="0"/>
              <w:ind w:firstLine="0"/>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 xml:space="preserve">- </w:t>
            </w:r>
            <w:r w:rsidRPr="005320CD">
              <w:rPr>
                <w:rFonts w:ascii="Times New Roman" w:hAnsi="Times New Roman"/>
                <w:color w:val="000000" w:themeColor="text1"/>
                <w:sz w:val="22"/>
                <w:szCs w:val="22"/>
                <w:lang w:val="pt-BR"/>
              </w:rPr>
              <w:t>Cơ quan Hợp tác quốc tế Nhật Bản (JICA)</w:t>
            </w:r>
            <w:r>
              <w:rPr>
                <w:rFonts w:ascii="Times New Roman" w:hAnsi="Times New Roman"/>
                <w:color w:val="000000" w:themeColor="text1"/>
                <w:sz w:val="22"/>
                <w:szCs w:val="22"/>
                <w:lang w:val="pt-BR"/>
              </w:rPr>
              <w:t>;</w:t>
            </w:r>
          </w:p>
          <w:p w14:paraId="417D3A7E" w14:textId="77777777" w:rsidR="003A1ECC" w:rsidRPr="003E7254" w:rsidRDefault="00E62C6B" w:rsidP="008B0167">
            <w:pPr>
              <w:pStyle w:val="BodyTextIndent"/>
              <w:spacing w:before="0" w:after="0"/>
              <w:ind w:firstLine="0"/>
              <w:rPr>
                <w:rFonts w:ascii="Times New Roman" w:hAnsi="Times New Roman"/>
                <w:color w:val="000000" w:themeColor="text1"/>
                <w:sz w:val="22"/>
                <w:szCs w:val="22"/>
                <w:lang w:val="pt-BR"/>
              </w:rPr>
            </w:pPr>
            <w:r>
              <w:rPr>
                <w:rFonts w:ascii="Times New Roman" w:hAnsi="Times New Roman"/>
                <w:color w:val="000000" w:themeColor="text1"/>
                <w:sz w:val="22"/>
                <w:szCs w:val="22"/>
                <w:lang w:val="pt-BR"/>
              </w:rPr>
              <w:t>- CT và</w:t>
            </w:r>
            <w:r w:rsidR="003A1ECC" w:rsidRPr="003E7254">
              <w:rPr>
                <w:rFonts w:ascii="Times New Roman" w:hAnsi="Times New Roman"/>
                <w:color w:val="000000" w:themeColor="text1"/>
                <w:sz w:val="22"/>
                <w:szCs w:val="22"/>
                <w:lang w:val="pt-BR"/>
              </w:rPr>
              <w:t xml:space="preserve"> các PCT UBND tỉnh;</w:t>
            </w:r>
          </w:p>
          <w:p w14:paraId="7C39DACC" w14:textId="1C40B755" w:rsidR="003A1ECC" w:rsidRDefault="003A1ECC" w:rsidP="008B0167">
            <w:pPr>
              <w:pStyle w:val="BodyTextIndent"/>
              <w:spacing w:before="0" w:after="0"/>
              <w:ind w:firstLine="0"/>
              <w:rPr>
                <w:rFonts w:ascii="Times New Roman" w:hAnsi="Times New Roman"/>
                <w:bCs/>
                <w:color w:val="000000" w:themeColor="text1"/>
                <w:sz w:val="22"/>
                <w:szCs w:val="22"/>
                <w:lang w:val="nl-NL"/>
              </w:rPr>
            </w:pPr>
            <w:r w:rsidRPr="003E7254">
              <w:rPr>
                <w:rFonts w:ascii="Times New Roman" w:hAnsi="Times New Roman"/>
                <w:color w:val="000000" w:themeColor="text1"/>
                <w:sz w:val="22"/>
                <w:szCs w:val="22"/>
              </w:rPr>
              <w:t xml:space="preserve">- </w:t>
            </w:r>
            <w:r w:rsidR="00D72134">
              <w:rPr>
                <w:rFonts w:ascii="Times New Roman" w:hAnsi="Times New Roman"/>
                <w:color w:val="000000" w:themeColor="text1"/>
                <w:sz w:val="22"/>
                <w:szCs w:val="22"/>
              </w:rPr>
              <w:t xml:space="preserve">Các </w:t>
            </w:r>
            <w:r w:rsidR="00E62C6B">
              <w:rPr>
                <w:rFonts w:ascii="Times New Roman" w:hAnsi="Times New Roman"/>
                <w:bCs/>
                <w:color w:val="000000" w:themeColor="text1"/>
                <w:sz w:val="22"/>
                <w:szCs w:val="22"/>
                <w:lang w:val="nl-NL"/>
              </w:rPr>
              <w:t>Sở</w:t>
            </w:r>
            <w:r w:rsidR="00D72134">
              <w:rPr>
                <w:rFonts w:ascii="Times New Roman" w:hAnsi="Times New Roman"/>
                <w:bCs/>
                <w:color w:val="000000" w:themeColor="text1"/>
                <w:sz w:val="22"/>
                <w:szCs w:val="22"/>
                <w:lang w:val="nl-NL"/>
              </w:rPr>
              <w:t>: TC, LĐTBXH</w:t>
            </w:r>
            <w:r w:rsidRPr="003E7254">
              <w:rPr>
                <w:rFonts w:ascii="Times New Roman" w:hAnsi="Times New Roman"/>
                <w:bCs/>
                <w:color w:val="000000" w:themeColor="text1"/>
                <w:sz w:val="22"/>
                <w:szCs w:val="22"/>
                <w:lang w:val="nl-NL"/>
              </w:rPr>
              <w:t>;</w:t>
            </w:r>
          </w:p>
          <w:p w14:paraId="528BBAF2" w14:textId="254498D0" w:rsidR="003A1ECC" w:rsidRPr="003E7254" w:rsidRDefault="00E62C6B" w:rsidP="008B0167">
            <w:pPr>
              <w:pStyle w:val="BodyTextIndent"/>
              <w:spacing w:before="0" w:after="0"/>
              <w:ind w:firstLine="0"/>
              <w:rPr>
                <w:rFonts w:ascii="Times New Roman" w:hAnsi="Times New Roman"/>
                <w:color w:val="000000" w:themeColor="text1"/>
                <w:sz w:val="22"/>
                <w:szCs w:val="22"/>
              </w:rPr>
            </w:pPr>
            <w:r>
              <w:rPr>
                <w:rFonts w:ascii="Times New Roman" w:hAnsi="Times New Roman"/>
                <w:color w:val="000000" w:themeColor="text1"/>
                <w:sz w:val="22"/>
                <w:szCs w:val="22"/>
              </w:rPr>
              <w:t>- LĐVP: LĐVP</w:t>
            </w:r>
            <w:r w:rsidR="00D72134">
              <w:rPr>
                <w:rFonts w:ascii="Times New Roman" w:hAnsi="Times New Roman"/>
                <w:color w:val="000000" w:themeColor="text1"/>
                <w:sz w:val="22"/>
                <w:szCs w:val="22"/>
              </w:rPr>
              <w:t>, KTTH</w:t>
            </w:r>
            <w:r w:rsidR="003A1ECC" w:rsidRPr="003E7254">
              <w:rPr>
                <w:rFonts w:ascii="Times New Roman" w:hAnsi="Times New Roman"/>
                <w:color w:val="000000" w:themeColor="text1"/>
                <w:sz w:val="22"/>
                <w:szCs w:val="22"/>
              </w:rPr>
              <w:t>;</w:t>
            </w:r>
          </w:p>
          <w:p w14:paraId="558FB30D" w14:textId="32E020C8" w:rsidR="003A1ECC" w:rsidRPr="003E7254" w:rsidRDefault="003A1ECC" w:rsidP="008B0167">
            <w:pPr>
              <w:pStyle w:val="BodyTextIndent"/>
              <w:spacing w:before="0" w:after="0"/>
              <w:ind w:firstLine="0"/>
              <w:rPr>
                <w:rFonts w:ascii="Times New Roman" w:hAnsi="Times New Roman"/>
                <w:color w:val="000000" w:themeColor="text1"/>
                <w:sz w:val="22"/>
                <w:szCs w:val="22"/>
              </w:rPr>
            </w:pPr>
            <w:r w:rsidRPr="003E7254">
              <w:rPr>
                <w:rFonts w:ascii="Times New Roman" w:hAnsi="Times New Roman"/>
                <w:color w:val="000000" w:themeColor="text1"/>
                <w:sz w:val="22"/>
                <w:szCs w:val="22"/>
              </w:rPr>
              <w:t>- Lưu: VT, VXNV.</w:t>
            </w:r>
            <w:r w:rsidR="00AE1212">
              <w:rPr>
                <w:rFonts w:ascii="Times New Roman" w:hAnsi="Times New Roman"/>
                <w:color w:val="000000" w:themeColor="text1"/>
                <w:sz w:val="22"/>
                <w:szCs w:val="22"/>
              </w:rPr>
              <w:t xml:space="preserve"> MD</w:t>
            </w:r>
          </w:p>
          <w:p w14:paraId="04D4CB19" w14:textId="77777777" w:rsidR="003A1ECC" w:rsidRPr="003E7254" w:rsidRDefault="003A1ECC" w:rsidP="008B0167">
            <w:pPr>
              <w:autoSpaceDE w:val="0"/>
              <w:autoSpaceDN w:val="0"/>
              <w:rPr>
                <w:bCs/>
                <w:color w:val="000000" w:themeColor="text1"/>
                <w:sz w:val="22"/>
                <w:szCs w:val="22"/>
                <w:lang w:val="nl-NL"/>
              </w:rPr>
            </w:pPr>
          </w:p>
          <w:p w14:paraId="72803B98" w14:textId="77777777" w:rsidR="003A1ECC" w:rsidRPr="003E7254" w:rsidRDefault="003A1ECC" w:rsidP="008B0167">
            <w:pPr>
              <w:pStyle w:val="BodyTextIndent"/>
              <w:widowControl w:val="0"/>
              <w:spacing w:before="0" w:after="0"/>
              <w:ind w:firstLine="0"/>
              <w:jc w:val="left"/>
              <w:rPr>
                <w:rFonts w:ascii="Times New Roman" w:hAnsi="Times New Roman"/>
                <w:b/>
                <w:i/>
                <w:color w:val="000000" w:themeColor="text1"/>
                <w:sz w:val="22"/>
                <w:szCs w:val="22"/>
              </w:rPr>
            </w:pPr>
          </w:p>
        </w:tc>
        <w:tc>
          <w:tcPr>
            <w:tcW w:w="4328" w:type="dxa"/>
          </w:tcPr>
          <w:p w14:paraId="3C7B3B4B" w14:textId="281522F5" w:rsidR="004D33C1" w:rsidRDefault="00AB17AE" w:rsidP="00761EFD">
            <w:pPr>
              <w:pStyle w:val="BodyTextIndent"/>
              <w:widowControl w:val="0"/>
              <w:spacing w:before="0" w:after="0"/>
              <w:ind w:firstLine="0"/>
              <w:jc w:val="center"/>
              <w:rPr>
                <w:rFonts w:ascii="Times New Roman" w:hAnsi="Times New Roman"/>
                <w:b/>
                <w:color w:val="000000" w:themeColor="text1"/>
                <w:szCs w:val="28"/>
              </w:rPr>
            </w:pPr>
            <w:r>
              <w:rPr>
                <w:rFonts w:ascii="Times New Roman" w:hAnsi="Times New Roman"/>
                <w:b/>
                <w:color w:val="000000" w:themeColor="text1"/>
                <w:szCs w:val="28"/>
              </w:rPr>
              <w:t xml:space="preserve">KT. </w:t>
            </w:r>
            <w:r w:rsidR="004D33C1" w:rsidRPr="008F6BBC">
              <w:rPr>
                <w:rFonts w:ascii="Times New Roman" w:hAnsi="Times New Roman"/>
                <w:b/>
                <w:color w:val="000000" w:themeColor="text1"/>
                <w:szCs w:val="28"/>
              </w:rPr>
              <w:t>CHỦ TỊCH</w:t>
            </w:r>
          </w:p>
          <w:p w14:paraId="4DEADFD4" w14:textId="372DC5AF" w:rsidR="00AB17AE" w:rsidRPr="008F6BBC" w:rsidRDefault="00AB17AE" w:rsidP="00761EFD">
            <w:pPr>
              <w:pStyle w:val="BodyTextIndent"/>
              <w:widowControl w:val="0"/>
              <w:spacing w:before="0" w:after="0"/>
              <w:ind w:firstLine="0"/>
              <w:jc w:val="center"/>
              <w:rPr>
                <w:rFonts w:ascii="Times New Roman" w:hAnsi="Times New Roman"/>
                <w:b/>
                <w:color w:val="000000" w:themeColor="text1"/>
                <w:szCs w:val="28"/>
              </w:rPr>
            </w:pPr>
            <w:r>
              <w:rPr>
                <w:rFonts w:ascii="Times New Roman" w:hAnsi="Times New Roman"/>
                <w:b/>
                <w:color w:val="000000" w:themeColor="text1"/>
                <w:szCs w:val="28"/>
              </w:rPr>
              <w:t>PHÓ CHỦ TỊCH</w:t>
            </w:r>
          </w:p>
          <w:p w14:paraId="5E9E7680" w14:textId="77777777" w:rsidR="004D33C1" w:rsidRPr="003E7254" w:rsidRDefault="004D33C1" w:rsidP="00761EFD">
            <w:pPr>
              <w:pStyle w:val="BodyTextIndent"/>
              <w:widowControl w:val="0"/>
              <w:spacing w:before="0" w:after="0"/>
              <w:ind w:firstLine="0"/>
              <w:jc w:val="center"/>
              <w:rPr>
                <w:rFonts w:ascii="Times New Roman" w:hAnsi="Times New Roman"/>
                <w:b/>
                <w:color w:val="000000" w:themeColor="text1"/>
                <w:sz w:val="26"/>
                <w:szCs w:val="26"/>
              </w:rPr>
            </w:pPr>
          </w:p>
          <w:p w14:paraId="0034E691" w14:textId="77777777" w:rsidR="004D33C1" w:rsidRPr="003E7254" w:rsidRDefault="004D33C1" w:rsidP="00761EFD">
            <w:pPr>
              <w:pStyle w:val="BodyTextIndent"/>
              <w:widowControl w:val="0"/>
              <w:spacing w:before="0" w:after="0"/>
              <w:ind w:firstLine="0"/>
              <w:jc w:val="center"/>
              <w:rPr>
                <w:rFonts w:ascii="Times New Roman" w:hAnsi="Times New Roman"/>
                <w:b/>
                <w:color w:val="000000" w:themeColor="text1"/>
                <w:sz w:val="26"/>
                <w:szCs w:val="26"/>
              </w:rPr>
            </w:pPr>
          </w:p>
          <w:p w14:paraId="087E08E5" w14:textId="77777777" w:rsidR="004D33C1" w:rsidRPr="003E7254" w:rsidRDefault="004D33C1" w:rsidP="00761EFD">
            <w:pPr>
              <w:pStyle w:val="BodyTextIndent"/>
              <w:widowControl w:val="0"/>
              <w:spacing w:before="0" w:after="0"/>
              <w:ind w:firstLine="0"/>
              <w:jc w:val="center"/>
              <w:rPr>
                <w:rFonts w:ascii="Times New Roman" w:hAnsi="Times New Roman"/>
                <w:b/>
                <w:color w:val="000000" w:themeColor="text1"/>
                <w:sz w:val="26"/>
                <w:szCs w:val="26"/>
              </w:rPr>
            </w:pPr>
          </w:p>
          <w:p w14:paraId="6627DFDB" w14:textId="77777777" w:rsidR="008F6BBC" w:rsidRDefault="008F6BBC" w:rsidP="00761EFD">
            <w:pPr>
              <w:pStyle w:val="BodyTextIndent"/>
              <w:widowControl w:val="0"/>
              <w:spacing w:before="0" w:after="0"/>
              <w:ind w:firstLine="0"/>
              <w:jc w:val="center"/>
              <w:rPr>
                <w:rFonts w:ascii="Times New Roman" w:hAnsi="Times New Roman"/>
                <w:b/>
                <w:color w:val="000000" w:themeColor="text1"/>
                <w:szCs w:val="28"/>
              </w:rPr>
            </w:pPr>
          </w:p>
          <w:p w14:paraId="5AD8246C" w14:textId="77777777" w:rsidR="00761EFD" w:rsidRDefault="00761EFD" w:rsidP="00761EFD">
            <w:pPr>
              <w:pStyle w:val="BodyTextIndent"/>
              <w:widowControl w:val="0"/>
              <w:spacing w:before="0" w:after="0"/>
              <w:ind w:firstLine="0"/>
              <w:jc w:val="center"/>
              <w:rPr>
                <w:rFonts w:ascii="Times New Roman" w:hAnsi="Times New Roman"/>
                <w:b/>
                <w:color w:val="000000" w:themeColor="text1"/>
                <w:szCs w:val="28"/>
              </w:rPr>
            </w:pPr>
          </w:p>
          <w:p w14:paraId="081A3DFB" w14:textId="77777777" w:rsidR="00761EFD" w:rsidRDefault="00761EFD" w:rsidP="00761EFD">
            <w:pPr>
              <w:pStyle w:val="BodyTextIndent"/>
              <w:widowControl w:val="0"/>
              <w:spacing w:before="0" w:after="0"/>
              <w:ind w:firstLine="0"/>
              <w:jc w:val="center"/>
              <w:rPr>
                <w:rFonts w:ascii="Times New Roman" w:hAnsi="Times New Roman"/>
                <w:b/>
                <w:color w:val="000000" w:themeColor="text1"/>
                <w:szCs w:val="28"/>
              </w:rPr>
            </w:pPr>
          </w:p>
          <w:p w14:paraId="3337F6D6" w14:textId="77777777" w:rsidR="00761EFD" w:rsidRDefault="00761EFD" w:rsidP="00761EFD">
            <w:pPr>
              <w:pStyle w:val="BodyTextIndent"/>
              <w:widowControl w:val="0"/>
              <w:spacing w:before="0" w:after="0"/>
              <w:ind w:firstLine="0"/>
              <w:jc w:val="center"/>
              <w:rPr>
                <w:rFonts w:ascii="Times New Roman" w:hAnsi="Times New Roman"/>
                <w:b/>
                <w:color w:val="000000" w:themeColor="text1"/>
                <w:szCs w:val="28"/>
              </w:rPr>
            </w:pPr>
          </w:p>
          <w:p w14:paraId="32E558D8" w14:textId="77777777" w:rsidR="00761EFD" w:rsidRDefault="00761EFD" w:rsidP="00761EFD">
            <w:pPr>
              <w:pStyle w:val="BodyTextIndent"/>
              <w:widowControl w:val="0"/>
              <w:spacing w:before="0" w:after="0"/>
              <w:ind w:firstLine="0"/>
              <w:jc w:val="center"/>
              <w:rPr>
                <w:rFonts w:ascii="Times New Roman" w:hAnsi="Times New Roman"/>
                <w:b/>
                <w:color w:val="000000" w:themeColor="text1"/>
                <w:szCs w:val="28"/>
              </w:rPr>
            </w:pPr>
          </w:p>
          <w:p w14:paraId="22C3B249" w14:textId="38F19E92" w:rsidR="003A1ECC" w:rsidRPr="003E7254" w:rsidRDefault="00AB17AE" w:rsidP="00761EFD">
            <w:pPr>
              <w:pStyle w:val="BodyTextIndent"/>
              <w:widowControl w:val="0"/>
              <w:spacing w:before="0" w:after="0"/>
              <w:ind w:firstLine="0"/>
              <w:jc w:val="center"/>
              <w:rPr>
                <w:rFonts w:ascii="Times New Roman" w:hAnsi="Times New Roman"/>
                <w:b/>
                <w:color w:val="000000" w:themeColor="text1"/>
                <w:szCs w:val="28"/>
              </w:rPr>
            </w:pPr>
            <w:r>
              <w:rPr>
                <w:rFonts w:ascii="Times New Roman" w:hAnsi="Times New Roman"/>
                <w:b/>
                <w:color w:val="000000" w:themeColor="text1"/>
                <w:szCs w:val="28"/>
              </w:rPr>
              <w:t>Nguyễn Long Biên</w:t>
            </w:r>
          </w:p>
        </w:tc>
      </w:tr>
    </w:tbl>
    <w:p w14:paraId="4320458B" w14:textId="77777777" w:rsidR="00475B86" w:rsidRPr="003E7254" w:rsidRDefault="00475B86" w:rsidP="00D72134">
      <w:pPr>
        <w:rPr>
          <w:color w:val="000000" w:themeColor="text1"/>
        </w:rPr>
      </w:pPr>
    </w:p>
    <w:sectPr w:rsidR="00475B86" w:rsidRPr="003E7254" w:rsidSect="000439E1">
      <w:headerReference w:type="default" r:id="rId9"/>
      <w:footerReference w:type="default" r:id="rId10"/>
      <w:pgSz w:w="11907" w:h="16840" w:code="9"/>
      <w:pgMar w:top="1134" w:right="1134" w:bottom="1134" w:left="1701"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FDAE" w14:textId="77777777" w:rsidR="00B100D6" w:rsidRDefault="00B100D6">
      <w:r>
        <w:separator/>
      </w:r>
    </w:p>
  </w:endnote>
  <w:endnote w:type="continuationSeparator" w:id="0">
    <w:p w14:paraId="3F0AFCBB" w14:textId="77777777" w:rsidR="00B100D6" w:rsidRDefault="00B1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3A35" w14:textId="77777777" w:rsidR="003330EC" w:rsidRDefault="00B100D6">
    <w:pPr>
      <w:pStyle w:val="Footer"/>
      <w:jc w:val="center"/>
    </w:pPr>
  </w:p>
  <w:p w14:paraId="1C7EC711" w14:textId="77777777" w:rsidR="003330EC" w:rsidRDefault="00B1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B5E51" w14:textId="77777777" w:rsidR="00B100D6" w:rsidRDefault="00B100D6">
      <w:r>
        <w:separator/>
      </w:r>
    </w:p>
  </w:footnote>
  <w:footnote w:type="continuationSeparator" w:id="0">
    <w:p w14:paraId="37CE53D7" w14:textId="77777777" w:rsidR="00B100D6" w:rsidRDefault="00B1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CF7D" w14:textId="77777777" w:rsidR="00BB510A" w:rsidRDefault="00C452C0">
    <w:pPr>
      <w:pStyle w:val="Header"/>
      <w:jc w:val="center"/>
    </w:pPr>
    <w:r>
      <w:fldChar w:fldCharType="begin"/>
    </w:r>
    <w:r>
      <w:instrText xml:space="preserve"> PAGE   \* MERGEFORMAT </w:instrText>
    </w:r>
    <w:r>
      <w:fldChar w:fldCharType="separate"/>
    </w:r>
    <w:r w:rsidR="00B90E17">
      <w:rPr>
        <w:noProof/>
      </w:rPr>
      <w:t>3</w:t>
    </w:r>
    <w:r>
      <w:rPr>
        <w:noProof/>
      </w:rPr>
      <w:fldChar w:fldCharType="end"/>
    </w:r>
  </w:p>
  <w:p w14:paraId="59C4EC83" w14:textId="77777777" w:rsidR="00BB510A" w:rsidRDefault="00B10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CC"/>
    <w:rsid w:val="0000746B"/>
    <w:rsid w:val="00040FDB"/>
    <w:rsid w:val="000439E1"/>
    <w:rsid w:val="002317B4"/>
    <w:rsid w:val="00327936"/>
    <w:rsid w:val="003A1ECC"/>
    <w:rsid w:val="003D05DB"/>
    <w:rsid w:val="003E7254"/>
    <w:rsid w:val="00436829"/>
    <w:rsid w:val="00475B86"/>
    <w:rsid w:val="004C005A"/>
    <w:rsid w:val="004D33C1"/>
    <w:rsid w:val="00507096"/>
    <w:rsid w:val="005320CD"/>
    <w:rsid w:val="00761EFD"/>
    <w:rsid w:val="008107F6"/>
    <w:rsid w:val="008B5FC2"/>
    <w:rsid w:val="008F6BBC"/>
    <w:rsid w:val="00A530E4"/>
    <w:rsid w:val="00A63D81"/>
    <w:rsid w:val="00AB17AE"/>
    <w:rsid w:val="00AC7316"/>
    <w:rsid w:val="00AE1212"/>
    <w:rsid w:val="00B100D6"/>
    <w:rsid w:val="00B90E17"/>
    <w:rsid w:val="00BA1A6D"/>
    <w:rsid w:val="00C452C0"/>
    <w:rsid w:val="00D3697D"/>
    <w:rsid w:val="00D72134"/>
    <w:rsid w:val="00E10057"/>
    <w:rsid w:val="00E62C6B"/>
    <w:rsid w:val="00F109B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20CF"/>
  <w15:docId w15:val="{A85EC73A-A071-4E6C-A1F7-7EB402B8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C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A1ECC"/>
    <w:pPr>
      <w:spacing w:before="160" w:after="80"/>
      <w:ind w:firstLine="720"/>
      <w:jc w:val="both"/>
    </w:pPr>
    <w:rPr>
      <w:rFonts w:ascii=".VnTime" w:hAnsi=".VnTime"/>
      <w:sz w:val="28"/>
      <w:szCs w:val="20"/>
    </w:rPr>
  </w:style>
  <w:style w:type="character" w:customStyle="1" w:styleId="BodyTextIndentChar">
    <w:name w:val="Body Text Indent Char"/>
    <w:basedOn w:val="DefaultParagraphFont"/>
    <w:link w:val="BodyTextIndent"/>
    <w:rsid w:val="003A1ECC"/>
    <w:rPr>
      <w:rFonts w:ascii=".VnTime" w:eastAsia="Times New Roman" w:hAnsi=".VnTime" w:cs="Times New Roman"/>
      <w:sz w:val="28"/>
      <w:szCs w:val="20"/>
    </w:rPr>
  </w:style>
  <w:style w:type="paragraph" w:styleId="Footer">
    <w:name w:val="footer"/>
    <w:basedOn w:val="Normal"/>
    <w:link w:val="FooterChar"/>
    <w:unhideWhenUsed/>
    <w:rsid w:val="003A1ECC"/>
    <w:pPr>
      <w:tabs>
        <w:tab w:val="center" w:pos="4680"/>
        <w:tab w:val="right" w:pos="9360"/>
      </w:tabs>
    </w:pPr>
  </w:style>
  <w:style w:type="character" w:customStyle="1" w:styleId="FooterChar">
    <w:name w:val="Footer Char"/>
    <w:basedOn w:val="DefaultParagraphFont"/>
    <w:link w:val="Footer"/>
    <w:rsid w:val="003A1ECC"/>
    <w:rPr>
      <w:rFonts w:eastAsia="Times New Roman" w:cs="Times New Roman"/>
      <w:szCs w:val="24"/>
    </w:rPr>
  </w:style>
  <w:style w:type="character" w:customStyle="1" w:styleId="normal-h1">
    <w:name w:val="normal-h1"/>
    <w:rsid w:val="003A1ECC"/>
    <w:rPr>
      <w:rFonts w:ascii="Times New Roman" w:hAnsi="Times New Roman" w:cs="Times New Roman" w:hint="default"/>
      <w:sz w:val="24"/>
      <w:szCs w:val="24"/>
    </w:rPr>
  </w:style>
  <w:style w:type="character" w:customStyle="1" w:styleId="Vnbnnidung2">
    <w:name w:val="Văn bản nội dung (2)_"/>
    <w:link w:val="Vnbnnidung21"/>
    <w:rsid w:val="003A1ECC"/>
    <w:rPr>
      <w:sz w:val="26"/>
      <w:szCs w:val="26"/>
      <w:shd w:val="clear" w:color="auto" w:fill="FFFFFF"/>
    </w:rPr>
  </w:style>
  <w:style w:type="paragraph" w:customStyle="1" w:styleId="Vnbnnidung21">
    <w:name w:val="Văn bản nội dung (2)1"/>
    <w:basedOn w:val="Normal"/>
    <w:link w:val="Vnbnnidung2"/>
    <w:rsid w:val="003A1ECC"/>
    <w:pPr>
      <w:widowControl w:val="0"/>
      <w:shd w:val="clear" w:color="auto" w:fill="FFFFFF"/>
      <w:spacing w:before="780" w:after="180" w:line="336" w:lineRule="exact"/>
      <w:jc w:val="both"/>
    </w:pPr>
    <w:rPr>
      <w:rFonts w:eastAsiaTheme="minorHAnsi" w:cstheme="minorBidi"/>
      <w:sz w:val="26"/>
      <w:szCs w:val="26"/>
      <w:shd w:val="clear" w:color="auto" w:fill="FFFFFF"/>
    </w:rPr>
  </w:style>
  <w:style w:type="character" w:styleId="Strong">
    <w:name w:val="Strong"/>
    <w:uiPriority w:val="22"/>
    <w:qFormat/>
    <w:rsid w:val="003A1ECC"/>
    <w:rPr>
      <w:b/>
      <w:bCs/>
    </w:rPr>
  </w:style>
  <w:style w:type="character" w:customStyle="1" w:styleId="Bodytext2">
    <w:name w:val="Body text (2)_"/>
    <w:link w:val="Bodytext21"/>
    <w:uiPriority w:val="99"/>
    <w:rsid w:val="003A1ECC"/>
    <w:rPr>
      <w:sz w:val="28"/>
      <w:szCs w:val="28"/>
      <w:shd w:val="clear" w:color="auto" w:fill="FFFFFF"/>
    </w:rPr>
  </w:style>
  <w:style w:type="paragraph" w:customStyle="1" w:styleId="Bodytext21">
    <w:name w:val="Body text (2)1"/>
    <w:basedOn w:val="Normal"/>
    <w:link w:val="Bodytext2"/>
    <w:uiPriority w:val="99"/>
    <w:rsid w:val="003A1ECC"/>
    <w:pPr>
      <w:widowControl w:val="0"/>
      <w:shd w:val="clear" w:color="auto" w:fill="FFFFFF"/>
      <w:spacing w:before="600" w:after="480" w:line="240" w:lineRule="atLeast"/>
    </w:pPr>
    <w:rPr>
      <w:rFonts w:eastAsiaTheme="minorHAnsi" w:cstheme="minorBidi"/>
      <w:sz w:val="28"/>
      <w:szCs w:val="28"/>
    </w:rPr>
  </w:style>
  <w:style w:type="character" w:customStyle="1" w:styleId="fontstyle01">
    <w:name w:val="fontstyle01"/>
    <w:rsid w:val="003A1ECC"/>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3A1ECC"/>
    <w:pPr>
      <w:tabs>
        <w:tab w:val="center" w:pos="4680"/>
        <w:tab w:val="right" w:pos="9360"/>
      </w:tabs>
    </w:pPr>
  </w:style>
  <w:style w:type="character" w:customStyle="1" w:styleId="HeaderChar">
    <w:name w:val="Header Char"/>
    <w:basedOn w:val="DefaultParagraphFont"/>
    <w:link w:val="Header"/>
    <w:uiPriority w:val="99"/>
    <w:rsid w:val="003A1ECC"/>
    <w:rPr>
      <w:rFonts w:eastAsia="Times New Roman" w:cs="Times New Roman"/>
      <w:szCs w:val="24"/>
    </w:rPr>
  </w:style>
  <w:style w:type="paragraph" w:styleId="BalloonText">
    <w:name w:val="Balloon Text"/>
    <w:basedOn w:val="Normal"/>
    <w:link w:val="BalloonTextChar"/>
    <w:uiPriority w:val="99"/>
    <w:semiHidden/>
    <w:unhideWhenUsed/>
    <w:rsid w:val="00C45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thuvienphapluat.vn/van-ban/dau-tu/nghi-dinh-80-2020-nd-cp-quan-ly-vien-tro-khong-hoan-lai-co-quan-nuoc-ngoai-danh-cho-viet-nam-447029.aspx" TargetMode="External" Type="http://schemas.openxmlformats.org/officeDocument/2006/relationships/hyperlink"/><Relationship Id="rId7" Target="https://thuvienphapluat.vn/van-ban/dau-tu/nghi-dinh-80-2020-nd-cp-quan-ly-vien-tro-khong-hoan-lai-co-quan-nuoc-ngoai-danh-cho-viet-nam-447029.aspx" TargetMode="External" Type="http://schemas.openxmlformats.org/officeDocument/2006/relationships/hyperlink"/><Relationship Id="rId8" Target="https://thuvienphapluat.vn/van-ban/dau-tu/nghi-dinh-80-2020-nd-cp-quan-ly-vien-tro-khong-hoan-lai-co-quan-nuoc-ngoai-danh-cho-viet-nam-447029.aspx"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2022-02-11T08:10:00Z</dcterms:created>
  <dc:creator>Admin</dc:creator>
  <cp:lastModifiedBy>ANH MINH NGUYEN</cp:lastModifiedBy>
  <cp:lastPrinted>2022-01-14T07:53:00Z</cp:lastPrinted>
  <dcterms:modified xsi:type="dcterms:W3CDTF">2022-02-11T08:10:00Z</dcterms:modified>
  <cp:revision>2</cp:revision>
  <dc:title>Phòng Văn xã - Ngoại vụ - UBND Tỉnh Ninh Thuận</dc:title>
</cp:coreProperties>
</file>