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inThickThinMediumGap" w:sz="24" w:space="0" w:color="0070C0"/>
          <w:left w:val="thinThickThinMediumGap" w:sz="24" w:space="0" w:color="0070C0"/>
          <w:bottom w:val="thinThickThinMediumGap" w:sz="24" w:space="0" w:color="0070C0"/>
          <w:right w:val="thinThickThinMediumGap" w:sz="24" w:space="0" w:color="0070C0"/>
          <w:insideH w:val="thinThickThinMediumGap" w:sz="24" w:space="0" w:color="0070C0"/>
          <w:insideV w:val="thinThickThinMediumGap" w:sz="24" w:space="0" w:color="0070C0"/>
        </w:tblBorders>
        <w:tblLook w:val="04A0"/>
      </w:tblPr>
      <w:tblGrid>
        <w:gridCol w:w="9242"/>
      </w:tblGrid>
      <w:tr w:rsidR="006378E5" w:rsidRPr="00602B0F" w:rsidTr="002D770A">
        <w:tc>
          <w:tcPr>
            <w:tcW w:w="9242" w:type="dxa"/>
            <w:shd w:val="clear" w:color="auto" w:fill="auto"/>
          </w:tcPr>
          <w:p w:rsidR="0055462E" w:rsidRPr="00602B0F" w:rsidRDefault="0055462E" w:rsidP="00C7104F">
            <w:pPr>
              <w:pStyle w:val="Header"/>
              <w:spacing w:after="120" w:line="300" w:lineRule="auto"/>
              <w:rPr>
                <w:rFonts w:ascii="Times New Roman" w:hAnsi="Times New Roman"/>
              </w:rPr>
            </w:pPr>
          </w:p>
          <w:p w:rsidR="0051139B" w:rsidRPr="00602B0F" w:rsidRDefault="00D42FAF" w:rsidP="00C7104F">
            <w:pPr>
              <w:spacing w:line="300" w:lineRule="auto"/>
              <w:jc w:val="center"/>
              <w:rPr>
                <w:rFonts w:eastAsia="Times New Roman"/>
                <w:b/>
                <w:sz w:val="28"/>
                <w:szCs w:val="28"/>
                <w:lang w:val="en-US"/>
              </w:rPr>
            </w:pPr>
            <w:r w:rsidRPr="00602B0F">
              <w:rPr>
                <w:rFonts w:eastAsia="Times New Roman"/>
                <w:b/>
                <w:noProof/>
                <w:sz w:val="28"/>
                <w:szCs w:val="28"/>
                <w:lang w:val="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9.7pt;margin-top:17.65pt;width:254.05pt;height:0;z-index:251658240;visibility:visib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tuLGHgIAADsEAAAOAAAAZHJzL2Uyb0RvYy54bWysU02P2jAQvVfqf7B8Z/NBoBARVqsEetl2 kXb7A4ztJFYT27INAVX97x0bgtj2UlXlYMaZmTdv5o1Xj6e+Q0durFCywMlDjBGXVDEhmwJ/e9tO FhhZRyQjnZK8wGdu8eP644fVoHOeqlZ1jBsEINLmgy5w65zOo8jSlvfEPijNJThrZXri4GqaiBky AHrfRWkcz6NBGaaNotxa+FpdnHgd8OuaU/dS15Y71BUYuLlwmnDu/RmtVyRvDNGtoFca5B9Y9ERI KHqDqogj6GDEH1C9oEZZVbsHqvpI1bWgPPQA3STxb928tkTz0AsMx+rbmOz/g6VfjzuDBAPtMJKk B4meDk6Fyijz4xm0zSGqlDvjG6Qn+aqfFf1ukVRlS2TDQ/DbWUNu4jOidyn+YjUU2Q9fFIMYAvhh Vqfa9B4SpoBOQZLzTRJ+cojCx2mazrPpDCM6+iKSj4naWPeZqx55o8DWGSKa1pVKShBemSSUIcdn 6zwtko8JvqpUW9F1Qf9OoqHAy1k6CwlWdYJ5pw+zptmXnUFH4jco/EKP4LkPM+ogWQBrOWGbq+2I 6C42FO+kx4PGgM7VuqzIj2W83Cw2i2ySpfPNJIuravK0LbPJfJt8mlXTqiyr5KenlmR5Kxjj0rMb 1zXJ/m4drg/nsmi3hb2NIXqPHuYFZMf/QDoo68W8rMVesfPOjIrDhobg62vyT+D+Dvb9m1//AgAA //8DAFBLAwQUAAYACAAAACEAaVohit0AAAAJAQAADwAAAGRycy9kb3ducmV2LnhtbEyPwU7DMAyG 70i8Q2QkLmhLtlG2lqbThMSBI9skrllj2kLjVE26lj09Rhzg+Nuffn/Ot5NrxRn70HjSsJgrEEil tw1VGo6H59kGRIiGrGk9oYYvDLAtrq9yk1k/0iue97ESXEIhMxrqGLtMylDW6EyY+w6Jd+++dyZy 7CtpezNyuWvlUqkH6UxDfKE2HT7VWH7uB6cBw5As1C511fHlMt69LS8fY3fQ+vZm2j2CiDjFPxh+ 9FkdCnY6+YFsEC3nNL1nVMMqWYFgYK3WCYjT70AWufz/QfENAAD//wMAUEsBAi0AFAAGAAgAAAAh ALaDOJL+AAAA4QEAABMAAAAAAAAAAAAAAAAAAAAAAFtDb250ZW50X1R5cGVzXS54bWxQSwECLQAU AAYACAAAACEAOP0h/9YAAACUAQAACwAAAAAAAAAAAAAAAAAvAQAAX3JlbHMvLnJlbHNQSwECLQAU AAYACAAAACEASLbixh4CAAA7BAAADgAAAAAAAAAAAAAAAAAuAgAAZHJzL2Uyb0RvYy54bWxQSwEC LQAUAAYACAAAACEAaVohit0AAAAJAQAADwAAAAAAAAAAAAAAAAB4BAAAZHJzL2Rvd25yZXYueG1s UEsFBgAAAAAEAAQA8wAAAIIFAAAAAA== "/>
              </w:pict>
            </w:r>
            <w:r w:rsidR="00477D06" w:rsidRPr="00602B0F">
              <w:rPr>
                <w:rFonts w:eastAsia="Times New Roman"/>
                <w:b/>
                <w:sz w:val="28"/>
                <w:szCs w:val="28"/>
                <w:lang w:val="en-US"/>
              </w:rPr>
              <w:t>ỦY BAN NHÂN DÂN TỈNH NINH THUẬN</w:t>
            </w:r>
          </w:p>
          <w:p w:rsidR="00487DD3" w:rsidRPr="00602B0F" w:rsidRDefault="002D770A" w:rsidP="002D770A">
            <w:pPr>
              <w:spacing w:line="300" w:lineRule="auto"/>
              <w:rPr>
                <w:b/>
                <w:bCs/>
                <w:sz w:val="32"/>
                <w:szCs w:val="28"/>
                <w:lang w:val="en-US"/>
              </w:rPr>
            </w:pPr>
            <w:r w:rsidRPr="00602B0F">
              <w:rPr>
                <w:b/>
                <w:bCs/>
                <w:sz w:val="32"/>
                <w:szCs w:val="28"/>
                <w:lang w:val="en-US"/>
              </w:rPr>
              <w:tab/>
            </w:r>
          </w:p>
          <w:p w:rsidR="00487DD3" w:rsidRPr="00602B0F" w:rsidRDefault="00487DD3" w:rsidP="00C7104F">
            <w:pPr>
              <w:spacing w:line="300" w:lineRule="auto"/>
              <w:jc w:val="center"/>
              <w:rPr>
                <w:b/>
                <w:bCs/>
                <w:sz w:val="32"/>
                <w:szCs w:val="28"/>
                <w:lang w:val="en-US"/>
              </w:rPr>
            </w:pPr>
          </w:p>
          <w:p w:rsidR="00992FB7" w:rsidRPr="00602B0F" w:rsidRDefault="00992FB7" w:rsidP="00C7104F">
            <w:pPr>
              <w:spacing w:line="300" w:lineRule="auto"/>
              <w:jc w:val="center"/>
              <w:rPr>
                <w:b/>
                <w:bCs/>
                <w:sz w:val="32"/>
                <w:szCs w:val="28"/>
                <w:lang w:val="en-US"/>
              </w:rPr>
            </w:pPr>
          </w:p>
          <w:p w:rsidR="002D770A" w:rsidRPr="00602B0F" w:rsidRDefault="002D770A" w:rsidP="00C7104F">
            <w:pPr>
              <w:spacing w:line="300" w:lineRule="auto"/>
              <w:jc w:val="center"/>
              <w:rPr>
                <w:b/>
                <w:bCs/>
                <w:sz w:val="32"/>
                <w:szCs w:val="28"/>
                <w:lang w:val="en-US"/>
              </w:rPr>
            </w:pPr>
          </w:p>
          <w:p w:rsidR="00455443" w:rsidRPr="00602B0F" w:rsidRDefault="00455443" w:rsidP="00C7104F">
            <w:pPr>
              <w:spacing w:line="300" w:lineRule="auto"/>
              <w:jc w:val="center"/>
              <w:rPr>
                <w:b/>
                <w:bCs/>
                <w:sz w:val="36"/>
                <w:szCs w:val="28"/>
                <w:lang w:val="en-US"/>
              </w:rPr>
            </w:pPr>
          </w:p>
          <w:p w:rsidR="00E02AB1" w:rsidRPr="00602B0F" w:rsidRDefault="00E02AB1" w:rsidP="00C7104F">
            <w:pPr>
              <w:spacing w:line="300" w:lineRule="auto"/>
              <w:jc w:val="center"/>
              <w:rPr>
                <w:b/>
                <w:bCs/>
                <w:sz w:val="28"/>
                <w:szCs w:val="28"/>
                <w:lang w:val="en-US"/>
              </w:rPr>
            </w:pPr>
          </w:p>
          <w:p w:rsidR="00FA0A05" w:rsidRPr="00602B0F" w:rsidRDefault="00FA0A05" w:rsidP="00FA0A05">
            <w:pPr>
              <w:shd w:val="clear" w:color="auto" w:fill="FFFFFF"/>
              <w:jc w:val="center"/>
              <w:rPr>
                <w:b/>
                <w:sz w:val="32"/>
                <w:szCs w:val="28"/>
              </w:rPr>
            </w:pPr>
            <w:r w:rsidRPr="00602B0F">
              <w:rPr>
                <w:b/>
                <w:sz w:val="32"/>
                <w:szCs w:val="28"/>
              </w:rPr>
              <w:t xml:space="preserve">ĐỊNH MỨC CẤP PHỐI </w:t>
            </w:r>
          </w:p>
          <w:p w:rsidR="006378E5" w:rsidRPr="00602B0F" w:rsidRDefault="00FA0A05" w:rsidP="00FA0A05">
            <w:pPr>
              <w:shd w:val="clear" w:color="auto" w:fill="FFFFFF"/>
              <w:jc w:val="center"/>
              <w:rPr>
                <w:b/>
                <w:sz w:val="28"/>
                <w:szCs w:val="28"/>
              </w:rPr>
            </w:pPr>
            <w:r w:rsidRPr="00602B0F">
              <w:rPr>
                <w:b/>
                <w:sz w:val="28"/>
                <w:szCs w:val="28"/>
              </w:rPr>
              <w:t xml:space="preserve">SỬ DỤNG CÁT NGHIỀN NHÂN TẠO TRONG CHẾ TẠO CÁC SẢN PHẨM XÂY DỰNG TRÊN </w:t>
            </w:r>
            <w:r w:rsidRPr="00602B0F">
              <w:rPr>
                <w:rFonts w:hint="eastAsia"/>
                <w:b/>
                <w:sz w:val="28"/>
                <w:szCs w:val="28"/>
              </w:rPr>
              <w:t>Đ</w:t>
            </w:r>
            <w:r w:rsidRPr="00602B0F">
              <w:rPr>
                <w:b/>
                <w:sz w:val="28"/>
                <w:szCs w:val="28"/>
              </w:rPr>
              <w:t>ỊA BÀN TỈNH NINH THUẬN</w:t>
            </w:r>
            <w:r w:rsidRPr="00602B0F">
              <w:rPr>
                <w:b/>
                <w:bCs/>
                <w:sz w:val="30"/>
                <w:szCs w:val="28"/>
                <w:lang w:val="en-US"/>
              </w:rPr>
              <w:t xml:space="preserve"> </w:t>
            </w:r>
          </w:p>
          <w:p w:rsidR="00477D06" w:rsidRPr="00602B0F" w:rsidRDefault="00451308" w:rsidP="000773BB">
            <w:pPr>
              <w:spacing w:line="300" w:lineRule="auto"/>
              <w:jc w:val="center"/>
              <w:rPr>
                <w:bCs/>
                <w:i/>
                <w:sz w:val="28"/>
                <w:szCs w:val="28"/>
                <w:lang w:val="en-US"/>
              </w:rPr>
            </w:pPr>
            <w:r w:rsidRPr="00602B0F">
              <w:rPr>
                <w:bCs/>
                <w:i/>
                <w:sz w:val="28"/>
                <w:szCs w:val="28"/>
                <w:lang w:val="en-US"/>
              </w:rPr>
              <w:t>(</w:t>
            </w:r>
            <w:r w:rsidR="00375037" w:rsidRPr="00602B0F">
              <w:rPr>
                <w:bCs/>
                <w:i/>
                <w:sz w:val="28"/>
                <w:szCs w:val="28"/>
                <w:lang w:val="en-US"/>
              </w:rPr>
              <w:t>K</w:t>
            </w:r>
            <w:r w:rsidR="00380E3B" w:rsidRPr="00602B0F">
              <w:rPr>
                <w:bCs/>
                <w:i/>
                <w:sz w:val="28"/>
                <w:szCs w:val="28"/>
                <w:lang w:val="en-US"/>
              </w:rPr>
              <w:t>èm theo Quyết định số</w:t>
            </w:r>
            <w:r w:rsidR="00375037" w:rsidRPr="00602B0F">
              <w:rPr>
                <w:bCs/>
                <w:i/>
                <w:sz w:val="28"/>
                <w:szCs w:val="28"/>
                <w:lang w:val="en-US"/>
              </w:rPr>
              <w:t xml:space="preserve">       </w:t>
            </w:r>
            <w:r w:rsidR="000A3C41" w:rsidRPr="00602B0F">
              <w:rPr>
                <w:bCs/>
                <w:i/>
                <w:sz w:val="28"/>
                <w:szCs w:val="28"/>
                <w:lang w:val="en-US"/>
              </w:rPr>
              <w:t>/2022</w:t>
            </w:r>
            <w:r w:rsidR="00375037" w:rsidRPr="00602B0F">
              <w:rPr>
                <w:bCs/>
                <w:i/>
                <w:sz w:val="28"/>
                <w:szCs w:val="28"/>
                <w:lang w:val="en-US"/>
              </w:rPr>
              <w:t>/QĐ-UBND ngày      /     /</w:t>
            </w:r>
            <w:r w:rsidR="00A73167" w:rsidRPr="00602B0F">
              <w:rPr>
                <w:bCs/>
                <w:i/>
                <w:sz w:val="28"/>
                <w:szCs w:val="28"/>
                <w:lang w:val="en-US"/>
              </w:rPr>
              <w:t>2022</w:t>
            </w:r>
            <w:r w:rsidR="000773BB" w:rsidRPr="00602B0F">
              <w:rPr>
                <w:bCs/>
                <w:i/>
                <w:sz w:val="28"/>
                <w:szCs w:val="28"/>
                <w:lang w:val="en-US"/>
              </w:rPr>
              <w:t xml:space="preserve"> </w:t>
            </w:r>
            <w:r w:rsidR="00380E3B" w:rsidRPr="00602B0F">
              <w:rPr>
                <w:bCs/>
                <w:i/>
                <w:sz w:val="28"/>
                <w:szCs w:val="28"/>
                <w:lang w:val="en-US"/>
              </w:rPr>
              <w:t>củ</w:t>
            </w:r>
            <w:r w:rsidR="00375037" w:rsidRPr="00602B0F">
              <w:rPr>
                <w:bCs/>
                <w:i/>
                <w:sz w:val="28"/>
                <w:szCs w:val="28"/>
                <w:lang w:val="en-US"/>
              </w:rPr>
              <w:t xml:space="preserve">a </w:t>
            </w:r>
            <w:r w:rsidR="002D770A" w:rsidRPr="00602B0F">
              <w:rPr>
                <w:bCs/>
                <w:i/>
                <w:sz w:val="28"/>
                <w:szCs w:val="28"/>
                <w:lang w:val="en-US"/>
              </w:rPr>
              <w:t>Ủy</w:t>
            </w:r>
            <w:r w:rsidR="00375037" w:rsidRPr="00602B0F">
              <w:rPr>
                <w:bCs/>
                <w:i/>
                <w:sz w:val="28"/>
                <w:szCs w:val="28"/>
                <w:lang w:val="en-US"/>
              </w:rPr>
              <w:t xml:space="preserve"> ban nhân dân</w:t>
            </w:r>
            <w:r w:rsidR="00380E3B" w:rsidRPr="00602B0F">
              <w:rPr>
                <w:bCs/>
                <w:i/>
                <w:sz w:val="28"/>
                <w:szCs w:val="28"/>
                <w:lang w:val="en-US"/>
              </w:rPr>
              <w:t xml:space="preserve"> tỉnh Ninh Thuận</w:t>
            </w:r>
            <w:r w:rsidRPr="00602B0F">
              <w:rPr>
                <w:bCs/>
                <w:i/>
                <w:sz w:val="28"/>
                <w:szCs w:val="28"/>
                <w:lang w:val="en-US"/>
              </w:rPr>
              <w:t>)</w:t>
            </w:r>
          </w:p>
          <w:p w:rsidR="008C53E6" w:rsidRPr="00602B0F" w:rsidRDefault="008C53E6" w:rsidP="00C7104F">
            <w:pPr>
              <w:spacing w:line="300" w:lineRule="auto"/>
              <w:jc w:val="center"/>
              <w:rPr>
                <w:rFonts w:eastAsia="Times New Roman"/>
                <w:b/>
                <w:sz w:val="28"/>
                <w:szCs w:val="28"/>
                <w:lang w:val="en-US"/>
              </w:rPr>
            </w:pPr>
            <w:bookmarkStart w:id="0" w:name="_GoBack"/>
            <w:bookmarkEnd w:id="0"/>
          </w:p>
          <w:p w:rsidR="00E16633" w:rsidRPr="00602B0F" w:rsidRDefault="00E16633" w:rsidP="00C7104F">
            <w:pPr>
              <w:spacing w:line="300" w:lineRule="auto"/>
              <w:jc w:val="center"/>
              <w:rPr>
                <w:rFonts w:eastAsia="Times New Roman"/>
                <w:b/>
                <w:sz w:val="28"/>
                <w:szCs w:val="28"/>
                <w:lang w:val="en-US"/>
              </w:rPr>
            </w:pPr>
          </w:p>
          <w:p w:rsidR="00487DD3" w:rsidRPr="00602B0F" w:rsidRDefault="00487DD3" w:rsidP="00C7104F">
            <w:pPr>
              <w:spacing w:line="300" w:lineRule="auto"/>
              <w:rPr>
                <w:rFonts w:eastAsia="Times New Roman"/>
                <w:sz w:val="28"/>
                <w:szCs w:val="28"/>
                <w:lang w:val="en-US"/>
              </w:rPr>
            </w:pPr>
          </w:p>
          <w:p w:rsidR="00487DD3" w:rsidRPr="00602B0F" w:rsidRDefault="00487DD3" w:rsidP="00C7104F">
            <w:pPr>
              <w:spacing w:line="300" w:lineRule="auto"/>
              <w:jc w:val="center"/>
              <w:rPr>
                <w:rFonts w:eastAsia="Times New Roman"/>
                <w:sz w:val="28"/>
                <w:szCs w:val="28"/>
                <w:lang w:val="en-US"/>
              </w:rPr>
            </w:pPr>
          </w:p>
          <w:p w:rsidR="000C0C67" w:rsidRPr="00602B0F" w:rsidRDefault="000C0C67" w:rsidP="00C7104F">
            <w:pPr>
              <w:spacing w:line="300" w:lineRule="auto"/>
              <w:rPr>
                <w:rFonts w:eastAsia="Times New Roman"/>
                <w:sz w:val="28"/>
                <w:szCs w:val="28"/>
                <w:lang w:val="en-US"/>
              </w:rPr>
            </w:pPr>
          </w:p>
          <w:p w:rsidR="00683C9F" w:rsidRPr="00602B0F" w:rsidRDefault="00683C9F" w:rsidP="00C7104F">
            <w:pPr>
              <w:spacing w:line="300" w:lineRule="auto"/>
              <w:rPr>
                <w:rFonts w:eastAsia="Times New Roman"/>
                <w:sz w:val="28"/>
                <w:szCs w:val="28"/>
                <w:lang w:val="en-US"/>
              </w:rPr>
            </w:pPr>
          </w:p>
          <w:p w:rsidR="00683C9F" w:rsidRPr="00602B0F" w:rsidRDefault="00683C9F" w:rsidP="00C7104F">
            <w:pPr>
              <w:spacing w:line="300" w:lineRule="auto"/>
              <w:rPr>
                <w:rFonts w:eastAsia="Times New Roman"/>
                <w:sz w:val="28"/>
                <w:szCs w:val="28"/>
                <w:lang w:val="en-US"/>
              </w:rPr>
            </w:pPr>
          </w:p>
          <w:p w:rsidR="00992FB7" w:rsidRPr="00602B0F" w:rsidRDefault="00992FB7" w:rsidP="00C7104F">
            <w:pPr>
              <w:spacing w:line="300" w:lineRule="auto"/>
              <w:rPr>
                <w:rFonts w:eastAsia="Times New Roman"/>
                <w:sz w:val="28"/>
                <w:szCs w:val="28"/>
                <w:lang w:val="en-US"/>
              </w:rPr>
            </w:pPr>
          </w:p>
          <w:p w:rsidR="00D47B8C" w:rsidRPr="00602B0F" w:rsidRDefault="00D47B8C" w:rsidP="00C7104F">
            <w:pPr>
              <w:spacing w:line="300" w:lineRule="auto"/>
              <w:rPr>
                <w:rFonts w:eastAsia="Times New Roman"/>
                <w:sz w:val="28"/>
                <w:szCs w:val="28"/>
                <w:lang w:val="en-US"/>
              </w:rPr>
            </w:pPr>
          </w:p>
          <w:p w:rsidR="00477D06" w:rsidRPr="00602B0F" w:rsidRDefault="00477D06" w:rsidP="00C7104F">
            <w:pPr>
              <w:spacing w:line="300" w:lineRule="auto"/>
              <w:rPr>
                <w:rFonts w:eastAsia="Times New Roman"/>
                <w:sz w:val="28"/>
                <w:szCs w:val="28"/>
                <w:lang w:val="en-US"/>
              </w:rPr>
            </w:pPr>
          </w:p>
          <w:p w:rsidR="00477D06" w:rsidRPr="00602B0F" w:rsidRDefault="00477D06" w:rsidP="00C7104F">
            <w:pPr>
              <w:spacing w:line="300" w:lineRule="auto"/>
              <w:rPr>
                <w:rFonts w:eastAsia="Times New Roman"/>
                <w:sz w:val="28"/>
                <w:szCs w:val="28"/>
                <w:lang w:val="en-US"/>
              </w:rPr>
            </w:pPr>
          </w:p>
          <w:p w:rsidR="006378E5" w:rsidRPr="00602B0F" w:rsidRDefault="006378E5" w:rsidP="00C7104F">
            <w:pPr>
              <w:spacing w:line="300" w:lineRule="auto"/>
              <w:rPr>
                <w:rFonts w:eastAsia="Times New Roman"/>
                <w:sz w:val="28"/>
                <w:szCs w:val="28"/>
                <w:lang w:val="en-US"/>
              </w:rPr>
            </w:pPr>
          </w:p>
          <w:p w:rsidR="00455443" w:rsidRPr="00602B0F" w:rsidRDefault="00375037" w:rsidP="00C7104F">
            <w:pPr>
              <w:spacing w:line="300" w:lineRule="auto"/>
              <w:jc w:val="center"/>
              <w:rPr>
                <w:rFonts w:eastAsia="Times New Roman"/>
                <w:b/>
                <w:bCs/>
                <w:szCs w:val="28"/>
              </w:rPr>
            </w:pPr>
            <w:r w:rsidRPr="00602B0F">
              <w:rPr>
                <w:b/>
                <w:bCs/>
                <w:sz w:val="28"/>
                <w:szCs w:val="28"/>
                <w:lang w:val="en-US"/>
              </w:rPr>
              <w:t xml:space="preserve">Ninh Thuận, </w:t>
            </w:r>
            <w:r w:rsidR="00A73167" w:rsidRPr="00602B0F">
              <w:rPr>
                <w:b/>
                <w:bCs/>
                <w:sz w:val="28"/>
                <w:szCs w:val="28"/>
                <w:lang w:val="en-US"/>
              </w:rPr>
              <w:t>2022</w:t>
            </w:r>
          </w:p>
        </w:tc>
      </w:tr>
    </w:tbl>
    <w:p w:rsidR="00FF3CDE" w:rsidRPr="00602B0F" w:rsidRDefault="00FF3CDE" w:rsidP="00C7104F">
      <w:pPr>
        <w:spacing w:line="300" w:lineRule="auto"/>
        <w:jc w:val="center"/>
        <w:rPr>
          <w:rFonts w:eastAsia="TimesNewRomanPS-BoldMT"/>
          <w:b/>
          <w:bCs/>
          <w:sz w:val="30"/>
          <w:szCs w:val="28"/>
          <w:lang w:val="en-US"/>
        </w:rPr>
      </w:pPr>
      <w:r w:rsidRPr="00602B0F">
        <w:rPr>
          <w:rFonts w:eastAsia="TimesNewRomanPS-BoldMT"/>
          <w:b/>
          <w:bCs/>
          <w:sz w:val="30"/>
          <w:szCs w:val="28"/>
          <w:lang w:val="en-US"/>
        </w:rPr>
        <w:lastRenderedPageBreak/>
        <w:t>MỤC LỤC</w:t>
      </w:r>
    </w:p>
    <w:p w:rsidR="00792083" w:rsidRPr="00602B0F" w:rsidRDefault="00792083" w:rsidP="00C7104F">
      <w:pPr>
        <w:spacing w:line="300" w:lineRule="auto"/>
        <w:jc w:val="center"/>
        <w:rPr>
          <w:rFonts w:ascii="TimesNewRomanPS-BoldMT" w:hAnsi="TimesNewRomanPS-BoldMT"/>
          <w:bCs/>
          <w:sz w:val="28"/>
          <w:szCs w:val="28"/>
          <w:lang w:val="en-US"/>
        </w:rPr>
      </w:pPr>
    </w:p>
    <w:p w:rsidR="00792083" w:rsidRPr="00602B0F" w:rsidRDefault="00D42FAF">
      <w:pPr>
        <w:pStyle w:val="TOC1"/>
        <w:rPr>
          <w:rFonts w:ascii="Calibri" w:hAnsi="Calibri"/>
          <w:b w:val="0"/>
          <w:noProof/>
          <w:color w:val="auto"/>
          <w:sz w:val="22"/>
          <w:szCs w:val="22"/>
          <w:lang w:val="en-US" w:eastAsia="en-US"/>
        </w:rPr>
      </w:pPr>
      <w:r w:rsidRPr="00602B0F">
        <w:rPr>
          <w:b w:val="0"/>
          <w:bCs/>
          <w:noProof/>
          <w:color w:val="auto"/>
          <w:szCs w:val="28"/>
        </w:rPr>
        <w:fldChar w:fldCharType="begin"/>
      </w:r>
      <w:r w:rsidR="00792083" w:rsidRPr="00602B0F">
        <w:rPr>
          <w:b w:val="0"/>
          <w:bCs/>
          <w:noProof/>
          <w:color w:val="auto"/>
          <w:szCs w:val="28"/>
        </w:rPr>
        <w:instrText xml:space="preserve"> TOC \o "1-3" \h \z \u </w:instrText>
      </w:r>
      <w:r w:rsidRPr="00602B0F">
        <w:rPr>
          <w:b w:val="0"/>
          <w:bCs/>
          <w:noProof/>
          <w:color w:val="auto"/>
          <w:szCs w:val="28"/>
        </w:rPr>
        <w:fldChar w:fldCharType="separate"/>
      </w:r>
      <w:hyperlink w:anchor="_Toc104541185" w:history="1">
        <w:r w:rsidR="00792083" w:rsidRPr="00602B0F">
          <w:rPr>
            <w:rStyle w:val="Hyperlink"/>
            <w:b w:val="0"/>
            <w:noProof/>
            <w:color w:val="auto"/>
          </w:rPr>
          <w:t>1. Cơ sở xác định định mức</w:t>
        </w:r>
        <w:r w:rsidR="00792083" w:rsidRPr="00602B0F">
          <w:rPr>
            <w:rStyle w:val="Hyperlink"/>
            <w:b w:val="0"/>
            <w:noProof/>
            <w:color w:val="auto"/>
            <w:lang w:val="en-US"/>
          </w:rPr>
          <w:t>:</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_Toc104541185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3</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86" w:history="1">
        <w:r w:rsidR="00792083" w:rsidRPr="00602B0F">
          <w:rPr>
            <w:rStyle w:val="Hyperlink"/>
            <w:b w:val="0"/>
            <w:noProof/>
            <w:color w:val="auto"/>
          </w:rPr>
          <w:t>2. Nội dung định mức</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_Toc104541186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3</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87" w:history="1">
        <w:r w:rsidR="00792083" w:rsidRPr="00602B0F">
          <w:rPr>
            <w:rStyle w:val="Hyperlink"/>
            <w:b w:val="0"/>
            <w:noProof/>
            <w:color w:val="auto"/>
          </w:rPr>
          <w:t>3. Kết cấu tập định mức</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_Toc104541187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4</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88" w:history="1">
        <w:r w:rsidR="00792083" w:rsidRPr="00602B0F">
          <w:rPr>
            <w:rStyle w:val="Hyperlink"/>
            <w:b w:val="0"/>
            <w:noProof/>
            <w:color w:val="auto"/>
          </w:rPr>
          <w:t>4. Hướng dẫn áp dụng định mức</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_Toc104541188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4</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89" w:history="1">
        <w:r w:rsidR="00792083" w:rsidRPr="00602B0F">
          <w:rPr>
            <w:rStyle w:val="Hyperlink"/>
            <w:b w:val="0"/>
            <w:noProof/>
            <w:color w:val="auto"/>
            <w:lang w:val="en-US"/>
          </w:rPr>
          <w:t>PHẦN I:</w:t>
        </w:r>
        <w:r w:rsidR="00792083" w:rsidRPr="00602B0F">
          <w:rPr>
            <w:rStyle w:val="Hyperlink"/>
            <w:rFonts w:ascii="Arial" w:hAnsi="Arial" w:cs="Arial"/>
            <w:b w:val="0"/>
            <w:bCs/>
            <w:noProof/>
            <w:color w:val="auto"/>
          </w:rPr>
          <w:t xml:space="preserve"> </w:t>
        </w:r>
        <w:r w:rsidR="00792083" w:rsidRPr="00602B0F">
          <w:rPr>
            <w:rStyle w:val="Hyperlink"/>
            <w:b w:val="0"/>
            <w:noProof/>
            <w:color w:val="auto"/>
          </w:rPr>
          <w:t xml:space="preserve">ĐỊNH MỨC HAO HỤT VẬT LIỆU TRONG </w:t>
        </w:r>
        <w:r w:rsidR="00792083" w:rsidRPr="00602B0F">
          <w:rPr>
            <w:rStyle w:val="Hyperlink"/>
            <w:b w:val="0"/>
            <w:noProof/>
            <w:color w:val="auto"/>
            <w:lang w:val="en-US"/>
          </w:rPr>
          <w:t xml:space="preserve">KHÂU SẢN XUẤT, </w:t>
        </w:r>
        <w:r w:rsidR="00792083" w:rsidRPr="00602B0F">
          <w:rPr>
            <w:rStyle w:val="Hyperlink"/>
            <w:b w:val="0"/>
            <w:noProof/>
            <w:color w:val="auto"/>
          </w:rPr>
          <w:t>THI CÔNG</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_Toc104541189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5</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90" w:history="1">
        <w:r w:rsidR="00792083" w:rsidRPr="00602B0F">
          <w:rPr>
            <w:rStyle w:val="Hyperlink"/>
            <w:b w:val="0"/>
            <w:noProof/>
            <w:color w:val="auto"/>
            <w:lang w:val="en-US"/>
          </w:rPr>
          <w:t>PHẦN II:</w:t>
        </w:r>
        <w:r w:rsidR="00792083" w:rsidRPr="00602B0F">
          <w:rPr>
            <w:rStyle w:val="Hyperlink"/>
            <w:rFonts w:ascii="Arial" w:hAnsi="Arial" w:cs="Arial"/>
            <w:b w:val="0"/>
            <w:bCs/>
            <w:noProof/>
            <w:color w:val="auto"/>
          </w:rPr>
          <w:t xml:space="preserve"> </w:t>
        </w:r>
        <w:r w:rsidR="00792083" w:rsidRPr="00602B0F">
          <w:rPr>
            <w:rStyle w:val="Hyperlink"/>
            <w:b w:val="0"/>
            <w:noProof/>
            <w:color w:val="auto"/>
            <w:lang w:val="en-US"/>
          </w:rPr>
          <w:t xml:space="preserve"> ĐỊNH MỨC HAO HỤT VẬT LIỆU TRONG KHÂU VẬN CHUYỂN VÀ BẢO QUẢN TẠI KHO</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_Toc104541190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6</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91" w:history="1">
        <w:r w:rsidR="00792083" w:rsidRPr="00602B0F">
          <w:rPr>
            <w:rStyle w:val="Hyperlink"/>
            <w:b w:val="0"/>
            <w:noProof/>
            <w:color w:val="auto"/>
            <w:lang w:val="en-US"/>
          </w:rPr>
          <w:t>PHẦN III:</w:t>
        </w:r>
        <w:r w:rsidR="00792083" w:rsidRPr="00602B0F">
          <w:rPr>
            <w:rStyle w:val="Hyperlink"/>
            <w:rFonts w:ascii="Arial" w:hAnsi="Arial" w:cs="Arial"/>
            <w:b w:val="0"/>
            <w:bCs/>
            <w:noProof/>
            <w:color w:val="auto"/>
          </w:rPr>
          <w:t xml:space="preserve"> </w:t>
        </w:r>
        <w:r w:rsidR="00792083" w:rsidRPr="00602B0F">
          <w:rPr>
            <w:rStyle w:val="Hyperlink"/>
            <w:b w:val="0"/>
            <w:noProof/>
            <w:color w:val="auto"/>
            <w:lang w:val="en-US"/>
          </w:rPr>
          <w:t>ĐỊNH MỨC CẤP PHỐI VẬT LIỆU SỬ DỤNG CÁT NGHIỀN CHO 1M</w:t>
        </w:r>
        <w:r w:rsidR="00792083" w:rsidRPr="00602B0F">
          <w:rPr>
            <w:rStyle w:val="Hyperlink"/>
            <w:b w:val="0"/>
            <w:noProof/>
            <w:color w:val="auto"/>
            <w:vertAlign w:val="superscript"/>
            <w:lang w:val="en-US"/>
          </w:rPr>
          <w:t>3</w:t>
        </w:r>
        <w:r w:rsidR="00792083" w:rsidRPr="00602B0F">
          <w:rPr>
            <w:rStyle w:val="Hyperlink"/>
            <w:b w:val="0"/>
            <w:noProof/>
            <w:color w:val="auto"/>
            <w:lang w:val="en-US"/>
          </w:rPr>
          <w:t xml:space="preserve"> VỮA BÊ TÔNG</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_Toc104541191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7</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92" w:history="1">
        <w:r w:rsidR="00792083" w:rsidRPr="00602B0F">
          <w:rPr>
            <w:rStyle w:val="Hyperlink"/>
            <w:b w:val="0"/>
            <w:noProof/>
            <w:color w:val="auto"/>
            <w:lang w:val="en-US"/>
          </w:rPr>
          <w:t>PHẦN IV:</w:t>
        </w:r>
        <w:r w:rsidR="00792083" w:rsidRPr="00602B0F">
          <w:rPr>
            <w:rStyle w:val="Hyperlink"/>
            <w:rFonts w:ascii="Arial" w:hAnsi="Arial" w:cs="Arial"/>
            <w:b w:val="0"/>
            <w:bCs/>
            <w:noProof/>
            <w:color w:val="auto"/>
          </w:rPr>
          <w:t xml:space="preserve"> </w:t>
        </w:r>
        <w:r w:rsidR="00792083" w:rsidRPr="00602B0F">
          <w:rPr>
            <w:rStyle w:val="Hyperlink"/>
            <w:b w:val="0"/>
            <w:noProof/>
            <w:color w:val="auto"/>
            <w:lang w:val="en-US"/>
          </w:rPr>
          <w:t>ĐỊNH MỨC CẤP PHỐI VẬT LIỆU SỬ DỤNG CÁT NGHIỀN CHO 1M</w:t>
        </w:r>
        <w:r w:rsidR="00792083" w:rsidRPr="00602B0F">
          <w:rPr>
            <w:rStyle w:val="Hyperlink"/>
            <w:b w:val="0"/>
            <w:noProof/>
            <w:color w:val="auto"/>
            <w:vertAlign w:val="superscript"/>
            <w:lang w:val="en-US"/>
          </w:rPr>
          <w:t>3</w:t>
        </w:r>
        <w:r w:rsidR="00792083" w:rsidRPr="00602B0F">
          <w:rPr>
            <w:rStyle w:val="Hyperlink"/>
            <w:b w:val="0"/>
            <w:noProof/>
            <w:color w:val="auto"/>
            <w:lang w:val="en-US"/>
          </w:rPr>
          <w:t xml:space="preserve"> VỮA XÂY</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_Toc104541192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16</w:t>
        </w:r>
        <w:r w:rsidRPr="00602B0F">
          <w:rPr>
            <w:b w:val="0"/>
            <w:noProof/>
            <w:webHidden/>
            <w:color w:val="auto"/>
          </w:rPr>
          <w:fldChar w:fldCharType="end"/>
        </w:r>
      </w:hyperlink>
    </w:p>
    <w:p w:rsidR="00792083" w:rsidRPr="00602B0F" w:rsidRDefault="00D42FAF">
      <w:pPr>
        <w:pStyle w:val="TOC1"/>
        <w:rPr>
          <w:rFonts w:ascii="Calibri" w:hAnsi="Calibri"/>
          <w:b w:val="0"/>
          <w:noProof/>
          <w:color w:val="auto"/>
          <w:sz w:val="22"/>
          <w:szCs w:val="22"/>
          <w:lang w:val="en-US" w:eastAsia="en-US"/>
        </w:rPr>
      </w:pPr>
      <w:hyperlink w:anchor="_Toc104541193" w:history="1">
        <w:r w:rsidR="00792083" w:rsidRPr="00602B0F">
          <w:rPr>
            <w:rStyle w:val="Hyperlink"/>
            <w:b w:val="0"/>
            <w:noProof/>
            <w:color w:val="auto"/>
            <w:lang w:val="en-US"/>
          </w:rPr>
          <w:t>PHẦN V:</w:t>
        </w:r>
        <w:r w:rsidR="00792083" w:rsidRPr="00602B0F">
          <w:rPr>
            <w:rStyle w:val="Hyperlink"/>
            <w:rFonts w:ascii="Arial" w:hAnsi="Arial" w:cs="Arial"/>
            <w:b w:val="0"/>
            <w:bCs/>
            <w:noProof/>
            <w:color w:val="auto"/>
          </w:rPr>
          <w:t xml:space="preserve"> </w:t>
        </w:r>
        <w:r w:rsidR="00792083" w:rsidRPr="00602B0F">
          <w:rPr>
            <w:rStyle w:val="Hyperlink"/>
            <w:b w:val="0"/>
            <w:noProof/>
            <w:color w:val="auto"/>
            <w:lang w:val="en-US"/>
          </w:rPr>
          <w:t>ĐỊNH MỨC CẤP PHỐI VẬT LIỆU SỬ DỤNG CÁT NGHIỀN CHO 1M</w:t>
        </w:r>
        <w:r w:rsidR="00792083" w:rsidRPr="00602B0F">
          <w:rPr>
            <w:rStyle w:val="Hyperlink"/>
            <w:b w:val="0"/>
            <w:noProof/>
            <w:color w:val="auto"/>
            <w:vertAlign w:val="superscript"/>
            <w:lang w:val="en-US"/>
          </w:rPr>
          <w:t>3</w:t>
        </w:r>
        <w:r w:rsidR="00792083" w:rsidRPr="00602B0F">
          <w:rPr>
            <w:rStyle w:val="Hyperlink"/>
            <w:b w:val="0"/>
            <w:noProof/>
            <w:color w:val="auto"/>
            <w:lang w:val="en-US"/>
          </w:rPr>
          <w:t xml:space="preserve"> VỮA GẠCH KHÔNG NUNG</w:t>
        </w:r>
        <w:r w:rsidR="00792083" w:rsidRPr="00602B0F">
          <w:rPr>
            <w:b w:val="0"/>
            <w:noProof/>
            <w:webHidden/>
            <w:color w:val="auto"/>
          </w:rPr>
          <w:tab/>
        </w:r>
        <w:r w:rsidRPr="00602B0F">
          <w:rPr>
            <w:b w:val="0"/>
            <w:noProof/>
            <w:webHidden/>
            <w:color w:val="auto"/>
          </w:rPr>
          <w:fldChar w:fldCharType="begin"/>
        </w:r>
        <w:r w:rsidR="00792083" w:rsidRPr="00602B0F">
          <w:rPr>
            <w:b w:val="0"/>
            <w:noProof/>
            <w:webHidden/>
            <w:color w:val="auto"/>
          </w:rPr>
          <w:instrText xml:space="preserve"> PAGEREF _Toc104541193 \h </w:instrText>
        </w:r>
        <w:r w:rsidRPr="00602B0F">
          <w:rPr>
            <w:b w:val="0"/>
            <w:noProof/>
            <w:webHidden/>
            <w:color w:val="auto"/>
          </w:rPr>
        </w:r>
        <w:r w:rsidRPr="00602B0F">
          <w:rPr>
            <w:b w:val="0"/>
            <w:noProof/>
            <w:webHidden/>
            <w:color w:val="auto"/>
          </w:rPr>
          <w:fldChar w:fldCharType="separate"/>
        </w:r>
        <w:r w:rsidR="00D3775E" w:rsidRPr="00602B0F">
          <w:rPr>
            <w:b w:val="0"/>
            <w:noProof/>
            <w:webHidden/>
            <w:color w:val="auto"/>
          </w:rPr>
          <w:t>18</w:t>
        </w:r>
        <w:r w:rsidRPr="00602B0F">
          <w:rPr>
            <w:b w:val="0"/>
            <w:noProof/>
            <w:webHidden/>
            <w:color w:val="auto"/>
          </w:rPr>
          <w:fldChar w:fldCharType="end"/>
        </w:r>
      </w:hyperlink>
    </w:p>
    <w:p w:rsidR="00792083" w:rsidRPr="00602B0F" w:rsidRDefault="00D42FAF">
      <w:pPr>
        <w:rPr>
          <w:sz w:val="28"/>
          <w:szCs w:val="28"/>
        </w:rPr>
      </w:pPr>
      <w:r w:rsidRPr="00602B0F">
        <w:rPr>
          <w:bCs/>
          <w:noProof/>
          <w:sz w:val="28"/>
          <w:szCs w:val="28"/>
        </w:rPr>
        <w:fldChar w:fldCharType="end"/>
      </w:r>
    </w:p>
    <w:p w:rsidR="00FF3CDE" w:rsidRPr="00602B0F" w:rsidRDefault="00FF3CDE"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792083" w:rsidRPr="00602B0F" w:rsidRDefault="00792083" w:rsidP="00C7104F">
      <w:pPr>
        <w:spacing w:line="300" w:lineRule="auto"/>
        <w:jc w:val="center"/>
        <w:rPr>
          <w:rFonts w:ascii="TimesNewRomanPS-BoldMT" w:hAnsi="TimesNewRomanPS-BoldMT"/>
          <w:bCs/>
          <w:sz w:val="28"/>
          <w:szCs w:val="28"/>
        </w:rPr>
      </w:pPr>
    </w:p>
    <w:p w:rsidR="00FA0A05" w:rsidRPr="00602B0F" w:rsidRDefault="00FA0A05" w:rsidP="00C7104F">
      <w:pPr>
        <w:spacing w:line="300" w:lineRule="auto"/>
        <w:jc w:val="center"/>
        <w:rPr>
          <w:rFonts w:eastAsia="TimesNewRomanPS-BoldMT"/>
          <w:b/>
          <w:sz w:val="28"/>
          <w:szCs w:val="28"/>
          <w:lang w:val="en-US"/>
        </w:rPr>
      </w:pPr>
      <w:r w:rsidRPr="00602B0F">
        <w:rPr>
          <w:rFonts w:eastAsia="TimesNewRomanPS-BoldMT"/>
          <w:b/>
          <w:bCs/>
          <w:sz w:val="28"/>
          <w:szCs w:val="28"/>
        </w:rPr>
        <w:lastRenderedPageBreak/>
        <w:t>THUYẾT MINH VÀ HƯỚNG DẪN ÁP DỤNG</w:t>
      </w:r>
    </w:p>
    <w:p w:rsidR="00FA0A05" w:rsidRPr="00602B0F" w:rsidRDefault="00FA0A05" w:rsidP="00C7104F">
      <w:pPr>
        <w:spacing w:line="300" w:lineRule="auto"/>
        <w:rPr>
          <w:rFonts w:ascii="TimesNewRomanPS-BoldMT" w:hAnsi="TimesNewRomanPS-BoldMT"/>
          <w:b/>
          <w:bCs/>
          <w:sz w:val="28"/>
          <w:szCs w:val="28"/>
        </w:rPr>
      </w:pPr>
    </w:p>
    <w:p w:rsidR="00C7104F" w:rsidRPr="00602B0F" w:rsidRDefault="00FA0A05" w:rsidP="00FF3CDE">
      <w:pPr>
        <w:pStyle w:val="Heading1"/>
        <w:rPr>
          <w:color w:val="auto"/>
          <w:lang w:val="en-US"/>
        </w:rPr>
      </w:pPr>
      <w:bookmarkStart w:id="1" w:name="_Toc104541185"/>
      <w:r w:rsidRPr="00602B0F">
        <w:rPr>
          <w:color w:val="auto"/>
        </w:rPr>
        <w:t>1. Cơ sở xác định định mức</w:t>
      </w:r>
      <w:r w:rsidRPr="00602B0F">
        <w:rPr>
          <w:color w:val="auto"/>
          <w:lang w:val="en-US"/>
        </w:rPr>
        <w:t>:</w:t>
      </w:r>
      <w:bookmarkEnd w:id="1"/>
    </w:p>
    <w:p w:rsidR="006E6114" w:rsidRPr="00602B0F" w:rsidRDefault="006E6114" w:rsidP="006E6114">
      <w:pPr>
        <w:spacing w:line="276" w:lineRule="auto"/>
        <w:ind w:firstLine="720"/>
        <w:rPr>
          <w:bCs/>
          <w:sz w:val="28"/>
          <w:szCs w:val="28"/>
          <w:lang w:val="en-US"/>
        </w:rPr>
      </w:pPr>
      <w:r w:rsidRPr="00602B0F">
        <w:rPr>
          <w:bCs/>
          <w:sz w:val="28"/>
          <w:szCs w:val="28"/>
          <w:lang w:val="en-US"/>
        </w:rPr>
        <w:t>- Nghị định số 10/2021/NĐ-CP ngày 09/02/2021 của Chính phủ về quản lý chi phí đầu tư xây dựng;</w:t>
      </w:r>
    </w:p>
    <w:p w:rsidR="006E6114" w:rsidRPr="00602B0F" w:rsidRDefault="006E6114" w:rsidP="006E6114">
      <w:pPr>
        <w:spacing w:line="276" w:lineRule="auto"/>
        <w:ind w:firstLine="720"/>
        <w:rPr>
          <w:bCs/>
          <w:sz w:val="28"/>
          <w:szCs w:val="28"/>
          <w:lang w:val="en-US"/>
        </w:rPr>
      </w:pPr>
      <w:r w:rsidRPr="00602B0F">
        <w:rPr>
          <w:bCs/>
          <w:sz w:val="28"/>
          <w:szCs w:val="28"/>
          <w:lang w:val="en-US"/>
        </w:rPr>
        <w:t>- Thông tư số 11/2021/TT-BXD ngày 31/8/2021 của Bộ trưởng Bộ Xây dựng hướng dẫn một số nội dung xác định và quản lý chi phí đầu tư xây dựng;</w:t>
      </w:r>
    </w:p>
    <w:p w:rsidR="006E6114" w:rsidRPr="00602B0F" w:rsidRDefault="006E6114" w:rsidP="006E6114">
      <w:pPr>
        <w:spacing w:line="276" w:lineRule="auto"/>
        <w:ind w:firstLine="720"/>
        <w:rPr>
          <w:bCs/>
          <w:sz w:val="28"/>
          <w:szCs w:val="28"/>
          <w:lang w:val="en-US"/>
        </w:rPr>
      </w:pPr>
      <w:r w:rsidRPr="00602B0F">
        <w:rPr>
          <w:bCs/>
          <w:sz w:val="28"/>
          <w:szCs w:val="28"/>
          <w:lang w:val="en-US"/>
        </w:rPr>
        <w:t>- Thông tư số 12/2021/TT-BXD ngày 31/8/2021 của Bộ trưởng Bộ Xây dựng ban hành định mức xây dự</w:t>
      </w:r>
      <w:r w:rsidR="00EE78A0" w:rsidRPr="00602B0F">
        <w:rPr>
          <w:bCs/>
          <w:sz w:val="28"/>
          <w:szCs w:val="28"/>
          <w:lang w:val="en-US"/>
        </w:rPr>
        <w:t>ng;</w:t>
      </w:r>
    </w:p>
    <w:p w:rsidR="0053490C" w:rsidRPr="00602B0F" w:rsidRDefault="0053490C" w:rsidP="006E6114">
      <w:pPr>
        <w:spacing w:line="276" w:lineRule="auto"/>
        <w:ind w:firstLine="720"/>
        <w:rPr>
          <w:sz w:val="28"/>
          <w:szCs w:val="28"/>
          <w:lang w:val="en-US"/>
        </w:rPr>
      </w:pPr>
      <w:r w:rsidRPr="00602B0F">
        <w:rPr>
          <w:sz w:val="28"/>
          <w:szCs w:val="28"/>
          <w:lang w:val="en-US"/>
        </w:rPr>
        <w:t xml:space="preserve">- </w:t>
      </w:r>
      <w:r w:rsidR="0017502D" w:rsidRPr="00602B0F">
        <w:rPr>
          <w:sz w:val="28"/>
          <w:szCs w:val="28"/>
        </w:rPr>
        <w:t>Công văn 1776/BXD-VP</w:t>
      </w:r>
      <w:r w:rsidRPr="00602B0F">
        <w:rPr>
          <w:sz w:val="28"/>
          <w:szCs w:val="28"/>
        </w:rPr>
        <w:t xml:space="preserve"> ngày 16/08/2007 của Bộ Xây dựng về việc công bố Định mức dự toán xây dựng công trình - Phần xây dự</w:t>
      </w:r>
      <w:r w:rsidR="0017502D" w:rsidRPr="00602B0F">
        <w:rPr>
          <w:sz w:val="28"/>
          <w:szCs w:val="28"/>
        </w:rPr>
        <w:t>ng</w:t>
      </w:r>
      <w:r w:rsidR="0017502D" w:rsidRPr="00602B0F">
        <w:rPr>
          <w:sz w:val="28"/>
          <w:szCs w:val="28"/>
          <w:lang w:val="en-US"/>
        </w:rPr>
        <w:t>;</w:t>
      </w:r>
    </w:p>
    <w:p w:rsidR="003C5137" w:rsidRPr="00602B0F" w:rsidRDefault="003C5137" w:rsidP="00DB22B1">
      <w:pPr>
        <w:spacing w:line="276" w:lineRule="auto"/>
        <w:ind w:firstLine="720"/>
        <w:rPr>
          <w:sz w:val="28"/>
          <w:szCs w:val="28"/>
        </w:rPr>
      </w:pPr>
      <w:r w:rsidRPr="00602B0F">
        <w:rPr>
          <w:sz w:val="28"/>
          <w:szCs w:val="28"/>
        </w:rPr>
        <w:t>- Công văn số</w:t>
      </w:r>
      <w:r w:rsidR="00DB22B1" w:rsidRPr="00602B0F">
        <w:rPr>
          <w:sz w:val="28"/>
          <w:szCs w:val="28"/>
        </w:rPr>
        <w:t xml:space="preserve"> 890/BXD-KTXD ngày 17</w:t>
      </w:r>
      <w:r w:rsidR="00DB22B1" w:rsidRPr="00602B0F">
        <w:rPr>
          <w:sz w:val="28"/>
          <w:szCs w:val="28"/>
          <w:lang w:val="en-US"/>
        </w:rPr>
        <w:t xml:space="preserve">/3/2022 </w:t>
      </w:r>
      <w:r w:rsidRPr="00602B0F">
        <w:rPr>
          <w:sz w:val="28"/>
          <w:szCs w:val="28"/>
        </w:rPr>
        <w:t>của Bộ xây dựng về việc định mức cấp phối vật liệu sử dụng cát nghiền trên địa bàn tỉnh Ninh Thuận.</w:t>
      </w:r>
    </w:p>
    <w:p w:rsidR="005F18C9" w:rsidRPr="00602B0F" w:rsidRDefault="005F18C9" w:rsidP="006E6114">
      <w:pPr>
        <w:spacing w:line="276" w:lineRule="auto"/>
        <w:ind w:firstLine="720"/>
        <w:rPr>
          <w:bCs/>
          <w:sz w:val="28"/>
          <w:szCs w:val="28"/>
          <w:lang w:val="en-US"/>
        </w:rPr>
      </w:pPr>
      <w:r w:rsidRPr="00602B0F">
        <w:rPr>
          <w:bCs/>
          <w:sz w:val="28"/>
          <w:szCs w:val="28"/>
          <w:lang w:val="en-US"/>
        </w:rPr>
        <w:t>-  TCVN 9205:2012, Cát nghiền cho bê tông và vữa;</w:t>
      </w:r>
    </w:p>
    <w:p w:rsidR="005F18C9" w:rsidRPr="00602B0F" w:rsidRDefault="005F18C9" w:rsidP="006E6114">
      <w:pPr>
        <w:spacing w:line="276" w:lineRule="auto"/>
        <w:ind w:firstLine="720"/>
        <w:rPr>
          <w:bCs/>
          <w:sz w:val="28"/>
          <w:szCs w:val="28"/>
          <w:lang w:val="en-US"/>
        </w:rPr>
      </w:pPr>
      <w:r w:rsidRPr="00602B0F">
        <w:rPr>
          <w:bCs/>
          <w:sz w:val="28"/>
          <w:szCs w:val="28"/>
          <w:lang w:val="en-US"/>
        </w:rPr>
        <w:t>-  TCVN 9382:2012, Chỉ dẫn kỹ thuật chọn thành phần bê tông sử dụng cát nghiền;</w:t>
      </w:r>
    </w:p>
    <w:p w:rsidR="005F18C9" w:rsidRPr="00602B0F" w:rsidRDefault="005F18C9" w:rsidP="006E6114">
      <w:pPr>
        <w:spacing w:line="276" w:lineRule="auto"/>
        <w:ind w:firstLine="720"/>
        <w:rPr>
          <w:bCs/>
          <w:sz w:val="28"/>
          <w:szCs w:val="28"/>
          <w:lang w:val="en-US"/>
        </w:rPr>
      </w:pPr>
      <w:r w:rsidRPr="00602B0F">
        <w:rPr>
          <w:bCs/>
          <w:sz w:val="28"/>
          <w:szCs w:val="28"/>
          <w:lang w:val="en-US"/>
        </w:rPr>
        <w:t xml:space="preserve">-  </w:t>
      </w:r>
      <w:r w:rsidR="00AD7ED7" w:rsidRPr="00602B0F">
        <w:rPr>
          <w:bCs/>
          <w:sz w:val="28"/>
          <w:szCs w:val="28"/>
          <w:lang w:val="en-US"/>
        </w:rPr>
        <w:t xml:space="preserve">TCVN 4314:2003, </w:t>
      </w:r>
      <w:r w:rsidRPr="00602B0F">
        <w:rPr>
          <w:bCs/>
          <w:sz w:val="28"/>
          <w:szCs w:val="28"/>
          <w:lang w:val="en-US"/>
        </w:rPr>
        <w:t>Vữa xây dựng - Yêu cầu kỹ thuật</w:t>
      </w:r>
      <w:r w:rsidR="00AD7ED7" w:rsidRPr="00602B0F">
        <w:rPr>
          <w:bCs/>
          <w:sz w:val="28"/>
          <w:szCs w:val="28"/>
          <w:lang w:val="en-US"/>
        </w:rPr>
        <w:t>;</w:t>
      </w:r>
    </w:p>
    <w:p w:rsidR="00EE78A0" w:rsidRPr="00602B0F" w:rsidRDefault="00EE78A0" w:rsidP="006E6114">
      <w:pPr>
        <w:spacing w:line="276" w:lineRule="auto"/>
        <w:ind w:firstLine="720"/>
        <w:rPr>
          <w:bCs/>
          <w:sz w:val="28"/>
          <w:szCs w:val="28"/>
          <w:lang w:val="en-US"/>
        </w:rPr>
      </w:pPr>
      <w:r w:rsidRPr="00602B0F">
        <w:rPr>
          <w:bCs/>
          <w:sz w:val="28"/>
          <w:szCs w:val="28"/>
          <w:lang w:val="en-US"/>
        </w:rPr>
        <w:t xml:space="preserve">-  </w:t>
      </w:r>
      <w:r w:rsidR="005F18C9" w:rsidRPr="00602B0F">
        <w:rPr>
          <w:bCs/>
          <w:sz w:val="28"/>
          <w:szCs w:val="28"/>
          <w:lang w:val="en-US"/>
        </w:rPr>
        <w:t>TCVN 6477:2016, Gạch bê tông</w:t>
      </w:r>
      <w:r w:rsidR="00DB22B1" w:rsidRPr="00602B0F">
        <w:rPr>
          <w:bCs/>
          <w:sz w:val="28"/>
          <w:szCs w:val="28"/>
          <w:lang w:val="en-US"/>
        </w:rPr>
        <w:t>;</w:t>
      </w:r>
    </w:p>
    <w:p w:rsidR="00F159B1" w:rsidRPr="00602B0F" w:rsidRDefault="00254D4A" w:rsidP="00DB22B1">
      <w:pPr>
        <w:spacing w:line="276" w:lineRule="auto"/>
        <w:ind w:firstLine="720"/>
        <w:rPr>
          <w:bCs/>
          <w:sz w:val="28"/>
          <w:szCs w:val="28"/>
          <w:lang w:val="en-US"/>
        </w:rPr>
      </w:pPr>
      <w:r w:rsidRPr="00602B0F">
        <w:rPr>
          <w:bCs/>
          <w:sz w:val="28"/>
          <w:szCs w:val="28"/>
          <w:lang w:val="en-US"/>
        </w:rPr>
        <w:t xml:space="preserve">- </w:t>
      </w:r>
      <w:r w:rsidR="00DB22B1" w:rsidRPr="00602B0F">
        <w:rPr>
          <w:bCs/>
          <w:sz w:val="28"/>
          <w:szCs w:val="28"/>
          <w:lang w:val="en-US"/>
        </w:rPr>
        <w:t xml:space="preserve">TCVN 5574:2012, </w:t>
      </w:r>
      <w:r w:rsidR="00F159B1" w:rsidRPr="00602B0F">
        <w:rPr>
          <w:bCs/>
          <w:sz w:val="28"/>
          <w:szCs w:val="28"/>
          <w:lang w:val="en-US"/>
        </w:rPr>
        <w:t xml:space="preserve">Kết cấu bê tông và bê tông cốt thép - Tiêu chuẩn thiết kế. </w:t>
      </w:r>
    </w:p>
    <w:p w:rsidR="00FA0A05" w:rsidRPr="00602B0F" w:rsidRDefault="00FA0A05" w:rsidP="00FF3CDE">
      <w:pPr>
        <w:pStyle w:val="Heading1"/>
        <w:rPr>
          <w:color w:val="auto"/>
        </w:rPr>
      </w:pPr>
      <w:bookmarkStart w:id="2" w:name="_Toc104541186"/>
      <w:r w:rsidRPr="00602B0F">
        <w:rPr>
          <w:color w:val="auto"/>
        </w:rPr>
        <w:t>2. Nội dung định mức</w:t>
      </w:r>
      <w:bookmarkEnd w:id="2"/>
    </w:p>
    <w:p w:rsidR="00AD7ED7" w:rsidRPr="00602B0F" w:rsidRDefault="00AD7ED7" w:rsidP="001635E9">
      <w:pPr>
        <w:spacing w:line="300" w:lineRule="auto"/>
        <w:ind w:firstLine="720"/>
        <w:rPr>
          <w:sz w:val="28"/>
          <w:szCs w:val="28"/>
        </w:rPr>
      </w:pPr>
      <w:r w:rsidRPr="00602B0F">
        <w:rPr>
          <w:sz w:val="28"/>
          <w:szCs w:val="28"/>
        </w:rPr>
        <w:t xml:space="preserve">Định mức định mức cấp phối sử dụng cát nghiền nhân tạo </w:t>
      </w:r>
      <w:r w:rsidR="001635E9" w:rsidRPr="00602B0F">
        <w:rPr>
          <w:sz w:val="28"/>
          <w:szCs w:val="28"/>
        </w:rPr>
        <w:t xml:space="preserve">quy định mã hiệu, đơn vị tính, thành phần hao phí, hao phí định mức của </w:t>
      </w:r>
      <w:r w:rsidRPr="00602B0F">
        <w:rPr>
          <w:sz w:val="28"/>
          <w:szCs w:val="28"/>
        </w:rPr>
        <w:t>từng nhóm sản phẩm</w:t>
      </w:r>
      <w:r w:rsidR="001635E9" w:rsidRPr="00602B0F">
        <w:rPr>
          <w:sz w:val="28"/>
          <w:szCs w:val="28"/>
        </w:rPr>
        <w:t xml:space="preserve"> xây dựng trên địa bàn tỉnh Ninh Thuận</w:t>
      </w:r>
      <w:r w:rsidRPr="00602B0F">
        <w:rPr>
          <w:sz w:val="28"/>
          <w:szCs w:val="28"/>
        </w:rPr>
        <w:t>, cụ thể như sau:</w:t>
      </w:r>
    </w:p>
    <w:p w:rsidR="00AD7ED7" w:rsidRPr="00602B0F" w:rsidRDefault="001635E9" w:rsidP="001635E9">
      <w:pPr>
        <w:spacing w:line="300" w:lineRule="auto"/>
        <w:ind w:firstLine="720"/>
        <w:rPr>
          <w:sz w:val="28"/>
          <w:szCs w:val="28"/>
        </w:rPr>
      </w:pPr>
      <w:r w:rsidRPr="00602B0F">
        <w:rPr>
          <w:sz w:val="28"/>
          <w:szCs w:val="28"/>
        </w:rPr>
        <w:t xml:space="preserve">- </w:t>
      </w:r>
      <w:r w:rsidR="00AD7ED7" w:rsidRPr="00602B0F">
        <w:rPr>
          <w:sz w:val="28"/>
          <w:szCs w:val="28"/>
        </w:rPr>
        <w:t>Định mức cấp phối sử dụng cát nghiền nhân tạo trong chế tạo các sản phẩm bê tông;</w:t>
      </w:r>
    </w:p>
    <w:p w:rsidR="00AD7ED7" w:rsidRPr="00602B0F" w:rsidRDefault="001635E9" w:rsidP="001635E9">
      <w:pPr>
        <w:spacing w:line="300" w:lineRule="auto"/>
        <w:ind w:firstLine="720"/>
        <w:rPr>
          <w:sz w:val="28"/>
          <w:szCs w:val="28"/>
        </w:rPr>
      </w:pPr>
      <w:r w:rsidRPr="00602B0F">
        <w:rPr>
          <w:sz w:val="28"/>
          <w:szCs w:val="28"/>
        </w:rPr>
        <w:t xml:space="preserve">- </w:t>
      </w:r>
      <w:r w:rsidR="00AD7ED7" w:rsidRPr="00602B0F">
        <w:rPr>
          <w:sz w:val="28"/>
          <w:szCs w:val="28"/>
        </w:rPr>
        <w:t>Định mức cấp phối sử dụng cát nghiền nhân tạo trong chế tạo các sản phẩm vữa xây dựng;</w:t>
      </w:r>
    </w:p>
    <w:p w:rsidR="00AD7ED7" w:rsidRPr="00602B0F" w:rsidRDefault="001635E9" w:rsidP="001635E9">
      <w:pPr>
        <w:spacing w:line="300" w:lineRule="auto"/>
        <w:ind w:firstLine="720"/>
        <w:rPr>
          <w:sz w:val="28"/>
          <w:szCs w:val="28"/>
        </w:rPr>
      </w:pPr>
      <w:r w:rsidRPr="00602B0F">
        <w:rPr>
          <w:sz w:val="28"/>
          <w:szCs w:val="28"/>
        </w:rPr>
        <w:t xml:space="preserve">- </w:t>
      </w:r>
      <w:r w:rsidR="00AD7ED7" w:rsidRPr="00602B0F">
        <w:rPr>
          <w:sz w:val="28"/>
          <w:szCs w:val="28"/>
        </w:rPr>
        <w:t>Định mức cấp phối sử dụng cát nghiền nhân tạo trong chế tạo các sản phẩm gạch không nung.</w:t>
      </w:r>
    </w:p>
    <w:p w:rsidR="00FA0A05" w:rsidRPr="00602B0F" w:rsidRDefault="00FA0A05" w:rsidP="00C33193">
      <w:pPr>
        <w:pStyle w:val="Heading1"/>
        <w:spacing w:line="336" w:lineRule="auto"/>
        <w:rPr>
          <w:color w:val="auto"/>
        </w:rPr>
      </w:pPr>
      <w:bookmarkStart w:id="3" w:name="_Toc104541187"/>
      <w:r w:rsidRPr="00602B0F">
        <w:rPr>
          <w:color w:val="auto"/>
        </w:rPr>
        <w:lastRenderedPageBreak/>
        <w:t>3. Kết cấu tập định mức</w:t>
      </w:r>
      <w:bookmarkEnd w:id="3"/>
    </w:p>
    <w:p w:rsidR="00AD7ED7" w:rsidRPr="00602B0F" w:rsidRDefault="00AD7ED7" w:rsidP="00C33193">
      <w:pPr>
        <w:spacing w:line="336" w:lineRule="auto"/>
        <w:ind w:firstLine="720"/>
        <w:rPr>
          <w:sz w:val="28"/>
          <w:szCs w:val="28"/>
        </w:rPr>
      </w:pPr>
      <w:r w:rsidRPr="00602B0F">
        <w:rPr>
          <w:sz w:val="28"/>
          <w:szCs w:val="28"/>
        </w:rPr>
        <w:t xml:space="preserve">Định mức định mức cấp phối sử dụng cát nghiền nhân tạo </w:t>
      </w:r>
      <w:r w:rsidR="003755CC" w:rsidRPr="00602B0F">
        <w:rPr>
          <w:sz w:val="28"/>
          <w:szCs w:val="28"/>
        </w:rPr>
        <w:t>có kết cấu bao gồm 5</w:t>
      </w:r>
      <w:r w:rsidRPr="00602B0F">
        <w:rPr>
          <w:sz w:val="28"/>
          <w:szCs w:val="28"/>
        </w:rPr>
        <w:t xml:space="preserve"> phần, cụ thể như sau:</w:t>
      </w:r>
    </w:p>
    <w:p w:rsidR="003755CC" w:rsidRPr="00602B0F" w:rsidRDefault="003755CC" w:rsidP="00C33193">
      <w:pPr>
        <w:spacing w:line="336" w:lineRule="auto"/>
        <w:ind w:firstLine="720"/>
        <w:rPr>
          <w:sz w:val="28"/>
          <w:szCs w:val="28"/>
        </w:rPr>
      </w:pPr>
      <w:r w:rsidRPr="00602B0F">
        <w:rPr>
          <w:sz w:val="28"/>
          <w:szCs w:val="28"/>
        </w:rPr>
        <w:t>- Phần I: Định mức hao hụt vật liệu xây dựng trong sản xuất, thi công;</w:t>
      </w:r>
    </w:p>
    <w:p w:rsidR="003755CC" w:rsidRPr="00602B0F" w:rsidRDefault="003755CC" w:rsidP="00C33193">
      <w:pPr>
        <w:spacing w:line="336" w:lineRule="auto"/>
        <w:ind w:firstLine="720"/>
        <w:rPr>
          <w:sz w:val="28"/>
          <w:szCs w:val="28"/>
        </w:rPr>
      </w:pPr>
      <w:r w:rsidRPr="00602B0F">
        <w:rPr>
          <w:sz w:val="28"/>
          <w:szCs w:val="28"/>
        </w:rPr>
        <w:t>- Phần II:  Định mức hao hụt vật liệu trong khâu vận chuyển và bảo quản tại kho;</w:t>
      </w:r>
    </w:p>
    <w:p w:rsidR="003755CC" w:rsidRPr="00602B0F" w:rsidRDefault="003755CC" w:rsidP="00C33193">
      <w:pPr>
        <w:spacing w:line="336" w:lineRule="auto"/>
        <w:ind w:firstLine="720"/>
        <w:rPr>
          <w:sz w:val="28"/>
          <w:szCs w:val="28"/>
        </w:rPr>
      </w:pPr>
      <w:r w:rsidRPr="00602B0F">
        <w:rPr>
          <w:sz w:val="28"/>
          <w:szCs w:val="28"/>
        </w:rPr>
        <w:t xml:space="preserve">- Phần III: Định mức cấp phối vật liệu sử dụng cát nghiền </w:t>
      </w:r>
      <w:r w:rsidR="00730232" w:rsidRPr="00602B0F">
        <w:rPr>
          <w:sz w:val="28"/>
          <w:szCs w:val="28"/>
        </w:rPr>
        <w:t xml:space="preserve">nhân tạo </w:t>
      </w:r>
      <w:r w:rsidRPr="00602B0F">
        <w:rPr>
          <w:sz w:val="28"/>
          <w:szCs w:val="28"/>
        </w:rPr>
        <w:t>cho 1m</w:t>
      </w:r>
      <w:r w:rsidR="00597F10" w:rsidRPr="00602B0F">
        <w:rPr>
          <w:sz w:val="28"/>
          <w:szCs w:val="28"/>
        </w:rPr>
        <w:t xml:space="preserve">³ </w:t>
      </w:r>
      <w:r w:rsidRPr="00602B0F">
        <w:rPr>
          <w:sz w:val="28"/>
          <w:szCs w:val="28"/>
        </w:rPr>
        <w:t>vữa bê tông;</w:t>
      </w:r>
    </w:p>
    <w:p w:rsidR="003755CC" w:rsidRPr="00602B0F" w:rsidRDefault="003755CC" w:rsidP="00C33193">
      <w:pPr>
        <w:spacing w:line="336" w:lineRule="auto"/>
        <w:ind w:firstLine="720"/>
        <w:rPr>
          <w:sz w:val="28"/>
          <w:szCs w:val="28"/>
        </w:rPr>
      </w:pPr>
      <w:r w:rsidRPr="00602B0F">
        <w:rPr>
          <w:sz w:val="28"/>
          <w:szCs w:val="28"/>
        </w:rPr>
        <w:t xml:space="preserve">- Phần IV: Định mức cấp phối vật liệu sử dụng cát nghiền </w:t>
      </w:r>
      <w:r w:rsidR="00730232" w:rsidRPr="00602B0F">
        <w:rPr>
          <w:sz w:val="28"/>
          <w:szCs w:val="28"/>
        </w:rPr>
        <w:t xml:space="preserve">nhân tạo </w:t>
      </w:r>
      <w:r w:rsidRPr="00602B0F">
        <w:rPr>
          <w:sz w:val="28"/>
          <w:szCs w:val="28"/>
        </w:rPr>
        <w:t>cho 1m</w:t>
      </w:r>
      <w:r w:rsidR="00597F10" w:rsidRPr="00602B0F">
        <w:rPr>
          <w:sz w:val="28"/>
          <w:szCs w:val="28"/>
        </w:rPr>
        <w:t>³</w:t>
      </w:r>
      <w:r w:rsidRPr="00602B0F">
        <w:rPr>
          <w:sz w:val="28"/>
          <w:szCs w:val="28"/>
        </w:rPr>
        <w:t xml:space="preserve"> vữa xây</w:t>
      </w:r>
    </w:p>
    <w:p w:rsidR="003755CC" w:rsidRPr="00602B0F" w:rsidRDefault="003755CC" w:rsidP="00C33193">
      <w:pPr>
        <w:spacing w:line="336" w:lineRule="auto"/>
        <w:ind w:firstLine="720"/>
        <w:rPr>
          <w:sz w:val="28"/>
          <w:szCs w:val="28"/>
        </w:rPr>
      </w:pPr>
      <w:r w:rsidRPr="00602B0F">
        <w:rPr>
          <w:sz w:val="28"/>
          <w:szCs w:val="28"/>
        </w:rPr>
        <w:t xml:space="preserve">- Phần V: Định mức cấp phối vật liệu sử dụng cát nghiền </w:t>
      </w:r>
      <w:r w:rsidR="00730232" w:rsidRPr="00602B0F">
        <w:rPr>
          <w:sz w:val="28"/>
          <w:szCs w:val="28"/>
        </w:rPr>
        <w:t xml:space="preserve">nhân tạo </w:t>
      </w:r>
      <w:r w:rsidRPr="00602B0F">
        <w:rPr>
          <w:sz w:val="28"/>
          <w:szCs w:val="28"/>
        </w:rPr>
        <w:t>cho 1m</w:t>
      </w:r>
      <w:r w:rsidR="00597F10" w:rsidRPr="00602B0F">
        <w:rPr>
          <w:sz w:val="28"/>
          <w:szCs w:val="28"/>
        </w:rPr>
        <w:t xml:space="preserve">³ </w:t>
      </w:r>
      <w:r w:rsidRPr="00602B0F">
        <w:rPr>
          <w:sz w:val="28"/>
          <w:szCs w:val="28"/>
        </w:rPr>
        <w:t>vữa gạch không nung.</w:t>
      </w:r>
    </w:p>
    <w:p w:rsidR="00FA0A05" w:rsidRPr="00602B0F" w:rsidRDefault="00FA0A05" w:rsidP="00C33193">
      <w:pPr>
        <w:pStyle w:val="Heading1"/>
        <w:spacing w:line="336" w:lineRule="auto"/>
        <w:rPr>
          <w:color w:val="auto"/>
        </w:rPr>
      </w:pPr>
      <w:bookmarkStart w:id="4" w:name="_Toc104541188"/>
      <w:r w:rsidRPr="00602B0F">
        <w:rPr>
          <w:color w:val="auto"/>
        </w:rPr>
        <w:t>4. Hướng dẫn áp dụng định mức</w:t>
      </w:r>
      <w:bookmarkEnd w:id="4"/>
    </w:p>
    <w:p w:rsidR="00451308" w:rsidRPr="00602B0F" w:rsidRDefault="001E4A9C" w:rsidP="00C33193">
      <w:pPr>
        <w:spacing w:line="336" w:lineRule="auto"/>
        <w:ind w:firstLine="720"/>
        <w:rPr>
          <w:sz w:val="28"/>
          <w:szCs w:val="28"/>
        </w:rPr>
      </w:pPr>
      <w:r w:rsidRPr="00602B0F">
        <w:rPr>
          <w:sz w:val="28"/>
          <w:szCs w:val="28"/>
        </w:rPr>
        <w:t xml:space="preserve">- </w:t>
      </w:r>
      <w:r w:rsidR="00451308" w:rsidRPr="00602B0F">
        <w:rPr>
          <w:sz w:val="28"/>
          <w:szCs w:val="28"/>
        </w:rPr>
        <w:t>Định mức vật liệu xây dựng đặc thù để sản xuất bê tông, vữa, gạch không nung sử dụng cát nghiền thay thế cát tự nhiên trên địa bàn tỉnh Ninh Thuận để các cơ quan, tổ chức, cá nhân có liên quan sử dụng, tham khảo trong lập và quản lý chi phí đầu tư xây dựng công trình.</w:t>
      </w:r>
    </w:p>
    <w:p w:rsidR="00451308" w:rsidRPr="00602B0F" w:rsidRDefault="001E4A9C" w:rsidP="00C33193">
      <w:pPr>
        <w:spacing w:line="336" w:lineRule="auto"/>
        <w:ind w:firstLine="720"/>
        <w:rPr>
          <w:sz w:val="28"/>
          <w:szCs w:val="28"/>
        </w:rPr>
      </w:pPr>
      <w:r w:rsidRPr="00602B0F">
        <w:rPr>
          <w:sz w:val="28"/>
          <w:szCs w:val="28"/>
          <w:lang w:val="en-US"/>
        </w:rPr>
        <w:t xml:space="preserve">- </w:t>
      </w:r>
      <w:r w:rsidR="00451308" w:rsidRPr="00602B0F">
        <w:rPr>
          <w:sz w:val="28"/>
          <w:szCs w:val="28"/>
        </w:rPr>
        <w:t>Sử dụng cát nghiền áp dụng đối với các loại công trình xây dựng thông thường có kết cấu đơn giản, không phức tạp và phù hợp với loại bê tông nhỏ hơn hoặc bằ</w:t>
      </w:r>
      <w:r w:rsidR="008E3585" w:rsidRPr="00602B0F">
        <w:rPr>
          <w:sz w:val="28"/>
          <w:szCs w:val="28"/>
        </w:rPr>
        <w:t>ng mác M300</w:t>
      </w:r>
      <w:r w:rsidR="008E3585" w:rsidRPr="00602B0F">
        <w:rPr>
          <w:sz w:val="28"/>
          <w:szCs w:val="28"/>
          <w:lang w:val="en-US"/>
        </w:rPr>
        <w:t>;</w:t>
      </w:r>
      <w:r w:rsidR="00451308" w:rsidRPr="00602B0F">
        <w:rPr>
          <w:sz w:val="28"/>
          <w:szCs w:val="28"/>
        </w:rPr>
        <w:t xml:space="preserve"> vữa xây </w:t>
      </w:r>
      <w:r w:rsidR="008E3585" w:rsidRPr="00602B0F">
        <w:rPr>
          <w:sz w:val="28"/>
          <w:szCs w:val="28"/>
        </w:rPr>
        <w:t xml:space="preserve">nhỏ hơn hoặc bằng </w:t>
      </w:r>
      <w:r w:rsidR="00451308" w:rsidRPr="00602B0F">
        <w:rPr>
          <w:sz w:val="28"/>
          <w:szCs w:val="28"/>
        </w:rPr>
        <w:t>mác M</w:t>
      </w:r>
      <w:r w:rsidR="00C7104F" w:rsidRPr="00602B0F">
        <w:rPr>
          <w:sz w:val="28"/>
          <w:szCs w:val="28"/>
        </w:rPr>
        <w:t>100 và gạ</w:t>
      </w:r>
      <w:r w:rsidR="008E3585" w:rsidRPr="00602B0F">
        <w:rPr>
          <w:sz w:val="28"/>
          <w:szCs w:val="28"/>
        </w:rPr>
        <w:t xml:space="preserve">ch bê tông </w:t>
      </w:r>
      <w:r w:rsidR="00C7104F" w:rsidRPr="00602B0F">
        <w:rPr>
          <w:sz w:val="28"/>
          <w:szCs w:val="28"/>
        </w:rPr>
        <w:t>mác M75</w:t>
      </w:r>
      <w:r w:rsidR="00451308" w:rsidRPr="00602B0F">
        <w:rPr>
          <w:sz w:val="28"/>
          <w:szCs w:val="28"/>
        </w:rPr>
        <w:t>.</w:t>
      </w:r>
    </w:p>
    <w:p w:rsidR="00451308" w:rsidRPr="00602B0F" w:rsidRDefault="001E4A9C" w:rsidP="00C33193">
      <w:pPr>
        <w:spacing w:line="336" w:lineRule="auto"/>
        <w:ind w:firstLine="720"/>
        <w:rPr>
          <w:sz w:val="28"/>
          <w:szCs w:val="28"/>
        </w:rPr>
      </w:pPr>
      <w:r w:rsidRPr="00602B0F">
        <w:rPr>
          <w:sz w:val="28"/>
          <w:szCs w:val="28"/>
          <w:lang w:val="en-US"/>
        </w:rPr>
        <w:t xml:space="preserve">- </w:t>
      </w:r>
      <w:r w:rsidR="00451308" w:rsidRPr="00602B0F">
        <w:rPr>
          <w:sz w:val="28"/>
          <w:szCs w:val="28"/>
        </w:rPr>
        <w:t>Đối với các công tác xây dựng, các loại cấu kiện và kết cấu xây dựng chưa được công bố định mức vật liệu trong định mức này hoặc định mức không phù hợp với điều kiện cụ thể của công trình, dự án thì Chủ đầu tư dự án đầu tư xây dựng công trình, tổ chức tư vấn thiết kế và các nhà thầu thi công xây dựng căn cứ vào tài liệu thiết kế công trình, các quy chuẩn, tiêu chuẩn quy phạm thiết kế - thi công hiện hành, điều kiện thi công công trình... xác định loại vật liệu và thống nhất mức tiêu hao vật liệu phù hợp với công trình xây dựng theo quy định.</w:t>
      </w:r>
    </w:p>
    <w:p w:rsidR="00451308" w:rsidRPr="00602B0F" w:rsidRDefault="002D770A" w:rsidP="00C05B49">
      <w:pPr>
        <w:pStyle w:val="Heading1"/>
        <w:rPr>
          <w:color w:val="auto"/>
        </w:rPr>
      </w:pPr>
      <w:bookmarkStart w:id="5" w:name="_Toc104456681"/>
      <w:bookmarkStart w:id="6" w:name="_Toc104541189"/>
      <w:r w:rsidRPr="00602B0F">
        <w:rPr>
          <w:color w:val="auto"/>
          <w:lang w:val="en-US"/>
        </w:rPr>
        <w:br w:type="page"/>
      </w:r>
      <w:r w:rsidR="001E4A9C" w:rsidRPr="00602B0F">
        <w:rPr>
          <w:color w:val="auto"/>
          <w:lang w:val="en-US"/>
        </w:rPr>
        <w:lastRenderedPageBreak/>
        <w:t>PHẦN I:</w:t>
      </w:r>
      <w:r w:rsidR="001E4A9C" w:rsidRPr="00602B0F">
        <w:rPr>
          <w:rFonts w:ascii="Arial" w:hAnsi="Arial" w:cs="Arial"/>
          <w:bCs/>
          <w:color w:val="auto"/>
          <w:sz w:val="18"/>
          <w:szCs w:val="18"/>
        </w:rPr>
        <w:t xml:space="preserve"> </w:t>
      </w:r>
      <w:r w:rsidR="00451308" w:rsidRPr="00602B0F">
        <w:rPr>
          <w:color w:val="auto"/>
        </w:rPr>
        <w:t xml:space="preserve">ĐỊNH MỨC HAO HỤT VẬT LIỆU TRONG </w:t>
      </w:r>
      <w:r w:rsidR="00792083" w:rsidRPr="00602B0F">
        <w:rPr>
          <w:color w:val="auto"/>
          <w:lang w:val="en-US"/>
        </w:rPr>
        <w:t xml:space="preserve">KHÂU </w:t>
      </w:r>
      <w:r w:rsidR="00093D6F" w:rsidRPr="00602B0F">
        <w:rPr>
          <w:color w:val="auto"/>
          <w:lang w:val="en-US"/>
        </w:rPr>
        <w:t xml:space="preserve">SẢN XUẤT, </w:t>
      </w:r>
      <w:r w:rsidR="00451308" w:rsidRPr="00602B0F">
        <w:rPr>
          <w:color w:val="auto"/>
        </w:rPr>
        <w:t>THI CÔNG</w:t>
      </w:r>
      <w:bookmarkEnd w:id="5"/>
      <w:bookmarkEnd w:id="6"/>
    </w:p>
    <w:p w:rsidR="00451308" w:rsidRPr="00602B0F" w:rsidRDefault="001E4A9C" w:rsidP="00C05B49">
      <w:pPr>
        <w:ind w:firstLine="720"/>
        <w:rPr>
          <w:sz w:val="28"/>
          <w:szCs w:val="28"/>
        </w:rPr>
      </w:pPr>
      <w:r w:rsidRPr="00602B0F">
        <w:rPr>
          <w:sz w:val="28"/>
          <w:szCs w:val="28"/>
          <w:lang w:val="en-US"/>
        </w:rPr>
        <w:t xml:space="preserve">1. </w:t>
      </w:r>
      <w:r w:rsidR="00451308" w:rsidRPr="00602B0F">
        <w:rPr>
          <w:sz w:val="28"/>
          <w:szCs w:val="28"/>
        </w:rPr>
        <w:t xml:space="preserve">Hao hụt vật liệu trong khâu </w:t>
      </w:r>
      <w:r w:rsidR="00093D6F" w:rsidRPr="00602B0F">
        <w:rPr>
          <w:sz w:val="28"/>
          <w:szCs w:val="28"/>
          <w:lang w:val="en-US"/>
        </w:rPr>
        <w:t xml:space="preserve">sản xuất, </w:t>
      </w:r>
      <w:r w:rsidR="00451308" w:rsidRPr="00602B0F">
        <w:rPr>
          <w:sz w:val="28"/>
          <w:szCs w:val="28"/>
        </w:rPr>
        <w:t xml:space="preserve">thi công bao gồm hao hụt </w:t>
      </w:r>
      <w:r w:rsidR="00093D6F" w:rsidRPr="00602B0F">
        <w:rPr>
          <w:sz w:val="28"/>
          <w:szCs w:val="28"/>
          <w:lang w:val="en-US"/>
        </w:rPr>
        <w:t xml:space="preserve">trong quá trình </w:t>
      </w:r>
      <w:r w:rsidR="00451308" w:rsidRPr="00602B0F">
        <w:rPr>
          <w:sz w:val="28"/>
          <w:szCs w:val="28"/>
        </w:rPr>
        <w:t xml:space="preserve">vận chuyển và hao hụt lúc </w:t>
      </w:r>
      <w:r w:rsidR="00093D6F" w:rsidRPr="00602B0F">
        <w:rPr>
          <w:sz w:val="28"/>
          <w:szCs w:val="28"/>
          <w:lang w:val="en-US"/>
        </w:rPr>
        <w:t xml:space="preserve">sản xuất, </w:t>
      </w:r>
      <w:r w:rsidR="00451308" w:rsidRPr="00602B0F">
        <w:rPr>
          <w:sz w:val="28"/>
          <w:szCs w:val="28"/>
        </w:rPr>
        <w:t xml:space="preserve">thi công. Hao hụt vật liệu được tính bằng tỉ lệ phần trăm (%) so với khối lượng gốc. Tỉ lệ hao hụt này đã tính bình quân cho mọi biện pháp </w:t>
      </w:r>
      <w:r w:rsidR="00093D6F" w:rsidRPr="00602B0F">
        <w:rPr>
          <w:sz w:val="28"/>
          <w:szCs w:val="28"/>
          <w:lang w:val="en-US"/>
        </w:rPr>
        <w:t xml:space="preserve">sản xuất, </w:t>
      </w:r>
      <w:r w:rsidR="00451308" w:rsidRPr="00602B0F">
        <w:rPr>
          <w:sz w:val="28"/>
          <w:szCs w:val="28"/>
        </w:rPr>
        <w:t>thi công.</w:t>
      </w:r>
    </w:p>
    <w:p w:rsidR="00C7104F" w:rsidRPr="00602B0F" w:rsidRDefault="001E4A9C" w:rsidP="00C05B49">
      <w:pPr>
        <w:ind w:firstLine="720"/>
        <w:rPr>
          <w:sz w:val="28"/>
          <w:szCs w:val="28"/>
          <w:lang w:val="en-US"/>
        </w:rPr>
      </w:pPr>
      <w:r w:rsidRPr="00602B0F">
        <w:rPr>
          <w:sz w:val="28"/>
          <w:szCs w:val="28"/>
          <w:lang w:val="en-US"/>
        </w:rPr>
        <w:t xml:space="preserve">2. </w:t>
      </w:r>
      <w:r w:rsidR="00093D6F" w:rsidRPr="00602B0F">
        <w:rPr>
          <w:sz w:val="28"/>
          <w:szCs w:val="28"/>
        </w:rPr>
        <w:t xml:space="preserve">Định mức </w:t>
      </w:r>
      <w:r w:rsidR="00093D6F" w:rsidRPr="00602B0F">
        <w:rPr>
          <w:sz w:val="28"/>
          <w:szCs w:val="28"/>
          <w:lang w:val="en-US"/>
        </w:rPr>
        <w:t xml:space="preserve">hao hụt </w:t>
      </w:r>
      <w:r w:rsidR="00093D6F" w:rsidRPr="00602B0F">
        <w:rPr>
          <w:sz w:val="28"/>
          <w:szCs w:val="28"/>
        </w:rPr>
        <w:t>vật liệu xây dựng đặc thù để sản xuất bê tông, vữa, gạch không nung sử dụng cát nghiền thay thế cát tự nhiên trên địa bàn tỉnh Ninh Thuận</w:t>
      </w:r>
      <w:r w:rsidR="00093D6F" w:rsidRPr="00602B0F">
        <w:rPr>
          <w:sz w:val="28"/>
          <w:szCs w:val="28"/>
          <w:lang w:val="en-US"/>
        </w:rPr>
        <w:t xml:space="preserve">: vận dụng </w:t>
      </w:r>
      <w:r w:rsidR="000E7B58" w:rsidRPr="00602B0F">
        <w:rPr>
          <w:sz w:val="28"/>
          <w:szCs w:val="28"/>
          <w:lang w:val="en-US"/>
        </w:rPr>
        <w:t xml:space="preserve">theo Phần 3. Định mức hao hụt vật liệu, Phụ lục VII. Định mức sử dụng VLXD, Thông tư số 12/2021/TT-BXD ngày 31/8/2021 của Bộ trưởng Bộ Xây dựng </w:t>
      </w:r>
      <w:r w:rsidR="001C4382" w:rsidRPr="00602B0F">
        <w:rPr>
          <w:sz w:val="28"/>
          <w:szCs w:val="28"/>
          <w:lang w:val="en-US"/>
        </w:rPr>
        <w:t>về việc ban hành định mức xây dựng.</w:t>
      </w:r>
    </w:p>
    <w:p w:rsidR="00451308" w:rsidRPr="00602B0F" w:rsidRDefault="00156C75" w:rsidP="00C05B49">
      <w:pPr>
        <w:pStyle w:val="Heading1"/>
        <w:rPr>
          <w:color w:val="auto"/>
          <w:lang w:val="en-US"/>
        </w:rPr>
      </w:pPr>
      <w:bookmarkStart w:id="7" w:name="_Toc104456682"/>
      <w:bookmarkStart w:id="8" w:name="_Toc104541190"/>
      <w:r w:rsidRPr="00602B0F">
        <w:rPr>
          <w:color w:val="auto"/>
          <w:lang w:val="en-US"/>
        </w:rPr>
        <w:br w:type="page"/>
      </w:r>
      <w:r w:rsidR="001E4A9C" w:rsidRPr="00602B0F">
        <w:rPr>
          <w:color w:val="auto"/>
          <w:lang w:val="en-US"/>
        </w:rPr>
        <w:lastRenderedPageBreak/>
        <w:t>PHẦN II:</w:t>
      </w:r>
      <w:r w:rsidR="001E4A9C" w:rsidRPr="00602B0F">
        <w:rPr>
          <w:rFonts w:ascii="Arial" w:hAnsi="Arial" w:cs="Arial"/>
          <w:bCs/>
          <w:color w:val="auto"/>
          <w:sz w:val="18"/>
          <w:szCs w:val="18"/>
        </w:rPr>
        <w:t xml:space="preserve"> </w:t>
      </w:r>
      <w:r w:rsidR="001E4A9C" w:rsidRPr="00602B0F">
        <w:rPr>
          <w:color w:val="auto"/>
          <w:lang w:val="en-US"/>
        </w:rPr>
        <w:t xml:space="preserve"> </w:t>
      </w:r>
      <w:r w:rsidR="00451308" w:rsidRPr="00602B0F">
        <w:rPr>
          <w:color w:val="auto"/>
          <w:lang w:val="en-US"/>
        </w:rPr>
        <w:t>ĐỊNH MỨC HAO HỤT VẬT LIỆU TRONG KHÂU VẬN CHUYỂN VÀ BẢO QUẢN TẠI KHO</w:t>
      </w:r>
      <w:bookmarkEnd w:id="7"/>
      <w:bookmarkEnd w:id="8"/>
    </w:p>
    <w:p w:rsidR="00451308" w:rsidRPr="00602B0F" w:rsidRDefault="001E4A9C" w:rsidP="00C05B49">
      <w:pPr>
        <w:ind w:firstLine="720"/>
        <w:rPr>
          <w:sz w:val="28"/>
          <w:szCs w:val="28"/>
        </w:rPr>
      </w:pPr>
      <w:r w:rsidRPr="00602B0F">
        <w:rPr>
          <w:sz w:val="28"/>
          <w:szCs w:val="28"/>
        </w:rPr>
        <w:t xml:space="preserve">1. </w:t>
      </w:r>
      <w:r w:rsidR="00451308" w:rsidRPr="00602B0F">
        <w:rPr>
          <w:sz w:val="28"/>
          <w:szCs w:val="28"/>
        </w:rPr>
        <w:t>Các tỉ lệ hao hụt của từng khâu đều được tính bằng % so với khối lượng cần dùng cho công trình (khối lượng gốc).</w:t>
      </w:r>
    </w:p>
    <w:p w:rsidR="00451308" w:rsidRPr="00602B0F" w:rsidRDefault="001E4A9C" w:rsidP="00C05B49">
      <w:pPr>
        <w:ind w:firstLine="720"/>
        <w:rPr>
          <w:sz w:val="28"/>
          <w:szCs w:val="28"/>
          <w:lang w:val="en-US"/>
        </w:rPr>
      </w:pPr>
      <w:r w:rsidRPr="00602B0F">
        <w:rPr>
          <w:sz w:val="28"/>
          <w:szCs w:val="28"/>
          <w:lang w:val="en-US"/>
        </w:rPr>
        <w:t xml:space="preserve">2. </w:t>
      </w:r>
      <w:r w:rsidR="00451308" w:rsidRPr="00602B0F">
        <w:rPr>
          <w:sz w:val="28"/>
          <w:szCs w:val="28"/>
          <w:lang w:val="en-US"/>
        </w:rPr>
        <w:t>Tỉ lệ hao hụt trong khâu vận chuyển đã được tính bình quân cho các loại phương tiện với mọi cự ly và tính cho 1 lần bốc dỡ (bốc lên phương tiện vận chuyển, dỡ từ phương tiện vận chuyển xuống).</w:t>
      </w:r>
    </w:p>
    <w:p w:rsidR="005E35A2" w:rsidRPr="00602B0F" w:rsidRDefault="001E4A9C" w:rsidP="00C05B49">
      <w:pPr>
        <w:ind w:firstLine="720"/>
        <w:rPr>
          <w:sz w:val="28"/>
          <w:szCs w:val="28"/>
          <w:lang w:val="en-US"/>
        </w:rPr>
      </w:pPr>
      <w:r w:rsidRPr="00602B0F">
        <w:rPr>
          <w:sz w:val="28"/>
          <w:szCs w:val="28"/>
          <w:lang w:val="en-US"/>
        </w:rPr>
        <w:t xml:space="preserve">3. </w:t>
      </w:r>
      <w:r w:rsidR="005E35A2" w:rsidRPr="00602B0F">
        <w:rPr>
          <w:sz w:val="28"/>
          <w:szCs w:val="28"/>
        </w:rPr>
        <w:t xml:space="preserve">Định mức </w:t>
      </w:r>
      <w:r w:rsidR="005E35A2" w:rsidRPr="00602B0F">
        <w:rPr>
          <w:sz w:val="28"/>
          <w:szCs w:val="28"/>
          <w:lang w:val="en-US"/>
        </w:rPr>
        <w:t xml:space="preserve">hao hụt </w:t>
      </w:r>
      <w:r w:rsidR="005E35A2" w:rsidRPr="00602B0F">
        <w:rPr>
          <w:sz w:val="28"/>
          <w:szCs w:val="28"/>
        </w:rPr>
        <w:t xml:space="preserve">vật liệu </w:t>
      </w:r>
      <w:r w:rsidR="005E35A2" w:rsidRPr="00602B0F">
        <w:rPr>
          <w:sz w:val="28"/>
          <w:szCs w:val="28"/>
          <w:lang w:val="en-US"/>
        </w:rPr>
        <w:t xml:space="preserve">trong khâu vận chuyển và bảo quản tại kho </w:t>
      </w:r>
      <w:r w:rsidR="005E35A2" w:rsidRPr="00602B0F">
        <w:rPr>
          <w:sz w:val="28"/>
          <w:szCs w:val="28"/>
        </w:rPr>
        <w:t>để sản xuất bê tông, vữa, gạch không nung sử dụng cát nghiền thay thế cát tự nhiên trên địa bàn tỉnh Ninh Thuận</w:t>
      </w:r>
      <w:r w:rsidR="005E35A2" w:rsidRPr="00602B0F">
        <w:rPr>
          <w:sz w:val="28"/>
          <w:szCs w:val="28"/>
          <w:lang w:val="en-US"/>
        </w:rPr>
        <w:t xml:space="preserve">: </w:t>
      </w:r>
      <w:r w:rsidR="001C4382" w:rsidRPr="00602B0F">
        <w:rPr>
          <w:sz w:val="28"/>
          <w:szCs w:val="28"/>
          <w:lang w:val="en-US"/>
        </w:rPr>
        <w:t>vận dụng theo Phần 3. Định mức hao hụt vật liệu, Phụ lục VII. Định mức sử dụng VLXD, Thông tư số 12/2021/TT-BXD ngày 31/8/2021 của Bộ trưởng Bộ Xây dựng về việc ban hành định mức xây dựng.</w:t>
      </w:r>
    </w:p>
    <w:p w:rsidR="00CE6670" w:rsidRPr="00602B0F" w:rsidRDefault="001C3D75" w:rsidP="00FF3CDE">
      <w:pPr>
        <w:pStyle w:val="Heading1"/>
        <w:rPr>
          <w:color w:val="auto"/>
          <w:lang w:val="en-US"/>
        </w:rPr>
      </w:pPr>
      <w:bookmarkStart w:id="9" w:name="_Toc104456683"/>
      <w:bookmarkStart w:id="10" w:name="_Toc104541191"/>
      <w:r w:rsidRPr="00602B0F">
        <w:rPr>
          <w:color w:val="auto"/>
          <w:lang w:val="en-US"/>
        </w:rPr>
        <w:br w:type="page"/>
      </w:r>
      <w:r w:rsidR="001E4A9C" w:rsidRPr="00602B0F">
        <w:rPr>
          <w:color w:val="auto"/>
          <w:lang w:val="en-US"/>
        </w:rPr>
        <w:lastRenderedPageBreak/>
        <w:t>PHẦN III:</w:t>
      </w:r>
      <w:r w:rsidR="001E4A9C" w:rsidRPr="00602B0F">
        <w:rPr>
          <w:rFonts w:ascii="Arial" w:hAnsi="Arial" w:cs="Arial"/>
          <w:bCs/>
          <w:color w:val="auto"/>
          <w:sz w:val="18"/>
          <w:szCs w:val="18"/>
        </w:rPr>
        <w:t xml:space="preserve"> </w:t>
      </w:r>
      <w:r w:rsidR="00451308" w:rsidRPr="00602B0F">
        <w:rPr>
          <w:color w:val="auto"/>
          <w:lang w:val="en-US"/>
        </w:rPr>
        <w:t>ĐỊNH MỨC CẤP PHỐI VẬT LIỆU</w:t>
      </w:r>
      <w:r w:rsidR="00CE6670" w:rsidRPr="00602B0F">
        <w:rPr>
          <w:color w:val="auto"/>
          <w:lang w:val="en-US"/>
        </w:rPr>
        <w:t xml:space="preserve"> SỬ DỤNG CÁT NGHIỀN CHO 1M</w:t>
      </w:r>
      <w:r w:rsidR="00CE6670" w:rsidRPr="00602B0F">
        <w:rPr>
          <w:color w:val="auto"/>
          <w:vertAlign w:val="superscript"/>
          <w:lang w:val="en-US"/>
        </w:rPr>
        <w:t>3</w:t>
      </w:r>
      <w:r w:rsidR="00CE6670" w:rsidRPr="00602B0F">
        <w:rPr>
          <w:color w:val="auto"/>
          <w:lang w:val="en-US"/>
        </w:rPr>
        <w:t xml:space="preserve"> VỮA BÊ TÔNG</w:t>
      </w:r>
      <w:bookmarkEnd w:id="9"/>
      <w:bookmarkEnd w:id="10"/>
    </w:p>
    <w:p w:rsidR="003755CC" w:rsidRPr="00602B0F" w:rsidRDefault="00842B4A" w:rsidP="000D11D3">
      <w:pPr>
        <w:ind w:firstLine="720"/>
        <w:rPr>
          <w:sz w:val="28"/>
          <w:szCs w:val="28"/>
          <w:lang w:val="en-US"/>
        </w:rPr>
      </w:pPr>
      <w:r w:rsidRPr="00602B0F">
        <w:rPr>
          <w:lang w:val="en-US"/>
        </w:rPr>
        <w:t xml:space="preserve">1) </w:t>
      </w:r>
      <w:r w:rsidR="003755CC" w:rsidRPr="00602B0F">
        <w:rPr>
          <w:sz w:val="28"/>
          <w:szCs w:val="28"/>
          <w:lang w:val="en-US"/>
        </w:rPr>
        <w:t>Vật liệu để sản xuất vữa bê tông là những vật liệu có quy cách, chất lượng theo đúng các tiêu chuẩn, quy phạm hiện hành.</w:t>
      </w:r>
    </w:p>
    <w:p w:rsidR="003755CC" w:rsidRPr="00602B0F" w:rsidRDefault="00842B4A" w:rsidP="000D11D3">
      <w:pPr>
        <w:ind w:firstLine="720"/>
        <w:rPr>
          <w:sz w:val="28"/>
          <w:lang w:val="en-US"/>
        </w:rPr>
      </w:pPr>
      <w:r w:rsidRPr="00602B0F">
        <w:rPr>
          <w:sz w:val="28"/>
          <w:lang w:val="en-US"/>
        </w:rPr>
        <w:t xml:space="preserve">2) </w:t>
      </w:r>
      <w:r w:rsidR="003755CC" w:rsidRPr="00602B0F">
        <w:rPr>
          <w:sz w:val="28"/>
          <w:lang w:val="en-US"/>
        </w:rPr>
        <w:t>Trường hợp thiết kế quy định bê tông theo cấp độ bền bê tông khi sử dụ</w:t>
      </w:r>
      <w:r w:rsidR="005E7EA8" w:rsidRPr="00602B0F">
        <w:rPr>
          <w:sz w:val="28"/>
          <w:lang w:val="en-US"/>
        </w:rPr>
        <w:t xml:space="preserve">ng áp </w:t>
      </w:r>
      <w:r w:rsidR="003755CC" w:rsidRPr="00602B0F">
        <w:rPr>
          <w:sz w:val="28"/>
          <w:lang w:val="en-US"/>
        </w:rPr>
        <w:t>dụng</w:t>
      </w:r>
      <w:r w:rsidR="005E7EA8" w:rsidRPr="00602B0F">
        <w:rPr>
          <w:sz w:val="28"/>
          <w:lang w:val="en-US"/>
        </w:rPr>
        <w:t xml:space="preserve"> </w:t>
      </w:r>
      <w:r w:rsidR="003755CC" w:rsidRPr="00602B0F">
        <w:rPr>
          <w:sz w:val="28"/>
          <w:lang w:val="en-US"/>
        </w:rPr>
        <w:t>bảng tương quan giữa cấp độ bền b</w:t>
      </w:r>
      <w:r w:rsidR="005E7EA8" w:rsidRPr="00602B0F">
        <w:rPr>
          <w:sz w:val="28"/>
          <w:lang w:val="en-US"/>
        </w:rPr>
        <w:t xml:space="preserve">ê tông và mác bê tông theo TCVN 5574:2012, </w:t>
      </w:r>
      <w:r w:rsidR="005E7EA8" w:rsidRPr="00602B0F">
        <w:rPr>
          <w:i/>
          <w:sz w:val="28"/>
          <w:lang w:val="en-US"/>
        </w:rPr>
        <w:t>Kết cấu bê tông và bê tông cốt thép - Tiêu chuẩn thiết kế</w:t>
      </w:r>
      <w:r w:rsidR="005E7EA8" w:rsidRPr="00602B0F">
        <w:rPr>
          <w:sz w:val="28"/>
          <w:lang w:val="en-US"/>
        </w:rPr>
        <w:t xml:space="preserve">. </w:t>
      </w:r>
    </w:p>
    <w:p w:rsidR="005E7EA8" w:rsidRPr="00602B0F" w:rsidRDefault="00842B4A" w:rsidP="000D11D3">
      <w:pPr>
        <w:ind w:firstLine="720"/>
        <w:rPr>
          <w:sz w:val="28"/>
          <w:lang w:val="en-US"/>
        </w:rPr>
      </w:pPr>
      <w:r w:rsidRPr="00602B0F">
        <w:rPr>
          <w:sz w:val="28"/>
          <w:lang w:val="en-US"/>
        </w:rPr>
        <w:t xml:space="preserve">3) </w:t>
      </w:r>
      <w:r w:rsidR="005E7EA8" w:rsidRPr="00602B0F">
        <w:rPr>
          <w:sz w:val="28"/>
          <w:lang w:val="en-US"/>
        </w:rPr>
        <w:t>Trường hợp phải sử dụng sỏi thay thế cho đá dăm trong định mức cấp phối đối với một số loại bê tông thông thường (mác 100 ÷ 200) thì mức hao phí có thể tính theo định mức của loại cấp phối tương ứng.</w:t>
      </w:r>
    </w:p>
    <w:p w:rsidR="005E7EA8" w:rsidRPr="00602B0F" w:rsidRDefault="00842B4A" w:rsidP="000D11D3">
      <w:pPr>
        <w:ind w:firstLine="720"/>
        <w:rPr>
          <w:sz w:val="28"/>
          <w:lang w:val="en-US"/>
        </w:rPr>
      </w:pPr>
      <w:r w:rsidRPr="00602B0F">
        <w:rPr>
          <w:sz w:val="28"/>
          <w:lang w:val="en-US"/>
        </w:rPr>
        <w:t xml:space="preserve">4) </w:t>
      </w:r>
      <w:r w:rsidR="005E7EA8" w:rsidRPr="00602B0F">
        <w:rPr>
          <w:sz w:val="28"/>
          <w:lang w:val="en-US"/>
        </w:rPr>
        <w:t>Khi lập dự toán lượng phụ gia sử dụng trong cấp phối bê tông được tính như sau:</w:t>
      </w:r>
    </w:p>
    <w:p w:rsidR="005E7EA8" w:rsidRPr="00602B0F" w:rsidRDefault="005E7EA8" w:rsidP="000D11D3">
      <w:pPr>
        <w:ind w:firstLine="720"/>
        <w:rPr>
          <w:sz w:val="28"/>
          <w:lang w:val="en-US"/>
        </w:rPr>
      </w:pPr>
      <w:r w:rsidRPr="00602B0F">
        <w:rPr>
          <w:sz w:val="28"/>
          <w:lang w:val="en-US"/>
        </w:rPr>
        <w:t>- Dẻo hóa: Giảm nước trộn 5%÷10%; Liều dùng: 0,5%÷0,8% khối lượng xi măng;</w:t>
      </w:r>
    </w:p>
    <w:p w:rsidR="005E7EA8" w:rsidRPr="00602B0F" w:rsidRDefault="005E7EA8" w:rsidP="000D11D3">
      <w:pPr>
        <w:ind w:firstLine="720"/>
        <w:rPr>
          <w:sz w:val="28"/>
          <w:lang w:val="en-US"/>
        </w:rPr>
      </w:pPr>
      <w:r w:rsidRPr="00602B0F">
        <w:rPr>
          <w:sz w:val="28"/>
          <w:lang w:val="en-US"/>
        </w:rPr>
        <w:t>- Siêu dẻo: Giảm nước trộn 12%÷20%; Liều dùng: 0,5%÷1,0% khối lượng xi măng;</w:t>
      </w:r>
    </w:p>
    <w:p w:rsidR="005E7EA8" w:rsidRPr="00602B0F" w:rsidRDefault="005E7EA8" w:rsidP="000D11D3">
      <w:pPr>
        <w:ind w:firstLine="720"/>
        <w:rPr>
          <w:sz w:val="28"/>
          <w:lang w:val="en-US"/>
        </w:rPr>
      </w:pPr>
      <w:r w:rsidRPr="00602B0F">
        <w:rPr>
          <w:sz w:val="28"/>
          <w:lang w:val="en-US"/>
        </w:rPr>
        <w:t>- Poly (Polycarbonxylate): Giảm nước trộn 21%÷30%; Liều dùng: 0,5%÷1,5% khối lượng xi măng.</w:t>
      </w:r>
    </w:p>
    <w:p w:rsidR="005E7EA8" w:rsidRPr="00602B0F" w:rsidRDefault="00842B4A" w:rsidP="000D11D3">
      <w:pPr>
        <w:ind w:firstLine="720"/>
        <w:rPr>
          <w:sz w:val="28"/>
          <w:lang w:val="en-US"/>
        </w:rPr>
      </w:pPr>
      <w:r w:rsidRPr="00602B0F">
        <w:rPr>
          <w:sz w:val="28"/>
          <w:lang w:val="en-US"/>
        </w:rPr>
        <w:t xml:space="preserve">5) </w:t>
      </w:r>
      <w:r w:rsidR="005E7EA8" w:rsidRPr="00602B0F">
        <w:rPr>
          <w:sz w:val="28"/>
          <w:lang w:val="en-US"/>
        </w:rPr>
        <w:t>Trong thi công phải căn cứ vào tính chất cơ lý của các cốt liệu, biệ</w:t>
      </w:r>
      <w:r w:rsidRPr="00602B0F">
        <w:rPr>
          <w:sz w:val="28"/>
          <w:lang w:val="en-US"/>
        </w:rPr>
        <w:t xml:space="preserve">n pháp thi </w:t>
      </w:r>
      <w:r w:rsidR="005E7EA8" w:rsidRPr="00602B0F">
        <w:rPr>
          <w:sz w:val="28"/>
          <w:lang w:val="en-US"/>
        </w:rPr>
        <w:t>công, điều kiện thi công để thí nghiệm xác định cấp phối vật liệu vữ</w:t>
      </w:r>
      <w:r w:rsidRPr="00602B0F">
        <w:rPr>
          <w:sz w:val="28"/>
          <w:lang w:val="en-US"/>
        </w:rPr>
        <w:t>a bê tông (x</w:t>
      </w:r>
      <w:r w:rsidR="005E7EA8" w:rsidRPr="00602B0F">
        <w:rPr>
          <w:sz w:val="28"/>
          <w:lang w:val="en-US"/>
        </w:rPr>
        <w:t>i măng,</w:t>
      </w:r>
      <w:r w:rsidRPr="00602B0F">
        <w:rPr>
          <w:sz w:val="28"/>
          <w:lang w:val="en-US"/>
        </w:rPr>
        <w:t xml:space="preserve"> cát nghiền </w:t>
      </w:r>
      <w:r w:rsidR="005E7EA8" w:rsidRPr="00602B0F">
        <w:rPr>
          <w:sz w:val="28"/>
          <w:lang w:val="en-US"/>
        </w:rPr>
        <w:t>, đá dăm, phụ gia, nước) phù hợp nhằm bảo đảm đúng yêu cầu kỹ thuật của</w:t>
      </w:r>
      <w:r w:rsidRPr="00602B0F">
        <w:rPr>
          <w:sz w:val="28"/>
          <w:lang w:val="en-US"/>
        </w:rPr>
        <w:t xml:space="preserve"> </w:t>
      </w:r>
      <w:r w:rsidR="005E7EA8" w:rsidRPr="00602B0F">
        <w:rPr>
          <w:sz w:val="28"/>
          <w:lang w:val="en-US"/>
        </w:rPr>
        <w:t>công trình.</w:t>
      </w:r>
    </w:p>
    <w:p w:rsidR="00451308" w:rsidRPr="00602B0F" w:rsidRDefault="00451308" w:rsidP="000D11D3">
      <w:pPr>
        <w:ind w:firstLine="720"/>
        <w:rPr>
          <w:b/>
          <w:sz w:val="28"/>
          <w:szCs w:val="28"/>
          <w:lang w:val="en-US"/>
        </w:rPr>
      </w:pPr>
      <w:r w:rsidRPr="00602B0F">
        <w:rPr>
          <w:sz w:val="28"/>
          <w:szCs w:val="28"/>
          <w:lang w:val="en-US"/>
        </w:rPr>
        <w:t>Bảng tổng hợp tỷ lệ cấp phối theo thể</w:t>
      </w:r>
      <w:r w:rsidR="00093D6F" w:rsidRPr="00602B0F">
        <w:rPr>
          <w:sz w:val="28"/>
          <w:szCs w:val="28"/>
          <w:lang w:val="en-US"/>
        </w:rPr>
        <w:t xml:space="preserve"> tích (1m</w:t>
      </w:r>
      <w:r w:rsidR="00093D6F" w:rsidRPr="00602B0F">
        <w:rPr>
          <w:sz w:val="28"/>
          <w:szCs w:val="28"/>
          <w:vertAlign w:val="superscript"/>
          <w:lang w:val="en-US"/>
        </w:rPr>
        <w:t>3</w:t>
      </w:r>
      <w:r w:rsidR="00093D6F" w:rsidRPr="00602B0F">
        <w:rPr>
          <w:sz w:val="28"/>
          <w:szCs w:val="28"/>
          <w:lang w:val="en-US"/>
        </w:rPr>
        <w:t>) b</w:t>
      </w:r>
      <w:r w:rsidRPr="00602B0F">
        <w:rPr>
          <w:sz w:val="28"/>
          <w:szCs w:val="28"/>
          <w:lang w:val="en-US"/>
        </w:rPr>
        <w:t>ê tông sử dụng xi</w:t>
      </w:r>
      <w:r w:rsidR="00093D6F" w:rsidRPr="00602B0F">
        <w:rPr>
          <w:sz w:val="28"/>
          <w:szCs w:val="28"/>
          <w:lang w:val="en-US"/>
        </w:rPr>
        <w:t xml:space="preserve"> măng PCB30, PCB40 </w:t>
      </w:r>
      <w:r w:rsidRPr="00602B0F">
        <w:rPr>
          <w:sz w:val="28"/>
          <w:szCs w:val="28"/>
          <w:lang w:val="en-US"/>
        </w:rPr>
        <w:t>chưa tính hao hụt vật liệu trong thi công, vận chuyển và bảo quản tại kho:</w:t>
      </w:r>
    </w:p>
    <w:p w:rsidR="00EA4102" w:rsidRPr="00602B0F" w:rsidRDefault="00BE3B29" w:rsidP="000D11D3">
      <w:pPr>
        <w:ind w:firstLine="720"/>
        <w:rPr>
          <w:b/>
          <w:sz w:val="28"/>
          <w:lang w:val="en-US"/>
        </w:rPr>
      </w:pPr>
      <w:bookmarkStart w:id="11" w:name="_Toc104456684"/>
      <w:r w:rsidRPr="00602B0F">
        <w:rPr>
          <w:sz w:val="28"/>
          <w:lang w:val="en-US"/>
        </w:rPr>
        <w:t>3</w:t>
      </w:r>
      <w:r w:rsidR="00B13462" w:rsidRPr="00602B0F">
        <w:rPr>
          <w:sz w:val="28"/>
          <w:lang w:val="en-US"/>
        </w:rPr>
        <w:t>.1100</w:t>
      </w:r>
      <w:r w:rsidR="00C74DB5" w:rsidRPr="00602B0F">
        <w:rPr>
          <w:sz w:val="28"/>
          <w:lang w:val="en-US"/>
        </w:rPr>
        <w:t>0</w:t>
      </w:r>
      <w:r w:rsidR="00EA4102" w:rsidRPr="00602B0F">
        <w:rPr>
          <w:sz w:val="28"/>
          <w:lang w:val="en-US"/>
        </w:rPr>
        <w:t xml:space="preserve">  </w:t>
      </w:r>
      <w:r w:rsidR="00D47B8C" w:rsidRPr="00602B0F">
        <w:rPr>
          <w:sz w:val="28"/>
          <w:lang w:val="en-US"/>
        </w:rPr>
        <w:t xml:space="preserve">ĐỊNH MỨC </w:t>
      </w:r>
      <w:r w:rsidR="00EA4102" w:rsidRPr="00602B0F">
        <w:rPr>
          <w:sz w:val="28"/>
          <w:lang w:val="en-US"/>
        </w:rPr>
        <w:t xml:space="preserve">CẤP PHỐI VỮA BÊ TÔNG SỬ DỤNG </w:t>
      </w:r>
      <w:r w:rsidR="008B266C" w:rsidRPr="00602B0F">
        <w:rPr>
          <w:sz w:val="28"/>
          <w:lang w:val="en-US"/>
        </w:rPr>
        <w:t>XI MĂNG PCB</w:t>
      </w:r>
      <w:r w:rsidR="00EA4102" w:rsidRPr="00602B0F">
        <w:rPr>
          <w:sz w:val="28"/>
          <w:lang w:val="en-US"/>
        </w:rPr>
        <w:t>30</w:t>
      </w:r>
      <w:bookmarkEnd w:id="11"/>
    </w:p>
    <w:p w:rsidR="00026238" w:rsidRPr="00602B0F" w:rsidRDefault="00BE3B29" w:rsidP="00CE6670">
      <w:pPr>
        <w:spacing w:line="300" w:lineRule="auto"/>
        <w:ind w:firstLine="720"/>
        <w:rPr>
          <w:b/>
          <w:lang w:val="en-US"/>
        </w:rPr>
      </w:pPr>
      <w:r w:rsidRPr="00602B0F">
        <w:rPr>
          <w:b/>
          <w:lang w:val="en-US"/>
        </w:rPr>
        <w:lastRenderedPageBreak/>
        <w:t>3</w:t>
      </w:r>
      <w:r w:rsidR="00EA4102" w:rsidRPr="00602B0F">
        <w:rPr>
          <w:b/>
          <w:lang w:val="en-US"/>
        </w:rPr>
        <w:t>.1110</w:t>
      </w:r>
      <w:r w:rsidR="00C74DB5" w:rsidRPr="00602B0F">
        <w:rPr>
          <w:b/>
          <w:lang w:val="en-US"/>
        </w:rPr>
        <w:t>0</w:t>
      </w:r>
      <w:r w:rsidR="00EA4102" w:rsidRPr="00602B0F">
        <w:rPr>
          <w:b/>
          <w:lang w:val="en-US"/>
        </w:rPr>
        <w:t xml:space="preserve">  </w:t>
      </w:r>
      <w:r w:rsidR="00EA4102" w:rsidRPr="00602B0F">
        <w:rPr>
          <w:b/>
          <w:lang w:val="en-US"/>
        </w:rPr>
        <w:t>Đ</w:t>
      </w:r>
      <w:r w:rsidR="00026238" w:rsidRPr="00602B0F">
        <w:rPr>
          <w:b/>
        </w:rPr>
        <w:t>ộ sụ</w:t>
      </w:r>
      <w:r w:rsidR="00453597" w:rsidRPr="00602B0F">
        <w:rPr>
          <w:b/>
        </w:rPr>
        <w:t>t 2 ÷ 4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2"/>
        <w:gridCol w:w="2389"/>
        <w:gridCol w:w="841"/>
        <w:gridCol w:w="973"/>
        <w:gridCol w:w="975"/>
        <w:gridCol w:w="975"/>
        <w:gridCol w:w="973"/>
        <w:gridCol w:w="973"/>
      </w:tblGrid>
      <w:tr w:rsidR="006378E5" w:rsidRPr="00602B0F" w:rsidTr="008E290E">
        <w:trPr>
          <w:tblHeader/>
        </w:trPr>
        <w:tc>
          <w:tcPr>
            <w:tcW w:w="679" w:type="pct"/>
            <w:vMerge w:val="restart"/>
            <w:shd w:val="clear" w:color="auto" w:fill="F7F7F7"/>
            <w:tcMar>
              <w:top w:w="150" w:type="dxa"/>
              <w:left w:w="150" w:type="dxa"/>
              <w:bottom w:w="150" w:type="dxa"/>
              <w:right w:w="150" w:type="dxa"/>
            </w:tcMar>
            <w:vAlign w:val="center"/>
            <w:hideMark/>
          </w:tcPr>
          <w:p w:rsidR="008E290E" w:rsidRPr="00602B0F" w:rsidRDefault="008E290E" w:rsidP="008E290E">
            <w:pPr>
              <w:spacing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r w:rsidRPr="00602B0F">
              <w:rPr>
                <w:bCs/>
                <w:sz w:val="22"/>
                <w:lang w:val="en-US"/>
              </w:rPr>
              <w:t>Loại vật liệu - quy cách</w:t>
            </w:r>
          </w:p>
        </w:tc>
        <w:tc>
          <w:tcPr>
            <w:tcW w:w="449"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r w:rsidRPr="00602B0F">
              <w:rPr>
                <w:bCs/>
                <w:sz w:val="22"/>
                <w:lang w:val="en-US"/>
              </w:rPr>
              <w:t>Mác bê tông</w:t>
            </w:r>
          </w:p>
        </w:tc>
        <w:tc>
          <w:tcPr>
            <w:tcW w:w="2598" w:type="pct"/>
            <w:gridSpan w:val="5"/>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bê tông</w:t>
            </w:r>
          </w:p>
        </w:tc>
      </w:tr>
      <w:tr w:rsidR="006378E5" w:rsidRPr="00602B0F" w:rsidTr="008E290E">
        <w:trPr>
          <w:tblHeader/>
        </w:trPr>
        <w:tc>
          <w:tcPr>
            <w:tcW w:w="679" w:type="pct"/>
            <w:vMerge/>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
                <w:bCs/>
                <w:sz w:val="22"/>
                <w:lang w:val="en-US"/>
              </w:rPr>
            </w:pP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r w:rsidRPr="00602B0F">
              <w:rPr>
                <w:bCs/>
                <w:sz w:val="22"/>
                <w:lang w:val="en-US"/>
              </w:rPr>
              <w:t>Xi măng (kg)</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
                <w:bCs/>
                <w:sz w:val="22"/>
              </w:rPr>
            </w:pPr>
            <w:r w:rsidRPr="00602B0F">
              <w:rPr>
                <w:bCs/>
                <w:sz w:val="22"/>
                <w:lang w:val="en-US"/>
              </w:rPr>
              <w:t>Đá dăm (m</w:t>
            </w:r>
            <w:r w:rsidRPr="00602B0F">
              <w:rPr>
                <w:bCs/>
                <w:sz w:val="22"/>
                <w:vertAlign w:val="superscript"/>
                <w:lang w:val="en-US"/>
              </w:rPr>
              <w:t>3</w:t>
            </w:r>
            <w:r w:rsidRPr="00602B0F">
              <w:rPr>
                <w:bCs/>
                <w:sz w:val="22"/>
                <w:lang w:val="en-US"/>
              </w:rPr>
              <w:t>)</w:t>
            </w: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after="0" w:line="240" w:lineRule="auto"/>
              <w:jc w:val="center"/>
              <w:rPr>
                <w:b/>
                <w:bCs/>
                <w:sz w:val="22"/>
              </w:rPr>
            </w:pPr>
            <w:r w:rsidRPr="00602B0F">
              <w:rPr>
                <w:bCs/>
                <w:sz w:val="22"/>
                <w:lang w:val="en-US"/>
              </w:rPr>
              <w:t>Nước (lít)</w:t>
            </w:r>
          </w:p>
        </w:tc>
        <w:tc>
          <w:tcPr>
            <w:tcW w:w="519" w:type="pct"/>
            <w:shd w:val="clear" w:color="auto" w:fill="F7F7F7"/>
            <w:vAlign w:val="center"/>
          </w:tcPr>
          <w:p w:rsidR="008E290E" w:rsidRPr="00602B0F" w:rsidRDefault="008E290E" w:rsidP="008E290E">
            <w:pPr>
              <w:spacing w:after="0" w:line="240" w:lineRule="auto"/>
              <w:jc w:val="center"/>
              <w:rPr>
                <w:bCs/>
                <w:sz w:val="22"/>
                <w:lang w:val="en-US"/>
              </w:rPr>
            </w:pPr>
            <w:r w:rsidRPr="00602B0F">
              <w:rPr>
                <w:bCs/>
                <w:sz w:val="22"/>
                <w:lang w:val="en-US"/>
              </w:rPr>
              <w:t>Phụ gia</w:t>
            </w:r>
          </w:p>
          <w:p w:rsidR="008E290E" w:rsidRPr="00602B0F" w:rsidRDefault="008E290E" w:rsidP="008E290E">
            <w:pPr>
              <w:spacing w:after="0" w:line="240" w:lineRule="auto"/>
              <w:jc w:val="center"/>
              <w:rPr>
                <w:bCs/>
                <w:sz w:val="22"/>
                <w:lang w:val="en-US"/>
              </w:rPr>
            </w:pPr>
            <w:r w:rsidRPr="00602B0F">
              <w:rPr>
                <w:bCs/>
                <w:sz w:val="22"/>
                <w:lang w:val="en-US"/>
              </w:rPr>
              <w:t>(lít)</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BE3B29" w:rsidP="008E290E">
            <w:pPr>
              <w:spacing w:after="0" w:line="240" w:lineRule="auto"/>
              <w:rPr>
                <w:sz w:val="22"/>
                <w:lang w:val="en-US"/>
              </w:rPr>
            </w:pPr>
            <w:r w:rsidRPr="00602B0F">
              <w:rPr>
                <w:sz w:val="22"/>
              </w:rPr>
              <w:t> 3</w:t>
            </w:r>
            <w:r w:rsidR="008E290E" w:rsidRPr="00602B0F">
              <w:rPr>
                <w:sz w:val="22"/>
              </w:rPr>
              <w:t>.1111</w:t>
            </w:r>
            <w:r w:rsidR="008E290E" w:rsidRPr="00602B0F">
              <w:rPr>
                <w:sz w:val="22"/>
                <w:lang w:val="en-US"/>
              </w:rPr>
              <w:t>1</w:t>
            </w:r>
            <w:r w:rsidR="008E290E" w:rsidRPr="00602B0F">
              <w:rPr>
                <w:sz w:val="22"/>
              </w:rPr>
              <w:t xml:space="preserve">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10 mm</w:t>
            </w:r>
          </w:p>
          <w:p w:rsidR="008E290E" w:rsidRPr="00602B0F" w:rsidRDefault="008E290E" w:rsidP="008E290E">
            <w:pPr>
              <w:spacing w:after="0" w:line="240" w:lineRule="auto"/>
              <w:jc w:val="center"/>
              <w:rPr>
                <w:sz w:val="22"/>
                <w:lang w:val="en-US"/>
              </w:rPr>
            </w:pPr>
            <w:r w:rsidRPr="00602B0F">
              <w:rPr>
                <w:sz w:val="22"/>
                <w:lang w:val="en-US"/>
              </w:rPr>
              <w:t xml:space="preserve"> (Cỡ 0,5 x1cm)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228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0,551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0,840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.11112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293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0,525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0,826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1</w:t>
            </w:r>
            <w:r w:rsidR="008E290E" w:rsidRPr="00602B0F">
              <w:rPr>
                <w:sz w:val="22"/>
              </w:rPr>
              <w:t xml:space="preserve">3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357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1</w:t>
            </w:r>
            <w:r w:rsidR="008E290E" w:rsidRPr="00602B0F">
              <w:rPr>
                <w:sz w:val="22"/>
              </w:rPr>
              <w:t xml:space="preserve">4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430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0,463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198</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1</w:t>
            </w:r>
            <w:r w:rsidR="008E290E" w:rsidRPr="00602B0F">
              <w:rPr>
                <w:sz w:val="22"/>
              </w:rPr>
              <w:t xml:space="preserve">5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465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0,445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196</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0D11D3">
        <w:trPr>
          <w:trHeight w:val="52"/>
        </w:trPr>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21</w:t>
            </w:r>
            <w:r w:rsidR="008E290E" w:rsidRPr="00602B0F">
              <w:rPr>
                <w:sz w:val="22"/>
              </w:rPr>
              <w:t xml:space="preserve">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20 mm</w:t>
            </w:r>
          </w:p>
          <w:p w:rsidR="008E290E" w:rsidRPr="00602B0F" w:rsidRDefault="008E290E" w:rsidP="008E290E">
            <w:pPr>
              <w:spacing w:after="0" w:line="240" w:lineRule="auto"/>
              <w:jc w:val="center"/>
              <w:rPr>
                <w:sz w:val="22"/>
                <w:lang w:val="en-US"/>
              </w:rPr>
            </w:pPr>
            <w:r w:rsidRPr="00602B0F">
              <w:rPr>
                <w:sz w:val="22"/>
                <w:lang w:val="en-US"/>
              </w:rPr>
              <w:t>[(40÷70)% cỡ 0,5 x1cm (60÷30)% cỡ 1 x2cm)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216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0,580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0,846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22</w:t>
            </w:r>
            <w:r w:rsidR="008E290E"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278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0,556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0,832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23</w:t>
            </w:r>
            <w:r w:rsidR="008E290E"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339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0,532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24</w:t>
            </w:r>
            <w:r w:rsidR="008E290E"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401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w:t>
            </w:r>
            <w:r w:rsidR="008E290E" w:rsidRPr="00602B0F">
              <w:rPr>
                <w:sz w:val="22"/>
                <w:lang w:val="en-US"/>
              </w:rPr>
              <w:t>25</w:t>
            </w:r>
            <w:r w:rsidR="008E290E"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0,487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180</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.11141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40 mm</w:t>
            </w:r>
          </w:p>
          <w:p w:rsidR="008E290E" w:rsidRPr="00602B0F" w:rsidRDefault="008E290E" w:rsidP="008E290E">
            <w:pPr>
              <w:spacing w:after="0" w:line="240" w:lineRule="auto"/>
              <w:jc w:val="center"/>
              <w:rPr>
                <w:sz w:val="22"/>
                <w:lang w:val="en-US"/>
              </w:rPr>
            </w:pPr>
            <w:r w:rsidRPr="00602B0F">
              <w:rPr>
                <w:sz w:val="22"/>
                <w:lang w:val="en-US"/>
              </w:rPr>
              <w:t>[(40÷70)% cỡ 1 x2cm (60÷30)% cỡ 2 x4cm)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0,637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0,841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.11142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263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0,616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0,825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.11143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320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0,590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.11144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380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0,569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0,797</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0D11D3">
        <w:trPr>
          <w:trHeight w:val="20"/>
        </w:trPr>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.11145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435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0,548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0,785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.11171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70 mm</w:t>
            </w:r>
          </w:p>
          <w:p w:rsidR="008E290E" w:rsidRPr="00602B0F" w:rsidRDefault="008E290E" w:rsidP="008E290E">
            <w:pPr>
              <w:spacing w:after="0" w:line="240" w:lineRule="auto"/>
              <w:jc w:val="center"/>
              <w:rPr>
                <w:sz w:val="22"/>
                <w:lang w:val="en-US"/>
              </w:rPr>
            </w:pPr>
            <w:r w:rsidRPr="00602B0F">
              <w:rPr>
                <w:sz w:val="22"/>
                <w:lang w:val="en-US"/>
              </w:rPr>
              <w:t>[(40÷70)% cỡ 2 x4cm (60÷30)% cỡ 4 x7cm)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0,697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0,849</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.11172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248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0,676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0,834</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.11173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302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0,653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0,822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.11174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358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0,632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0,807</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after="0" w:line="240" w:lineRule="auto"/>
              <w:rPr>
                <w:sz w:val="22"/>
                <w:lang w:val="en-US"/>
              </w:rPr>
            </w:pPr>
            <w:r w:rsidRPr="00602B0F">
              <w:rPr>
                <w:sz w:val="22"/>
              </w:rPr>
              <w:t> 3</w:t>
            </w:r>
            <w:r w:rsidR="008E290E" w:rsidRPr="00602B0F">
              <w:rPr>
                <w:sz w:val="22"/>
              </w:rPr>
              <w:t xml:space="preserve">.11175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418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0,606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0,794</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p>
        </w:tc>
      </w:tr>
    </w:tbl>
    <w:p w:rsidR="000D11D3" w:rsidRPr="00602B0F" w:rsidRDefault="000D11D3" w:rsidP="002D770A">
      <w:pPr>
        <w:spacing w:before="120" w:line="300" w:lineRule="auto"/>
        <w:ind w:firstLine="720"/>
        <w:rPr>
          <w:b/>
          <w:lang w:val="en-US"/>
        </w:rPr>
      </w:pPr>
    </w:p>
    <w:p w:rsidR="00142122" w:rsidRPr="00602B0F" w:rsidRDefault="000D11D3" w:rsidP="002D770A">
      <w:pPr>
        <w:spacing w:before="120" w:line="300" w:lineRule="auto"/>
        <w:ind w:firstLine="720"/>
        <w:rPr>
          <w:b/>
          <w:lang w:val="en-US"/>
        </w:rPr>
      </w:pPr>
      <w:r w:rsidRPr="00602B0F">
        <w:rPr>
          <w:b/>
          <w:lang w:val="en-US"/>
        </w:rPr>
        <w:br w:type="page"/>
      </w:r>
      <w:r w:rsidR="00BE3B29" w:rsidRPr="00602B0F">
        <w:rPr>
          <w:b/>
          <w:lang w:val="en-US"/>
        </w:rPr>
        <w:lastRenderedPageBreak/>
        <w:t>3</w:t>
      </w:r>
      <w:r w:rsidR="00142122" w:rsidRPr="00602B0F">
        <w:rPr>
          <w:b/>
          <w:lang w:val="en-US"/>
        </w:rPr>
        <w:t xml:space="preserve">.11200  </w:t>
      </w:r>
      <w:r w:rsidR="00142122" w:rsidRPr="00602B0F">
        <w:rPr>
          <w:b/>
          <w:lang w:val="en-US"/>
        </w:rPr>
        <w:t>Đ</w:t>
      </w:r>
      <w:r w:rsidR="00142122" w:rsidRPr="00602B0F">
        <w:rPr>
          <w:b/>
        </w:rPr>
        <w:t>ộ sụt 6 ÷ 8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2"/>
        <w:gridCol w:w="2389"/>
        <w:gridCol w:w="841"/>
        <w:gridCol w:w="973"/>
        <w:gridCol w:w="975"/>
        <w:gridCol w:w="975"/>
        <w:gridCol w:w="973"/>
        <w:gridCol w:w="973"/>
      </w:tblGrid>
      <w:tr w:rsidR="006378E5" w:rsidRPr="00602B0F" w:rsidTr="008E290E">
        <w:trPr>
          <w:tblHeader/>
        </w:trPr>
        <w:tc>
          <w:tcPr>
            <w:tcW w:w="679" w:type="pct"/>
            <w:vMerge w:val="restart"/>
            <w:shd w:val="clear" w:color="auto" w:fill="F7F7F7"/>
            <w:tcMar>
              <w:top w:w="150" w:type="dxa"/>
              <w:left w:w="150" w:type="dxa"/>
              <w:bottom w:w="150" w:type="dxa"/>
              <w:right w:w="150" w:type="dxa"/>
            </w:tcMar>
            <w:vAlign w:val="center"/>
            <w:hideMark/>
          </w:tcPr>
          <w:p w:rsidR="008E290E" w:rsidRPr="00602B0F" w:rsidRDefault="008E290E" w:rsidP="008E290E">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Loại vật liệu - quy cách</w:t>
            </w:r>
          </w:p>
        </w:tc>
        <w:tc>
          <w:tcPr>
            <w:tcW w:w="449"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Mác bê tông</w:t>
            </w:r>
          </w:p>
        </w:tc>
        <w:tc>
          <w:tcPr>
            <w:tcW w:w="2598" w:type="pct"/>
            <w:gridSpan w:val="5"/>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bê tông</w:t>
            </w:r>
          </w:p>
        </w:tc>
      </w:tr>
      <w:tr w:rsidR="006378E5" w:rsidRPr="00602B0F" w:rsidTr="008E290E">
        <w:trPr>
          <w:tblHeader/>
        </w:trPr>
        <w:tc>
          <w:tcPr>
            <w:tcW w:w="679"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lang w:val="en-US"/>
              </w:rPr>
            </w:pP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Xi măng (kg)</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rPr>
            </w:pPr>
            <w:r w:rsidRPr="00602B0F">
              <w:rPr>
                <w:bCs/>
                <w:sz w:val="22"/>
                <w:lang w:val="en-US"/>
              </w:rPr>
              <w:t>Đá dăm (m</w:t>
            </w:r>
            <w:r w:rsidRPr="00602B0F">
              <w:rPr>
                <w:bCs/>
                <w:sz w:val="22"/>
                <w:vertAlign w:val="superscript"/>
                <w:lang w:val="en-US"/>
              </w:rPr>
              <w:t>3</w:t>
            </w:r>
            <w:r w:rsidRPr="00602B0F">
              <w:rPr>
                <w:bCs/>
                <w:sz w:val="22"/>
                <w:lang w:val="en-US"/>
              </w:rPr>
              <w:t>)</w:t>
            </w: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rPr>
            </w:pPr>
            <w:r w:rsidRPr="00602B0F">
              <w:rPr>
                <w:bCs/>
                <w:sz w:val="22"/>
                <w:lang w:val="en-US"/>
              </w:rPr>
              <w:t>Nước (lít)</w:t>
            </w:r>
          </w:p>
        </w:tc>
        <w:tc>
          <w:tcPr>
            <w:tcW w:w="519" w:type="pct"/>
            <w:shd w:val="clear" w:color="auto" w:fill="F7F7F7"/>
            <w:vAlign w:val="center"/>
          </w:tcPr>
          <w:p w:rsidR="008E290E" w:rsidRPr="00602B0F" w:rsidRDefault="008E290E" w:rsidP="008E290E">
            <w:pPr>
              <w:spacing w:before="120" w:after="0" w:line="240" w:lineRule="auto"/>
              <w:jc w:val="center"/>
              <w:rPr>
                <w:bCs/>
                <w:sz w:val="22"/>
                <w:lang w:val="en-US"/>
              </w:rPr>
            </w:pPr>
            <w:r w:rsidRPr="00602B0F">
              <w:rPr>
                <w:bCs/>
                <w:sz w:val="22"/>
                <w:lang w:val="en-US"/>
              </w:rPr>
              <w:t>Phụ gia</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.11211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10 mm</w:t>
            </w:r>
          </w:p>
          <w:p w:rsidR="008E290E" w:rsidRPr="00602B0F" w:rsidRDefault="008E290E" w:rsidP="008E290E">
            <w:pPr>
              <w:spacing w:before="120" w:after="0" w:line="276" w:lineRule="auto"/>
              <w:jc w:val="center"/>
              <w:rPr>
                <w:sz w:val="22"/>
                <w:lang w:val="en-US"/>
              </w:rPr>
            </w:pPr>
            <w:r w:rsidRPr="00602B0F">
              <w:rPr>
                <w:sz w:val="22"/>
                <w:lang w:val="en-US"/>
              </w:rPr>
              <w:t>(Cỡ 0,5 x1cm)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240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0,524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0,831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.11212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308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0,813</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.11213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379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0,466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0,803</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.11214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0,426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0,785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210</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.11215</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483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0,437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193</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.11221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20 mm</w:t>
            </w:r>
          </w:p>
          <w:p w:rsidR="008E290E" w:rsidRPr="00602B0F" w:rsidRDefault="008E290E" w:rsidP="008E290E">
            <w:pPr>
              <w:spacing w:before="120" w:after="0" w:line="276" w:lineRule="auto"/>
              <w:jc w:val="center"/>
              <w:rPr>
                <w:sz w:val="22"/>
                <w:lang w:val="en-US"/>
              </w:rPr>
            </w:pPr>
            <w:r w:rsidRPr="00602B0F">
              <w:rPr>
                <w:sz w:val="22"/>
                <w:lang w:val="en-US"/>
              </w:rPr>
              <w:t>[(40÷70)% cỡ 0,5 x1cm (60÷30)% cỡ 1 x2cm)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228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0,547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0,844</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.11222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293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0,529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0,821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.11223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357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.11224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430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0,467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0,797</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.11225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0,478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181</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.11241  </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40 mm</w:t>
            </w:r>
          </w:p>
          <w:p w:rsidR="008E290E" w:rsidRPr="00602B0F" w:rsidRDefault="008E290E" w:rsidP="008E290E">
            <w:pPr>
              <w:spacing w:before="120" w:after="0" w:line="276" w:lineRule="auto"/>
              <w:jc w:val="center"/>
              <w:rPr>
                <w:sz w:val="22"/>
                <w:lang w:val="en-US"/>
              </w:rPr>
            </w:pPr>
            <w:r w:rsidRPr="00602B0F">
              <w:rPr>
                <w:sz w:val="22"/>
                <w:lang w:val="en-US"/>
              </w:rPr>
              <w:t>[(40÷70)% cỡ 1 x2cm (60÷30)% cỡ 2 x4cm)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216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0,612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0,831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.11242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278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0,588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.11243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339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0,564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0,801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.11244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401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0,535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rPr>
              <w:t> 3</w:t>
            </w:r>
            <w:r w:rsidR="008E290E" w:rsidRPr="00602B0F">
              <w:rPr>
                <w:sz w:val="22"/>
              </w:rPr>
              <w:t xml:space="preserve">.11245  </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0,785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.11271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70 mm</w:t>
            </w:r>
          </w:p>
          <w:p w:rsidR="008E290E" w:rsidRPr="00602B0F" w:rsidRDefault="008E290E" w:rsidP="008E290E">
            <w:pPr>
              <w:spacing w:before="120" w:after="0" w:line="276" w:lineRule="auto"/>
              <w:jc w:val="center"/>
              <w:rPr>
                <w:sz w:val="22"/>
                <w:lang w:val="en-US"/>
              </w:rPr>
            </w:pPr>
            <w:r w:rsidRPr="00602B0F">
              <w:rPr>
                <w:sz w:val="22"/>
                <w:lang w:val="en-US"/>
              </w:rPr>
              <w:lastRenderedPageBreak/>
              <w:t>[(40÷70)% cỡ 2 x4cm (60÷30)% cỡ 4 x7cm)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lastRenderedPageBreak/>
              <w:t>100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0,672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0,837</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lastRenderedPageBreak/>
              <w:t> </w:t>
            </w:r>
            <w:r w:rsidR="00BE3B29" w:rsidRPr="00602B0F">
              <w:rPr>
                <w:sz w:val="22"/>
                <w:lang w:val="en-US"/>
              </w:rPr>
              <w:t>3</w:t>
            </w:r>
            <w:r w:rsidRPr="00602B0F">
              <w:rPr>
                <w:sz w:val="22"/>
                <w:lang w:val="en-US"/>
              </w:rPr>
              <w:t>.11272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263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0,649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0,822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lastRenderedPageBreak/>
              <w:t> </w:t>
            </w:r>
            <w:r w:rsidR="00BE3B29" w:rsidRPr="00602B0F">
              <w:rPr>
                <w:sz w:val="22"/>
                <w:lang w:val="en-US"/>
              </w:rPr>
              <w:t>3</w:t>
            </w:r>
            <w:r w:rsidRPr="00602B0F">
              <w:rPr>
                <w:sz w:val="22"/>
                <w:lang w:val="en-US"/>
              </w:rPr>
              <w:t>.11273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320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0,624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0,811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.11274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380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0,602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0,794</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 </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BE3B29" w:rsidP="008E290E">
            <w:pPr>
              <w:spacing w:before="120" w:after="0" w:line="276" w:lineRule="auto"/>
              <w:rPr>
                <w:sz w:val="22"/>
                <w:lang w:val="en-US"/>
              </w:rPr>
            </w:pPr>
            <w:r w:rsidRPr="00602B0F">
              <w:rPr>
                <w:sz w:val="22"/>
                <w:lang w:val="en-US"/>
              </w:rPr>
              <w:t>3</w:t>
            </w:r>
            <w:r w:rsidR="008E290E" w:rsidRPr="00602B0F">
              <w:rPr>
                <w:sz w:val="22"/>
                <w:lang w:val="en-US"/>
              </w:rPr>
              <w:t>.11275</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423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0,591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0,788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p>
        </w:tc>
      </w:tr>
    </w:tbl>
    <w:p w:rsidR="001449B8" w:rsidRPr="00602B0F" w:rsidRDefault="001449B8" w:rsidP="00CE6670">
      <w:pPr>
        <w:spacing w:line="300" w:lineRule="auto"/>
        <w:ind w:firstLine="720"/>
        <w:rPr>
          <w:b/>
          <w:lang w:val="en-US"/>
        </w:rPr>
      </w:pPr>
    </w:p>
    <w:p w:rsidR="00035C76" w:rsidRPr="00602B0F" w:rsidRDefault="00BE3B29" w:rsidP="00CE6670">
      <w:pPr>
        <w:spacing w:line="300" w:lineRule="auto"/>
        <w:ind w:firstLine="720"/>
        <w:rPr>
          <w:b/>
        </w:rPr>
      </w:pPr>
      <w:r w:rsidRPr="00602B0F">
        <w:rPr>
          <w:b/>
          <w:lang w:val="en-US"/>
        </w:rPr>
        <w:t>3</w:t>
      </w:r>
      <w:r w:rsidR="00142122" w:rsidRPr="00602B0F">
        <w:rPr>
          <w:b/>
          <w:lang w:val="en-US"/>
        </w:rPr>
        <w:t xml:space="preserve">.11300  </w:t>
      </w:r>
      <w:r w:rsidR="00142122" w:rsidRPr="00602B0F">
        <w:rPr>
          <w:b/>
          <w:lang w:val="en-US"/>
        </w:rPr>
        <w:t>Đ</w:t>
      </w:r>
      <w:r w:rsidR="00142122" w:rsidRPr="00602B0F">
        <w:rPr>
          <w:b/>
        </w:rPr>
        <w:t>ộ sụt 14 ÷ 17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2"/>
        <w:gridCol w:w="2389"/>
        <w:gridCol w:w="841"/>
        <w:gridCol w:w="973"/>
        <w:gridCol w:w="975"/>
        <w:gridCol w:w="975"/>
        <w:gridCol w:w="973"/>
        <w:gridCol w:w="973"/>
      </w:tblGrid>
      <w:tr w:rsidR="006378E5" w:rsidRPr="00602B0F" w:rsidTr="008E290E">
        <w:trPr>
          <w:tblHeader/>
        </w:trPr>
        <w:tc>
          <w:tcPr>
            <w:tcW w:w="679" w:type="pct"/>
            <w:vMerge w:val="restart"/>
            <w:shd w:val="clear" w:color="auto" w:fill="F7F7F7"/>
            <w:tcMar>
              <w:top w:w="150" w:type="dxa"/>
              <w:left w:w="150" w:type="dxa"/>
              <w:bottom w:w="150" w:type="dxa"/>
              <w:right w:w="150" w:type="dxa"/>
            </w:tcMar>
            <w:vAlign w:val="center"/>
            <w:hideMark/>
          </w:tcPr>
          <w:p w:rsidR="008E290E" w:rsidRPr="00602B0F" w:rsidRDefault="008E290E" w:rsidP="008E290E">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Loại vật liệu - quy cách</w:t>
            </w:r>
          </w:p>
        </w:tc>
        <w:tc>
          <w:tcPr>
            <w:tcW w:w="449" w:type="pct"/>
            <w:vMerge w:val="restar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Mác bê tông</w:t>
            </w:r>
          </w:p>
        </w:tc>
        <w:tc>
          <w:tcPr>
            <w:tcW w:w="2598" w:type="pct"/>
            <w:gridSpan w:val="5"/>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bê tông</w:t>
            </w:r>
          </w:p>
        </w:tc>
      </w:tr>
      <w:tr w:rsidR="006378E5" w:rsidRPr="00602B0F" w:rsidTr="008E290E">
        <w:trPr>
          <w:tblHeader/>
        </w:trPr>
        <w:tc>
          <w:tcPr>
            <w:tcW w:w="679"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lang w:val="en-US"/>
              </w:rPr>
            </w:pP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Xi măng (kg)</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520"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rPr>
            </w:pPr>
            <w:r w:rsidRPr="00602B0F">
              <w:rPr>
                <w:bCs/>
                <w:sz w:val="22"/>
                <w:lang w:val="en-US"/>
              </w:rPr>
              <w:t>Đá dăm (m</w:t>
            </w:r>
            <w:r w:rsidRPr="00602B0F">
              <w:rPr>
                <w:bCs/>
                <w:sz w:val="22"/>
                <w:vertAlign w:val="superscript"/>
                <w:lang w:val="en-US"/>
              </w:rPr>
              <w:t>3</w:t>
            </w:r>
            <w:r w:rsidRPr="00602B0F">
              <w:rPr>
                <w:bCs/>
                <w:sz w:val="22"/>
                <w:lang w:val="en-US"/>
              </w:rPr>
              <w:t>)</w:t>
            </w:r>
          </w:p>
        </w:tc>
        <w:tc>
          <w:tcPr>
            <w:tcW w:w="519" w:type="pct"/>
            <w:shd w:val="clear" w:color="auto" w:fill="F7F7F7"/>
            <w:tcMar>
              <w:top w:w="150" w:type="dxa"/>
              <w:left w:w="150" w:type="dxa"/>
              <w:bottom w:w="150" w:type="dxa"/>
              <w:right w:w="150" w:type="dxa"/>
            </w:tcMar>
            <w:vAlign w:val="center"/>
          </w:tcPr>
          <w:p w:rsidR="008E290E" w:rsidRPr="00602B0F" w:rsidRDefault="008E290E" w:rsidP="008E290E">
            <w:pPr>
              <w:spacing w:before="120" w:after="0" w:line="240" w:lineRule="auto"/>
              <w:jc w:val="center"/>
              <w:rPr>
                <w:b/>
                <w:bCs/>
                <w:sz w:val="22"/>
              </w:rPr>
            </w:pPr>
            <w:r w:rsidRPr="00602B0F">
              <w:rPr>
                <w:bCs/>
                <w:sz w:val="22"/>
                <w:lang w:val="en-US"/>
              </w:rPr>
              <w:t>Nước (lít)</w:t>
            </w:r>
          </w:p>
        </w:tc>
        <w:tc>
          <w:tcPr>
            <w:tcW w:w="519" w:type="pct"/>
            <w:shd w:val="clear" w:color="auto" w:fill="F7F7F7"/>
            <w:vAlign w:val="center"/>
          </w:tcPr>
          <w:p w:rsidR="008E290E" w:rsidRPr="00602B0F" w:rsidRDefault="008E290E" w:rsidP="008E290E">
            <w:pPr>
              <w:spacing w:before="120" w:after="0" w:line="240" w:lineRule="auto"/>
              <w:jc w:val="center"/>
              <w:rPr>
                <w:bCs/>
                <w:sz w:val="22"/>
                <w:lang w:val="en-US"/>
              </w:rPr>
            </w:pPr>
            <w:r w:rsidRPr="00602B0F">
              <w:rPr>
                <w:bCs/>
                <w:sz w:val="22"/>
                <w:lang w:val="en-US"/>
              </w:rPr>
              <w:t>Phụ gia</w:t>
            </w:r>
          </w:p>
        </w:tc>
      </w:tr>
      <w:tr w:rsidR="006378E5" w:rsidRPr="00602B0F" w:rsidTr="008E290E">
        <w:trPr>
          <w:trHeight w:val="543"/>
        </w:trPr>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.11311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10 mm</w:t>
            </w:r>
          </w:p>
          <w:p w:rsidR="008E290E" w:rsidRPr="00602B0F" w:rsidRDefault="008E290E" w:rsidP="008E290E">
            <w:pPr>
              <w:spacing w:before="120" w:after="0" w:line="276" w:lineRule="auto"/>
              <w:jc w:val="center"/>
              <w:rPr>
                <w:sz w:val="22"/>
                <w:lang w:val="en-US"/>
              </w:rPr>
            </w:pPr>
            <w:r w:rsidRPr="00602B0F">
              <w:rPr>
                <w:sz w:val="22"/>
                <w:lang w:val="en-US"/>
              </w:rPr>
              <w:t>(Cỡ 0,5 x1cm)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308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0,548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0,763</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.11312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375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0,517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0,753</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hideMark/>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.11313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0,469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0,738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211</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.11314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503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0,462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0,736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201</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rPr>
          <w:trHeight w:val="488"/>
        </w:trPr>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.11321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20 mm</w:t>
            </w:r>
          </w:p>
          <w:p w:rsidR="008E290E" w:rsidRPr="00602B0F" w:rsidRDefault="008E290E" w:rsidP="008E290E">
            <w:pPr>
              <w:spacing w:before="120" w:after="0" w:line="276" w:lineRule="auto"/>
              <w:jc w:val="center"/>
              <w:rPr>
                <w:sz w:val="22"/>
                <w:lang w:val="en-US"/>
              </w:rPr>
            </w:pPr>
            <w:r w:rsidRPr="00602B0F">
              <w:rPr>
                <w:sz w:val="22"/>
                <w:lang w:val="en-US"/>
              </w:rPr>
              <w:t>[(40÷70)% cỡ 0,5 x1cm (60÷30)% cỡ 1 x2cm)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294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0,578</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0,770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.11322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359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0,550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0,756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.11323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432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0,511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0,744</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198</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.11324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475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0,502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0,741</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190</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rPr>
          <w:trHeight w:val="431"/>
        </w:trPr>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lastRenderedPageBreak/>
              <w:t> </w:t>
            </w:r>
            <w:r w:rsidR="00BE3B29" w:rsidRPr="00602B0F">
              <w:rPr>
                <w:sz w:val="22"/>
                <w:lang w:val="en-US"/>
              </w:rPr>
              <w:t>3</w:t>
            </w:r>
            <w:r w:rsidRPr="00602B0F">
              <w:rPr>
                <w:sz w:val="22"/>
                <w:lang w:val="en-US"/>
              </w:rPr>
              <w:t>.11341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40 mm</w:t>
            </w:r>
          </w:p>
          <w:p w:rsidR="008E290E" w:rsidRPr="00602B0F" w:rsidRDefault="008E290E" w:rsidP="008E290E">
            <w:pPr>
              <w:spacing w:before="120" w:after="0" w:line="276" w:lineRule="auto"/>
              <w:jc w:val="center"/>
              <w:rPr>
                <w:sz w:val="22"/>
                <w:lang w:val="en-US"/>
              </w:rPr>
            </w:pPr>
            <w:r w:rsidRPr="00602B0F">
              <w:rPr>
                <w:sz w:val="22"/>
                <w:lang w:val="en-US"/>
              </w:rPr>
              <w:t>[(40÷70)% cỡ 1 x2cm (60÷30)% cỡ 2 x4cm)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281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0,633</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0,763</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186</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.11342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342</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0,609</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0,748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186</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.11343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406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0,575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0,742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186</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.11344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0,564</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0,736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180</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rPr>
          <w:trHeight w:val="715"/>
        </w:trPr>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.11371</w:t>
            </w:r>
          </w:p>
        </w:tc>
        <w:tc>
          <w:tcPr>
            <w:tcW w:w="1275" w:type="pct"/>
            <w:vMerge w:val="restar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70 mm</w:t>
            </w:r>
          </w:p>
          <w:p w:rsidR="008E290E" w:rsidRPr="00602B0F" w:rsidRDefault="008E290E" w:rsidP="008E290E">
            <w:pPr>
              <w:spacing w:before="120" w:after="0" w:line="276" w:lineRule="auto"/>
              <w:jc w:val="center"/>
              <w:rPr>
                <w:sz w:val="22"/>
                <w:lang w:val="en-US"/>
              </w:rPr>
            </w:pPr>
            <w:r w:rsidRPr="00602B0F">
              <w:rPr>
                <w:sz w:val="22"/>
                <w:lang w:val="en-US"/>
              </w:rPr>
              <w:t>[(40÷70)% cỡ 2 x4cm (60÷30)% cỡ 4 x7cm)</w:t>
            </w: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267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0,691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0,768</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177</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.11372</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326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0,665</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0,756</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177</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.11173</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386</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0,637</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0,745</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177</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8E290E">
        <w:tc>
          <w:tcPr>
            <w:tcW w:w="67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.11174</w:t>
            </w:r>
          </w:p>
        </w:tc>
        <w:tc>
          <w:tcPr>
            <w:tcW w:w="1275" w:type="pct"/>
            <w:vMerge/>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8E290E" w:rsidRPr="00602B0F" w:rsidRDefault="008E290E" w:rsidP="008E290E">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450</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0,601</w:t>
            </w:r>
          </w:p>
        </w:tc>
        <w:tc>
          <w:tcPr>
            <w:tcW w:w="520"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0,732</w:t>
            </w:r>
          </w:p>
        </w:tc>
        <w:tc>
          <w:tcPr>
            <w:tcW w:w="519" w:type="pct"/>
            <w:shd w:val="clear" w:color="auto" w:fill="FFFFFF"/>
            <w:tcMar>
              <w:top w:w="150" w:type="dxa"/>
              <w:left w:w="150" w:type="dxa"/>
              <w:bottom w:w="150" w:type="dxa"/>
              <w:right w:w="150" w:type="dxa"/>
            </w:tcMar>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181</w:t>
            </w:r>
          </w:p>
        </w:tc>
        <w:tc>
          <w:tcPr>
            <w:tcW w:w="519" w:type="pct"/>
            <w:shd w:val="clear" w:color="auto" w:fill="FFFFFF"/>
            <w:vAlign w:val="center"/>
          </w:tcPr>
          <w:p w:rsidR="008E290E" w:rsidRPr="00602B0F" w:rsidRDefault="008E290E" w:rsidP="008E290E">
            <w:pPr>
              <w:spacing w:after="0" w:line="240" w:lineRule="auto"/>
              <w:jc w:val="center"/>
              <w:rPr>
                <w:rFonts w:eastAsia="Times New Roman"/>
                <w:sz w:val="22"/>
                <w:lang w:val="en-US"/>
              </w:rPr>
            </w:pPr>
            <w:r w:rsidRPr="00602B0F">
              <w:rPr>
                <w:rFonts w:eastAsia="Times New Roman"/>
                <w:sz w:val="22"/>
                <w:lang w:val="en-US"/>
              </w:rPr>
              <w:t>Siêu dẻo</w:t>
            </w:r>
          </w:p>
        </w:tc>
      </w:tr>
    </w:tbl>
    <w:p w:rsidR="00A34153" w:rsidRPr="00602B0F" w:rsidRDefault="00BE3B29" w:rsidP="00054A0C">
      <w:pPr>
        <w:spacing w:before="120" w:line="252" w:lineRule="auto"/>
        <w:ind w:firstLine="720"/>
        <w:rPr>
          <w:b/>
          <w:sz w:val="28"/>
          <w:lang w:val="en-US"/>
        </w:rPr>
      </w:pPr>
      <w:bookmarkStart w:id="12" w:name="_Toc104456685"/>
      <w:r w:rsidRPr="00602B0F">
        <w:rPr>
          <w:sz w:val="28"/>
          <w:lang w:val="en-US"/>
        </w:rPr>
        <w:t>3</w:t>
      </w:r>
      <w:r w:rsidR="00A34153" w:rsidRPr="00602B0F">
        <w:rPr>
          <w:sz w:val="28"/>
          <w:lang w:val="en-US"/>
        </w:rPr>
        <w:t xml:space="preserve">.12000  </w:t>
      </w:r>
      <w:r w:rsidR="00D47B8C" w:rsidRPr="00602B0F">
        <w:rPr>
          <w:sz w:val="28"/>
          <w:lang w:val="en-US"/>
        </w:rPr>
        <w:t xml:space="preserve">ĐỊNH MỨC </w:t>
      </w:r>
      <w:r w:rsidR="00A34153" w:rsidRPr="00602B0F">
        <w:rPr>
          <w:sz w:val="28"/>
          <w:lang w:val="en-US"/>
        </w:rPr>
        <w:t xml:space="preserve">CẤP PHỐI VỮA BÊ TÔNG SỬ DỤNG </w:t>
      </w:r>
      <w:r w:rsidR="008B266C" w:rsidRPr="00602B0F">
        <w:rPr>
          <w:sz w:val="28"/>
          <w:lang w:val="en-US"/>
        </w:rPr>
        <w:t>XI MĂNG PCB</w:t>
      </w:r>
      <w:r w:rsidR="00A34153" w:rsidRPr="00602B0F">
        <w:rPr>
          <w:sz w:val="28"/>
          <w:lang w:val="en-US"/>
        </w:rPr>
        <w:t>40</w:t>
      </w:r>
      <w:bookmarkEnd w:id="12"/>
    </w:p>
    <w:p w:rsidR="00A34153" w:rsidRPr="00602B0F" w:rsidRDefault="00BE3B29" w:rsidP="000D11D3">
      <w:pPr>
        <w:spacing w:line="252" w:lineRule="auto"/>
        <w:ind w:firstLine="720"/>
        <w:rPr>
          <w:b/>
          <w:lang w:val="en-US"/>
        </w:rPr>
      </w:pPr>
      <w:r w:rsidRPr="00602B0F">
        <w:rPr>
          <w:b/>
          <w:lang w:val="en-US"/>
        </w:rPr>
        <w:t>3</w:t>
      </w:r>
      <w:r w:rsidR="00A34153" w:rsidRPr="00602B0F">
        <w:rPr>
          <w:b/>
          <w:lang w:val="en-US"/>
        </w:rPr>
        <w:t xml:space="preserve">.12100  </w:t>
      </w:r>
      <w:r w:rsidR="00A34153" w:rsidRPr="00602B0F">
        <w:rPr>
          <w:b/>
          <w:lang w:val="en-US"/>
        </w:rPr>
        <w:t>Đ</w:t>
      </w:r>
      <w:r w:rsidR="00A34153" w:rsidRPr="00602B0F">
        <w:rPr>
          <w:b/>
        </w:rPr>
        <w:t>ộ sụt 2 ÷ 4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2"/>
        <w:gridCol w:w="2389"/>
        <w:gridCol w:w="841"/>
        <w:gridCol w:w="973"/>
        <w:gridCol w:w="975"/>
        <w:gridCol w:w="975"/>
        <w:gridCol w:w="973"/>
        <w:gridCol w:w="973"/>
      </w:tblGrid>
      <w:tr w:rsidR="006378E5" w:rsidRPr="00602B0F" w:rsidTr="000020C5">
        <w:trPr>
          <w:tblHeader/>
        </w:trPr>
        <w:tc>
          <w:tcPr>
            <w:tcW w:w="679" w:type="pct"/>
            <w:vMerge w:val="restart"/>
            <w:shd w:val="clear" w:color="auto" w:fill="F7F7F7"/>
            <w:tcMar>
              <w:top w:w="150" w:type="dxa"/>
              <w:left w:w="150" w:type="dxa"/>
              <w:bottom w:w="150" w:type="dxa"/>
              <w:right w:w="150" w:type="dxa"/>
            </w:tcMar>
            <w:vAlign w:val="center"/>
            <w:hideMark/>
          </w:tcPr>
          <w:p w:rsidR="00925C82" w:rsidRPr="00602B0F" w:rsidRDefault="00925C82" w:rsidP="000020C5">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Loại vật liệu - quy cách</w:t>
            </w:r>
          </w:p>
        </w:tc>
        <w:tc>
          <w:tcPr>
            <w:tcW w:w="449"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Mác bê tông</w:t>
            </w:r>
          </w:p>
        </w:tc>
        <w:tc>
          <w:tcPr>
            <w:tcW w:w="2598" w:type="pct"/>
            <w:gridSpan w:val="5"/>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bê tông</w:t>
            </w:r>
          </w:p>
        </w:tc>
      </w:tr>
      <w:tr w:rsidR="006378E5" w:rsidRPr="00602B0F" w:rsidTr="000020C5">
        <w:trPr>
          <w:tblHeader/>
        </w:trPr>
        <w:tc>
          <w:tcPr>
            <w:tcW w:w="679"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lang w:val="en-US"/>
              </w:rPr>
            </w:pP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Xi măng (kg)</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Đá dăm (m</w:t>
            </w:r>
            <w:r w:rsidRPr="00602B0F">
              <w:rPr>
                <w:bCs/>
                <w:sz w:val="22"/>
                <w:vertAlign w:val="superscript"/>
                <w:lang w:val="en-US"/>
              </w:rPr>
              <w:t>3</w:t>
            </w:r>
            <w:r w:rsidRPr="00602B0F">
              <w:rPr>
                <w:bCs/>
                <w:sz w:val="22"/>
                <w:lang w:val="en-US"/>
              </w:rPr>
              <w:t>)</w:t>
            </w: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Nước (lít)</w:t>
            </w:r>
          </w:p>
        </w:tc>
        <w:tc>
          <w:tcPr>
            <w:tcW w:w="519" w:type="pct"/>
            <w:shd w:val="clear" w:color="auto" w:fill="F7F7F7"/>
            <w:vAlign w:val="center"/>
          </w:tcPr>
          <w:p w:rsidR="00925C82" w:rsidRPr="00602B0F" w:rsidRDefault="00925C82" w:rsidP="000020C5">
            <w:pPr>
              <w:spacing w:before="120" w:after="0" w:line="240" w:lineRule="auto"/>
              <w:jc w:val="center"/>
              <w:rPr>
                <w:bCs/>
                <w:sz w:val="22"/>
                <w:lang w:val="en-US"/>
              </w:rPr>
            </w:pPr>
            <w:r w:rsidRPr="00602B0F">
              <w:rPr>
                <w:bCs/>
                <w:sz w:val="22"/>
                <w:lang w:val="en-US"/>
              </w:rPr>
              <w:t>Phụ gia</w:t>
            </w:r>
          </w:p>
        </w:tc>
      </w:tr>
      <w:tr w:rsidR="006378E5" w:rsidRPr="00602B0F" w:rsidTr="002D770A">
        <w:trPr>
          <w:trHeight w:val="15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.1211</w:t>
            </w:r>
            <w:r w:rsidR="00925C82" w:rsidRPr="00602B0F">
              <w:rPr>
                <w:sz w:val="22"/>
                <w:lang w:val="en-US"/>
              </w:rPr>
              <w:t>1</w:t>
            </w:r>
            <w:r w:rsidR="00925C82" w:rsidRPr="00602B0F">
              <w:rPr>
                <w:sz w:val="22"/>
              </w:rPr>
              <w:t xml:space="preserve">  </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10 mm</w:t>
            </w:r>
          </w:p>
          <w:p w:rsidR="00925C82" w:rsidRPr="00602B0F" w:rsidRDefault="00925C82" w:rsidP="000020C5">
            <w:pPr>
              <w:spacing w:before="120" w:after="0" w:line="276" w:lineRule="auto"/>
              <w:jc w:val="center"/>
              <w:rPr>
                <w:sz w:val="22"/>
                <w:lang w:val="en-US"/>
              </w:rPr>
            </w:pPr>
            <w:r w:rsidRPr="00602B0F">
              <w:rPr>
                <w:sz w:val="22"/>
                <w:lang w:val="en-US"/>
              </w:rPr>
              <w:t>(Cỡ 0,5 x1cm)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244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0,535</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0,837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D11D3">
        <w:trPr>
          <w:trHeight w:val="20"/>
        </w:trPr>
        <w:tc>
          <w:tcPr>
            <w:tcW w:w="679" w:type="pct"/>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.12112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293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0,516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0,826</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D11D3">
        <w:trPr>
          <w:trHeight w:val="20"/>
        </w:trPr>
        <w:tc>
          <w:tcPr>
            <w:tcW w:w="679" w:type="pct"/>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w:t>
            </w:r>
            <w:r w:rsidR="00925C82" w:rsidRPr="00602B0F">
              <w:rPr>
                <w:sz w:val="22"/>
                <w:lang w:val="en-US"/>
              </w:rPr>
              <w:t>1</w:t>
            </w:r>
            <w:r w:rsidR="00925C82" w:rsidRPr="00602B0F">
              <w:rPr>
                <w:sz w:val="22"/>
              </w:rPr>
              <w:t xml:space="preserve">3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341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0,498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D11D3">
        <w:trPr>
          <w:trHeight w:val="88"/>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w:t>
            </w:r>
            <w:r w:rsidR="00925C82" w:rsidRPr="00602B0F">
              <w:rPr>
                <w:sz w:val="22"/>
                <w:lang w:val="en-US"/>
              </w:rPr>
              <w:t>1</w:t>
            </w:r>
            <w:r w:rsidR="00925C82" w:rsidRPr="00602B0F">
              <w:rPr>
                <w:sz w:val="22"/>
              </w:rPr>
              <w:t xml:space="preserve">4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390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0,474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2D770A">
        <w:trPr>
          <w:trHeight w:val="226"/>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lastRenderedPageBreak/>
              <w:t> 3</w:t>
            </w:r>
            <w:r w:rsidR="00925C82" w:rsidRPr="00602B0F">
              <w:rPr>
                <w:sz w:val="22"/>
              </w:rPr>
              <w:t>.121</w:t>
            </w:r>
            <w:r w:rsidR="00925C82" w:rsidRPr="00602B0F">
              <w:rPr>
                <w:sz w:val="22"/>
                <w:lang w:val="en-US"/>
              </w:rPr>
              <w:t>21</w:t>
            </w:r>
            <w:r w:rsidR="00925C82" w:rsidRPr="00602B0F">
              <w:rPr>
                <w:sz w:val="22"/>
              </w:rPr>
              <w:t xml:space="preserve"> </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20 mm</w:t>
            </w:r>
          </w:p>
          <w:p w:rsidR="00925C82" w:rsidRPr="00602B0F" w:rsidRDefault="00925C82" w:rsidP="000020C5">
            <w:pPr>
              <w:spacing w:before="120" w:after="0" w:line="276" w:lineRule="auto"/>
              <w:jc w:val="center"/>
              <w:rPr>
                <w:sz w:val="22"/>
                <w:lang w:val="en-US"/>
              </w:rPr>
            </w:pPr>
            <w:r w:rsidRPr="00602B0F">
              <w:rPr>
                <w:sz w:val="22"/>
                <w:lang w:val="en-US"/>
              </w:rPr>
              <w:t>[(40÷70)% cỡ 0,5 x1cm (60÷30)% cỡ 1 x2cm)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231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0,564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0,844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2D770A">
        <w:trPr>
          <w:trHeight w:val="35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w:t>
            </w:r>
            <w:r w:rsidR="00925C82" w:rsidRPr="00602B0F">
              <w:rPr>
                <w:sz w:val="22"/>
                <w:lang w:val="en-US"/>
              </w:rPr>
              <w:t>22</w:t>
            </w:r>
            <w:r w:rsidR="00925C82"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278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0,546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0,832</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w:t>
            </w:r>
            <w:r w:rsidR="00925C82" w:rsidRPr="00602B0F">
              <w:rPr>
                <w:sz w:val="22"/>
                <w:lang w:val="en-US"/>
              </w:rPr>
              <w:t>23</w:t>
            </w:r>
            <w:r w:rsidR="00925C82"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324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0,528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.121</w:t>
            </w:r>
            <w:r w:rsidR="00925C82" w:rsidRPr="00602B0F">
              <w:rPr>
                <w:sz w:val="22"/>
                <w:lang w:val="en-US"/>
              </w:rPr>
              <w:t>24</w:t>
            </w:r>
            <w:r w:rsidR="00925C82" w:rsidRPr="00602B0F">
              <w:rPr>
                <w:sz w:val="22"/>
              </w:rPr>
              <w:t xml:space="preserve">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370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0,509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rPr>
          <w:trHeight w:val="431"/>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.11241  </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40 mm</w:t>
            </w:r>
          </w:p>
          <w:p w:rsidR="00925C82" w:rsidRPr="00602B0F" w:rsidRDefault="00925C82" w:rsidP="000020C5">
            <w:pPr>
              <w:spacing w:before="120" w:after="0" w:line="276" w:lineRule="auto"/>
              <w:jc w:val="center"/>
              <w:rPr>
                <w:sz w:val="22"/>
                <w:lang w:val="en-US"/>
              </w:rPr>
            </w:pPr>
            <w:r w:rsidRPr="00602B0F">
              <w:rPr>
                <w:sz w:val="22"/>
                <w:lang w:val="en-US"/>
              </w:rPr>
              <w:t>[(40÷70)% cỡ 1 x2cm (60÷30)% cỡ 2 x4cm)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219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0,623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0,837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.11242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263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0,607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0,825</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.11243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306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0,589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0,816</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.11244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350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0,573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2D770A">
        <w:trPr>
          <w:trHeight w:val="535"/>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.11271  </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70 mm</w:t>
            </w:r>
          </w:p>
          <w:p w:rsidR="00925C82" w:rsidRPr="00602B0F" w:rsidRDefault="00925C82" w:rsidP="000020C5">
            <w:pPr>
              <w:spacing w:before="120" w:after="0" w:line="276" w:lineRule="auto"/>
              <w:jc w:val="center"/>
              <w:rPr>
                <w:sz w:val="22"/>
                <w:lang w:val="en-US"/>
              </w:rPr>
            </w:pPr>
            <w:r w:rsidRPr="00602B0F">
              <w:rPr>
                <w:sz w:val="22"/>
                <w:lang w:val="en-US"/>
              </w:rPr>
              <w:t>[(40÷70)% cỡ 2 x4cm (60÷30)% cỡ 4 x7cm)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206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0,683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0,844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.11272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248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0,667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0,834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2D770A">
        <w:trPr>
          <w:trHeight w:val="246"/>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.11273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289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0,653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2D770A">
        <w:trPr>
          <w:trHeight w:val="228"/>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3</w:t>
            </w:r>
            <w:r w:rsidR="00925C82" w:rsidRPr="00602B0F">
              <w:rPr>
                <w:sz w:val="22"/>
              </w:rPr>
              <w:t xml:space="preserve">.11274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330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0,633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165</w:t>
            </w:r>
          </w:p>
        </w:tc>
        <w:tc>
          <w:tcPr>
            <w:tcW w:w="519" w:type="pct"/>
            <w:shd w:val="clear" w:color="auto" w:fill="FFFFFF"/>
            <w:vAlign w:val="center"/>
          </w:tcPr>
          <w:p w:rsidR="00925C82" w:rsidRPr="00602B0F" w:rsidRDefault="00925C82" w:rsidP="000020C5">
            <w:pPr>
              <w:spacing w:before="120" w:after="0" w:line="276" w:lineRule="auto"/>
              <w:jc w:val="center"/>
              <w:rPr>
                <w:sz w:val="22"/>
                <w:lang w:val="en-US"/>
              </w:rPr>
            </w:pPr>
          </w:p>
        </w:tc>
      </w:tr>
    </w:tbl>
    <w:p w:rsidR="00A34153" w:rsidRPr="00602B0F" w:rsidRDefault="00BE3B29" w:rsidP="00054A0C">
      <w:pPr>
        <w:spacing w:before="120" w:line="300" w:lineRule="auto"/>
        <w:ind w:firstLine="720"/>
        <w:rPr>
          <w:b/>
          <w:lang w:val="en-US"/>
        </w:rPr>
      </w:pPr>
      <w:r w:rsidRPr="00602B0F">
        <w:rPr>
          <w:b/>
          <w:lang w:val="en-US"/>
        </w:rPr>
        <w:t>3</w:t>
      </w:r>
      <w:r w:rsidR="00A34153" w:rsidRPr="00602B0F">
        <w:rPr>
          <w:b/>
          <w:lang w:val="en-US"/>
        </w:rPr>
        <w:t xml:space="preserve">.12200  </w:t>
      </w:r>
      <w:r w:rsidR="00A34153" w:rsidRPr="00602B0F">
        <w:rPr>
          <w:b/>
          <w:lang w:val="en-US"/>
        </w:rPr>
        <w:t>Đ</w:t>
      </w:r>
      <w:r w:rsidR="00A34153" w:rsidRPr="00602B0F">
        <w:rPr>
          <w:b/>
        </w:rPr>
        <w:t>ộ sụt 6 ÷ 8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3"/>
        <w:gridCol w:w="2389"/>
        <w:gridCol w:w="842"/>
        <w:gridCol w:w="973"/>
        <w:gridCol w:w="975"/>
        <w:gridCol w:w="975"/>
        <w:gridCol w:w="973"/>
        <w:gridCol w:w="971"/>
      </w:tblGrid>
      <w:tr w:rsidR="006378E5" w:rsidRPr="00602B0F" w:rsidTr="000020C5">
        <w:trPr>
          <w:tblHeader/>
        </w:trPr>
        <w:tc>
          <w:tcPr>
            <w:tcW w:w="680" w:type="pct"/>
            <w:vMerge w:val="restart"/>
            <w:shd w:val="clear" w:color="auto" w:fill="F7F7F7"/>
            <w:tcMar>
              <w:top w:w="150" w:type="dxa"/>
              <w:left w:w="150" w:type="dxa"/>
              <w:bottom w:w="150" w:type="dxa"/>
              <w:right w:w="150" w:type="dxa"/>
            </w:tcMar>
            <w:vAlign w:val="center"/>
            <w:hideMark/>
          </w:tcPr>
          <w:p w:rsidR="00925C82" w:rsidRPr="00602B0F" w:rsidRDefault="00925C82" w:rsidP="000020C5">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Loại vật liệu - quy cách</w:t>
            </w:r>
          </w:p>
        </w:tc>
        <w:tc>
          <w:tcPr>
            <w:tcW w:w="449"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Mác bê tông</w:t>
            </w:r>
          </w:p>
        </w:tc>
        <w:tc>
          <w:tcPr>
            <w:tcW w:w="2596" w:type="pct"/>
            <w:gridSpan w:val="5"/>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bê tông</w:t>
            </w:r>
          </w:p>
        </w:tc>
      </w:tr>
      <w:tr w:rsidR="006378E5" w:rsidRPr="00602B0F" w:rsidTr="000020C5">
        <w:trPr>
          <w:tblHeader/>
        </w:trPr>
        <w:tc>
          <w:tcPr>
            <w:tcW w:w="680"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lang w:val="en-US"/>
              </w:rPr>
            </w:pP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Xi măng (kg)</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Đá dăm (m</w:t>
            </w:r>
            <w:r w:rsidRPr="00602B0F">
              <w:rPr>
                <w:bCs/>
                <w:sz w:val="22"/>
                <w:vertAlign w:val="superscript"/>
                <w:lang w:val="en-US"/>
              </w:rPr>
              <w:t>3</w:t>
            </w:r>
            <w:r w:rsidRPr="00602B0F">
              <w:rPr>
                <w:bCs/>
                <w:sz w:val="22"/>
                <w:lang w:val="en-US"/>
              </w:rPr>
              <w:t>)</w:t>
            </w: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Nước (lít)</w:t>
            </w:r>
          </w:p>
        </w:tc>
        <w:tc>
          <w:tcPr>
            <w:tcW w:w="517" w:type="pct"/>
            <w:shd w:val="clear" w:color="auto" w:fill="F7F7F7"/>
            <w:vAlign w:val="center"/>
          </w:tcPr>
          <w:p w:rsidR="00925C82" w:rsidRPr="00602B0F" w:rsidRDefault="00925C82" w:rsidP="000020C5">
            <w:pPr>
              <w:spacing w:before="120" w:after="0" w:line="240" w:lineRule="auto"/>
              <w:jc w:val="center"/>
              <w:rPr>
                <w:bCs/>
                <w:sz w:val="22"/>
                <w:lang w:val="en-US"/>
              </w:rPr>
            </w:pPr>
            <w:r w:rsidRPr="00602B0F">
              <w:rPr>
                <w:bCs/>
                <w:sz w:val="22"/>
                <w:lang w:val="en-US"/>
              </w:rPr>
              <w:t>Phụ gia</w:t>
            </w:r>
          </w:p>
        </w:tc>
      </w:tr>
      <w:tr w:rsidR="006378E5" w:rsidRPr="00602B0F" w:rsidTr="000D11D3">
        <w:trPr>
          <w:trHeight w:val="20"/>
        </w:trPr>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.12211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10 mm</w:t>
            </w:r>
          </w:p>
          <w:p w:rsidR="00925C82" w:rsidRPr="00602B0F" w:rsidRDefault="00925C82" w:rsidP="000020C5">
            <w:pPr>
              <w:spacing w:before="120" w:after="0" w:line="276" w:lineRule="auto"/>
              <w:jc w:val="center"/>
              <w:rPr>
                <w:sz w:val="22"/>
                <w:lang w:val="en-US"/>
              </w:rPr>
            </w:pPr>
            <w:r w:rsidRPr="00602B0F">
              <w:rPr>
                <w:sz w:val="22"/>
                <w:lang w:val="en-US"/>
              </w:rPr>
              <w:lastRenderedPageBreak/>
              <w:t>(Cỡ 0,5 x1cm)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lastRenderedPageBreak/>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256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0,537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200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D11D3">
        <w:trPr>
          <w:trHeight w:val="20"/>
        </w:trPr>
        <w:tc>
          <w:tcPr>
            <w:tcW w:w="680" w:type="pct"/>
            <w:shd w:val="clear" w:color="auto" w:fill="FFFFFF"/>
            <w:tcMar>
              <w:top w:w="150" w:type="dxa"/>
              <w:left w:w="150" w:type="dxa"/>
              <w:bottom w:w="150" w:type="dxa"/>
              <w:right w:w="150" w:type="dxa"/>
            </w:tcMar>
            <w:vAlign w:val="center"/>
            <w:hideMark/>
          </w:tcPr>
          <w:p w:rsidR="00925C82" w:rsidRPr="00602B0F" w:rsidRDefault="00925C82" w:rsidP="000020C5">
            <w:pPr>
              <w:spacing w:before="120" w:after="0" w:line="276" w:lineRule="auto"/>
              <w:rPr>
                <w:sz w:val="22"/>
                <w:lang w:val="en-US"/>
              </w:rPr>
            </w:pPr>
            <w:r w:rsidRPr="00602B0F">
              <w:rPr>
                <w:sz w:val="22"/>
              </w:rPr>
              <w:lastRenderedPageBreak/>
              <w:t> </w:t>
            </w:r>
            <w:r w:rsidR="00BE3B29" w:rsidRPr="00602B0F">
              <w:rPr>
                <w:sz w:val="22"/>
                <w:lang w:val="en-US"/>
              </w:rPr>
              <w:t>3</w:t>
            </w:r>
            <w:r w:rsidRPr="00602B0F">
              <w:rPr>
                <w:sz w:val="22"/>
                <w:lang w:val="en-US"/>
              </w:rPr>
              <w:t>.12212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308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0,519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0,813</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200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hideMark/>
          </w:tcPr>
          <w:p w:rsidR="00925C82" w:rsidRPr="00602B0F" w:rsidRDefault="00925C82" w:rsidP="000020C5">
            <w:pPr>
              <w:spacing w:before="120" w:after="0" w:line="276" w:lineRule="auto"/>
              <w:rPr>
                <w:sz w:val="22"/>
                <w:lang w:val="en-US"/>
              </w:rPr>
            </w:pPr>
            <w:r w:rsidRPr="00602B0F">
              <w:rPr>
                <w:sz w:val="22"/>
              </w:rPr>
              <w:lastRenderedPageBreak/>
              <w:t> </w:t>
            </w:r>
            <w:r w:rsidR="00BE3B29" w:rsidRPr="00602B0F">
              <w:rPr>
                <w:sz w:val="22"/>
                <w:lang w:val="en-US"/>
              </w:rPr>
              <w:t>3</w:t>
            </w:r>
            <w:r w:rsidRPr="00602B0F">
              <w:rPr>
                <w:sz w:val="22"/>
                <w:lang w:val="en-US"/>
              </w:rPr>
              <w:t>.12213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359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0,495</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0,805</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200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.12214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412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0,471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0,796</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200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rPr>
          <w:trHeight w:val="488"/>
        </w:trPr>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.12221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20 mm</w:t>
            </w:r>
          </w:p>
          <w:p w:rsidR="00925C82" w:rsidRPr="00602B0F" w:rsidRDefault="00925C82" w:rsidP="000020C5">
            <w:pPr>
              <w:spacing w:before="120" w:after="0" w:line="276" w:lineRule="auto"/>
              <w:jc w:val="center"/>
              <w:rPr>
                <w:sz w:val="22"/>
                <w:lang w:val="en-US"/>
              </w:rPr>
            </w:pPr>
            <w:r w:rsidRPr="00602B0F">
              <w:rPr>
                <w:sz w:val="22"/>
                <w:lang w:val="en-US"/>
              </w:rPr>
              <w:t>[(40÷70)% cỡ 0,5 x1cm (60÷30)% cỡ 1 x2cm)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244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0,567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0,832</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.12222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293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0,548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.12223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341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0,527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.12224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390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0,507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0,801</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190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rPr>
          <w:trHeight w:val="431"/>
        </w:trPr>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.12241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40 mm</w:t>
            </w:r>
          </w:p>
          <w:p w:rsidR="00925C82" w:rsidRPr="00602B0F" w:rsidRDefault="00925C82" w:rsidP="000020C5">
            <w:pPr>
              <w:spacing w:before="120" w:after="0" w:line="276" w:lineRule="auto"/>
              <w:jc w:val="center"/>
              <w:rPr>
                <w:sz w:val="22"/>
                <w:lang w:val="en-US"/>
              </w:rPr>
            </w:pPr>
            <w:r w:rsidRPr="00602B0F">
              <w:rPr>
                <w:sz w:val="22"/>
                <w:lang w:val="en-US"/>
              </w:rPr>
              <w:t>[(40÷70)% cỡ 1 x2cm (60÷30)% cỡ 2 x4cm)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231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0,626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0,825</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.12242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278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0,606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0,816</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.12243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324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0,589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.12244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370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0,568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0,795</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180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AB436D">
        <w:trPr>
          <w:trHeight w:val="324"/>
        </w:trPr>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.12271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AB436D">
            <w:pPr>
              <w:spacing w:before="120" w:after="0" w:line="276" w:lineRule="auto"/>
              <w:jc w:val="center"/>
              <w:rPr>
                <w:sz w:val="22"/>
                <w:lang w:val="en-US"/>
              </w:rPr>
            </w:pPr>
            <w:r w:rsidRPr="00602B0F">
              <w:rPr>
                <w:sz w:val="22"/>
                <w:lang w:val="en-US"/>
              </w:rPr>
              <w:t>Đá d</w:t>
            </w:r>
            <w:r w:rsidRPr="00602B0F">
              <w:rPr>
                <w:sz w:val="22"/>
                <w:vertAlign w:val="subscript"/>
                <w:lang w:val="en-US"/>
              </w:rPr>
              <w:t xml:space="preserve">max </w:t>
            </w:r>
            <w:r w:rsidRPr="00602B0F">
              <w:rPr>
                <w:sz w:val="22"/>
                <w:lang w:val="en-US"/>
              </w:rPr>
              <w:t>= 70 mm</w:t>
            </w:r>
          </w:p>
          <w:p w:rsidR="00925C82" w:rsidRPr="00602B0F" w:rsidRDefault="00925C82" w:rsidP="00AB436D">
            <w:pPr>
              <w:spacing w:before="120" w:after="0" w:line="276" w:lineRule="auto"/>
              <w:jc w:val="center"/>
              <w:rPr>
                <w:sz w:val="22"/>
                <w:lang w:val="en-US"/>
              </w:rPr>
            </w:pPr>
            <w:r w:rsidRPr="00602B0F">
              <w:rPr>
                <w:sz w:val="22"/>
                <w:lang w:val="en-US"/>
              </w:rPr>
              <w:t>[(40÷70)% cỡ 2 x4cm (60÷30)% cỡ 4 x7cm)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219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0,743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0,767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.12272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263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0,668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0,822</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.12273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306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0,652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0,810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r w:rsidR="006378E5" w:rsidRPr="00602B0F" w:rsidTr="000020C5">
        <w:tc>
          <w:tcPr>
            <w:tcW w:w="680"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rPr>
                <w:sz w:val="22"/>
                <w:lang w:val="en-US"/>
              </w:rPr>
            </w:pPr>
            <w:r w:rsidRPr="00602B0F">
              <w:rPr>
                <w:sz w:val="22"/>
              </w:rPr>
              <w:t> </w:t>
            </w:r>
            <w:r w:rsidR="00BE3B29" w:rsidRPr="00602B0F">
              <w:rPr>
                <w:sz w:val="22"/>
                <w:lang w:val="en-US"/>
              </w:rPr>
              <w:t>3</w:t>
            </w:r>
            <w:r w:rsidRPr="00602B0F">
              <w:rPr>
                <w:sz w:val="22"/>
                <w:lang w:val="en-US"/>
              </w:rPr>
              <w:t>.12274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350</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0,633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0,800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170</w:t>
            </w:r>
          </w:p>
        </w:tc>
        <w:tc>
          <w:tcPr>
            <w:tcW w:w="517" w:type="pct"/>
            <w:shd w:val="clear" w:color="auto" w:fill="FFFFFF"/>
            <w:vAlign w:val="center"/>
          </w:tcPr>
          <w:p w:rsidR="00925C82" w:rsidRPr="00602B0F" w:rsidRDefault="00925C82" w:rsidP="000020C5">
            <w:pPr>
              <w:spacing w:before="120" w:after="0" w:line="276" w:lineRule="auto"/>
              <w:jc w:val="center"/>
              <w:rPr>
                <w:sz w:val="22"/>
                <w:lang w:val="en-US"/>
              </w:rPr>
            </w:pPr>
          </w:p>
        </w:tc>
      </w:tr>
    </w:tbl>
    <w:p w:rsidR="002D770A" w:rsidRPr="00602B0F" w:rsidRDefault="002D770A" w:rsidP="00CE6670">
      <w:pPr>
        <w:spacing w:line="300" w:lineRule="auto"/>
        <w:ind w:firstLine="720"/>
        <w:rPr>
          <w:b/>
          <w:lang w:val="en-US"/>
        </w:rPr>
      </w:pPr>
    </w:p>
    <w:p w:rsidR="00A34153" w:rsidRPr="00602B0F" w:rsidRDefault="000D11D3" w:rsidP="00054A0C">
      <w:pPr>
        <w:spacing w:before="120" w:line="300" w:lineRule="auto"/>
        <w:ind w:firstLine="720"/>
        <w:rPr>
          <w:b/>
        </w:rPr>
      </w:pPr>
      <w:r w:rsidRPr="00602B0F">
        <w:rPr>
          <w:b/>
          <w:lang w:val="en-US"/>
        </w:rPr>
        <w:br w:type="page"/>
      </w:r>
      <w:r w:rsidR="00BE3B29" w:rsidRPr="00602B0F">
        <w:rPr>
          <w:b/>
          <w:lang w:val="en-US"/>
        </w:rPr>
        <w:lastRenderedPageBreak/>
        <w:t>3</w:t>
      </w:r>
      <w:r w:rsidR="00A34153" w:rsidRPr="00602B0F">
        <w:rPr>
          <w:b/>
          <w:lang w:val="en-US"/>
        </w:rPr>
        <w:t xml:space="preserve">.12300  </w:t>
      </w:r>
      <w:r w:rsidR="00A34153" w:rsidRPr="00602B0F">
        <w:rPr>
          <w:b/>
          <w:lang w:val="en-US"/>
        </w:rPr>
        <w:t>Đ</w:t>
      </w:r>
      <w:r w:rsidR="00A34153" w:rsidRPr="00602B0F">
        <w:rPr>
          <w:b/>
        </w:rPr>
        <w:t>ộ sụt 14 ÷ 17 cm</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2"/>
        <w:gridCol w:w="2389"/>
        <w:gridCol w:w="841"/>
        <w:gridCol w:w="973"/>
        <w:gridCol w:w="975"/>
        <w:gridCol w:w="975"/>
        <w:gridCol w:w="973"/>
        <w:gridCol w:w="973"/>
      </w:tblGrid>
      <w:tr w:rsidR="006378E5" w:rsidRPr="00602B0F" w:rsidTr="00925C82">
        <w:trPr>
          <w:cantSplit/>
          <w:tblHeader/>
        </w:trPr>
        <w:tc>
          <w:tcPr>
            <w:tcW w:w="679" w:type="pct"/>
            <w:vMerge w:val="restart"/>
            <w:shd w:val="clear" w:color="auto" w:fill="F7F7F7"/>
            <w:tcMar>
              <w:top w:w="150" w:type="dxa"/>
              <w:left w:w="150" w:type="dxa"/>
              <w:bottom w:w="150" w:type="dxa"/>
              <w:right w:w="150" w:type="dxa"/>
            </w:tcMar>
            <w:vAlign w:val="center"/>
            <w:hideMark/>
          </w:tcPr>
          <w:p w:rsidR="00925C82" w:rsidRPr="00602B0F" w:rsidRDefault="00925C82" w:rsidP="000020C5">
            <w:pPr>
              <w:spacing w:before="120" w:after="0" w:line="276" w:lineRule="auto"/>
              <w:jc w:val="center"/>
              <w:rPr>
                <w:sz w:val="22"/>
              </w:rPr>
            </w:pPr>
            <w:r w:rsidRPr="00602B0F">
              <w:rPr>
                <w:sz w:val="22"/>
              </w:rPr>
              <w:t>Mã hiệu</w:t>
            </w:r>
          </w:p>
        </w:tc>
        <w:tc>
          <w:tcPr>
            <w:tcW w:w="1275"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Loại vật liệu - quy cách</w:t>
            </w:r>
          </w:p>
        </w:tc>
        <w:tc>
          <w:tcPr>
            <w:tcW w:w="449"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Mác bê tông</w:t>
            </w:r>
          </w:p>
        </w:tc>
        <w:tc>
          <w:tcPr>
            <w:tcW w:w="2598" w:type="pct"/>
            <w:gridSpan w:val="5"/>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Vật liệu dùng cho 1m</w:t>
            </w:r>
            <w:r w:rsidRPr="00602B0F">
              <w:rPr>
                <w:sz w:val="22"/>
                <w:vertAlign w:val="superscript"/>
                <w:lang w:val="en-US"/>
              </w:rPr>
              <w:t>3</w:t>
            </w:r>
            <w:r w:rsidRPr="00602B0F">
              <w:rPr>
                <w:sz w:val="22"/>
              </w:rPr>
              <w:t xml:space="preserve"> vữa bê tông</w:t>
            </w:r>
          </w:p>
        </w:tc>
      </w:tr>
      <w:tr w:rsidR="006378E5" w:rsidRPr="00602B0F" w:rsidTr="00925C82">
        <w:trPr>
          <w:cantSplit/>
          <w:tblHeader/>
        </w:trPr>
        <w:tc>
          <w:tcPr>
            <w:tcW w:w="679"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1275"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Xi măng (kg)</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Cát nghiền (m3)</w:t>
            </w:r>
          </w:p>
        </w:tc>
        <w:tc>
          <w:tcPr>
            <w:tcW w:w="520"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Đá dăm (m3)</w:t>
            </w:r>
          </w:p>
        </w:tc>
        <w:tc>
          <w:tcPr>
            <w:tcW w:w="519" w:type="pct"/>
            <w:shd w:val="clear" w:color="auto" w:fill="F7F7F7"/>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Nước (lít)</w:t>
            </w:r>
          </w:p>
        </w:tc>
        <w:tc>
          <w:tcPr>
            <w:tcW w:w="519" w:type="pct"/>
            <w:shd w:val="clear" w:color="auto" w:fill="F7F7F7"/>
            <w:vAlign w:val="center"/>
          </w:tcPr>
          <w:p w:rsidR="00925C82" w:rsidRPr="00602B0F" w:rsidRDefault="00925C82" w:rsidP="000020C5">
            <w:pPr>
              <w:spacing w:before="120" w:after="0" w:line="276" w:lineRule="auto"/>
              <w:jc w:val="center"/>
              <w:rPr>
                <w:sz w:val="22"/>
              </w:rPr>
            </w:pPr>
            <w:r w:rsidRPr="00602B0F">
              <w:rPr>
                <w:sz w:val="22"/>
              </w:rPr>
              <w:t>Phụ gia</w:t>
            </w: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.12311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Đá dmax = 10 mm</w:t>
            </w:r>
          </w:p>
          <w:p w:rsidR="00925C82" w:rsidRPr="00602B0F" w:rsidRDefault="00925C82" w:rsidP="000020C5">
            <w:pPr>
              <w:spacing w:before="120" w:after="0" w:line="276" w:lineRule="auto"/>
              <w:jc w:val="center"/>
              <w:rPr>
                <w:sz w:val="22"/>
              </w:rPr>
            </w:pPr>
            <w:r w:rsidRPr="00602B0F">
              <w:rPr>
                <w:sz w:val="22"/>
              </w:rPr>
              <w:t>(Cỡ 0,5 x1cm)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256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0,589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0,774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195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.12312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308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0,567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0,763</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195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.12313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358</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0,543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0,757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195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.12314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412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0,519</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0,747</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195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Height w:val="488"/>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.12321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Đá dmax = 20 mm</w:t>
            </w:r>
          </w:p>
          <w:p w:rsidR="00925C82" w:rsidRPr="00602B0F" w:rsidRDefault="00925C82" w:rsidP="000020C5">
            <w:pPr>
              <w:spacing w:before="120" w:after="0" w:line="276" w:lineRule="auto"/>
              <w:jc w:val="center"/>
              <w:rPr>
                <w:sz w:val="22"/>
              </w:rPr>
            </w:pPr>
            <w:r w:rsidRPr="00602B0F">
              <w:rPr>
                <w:sz w:val="22"/>
              </w:rPr>
              <w:t>[(40÷70)% cỡ 0,5 x1cm (60÷30)% cỡ 1 x2cm)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245</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0,617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0,779</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185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.12322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294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0,596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0,770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185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.12323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343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0,577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0,759</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185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.12324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392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0,552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0,753</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185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.12341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Đá dmax = 40 mm</w:t>
            </w:r>
          </w:p>
          <w:p w:rsidR="00925C82" w:rsidRPr="00602B0F" w:rsidRDefault="00925C82" w:rsidP="000020C5">
            <w:pPr>
              <w:spacing w:before="120" w:after="0" w:line="276" w:lineRule="auto"/>
              <w:jc w:val="center"/>
              <w:rPr>
                <w:sz w:val="22"/>
              </w:rPr>
            </w:pPr>
            <w:r w:rsidRPr="00602B0F">
              <w:rPr>
                <w:sz w:val="22"/>
              </w:rPr>
              <w:t>[(40÷70)% cỡ 1 x2cm (60÷30)% cỡ 2 x4cm)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233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0,673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0,774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.12342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281</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0,653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0,763</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.12343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327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0,634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0,753</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.12344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374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0,613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0,744</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175</w:t>
            </w:r>
          </w:p>
        </w:tc>
        <w:tc>
          <w:tcPr>
            <w:tcW w:w="519" w:type="pct"/>
            <w:shd w:val="clear" w:color="auto" w:fill="FFFFFF"/>
            <w:vAlign w:val="center"/>
          </w:tcPr>
          <w:p w:rsidR="00925C82" w:rsidRPr="00602B0F" w:rsidRDefault="00925C82" w:rsidP="000020C5">
            <w:pPr>
              <w:spacing w:after="0" w:line="240" w:lineRule="auto"/>
              <w:jc w:val="center"/>
              <w:rPr>
                <w:rFonts w:eastAsia="Times New Roman"/>
                <w:sz w:val="22"/>
                <w:lang w:val="en-US"/>
              </w:rPr>
            </w:pPr>
            <w:r w:rsidRPr="00602B0F">
              <w:rPr>
                <w:rFonts w:eastAsia="Times New Roman"/>
                <w:sz w:val="22"/>
                <w:lang w:val="en-US"/>
              </w:rPr>
              <w:t>Siêu dẻo</w:t>
            </w: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.12371</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Đá dmax = 70 mm</w:t>
            </w:r>
          </w:p>
          <w:p w:rsidR="00925C82" w:rsidRPr="00602B0F" w:rsidRDefault="00925C82" w:rsidP="000020C5">
            <w:pPr>
              <w:spacing w:before="120" w:after="0" w:line="276" w:lineRule="auto"/>
              <w:jc w:val="center"/>
              <w:rPr>
                <w:sz w:val="22"/>
              </w:rPr>
            </w:pPr>
            <w:r w:rsidRPr="00602B0F">
              <w:rPr>
                <w:sz w:val="22"/>
              </w:rPr>
              <w:t>[(40÷70)% cỡ 2 x4cm (60÷30)% cỡ 4 x7cm)</w:t>
            </w: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222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0,733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0,776</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170</w:t>
            </w:r>
          </w:p>
        </w:tc>
        <w:tc>
          <w:tcPr>
            <w:tcW w:w="519" w:type="pct"/>
            <w:shd w:val="clear" w:color="auto" w:fill="FFFFFF"/>
            <w:vAlign w:val="center"/>
          </w:tcPr>
          <w:p w:rsidR="00925C82" w:rsidRPr="00602B0F" w:rsidRDefault="00925C82" w:rsidP="000020C5">
            <w:pPr>
              <w:spacing w:before="120" w:after="0" w:line="276" w:lineRule="auto"/>
              <w:jc w:val="center"/>
              <w:rPr>
                <w:sz w:val="22"/>
              </w:rPr>
            </w:pP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.12372</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267</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0,713</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0,768</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170</w:t>
            </w:r>
          </w:p>
        </w:tc>
        <w:tc>
          <w:tcPr>
            <w:tcW w:w="519" w:type="pct"/>
            <w:shd w:val="clear" w:color="auto" w:fill="FFFFFF"/>
            <w:vAlign w:val="center"/>
          </w:tcPr>
          <w:p w:rsidR="00925C82" w:rsidRPr="00602B0F" w:rsidRDefault="00925C82" w:rsidP="000020C5">
            <w:pPr>
              <w:spacing w:before="120" w:after="0" w:line="276" w:lineRule="auto"/>
              <w:jc w:val="center"/>
              <w:rPr>
                <w:sz w:val="22"/>
              </w:rPr>
            </w:pPr>
          </w:p>
        </w:tc>
      </w:tr>
      <w:tr w:rsidR="006378E5" w:rsidRPr="00602B0F" w:rsidTr="00925C82">
        <w:trPr>
          <w:cantSplit/>
        </w:trPr>
        <w:tc>
          <w:tcPr>
            <w:tcW w:w="679" w:type="pct"/>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jc w:val="center"/>
              <w:rPr>
                <w:sz w:val="22"/>
              </w:rPr>
            </w:pPr>
            <w:r w:rsidRPr="00602B0F">
              <w:rPr>
                <w:sz w:val="22"/>
              </w:rPr>
              <w:t> 3</w:t>
            </w:r>
            <w:r w:rsidR="00925C82" w:rsidRPr="00602B0F">
              <w:rPr>
                <w:sz w:val="22"/>
              </w:rPr>
              <w:t>.12373</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250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312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0,692</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0,760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170</w:t>
            </w:r>
          </w:p>
        </w:tc>
        <w:tc>
          <w:tcPr>
            <w:tcW w:w="519" w:type="pct"/>
            <w:shd w:val="clear" w:color="auto" w:fill="FFFFFF"/>
            <w:vAlign w:val="center"/>
          </w:tcPr>
          <w:p w:rsidR="00925C82" w:rsidRPr="00602B0F" w:rsidRDefault="00925C82" w:rsidP="000020C5">
            <w:pPr>
              <w:spacing w:before="120" w:after="0" w:line="276" w:lineRule="auto"/>
              <w:jc w:val="center"/>
              <w:rPr>
                <w:sz w:val="22"/>
              </w:rPr>
            </w:pPr>
          </w:p>
        </w:tc>
      </w:tr>
      <w:tr w:rsidR="006378E5" w:rsidRPr="00602B0F" w:rsidTr="000D11D3">
        <w:trPr>
          <w:cantSplit/>
          <w:trHeight w:val="20"/>
        </w:trPr>
        <w:tc>
          <w:tcPr>
            <w:tcW w:w="679" w:type="pct"/>
            <w:shd w:val="clear" w:color="auto" w:fill="FFFFFF"/>
            <w:tcMar>
              <w:top w:w="150" w:type="dxa"/>
              <w:left w:w="150" w:type="dxa"/>
              <w:bottom w:w="150" w:type="dxa"/>
              <w:right w:w="150" w:type="dxa"/>
            </w:tcMar>
            <w:vAlign w:val="center"/>
          </w:tcPr>
          <w:p w:rsidR="00925C82" w:rsidRPr="00602B0F" w:rsidRDefault="00492F43" w:rsidP="000020C5">
            <w:pPr>
              <w:spacing w:before="120" w:after="0" w:line="276" w:lineRule="auto"/>
              <w:jc w:val="center"/>
              <w:rPr>
                <w:sz w:val="22"/>
              </w:rPr>
            </w:pPr>
            <w:r w:rsidRPr="00602B0F">
              <w:rPr>
                <w:sz w:val="22"/>
              </w:rPr>
              <w:lastRenderedPageBreak/>
              <w:t> 3</w:t>
            </w:r>
            <w:r w:rsidR="00925C82" w:rsidRPr="00602B0F">
              <w:rPr>
                <w:sz w:val="22"/>
              </w:rPr>
              <w:t>.12374</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449" w:type="pc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300</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356</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0,674</w:t>
            </w:r>
          </w:p>
        </w:tc>
        <w:tc>
          <w:tcPr>
            <w:tcW w:w="520"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0,749</w:t>
            </w:r>
          </w:p>
        </w:tc>
        <w:tc>
          <w:tcPr>
            <w:tcW w:w="519" w:type="pct"/>
            <w:shd w:val="clear" w:color="auto" w:fill="FFFFFF"/>
            <w:tcMar>
              <w:top w:w="150" w:type="dxa"/>
              <w:left w:w="150" w:type="dxa"/>
              <w:bottom w:w="150" w:type="dxa"/>
              <w:right w:w="150" w:type="dxa"/>
            </w:tcMar>
            <w:vAlign w:val="center"/>
          </w:tcPr>
          <w:p w:rsidR="00925C82" w:rsidRPr="00602B0F" w:rsidRDefault="00925C82" w:rsidP="000020C5">
            <w:pPr>
              <w:spacing w:after="0" w:line="276" w:lineRule="auto"/>
              <w:jc w:val="center"/>
              <w:rPr>
                <w:sz w:val="22"/>
              </w:rPr>
            </w:pPr>
            <w:r w:rsidRPr="00602B0F">
              <w:rPr>
                <w:sz w:val="22"/>
              </w:rPr>
              <w:t>170</w:t>
            </w:r>
          </w:p>
        </w:tc>
        <w:tc>
          <w:tcPr>
            <w:tcW w:w="519" w:type="pct"/>
            <w:shd w:val="clear" w:color="auto" w:fill="FFFFFF"/>
            <w:vAlign w:val="center"/>
          </w:tcPr>
          <w:p w:rsidR="00925C82" w:rsidRPr="00602B0F" w:rsidRDefault="00925C82" w:rsidP="000020C5">
            <w:pPr>
              <w:spacing w:before="120" w:after="0" w:line="276" w:lineRule="auto"/>
              <w:jc w:val="center"/>
              <w:rPr>
                <w:sz w:val="22"/>
              </w:rPr>
            </w:pPr>
          </w:p>
        </w:tc>
      </w:tr>
    </w:tbl>
    <w:p w:rsidR="002D770A" w:rsidRPr="00602B0F" w:rsidRDefault="002D770A" w:rsidP="00CE6670">
      <w:pPr>
        <w:spacing w:line="300" w:lineRule="auto"/>
        <w:ind w:firstLine="720"/>
        <w:rPr>
          <w:b/>
        </w:rPr>
      </w:pPr>
    </w:p>
    <w:p w:rsidR="00CE6670" w:rsidRPr="00602B0F" w:rsidRDefault="002D770A" w:rsidP="002D770A">
      <w:pPr>
        <w:pStyle w:val="Heading1"/>
        <w:rPr>
          <w:color w:val="auto"/>
          <w:lang w:val="en-US"/>
        </w:rPr>
      </w:pPr>
      <w:r w:rsidRPr="00602B0F">
        <w:rPr>
          <w:b w:val="0"/>
          <w:color w:val="auto"/>
        </w:rPr>
        <w:br w:type="page"/>
      </w:r>
      <w:bookmarkStart w:id="13" w:name="_Toc104456686"/>
      <w:bookmarkStart w:id="14" w:name="_Toc104541192"/>
      <w:r w:rsidR="007013D2" w:rsidRPr="00602B0F">
        <w:rPr>
          <w:color w:val="auto"/>
          <w:lang w:val="en-US"/>
        </w:rPr>
        <w:lastRenderedPageBreak/>
        <w:t xml:space="preserve">PHẦN IV: </w:t>
      </w:r>
      <w:r w:rsidR="00CE6670" w:rsidRPr="00602B0F">
        <w:rPr>
          <w:color w:val="auto"/>
          <w:lang w:val="en-US"/>
        </w:rPr>
        <w:t>ĐỊNH MỨC CẤP PHỐI VẬT LIỆU SỬ DỤNG CÁT NGHIỀN CHO 1M3 VỮA XÂY</w:t>
      </w:r>
      <w:bookmarkEnd w:id="13"/>
      <w:bookmarkEnd w:id="14"/>
    </w:p>
    <w:p w:rsidR="001635E9" w:rsidRPr="00602B0F" w:rsidRDefault="001635E9" w:rsidP="001635E9">
      <w:pPr>
        <w:spacing w:line="300" w:lineRule="auto"/>
        <w:ind w:firstLine="720"/>
        <w:rPr>
          <w:sz w:val="28"/>
          <w:szCs w:val="28"/>
          <w:lang w:val="en-US"/>
        </w:rPr>
      </w:pPr>
      <w:r w:rsidRPr="00602B0F">
        <w:rPr>
          <w:lang w:val="en-US"/>
        </w:rPr>
        <w:t xml:space="preserve">1) </w:t>
      </w:r>
      <w:r w:rsidRPr="00602B0F">
        <w:rPr>
          <w:sz w:val="28"/>
          <w:szCs w:val="28"/>
          <w:lang w:val="en-US"/>
        </w:rPr>
        <w:t>Vật liệu để sản xuất vữa xây là những vật liệu có quy cách, chất lượng theo đúng các tiêu chuẩn, quy phạm hiện hành.</w:t>
      </w:r>
    </w:p>
    <w:p w:rsidR="001635E9" w:rsidRPr="00602B0F" w:rsidRDefault="001635E9" w:rsidP="001635E9">
      <w:pPr>
        <w:spacing w:line="300" w:lineRule="auto"/>
        <w:ind w:firstLine="720"/>
        <w:rPr>
          <w:sz w:val="28"/>
          <w:lang w:val="en-US"/>
        </w:rPr>
      </w:pPr>
      <w:r w:rsidRPr="00602B0F">
        <w:rPr>
          <w:sz w:val="28"/>
          <w:lang w:val="en-US"/>
        </w:rPr>
        <w:t>2) Trong thi công phải căn cứ vào tính chất cơ lý của các vật liệu đầu vào, biện pháp thi công, điều kiện thi công để thí nghiệm xác định cấp phối vật liệu vữa xây (xi măng, cát nghiền, nước, phụ gia (nếu có)) phù hợp nhằm bảo đảm đúng yêu cầu kỹ thuật của công trình.</w:t>
      </w:r>
    </w:p>
    <w:p w:rsidR="001635E9" w:rsidRPr="00602B0F" w:rsidRDefault="001635E9" w:rsidP="001635E9">
      <w:pPr>
        <w:spacing w:line="300" w:lineRule="auto"/>
        <w:ind w:firstLine="720"/>
        <w:rPr>
          <w:b/>
          <w:sz w:val="28"/>
          <w:szCs w:val="28"/>
          <w:lang w:val="en-US"/>
        </w:rPr>
      </w:pPr>
      <w:r w:rsidRPr="00602B0F">
        <w:rPr>
          <w:sz w:val="28"/>
          <w:szCs w:val="28"/>
          <w:lang w:val="en-US"/>
        </w:rPr>
        <w:t>Bảng tổng hợp tỷ lệ cấp phối theo thể tích (1m</w:t>
      </w:r>
      <w:r w:rsidRPr="00602B0F">
        <w:rPr>
          <w:sz w:val="28"/>
          <w:szCs w:val="28"/>
          <w:vertAlign w:val="superscript"/>
          <w:lang w:val="en-US"/>
        </w:rPr>
        <w:t>3</w:t>
      </w:r>
      <w:r w:rsidRPr="00602B0F">
        <w:rPr>
          <w:sz w:val="28"/>
          <w:szCs w:val="28"/>
          <w:lang w:val="en-US"/>
        </w:rPr>
        <w:t>) vữa xây sử dụng xi măng PCB30, PCB40 chưa tính hao hụt vật liệu trong thi công, vận chuyển và bảo quản tại kho:</w:t>
      </w:r>
    </w:p>
    <w:p w:rsidR="00142122" w:rsidRPr="00602B0F" w:rsidRDefault="00BE3B29" w:rsidP="00792083">
      <w:pPr>
        <w:ind w:firstLine="720"/>
        <w:rPr>
          <w:b/>
          <w:sz w:val="28"/>
          <w:lang w:val="en-US"/>
        </w:rPr>
      </w:pPr>
      <w:bookmarkStart w:id="15" w:name="_Toc104456687"/>
      <w:r w:rsidRPr="00602B0F">
        <w:rPr>
          <w:sz w:val="28"/>
          <w:lang w:val="en-US"/>
        </w:rPr>
        <w:t>4</w:t>
      </w:r>
      <w:r w:rsidR="00F83D85" w:rsidRPr="00602B0F">
        <w:rPr>
          <w:sz w:val="28"/>
          <w:lang w:val="en-US"/>
        </w:rPr>
        <w:t>.21</w:t>
      </w:r>
      <w:r w:rsidR="00142122" w:rsidRPr="00602B0F">
        <w:rPr>
          <w:sz w:val="28"/>
          <w:lang w:val="en-US"/>
        </w:rPr>
        <w:t xml:space="preserve">000  </w:t>
      </w:r>
      <w:r w:rsidR="00D47B8C" w:rsidRPr="00602B0F">
        <w:rPr>
          <w:sz w:val="28"/>
          <w:lang w:val="en-US"/>
        </w:rPr>
        <w:t xml:space="preserve">ĐỊNH MỨC </w:t>
      </w:r>
      <w:r w:rsidR="00142122" w:rsidRPr="00602B0F">
        <w:rPr>
          <w:sz w:val="28"/>
          <w:lang w:val="en-US"/>
        </w:rPr>
        <w:t xml:space="preserve">CẤP PHỐI VỮA </w:t>
      </w:r>
      <w:r w:rsidR="00F83D85" w:rsidRPr="00602B0F">
        <w:rPr>
          <w:sz w:val="28"/>
          <w:lang w:val="en-US"/>
        </w:rPr>
        <w:t xml:space="preserve">XÂY </w:t>
      </w:r>
      <w:r w:rsidR="00142122" w:rsidRPr="00602B0F">
        <w:rPr>
          <w:sz w:val="28"/>
          <w:lang w:val="en-US"/>
        </w:rPr>
        <w:t xml:space="preserve">SỬ DỤNG </w:t>
      </w:r>
      <w:r w:rsidR="00FA77C7" w:rsidRPr="00602B0F">
        <w:rPr>
          <w:sz w:val="28"/>
          <w:lang w:val="en-US"/>
        </w:rPr>
        <w:t>XI MĂNG PCB</w:t>
      </w:r>
      <w:r w:rsidR="00F83D85" w:rsidRPr="00602B0F">
        <w:rPr>
          <w:sz w:val="28"/>
          <w:lang w:val="en-US"/>
        </w:rPr>
        <w:t>3</w:t>
      </w:r>
      <w:r w:rsidR="00142122" w:rsidRPr="00602B0F">
        <w:rPr>
          <w:sz w:val="28"/>
          <w:lang w:val="en-US"/>
        </w:rPr>
        <w:t>0</w:t>
      </w:r>
      <w:bookmarkEnd w:id="15"/>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8"/>
        <w:gridCol w:w="2390"/>
        <w:gridCol w:w="1160"/>
        <w:gridCol w:w="1417"/>
        <w:gridCol w:w="1559"/>
        <w:gridCol w:w="1567"/>
      </w:tblGrid>
      <w:tr w:rsidR="006378E5" w:rsidRPr="00602B0F" w:rsidTr="000020C5">
        <w:trPr>
          <w:tblHeader/>
        </w:trPr>
        <w:tc>
          <w:tcPr>
            <w:tcW w:w="682" w:type="pct"/>
            <w:vMerge w:val="restart"/>
            <w:shd w:val="clear" w:color="auto" w:fill="F7F7F7"/>
            <w:tcMar>
              <w:top w:w="150" w:type="dxa"/>
              <w:left w:w="150" w:type="dxa"/>
              <w:bottom w:w="150" w:type="dxa"/>
              <w:right w:w="150" w:type="dxa"/>
            </w:tcMar>
            <w:vAlign w:val="center"/>
            <w:hideMark/>
          </w:tcPr>
          <w:p w:rsidR="00925C82" w:rsidRPr="00602B0F" w:rsidRDefault="00925C82" w:rsidP="000020C5">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Loại vữa</w:t>
            </w:r>
          </w:p>
        </w:tc>
        <w:tc>
          <w:tcPr>
            <w:tcW w:w="619"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Mác vữa</w:t>
            </w:r>
          </w:p>
        </w:tc>
        <w:tc>
          <w:tcPr>
            <w:tcW w:w="2424" w:type="pct"/>
            <w:gridSpan w:val="3"/>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xây</w:t>
            </w:r>
          </w:p>
        </w:tc>
      </w:tr>
      <w:tr w:rsidR="006378E5" w:rsidRPr="00602B0F" w:rsidTr="000020C5">
        <w:trPr>
          <w:tblHeader/>
        </w:trPr>
        <w:tc>
          <w:tcPr>
            <w:tcW w:w="682" w:type="pct"/>
            <w:vMerge/>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619" w:type="pct"/>
            <w:vMerge/>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lang w:val="en-US"/>
              </w:rPr>
            </w:pPr>
          </w:p>
        </w:tc>
        <w:tc>
          <w:tcPr>
            <w:tcW w:w="756"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Xi măng (kg)</w:t>
            </w:r>
          </w:p>
        </w:tc>
        <w:tc>
          <w:tcPr>
            <w:tcW w:w="832"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836"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 xml:space="preserve">Nước </w:t>
            </w:r>
          </w:p>
          <w:p w:rsidR="00925C82" w:rsidRPr="00602B0F" w:rsidRDefault="00925C82" w:rsidP="000020C5">
            <w:pPr>
              <w:spacing w:after="0" w:line="240" w:lineRule="auto"/>
              <w:jc w:val="center"/>
              <w:rPr>
                <w:bCs/>
                <w:sz w:val="22"/>
                <w:lang w:val="en-US"/>
              </w:rPr>
            </w:pPr>
            <w:r w:rsidRPr="00602B0F">
              <w:rPr>
                <w:bCs/>
                <w:sz w:val="22"/>
                <w:lang w:val="en-US"/>
              </w:rPr>
              <w:t>(lít)</w:t>
            </w:r>
          </w:p>
        </w:tc>
      </w:tr>
      <w:tr w:rsidR="006378E5" w:rsidRPr="00602B0F" w:rsidTr="000020C5">
        <w:trPr>
          <w:trHeight w:val="466"/>
        </w:trPr>
        <w:tc>
          <w:tcPr>
            <w:tcW w:w="682" w:type="pct"/>
            <w:tcBorders>
              <w:bottom w:val="nil"/>
            </w:tcBorders>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.21100  </w:t>
            </w:r>
          </w:p>
        </w:tc>
        <w:tc>
          <w:tcPr>
            <w:tcW w:w="1275" w:type="pct"/>
            <w:vMerge w:val="restart"/>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Vữa xây xi măng cát</w:t>
            </w:r>
          </w:p>
          <w:p w:rsidR="00925C82" w:rsidRPr="00602B0F" w:rsidRDefault="00925C82" w:rsidP="000020C5">
            <w:pPr>
              <w:spacing w:before="120" w:after="0" w:line="276" w:lineRule="auto"/>
              <w:jc w:val="center"/>
              <w:rPr>
                <w:sz w:val="22"/>
                <w:lang w:val="en-US"/>
              </w:rPr>
            </w:pPr>
            <w:r w:rsidRPr="00602B0F">
              <w:rPr>
                <w:sz w:val="22"/>
                <w:lang w:val="en-US"/>
              </w:rPr>
              <w:t xml:space="preserve">(Cát có mô đun độ lớn M &gt; 2) </w:t>
            </w:r>
          </w:p>
        </w:tc>
        <w:tc>
          <w:tcPr>
            <w:tcW w:w="619" w:type="pct"/>
            <w:tcBorders>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25</w:t>
            </w:r>
          </w:p>
        </w:tc>
        <w:tc>
          <w:tcPr>
            <w:tcW w:w="756" w:type="pct"/>
            <w:tcBorders>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116</w:t>
            </w:r>
          </w:p>
        </w:tc>
        <w:tc>
          <w:tcPr>
            <w:tcW w:w="832" w:type="pct"/>
            <w:tcBorders>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1,19</w:t>
            </w:r>
          </w:p>
        </w:tc>
        <w:tc>
          <w:tcPr>
            <w:tcW w:w="836" w:type="pct"/>
            <w:tcBorders>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0020C5">
        <w:tc>
          <w:tcPr>
            <w:tcW w:w="682" w:type="pct"/>
            <w:tcBorders>
              <w:top w:val="nil"/>
              <w:bottom w:val="nil"/>
            </w:tcBorders>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.21200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619" w:type="pct"/>
            <w:tcBorders>
              <w:top w:val="nil"/>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50</w:t>
            </w:r>
          </w:p>
        </w:tc>
        <w:tc>
          <w:tcPr>
            <w:tcW w:w="756" w:type="pct"/>
            <w:tcBorders>
              <w:top w:val="nil"/>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213</w:t>
            </w:r>
          </w:p>
        </w:tc>
        <w:tc>
          <w:tcPr>
            <w:tcW w:w="832"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1,15</w:t>
            </w:r>
          </w:p>
        </w:tc>
        <w:tc>
          <w:tcPr>
            <w:tcW w:w="836"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0020C5">
        <w:tc>
          <w:tcPr>
            <w:tcW w:w="682" w:type="pct"/>
            <w:tcBorders>
              <w:top w:val="nil"/>
              <w:bottom w:val="nil"/>
            </w:tcBorders>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.21300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619" w:type="pct"/>
            <w:tcBorders>
              <w:top w:val="nil"/>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75</w:t>
            </w:r>
          </w:p>
        </w:tc>
        <w:tc>
          <w:tcPr>
            <w:tcW w:w="756"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296</w:t>
            </w:r>
          </w:p>
        </w:tc>
        <w:tc>
          <w:tcPr>
            <w:tcW w:w="832"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1,12</w:t>
            </w:r>
          </w:p>
        </w:tc>
        <w:tc>
          <w:tcPr>
            <w:tcW w:w="836"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0020C5">
        <w:tc>
          <w:tcPr>
            <w:tcW w:w="682" w:type="pct"/>
            <w:tcBorders>
              <w:top w:val="nil"/>
            </w:tcBorders>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.21400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619" w:type="pct"/>
            <w:tcBorders>
              <w:top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100</w:t>
            </w:r>
          </w:p>
        </w:tc>
        <w:tc>
          <w:tcPr>
            <w:tcW w:w="756"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385</w:t>
            </w:r>
          </w:p>
        </w:tc>
        <w:tc>
          <w:tcPr>
            <w:tcW w:w="832"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1,09</w:t>
            </w:r>
          </w:p>
        </w:tc>
        <w:tc>
          <w:tcPr>
            <w:tcW w:w="836"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bl>
    <w:p w:rsidR="00F83D85" w:rsidRPr="00602B0F" w:rsidRDefault="00BE3B29" w:rsidP="00792083">
      <w:pPr>
        <w:ind w:firstLine="720"/>
        <w:rPr>
          <w:b/>
          <w:lang w:val="en-US"/>
        </w:rPr>
      </w:pPr>
      <w:bookmarkStart w:id="16" w:name="_Toc104456688"/>
      <w:r w:rsidRPr="00602B0F">
        <w:rPr>
          <w:lang w:val="en-US"/>
        </w:rPr>
        <w:t>4</w:t>
      </w:r>
      <w:r w:rsidR="00F83D85" w:rsidRPr="00602B0F">
        <w:rPr>
          <w:lang w:val="en-US"/>
        </w:rPr>
        <w:t xml:space="preserve">.22000  </w:t>
      </w:r>
      <w:r w:rsidR="00D47B8C" w:rsidRPr="00602B0F">
        <w:rPr>
          <w:lang w:val="en-US"/>
        </w:rPr>
        <w:t xml:space="preserve">ĐỊNH MỨC </w:t>
      </w:r>
      <w:r w:rsidR="00F83D85" w:rsidRPr="00602B0F">
        <w:rPr>
          <w:lang w:val="en-US"/>
        </w:rPr>
        <w:t xml:space="preserve">CẤP PHỐI VỮA XÂY SỬ DỤNG </w:t>
      </w:r>
      <w:r w:rsidR="008B266C" w:rsidRPr="00602B0F">
        <w:rPr>
          <w:lang w:val="en-US"/>
        </w:rPr>
        <w:t>XI MĂNG PCB</w:t>
      </w:r>
      <w:r w:rsidR="00F83D85" w:rsidRPr="00602B0F">
        <w:rPr>
          <w:lang w:val="en-US"/>
        </w:rPr>
        <w:t>40</w:t>
      </w:r>
      <w:bookmarkEnd w:id="16"/>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8"/>
        <w:gridCol w:w="2390"/>
        <w:gridCol w:w="1160"/>
        <w:gridCol w:w="1417"/>
        <w:gridCol w:w="1559"/>
        <w:gridCol w:w="1567"/>
      </w:tblGrid>
      <w:tr w:rsidR="006378E5" w:rsidRPr="00602B0F" w:rsidTr="000020C5">
        <w:trPr>
          <w:tblHeader/>
        </w:trPr>
        <w:tc>
          <w:tcPr>
            <w:tcW w:w="682" w:type="pct"/>
            <w:vMerge w:val="restart"/>
            <w:shd w:val="clear" w:color="auto" w:fill="F7F7F7"/>
            <w:tcMar>
              <w:top w:w="150" w:type="dxa"/>
              <w:left w:w="150" w:type="dxa"/>
              <w:bottom w:w="150" w:type="dxa"/>
              <w:right w:w="150" w:type="dxa"/>
            </w:tcMar>
            <w:vAlign w:val="center"/>
            <w:hideMark/>
          </w:tcPr>
          <w:p w:rsidR="00925C82" w:rsidRPr="00602B0F" w:rsidRDefault="00925C82" w:rsidP="000020C5">
            <w:pPr>
              <w:spacing w:before="120" w:after="0" w:line="240"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Loại vữa</w:t>
            </w:r>
          </w:p>
        </w:tc>
        <w:tc>
          <w:tcPr>
            <w:tcW w:w="619" w:type="pct"/>
            <w:vMerge w:val="restart"/>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Mác vữa</w:t>
            </w:r>
          </w:p>
        </w:tc>
        <w:tc>
          <w:tcPr>
            <w:tcW w:w="2424" w:type="pct"/>
            <w:gridSpan w:val="3"/>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Vật liệu dùng cho 1m</w:t>
            </w:r>
            <w:r w:rsidRPr="00602B0F">
              <w:rPr>
                <w:bCs/>
                <w:sz w:val="22"/>
                <w:vertAlign w:val="superscript"/>
                <w:lang w:val="en-US"/>
              </w:rPr>
              <w:t>3</w:t>
            </w:r>
            <w:r w:rsidRPr="00602B0F">
              <w:rPr>
                <w:bCs/>
                <w:sz w:val="22"/>
                <w:lang w:val="en-US"/>
              </w:rPr>
              <w:t xml:space="preserve"> vữa xây</w:t>
            </w:r>
          </w:p>
        </w:tc>
      </w:tr>
      <w:tr w:rsidR="006378E5" w:rsidRPr="00602B0F" w:rsidTr="00F90063">
        <w:trPr>
          <w:tblHeader/>
        </w:trPr>
        <w:tc>
          <w:tcPr>
            <w:tcW w:w="682" w:type="pct"/>
            <w:vMerge/>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1275" w:type="pct"/>
            <w:vMerge/>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p>
        </w:tc>
        <w:tc>
          <w:tcPr>
            <w:tcW w:w="619" w:type="pct"/>
            <w:vMerge/>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lang w:val="en-US"/>
              </w:rPr>
            </w:pPr>
          </w:p>
        </w:tc>
        <w:tc>
          <w:tcPr>
            <w:tcW w:w="756"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Xi măng (kg)</w:t>
            </w:r>
          </w:p>
        </w:tc>
        <w:tc>
          <w:tcPr>
            <w:tcW w:w="832"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
                <w:bCs/>
                <w:sz w:val="22"/>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836" w:type="pct"/>
            <w:tcBorders>
              <w:bottom w:val="single" w:sz="4" w:space="0" w:color="auto"/>
            </w:tcBorders>
            <w:shd w:val="clear" w:color="auto" w:fill="F7F7F7"/>
            <w:tcMar>
              <w:top w:w="150" w:type="dxa"/>
              <w:left w:w="150" w:type="dxa"/>
              <w:bottom w:w="150" w:type="dxa"/>
              <w:right w:w="150" w:type="dxa"/>
            </w:tcMar>
            <w:vAlign w:val="center"/>
          </w:tcPr>
          <w:p w:rsidR="00925C82" w:rsidRPr="00602B0F" w:rsidRDefault="00925C82" w:rsidP="000020C5">
            <w:pPr>
              <w:spacing w:before="120" w:after="0" w:line="240" w:lineRule="auto"/>
              <w:jc w:val="center"/>
              <w:rPr>
                <w:bCs/>
                <w:sz w:val="22"/>
                <w:lang w:val="en-US"/>
              </w:rPr>
            </w:pPr>
            <w:r w:rsidRPr="00602B0F">
              <w:rPr>
                <w:bCs/>
                <w:sz w:val="22"/>
                <w:lang w:val="en-US"/>
              </w:rPr>
              <w:t xml:space="preserve">Nước </w:t>
            </w:r>
          </w:p>
          <w:p w:rsidR="00925C82" w:rsidRPr="00602B0F" w:rsidRDefault="00925C82" w:rsidP="000020C5">
            <w:pPr>
              <w:spacing w:after="0" w:line="240" w:lineRule="auto"/>
              <w:jc w:val="center"/>
              <w:rPr>
                <w:bCs/>
                <w:sz w:val="22"/>
                <w:lang w:val="en-US"/>
              </w:rPr>
            </w:pPr>
            <w:r w:rsidRPr="00602B0F">
              <w:rPr>
                <w:bCs/>
                <w:sz w:val="22"/>
                <w:lang w:val="en-US"/>
              </w:rPr>
              <w:t>(lít)</w:t>
            </w:r>
          </w:p>
        </w:tc>
      </w:tr>
      <w:tr w:rsidR="006378E5" w:rsidRPr="00602B0F" w:rsidTr="00F90063">
        <w:trPr>
          <w:trHeight w:val="466"/>
        </w:trPr>
        <w:tc>
          <w:tcPr>
            <w:tcW w:w="682" w:type="pct"/>
            <w:tcBorders>
              <w:bottom w:val="single" w:sz="4" w:space="0" w:color="auto"/>
            </w:tcBorders>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.22100  </w:t>
            </w:r>
          </w:p>
        </w:tc>
        <w:tc>
          <w:tcPr>
            <w:tcW w:w="1275" w:type="pct"/>
            <w:vMerge w:val="restart"/>
            <w:tcBorders>
              <w:bottom w:val="single" w:sz="4" w:space="0" w:color="auto"/>
            </w:tcBorders>
            <w:shd w:val="clear" w:color="auto" w:fill="FFFFFF"/>
            <w:tcMar>
              <w:top w:w="150" w:type="dxa"/>
              <w:left w:w="150" w:type="dxa"/>
              <w:bottom w:w="150" w:type="dxa"/>
              <w:right w:w="150" w:type="dxa"/>
            </w:tcMar>
            <w:vAlign w:val="center"/>
          </w:tcPr>
          <w:p w:rsidR="00F90063" w:rsidRPr="00602B0F" w:rsidRDefault="00F90063" w:rsidP="000020C5">
            <w:pPr>
              <w:spacing w:before="120" w:after="0" w:line="276" w:lineRule="auto"/>
              <w:jc w:val="center"/>
              <w:rPr>
                <w:sz w:val="22"/>
                <w:lang w:val="en-US"/>
              </w:rPr>
            </w:pPr>
          </w:p>
          <w:p w:rsidR="00925C82" w:rsidRPr="00602B0F" w:rsidRDefault="00925C82" w:rsidP="000020C5">
            <w:pPr>
              <w:spacing w:before="120" w:after="0" w:line="276" w:lineRule="auto"/>
              <w:jc w:val="center"/>
              <w:rPr>
                <w:sz w:val="22"/>
                <w:lang w:val="en-US"/>
              </w:rPr>
            </w:pPr>
            <w:r w:rsidRPr="00602B0F">
              <w:rPr>
                <w:sz w:val="22"/>
                <w:lang w:val="en-US"/>
              </w:rPr>
              <w:lastRenderedPageBreak/>
              <w:t>Vữa xây xi măng cát</w:t>
            </w:r>
          </w:p>
          <w:p w:rsidR="00925C82" w:rsidRPr="00602B0F" w:rsidRDefault="00925C82" w:rsidP="000020C5">
            <w:pPr>
              <w:spacing w:before="120" w:after="0" w:line="276" w:lineRule="auto"/>
              <w:jc w:val="center"/>
              <w:rPr>
                <w:sz w:val="22"/>
                <w:lang w:val="en-US"/>
              </w:rPr>
            </w:pPr>
            <w:r w:rsidRPr="00602B0F">
              <w:rPr>
                <w:sz w:val="22"/>
                <w:lang w:val="en-US"/>
              </w:rPr>
              <w:t xml:space="preserve">(Cát có mô đun độ lớn M &gt; 2) </w:t>
            </w:r>
          </w:p>
        </w:tc>
        <w:tc>
          <w:tcPr>
            <w:tcW w:w="619" w:type="pct"/>
            <w:tcBorders>
              <w:bottom w:val="single" w:sz="4" w:space="0" w:color="auto"/>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lastRenderedPageBreak/>
              <w:t>25</w:t>
            </w:r>
          </w:p>
        </w:tc>
        <w:tc>
          <w:tcPr>
            <w:tcW w:w="756" w:type="pct"/>
            <w:tcBorders>
              <w:bottom w:val="single" w:sz="4" w:space="0" w:color="auto"/>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88</w:t>
            </w:r>
          </w:p>
        </w:tc>
        <w:tc>
          <w:tcPr>
            <w:tcW w:w="832" w:type="pct"/>
            <w:tcBorders>
              <w:bottom w:val="single" w:sz="4" w:space="0" w:color="auto"/>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1,20</w:t>
            </w:r>
          </w:p>
        </w:tc>
        <w:tc>
          <w:tcPr>
            <w:tcW w:w="836" w:type="pct"/>
            <w:tcBorders>
              <w:bottom w:val="single" w:sz="4" w:space="0" w:color="auto"/>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F90063">
        <w:tc>
          <w:tcPr>
            <w:tcW w:w="682" w:type="pct"/>
            <w:tcBorders>
              <w:top w:val="single" w:sz="4" w:space="0" w:color="auto"/>
              <w:bottom w:val="nil"/>
            </w:tcBorders>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lastRenderedPageBreak/>
              <w:t> 4</w:t>
            </w:r>
            <w:r w:rsidR="00925C82" w:rsidRPr="00602B0F">
              <w:rPr>
                <w:sz w:val="22"/>
              </w:rPr>
              <w:t xml:space="preserve">.22200  </w:t>
            </w:r>
          </w:p>
        </w:tc>
        <w:tc>
          <w:tcPr>
            <w:tcW w:w="1275" w:type="pct"/>
            <w:vMerge/>
            <w:tcBorders>
              <w:top w:val="single" w:sz="4" w:space="0" w:color="auto"/>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619" w:type="pct"/>
            <w:tcBorders>
              <w:top w:val="single" w:sz="4" w:space="0" w:color="auto"/>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50</w:t>
            </w:r>
          </w:p>
        </w:tc>
        <w:tc>
          <w:tcPr>
            <w:tcW w:w="756" w:type="pct"/>
            <w:tcBorders>
              <w:top w:val="single" w:sz="4" w:space="0" w:color="auto"/>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r w:rsidRPr="00602B0F">
              <w:rPr>
                <w:sz w:val="22"/>
                <w:lang w:val="en-US"/>
              </w:rPr>
              <w:t>163</w:t>
            </w:r>
          </w:p>
        </w:tc>
        <w:tc>
          <w:tcPr>
            <w:tcW w:w="832" w:type="pct"/>
            <w:tcBorders>
              <w:top w:val="single" w:sz="4" w:space="0" w:color="auto"/>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1,17</w:t>
            </w:r>
          </w:p>
        </w:tc>
        <w:tc>
          <w:tcPr>
            <w:tcW w:w="836" w:type="pct"/>
            <w:tcBorders>
              <w:top w:val="single" w:sz="4" w:space="0" w:color="auto"/>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0020C5">
        <w:tc>
          <w:tcPr>
            <w:tcW w:w="682" w:type="pct"/>
            <w:tcBorders>
              <w:top w:val="nil"/>
              <w:bottom w:val="nil"/>
            </w:tcBorders>
            <w:shd w:val="clear" w:color="auto" w:fill="FFFFFF"/>
            <w:tcMar>
              <w:top w:w="150" w:type="dxa"/>
              <w:left w:w="150" w:type="dxa"/>
              <w:bottom w:w="150" w:type="dxa"/>
              <w:right w:w="150" w:type="dxa"/>
            </w:tcMar>
            <w:vAlign w:val="center"/>
            <w:hideMark/>
          </w:tcPr>
          <w:p w:rsidR="00925C82" w:rsidRPr="00602B0F" w:rsidRDefault="00BE3B29" w:rsidP="000020C5">
            <w:pPr>
              <w:spacing w:before="120" w:after="0" w:line="276" w:lineRule="auto"/>
              <w:rPr>
                <w:sz w:val="22"/>
                <w:lang w:val="en-US"/>
              </w:rPr>
            </w:pPr>
            <w:r w:rsidRPr="00602B0F">
              <w:rPr>
                <w:sz w:val="22"/>
              </w:rPr>
              <w:lastRenderedPageBreak/>
              <w:t> 4</w:t>
            </w:r>
            <w:r w:rsidR="00925C82" w:rsidRPr="00602B0F">
              <w:rPr>
                <w:sz w:val="22"/>
              </w:rPr>
              <w:t xml:space="preserve">.22300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p>
        </w:tc>
        <w:tc>
          <w:tcPr>
            <w:tcW w:w="619" w:type="pct"/>
            <w:tcBorders>
              <w:top w:val="nil"/>
              <w:bottom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75</w:t>
            </w:r>
          </w:p>
        </w:tc>
        <w:tc>
          <w:tcPr>
            <w:tcW w:w="756"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227</w:t>
            </w:r>
          </w:p>
        </w:tc>
        <w:tc>
          <w:tcPr>
            <w:tcW w:w="832"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1,14</w:t>
            </w:r>
          </w:p>
        </w:tc>
        <w:tc>
          <w:tcPr>
            <w:tcW w:w="836" w:type="pct"/>
            <w:tcBorders>
              <w:top w:val="nil"/>
              <w:bottom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r w:rsidR="006378E5" w:rsidRPr="00602B0F" w:rsidTr="000020C5">
        <w:tc>
          <w:tcPr>
            <w:tcW w:w="682" w:type="pct"/>
            <w:tcBorders>
              <w:top w:val="nil"/>
            </w:tcBorders>
            <w:shd w:val="clear" w:color="auto" w:fill="FFFFFF"/>
            <w:tcMar>
              <w:top w:w="150" w:type="dxa"/>
              <w:left w:w="150" w:type="dxa"/>
              <w:bottom w:w="150" w:type="dxa"/>
              <w:right w:w="150" w:type="dxa"/>
            </w:tcMar>
            <w:vAlign w:val="center"/>
          </w:tcPr>
          <w:p w:rsidR="00925C82" w:rsidRPr="00602B0F" w:rsidRDefault="00BE3B29" w:rsidP="000020C5">
            <w:pPr>
              <w:spacing w:before="120" w:after="0" w:line="276" w:lineRule="auto"/>
              <w:rPr>
                <w:sz w:val="22"/>
                <w:lang w:val="en-US"/>
              </w:rPr>
            </w:pPr>
            <w:r w:rsidRPr="00602B0F">
              <w:rPr>
                <w:sz w:val="22"/>
              </w:rPr>
              <w:t> 4</w:t>
            </w:r>
            <w:r w:rsidR="00925C82" w:rsidRPr="00602B0F">
              <w:rPr>
                <w:sz w:val="22"/>
              </w:rPr>
              <w:t xml:space="preserve">.22400  </w:t>
            </w:r>
          </w:p>
        </w:tc>
        <w:tc>
          <w:tcPr>
            <w:tcW w:w="1275" w:type="pct"/>
            <w:vMerge/>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lang w:val="en-US"/>
              </w:rPr>
            </w:pPr>
          </w:p>
        </w:tc>
        <w:tc>
          <w:tcPr>
            <w:tcW w:w="619" w:type="pct"/>
            <w:tcBorders>
              <w:top w:val="nil"/>
            </w:tcBorders>
            <w:shd w:val="clear" w:color="auto" w:fill="FFFFFF"/>
            <w:tcMar>
              <w:top w:w="150" w:type="dxa"/>
              <w:left w:w="150" w:type="dxa"/>
              <w:bottom w:w="150" w:type="dxa"/>
              <w:right w:w="150" w:type="dxa"/>
            </w:tcMar>
            <w:vAlign w:val="center"/>
          </w:tcPr>
          <w:p w:rsidR="00925C82" w:rsidRPr="00602B0F" w:rsidRDefault="00925C82" w:rsidP="000020C5">
            <w:pPr>
              <w:spacing w:before="120" w:after="0" w:line="276" w:lineRule="auto"/>
              <w:jc w:val="center"/>
              <w:rPr>
                <w:sz w:val="22"/>
              </w:rPr>
            </w:pPr>
            <w:r w:rsidRPr="00602B0F">
              <w:rPr>
                <w:sz w:val="22"/>
              </w:rPr>
              <w:t>100</w:t>
            </w:r>
          </w:p>
        </w:tc>
        <w:tc>
          <w:tcPr>
            <w:tcW w:w="756"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297</w:t>
            </w:r>
          </w:p>
        </w:tc>
        <w:tc>
          <w:tcPr>
            <w:tcW w:w="832"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1,12</w:t>
            </w:r>
          </w:p>
        </w:tc>
        <w:tc>
          <w:tcPr>
            <w:tcW w:w="836" w:type="pct"/>
            <w:tcBorders>
              <w:top w:val="nil"/>
            </w:tcBorders>
            <w:shd w:val="clear" w:color="auto" w:fill="FFFFFF"/>
            <w:tcMar>
              <w:top w:w="150" w:type="dxa"/>
              <w:left w:w="150" w:type="dxa"/>
              <w:bottom w:w="150" w:type="dxa"/>
              <w:right w:w="150" w:type="dxa"/>
            </w:tcMar>
            <w:vAlign w:val="bottom"/>
          </w:tcPr>
          <w:p w:rsidR="00925C82" w:rsidRPr="00602B0F" w:rsidRDefault="00925C82" w:rsidP="000020C5">
            <w:pPr>
              <w:spacing w:before="120" w:after="0" w:line="276" w:lineRule="auto"/>
              <w:jc w:val="center"/>
              <w:rPr>
                <w:sz w:val="22"/>
                <w:lang w:val="en-US"/>
              </w:rPr>
            </w:pPr>
            <w:r w:rsidRPr="00602B0F">
              <w:rPr>
                <w:sz w:val="22"/>
                <w:lang w:val="en-US"/>
              </w:rPr>
              <w:t>260</w:t>
            </w:r>
          </w:p>
        </w:tc>
      </w:tr>
    </w:tbl>
    <w:p w:rsidR="00F83D85" w:rsidRPr="00602B0F" w:rsidRDefault="00F83D85" w:rsidP="00C7104F">
      <w:pPr>
        <w:spacing w:line="300" w:lineRule="auto"/>
        <w:rPr>
          <w:lang w:val="en-US"/>
        </w:rPr>
      </w:pPr>
    </w:p>
    <w:p w:rsidR="00CE6670" w:rsidRPr="00602B0F" w:rsidRDefault="002D770A" w:rsidP="00054A0C">
      <w:pPr>
        <w:pStyle w:val="Heading1"/>
        <w:spacing w:before="120" w:line="264" w:lineRule="auto"/>
        <w:rPr>
          <w:color w:val="auto"/>
          <w:lang w:val="en-US"/>
        </w:rPr>
      </w:pPr>
      <w:bookmarkStart w:id="17" w:name="_Toc104456689"/>
      <w:bookmarkStart w:id="18" w:name="_Toc104541193"/>
      <w:r w:rsidRPr="00602B0F">
        <w:rPr>
          <w:color w:val="auto"/>
          <w:lang w:val="en-US"/>
        </w:rPr>
        <w:br w:type="page"/>
      </w:r>
      <w:r w:rsidR="007013D2" w:rsidRPr="00602B0F">
        <w:rPr>
          <w:color w:val="auto"/>
          <w:lang w:val="en-US"/>
        </w:rPr>
        <w:lastRenderedPageBreak/>
        <w:t>PHẦN V:</w:t>
      </w:r>
      <w:r w:rsidR="007013D2" w:rsidRPr="00602B0F">
        <w:rPr>
          <w:rFonts w:ascii="Arial" w:hAnsi="Arial" w:cs="Arial"/>
          <w:bCs/>
          <w:color w:val="auto"/>
          <w:sz w:val="18"/>
          <w:szCs w:val="18"/>
        </w:rPr>
        <w:t xml:space="preserve"> </w:t>
      </w:r>
      <w:r w:rsidR="00CE6670" w:rsidRPr="00602B0F">
        <w:rPr>
          <w:color w:val="auto"/>
          <w:lang w:val="en-US"/>
        </w:rPr>
        <w:t>ĐỊNH MỨC CẤP PHỐI VẬT LIỆU SỬ DỤNG CÁT NGHIỀN CHO 1M</w:t>
      </w:r>
      <w:r w:rsidR="00CE6670" w:rsidRPr="00602B0F">
        <w:rPr>
          <w:color w:val="auto"/>
          <w:vertAlign w:val="superscript"/>
          <w:lang w:val="en-US"/>
        </w:rPr>
        <w:t>3</w:t>
      </w:r>
      <w:r w:rsidR="00CE6670" w:rsidRPr="00602B0F">
        <w:rPr>
          <w:color w:val="auto"/>
          <w:lang w:val="en-US"/>
        </w:rPr>
        <w:t xml:space="preserve"> VỮA GẠCH KHÔNG NUNG</w:t>
      </w:r>
      <w:bookmarkEnd w:id="17"/>
      <w:bookmarkEnd w:id="18"/>
    </w:p>
    <w:p w:rsidR="001635E9" w:rsidRPr="00602B0F" w:rsidRDefault="001635E9" w:rsidP="00054A0C">
      <w:pPr>
        <w:spacing w:before="120" w:line="264" w:lineRule="auto"/>
        <w:ind w:firstLine="720"/>
        <w:rPr>
          <w:sz w:val="28"/>
          <w:szCs w:val="28"/>
          <w:lang w:val="en-US"/>
        </w:rPr>
      </w:pPr>
      <w:r w:rsidRPr="00602B0F">
        <w:rPr>
          <w:lang w:val="en-US"/>
        </w:rPr>
        <w:t xml:space="preserve">1) </w:t>
      </w:r>
      <w:r w:rsidRPr="00602B0F">
        <w:rPr>
          <w:sz w:val="28"/>
          <w:szCs w:val="28"/>
          <w:lang w:val="en-US"/>
        </w:rPr>
        <w:t xml:space="preserve">Vật liệu để sản xuất vữa gạch không nung </w:t>
      </w:r>
      <w:r w:rsidR="008D4FEE" w:rsidRPr="00602B0F">
        <w:rPr>
          <w:sz w:val="28"/>
          <w:szCs w:val="28"/>
          <w:lang w:val="en-US"/>
        </w:rPr>
        <w:t xml:space="preserve">(gạch bê tông) </w:t>
      </w:r>
      <w:r w:rsidRPr="00602B0F">
        <w:rPr>
          <w:sz w:val="28"/>
          <w:szCs w:val="28"/>
          <w:lang w:val="en-US"/>
        </w:rPr>
        <w:t>là những vật liệu có quy cách, chất lượng theo đúng các tiêu chuẩn, quy phạm hiện hành.</w:t>
      </w:r>
    </w:p>
    <w:p w:rsidR="001635E9" w:rsidRPr="00602B0F" w:rsidRDefault="001635E9" w:rsidP="00054A0C">
      <w:pPr>
        <w:spacing w:before="120" w:line="264" w:lineRule="auto"/>
        <w:ind w:firstLine="720"/>
        <w:rPr>
          <w:sz w:val="28"/>
          <w:lang w:val="en-US"/>
        </w:rPr>
      </w:pPr>
      <w:r w:rsidRPr="00602B0F">
        <w:rPr>
          <w:sz w:val="28"/>
          <w:lang w:val="en-US"/>
        </w:rPr>
        <w:t xml:space="preserve">2) Trong </w:t>
      </w:r>
      <w:r w:rsidR="008D4FEE" w:rsidRPr="00602B0F">
        <w:rPr>
          <w:sz w:val="28"/>
          <w:lang w:val="en-US"/>
        </w:rPr>
        <w:t xml:space="preserve">quá trình sản xuất </w:t>
      </w:r>
      <w:r w:rsidRPr="00602B0F">
        <w:rPr>
          <w:sz w:val="28"/>
          <w:lang w:val="en-US"/>
        </w:rPr>
        <w:t>phải căn cứ vào tính chất cơ lý của các vật liệu đầu vào, điều kiệ</w:t>
      </w:r>
      <w:r w:rsidR="008D4FEE" w:rsidRPr="00602B0F">
        <w:rPr>
          <w:sz w:val="28"/>
          <w:lang w:val="en-US"/>
        </w:rPr>
        <w:t>n sản xuất</w:t>
      </w:r>
      <w:r w:rsidRPr="00602B0F">
        <w:rPr>
          <w:sz w:val="28"/>
          <w:lang w:val="en-US"/>
        </w:rPr>
        <w:t xml:space="preserve"> để thí nghiệm xác định cấp phối vật liệu vữa </w:t>
      </w:r>
      <w:r w:rsidR="008D4FEE" w:rsidRPr="00602B0F">
        <w:rPr>
          <w:sz w:val="28"/>
          <w:lang w:val="en-US"/>
        </w:rPr>
        <w:t xml:space="preserve">gạch không nung </w:t>
      </w:r>
      <w:r w:rsidRPr="00602B0F">
        <w:rPr>
          <w:sz w:val="28"/>
          <w:lang w:val="en-US"/>
        </w:rPr>
        <w:t xml:space="preserve">(xi măng, cát nghiền, </w:t>
      </w:r>
      <w:r w:rsidR="008D4FEE" w:rsidRPr="00602B0F">
        <w:rPr>
          <w:sz w:val="28"/>
          <w:lang w:val="en-US"/>
        </w:rPr>
        <w:t xml:space="preserve">đá mi, </w:t>
      </w:r>
      <w:r w:rsidRPr="00602B0F">
        <w:rPr>
          <w:sz w:val="28"/>
          <w:lang w:val="en-US"/>
        </w:rPr>
        <w:t>nước, phụ gia (nếu có)) phù hợp nhằm bảo đảm đúng yêu cầu kỹ thuật của</w:t>
      </w:r>
      <w:r w:rsidR="008D4FEE" w:rsidRPr="00602B0F">
        <w:rPr>
          <w:sz w:val="28"/>
          <w:lang w:val="en-US"/>
        </w:rPr>
        <w:t xml:space="preserve"> tiêu chuẩn sản phẩm</w:t>
      </w:r>
      <w:r w:rsidRPr="00602B0F">
        <w:rPr>
          <w:sz w:val="28"/>
          <w:lang w:val="en-US"/>
        </w:rPr>
        <w:t>.</w:t>
      </w:r>
    </w:p>
    <w:p w:rsidR="001635E9" w:rsidRPr="00602B0F" w:rsidRDefault="001635E9" w:rsidP="00054A0C">
      <w:pPr>
        <w:spacing w:before="120" w:line="264" w:lineRule="auto"/>
        <w:ind w:firstLine="720"/>
        <w:rPr>
          <w:b/>
          <w:sz w:val="28"/>
          <w:szCs w:val="28"/>
          <w:lang w:val="en-US"/>
        </w:rPr>
      </w:pPr>
      <w:r w:rsidRPr="00602B0F">
        <w:rPr>
          <w:sz w:val="28"/>
          <w:szCs w:val="28"/>
          <w:lang w:val="en-US"/>
        </w:rPr>
        <w:t>Bảng tổng hợp tỷ lệ cấp phối theo thể tích (1m</w:t>
      </w:r>
      <w:r w:rsidRPr="00602B0F">
        <w:rPr>
          <w:sz w:val="28"/>
          <w:szCs w:val="28"/>
          <w:vertAlign w:val="superscript"/>
          <w:lang w:val="en-US"/>
        </w:rPr>
        <w:t>3</w:t>
      </w:r>
      <w:r w:rsidRPr="00602B0F">
        <w:rPr>
          <w:sz w:val="28"/>
          <w:szCs w:val="28"/>
          <w:lang w:val="en-US"/>
        </w:rPr>
        <w:t xml:space="preserve">) vữa </w:t>
      </w:r>
      <w:r w:rsidR="008D4FEE" w:rsidRPr="00602B0F">
        <w:rPr>
          <w:sz w:val="28"/>
          <w:szCs w:val="28"/>
          <w:lang w:val="en-US"/>
        </w:rPr>
        <w:t xml:space="preserve">gạch không nung </w:t>
      </w:r>
      <w:r w:rsidRPr="00602B0F">
        <w:rPr>
          <w:sz w:val="28"/>
          <w:szCs w:val="28"/>
          <w:lang w:val="en-US"/>
        </w:rPr>
        <w:t>sử dụng xi măng PCB30, PCB40 chưa tính hao hụt vật liệ</w:t>
      </w:r>
      <w:r w:rsidR="008D4FEE" w:rsidRPr="00602B0F">
        <w:rPr>
          <w:sz w:val="28"/>
          <w:szCs w:val="28"/>
          <w:lang w:val="en-US"/>
        </w:rPr>
        <w:t>u trong khâu sản xuất</w:t>
      </w:r>
      <w:r w:rsidRPr="00602B0F">
        <w:rPr>
          <w:sz w:val="28"/>
          <w:szCs w:val="28"/>
          <w:lang w:val="en-US"/>
        </w:rPr>
        <w:t>, vận chuyển và bảo quản tại kho:</w:t>
      </w:r>
    </w:p>
    <w:p w:rsidR="00A34153" w:rsidRPr="00602B0F" w:rsidRDefault="00BE3B29" w:rsidP="00054A0C">
      <w:pPr>
        <w:spacing w:before="120" w:line="264" w:lineRule="auto"/>
        <w:ind w:firstLine="720"/>
        <w:rPr>
          <w:b/>
          <w:sz w:val="28"/>
          <w:lang w:val="en-US"/>
        </w:rPr>
      </w:pPr>
      <w:bookmarkStart w:id="19" w:name="_Toc104456690"/>
      <w:r w:rsidRPr="00602B0F">
        <w:rPr>
          <w:sz w:val="28"/>
          <w:lang w:val="en-US"/>
        </w:rPr>
        <w:t>5</w:t>
      </w:r>
      <w:r w:rsidR="00A34153" w:rsidRPr="00602B0F">
        <w:rPr>
          <w:sz w:val="28"/>
          <w:lang w:val="en-US"/>
        </w:rPr>
        <w:t xml:space="preserve">.31000  </w:t>
      </w:r>
      <w:r w:rsidR="00D47B8C" w:rsidRPr="00602B0F">
        <w:rPr>
          <w:sz w:val="28"/>
          <w:lang w:val="en-US"/>
        </w:rPr>
        <w:t xml:space="preserve">ĐỊNH MỨC </w:t>
      </w:r>
      <w:r w:rsidR="00A34153" w:rsidRPr="00602B0F">
        <w:rPr>
          <w:sz w:val="28"/>
          <w:lang w:val="en-US"/>
        </w:rPr>
        <w:t xml:space="preserve">CẤP PHỐI VỮA GẠCH BÊ TÔNG SỬ DỤNG </w:t>
      </w:r>
      <w:r w:rsidR="00FA77C7" w:rsidRPr="00602B0F">
        <w:rPr>
          <w:sz w:val="28"/>
          <w:lang w:val="en-US"/>
        </w:rPr>
        <w:t>XI MĂNG PCB</w:t>
      </w:r>
      <w:r w:rsidR="00A34153" w:rsidRPr="00602B0F">
        <w:rPr>
          <w:sz w:val="28"/>
          <w:lang w:val="en-US"/>
        </w:rPr>
        <w:t>30</w:t>
      </w:r>
      <w:bookmarkEnd w:id="19"/>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8"/>
        <w:gridCol w:w="2390"/>
        <w:gridCol w:w="842"/>
        <w:gridCol w:w="1170"/>
        <w:gridCol w:w="1274"/>
        <w:gridCol w:w="1276"/>
        <w:gridCol w:w="1141"/>
      </w:tblGrid>
      <w:tr w:rsidR="006378E5" w:rsidRPr="00602B0F" w:rsidTr="00156C75">
        <w:trPr>
          <w:trHeight w:val="206"/>
          <w:tblHeader/>
        </w:trPr>
        <w:tc>
          <w:tcPr>
            <w:tcW w:w="682" w:type="pct"/>
            <w:vMerge w:val="restart"/>
            <w:shd w:val="clear" w:color="auto" w:fill="F7F7F7"/>
            <w:tcMar>
              <w:top w:w="150" w:type="dxa"/>
              <w:left w:w="150" w:type="dxa"/>
              <w:bottom w:w="150" w:type="dxa"/>
              <w:right w:w="150" w:type="dxa"/>
            </w:tcMar>
            <w:vAlign w:val="center"/>
            <w:hideMark/>
          </w:tcPr>
          <w:p w:rsidR="00035C76" w:rsidRPr="00602B0F" w:rsidRDefault="00035C76" w:rsidP="00A75C07">
            <w:pPr>
              <w:spacing w:before="120" w:after="0" w:line="276"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r w:rsidRPr="00602B0F">
              <w:rPr>
                <w:bCs/>
                <w:sz w:val="22"/>
                <w:lang w:val="en-US"/>
              </w:rPr>
              <w:t>Loại gạch bê tông</w:t>
            </w:r>
          </w:p>
        </w:tc>
        <w:tc>
          <w:tcPr>
            <w:tcW w:w="449" w:type="pct"/>
            <w:vMerge w:val="restart"/>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r w:rsidRPr="00602B0F">
              <w:rPr>
                <w:bCs/>
                <w:sz w:val="22"/>
                <w:lang w:val="en-US"/>
              </w:rPr>
              <w:t xml:space="preserve">Mác gạch </w:t>
            </w:r>
          </w:p>
        </w:tc>
        <w:tc>
          <w:tcPr>
            <w:tcW w:w="2594" w:type="pct"/>
            <w:gridSpan w:val="4"/>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r w:rsidRPr="00602B0F">
              <w:rPr>
                <w:bCs/>
                <w:sz w:val="22"/>
                <w:lang w:val="en-US"/>
              </w:rPr>
              <w:t>Vật liệ</w:t>
            </w:r>
            <w:r w:rsidR="00925C82" w:rsidRPr="00602B0F">
              <w:rPr>
                <w:bCs/>
                <w:sz w:val="22"/>
                <w:lang w:val="en-US"/>
              </w:rPr>
              <w:t>u dùng cho 1 m</w:t>
            </w:r>
            <w:r w:rsidR="00925C82" w:rsidRPr="00602B0F">
              <w:rPr>
                <w:bCs/>
                <w:sz w:val="22"/>
                <w:vertAlign w:val="superscript"/>
                <w:lang w:val="en-US"/>
              </w:rPr>
              <w:t>3</w:t>
            </w:r>
            <w:r w:rsidR="00E4253B" w:rsidRPr="00602B0F">
              <w:rPr>
                <w:bCs/>
                <w:sz w:val="22"/>
                <w:lang w:val="en-US"/>
              </w:rPr>
              <w:t xml:space="preserve"> </w:t>
            </w:r>
            <w:r w:rsidRPr="00602B0F">
              <w:rPr>
                <w:bCs/>
                <w:sz w:val="22"/>
                <w:lang w:val="en-US"/>
              </w:rPr>
              <w:t xml:space="preserve"> vữa gạch bê tông</w:t>
            </w:r>
          </w:p>
        </w:tc>
      </w:tr>
      <w:tr w:rsidR="006378E5" w:rsidRPr="00602B0F" w:rsidTr="00156C75">
        <w:trPr>
          <w:trHeight w:val="20"/>
          <w:tblHeader/>
        </w:trPr>
        <w:tc>
          <w:tcPr>
            <w:tcW w:w="682" w:type="pct"/>
            <w:vMerge/>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
                <w:bCs/>
                <w:sz w:val="22"/>
                <w:lang w:val="en-US"/>
              </w:rPr>
            </w:pPr>
          </w:p>
        </w:tc>
        <w:tc>
          <w:tcPr>
            <w:tcW w:w="624" w:type="pct"/>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r w:rsidRPr="00602B0F">
              <w:rPr>
                <w:bCs/>
                <w:sz w:val="22"/>
                <w:lang w:val="en-US"/>
              </w:rPr>
              <w:t>Xi măng (kg)</w:t>
            </w:r>
          </w:p>
        </w:tc>
        <w:tc>
          <w:tcPr>
            <w:tcW w:w="680" w:type="pct"/>
            <w:shd w:val="clear" w:color="auto" w:fill="F7F7F7"/>
            <w:tcMar>
              <w:top w:w="150" w:type="dxa"/>
              <w:left w:w="150" w:type="dxa"/>
              <w:bottom w:w="150" w:type="dxa"/>
              <w:right w:w="150" w:type="dxa"/>
            </w:tcMar>
            <w:vAlign w:val="center"/>
          </w:tcPr>
          <w:p w:rsidR="00035C76" w:rsidRPr="00602B0F" w:rsidRDefault="00D47B8C" w:rsidP="00A75C07">
            <w:pPr>
              <w:spacing w:before="120" w:after="0" w:line="276" w:lineRule="auto"/>
              <w:jc w:val="center"/>
              <w:rPr>
                <w:bCs/>
                <w:sz w:val="22"/>
                <w:lang w:val="en-US"/>
              </w:rPr>
            </w:pPr>
            <w:r w:rsidRPr="00602B0F">
              <w:rPr>
                <w:bCs/>
                <w:sz w:val="22"/>
                <w:lang w:val="en-US"/>
              </w:rPr>
              <w:t>Cát nghiền</w:t>
            </w:r>
            <w:r w:rsidR="00035C76" w:rsidRPr="00602B0F">
              <w:rPr>
                <w:bCs/>
                <w:sz w:val="22"/>
                <w:lang w:val="en-US"/>
              </w:rPr>
              <w:t xml:space="preserve"> </w:t>
            </w:r>
            <w:r w:rsidR="009C5959" w:rsidRPr="00602B0F">
              <w:rPr>
                <w:bCs/>
                <w:sz w:val="22"/>
                <w:lang w:val="en-US"/>
              </w:rPr>
              <w:t>(m</w:t>
            </w:r>
            <w:r w:rsidR="009C5959" w:rsidRPr="00602B0F">
              <w:rPr>
                <w:bCs/>
                <w:sz w:val="22"/>
                <w:vertAlign w:val="superscript"/>
                <w:lang w:val="en-US"/>
              </w:rPr>
              <w:t>3</w:t>
            </w:r>
            <w:r w:rsidR="009C5959" w:rsidRPr="00602B0F">
              <w:rPr>
                <w:bCs/>
                <w:sz w:val="22"/>
                <w:lang w:val="en-US"/>
              </w:rPr>
              <w:t>)</w:t>
            </w:r>
          </w:p>
        </w:tc>
        <w:tc>
          <w:tcPr>
            <w:tcW w:w="681" w:type="pct"/>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
                <w:bCs/>
                <w:sz w:val="22"/>
              </w:rPr>
            </w:pPr>
            <w:r w:rsidRPr="00602B0F">
              <w:rPr>
                <w:bCs/>
                <w:sz w:val="22"/>
                <w:lang w:val="en-US"/>
              </w:rPr>
              <w:t xml:space="preserve">Đá mi </w:t>
            </w:r>
            <w:r w:rsidR="000020C5" w:rsidRPr="00602B0F">
              <w:rPr>
                <w:bCs/>
                <w:sz w:val="22"/>
                <w:lang w:val="en-US"/>
              </w:rPr>
              <w:t>cỡ 0,5 x 1</w:t>
            </w:r>
            <w:r w:rsidR="00064B08" w:rsidRPr="00602B0F">
              <w:rPr>
                <w:bCs/>
                <w:sz w:val="22"/>
                <w:lang w:val="en-US"/>
              </w:rPr>
              <w:t xml:space="preserve"> </w:t>
            </w:r>
            <w:r w:rsidR="000020C5" w:rsidRPr="00602B0F">
              <w:rPr>
                <w:bCs/>
                <w:sz w:val="22"/>
                <w:lang w:val="en-US"/>
              </w:rPr>
              <w:t xml:space="preserve">cm </w:t>
            </w:r>
            <w:r w:rsidR="009C5959" w:rsidRPr="00602B0F">
              <w:rPr>
                <w:bCs/>
                <w:sz w:val="22"/>
                <w:lang w:val="en-US"/>
              </w:rPr>
              <w:t>(m</w:t>
            </w:r>
            <w:r w:rsidR="009C5959" w:rsidRPr="00602B0F">
              <w:rPr>
                <w:bCs/>
                <w:sz w:val="22"/>
                <w:vertAlign w:val="superscript"/>
                <w:lang w:val="en-US"/>
              </w:rPr>
              <w:t>3</w:t>
            </w:r>
            <w:r w:rsidR="009C5959" w:rsidRPr="00602B0F">
              <w:rPr>
                <w:bCs/>
                <w:sz w:val="22"/>
                <w:lang w:val="en-US"/>
              </w:rPr>
              <w:t>)</w:t>
            </w:r>
          </w:p>
        </w:tc>
        <w:tc>
          <w:tcPr>
            <w:tcW w:w="609" w:type="pct"/>
            <w:shd w:val="clear" w:color="auto" w:fill="F7F7F7"/>
            <w:tcMar>
              <w:top w:w="150" w:type="dxa"/>
              <w:left w:w="150" w:type="dxa"/>
              <w:bottom w:w="150" w:type="dxa"/>
              <w:right w:w="150" w:type="dxa"/>
            </w:tcMar>
            <w:vAlign w:val="center"/>
          </w:tcPr>
          <w:p w:rsidR="00035C76" w:rsidRPr="00602B0F" w:rsidRDefault="00035C76" w:rsidP="00A75C07">
            <w:pPr>
              <w:spacing w:before="120" w:after="0" w:line="276" w:lineRule="auto"/>
              <w:jc w:val="center"/>
              <w:rPr>
                <w:bCs/>
                <w:sz w:val="22"/>
                <w:lang w:val="en-US"/>
              </w:rPr>
            </w:pPr>
            <w:r w:rsidRPr="00602B0F">
              <w:rPr>
                <w:bCs/>
                <w:sz w:val="22"/>
                <w:lang w:val="en-US"/>
              </w:rPr>
              <w:t xml:space="preserve">Nước </w:t>
            </w:r>
            <w:r w:rsidRPr="00602B0F">
              <w:rPr>
                <w:bCs/>
                <w:sz w:val="22"/>
                <w:lang w:val="en-US"/>
              </w:rPr>
              <w:br/>
              <w:t>(lít)</w:t>
            </w:r>
          </w:p>
        </w:tc>
      </w:tr>
      <w:tr w:rsidR="006378E5" w:rsidRPr="00602B0F" w:rsidTr="00156C75">
        <w:trPr>
          <w:trHeight w:val="23"/>
        </w:trPr>
        <w:tc>
          <w:tcPr>
            <w:tcW w:w="682" w:type="pct"/>
            <w:shd w:val="clear" w:color="auto" w:fill="FFFFFF"/>
            <w:tcMar>
              <w:top w:w="150" w:type="dxa"/>
              <w:left w:w="150" w:type="dxa"/>
              <w:bottom w:w="150" w:type="dxa"/>
              <w:right w:w="150" w:type="dxa"/>
            </w:tcMar>
            <w:vAlign w:val="bottom"/>
          </w:tcPr>
          <w:p w:rsidR="00E4253B" w:rsidRPr="00602B0F" w:rsidRDefault="00BE3B29" w:rsidP="00A75C07">
            <w:pPr>
              <w:spacing w:before="120" w:after="0" w:line="276" w:lineRule="auto"/>
              <w:jc w:val="center"/>
              <w:rPr>
                <w:sz w:val="22"/>
                <w:lang w:val="en-US"/>
              </w:rPr>
            </w:pPr>
            <w:r w:rsidRPr="00602B0F">
              <w:rPr>
                <w:sz w:val="22"/>
                <w:lang w:val="en-US"/>
              </w:rPr>
              <w:t>5</w:t>
            </w:r>
            <w:r w:rsidR="00E4253B" w:rsidRPr="00602B0F">
              <w:rPr>
                <w:sz w:val="22"/>
                <w:lang w:val="en-US"/>
              </w:rPr>
              <w:t>.31100</w:t>
            </w:r>
          </w:p>
        </w:tc>
        <w:tc>
          <w:tcPr>
            <w:tcW w:w="1275" w:type="pct"/>
            <w:shd w:val="clear" w:color="auto" w:fill="FFFFFF"/>
            <w:tcMar>
              <w:top w:w="150" w:type="dxa"/>
              <w:left w:w="150" w:type="dxa"/>
              <w:bottom w:w="150" w:type="dxa"/>
              <w:right w:w="150" w:type="dxa"/>
            </w:tcMar>
            <w:vAlign w:val="center"/>
          </w:tcPr>
          <w:p w:rsidR="00E4253B" w:rsidRPr="00602B0F" w:rsidRDefault="00E4253B" w:rsidP="00A75C07">
            <w:pPr>
              <w:spacing w:before="120" w:after="0" w:line="276" w:lineRule="auto"/>
              <w:jc w:val="left"/>
              <w:rPr>
                <w:sz w:val="22"/>
                <w:lang w:val="en-US"/>
              </w:rPr>
            </w:pPr>
            <w:r w:rsidRPr="00602B0F">
              <w:rPr>
                <w:sz w:val="22"/>
                <w:lang w:val="en-US"/>
              </w:rPr>
              <w:t>Gạch đặc</w:t>
            </w:r>
          </w:p>
        </w:tc>
        <w:tc>
          <w:tcPr>
            <w:tcW w:w="449" w:type="pct"/>
            <w:shd w:val="clear" w:color="auto" w:fill="FFFFFF"/>
            <w:tcMar>
              <w:top w:w="150" w:type="dxa"/>
              <w:left w:w="150" w:type="dxa"/>
              <w:bottom w:w="150" w:type="dxa"/>
              <w:right w:w="150" w:type="dxa"/>
            </w:tcMar>
            <w:vAlign w:val="bottom"/>
          </w:tcPr>
          <w:p w:rsidR="00E4253B" w:rsidRPr="00602B0F" w:rsidRDefault="00E4253B" w:rsidP="00A75C07">
            <w:pPr>
              <w:spacing w:before="120" w:after="0" w:line="276" w:lineRule="auto"/>
              <w:jc w:val="center"/>
              <w:rPr>
                <w:sz w:val="22"/>
                <w:lang w:val="en-US"/>
              </w:rPr>
            </w:pPr>
            <w:r w:rsidRPr="00602B0F">
              <w:rPr>
                <w:sz w:val="22"/>
                <w:lang w:val="en-US"/>
              </w:rPr>
              <w:t>75</w:t>
            </w:r>
          </w:p>
        </w:tc>
        <w:tc>
          <w:tcPr>
            <w:tcW w:w="624"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362</w:t>
            </w:r>
          </w:p>
        </w:tc>
        <w:tc>
          <w:tcPr>
            <w:tcW w:w="680"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0,773</w:t>
            </w:r>
          </w:p>
        </w:tc>
        <w:tc>
          <w:tcPr>
            <w:tcW w:w="681"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0,515</w:t>
            </w:r>
          </w:p>
        </w:tc>
        <w:tc>
          <w:tcPr>
            <w:tcW w:w="609" w:type="pct"/>
            <w:shd w:val="clear" w:color="auto" w:fill="FFFFFF"/>
            <w:tcMar>
              <w:top w:w="150" w:type="dxa"/>
              <w:left w:w="150" w:type="dxa"/>
              <w:bottom w:w="150" w:type="dxa"/>
              <w:right w:w="150" w:type="dxa"/>
            </w:tcMar>
            <w:vAlign w:val="bottom"/>
          </w:tcPr>
          <w:p w:rsidR="00E4253B" w:rsidRPr="00602B0F" w:rsidRDefault="008E3585" w:rsidP="00A75C07">
            <w:pPr>
              <w:spacing w:before="120" w:after="0" w:line="276" w:lineRule="auto"/>
              <w:jc w:val="center"/>
              <w:rPr>
                <w:sz w:val="22"/>
                <w:lang w:val="en-US"/>
              </w:rPr>
            </w:pPr>
            <w:r w:rsidRPr="00602B0F">
              <w:rPr>
                <w:sz w:val="22"/>
                <w:lang w:val="en-US"/>
              </w:rPr>
              <w:t>185</w:t>
            </w:r>
          </w:p>
        </w:tc>
      </w:tr>
      <w:tr w:rsidR="006378E5" w:rsidRPr="00602B0F" w:rsidTr="00156C75">
        <w:trPr>
          <w:trHeight w:val="23"/>
        </w:trPr>
        <w:tc>
          <w:tcPr>
            <w:tcW w:w="682" w:type="pct"/>
            <w:shd w:val="clear" w:color="auto" w:fill="FFFFFF"/>
            <w:tcMar>
              <w:top w:w="150" w:type="dxa"/>
              <w:left w:w="150" w:type="dxa"/>
              <w:bottom w:w="150" w:type="dxa"/>
              <w:right w:w="150" w:type="dxa"/>
            </w:tcMar>
            <w:vAlign w:val="bottom"/>
            <w:hideMark/>
          </w:tcPr>
          <w:p w:rsidR="00E4253B" w:rsidRPr="00602B0F" w:rsidRDefault="00BE3B29" w:rsidP="00A75C07">
            <w:pPr>
              <w:spacing w:before="120" w:after="0" w:line="276" w:lineRule="auto"/>
              <w:jc w:val="center"/>
              <w:rPr>
                <w:sz w:val="22"/>
                <w:lang w:val="en-US"/>
              </w:rPr>
            </w:pPr>
            <w:r w:rsidRPr="00602B0F">
              <w:rPr>
                <w:sz w:val="22"/>
              </w:rPr>
              <w:t>5</w:t>
            </w:r>
            <w:r w:rsidR="00E4253B" w:rsidRPr="00602B0F">
              <w:rPr>
                <w:sz w:val="22"/>
              </w:rPr>
              <w:t>.31200</w:t>
            </w:r>
          </w:p>
        </w:tc>
        <w:tc>
          <w:tcPr>
            <w:tcW w:w="1275" w:type="pct"/>
            <w:shd w:val="clear" w:color="auto" w:fill="FFFFFF"/>
            <w:tcMar>
              <w:top w:w="150" w:type="dxa"/>
              <w:left w:w="150" w:type="dxa"/>
              <w:bottom w:w="150" w:type="dxa"/>
              <w:right w:w="150" w:type="dxa"/>
            </w:tcMar>
            <w:vAlign w:val="center"/>
          </w:tcPr>
          <w:p w:rsidR="00E4253B" w:rsidRPr="00602B0F" w:rsidRDefault="00E4253B" w:rsidP="00A75C07">
            <w:pPr>
              <w:spacing w:before="120" w:after="0" w:line="276" w:lineRule="auto"/>
              <w:jc w:val="left"/>
              <w:rPr>
                <w:sz w:val="22"/>
                <w:lang w:val="en-US"/>
              </w:rPr>
            </w:pPr>
            <w:r w:rsidRPr="00602B0F">
              <w:rPr>
                <w:sz w:val="22"/>
                <w:lang w:val="en-US"/>
              </w:rPr>
              <w:t>Gạch rỗng</w:t>
            </w:r>
          </w:p>
        </w:tc>
        <w:tc>
          <w:tcPr>
            <w:tcW w:w="449" w:type="pct"/>
            <w:shd w:val="clear" w:color="auto" w:fill="FFFFFF"/>
            <w:tcMar>
              <w:top w:w="150" w:type="dxa"/>
              <w:left w:w="150" w:type="dxa"/>
              <w:bottom w:w="150" w:type="dxa"/>
              <w:right w:w="150" w:type="dxa"/>
            </w:tcMar>
            <w:vAlign w:val="bottom"/>
          </w:tcPr>
          <w:p w:rsidR="00E4253B" w:rsidRPr="00602B0F" w:rsidRDefault="00E4253B" w:rsidP="00A75C07">
            <w:pPr>
              <w:spacing w:before="120" w:after="0" w:line="276" w:lineRule="auto"/>
              <w:jc w:val="center"/>
              <w:rPr>
                <w:sz w:val="22"/>
              </w:rPr>
            </w:pPr>
            <w:r w:rsidRPr="00602B0F">
              <w:rPr>
                <w:sz w:val="22"/>
              </w:rPr>
              <w:t>75</w:t>
            </w:r>
          </w:p>
        </w:tc>
        <w:tc>
          <w:tcPr>
            <w:tcW w:w="624"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495</w:t>
            </w:r>
          </w:p>
        </w:tc>
        <w:tc>
          <w:tcPr>
            <w:tcW w:w="680"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0,718</w:t>
            </w:r>
          </w:p>
        </w:tc>
        <w:tc>
          <w:tcPr>
            <w:tcW w:w="681" w:type="pct"/>
            <w:shd w:val="clear" w:color="auto" w:fill="FFFFFF"/>
            <w:tcMar>
              <w:top w:w="150" w:type="dxa"/>
              <w:left w:w="150" w:type="dxa"/>
              <w:bottom w:w="150" w:type="dxa"/>
              <w:right w:w="150" w:type="dxa"/>
            </w:tcMar>
            <w:vAlign w:val="bottom"/>
          </w:tcPr>
          <w:p w:rsidR="00E4253B" w:rsidRPr="00602B0F" w:rsidRDefault="009C5959" w:rsidP="00A75C07">
            <w:pPr>
              <w:spacing w:before="120" w:after="0" w:line="276" w:lineRule="auto"/>
              <w:jc w:val="center"/>
              <w:rPr>
                <w:sz w:val="22"/>
                <w:lang w:val="en-US"/>
              </w:rPr>
            </w:pPr>
            <w:r w:rsidRPr="00602B0F">
              <w:rPr>
                <w:sz w:val="22"/>
                <w:lang w:val="en-US"/>
              </w:rPr>
              <w:t>0,479</w:t>
            </w:r>
          </w:p>
        </w:tc>
        <w:tc>
          <w:tcPr>
            <w:tcW w:w="609" w:type="pct"/>
            <w:shd w:val="clear" w:color="auto" w:fill="FFFFFF"/>
            <w:tcMar>
              <w:top w:w="150" w:type="dxa"/>
              <w:left w:w="150" w:type="dxa"/>
              <w:bottom w:w="150" w:type="dxa"/>
              <w:right w:w="150" w:type="dxa"/>
            </w:tcMar>
            <w:vAlign w:val="bottom"/>
          </w:tcPr>
          <w:p w:rsidR="00E4253B" w:rsidRPr="00602B0F" w:rsidRDefault="008E3585" w:rsidP="00A75C07">
            <w:pPr>
              <w:spacing w:before="120" w:after="0" w:line="276" w:lineRule="auto"/>
              <w:jc w:val="center"/>
              <w:rPr>
                <w:sz w:val="22"/>
                <w:lang w:val="en-US"/>
              </w:rPr>
            </w:pPr>
            <w:r w:rsidRPr="00602B0F">
              <w:rPr>
                <w:sz w:val="22"/>
                <w:lang w:val="en-US"/>
              </w:rPr>
              <w:t>195</w:t>
            </w:r>
          </w:p>
        </w:tc>
      </w:tr>
    </w:tbl>
    <w:p w:rsidR="00F83D85" w:rsidRPr="00602B0F" w:rsidRDefault="00F83D85" w:rsidP="00C7104F">
      <w:pPr>
        <w:spacing w:line="300" w:lineRule="auto"/>
        <w:rPr>
          <w:lang w:val="en-US"/>
        </w:rPr>
      </w:pPr>
    </w:p>
    <w:p w:rsidR="00A34153" w:rsidRPr="00602B0F" w:rsidRDefault="00BE3B29" w:rsidP="00792083">
      <w:pPr>
        <w:ind w:firstLine="720"/>
        <w:rPr>
          <w:b/>
          <w:sz w:val="28"/>
          <w:lang w:val="en-US"/>
        </w:rPr>
      </w:pPr>
      <w:bookmarkStart w:id="20" w:name="_Toc104456691"/>
      <w:r w:rsidRPr="00602B0F">
        <w:rPr>
          <w:sz w:val="28"/>
          <w:lang w:val="en-US"/>
        </w:rPr>
        <w:t>5</w:t>
      </w:r>
      <w:r w:rsidR="00A34153" w:rsidRPr="00602B0F">
        <w:rPr>
          <w:sz w:val="28"/>
          <w:lang w:val="en-US"/>
        </w:rPr>
        <w:t xml:space="preserve">.32000  </w:t>
      </w:r>
      <w:r w:rsidR="00D47B8C" w:rsidRPr="00602B0F">
        <w:rPr>
          <w:sz w:val="28"/>
          <w:lang w:val="en-US"/>
        </w:rPr>
        <w:t xml:space="preserve">ĐỊNH MỨC </w:t>
      </w:r>
      <w:r w:rsidR="00A34153" w:rsidRPr="00602B0F">
        <w:rPr>
          <w:sz w:val="28"/>
          <w:lang w:val="en-US"/>
        </w:rPr>
        <w:t xml:space="preserve">CẤP PHỐI VỮA GẠCH BÊ TÔNG SỬ DỤNG </w:t>
      </w:r>
      <w:r w:rsidR="00FA77C7" w:rsidRPr="00602B0F">
        <w:rPr>
          <w:sz w:val="28"/>
          <w:lang w:val="en-US"/>
        </w:rPr>
        <w:t>XI MĂNG PCB</w:t>
      </w:r>
      <w:r w:rsidR="00A34153" w:rsidRPr="00602B0F">
        <w:rPr>
          <w:sz w:val="28"/>
          <w:lang w:val="en-US"/>
        </w:rPr>
        <w:t>40</w:t>
      </w:r>
      <w:bookmarkEnd w:id="20"/>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4A0"/>
      </w:tblPr>
      <w:tblGrid>
        <w:gridCol w:w="1278"/>
        <w:gridCol w:w="2390"/>
        <w:gridCol w:w="842"/>
        <w:gridCol w:w="1170"/>
        <w:gridCol w:w="1274"/>
        <w:gridCol w:w="1276"/>
        <w:gridCol w:w="1141"/>
      </w:tblGrid>
      <w:tr w:rsidR="006378E5" w:rsidRPr="00602B0F" w:rsidTr="00B13462">
        <w:trPr>
          <w:tblHeader/>
        </w:trPr>
        <w:tc>
          <w:tcPr>
            <w:tcW w:w="682" w:type="pct"/>
            <w:vMerge w:val="restart"/>
            <w:shd w:val="clear" w:color="auto" w:fill="F7F7F7"/>
            <w:tcMar>
              <w:top w:w="150" w:type="dxa"/>
              <w:left w:w="150" w:type="dxa"/>
              <w:bottom w:w="150" w:type="dxa"/>
              <w:right w:w="150" w:type="dxa"/>
            </w:tcMar>
            <w:vAlign w:val="center"/>
            <w:hideMark/>
          </w:tcPr>
          <w:p w:rsidR="00E4253B" w:rsidRPr="00602B0F" w:rsidRDefault="00E4253B" w:rsidP="00A75C07">
            <w:pPr>
              <w:spacing w:before="120" w:after="0" w:line="276" w:lineRule="auto"/>
              <w:jc w:val="center"/>
              <w:rPr>
                <w:bCs/>
                <w:sz w:val="22"/>
              </w:rPr>
            </w:pPr>
            <w:r w:rsidRPr="00602B0F">
              <w:rPr>
                <w:bCs/>
                <w:sz w:val="22"/>
                <w:lang w:val="en-US"/>
              </w:rPr>
              <w:t>Mã</w:t>
            </w:r>
            <w:r w:rsidRPr="00602B0F">
              <w:rPr>
                <w:bCs/>
                <w:sz w:val="22"/>
              </w:rPr>
              <w:t xml:space="preserve"> hiệu</w:t>
            </w:r>
          </w:p>
        </w:tc>
        <w:tc>
          <w:tcPr>
            <w:tcW w:w="1275" w:type="pct"/>
            <w:vMerge w:val="restart"/>
            <w:shd w:val="clear" w:color="auto" w:fill="F7F7F7"/>
            <w:tcMar>
              <w:top w:w="150" w:type="dxa"/>
              <w:left w:w="150" w:type="dxa"/>
              <w:bottom w:w="150" w:type="dxa"/>
              <w:right w:w="150" w:type="dxa"/>
            </w:tcMar>
            <w:vAlign w:val="center"/>
          </w:tcPr>
          <w:p w:rsidR="00E4253B" w:rsidRPr="00602B0F" w:rsidRDefault="00E4253B" w:rsidP="00A75C07">
            <w:pPr>
              <w:spacing w:before="120" w:after="0" w:line="276" w:lineRule="auto"/>
              <w:jc w:val="center"/>
              <w:rPr>
                <w:bCs/>
                <w:sz w:val="22"/>
                <w:lang w:val="en-US"/>
              </w:rPr>
            </w:pPr>
            <w:r w:rsidRPr="00602B0F">
              <w:rPr>
                <w:bCs/>
                <w:sz w:val="22"/>
                <w:lang w:val="en-US"/>
              </w:rPr>
              <w:t>Loại gạch bê tông</w:t>
            </w:r>
          </w:p>
        </w:tc>
        <w:tc>
          <w:tcPr>
            <w:tcW w:w="449" w:type="pct"/>
            <w:vMerge w:val="restart"/>
            <w:shd w:val="clear" w:color="auto" w:fill="F7F7F7"/>
            <w:tcMar>
              <w:top w:w="150" w:type="dxa"/>
              <w:left w:w="150" w:type="dxa"/>
              <w:bottom w:w="150" w:type="dxa"/>
              <w:right w:w="150" w:type="dxa"/>
            </w:tcMar>
            <w:vAlign w:val="center"/>
          </w:tcPr>
          <w:p w:rsidR="00E4253B" w:rsidRPr="00602B0F" w:rsidRDefault="00E4253B" w:rsidP="00A75C07">
            <w:pPr>
              <w:spacing w:before="120" w:after="0" w:line="276" w:lineRule="auto"/>
              <w:jc w:val="center"/>
              <w:rPr>
                <w:bCs/>
                <w:sz w:val="22"/>
                <w:lang w:val="en-US"/>
              </w:rPr>
            </w:pPr>
            <w:r w:rsidRPr="00602B0F">
              <w:rPr>
                <w:bCs/>
                <w:sz w:val="22"/>
                <w:lang w:val="en-US"/>
              </w:rPr>
              <w:t xml:space="preserve">Mác gạch </w:t>
            </w:r>
          </w:p>
        </w:tc>
        <w:tc>
          <w:tcPr>
            <w:tcW w:w="2594" w:type="pct"/>
            <w:gridSpan w:val="4"/>
            <w:shd w:val="clear" w:color="auto" w:fill="F7F7F7"/>
            <w:tcMar>
              <w:top w:w="150" w:type="dxa"/>
              <w:left w:w="150" w:type="dxa"/>
              <w:bottom w:w="150" w:type="dxa"/>
              <w:right w:w="150" w:type="dxa"/>
            </w:tcMar>
            <w:vAlign w:val="center"/>
          </w:tcPr>
          <w:p w:rsidR="00E4253B" w:rsidRPr="00602B0F" w:rsidRDefault="00E4253B" w:rsidP="00A75C07">
            <w:pPr>
              <w:spacing w:before="120" w:after="0" w:line="276" w:lineRule="auto"/>
              <w:jc w:val="center"/>
              <w:rPr>
                <w:bCs/>
                <w:sz w:val="22"/>
                <w:lang w:val="en-US"/>
              </w:rPr>
            </w:pPr>
            <w:r w:rsidRPr="00602B0F">
              <w:rPr>
                <w:bCs/>
                <w:sz w:val="22"/>
                <w:lang w:val="en-US"/>
              </w:rPr>
              <w:t xml:space="preserve">Vật liệu dùng cho </w:t>
            </w:r>
            <w:r w:rsidR="000020C5" w:rsidRPr="00602B0F">
              <w:rPr>
                <w:bCs/>
                <w:sz w:val="22"/>
                <w:lang w:val="en-US"/>
              </w:rPr>
              <w:t>1 m</w:t>
            </w:r>
            <w:r w:rsidR="000020C5" w:rsidRPr="00602B0F">
              <w:rPr>
                <w:bCs/>
                <w:sz w:val="22"/>
                <w:vertAlign w:val="superscript"/>
                <w:lang w:val="en-US"/>
              </w:rPr>
              <w:t>3</w:t>
            </w:r>
            <w:r w:rsidR="000020C5" w:rsidRPr="00602B0F">
              <w:rPr>
                <w:bCs/>
                <w:sz w:val="22"/>
                <w:lang w:val="en-US"/>
              </w:rPr>
              <w:t xml:space="preserve">  </w:t>
            </w:r>
            <w:r w:rsidRPr="00602B0F">
              <w:rPr>
                <w:bCs/>
                <w:sz w:val="22"/>
                <w:lang w:val="en-US"/>
              </w:rPr>
              <w:t>vữa gạch bê tông</w:t>
            </w:r>
          </w:p>
        </w:tc>
      </w:tr>
      <w:tr w:rsidR="006378E5" w:rsidRPr="00602B0F" w:rsidTr="000D11D3">
        <w:trPr>
          <w:trHeight w:val="20"/>
          <w:tblHeader/>
        </w:trPr>
        <w:tc>
          <w:tcPr>
            <w:tcW w:w="682" w:type="pct"/>
            <w:vMerge/>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Cs/>
                <w:sz w:val="22"/>
                <w:lang w:val="en-US"/>
              </w:rPr>
            </w:pPr>
          </w:p>
        </w:tc>
        <w:tc>
          <w:tcPr>
            <w:tcW w:w="1275" w:type="pct"/>
            <w:vMerge/>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Cs/>
                <w:sz w:val="22"/>
                <w:lang w:val="en-US"/>
              </w:rPr>
            </w:pPr>
          </w:p>
        </w:tc>
        <w:tc>
          <w:tcPr>
            <w:tcW w:w="449" w:type="pct"/>
            <w:vMerge/>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
                <w:bCs/>
                <w:sz w:val="22"/>
                <w:lang w:val="en-US"/>
              </w:rPr>
            </w:pPr>
          </w:p>
        </w:tc>
        <w:tc>
          <w:tcPr>
            <w:tcW w:w="624" w:type="pct"/>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Cs/>
                <w:sz w:val="22"/>
                <w:lang w:val="en-US"/>
              </w:rPr>
            </w:pPr>
            <w:r w:rsidRPr="00602B0F">
              <w:rPr>
                <w:bCs/>
                <w:sz w:val="22"/>
                <w:lang w:val="en-US"/>
              </w:rPr>
              <w:t>Xi măng (kg)</w:t>
            </w:r>
          </w:p>
        </w:tc>
        <w:tc>
          <w:tcPr>
            <w:tcW w:w="680" w:type="pct"/>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Cs/>
                <w:sz w:val="22"/>
                <w:lang w:val="en-US"/>
              </w:rPr>
            </w:pPr>
            <w:r w:rsidRPr="00602B0F">
              <w:rPr>
                <w:bCs/>
                <w:sz w:val="22"/>
                <w:lang w:val="en-US"/>
              </w:rPr>
              <w:t>Cát nghiền (m</w:t>
            </w:r>
            <w:r w:rsidRPr="00602B0F">
              <w:rPr>
                <w:bCs/>
                <w:sz w:val="22"/>
                <w:vertAlign w:val="superscript"/>
                <w:lang w:val="en-US"/>
              </w:rPr>
              <w:t>3</w:t>
            </w:r>
            <w:r w:rsidRPr="00602B0F">
              <w:rPr>
                <w:bCs/>
                <w:sz w:val="22"/>
                <w:lang w:val="en-US"/>
              </w:rPr>
              <w:t>)</w:t>
            </w:r>
          </w:p>
        </w:tc>
        <w:tc>
          <w:tcPr>
            <w:tcW w:w="681" w:type="pct"/>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
                <w:bCs/>
                <w:sz w:val="22"/>
              </w:rPr>
            </w:pPr>
            <w:r w:rsidRPr="00602B0F">
              <w:rPr>
                <w:bCs/>
                <w:sz w:val="22"/>
                <w:lang w:val="en-US"/>
              </w:rPr>
              <w:t>Đá mi cỡ 0,5 x 1 cm (m</w:t>
            </w:r>
            <w:r w:rsidRPr="00602B0F">
              <w:rPr>
                <w:bCs/>
                <w:sz w:val="22"/>
                <w:vertAlign w:val="superscript"/>
                <w:lang w:val="en-US"/>
              </w:rPr>
              <w:t>3</w:t>
            </w:r>
            <w:r w:rsidRPr="00602B0F">
              <w:rPr>
                <w:bCs/>
                <w:sz w:val="22"/>
                <w:lang w:val="en-US"/>
              </w:rPr>
              <w:t>)</w:t>
            </w:r>
          </w:p>
        </w:tc>
        <w:tc>
          <w:tcPr>
            <w:tcW w:w="609" w:type="pct"/>
            <w:shd w:val="clear" w:color="auto" w:fill="F7F7F7"/>
            <w:tcMar>
              <w:top w:w="150" w:type="dxa"/>
              <w:left w:w="150" w:type="dxa"/>
              <w:bottom w:w="150" w:type="dxa"/>
              <w:right w:w="150" w:type="dxa"/>
            </w:tcMar>
            <w:vAlign w:val="center"/>
          </w:tcPr>
          <w:p w:rsidR="00441CF7" w:rsidRPr="00602B0F" w:rsidRDefault="00441CF7" w:rsidP="00A75C07">
            <w:pPr>
              <w:spacing w:before="120" w:after="0" w:line="276" w:lineRule="auto"/>
              <w:jc w:val="center"/>
              <w:rPr>
                <w:bCs/>
                <w:sz w:val="22"/>
                <w:lang w:val="en-US"/>
              </w:rPr>
            </w:pPr>
            <w:r w:rsidRPr="00602B0F">
              <w:rPr>
                <w:bCs/>
                <w:sz w:val="22"/>
                <w:lang w:val="en-US"/>
              </w:rPr>
              <w:t xml:space="preserve">Nước </w:t>
            </w:r>
            <w:r w:rsidRPr="00602B0F">
              <w:rPr>
                <w:bCs/>
                <w:sz w:val="22"/>
                <w:lang w:val="en-US"/>
              </w:rPr>
              <w:br/>
              <w:t>(lít)</w:t>
            </w:r>
          </w:p>
        </w:tc>
      </w:tr>
      <w:tr w:rsidR="006378E5" w:rsidRPr="00602B0F" w:rsidTr="000D11D3">
        <w:trPr>
          <w:trHeight w:val="23"/>
        </w:trPr>
        <w:tc>
          <w:tcPr>
            <w:tcW w:w="682" w:type="pct"/>
            <w:shd w:val="clear" w:color="auto" w:fill="FFFFFF"/>
            <w:tcMar>
              <w:top w:w="150" w:type="dxa"/>
              <w:left w:w="150" w:type="dxa"/>
              <w:bottom w:w="150" w:type="dxa"/>
              <w:right w:w="150" w:type="dxa"/>
            </w:tcMar>
            <w:vAlign w:val="bottom"/>
          </w:tcPr>
          <w:p w:rsidR="008E3585" w:rsidRPr="00602B0F" w:rsidRDefault="00BE3B29" w:rsidP="00A75C07">
            <w:pPr>
              <w:spacing w:before="120" w:after="0" w:line="276" w:lineRule="auto"/>
              <w:jc w:val="center"/>
              <w:rPr>
                <w:sz w:val="22"/>
                <w:lang w:val="en-US"/>
              </w:rPr>
            </w:pPr>
            <w:r w:rsidRPr="00602B0F">
              <w:rPr>
                <w:sz w:val="22"/>
              </w:rPr>
              <w:t>5</w:t>
            </w:r>
            <w:r w:rsidR="008E3585" w:rsidRPr="00602B0F">
              <w:rPr>
                <w:sz w:val="22"/>
              </w:rPr>
              <w:t>.32100</w:t>
            </w:r>
          </w:p>
        </w:tc>
        <w:tc>
          <w:tcPr>
            <w:tcW w:w="1275"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left"/>
              <w:rPr>
                <w:sz w:val="22"/>
                <w:lang w:val="en-US"/>
              </w:rPr>
            </w:pPr>
            <w:r w:rsidRPr="00602B0F">
              <w:rPr>
                <w:sz w:val="22"/>
                <w:lang w:val="en-US"/>
              </w:rPr>
              <w:t>Gạch đặc</w:t>
            </w:r>
          </w:p>
        </w:tc>
        <w:tc>
          <w:tcPr>
            <w:tcW w:w="449"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75</w:t>
            </w:r>
          </w:p>
        </w:tc>
        <w:tc>
          <w:tcPr>
            <w:tcW w:w="624"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289</w:t>
            </w:r>
          </w:p>
        </w:tc>
        <w:tc>
          <w:tcPr>
            <w:tcW w:w="680"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0,804</w:t>
            </w:r>
          </w:p>
        </w:tc>
        <w:tc>
          <w:tcPr>
            <w:tcW w:w="681"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0,536</w:t>
            </w:r>
          </w:p>
        </w:tc>
        <w:tc>
          <w:tcPr>
            <w:tcW w:w="609"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185</w:t>
            </w:r>
          </w:p>
        </w:tc>
      </w:tr>
      <w:tr w:rsidR="006378E5" w:rsidRPr="00602B0F" w:rsidTr="000D11D3">
        <w:trPr>
          <w:trHeight w:val="23"/>
        </w:trPr>
        <w:tc>
          <w:tcPr>
            <w:tcW w:w="682" w:type="pct"/>
            <w:shd w:val="clear" w:color="auto" w:fill="FFFFFF"/>
            <w:tcMar>
              <w:top w:w="150" w:type="dxa"/>
              <w:left w:w="150" w:type="dxa"/>
              <w:bottom w:w="150" w:type="dxa"/>
              <w:right w:w="150" w:type="dxa"/>
            </w:tcMar>
            <w:vAlign w:val="bottom"/>
            <w:hideMark/>
          </w:tcPr>
          <w:p w:rsidR="008E3585" w:rsidRPr="00602B0F" w:rsidRDefault="00BE3B29" w:rsidP="00A75C07">
            <w:pPr>
              <w:spacing w:before="120" w:after="0" w:line="276" w:lineRule="auto"/>
              <w:jc w:val="center"/>
              <w:rPr>
                <w:sz w:val="22"/>
                <w:lang w:val="en-US"/>
              </w:rPr>
            </w:pPr>
            <w:r w:rsidRPr="00602B0F">
              <w:rPr>
                <w:sz w:val="22"/>
              </w:rPr>
              <w:t>5</w:t>
            </w:r>
            <w:r w:rsidR="008E3585" w:rsidRPr="00602B0F">
              <w:rPr>
                <w:sz w:val="22"/>
              </w:rPr>
              <w:t>.32200</w:t>
            </w:r>
          </w:p>
        </w:tc>
        <w:tc>
          <w:tcPr>
            <w:tcW w:w="1275"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left"/>
              <w:rPr>
                <w:sz w:val="22"/>
                <w:lang w:val="en-US"/>
              </w:rPr>
            </w:pPr>
            <w:r w:rsidRPr="00602B0F">
              <w:rPr>
                <w:sz w:val="22"/>
                <w:lang w:val="en-US"/>
              </w:rPr>
              <w:t>Gạch rỗng</w:t>
            </w:r>
          </w:p>
        </w:tc>
        <w:tc>
          <w:tcPr>
            <w:tcW w:w="449"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rPr>
            </w:pPr>
            <w:r w:rsidRPr="00602B0F">
              <w:rPr>
                <w:sz w:val="22"/>
              </w:rPr>
              <w:t>75</w:t>
            </w:r>
          </w:p>
        </w:tc>
        <w:tc>
          <w:tcPr>
            <w:tcW w:w="624"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445</w:t>
            </w:r>
          </w:p>
        </w:tc>
        <w:tc>
          <w:tcPr>
            <w:tcW w:w="680"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0,738</w:t>
            </w:r>
          </w:p>
        </w:tc>
        <w:tc>
          <w:tcPr>
            <w:tcW w:w="681"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0,492</w:t>
            </w:r>
          </w:p>
        </w:tc>
        <w:tc>
          <w:tcPr>
            <w:tcW w:w="609" w:type="pct"/>
            <w:shd w:val="clear" w:color="auto" w:fill="FFFFFF"/>
            <w:tcMar>
              <w:top w:w="150" w:type="dxa"/>
              <w:left w:w="150" w:type="dxa"/>
              <w:bottom w:w="150" w:type="dxa"/>
              <w:right w:w="150" w:type="dxa"/>
            </w:tcMar>
            <w:vAlign w:val="bottom"/>
          </w:tcPr>
          <w:p w:rsidR="008E3585" w:rsidRPr="00602B0F" w:rsidRDefault="008E3585" w:rsidP="00A75C07">
            <w:pPr>
              <w:spacing w:before="120" w:after="0" w:line="276" w:lineRule="auto"/>
              <w:jc w:val="center"/>
              <w:rPr>
                <w:sz w:val="22"/>
                <w:lang w:val="en-US"/>
              </w:rPr>
            </w:pPr>
            <w:r w:rsidRPr="00602B0F">
              <w:rPr>
                <w:sz w:val="22"/>
                <w:lang w:val="en-US"/>
              </w:rPr>
              <w:t>195</w:t>
            </w:r>
          </w:p>
        </w:tc>
      </w:tr>
    </w:tbl>
    <w:p w:rsidR="00D47B8C" w:rsidRPr="00602B0F" w:rsidRDefault="00D47B8C" w:rsidP="00FF3CDE">
      <w:pPr>
        <w:pStyle w:val="Heading1"/>
        <w:rPr>
          <w:color w:val="auto"/>
          <w:lang w:val="en-US"/>
        </w:rPr>
      </w:pPr>
    </w:p>
    <w:sectPr w:rsidR="00D47B8C" w:rsidRPr="00602B0F" w:rsidSect="002D770A">
      <w:headerReference w:type="default" r:id="rId8"/>
      <w:pgSz w:w="11906" w:h="16838" w:code="9"/>
      <w:pgMar w:top="1361" w:right="1134" w:bottom="136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65" w:rsidRDefault="00112965" w:rsidP="00601F77">
      <w:pPr>
        <w:spacing w:after="0" w:line="240" w:lineRule="auto"/>
      </w:pPr>
      <w:r>
        <w:separator/>
      </w:r>
    </w:p>
  </w:endnote>
  <w:endnote w:type="continuationSeparator" w:id="0">
    <w:p w:rsidR="00112965" w:rsidRDefault="00112965" w:rsidP="0060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CIDFont+F21">
    <w:altName w:val="Times New Roman"/>
    <w:panose1 w:val="00000000000000000000"/>
    <w:charset w:val="00"/>
    <w:family w:val="roman"/>
    <w:notTrueType/>
    <w:pitch w:val="default"/>
    <w:sig w:usb0="00000000" w:usb1="00000000" w:usb2="00000000" w:usb3="00000000" w:csb0="00000000" w:csb1="00000000"/>
  </w:font>
  <w:font w:name="CIDFont+F17">
    <w:altName w:val="Times New Roman"/>
    <w:panose1 w:val="00000000000000000000"/>
    <w:charset w:val="00"/>
    <w:family w:val="roman"/>
    <w:notTrueType/>
    <w:pitch w:val="default"/>
    <w:sig w:usb0="00000000" w:usb1="00000000" w:usb2="00000000" w:usb3="00000000" w:csb0="00000000" w:csb1="00000000"/>
  </w:font>
  <w:font w:name="CIDFont+F18">
    <w:altName w:val="Times New Roman"/>
    <w:panose1 w:val="00000000000000000000"/>
    <w:charset w:val="00"/>
    <w:family w:val="roman"/>
    <w:notTrueType/>
    <w:pitch w:val="default"/>
    <w:sig w:usb0="00000000" w:usb1="00000000" w:usb2="00000000" w:usb3="00000000" w:csb0="00000000" w:csb1="00000000"/>
  </w:font>
  <w:font w:name="FEFED968818">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65" w:rsidRDefault="00112965" w:rsidP="00601F77">
      <w:pPr>
        <w:spacing w:after="0" w:line="240" w:lineRule="auto"/>
      </w:pPr>
      <w:r>
        <w:separator/>
      </w:r>
    </w:p>
  </w:footnote>
  <w:footnote w:type="continuationSeparator" w:id="0">
    <w:p w:rsidR="00112965" w:rsidRDefault="00112965" w:rsidP="00601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5E" w:rsidRPr="00813032" w:rsidRDefault="00D42FAF">
    <w:pPr>
      <w:pStyle w:val="Header"/>
      <w:jc w:val="center"/>
      <w:rPr>
        <w:sz w:val="22"/>
        <w:szCs w:val="22"/>
      </w:rPr>
    </w:pPr>
    <w:r w:rsidRPr="00813032">
      <w:rPr>
        <w:sz w:val="22"/>
        <w:szCs w:val="22"/>
      </w:rPr>
      <w:fldChar w:fldCharType="begin"/>
    </w:r>
    <w:r w:rsidR="00D3775E" w:rsidRPr="00813032">
      <w:rPr>
        <w:sz w:val="22"/>
        <w:szCs w:val="22"/>
      </w:rPr>
      <w:instrText xml:space="preserve"> PAGE   \* MERGEFORMAT </w:instrText>
    </w:r>
    <w:r w:rsidRPr="00813032">
      <w:rPr>
        <w:sz w:val="22"/>
        <w:szCs w:val="22"/>
      </w:rPr>
      <w:fldChar w:fldCharType="separate"/>
    </w:r>
    <w:r w:rsidR="00602B0F">
      <w:rPr>
        <w:noProof/>
        <w:sz w:val="22"/>
        <w:szCs w:val="22"/>
      </w:rPr>
      <w:t>2</w:t>
    </w:r>
    <w:r w:rsidRPr="00813032">
      <w:rPr>
        <w:noProof/>
        <w:sz w:val="22"/>
        <w:szCs w:val="22"/>
      </w:rPr>
      <w:fldChar w:fldCharType="end"/>
    </w:r>
  </w:p>
  <w:p w:rsidR="00D3775E" w:rsidRDefault="00D37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D8"/>
    <w:multiLevelType w:val="hybridMultilevel"/>
    <w:tmpl w:val="FB904CF8"/>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12B15"/>
    <w:multiLevelType w:val="hybridMultilevel"/>
    <w:tmpl w:val="0AB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4558"/>
    <w:multiLevelType w:val="hybridMultilevel"/>
    <w:tmpl w:val="05A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716D8"/>
    <w:multiLevelType w:val="hybridMultilevel"/>
    <w:tmpl w:val="236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E13"/>
    <w:multiLevelType w:val="hybridMultilevel"/>
    <w:tmpl w:val="168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83A6D"/>
    <w:multiLevelType w:val="hybridMultilevel"/>
    <w:tmpl w:val="576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A1A4E"/>
    <w:multiLevelType w:val="hybridMultilevel"/>
    <w:tmpl w:val="9C6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56874"/>
    <w:multiLevelType w:val="hybridMultilevel"/>
    <w:tmpl w:val="E0CC6E30"/>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3152BB"/>
    <w:multiLevelType w:val="hybridMultilevel"/>
    <w:tmpl w:val="3E5E0028"/>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31F74"/>
    <w:multiLevelType w:val="hybridMultilevel"/>
    <w:tmpl w:val="BD447DE2"/>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467445"/>
    <w:multiLevelType w:val="hybridMultilevel"/>
    <w:tmpl w:val="1346C10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B44AB9"/>
    <w:multiLevelType w:val="hybridMultilevel"/>
    <w:tmpl w:val="C2549CF2"/>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140C2"/>
    <w:multiLevelType w:val="hybridMultilevel"/>
    <w:tmpl w:val="2694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50465"/>
    <w:multiLevelType w:val="hybridMultilevel"/>
    <w:tmpl w:val="724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C0253"/>
    <w:multiLevelType w:val="hybridMultilevel"/>
    <w:tmpl w:val="B36CE752"/>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00DAA"/>
    <w:multiLevelType w:val="hybridMultilevel"/>
    <w:tmpl w:val="EE806798"/>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6E7BB4"/>
    <w:multiLevelType w:val="hybridMultilevel"/>
    <w:tmpl w:val="E522E804"/>
    <w:lvl w:ilvl="0" w:tplc="64B0250E">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296EF3"/>
    <w:multiLevelType w:val="hybridMultilevel"/>
    <w:tmpl w:val="61B61254"/>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513A38"/>
    <w:multiLevelType w:val="hybridMultilevel"/>
    <w:tmpl w:val="54A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D62AB"/>
    <w:multiLevelType w:val="hybridMultilevel"/>
    <w:tmpl w:val="02AE3458"/>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A5BE2"/>
    <w:multiLevelType w:val="hybridMultilevel"/>
    <w:tmpl w:val="71C6554A"/>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911DA"/>
    <w:multiLevelType w:val="hybridMultilevel"/>
    <w:tmpl w:val="23A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3DAD"/>
    <w:multiLevelType w:val="hybridMultilevel"/>
    <w:tmpl w:val="A94444F8"/>
    <w:lvl w:ilvl="0" w:tplc="2F5C4E0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959D6"/>
    <w:multiLevelType w:val="hybridMultilevel"/>
    <w:tmpl w:val="7BC25CAC"/>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60D19"/>
    <w:multiLevelType w:val="hybridMultilevel"/>
    <w:tmpl w:val="585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B2010"/>
    <w:multiLevelType w:val="hybridMultilevel"/>
    <w:tmpl w:val="744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54B42"/>
    <w:multiLevelType w:val="hybridMultilevel"/>
    <w:tmpl w:val="E9F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3B21A8"/>
    <w:multiLevelType w:val="hybridMultilevel"/>
    <w:tmpl w:val="E6D40C5A"/>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C2778"/>
    <w:multiLevelType w:val="hybridMultilevel"/>
    <w:tmpl w:val="B6DCB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0F7E94"/>
    <w:multiLevelType w:val="hybridMultilevel"/>
    <w:tmpl w:val="971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333D93"/>
    <w:multiLevelType w:val="hybridMultilevel"/>
    <w:tmpl w:val="E55CA5AC"/>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EF1F56"/>
    <w:multiLevelType w:val="hybridMultilevel"/>
    <w:tmpl w:val="AAA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11D9C"/>
    <w:multiLevelType w:val="hybridMultilevel"/>
    <w:tmpl w:val="618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40BC4"/>
    <w:multiLevelType w:val="hybridMultilevel"/>
    <w:tmpl w:val="3FF8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854A01"/>
    <w:multiLevelType w:val="hybridMultilevel"/>
    <w:tmpl w:val="9BB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2094F"/>
    <w:multiLevelType w:val="hybridMultilevel"/>
    <w:tmpl w:val="7896A606"/>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D20E08"/>
    <w:multiLevelType w:val="hybridMultilevel"/>
    <w:tmpl w:val="E020E3BE"/>
    <w:lvl w:ilvl="0" w:tplc="13E6AC48">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A4442"/>
    <w:multiLevelType w:val="hybridMultilevel"/>
    <w:tmpl w:val="A5261F04"/>
    <w:lvl w:ilvl="0" w:tplc="13E6AC48">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533CB"/>
    <w:multiLevelType w:val="hybridMultilevel"/>
    <w:tmpl w:val="62E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25A00"/>
    <w:multiLevelType w:val="hybridMultilevel"/>
    <w:tmpl w:val="FE20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95010"/>
    <w:multiLevelType w:val="hybridMultilevel"/>
    <w:tmpl w:val="8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706FA"/>
    <w:multiLevelType w:val="hybridMultilevel"/>
    <w:tmpl w:val="A74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17018"/>
    <w:multiLevelType w:val="hybridMultilevel"/>
    <w:tmpl w:val="1346C10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42"/>
  </w:num>
  <w:num w:numId="3">
    <w:abstractNumId w:val="10"/>
  </w:num>
  <w:num w:numId="4">
    <w:abstractNumId w:val="13"/>
  </w:num>
  <w:num w:numId="5">
    <w:abstractNumId w:val="12"/>
  </w:num>
  <w:num w:numId="6">
    <w:abstractNumId w:val="29"/>
  </w:num>
  <w:num w:numId="7">
    <w:abstractNumId w:val="39"/>
  </w:num>
  <w:num w:numId="8">
    <w:abstractNumId w:val="21"/>
  </w:num>
  <w:num w:numId="9">
    <w:abstractNumId w:val="32"/>
  </w:num>
  <w:num w:numId="10">
    <w:abstractNumId w:val="34"/>
  </w:num>
  <w:num w:numId="11">
    <w:abstractNumId w:val="24"/>
  </w:num>
  <w:num w:numId="12">
    <w:abstractNumId w:val="41"/>
  </w:num>
  <w:num w:numId="13">
    <w:abstractNumId w:val="31"/>
  </w:num>
  <w:num w:numId="14">
    <w:abstractNumId w:val="3"/>
  </w:num>
  <w:num w:numId="15">
    <w:abstractNumId w:val="6"/>
  </w:num>
  <w:num w:numId="16">
    <w:abstractNumId w:val="4"/>
  </w:num>
  <w:num w:numId="17">
    <w:abstractNumId w:val="5"/>
  </w:num>
  <w:num w:numId="18">
    <w:abstractNumId w:val="1"/>
  </w:num>
  <w:num w:numId="19">
    <w:abstractNumId w:val="18"/>
  </w:num>
  <w:num w:numId="20">
    <w:abstractNumId w:val="22"/>
  </w:num>
  <w:num w:numId="21">
    <w:abstractNumId w:val="16"/>
  </w:num>
  <w:num w:numId="22">
    <w:abstractNumId w:val="33"/>
  </w:num>
  <w:num w:numId="23">
    <w:abstractNumId w:val="0"/>
  </w:num>
  <w:num w:numId="24">
    <w:abstractNumId w:val="9"/>
  </w:num>
  <w:num w:numId="25">
    <w:abstractNumId w:val="36"/>
  </w:num>
  <w:num w:numId="26">
    <w:abstractNumId w:val="30"/>
  </w:num>
  <w:num w:numId="27">
    <w:abstractNumId w:val="8"/>
  </w:num>
  <w:num w:numId="28">
    <w:abstractNumId w:val="7"/>
  </w:num>
  <w:num w:numId="29">
    <w:abstractNumId w:val="23"/>
  </w:num>
  <w:num w:numId="30">
    <w:abstractNumId w:val="35"/>
  </w:num>
  <w:num w:numId="31">
    <w:abstractNumId w:val="14"/>
  </w:num>
  <w:num w:numId="32">
    <w:abstractNumId w:val="37"/>
  </w:num>
  <w:num w:numId="33">
    <w:abstractNumId w:val="11"/>
  </w:num>
  <w:num w:numId="34">
    <w:abstractNumId w:val="17"/>
  </w:num>
  <w:num w:numId="35">
    <w:abstractNumId w:val="19"/>
  </w:num>
  <w:num w:numId="36">
    <w:abstractNumId w:val="20"/>
  </w:num>
  <w:num w:numId="37">
    <w:abstractNumId w:val="15"/>
  </w:num>
  <w:num w:numId="38">
    <w:abstractNumId w:val="27"/>
  </w:num>
  <w:num w:numId="39">
    <w:abstractNumId w:val="25"/>
  </w:num>
  <w:num w:numId="40">
    <w:abstractNumId w:val="40"/>
  </w:num>
  <w:num w:numId="41">
    <w:abstractNumId w:val="38"/>
  </w:num>
  <w:num w:numId="42">
    <w:abstractNumId w:val="2"/>
  </w:num>
  <w:num w:numId="43">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30"/>
  <w:drawingGridVerticalSpacing w:val="29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01F77"/>
    <w:rsid w:val="000020C5"/>
    <w:rsid w:val="00002E2A"/>
    <w:rsid w:val="00003BE9"/>
    <w:rsid w:val="00004103"/>
    <w:rsid w:val="000115A3"/>
    <w:rsid w:val="00012C0B"/>
    <w:rsid w:val="00014FBE"/>
    <w:rsid w:val="00023CF1"/>
    <w:rsid w:val="00025171"/>
    <w:rsid w:val="00025B98"/>
    <w:rsid w:val="00025CC4"/>
    <w:rsid w:val="00026238"/>
    <w:rsid w:val="00031155"/>
    <w:rsid w:val="000321A4"/>
    <w:rsid w:val="00035C76"/>
    <w:rsid w:val="00044CFB"/>
    <w:rsid w:val="000453A5"/>
    <w:rsid w:val="00054A0C"/>
    <w:rsid w:val="00055CF9"/>
    <w:rsid w:val="000633EA"/>
    <w:rsid w:val="00064699"/>
    <w:rsid w:val="00064B08"/>
    <w:rsid w:val="00067BAA"/>
    <w:rsid w:val="000736CF"/>
    <w:rsid w:val="00073D1B"/>
    <w:rsid w:val="000773BB"/>
    <w:rsid w:val="00082EF1"/>
    <w:rsid w:val="000830C7"/>
    <w:rsid w:val="00083DAD"/>
    <w:rsid w:val="00084CB0"/>
    <w:rsid w:val="00086B59"/>
    <w:rsid w:val="00093D6F"/>
    <w:rsid w:val="000955AE"/>
    <w:rsid w:val="00096E4C"/>
    <w:rsid w:val="000A28B4"/>
    <w:rsid w:val="000A3C41"/>
    <w:rsid w:val="000A6CC8"/>
    <w:rsid w:val="000A7269"/>
    <w:rsid w:val="000B0EFE"/>
    <w:rsid w:val="000B4A4C"/>
    <w:rsid w:val="000C0C67"/>
    <w:rsid w:val="000C180E"/>
    <w:rsid w:val="000C2FD3"/>
    <w:rsid w:val="000C510E"/>
    <w:rsid w:val="000D11D3"/>
    <w:rsid w:val="000E2721"/>
    <w:rsid w:val="000E583B"/>
    <w:rsid w:val="000E5D4D"/>
    <w:rsid w:val="000E6312"/>
    <w:rsid w:val="000E723E"/>
    <w:rsid w:val="000E7B58"/>
    <w:rsid w:val="000F38F4"/>
    <w:rsid w:val="00100FD8"/>
    <w:rsid w:val="00101426"/>
    <w:rsid w:val="00110F5F"/>
    <w:rsid w:val="00111785"/>
    <w:rsid w:val="00112965"/>
    <w:rsid w:val="00115258"/>
    <w:rsid w:val="00140985"/>
    <w:rsid w:val="00142122"/>
    <w:rsid w:val="00142A70"/>
    <w:rsid w:val="00143B30"/>
    <w:rsid w:val="001449B8"/>
    <w:rsid w:val="00146108"/>
    <w:rsid w:val="00147F0D"/>
    <w:rsid w:val="00154CEF"/>
    <w:rsid w:val="00156C75"/>
    <w:rsid w:val="001635BA"/>
    <w:rsid w:val="001635E9"/>
    <w:rsid w:val="00163C2B"/>
    <w:rsid w:val="00167B07"/>
    <w:rsid w:val="00171F42"/>
    <w:rsid w:val="001738DF"/>
    <w:rsid w:val="00173A52"/>
    <w:rsid w:val="00174FF2"/>
    <w:rsid w:val="0017502D"/>
    <w:rsid w:val="00180010"/>
    <w:rsid w:val="00185954"/>
    <w:rsid w:val="00194081"/>
    <w:rsid w:val="00194AEB"/>
    <w:rsid w:val="001972B2"/>
    <w:rsid w:val="001A0A96"/>
    <w:rsid w:val="001A1299"/>
    <w:rsid w:val="001A49A2"/>
    <w:rsid w:val="001A5B1B"/>
    <w:rsid w:val="001B1900"/>
    <w:rsid w:val="001C2602"/>
    <w:rsid w:val="001C3D75"/>
    <w:rsid w:val="001C4382"/>
    <w:rsid w:val="001C4DF2"/>
    <w:rsid w:val="001C5403"/>
    <w:rsid w:val="001C59E4"/>
    <w:rsid w:val="001C5FD3"/>
    <w:rsid w:val="001D4753"/>
    <w:rsid w:val="001D6E45"/>
    <w:rsid w:val="001E0C87"/>
    <w:rsid w:val="001E201B"/>
    <w:rsid w:val="001E24BF"/>
    <w:rsid w:val="001E2B56"/>
    <w:rsid w:val="001E32D5"/>
    <w:rsid w:val="001E4A9C"/>
    <w:rsid w:val="001E504F"/>
    <w:rsid w:val="001E65A0"/>
    <w:rsid w:val="001F0231"/>
    <w:rsid w:val="001F1A61"/>
    <w:rsid w:val="001F6CEA"/>
    <w:rsid w:val="001F7683"/>
    <w:rsid w:val="001F7F76"/>
    <w:rsid w:val="00202361"/>
    <w:rsid w:val="0020257A"/>
    <w:rsid w:val="0020449B"/>
    <w:rsid w:val="002047FC"/>
    <w:rsid w:val="002075BF"/>
    <w:rsid w:val="00212C24"/>
    <w:rsid w:val="00215A67"/>
    <w:rsid w:val="00216F83"/>
    <w:rsid w:val="00217584"/>
    <w:rsid w:val="0022008A"/>
    <w:rsid w:val="00226DBA"/>
    <w:rsid w:val="00230496"/>
    <w:rsid w:val="0023213E"/>
    <w:rsid w:val="00234762"/>
    <w:rsid w:val="00235FF1"/>
    <w:rsid w:val="00242B2E"/>
    <w:rsid w:val="00242FAC"/>
    <w:rsid w:val="00244066"/>
    <w:rsid w:val="002462AA"/>
    <w:rsid w:val="00250193"/>
    <w:rsid w:val="0025112A"/>
    <w:rsid w:val="0025473D"/>
    <w:rsid w:val="00254D4A"/>
    <w:rsid w:val="00261CD3"/>
    <w:rsid w:val="00266F87"/>
    <w:rsid w:val="002705F3"/>
    <w:rsid w:val="00272F18"/>
    <w:rsid w:val="00273BB7"/>
    <w:rsid w:val="00273C6B"/>
    <w:rsid w:val="0027645F"/>
    <w:rsid w:val="00277C3F"/>
    <w:rsid w:val="0028194A"/>
    <w:rsid w:val="00282977"/>
    <w:rsid w:val="00284CCE"/>
    <w:rsid w:val="0029099A"/>
    <w:rsid w:val="002A193E"/>
    <w:rsid w:val="002A1D1D"/>
    <w:rsid w:val="002A1D4A"/>
    <w:rsid w:val="002A26F6"/>
    <w:rsid w:val="002A6BEE"/>
    <w:rsid w:val="002B6B8F"/>
    <w:rsid w:val="002C04C3"/>
    <w:rsid w:val="002C45CA"/>
    <w:rsid w:val="002C5575"/>
    <w:rsid w:val="002C5F07"/>
    <w:rsid w:val="002C657E"/>
    <w:rsid w:val="002D0B25"/>
    <w:rsid w:val="002D1645"/>
    <w:rsid w:val="002D523F"/>
    <w:rsid w:val="002D770A"/>
    <w:rsid w:val="002E139C"/>
    <w:rsid w:val="002E4391"/>
    <w:rsid w:val="002E5F6B"/>
    <w:rsid w:val="002E674B"/>
    <w:rsid w:val="002E73E6"/>
    <w:rsid w:val="002F509F"/>
    <w:rsid w:val="002F5A9D"/>
    <w:rsid w:val="002F6BC3"/>
    <w:rsid w:val="00301972"/>
    <w:rsid w:val="00305422"/>
    <w:rsid w:val="00314BC8"/>
    <w:rsid w:val="00317FC6"/>
    <w:rsid w:val="003205E8"/>
    <w:rsid w:val="003210E2"/>
    <w:rsid w:val="00327113"/>
    <w:rsid w:val="00327628"/>
    <w:rsid w:val="003302EE"/>
    <w:rsid w:val="00333BFE"/>
    <w:rsid w:val="00336960"/>
    <w:rsid w:val="00341835"/>
    <w:rsid w:val="00341D50"/>
    <w:rsid w:val="00346E6E"/>
    <w:rsid w:val="00364274"/>
    <w:rsid w:val="00371379"/>
    <w:rsid w:val="00371D5F"/>
    <w:rsid w:val="00372A66"/>
    <w:rsid w:val="00373174"/>
    <w:rsid w:val="00375037"/>
    <w:rsid w:val="003752A1"/>
    <w:rsid w:val="003755CC"/>
    <w:rsid w:val="00380E3B"/>
    <w:rsid w:val="00382F5A"/>
    <w:rsid w:val="0038412E"/>
    <w:rsid w:val="00385127"/>
    <w:rsid w:val="00387671"/>
    <w:rsid w:val="00392EED"/>
    <w:rsid w:val="003960C9"/>
    <w:rsid w:val="003A6351"/>
    <w:rsid w:val="003A6DED"/>
    <w:rsid w:val="003B25F8"/>
    <w:rsid w:val="003C0EBD"/>
    <w:rsid w:val="003C3859"/>
    <w:rsid w:val="003C3D44"/>
    <w:rsid w:val="003C4233"/>
    <w:rsid w:val="003C4E10"/>
    <w:rsid w:val="003C5137"/>
    <w:rsid w:val="003C5B95"/>
    <w:rsid w:val="003D1BBF"/>
    <w:rsid w:val="003D2A95"/>
    <w:rsid w:val="003D4979"/>
    <w:rsid w:val="003D541E"/>
    <w:rsid w:val="003D54A2"/>
    <w:rsid w:val="003D6749"/>
    <w:rsid w:val="003E0022"/>
    <w:rsid w:val="003E4FDC"/>
    <w:rsid w:val="003E64CF"/>
    <w:rsid w:val="003F2CB2"/>
    <w:rsid w:val="003F6A88"/>
    <w:rsid w:val="00402E65"/>
    <w:rsid w:val="004068FA"/>
    <w:rsid w:val="00411657"/>
    <w:rsid w:val="0041298C"/>
    <w:rsid w:val="00415A65"/>
    <w:rsid w:val="00421908"/>
    <w:rsid w:val="00426838"/>
    <w:rsid w:val="0043202E"/>
    <w:rsid w:val="00433241"/>
    <w:rsid w:val="00436441"/>
    <w:rsid w:val="00441CF7"/>
    <w:rsid w:val="004426E0"/>
    <w:rsid w:val="004438EA"/>
    <w:rsid w:val="00444C64"/>
    <w:rsid w:val="00450F78"/>
    <w:rsid w:val="004510CF"/>
    <w:rsid w:val="00451308"/>
    <w:rsid w:val="004526EE"/>
    <w:rsid w:val="00452C73"/>
    <w:rsid w:val="00453597"/>
    <w:rsid w:val="00455443"/>
    <w:rsid w:val="00457B6B"/>
    <w:rsid w:val="0046056B"/>
    <w:rsid w:val="0046163B"/>
    <w:rsid w:val="0046363D"/>
    <w:rsid w:val="00463C6B"/>
    <w:rsid w:val="00464555"/>
    <w:rsid w:val="00473CA9"/>
    <w:rsid w:val="004744C7"/>
    <w:rsid w:val="00476A2E"/>
    <w:rsid w:val="00477D06"/>
    <w:rsid w:val="00481042"/>
    <w:rsid w:val="00481D7B"/>
    <w:rsid w:val="00483212"/>
    <w:rsid w:val="00487DD3"/>
    <w:rsid w:val="004906D5"/>
    <w:rsid w:val="00492F43"/>
    <w:rsid w:val="00493789"/>
    <w:rsid w:val="004951DF"/>
    <w:rsid w:val="004A0428"/>
    <w:rsid w:val="004A09FF"/>
    <w:rsid w:val="004A1D0A"/>
    <w:rsid w:val="004A1FBB"/>
    <w:rsid w:val="004B08E5"/>
    <w:rsid w:val="004B2DA9"/>
    <w:rsid w:val="004B51FC"/>
    <w:rsid w:val="004C2B8C"/>
    <w:rsid w:val="004C3C74"/>
    <w:rsid w:val="004C563B"/>
    <w:rsid w:val="004C5B99"/>
    <w:rsid w:val="004D175B"/>
    <w:rsid w:val="004E5FAD"/>
    <w:rsid w:val="004F1C21"/>
    <w:rsid w:val="004F5014"/>
    <w:rsid w:val="004F5394"/>
    <w:rsid w:val="00500ADF"/>
    <w:rsid w:val="0050266A"/>
    <w:rsid w:val="0050698B"/>
    <w:rsid w:val="005072F4"/>
    <w:rsid w:val="0051139B"/>
    <w:rsid w:val="00513FFF"/>
    <w:rsid w:val="00514A2B"/>
    <w:rsid w:val="00521BEF"/>
    <w:rsid w:val="00524A8D"/>
    <w:rsid w:val="00526181"/>
    <w:rsid w:val="00527A7F"/>
    <w:rsid w:val="00533D94"/>
    <w:rsid w:val="00533E9E"/>
    <w:rsid w:val="0053490C"/>
    <w:rsid w:val="00537C13"/>
    <w:rsid w:val="00540BF6"/>
    <w:rsid w:val="00540E6A"/>
    <w:rsid w:val="00542E48"/>
    <w:rsid w:val="00552D57"/>
    <w:rsid w:val="0055462E"/>
    <w:rsid w:val="0056219F"/>
    <w:rsid w:val="00562533"/>
    <w:rsid w:val="00564771"/>
    <w:rsid w:val="005678C5"/>
    <w:rsid w:val="00570BB3"/>
    <w:rsid w:val="00574369"/>
    <w:rsid w:val="005834B4"/>
    <w:rsid w:val="005842F0"/>
    <w:rsid w:val="005849FC"/>
    <w:rsid w:val="0058520F"/>
    <w:rsid w:val="005858CF"/>
    <w:rsid w:val="005862BC"/>
    <w:rsid w:val="00586BED"/>
    <w:rsid w:val="00586DF0"/>
    <w:rsid w:val="0059014E"/>
    <w:rsid w:val="00590C74"/>
    <w:rsid w:val="0059124F"/>
    <w:rsid w:val="00591E37"/>
    <w:rsid w:val="00597F10"/>
    <w:rsid w:val="005A4342"/>
    <w:rsid w:val="005A6609"/>
    <w:rsid w:val="005B1038"/>
    <w:rsid w:val="005B3E44"/>
    <w:rsid w:val="005C4486"/>
    <w:rsid w:val="005C6F97"/>
    <w:rsid w:val="005C7337"/>
    <w:rsid w:val="005C776D"/>
    <w:rsid w:val="005D5154"/>
    <w:rsid w:val="005E0FD4"/>
    <w:rsid w:val="005E35A2"/>
    <w:rsid w:val="005E7EA8"/>
    <w:rsid w:val="005F18C9"/>
    <w:rsid w:val="005F289E"/>
    <w:rsid w:val="005F4D34"/>
    <w:rsid w:val="005F54C8"/>
    <w:rsid w:val="005F5841"/>
    <w:rsid w:val="005F6793"/>
    <w:rsid w:val="00600FC1"/>
    <w:rsid w:val="00601F77"/>
    <w:rsid w:val="006025AA"/>
    <w:rsid w:val="00602B0F"/>
    <w:rsid w:val="00606464"/>
    <w:rsid w:val="00612E39"/>
    <w:rsid w:val="00614876"/>
    <w:rsid w:val="006161C8"/>
    <w:rsid w:val="00624298"/>
    <w:rsid w:val="006247CF"/>
    <w:rsid w:val="0062783B"/>
    <w:rsid w:val="00627F18"/>
    <w:rsid w:val="00630C75"/>
    <w:rsid w:val="0063302A"/>
    <w:rsid w:val="00633E21"/>
    <w:rsid w:val="00635FC5"/>
    <w:rsid w:val="006378E5"/>
    <w:rsid w:val="00637D22"/>
    <w:rsid w:val="00640E7B"/>
    <w:rsid w:val="00641999"/>
    <w:rsid w:val="00642C02"/>
    <w:rsid w:val="006464E3"/>
    <w:rsid w:val="00647D26"/>
    <w:rsid w:val="00650FD9"/>
    <w:rsid w:val="00656C89"/>
    <w:rsid w:val="00657407"/>
    <w:rsid w:val="00661071"/>
    <w:rsid w:val="00666D95"/>
    <w:rsid w:val="00677ABA"/>
    <w:rsid w:val="00677DED"/>
    <w:rsid w:val="00681B3E"/>
    <w:rsid w:val="0068345F"/>
    <w:rsid w:val="00683C9F"/>
    <w:rsid w:val="00685138"/>
    <w:rsid w:val="00686C24"/>
    <w:rsid w:val="00690A7E"/>
    <w:rsid w:val="006945AE"/>
    <w:rsid w:val="0069584D"/>
    <w:rsid w:val="006967B4"/>
    <w:rsid w:val="006A394B"/>
    <w:rsid w:val="006A5B0A"/>
    <w:rsid w:val="006A792A"/>
    <w:rsid w:val="006B4D35"/>
    <w:rsid w:val="006B6556"/>
    <w:rsid w:val="006C17CD"/>
    <w:rsid w:val="006C1C31"/>
    <w:rsid w:val="006C4C1C"/>
    <w:rsid w:val="006C649F"/>
    <w:rsid w:val="006D1827"/>
    <w:rsid w:val="006D338F"/>
    <w:rsid w:val="006D394A"/>
    <w:rsid w:val="006D7CE3"/>
    <w:rsid w:val="006E2CB6"/>
    <w:rsid w:val="006E36A3"/>
    <w:rsid w:val="006E46A6"/>
    <w:rsid w:val="006E6114"/>
    <w:rsid w:val="006F1BE5"/>
    <w:rsid w:val="006F3A48"/>
    <w:rsid w:val="00700CD9"/>
    <w:rsid w:val="007013D2"/>
    <w:rsid w:val="007063DD"/>
    <w:rsid w:val="00712319"/>
    <w:rsid w:val="00715631"/>
    <w:rsid w:val="00715D1E"/>
    <w:rsid w:val="00717000"/>
    <w:rsid w:val="007201ED"/>
    <w:rsid w:val="00722B83"/>
    <w:rsid w:val="00722F1F"/>
    <w:rsid w:val="00723999"/>
    <w:rsid w:val="007272A3"/>
    <w:rsid w:val="007275F5"/>
    <w:rsid w:val="00727C74"/>
    <w:rsid w:val="00730232"/>
    <w:rsid w:val="007353E7"/>
    <w:rsid w:val="007413AC"/>
    <w:rsid w:val="00754311"/>
    <w:rsid w:val="00761E01"/>
    <w:rsid w:val="00762733"/>
    <w:rsid w:val="00766C8F"/>
    <w:rsid w:val="0077048A"/>
    <w:rsid w:val="00773344"/>
    <w:rsid w:val="00780BD6"/>
    <w:rsid w:val="007812DC"/>
    <w:rsid w:val="00784038"/>
    <w:rsid w:val="007848FB"/>
    <w:rsid w:val="00786950"/>
    <w:rsid w:val="00791696"/>
    <w:rsid w:val="00792083"/>
    <w:rsid w:val="007A07F1"/>
    <w:rsid w:val="007A1169"/>
    <w:rsid w:val="007A1E28"/>
    <w:rsid w:val="007A24EC"/>
    <w:rsid w:val="007A350B"/>
    <w:rsid w:val="007A3515"/>
    <w:rsid w:val="007A39A5"/>
    <w:rsid w:val="007A7529"/>
    <w:rsid w:val="007A7DA2"/>
    <w:rsid w:val="007B52EE"/>
    <w:rsid w:val="007B711D"/>
    <w:rsid w:val="007C128B"/>
    <w:rsid w:val="007C2A26"/>
    <w:rsid w:val="007C5264"/>
    <w:rsid w:val="007C57C8"/>
    <w:rsid w:val="007C6977"/>
    <w:rsid w:val="007D0B3D"/>
    <w:rsid w:val="007D1CC8"/>
    <w:rsid w:val="007D7743"/>
    <w:rsid w:val="007E376D"/>
    <w:rsid w:val="007F2AFA"/>
    <w:rsid w:val="007F2BEA"/>
    <w:rsid w:val="007F347D"/>
    <w:rsid w:val="007F7D66"/>
    <w:rsid w:val="00803355"/>
    <w:rsid w:val="008033E5"/>
    <w:rsid w:val="00813032"/>
    <w:rsid w:val="00814D9F"/>
    <w:rsid w:val="00815FB6"/>
    <w:rsid w:val="00824839"/>
    <w:rsid w:val="008273D1"/>
    <w:rsid w:val="00827A1E"/>
    <w:rsid w:val="00831343"/>
    <w:rsid w:val="00834850"/>
    <w:rsid w:val="00836735"/>
    <w:rsid w:val="0084013A"/>
    <w:rsid w:val="00842B4A"/>
    <w:rsid w:val="00843184"/>
    <w:rsid w:val="00847CC2"/>
    <w:rsid w:val="008510E9"/>
    <w:rsid w:val="00852D4A"/>
    <w:rsid w:val="00856294"/>
    <w:rsid w:val="00862B30"/>
    <w:rsid w:val="00862D68"/>
    <w:rsid w:val="0087088A"/>
    <w:rsid w:val="008727AB"/>
    <w:rsid w:val="00874134"/>
    <w:rsid w:val="00875865"/>
    <w:rsid w:val="008813F6"/>
    <w:rsid w:val="00881F64"/>
    <w:rsid w:val="00883C6A"/>
    <w:rsid w:val="008A0285"/>
    <w:rsid w:val="008A274F"/>
    <w:rsid w:val="008A2D2C"/>
    <w:rsid w:val="008A5F7E"/>
    <w:rsid w:val="008B265D"/>
    <w:rsid w:val="008B266C"/>
    <w:rsid w:val="008B3E9D"/>
    <w:rsid w:val="008B4A75"/>
    <w:rsid w:val="008B4CCE"/>
    <w:rsid w:val="008B77C5"/>
    <w:rsid w:val="008C053B"/>
    <w:rsid w:val="008C1F03"/>
    <w:rsid w:val="008C463A"/>
    <w:rsid w:val="008C53E6"/>
    <w:rsid w:val="008D29A0"/>
    <w:rsid w:val="008D3471"/>
    <w:rsid w:val="008D40B1"/>
    <w:rsid w:val="008D4FEE"/>
    <w:rsid w:val="008D5489"/>
    <w:rsid w:val="008D56E8"/>
    <w:rsid w:val="008D611C"/>
    <w:rsid w:val="008D6F9E"/>
    <w:rsid w:val="008D735F"/>
    <w:rsid w:val="008E11A5"/>
    <w:rsid w:val="008E290E"/>
    <w:rsid w:val="008E3585"/>
    <w:rsid w:val="008E4E4A"/>
    <w:rsid w:val="008E6033"/>
    <w:rsid w:val="008F4EB4"/>
    <w:rsid w:val="008F542F"/>
    <w:rsid w:val="008F5CEC"/>
    <w:rsid w:val="009016C2"/>
    <w:rsid w:val="00905B54"/>
    <w:rsid w:val="00911A45"/>
    <w:rsid w:val="00911DFF"/>
    <w:rsid w:val="0091472E"/>
    <w:rsid w:val="0091550E"/>
    <w:rsid w:val="00916F1E"/>
    <w:rsid w:val="00925C82"/>
    <w:rsid w:val="00927503"/>
    <w:rsid w:val="00930723"/>
    <w:rsid w:val="009329B0"/>
    <w:rsid w:val="00935728"/>
    <w:rsid w:val="00936002"/>
    <w:rsid w:val="00936D4E"/>
    <w:rsid w:val="00937427"/>
    <w:rsid w:val="00942A3E"/>
    <w:rsid w:val="009439A0"/>
    <w:rsid w:val="00944B9C"/>
    <w:rsid w:val="009466FF"/>
    <w:rsid w:val="0095036C"/>
    <w:rsid w:val="009530B2"/>
    <w:rsid w:val="009555A3"/>
    <w:rsid w:val="00957DBE"/>
    <w:rsid w:val="00960B29"/>
    <w:rsid w:val="00965F00"/>
    <w:rsid w:val="00967014"/>
    <w:rsid w:val="0096795B"/>
    <w:rsid w:val="00972F9C"/>
    <w:rsid w:val="00974315"/>
    <w:rsid w:val="009831A1"/>
    <w:rsid w:val="00985341"/>
    <w:rsid w:val="00987A04"/>
    <w:rsid w:val="00987BA4"/>
    <w:rsid w:val="0099157B"/>
    <w:rsid w:val="00992FB7"/>
    <w:rsid w:val="009932CB"/>
    <w:rsid w:val="00993E7D"/>
    <w:rsid w:val="00996119"/>
    <w:rsid w:val="009A3BE6"/>
    <w:rsid w:val="009A4296"/>
    <w:rsid w:val="009A473A"/>
    <w:rsid w:val="009A7192"/>
    <w:rsid w:val="009A7475"/>
    <w:rsid w:val="009B25FB"/>
    <w:rsid w:val="009B2CEA"/>
    <w:rsid w:val="009B48E9"/>
    <w:rsid w:val="009C018E"/>
    <w:rsid w:val="009C1224"/>
    <w:rsid w:val="009C5959"/>
    <w:rsid w:val="009C5E66"/>
    <w:rsid w:val="009C6C6D"/>
    <w:rsid w:val="009D0D62"/>
    <w:rsid w:val="009D1550"/>
    <w:rsid w:val="009D7AB3"/>
    <w:rsid w:val="009E0E9E"/>
    <w:rsid w:val="009E354F"/>
    <w:rsid w:val="009E5596"/>
    <w:rsid w:val="00A02A65"/>
    <w:rsid w:val="00A043F5"/>
    <w:rsid w:val="00A056AA"/>
    <w:rsid w:val="00A07172"/>
    <w:rsid w:val="00A11456"/>
    <w:rsid w:val="00A125E8"/>
    <w:rsid w:val="00A12789"/>
    <w:rsid w:val="00A16767"/>
    <w:rsid w:val="00A2089F"/>
    <w:rsid w:val="00A2244C"/>
    <w:rsid w:val="00A2346D"/>
    <w:rsid w:val="00A3366D"/>
    <w:rsid w:val="00A3399A"/>
    <w:rsid w:val="00A34153"/>
    <w:rsid w:val="00A35477"/>
    <w:rsid w:val="00A40A4D"/>
    <w:rsid w:val="00A44E00"/>
    <w:rsid w:val="00A45508"/>
    <w:rsid w:val="00A45BA2"/>
    <w:rsid w:val="00A46779"/>
    <w:rsid w:val="00A55B1E"/>
    <w:rsid w:val="00A562ED"/>
    <w:rsid w:val="00A572CF"/>
    <w:rsid w:val="00A6190F"/>
    <w:rsid w:val="00A73167"/>
    <w:rsid w:val="00A75C07"/>
    <w:rsid w:val="00A77F3B"/>
    <w:rsid w:val="00A802F3"/>
    <w:rsid w:val="00A87728"/>
    <w:rsid w:val="00A94701"/>
    <w:rsid w:val="00A96E9D"/>
    <w:rsid w:val="00AA43B1"/>
    <w:rsid w:val="00AA7C75"/>
    <w:rsid w:val="00AB2337"/>
    <w:rsid w:val="00AB2AE7"/>
    <w:rsid w:val="00AB37B3"/>
    <w:rsid w:val="00AB3F0D"/>
    <w:rsid w:val="00AB436D"/>
    <w:rsid w:val="00AC111B"/>
    <w:rsid w:val="00AC2CEA"/>
    <w:rsid w:val="00AC5EB1"/>
    <w:rsid w:val="00AC6358"/>
    <w:rsid w:val="00AC7DC5"/>
    <w:rsid w:val="00AC7E43"/>
    <w:rsid w:val="00AD2203"/>
    <w:rsid w:val="00AD777A"/>
    <w:rsid w:val="00AD7ED7"/>
    <w:rsid w:val="00AF02D5"/>
    <w:rsid w:val="00AF4B30"/>
    <w:rsid w:val="00AF4C31"/>
    <w:rsid w:val="00AF6471"/>
    <w:rsid w:val="00AF7E22"/>
    <w:rsid w:val="00B027B2"/>
    <w:rsid w:val="00B125B8"/>
    <w:rsid w:val="00B13462"/>
    <w:rsid w:val="00B242DC"/>
    <w:rsid w:val="00B27EF9"/>
    <w:rsid w:val="00B332C4"/>
    <w:rsid w:val="00B3610E"/>
    <w:rsid w:val="00B36E3D"/>
    <w:rsid w:val="00B37B58"/>
    <w:rsid w:val="00B434D3"/>
    <w:rsid w:val="00B528D3"/>
    <w:rsid w:val="00B53258"/>
    <w:rsid w:val="00B61AC8"/>
    <w:rsid w:val="00B631ED"/>
    <w:rsid w:val="00B66AED"/>
    <w:rsid w:val="00B67C75"/>
    <w:rsid w:val="00B7325A"/>
    <w:rsid w:val="00B7420F"/>
    <w:rsid w:val="00B76609"/>
    <w:rsid w:val="00B83EFA"/>
    <w:rsid w:val="00B8564A"/>
    <w:rsid w:val="00B85AAE"/>
    <w:rsid w:val="00B85F0D"/>
    <w:rsid w:val="00B9340A"/>
    <w:rsid w:val="00B94187"/>
    <w:rsid w:val="00B9628A"/>
    <w:rsid w:val="00BA278A"/>
    <w:rsid w:val="00BA7A5B"/>
    <w:rsid w:val="00BB11F7"/>
    <w:rsid w:val="00BB1C21"/>
    <w:rsid w:val="00BC02BC"/>
    <w:rsid w:val="00BD39E6"/>
    <w:rsid w:val="00BD51B3"/>
    <w:rsid w:val="00BD6E6F"/>
    <w:rsid w:val="00BE0718"/>
    <w:rsid w:val="00BE3B29"/>
    <w:rsid w:val="00BE5195"/>
    <w:rsid w:val="00BE5AFB"/>
    <w:rsid w:val="00BF4507"/>
    <w:rsid w:val="00C05B49"/>
    <w:rsid w:val="00C108D2"/>
    <w:rsid w:val="00C12439"/>
    <w:rsid w:val="00C12B2E"/>
    <w:rsid w:val="00C15DB3"/>
    <w:rsid w:val="00C26097"/>
    <w:rsid w:val="00C33193"/>
    <w:rsid w:val="00C34E31"/>
    <w:rsid w:val="00C34E83"/>
    <w:rsid w:val="00C3757A"/>
    <w:rsid w:val="00C401DD"/>
    <w:rsid w:val="00C50498"/>
    <w:rsid w:val="00C53058"/>
    <w:rsid w:val="00C54DB2"/>
    <w:rsid w:val="00C63A1B"/>
    <w:rsid w:val="00C7104F"/>
    <w:rsid w:val="00C73DDE"/>
    <w:rsid w:val="00C74DB5"/>
    <w:rsid w:val="00C8691B"/>
    <w:rsid w:val="00C90122"/>
    <w:rsid w:val="00C910E8"/>
    <w:rsid w:val="00C93323"/>
    <w:rsid w:val="00CA297E"/>
    <w:rsid w:val="00CA6440"/>
    <w:rsid w:val="00CB08AC"/>
    <w:rsid w:val="00CC1DB5"/>
    <w:rsid w:val="00CC4235"/>
    <w:rsid w:val="00CC6D85"/>
    <w:rsid w:val="00CC7B20"/>
    <w:rsid w:val="00CC7F2B"/>
    <w:rsid w:val="00CD267A"/>
    <w:rsid w:val="00CD3C19"/>
    <w:rsid w:val="00CD494B"/>
    <w:rsid w:val="00CE6670"/>
    <w:rsid w:val="00CF1612"/>
    <w:rsid w:val="00CF1DC9"/>
    <w:rsid w:val="00CF5123"/>
    <w:rsid w:val="00D0254C"/>
    <w:rsid w:val="00D02D9B"/>
    <w:rsid w:val="00D04461"/>
    <w:rsid w:val="00D10C49"/>
    <w:rsid w:val="00D10C66"/>
    <w:rsid w:val="00D1263F"/>
    <w:rsid w:val="00D14697"/>
    <w:rsid w:val="00D15592"/>
    <w:rsid w:val="00D15C3F"/>
    <w:rsid w:val="00D17D4B"/>
    <w:rsid w:val="00D20E7E"/>
    <w:rsid w:val="00D22CF2"/>
    <w:rsid w:val="00D23F88"/>
    <w:rsid w:val="00D24AE2"/>
    <w:rsid w:val="00D24B7E"/>
    <w:rsid w:val="00D25024"/>
    <w:rsid w:val="00D25092"/>
    <w:rsid w:val="00D25A15"/>
    <w:rsid w:val="00D25ED4"/>
    <w:rsid w:val="00D31B00"/>
    <w:rsid w:val="00D3472E"/>
    <w:rsid w:val="00D36416"/>
    <w:rsid w:val="00D36892"/>
    <w:rsid w:val="00D3775E"/>
    <w:rsid w:val="00D37F9A"/>
    <w:rsid w:val="00D406A0"/>
    <w:rsid w:val="00D42F72"/>
    <w:rsid w:val="00D42FAF"/>
    <w:rsid w:val="00D4600A"/>
    <w:rsid w:val="00D47B8C"/>
    <w:rsid w:val="00D60E71"/>
    <w:rsid w:val="00D66651"/>
    <w:rsid w:val="00D6698E"/>
    <w:rsid w:val="00D72CEB"/>
    <w:rsid w:val="00D7368E"/>
    <w:rsid w:val="00D74C3C"/>
    <w:rsid w:val="00D77FA0"/>
    <w:rsid w:val="00D84133"/>
    <w:rsid w:val="00D853DB"/>
    <w:rsid w:val="00D85881"/>
    <w:rsid w:val="00D861B2"/>
    <w:rsid w:val="00D877D3"/>
    <w:rsid w:val="00D917AF"/>
    <w:rsid w:val="00D95045"/>
    <w:rsid w:val="00D972B1"/>
    <w:rsid w:val="00DA1D31"/>
    <w:rsid w:val="00DA268F"/>
    <w:rsid w:val="00DA39B7"/>
    <w:rsid w:val="00DA5DBE"/>
    <w:rsid w:val="00DB0A50"/>
    <w:rsid w:val="00DB22B1"/>
    <w:rsid w:val="00DB24A4"/>
    <w:rsid w:val="00DB4AA9"/>
    <w:rsid w:val="00DB59F4"/>
    <w:rsid w:val="00DB6F7D"/>
    <w:rsid w:val="00DC0185"/>
    <w:rsid w:val="00DC1998"/>
    <w:rsid w:val="00DC6CB9"/>
    <w:rsid w:val="00DC6D7C"/>
    <w:rsid w:val="00DC7E8E"/>
    <w:rsid w:val="00DD1DD5"/>
    <w:rsid w:val="00DD2E0B"/>
    <w:rsid w:val="00DE0873"/>
    <w:rsid w:val="00DE568E"/>
    <w:rsid w:val="00DE642F"/>
    <w:rsid w:val="00DF31A7"/>
    <w:rsid w:val="00DF37EC"/>
    <w:rsid w:val="00E00085"/>
    <w:rsid w:val="00E02AB1"/>
    <w:rsid w:val="00E03826"/>
    <w:rsid w:val="00E0476F"/>
    <w:rsid w:val="00E12D38"/>
    <w:rsid w:val="00E13175"/>
    <w:rsid w:val="00E16633"/>
    <w:rsid w:val="00E17058"/>
    <w:rsid w:val="00E2011E"/>
    <w:rsid w:val="00E21377"/>
    <w:rsid w:val="00E253BE"/>
    <w:rsid w:val="00E26ED7"/>
    <w:rsid w:val="00E3078C"/>
    <w:rsid w:val="00E33BE4"/>
    <w:rsid w:val="00E35DDD"/>
    <w:rsid w:val="00E36039"/>
    <w:rsid w:val="00E374AE"/>
    <w:rsid w:val="00E41E87"/>
    <w:rsid w:val="00E4253B"/>
    <w:rsid w:val="00E46E43"/>
    <w:rsid w:val="00E46F49"/>
    <w:rsid w:val="00E532A6"/>
    <w:rsid w:val="00E55298"/>
    <w:rsid w:val="00E57529"/>
    <w:rsid w:val="00E64677"/>
    <w:rsid w:val="00E67552"/>
    <w:rsid w:val="00E77C6A"/>
    <w:rsid w:val="00E86407"/>
    <w:rsid w:val="00E92E1F"/>
    <w:rsid w:val="00E93BD5"/>
    <w:rsid w:val="00E96144"/>
    <w:rsid w:val="00EA2EEB"/>
    <w:rsid w:val="00EA4102"/>
    <w:rsid w:val="00EA4EBF"/>
    <w:rsid w:val="00EB178F"/>
    <w:rsid w:val="00EB286C"/>
    <w:rsid w:val="00EB66BB"/>
    <w:rsid w:val="00EB72A9"/>
    <w:rsid w:val="00EB737F"/>
    <w:rsid w:val="00EC3A2B"/>
    <w:rsid w:val="00EC4201"/>
    <w:rsid w:val="00EC4811"/>
    <w:rsid w:val="00EC66A6"/>
    <w:rsid w:val="00EC6DB8"/>
    <w:rsid w:val="00EC726C"/>
    <w:rsid w:val="00ED194A"/>
    <w:rsid w:val="00ED5C4B"/>
    <w:rsid w:val="00EE78A0"/>
    <w:rsid w:val="00EF19A6"/>
    <w:rsid w:val="00EF2EE4"/>
    <w:rsid w:val="00F143F3"/>
    <w:rsid w:val="00F1508E"/>
    <w:rsid w:val="00F159B1"/>
    <w:rsid w:val="00F15F86"/>
    <w:rsid w:val="00F23E6F"/>
    <w:rsid w:val="00F25142"/>
    <w:rsid w:val="00F260A0"/>
    <w:rsid w:val="00F26441"/>
    <w:rsid w:val="00F312EC"/>
    <w:rsid w:val="00F44473"/>
    <w:rsid w:val="00F51270"/>
    <w:rsid w:val="00F519B8"/>
    <w:rsid w:val="00F56114"/>
    <w:rsid w:val="00F71FB3"/>
    <w:rsid w:val="00F7282C"/>
    <w:rsid w:val="00F750FF"/>
    <w:rsid w:val="00F76458"/>
    <w:rsid w:val="00F774E7"/>
    <w:rsid w:val="00F81E00"/>
    <w:rsid w:val="00F83D85"/>
    <w:rsid w:val="00F84C21"/>
    <w:rsid w:val="00F85448"/>
    <w:rsid w:val="00F87440"/>
    <w:rsid w:val="00F90063"/>
    <w:rsid w:val="00F92A03"/>
    <w:rsid w:val="00FA0A05"/>
    <w:rsid w:val="00FA1955"/>
    <w:rsid w:val="00FA1B73"/>
    <w:rsid w:val="00FA3EAE"/>
    <w:rsid w:val="00FA749F"/>
    <w:rsid w:val="00FA77C7"/>
    <w:rsid w:val="00FB0C1C"/>
    <w:rsid w:val="00FB4551"/>
    <w:rsid w:val="00FB7327"/>
    <w:rsid w:val="00FC2FFA"/>
    <w:rsid w:val="00FD22D1"/>
    <w:rsid w:val="00FD4775"/>
    <w:rsid w:val="00FD5BF0"/>
    <w:rsid w:val="00FE265A"/>
    <w:rsid w:val="00FE41EE"/>
    <w:rsid w:val="00FF10F4"/>
    <w:rsid w:val="00FF3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43"/>
    <w:pPr>
      <w:spacing w:after="120" w:line="360" w:lineRule="auto"/>
      <w:jc w:val="both"/>
    </w:pPr>
    <w:rPr>
      <w:rFonts w:ascii="Times New Roman" w:hAnsi="Times New Roman"/>
      <w:sz w:val="26"/>
      <w:szCs w:val="22"/>
      <w:lang w:val="vi-VN"/>
    </w:rPr>
  </w:style>
  <w:style w:type="paragraph" w:styleId="Heading1">
    <w:name w:val="heading 1"/>
    <w:basedOn w:val="Normal"/>
    <w:next w:val="Normal"/>
    <w:link w:val="Heading1Char"/>
    <w:autoRedefine/>
    <w:uiPriority w:val="9"/>
    <w:qFormat/>
    <w:rsid w:val="00FF3CDE"/>
    <w:pPr>
      <w:keepNext/>
      <w:keepLines/>
      <w:ind w:left="720"/>
      <w:outlineLvl w:val="0"/>
    </w:pPr>
    <w:rPr>
      <w:rFonts w:eastAsia="Times New Roman"/>
      <w:b/>
      <w:color w:val="244061"/>
      <w:sz w:val="28"/>
      <w:szCs w:val="36"/>
      <w:lang/>
    </w:rPr>
  </w:style>
  <w:style w:type="paragraph" w:styleId="Heading2">
    <w:name w:val="heading 2"/>
    <w:basedOn w:val="Normal"/>
    <w:next w:val="Normal"/>
    <w:link w:val="Heading2Char"/>
    <w:uiPriority w:val="9"/>
    <w:unhideWhenUsed/>
    <w:qFormat/>
    <w:rsid w:val="002A6BEE"/>
    <w:pPr>
      <w:keepNext/>
      <w:keepLines/>
      <w:outlineLvl w:val="1"/>
    </w:pPr>
    <w:rPr>
      <w:rFonts w:eastAsia="Times New Roman"/>
      <w:b/>
      <w:color w:val="365F91"/>
      <w:sz w:val="28"/>
      <w:szCs w:val="32"/>
      <w:lang/>
    </w:rPr>
  </w:style>
  <w:style w:type="paragraph" w:styleId="Heading3">
    <w:name w:val="heading 3"/>
    <w:basedOn w:val="Normal"/>
    <w:next w:val="Normal"/>
    <w:link w:val="Heading3Char"/>
    <w:uiPriority w:val="9"/>
    <w:unhideWhenUsed/>
    <w:qFormat/>
    <w:rsid w:val="00F85448"/>
    <w:pPr>
      <w:keepNext/>
      <w:keepLines/>
      <w:outlineLvl w:val="2"/>
    </w:pPr>
    <w:rPr>
      <w:rFonts w:eastAsia="Times New Roman"/>
      <w:b/>
      <w:i/>
      <w:color w:val="365F91"/>
      <w:sz w:val="28"/>
      <w:szCs w:val="28"/>
      <w:lang/>
    </w:rPr>
  </w:style>
  <w:style w:type="paragraph" w:styleId="Heading4">
    <w:name w:val="heading 4"/>
    <w:basedOn w:val="Normal"/>
    <w:next w:val="Normal"/>
    <w:link w:val="Heading4Char"/>
    <w:uiPriority w:val="9"/>
    <w:unhideWhenUsed/>
    <w:qFormat/>
    <w:rsid w:val="00D861B2"/>
    <w:pPr>
      <w:keepNext/>
      <w:keepLines/>
      <w:spacing w:before="40" w:after="0"/>
      <w:outlineLvl w:val="3"/>
    </w:pPr>
    <w:rPr>
      <w:rFonts w:ascii="Calibri" w:eastAsia="Times New Roman" w:hAnsi="Calibri"/>
      <w:color w:val="365F91"/>
      <w:sz w:val="24"/>
      <w:szCs w:val="24"/>
      <w:lang/>
    </w:rPr>
  </w:style>
  <w:style w:type="paragraph" w:styleId="Heading5">
    <w:name w:val="heading 5"/>
    <w:basedOn w:val="Normal"/>
    <w:next w:val="Normal"/>
    <w:link w:val="Heading5Char"/>
    <w:uiPriority w:val="9"/>
    <w:semiHidden/>
    <w:unhideWhenUsed/>
    <w:qFormat/>
    <w:rsid w:val="00D861B2"/>
    <w:pPr>
      <w:keepNext/>
      <w:keepLines/>
      <w:spacing w:before="40" w:after="0"/>
      <w:outlineLvl w:val="4"/>
    </w:pPr>
    <w:rPr>
      <w:rFonts w:ascii="Calibri" w:eastAsia="Times New Roman" w:hAnsi="Calibri"/>
      <w:caps/>
      <w:color w:val="365F91"/>
      <w:sz w:val="22"/>
      <w:lang/>
    </w:rPr>
  </w:style>
  <w:style w:type="paragraph" w:styleId="Heading6">
    <w:name w:val="heading 6"/>
    <w:basedOn w:val="Normal"/>
    <w:next w:val="Normal"/>
    <w:link w:val="Heading6Char"/>
    <w:uiPriority w:val="9"/>
    <w:semiHidden/>
    <w:unhideWhenUsed/>
    <w:qFormat/>
    <w:rsid w:val="00D861B2"/>
    <w:pPr>
      <w:keepNext/>
      <w:keepLines/>
      <w:spacing w:before="40" w:after="0"/>
      <w:outlineLvl w:val="5"/>
    </w:pPr>
    <w:rPr>
      <w:rFonts w:ascii="Calibri" w:eastAsia="Times New Roman" w:hAnsi="Calibri"/>
      <w:i/>
      <w:iCs/>
      <w:caps/>
      <w:color w:val="244061"/>
      <w:sz w:val="22"/>
      <w:lang/>
    </w:rPr>
  </w:style>
  <w:style w:type="paragraph" w:styleId="Heading7">
    <w:name w:val="heading 7"/>
    <w:basedOn w:val="Normal"/>
    <w:next w:val="Normal"/>
    <w:link w:val="Heading7Char"/>
    <w:uiPriority w:val="9"/>
    <w:semiHidden/>
    <w:unhideWhenUsed/>
    <w:qFormat/>
    <w:rsid w:val="00D861B2"/>
    <w:pPr>
      <w:keepNext/>
      <w:keepLines/>
      <w:spacing w:before="40" w:after="0"/>
      <w:outlineLvl w:val="6"/>
    </w:pPr>
    <w:rPr>
      <w:rFonts w:ascii="Calibri" w:eastAsia="Times New Roman" w:hAnsi="Calibri"/>
      <w:b/>
      <w:bCs/>
      <w:color w:val="244061"/>
      <w:sz w:val="22"/>
      <w:lang/>
    </w:rPr>
  </w:style>
  <w:style w:type="paragraph" w:styleId="Heading8">
    <w:name w:val="heading 8"/>
    <w:basedOn w:val="Normal"/>
    <w:next w:val="Normal"/>
    <w:link w:val="Heading8Char"/>
    <w:uiPriority w:val="9"/>
    <w:semiHidden/>
    <w:unhideWhenUsed/>
    <w:qFormat/>
    <w:rsid w:val="00D861B2"/>
    <w:pPr>
      <w:keepNext/>
      <w:keepLines/>
      <w:spacing w:before="40" w:after="0"/>
      <w:outlineLvl w:val="7"/>
    </w:pPr>
    <w:rPr>
      <w:rFonts w:ascii="Calibri" w:eastAsia="Times New Roman" w:hAnsi="Calibri"/>
      <w:b/>
      <w:bCs/>
      <w:i/>
      <w:iCs/>
      <w:color w:val="244061"/>
      <w:sz w:val="22"/>
      <w:lang/>
    </w:rPr>
  </w:style>
  <w:style w:type="paragraph" w:styleId="Heading9">
    <w:name w:val="heading 9"/>
    <w:basedOn w:val="Normal"/>
    <w:next w:val="Normal"/>
    <w:link w:val="Heading9Char"/>
    <w:uiPriority w:val="9"/>
    <w:semiHidden/>
    <w:unhideWhenUsed/>
    <w:qFormat/>
    <w:rsid w:val="00D861B2"/>
    <w:pPr>
      <w:keepNext/>
      <w:keepLines/>
      <w:spacing w:before="40" w:after="0"/>
      <w:outlineLvl w:val="8"/>
    </w:pPr>
    <w:rPr>
      <w:rFonts w:ascii="Calibri" w:eastAsia="Times New Roman" w:hAnsi="Calibri"/>
      <w:i/>
      <w:iCs/>
      <w:color w:val="244061"/>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77"/>
    <w:pPr>
      <w:tabs>
        <w:tab w:val="center" w:pos="4513"/>
        <w:tab w:val="right" w:pos="9026"/>
      </w:tabs>
      <w:spacing w:after="0" w:line="240" w:lineRule="auto"/>
    </w:pPr>
    <w:rPr>
      <w:rFonts w:ascii="Calibri" w:hAnsi="Calibri"/>
      <w:sz w:val="20"/>
      <w:szCs w:val="20"/>
      <w:lang/>
    </w:rPr>
  </w:style>
  <w:style w:type="character" w:customStyle="1" w:styleId="HeaderChar">
    <w:name w:val="Header Char"/>
    <w:link w:val="Header"/>
    <w:uiPriority w:val="99"/>
    <w:rsid w:val="00601F77"/>
    <w:rPr>
      <w:lang w:val="vi-VN"/>
    </w:rPr>
  </w:style>
  <w:style w:type="paragraph" w:styleId="Footer">
    <w:name w:val="footer"/>
    <w:basedOn w:val="Normal"/>
    <w:link w:val="FooterChar"/>
    <w:uiPriority w:val="99"/>
    <w:unhideWhenUsed/>
    <w:rsid w:val="00601F77"/>
    <w:pPr>
      <w:tabs>
        <w:tab w:val="center" w:pos="4513"/>
        <w:tab w:val="right" w:pos="9026"/>
      </w:tabs>
      <w:spacing w:after="0" w:line="240" w:lineRule="auto"/>
    </w:pPr>
    <w:rPr>
      <w:rFonts w:ascii="Calibri" w:hAnsi="Calibri"/>
      <w:sz w:val="20"/>
      <w:szCs w:val="20"/>
      <w:lang/>
    </w:rPr>
  </w:style>
  <w:style w:type="character" w:customStyle="1" w:styleId="FooterChar">
    <w:name w:val="Footer Char"/>
    <w:link w:val="Footer"/>
    <w:uiPriority w:val="99"/>
    <w:rsid w:val="00601F77"/>
    <w:rPr>
      <w:lang w:val="vi-VN"/>
    </w:rPr>
  </w:style>
  <w:style w:type="table" w:styleId="TableGrid">
    <w:name w:val="Table Grid"/>
    <w:basedOn w:val="TableNormal"/>
    <w:uiPriority w:val="59"/>
    <w:rsid w:val="00601F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rsid w:val="00601F77"/>
    <w:pPr>
      <w:spacing w:after="0" w:line="200" w:lineRule="exact"/>
    </w:pPr>
    <w:rPr>
      <w:rFonts w:ascii="Arial" w:eastAsia="Times New Roman" w:hAnsi="Arial"/>
      <w:color w:val="002A6C"/>
      <w:spacing w:val="-6"/>
      <w:sz w:val="16"/>
      <w:szCs w:val="20"/>
      <w:lang w:val="en-US"/>
    </w:rPr>
  </w:style>
  <w:style w:type="character" w:styleId="PlaceholderText">
    <w:name w:val="Placeholder Text"/>
    <w:uiPriority w:val="99"/>
    <w:semiHidden/>
    <w:rsid w:val="00601F77"/>
    <w:rPr>
      <w:color w:val="808080"/>
    </w:rPr>
  </w:style>
  <w:style w:type="character" w:styleId="Hyperlink">
    <w:name w:val="Hyperlink"/>
    <w:uiPriority w:val="99"/>
    <w:unhideWhenUsed/>
    <w:rsid w:val="008B4CCE"/>
    <w:rPr>
      <w:color w:val="0000FF"/>
      <w:u w:val="single"/>
    </w:rPr>
  </w:style>
  <w:style w:type="paragraph" w:styleId="BalloonText">
    <w:name w:val="Balloon Text"/>
    <w:basedOn w:val="Normal"/>
    <w:link w:val="BalloonTextChar"/>
    <w:uiPriority w:val="99"/>
    <w:semiHidden/>
    <w:unhideWhenUsed/>
    <w:rsid w:val="008B4CCE"/>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8B4CCE"/>
    <w:rPr>
      <w:rFonts w:ascii="Segoe UI" w:hAnsi="Segoe UI" w:cs="Segoe UI"/>
      <w:sz w:val="18"/>
      <w:szCs w:val="18"/>
      <w:lang w:val="vi-VN"/>
    </w:rPr>
  </w:style>
  <w:style w:type="paragraph" w:styleId="BodyText">
    <w:name w:val="Body Text"/>
    <w:basedOn w:val="Normal"/>
    <w:link w:val="BodyTextChar"/>
    <w:rsid w:val="00A44E00"/>
    <w:pPr>
      <w:spacing w:after="0" w:line="240" w:lineRule="auto"/>
      <w:jc w:val="center"/>
    </w:pPr>
    <w:rPr>
      <w:rFonts w:ascii=".VnAvantH" w:eastAsia="Times New Roman" w:hAnsi=".VnAvantH"/>
      <w:b/>
      <w:bCs/>
      <w:szCs w:val="24"/>
      <w:lang/>
    </w:rPr>
  </w:style>
  <w:style w:type="character" w:customStyle="1" w:styleId="BodyTextChar">
    <w:name w:val="Body Text Char"/>
    <w:link w:val="BodyText"/>
    <w:rsid w:val="00A44E00"/>
    <w:rPr>
      <w:rFonts w:ascii=".VnAvantH" w:eastAsia="Times New Roman" w:hAnsi=".VnAvantH"/>
      <w:b/>
      <w:bCs/>
      <w:sz w:val="26"/>
      <w:szCs w:val="24"/>
    </w:rPr>
  </w:style>
  <w:style w:type="character" w:customStyle="1" w:styleId="Heading1Char">
    <w:name w:val="Heading 1 Char"/>
    <w:link w:val="Heading1"/>
    <w:uiPriority w:val="9"/>
    <w:rsid w:val="00FF3CDE"/>
    <w:rPr>
      <w:rFonts w:ascii="Times New Roman" w:eastAsia="Times New Roman" w:hAnsi="Times New Roman"/>
      <w:b/>
      <w:color w:val="244061"/>
      <w:sz w:val="28"/>
      <w:szCs w:val="36"/>
      <w:lang w:val="vi-VN"/>
    </w:rPr>
  </w:style>
  <w:style w:type="character" w:customStyle="1" w:styleId="Heading2Char">
    <w:name w:val="Heading 2 Char"/>
    <w:link w:val="Heading2"/>
    <w:uiPriority w:val="9"/>
    <w:rsid w:val="002A6BEE"/>
    <w:rPr>
      <w:rFonts w:ascii="Times New Roman" w:eastAsia="Times New Roman" w:hAnsi="Times New Roman" w:cs="Times New Roman"/>
      <w:b/>
      <w:color w:val="365F91"/>
      <w:sz w:val="28"/>
      <w:szCs w:val="32"/>
      <w:lang w:val="vi-VN"/>
    </w:rPr>
  </w:style>
  <w:style w:type="character" w:customStyle="1" w:styleId="Heading3Char">
    <w:name w:val="Heading 3 Char"/>
    <w:link w:val="Heading3"/>
    <w:uiPriority w:val="9"/>
    <w:rsid w:val="00F85448"/>
    <w:rPr>
      <w:rFonts w:ascii="Times New Roman" w:eastAsia="Times New Roman" w:hAnsi="Times New Roman"/>
      <w:b/>
      <w:i/>
      <w:color w:val="365F91"/>
      <w:sz w:val="28"/>
      <w:szCs w:val="28"/>
      <w:lang w:val="vi-VN"/>
    </w:rPr>
  </w:style>
  <w:style w:type="character" w:customStyle="1" w:styleId="Heading4Char">
    <w:name w:val="Heading 4 Char"/>
    <w:link w:val="Heading4"/>
    <w:uiPriority w:val="9"/>
    <w:rsid w:val="00D861B2"/>
    <w:rPr>
      <w:rFonts w:ascii="Calibri" w:eastAsia="Times New Roman" w:hAnsi="Calibri" w:cs="Times New Roman"/>
      <w:color w:val="365F91"/>
      <w:sz w:val="24"/>
      <w:szCs w:val="24"/>
      <w:lang w:val="vi-VN"/>
    </w:rPr>
  </w:style>
  <w:style w:type="character" w:customStyle="1" w:styleId="Heading5Char">
    <w:name w:val="Heading 5 Char"/>
    <w:link w:val="Heading5"/>
    <w:uiPriority w:val="9"/>
    <w:semiHidden/>
    <w:rsid w:val="00D861B2"/>
    <w:rPr>
      <w:rFonts w:ascii="Calibri" w:eastAsia="Times New Roman" w:hAnsi="Calibri" w:cs="Times New Roman"/>
      <w:caps/>
      <w:color w:val="365F91"/>
      <w:sz w:val="22"/>
      <w:szCs w:val="22"/>
      <w:lang w:val="vi-VN"/>
    </w:rPr>
  </w:style>
  <w:style w:type="character" w:customStyle="1" w:styleId="Heading6Char">
    <w:name w:val="Heading 6 Char"/>
    <w:link w:val="Heading6"/>
    <w:uiPriority w:val="9"/>
    <w:semiHidden/>
    <w:rsid w:val="00D861B2"/>
    <w:rPr>
      <w:rFonts w:ascii="Calibri" w:eastAsia="Times New Roman" w:hAnsi="Calibri" w:cs="Times New Roman"/>
      <w:i/>
      <w:iCs/>
      <w:caps/>
      <w:color w:val="244061"/>
      <w:sz w:val="22"/>
      <w:szCs w:val="22"/>
      <w:lang w:val="vi-VN"/>
    </w:rPr>
  </w:style>
  <w:style w:type="character" w:customStyle="1" w:styleId="Heading7Char">
    <w:name w:val="Heading 7 Char"/>
    <w:link w:val="Heading7"/>
    <w:uiPriority w:val="9"/>
    <w:semiHidden/>
    <w:rsid w:val="00D861B2"/>
    <w:rPr>
      <w:rFonts w:ascii="Calibri" w:eastAsia="Times New Roman" w:hAnsi="Calibri" w:cs="Times New Roman"/>
      <w:b/>
      <w:bCs/>
      <w:color w:val="244061"/>
      <w:sz w:val="22"/>
      <w:szCs w:val="22"/>
      <w:lang w:val="vi-VN"/>
    </w:rPr>
  </w:style>
  <w:style w:type="character" w:customStyle="1" w:styleId="Heading8Char">
    <w:name w:val="Heading 8 Char"/>
    <w:link w:val="Heading8"/>
    <w:uiPriority w:val="9"/>
    <w:semiHidden/>
    <w:rsid w:val="00D861B2"/>
    <w:rPr>
      <w:rFonts w:ascii="Calibri" w:eastAsia="Times New Roman" w:hAnsi="Calibri" w:cs="Times New Roman"/>
      <w:b/>
      <w:bCs/>
      <w:i/>
      <w:iCs/>
      <w:color w:val="244061"/>
      <w:sz w:val="22"/>
      <w:szCs w:val="22"/>
      <w:lang w:val="vi-VN"/>
    </w:rPr>
  </w:style>
  <w:style w:type="character" w:customStyle="1" w:styleId="Heading9Char">
    <w:name w:val="Heading 9 Char"/>
    <w:link w:val="Heading9"/>
    <w:uiPriority w:val="9"/>
    <w:semiHidden/>
    <w:rsid w:val="00D861B2"/>
    <w:rPr>
      <w:rFonts w:ascii="Calibri" w:eastAsia="Times New Roman" w:hAnsi="Calibri" w:cs="Times New Roman"/>
      <w:i/>
      <w:iCs/>
      <w:color w:val="244061"/>
      <w:sz w:val="22"/>
      <w:szCs w:val="22"/>
      <w:lang w:val="vi-VN"/>
    </w:rPr>
  </w:style>
  <w:style w:type="paragraph" w:styleId="ListParagraph">
    <w:name w:val="List Paragraph"/>
    <w:basedOn w:val="Normal"/>
    <w:link w:val="ListParagraphChar"/>
    <w:uiPriority w:val="34"/>
    <w:qFormat/>
    <w:rsid w:val="00D861B2"/>
    <w:pPr>
      <w:ind w:left="720"/>
      <w:contextualSpacing/>
    </w:pPr>
    <w:rPr>
      <w:rFonts w:ascii="Cambria" w:eastAsia="Cambria" w:hAnsi="Cambria"/>
      <w:sz w:val="22"/>
      <w:lang/>
    </w:rPr>
  </w:style>
  <w:style w:type="character" w:styleId="CommentReference">
    <w:name w:val="annotation reference"/>
    <w:uiPriority w:val="99"/>
    <w:semiHidden/>
    <w:unhideWhenUsed/>
    <w:rsid w:val="00D861B2"/>
    <w:rPr>
      <w:sz w:val="18"/>
      <w:szCs w:val="18"/>
    </w:rPr>
  </w:style>
  <w:style w:type="paragraph" w:styleId="CommentText">
    <w:name w:val="annotation text"/>
    <w:basedOn w:val="Normal"/>
    <w:link w:val="CommentTextChar"/>
    <w:uiPriority w:val="99"/>
    <w:unhideWhenUsed/>
    <w:rsid w:val="00D861B2"/>
    <w:pPr>
      <w:spacing w:line="240" w:lineRule="auto"/>
    </w:pPr>
    <w:rPr>
      <w:rFonts w:ascii="Cambria" w:eastAsia="Times New Roman" w:hAnsi="Cambria"/>
      <w:sz w:val="24"/>
      <w:szCs w:val="24"/>
      <w:lang/>
    </w:rPr>
  </w:style>
  <w:style w:type="character" w:customStyle="1" w:styleId="CommentTextChar">
    <w:name w:val="Comment Text Char"/>
    <w:link w:val="CommentText"/>
    <w:uiPriority w:val="99"/>
    <w:rsid w:val="00D861B2"/>
    <w:rPr>
      <w:rFonts w:ascii="Cambria" w:eastAsia="Times New Roman" w:hAnsi="Cambria" w:cs="Times New Roman"/>
      <w:sz w:val="24"/>
      <w:szCs w:val="24"/>
      <w:lang w:val="vi-VN"/>
    </w:rPr>
  </w:style>
  <w:style w:type="paragraph" w:styleId="CommentSubject">
    <w:name w:val="annotation subject"/>
    <w:basedOn w:val="CommentText"/>
    <w:next w:val="CommentText"/>
    <w:link w:val="CommentSubjectChar"/>
    <w:uiPriority w:val="99"/>
    <w:semiHidden/>
    <w:unhideWhenUsed/>
    <w:rsid w:val="00D861B2"/>
    <w:rPr>
      <w:b/>
      <w:bCs/>
    </w:rPr>
  </w:style>
  <w:style w:type="character" w:customStyle="1" w:styleId="CommentSubjectChar">
    <w:name w:val="Comment Subject Char"/>
    <w:link w:val="CommentSubject"/>
    <w:uiPriority w:val="99"/>
    <w:semiHidden/>
    <w:rsid w:val="00D861B2"/>
    <w:rPr>
      <w:rFonts w:ascii="Cambria" w:eastAsia="Times New Roman" w:hAnsi="Cambria" w:cs="Times New Roman"/>
      <w:b/>
      <w:bCs/>
      <w:sz w:val="24"/>
      <w:szCs w:val="24"/>
      <w:lang w:val="vi-VN"/>
    </w:rPr>
  </w:style>
  <w:style w:type="paragraph" w:styleId="Caption">
    <w:name w:val="caption"/>
    <w:basedOn w:val="Normal"/>
    <w:next w:val="Normal"/>
    <w:uiPriority w:val="35"/>
    <w:semiHidden/>
    <w:unhideWhenUsed/>
    <w:qFormat/>
    <w:rsid w:val="00D861B2"/>
    <w:pPr>
      <w:spacing w:line="240" w:lineRule="auto"/>
    </w:pPr>
    <w:rPr>
      <w:rFonts w:ascii="Cambria" w:eastAsia="Times New Roman" w:hAnsi="Cambria"/>
      <w:b/>
      <w:bCs/>
      <w:smallCaps/>
      <w:color w:val="1F497D"/>
    </w:rPr>
  </w:style>
  <w:style w:type="paragraph" w:styleId="Title">
    <w:name w:val="Title"/>
    <w:basedOn w:val="Normal"/>
    <w:next w:val="Normal"/>
    <w:link w:val="TitleChar"/>
    <w:uiPriority w:val="10"/>
    <w:qFormat/>
    <w:rsid w:val="00D917AF"/>
    <w:pPr>
      <w:spacing w:after="0" w:line="204" w:lineRule="auto"/>
      <w:contextualSpacing/>
      <w:jc w:val="center"/>
    </w:pPr>
    <w:rPr>
      <w:rFonts w:ascii="Cambria" w:eastAsia="Times New Roman" w:hAnsi="Cambria"/>
      <w:b/>
      <w:caps/>
      <w:color w:val="1F497D"/>
      <w:spacing w:val="-15"/>
      <w:sz w:val="36"/>
      <w:szCs w:val="72"/>
      <w:lang/>
    </w:rPr>
  </w:style>
  <w:style w:type="character" w:customStyle="1" w:styleId="TitleChar">
    <w:name w:val="Title Char"/>
    <w:link w:val="Title"/>
    <w:uiPriority w:val="10"/>
    <w:rsid w:val="00D917AF"/>
    <w:rPr>
      <w:rFonts w:ascii="Cambria" w:eastAsia="Times New Roman" w:hAnsi="Cambria"/>
      <w:b/>
      <w:caps/>
      <w:color w:val="1F497D"/>
      <w:spacing w:val="-15"/>
      <w:sz w:val="36"/>
      <w:szCs w:val="72"/>
      <w:lang w:val="vi-VN"/>
    </w:rPr>
  </w:style>
  <w:style w:type="paragraph" w:styleId="Subtitle">
    <w:name w:val="Subtitle"/>
    <w:basedOn w:val="Normal"/>
    <w:next w:val="Normal"/>
    <w:link w:val="SubtitleChar"/>
    <w:uiPriority w:val="11"/>
    <w:qFormat/>
    <w:rsid w:val="00D861B2"/>
    <w:pPr>
      <w:numPr>
        <w:ilvl w:val="1"/>
      </w:numPr>
      <w:spacing w:after="240" w:line="240" w:lineRule="auto"/>
    </w:pPr>
    <w:rPr>
      <w:rFonts w:ascii="Calibri" w:eastAsia="Times New Roman" w:hAnsi="Calibri"/>
      <w:color w:val="4F81BD"/>
      <w:sz w:val="28"/>
      <w:szCs w:val="28"/>
      <w:lang/>
    </w:rPr>
  </w:style>
  <w:style w:type="character" w:customStyle="1" w:styleId="SubtitleChar">
    <w:name w:val="Subtitle Char"/>
    <w:link w:val="Subtitle"/>
    <w:uiPriority w:val="11"/>
    <w:rsid w:val="00D861B2"/>
    <w:rPr>
      <w:rFonts w:ascii="Calibri" w:eastAsia="Times New Roman" w:hAnsi="Calibri" w:cs="Times New Roman"/>
      <w:color w:val="4F81BD"/>
      <w:sz w:val="28"/>
      <w:szCs w:val="28"/>
      <w:lang w:val="vi-VN"/>
    </w:rPr>
  </w:style>
  <w:style w:type="character" w:styleId="Strong">
    <w:name w:val="Strong"/>
    <w:qFormat/>
    <w:rsid w:val="00D861B2"/>
    <w:rPr>
      <w:b/>
      <w:bCs/>
    </w:rPr>
  </w:style>
  <w:style w:type="character" w:styleId="Emphasis">
    <w:name w:val="Emphasis"/>
    <w:uiPriority w:val="20"/>
    <w:qFormat/>
    <w:rsid w:val="00D861B2"/>
    <w:rPr>
      <w:i/>
      <w:iCs/>
    </w:rPr>
  </w:style>
  <w:style w:type="paragraph" w:styleId="NoSpacing">
    <w:name w:val="No Spacing"/>
    <w:link w:val="NoSpacingChar"/>
    <w:uiPriority w:val="1"/>
    <w:qFormat/>
    <w:rsid w:val="00D861B2"/>
    <w:rPr>
      <w:rFonts w:ascii="Cambria" w:eastAsia="Times New Roman" w:hAnsi="Cambria"/>
      <w:sz w:val="22"/>
      <w:szCs w:val="22"/>
      <w:lang w:val="vi-VN"/>
    </w:rPr>
  </w:style>
  <w:style w:type="character" w:customStyle="1" w:styleId="NoSpacingChar">
    <w:name w:val="No Spacing Char"/>
    <w:link w:val="NoSpacing"/>
    <w:uiPriority w:val="1"/>
    <w:rsid w:val="00D861B2"/>
    <w:rPr>
      <w:rFonts w:ascii="Cambria" w:eastAsia="Times New Roman" w:hAnsi="Cambria"/>
      <w:sz w:val="22"/>
      <w:szCs w:val="22"/>
      <w:lang w:val="vi-VN" w:bidi="ar-SA"/>
    </w:rPr>
  </w:style>
  <w:style w:type="paragraph" w:styleId="Quote">
    <w:name w:val="Quote"/>
    <w:basedOn w:val="Normal"/>
    <w:next w:val="Normal"/>
    <w:link w:val="QuoteChar"/>
    <w:uiPriority w:val="29"/>
    <w:qFormat/>
    <w:rsid w:val="00D861B2"/>
    <w:pPr>
      <w:spacing w:before="120"/>
      <w:ind w:left="720"/>
    </w:pPr>
    <w:rPr>
      <w:rFonts w:ascii="Cambria" w:eastAsia="Times New Roman" w:hAnsi="Cambria"/>
      <w:color w:val="1F497D"/>
      <w:sz w:val="24"/>
      <w:szCs w:val="24"/>
      <w:lang/>
    </w:rPr>
  </w:style>
  <w:style w:type="character" w:customStyle="1" w:styleId="QuoteChar">
    <w:name w:val="Quote Char"/>
    <w:link w:val="Quote"/>
    <w:uiPriority w:val="29"/>
    <w:rsid w:val="00D861B2"/>
    <w:rPr>
      <w:rFonts w:ascii="Cambria" w:eastAsia="Times New Roman" w:hAnsi="Cambria" w:cs="Times New Roman"/>
      <w:color w:val="1F497D"/>
      <w:sz w:val="24"/>
      <w:szCs w:val="24"/>
      <w:lang w:val="vi-VN"/>
    </w:rPr>
  </w:style>
  <w:style w:type="paragraph" w:styleId="IntenseQuote">
    <w:name w:val="Intense Quote"/>
    <w:basedOn w:val="Normal"/>
    <w:next w:val="Normal"/>
    <w:link w:val="IntenseQuoteChar"/>
    <w:uiPriority w:val="30"/>
    <w:qFormat/>
    <w:rsid w:val="00D861B2"/>
    <w:pPr>
      <w:spacing w:before="100" w:beforeAutospacing="1" w:after="240" w:line="240" w:lineRule="auto"/>
      <w:ind w:left="720"/>
      <w:jc w:val="center"/>
    </w:pPr>
    <w:rPr>
      <w:rFonts w:ascii="Calibri" w:eastAsia="Times New Roman" w:hAnsi="Calibri"/>
      <w:color w:val="1F497D"/>
      <w:spacing w:val="-6"/>
      <w:sz w:val="32"/>
      <w:szCs w:val="32"/>
      <w:lang/>
    </w:rPr>
  </w:style>
  <w:style w:type="character" w:customStyle="1" w:styleId="IntenseQuoteChar">
    <w:name w:val="Intense Quote Char"/>
    <w:link w:val="IntenseQuote"/>
    <w:uiPriority w:val="30"/>
    <w:rsid w:val="00D861B2"/>
    <w:rPr>
      <w:rFonts w:ascii="Calibri" w:eastAsia="Times New Roman" w:hAnsi="Calibri" w:cs="Times New Roman"/>
      <w:color w:val="1F497D"/>
      <w:spacing w:val="-6"/>
      <w:sz w:val="32"/>
      <w:szCs w:val="32"/>
      <w:lang w:val="vi-VN"/>
    </w:rPr>
  </w:style>
  <w:style w:type="character" w:styleId="SubtleEmphasis">
    <w:name w:val="Subtle Emphasis"/>
    <w:uiPriority w:val="19"/>
    <w:qFormat/>
    <w:rsid w:val="00D861B2"/>
    <w:rPr>
      <w:i/>
      <w:iCs/>
      <w:color w:val="595959"/>
    </w:rPr>
  </w:style>
  <w:style w:type="character" w:styleId="IntenseEmphasis">
    <w:name w:val="Intense Emphasis"/>
    <w:uiPriority w:val="21"/>
    <w:qFormat/>
    <w:rsid w:val="00D861B2"/>
    <w:rPr>
      <w:b/>
      <w:bCs/>
      <w:i/>
      <w:iCs/>
    </w:rPr>
  </w:style>
  <w:style w:type="character" w:styleId="SubtleReference">
    <w:name w:val="Subtle Reference"/>
    <w:uiPriority w:val="31"/>
    <w:qFormat/>
    <w:rsid w:val="00D861B2"/>
    <w:rPr>
      <w:smallCaps/>
      <w:color w:val="595959"/>
      <w:u w:val="none" w:color="7F7F7F"/>
      <w:bdr w:val="none" w:sz="0" w:space="0" w:color="auto"/>
    </w:rPr>
  </w:style>
  <w:style w:type="character" w:styleId="IntenseReference">
    <w:name w:val="Intense Reference"/>
    <w:uiPriority w:val="32"/>
    <w:qFormat/>
    <w:rsid w:val="00D861B2"/>
    <w:rPr>
      <w:b/>
      <w:bCs/>
      <w:smallCaps/>
      <w:color w:val="1F497D"/>
      <w:u w:val="single"/>
    </w:rPr>
  </w:style>
  <w:style w:type="character" w:styleId="BookTitle">
    <w:name w:val="Book Title"/>
    <w:uiPriority w:val="33"/>
    <w:qFormat/>
    <w:rsid w:val="00D861B2"/>
    <w:rPr>
      <w:b/>
      <w:bCs/>
      <w:smallCaps/>
      <w:spacing w:val="10"/>
    </w:rPr>
  </w:style>
  <w:style w:type="paragraph" w:styleId="TOCHeading">
    <w:name w:val="TOC Heading"/>
    <w:basedOn w:val="Heading1"/>
    <w:next w:val="Normal"/>
    <w:uiPriority w:val="39"/>
    <w:unhideWhenUsed/>
    <w:qFormat/>
    <w:rsid w:val="00D861B2"/>
    <w:pPr>
      <w:outlineLvl w:val="9"/>
    </w:pPr>
  </w:style>
  <w:style w:type="paragraph" w:styleId="TOC1">
    <w:name w:val="toc 1"/>
    <w:basedOn w:val="Heading2"/>
    <w:next w:val="Normal"/>
    <w:autoRedefine/>
    <w:uiPriority w:val="39"/>
    <w:unhideWhenUsed/>
    <w:rsid w:val="00DE642F"/>
    <w:pPr>
      <w:tabs>
        <w:tab w:val="right" w:leader="dot" w:pos="9072"/>
      </w:tabs>
    </w:pPr>
  </w:style>
  <w:style w:type="paragraph" w:styleId="TOC2">
    <w:name w:val="toc 2"/>
    <w:basedOn w:val="Normal"/>
    <w:next w:val="Normal"/>
    <w:autoRedefine/>
    <w:uiPriority w:val="39"/>
    <w:unhideWhenUsed/>
    <w:rsid w:val="003D2A95"/>
    <w:pPr>
      <w:tabs>
        <w:tab w:val="right" w:leader="dot" w:pos="9061"/>
      </w:tabs>
      <w:spacing w:after="0" w:line="300" w:lineRule="auto"/>
      <w:ind w:left="221"/>
    </w:pPr>
    <w:rPr>
      <w:rFonts w:ascii="Cambria" w:eastAsia="Times New Roman" w:hAnsi="Cambria"/>
    </w:rPr>
  </w:style>
  <w:style w:type="paragraph" w:styleId="TOC3">
    <w:name w:val="toc 3"/>
    <w:basedOn w:val="Normal"/>
    <w:next w:val="Normal"/>
    <w:autoRedefine/>
    <w:uiPriority w:val="39"/>
    <w:unhideWhenUsed/>
    <w:rsid w:val="00650FD9"/>
    <w:pPr>
      <w:tabs>
        <w:tab w:val="right" w:leader="dot" w:pos="9072"/>
      </w:tabs>
      <w:spacing w:after="0"/>
      <w:ind w:left="446"/>
    </w:pPr>
    <w:rPr>
      <w:rFonts w:ascii="Cambria" w:eastAsia="Times New Roman" w:hAnsi="Cambria"/>
      <w:lang w:val="en-US"/>
    </w:rPr>
  </w:style>
  <w:style w:type="paragraph" w:styleId="Revision">
    <w:name w:val="Revision"/>
    <w:hidden/>
    <w:uiPriority w:val="99"/>
    <w:rsid w:val="00D861B2"/>
    <w:rPr>
      <w:rFonts w:ascii="Cambria" w:eastAsia="Times New Roman" w:hAnsi="Cambria"/>
      <w:sz w:val="22"/>
      <w:szCs w:val="22"/>
      <w:lang w:val="vi-VN"/>
    </w:rPr>
  </w:style>
  <w:style w:type="table" w:customStyle="1" w:styleId="TableGrid1">
    <w:name w:val="Table Grid1"/>
    <w:basedOn w:val="TableNormal"/>
    <w:next w:val="TableGrid"/>
    <w:uiPriority w:val="39"/>
    <w:rsid w:val="00D861B2"/>
    <w:pPr>
      <w:ind w:left="91" w:right="91"/>
    </w:pPr>
    <w:rPr>
      <w:rFonts w:ascii="Times New Roman" w:eastAsia="Cambria" w:hAnsi="Times New Roman"/>
      <w:color w:val="000000"/>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861B2"/>
    <w:pPr>
      <w:spacing w:after="0" w:line="240" w:lineRule="auto"/>
    </w:pPr>
    <w:rPr>
      <w:rFonts w:ascii="Gill Sans MT" w:eastAsia="Times New Roman" w:hAnsi="Gill Sans MT"/>
      <w:noProof/>
      <w:sz w:val="24"/>
      <w:szCs w:val="24"/>
      <w:lang/>
    </w:rPr>
  </w:style>
  <w:style w:type="character" w:customStyle="1" w:styleId="FootnoteTextChar">
    <w:name w:val="Footnote Text Char"/>
    <w:link w:val="FootnoteText"/>
    <w:uiPriority w:val="99"/>
    <w:rsid w:val="00D861B2"/>
    <w:rPr>
      <w:rFonts w:ascii="Gill Sans MT" w:eastAsia="Times New Roman" w:hAnsi="Gill Sans MT" w:cs="Times New Roman"/>
      <w:noProof/>
      <w:sz w:val="24"/>
      <w:szCs w:val="24"/>
    </w:rPr>
  </w:style>
  <w:style w:type="character" w:styleId="FootnoteReference">
    <w:name w:val="footnote reference"/>
    <w:uiPriority w:val="99"/>
    <w:unhideWhenUsed/>
    <w:rsid w:val="00D861B2"/>
    <w:rPr>
      <w:vertAlign w:val="superscript"/>
    </w:rPr>
  </w:style>
  <w:style w:type="paragraph" w:styleId="Bibliography">
    <w:name w:val="Bibliography"/>
    <w:basedOn w:val="Normal"/>
    <w:next w:val="Normal"/>
    <w:uiPriority w:val="37"/>
    <w:unhideWhenUsed/>
    <w:rsid w:val="00D861B2"/>
    <w:rPr>
      <w:rFonts w:ascii="Cambria" w:eastAsia="Times New Roman" w:hAnsi="Cambria"/>
    </w:rPr>
  </w:style>
  <w:style w:type="table" w:styleId="LightShading-Accent4">
    <w:name w:val="Light Shading Accent 4"/>
    <w:basedOn w:val="TableNormal"/>
    <w:uiPriority w:val="60"/>
    <w:rsid w:val="00D861B2"/>
    <w:rPr>
      <w:rFonts w:ascii="Cambria" w:eastAsia="Times New Roman" w:hAnsi="Cambria"/>
      <w:color w:val="5F497A"/>
      <w:sz w:val="22"/>
      <w:szCs w:val="22"/>
      <w:lang w:val="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2">
    <w:name w:val="List Paragraph2"/>
    <w:basedOn w:val="ListParagraph"/>
    <w:qFormat/>
    <w:rsid w:val="00D861B2"/>
    <w:pPr>
      <w:spacing w:after="0" w:line="240" w:lineRule="auto"/>
      <w:ind w:left="1440" w:hanging="360"/>
    </w:pPr>
    <w:rPr>
      <w:rFonts w:ascii="Gill Sans MT" w:eastAsia="Times New Roman" w:hAnsi="Gill Sans MT"/>
      <w:bCs/>
      <w:noProof/>
      <w:sz w:val="24"/>
      <w:szCs w:val="24"/>
      <w:lang w:val="en-US"/>
    </w:rPr>
  </w:style>
  <w:style w:type="paragraph" w:styleId="NormalWeb">
    <w:name w:val="Normal (Web)"/>
    <w:basedOn w:val="Normal"/>
    <w:uiPriority w:val="99"/>
    <w:unhideWhenUsed/>
    <w:rsid w:val="00455443"/>
    <w:pPr>
      <w:spacing w:before="100" w:beforeAutospacing="1" w:after="100" w:afterAutospacing="1" w:line="240" w:lineRule="auto"/>
    </w:pPr>
    <w:rPr>
      <w:rFonts w:eastAsia="Times New Roman"/>
      <w:sz w:val="28"/>
      <w:szCs w:val="24"/>
      <w:lang w:val="en-US"/>
    </w:rPr>
  </w:style>
  <w:style w:type="character" w:customStyle="1" w:styleId="apple-converted-space">
    <w:name w:val="apple-converted-space"/>
    <w:basedOn w:val="DefaultParagraphFont"/>
    <w:rsid w:val="00455443"/>
  </w:style>
  <w:style w:type="character" w:customStyle="1" w:styleId="ListParagraphChar">
    <w:name w:val="List Paragraph Char"/>
    <w:link w:val="ListParagraph"/>
    <w:uiPriority w:val="34"/>
    <w:rsid w:val="00455443"/>
    <w:rPr>
      <w:rFonts w:ascii="Cambria" w:eastAsia="Cambria" w:hAnsi="Cambria" w:cs="Times New Roman"/>
      <w:sz w:val="22"/>
      <w:szCs w:val="22"/>
      <w:lang w:val="vi-VN"/>
    </w:rPr>
  </w:style>
  <w:style w:type="paragraph" w:styleId="TOC4">
    <w:name w:val="toc 4"/>
    <w:basedOn w:val="Normal"/>
    <w:next w:val="Normal"/>
    <w:autoRedefine/>
    <w:uiPriority w:val="39"/>
    <w:unhideWhenUsed/>
    <w:rsid w:val="00455443"/>
    <w:pPr>
      <w:spacing w:after="100" w:line="276" w:lineRule="auto"/>
      <w:ind w:left="660"/>
    </w:pPr>
    <w:rPr>
      <w:rFonts w:ascii="Cambria" w:eastAsia="Times New Roman" w:hAnsi="Cambria"/>
      <w:lang w:val="en-US"/>
    </w:rPr>
  </w:style>
  <w:style w:type="paragraph" w:styleId="TOC5">
    <w:name w:val="toc 5"/>
    <w:basedOn w:val="Normal"/>
    <w:next w:val="Normal"/>
    <w:autoRedefine/>
    <w:uiPriority w:val="39"/>
    <w:unhideWhenUsed/>
    <w:rsid w:val="00455443"/>
    <w:pPr>
      <w:spacing w:after="100" w:line="276" w:lineRule="auto"/>
      <w:ind w:left="880"/>
    </w:pPr>
    <w:rPr>
      <w:rFonts w:ascii="Cambria" w:eastAsia="Times New Roman" w:hAnsi="Cambria"/>
      <w:lang w:val="en-US"/>
    </w:rPr>
  </w:style>
  <w:style w:type="paragraph" w:styleId="TOC6">
    <w:name w:val="toc 6"/>
    <w:basedOn w:val="Normal"/>
    <w:next w:val="Normal"/>
    <w:autoRedefine/>
    <w:uiPriority w:val="39"/>
    <w:unhideWhenUsed/>
    <w:rsid w:val="00455443"/>
    <w:pPr>
      <w:spacing w:after="100" w:line="276" w:lineRule="auto"/>
      <w:ind w:left="1100"/>
    </w:pPr>
    <w:rPr>
      <w:rFonts w:ascii="Cambria" w:eastAsia="Times New Roman" w:hAnsi="Cambria"/>
      <w:lang w:val="en-US"/>
    </w:rPr>
  </w:style>
  <w:style w:type="paragraph" w:styleId="TOC7">
    <w:name w:val="toc 7"/>
    <w:basedOn w:val="Normal"/>
    <w:next w:val="Normal"/>
    <w:autoRedefine/>
    <w:uiPriority w:val="39"/>
    <w:unhideWhenUsed/>
    <w:rsid w:val="00455443"/>
    <w:pPr>
      <w:spacing w:after="100" w:line="276" w:lineRule="auto"/>
      <w:ind w:left="1320"/>
    </w:pPr>
    <w:rPr>
      <w:rFonts w:ascii="Cambria" w:eastAsia="Times New Roman" w:hAnsi="Cambria"/>
      <w:lang w:val="en-US"/>
    </w:rPr>
  </w:style>
  <w:style w:type="paragraph" w:styleId="TOC8">
    <w:name w:val="toc 8"/>
    <w:basedOn w:val="Normal"/>
    <w:next w:val="Normal"/>
    <w:autoRedefine/>
    <w:uiPriority w:val="39"/>
    <w:unhideWhenUsed/>
    <w:rsid w:val="00455443"/>
    <w:pPr>
      <w:spacing w:after="100" w:line="276" w:lineRule="auto"/>
      <w:ind w:left="1540"/>
    </w:pPr>
    <w:rPr>
      <w:rFonts w:ascii="Cambria" w:eastAsia="Times New Roman" w:hAnsi="Cambria"/>
      <w:lang w:val="en-US"/>
    </w:rPr>
  </w:style>
  <w:style w:type="paragraph" w:styleId="TOC9">
    <w:name w:val="toc 9"/>
    <w:basedOn w:val="Normal"/>
    <w:next w:val="Normal"/>
    <w:autoRedefine/>
    <w:uiPriority w:val="39"/>
    <w:unhideWhenUsed/>
    <w:rsid w:val="00455443"/>
    <w:pPr>
      <w:spacing w:after="100" w:line="276" w:lineRule="auto"/>
      <w:ind w:left="1760"/>
    </w:pPr>
    <w:rPr>
      <w:rFonts w:ascii="Cambria" w:eastAsia="Times New Roman" w:hAnsi="Cambria"/>
      <w:lang w:val="en-US"/>
    </w:rPr>
  </w:style>
  <w:style w:type="paragraph" w:styleId="BodyTextIndent2">
    <w:name w:val="Body Text Indent 2"/>
    <w:basedOn w:val="Normal"/>
    <w:link w:val="BodyTextIndent2Char"/>
    <w:uiPriority w:val="99"/>
    <w:semiHidden/>
    <w:unhideWhenUsed/>
    <w:rsid w:val="002F6BC3"/>
    <w:pPr>
      <w:spacing w:line="480" w:lineRule="auto"/>
      <w:ind w:left="283"/>
    </w:pPr>
    <w:rPr>
      <w:lang/>
    </w:rPr>
  </w:style>
  <w:style w:type="character" w:customStyle="1" w:styleId="BodyTextIndent2Char">
    <w:name w:val="Body Text Indent 2 Char"/>
    <w:link w:val="BodyTextIndent2"/>
    <w:uiPriority w:val="99"/>
    <w:semiHidden/>
    <w:rsid w:val="002F6BC3"/>
    <w:rPr>
      <w:rFonts w:ascii="Times New Roman" w:hAnsi="Times New Roman"/>
      <w:sz w:val="26"/>
      <w:szCs w:val="22"/>
      <w:lang w:val="vi-VN"/>
    </w:rPr>
  </w:style>
  <w:style w:type="character" w:customStyle="1" w:styleId="fontstyle01">
    <w:name w:val="fontstyle01"/>
    <w:rsid w:val="00477D06"/>
    <w:rPr>
      <w:rFonts w:ascii="TimesNewRomanPS-BoldMT" w:hAnsi="TimesNewRomanPS-BoldMT" w:hint="default"/>
      <w:b/>
      <w:bCs/>
      <w:i w:val="0"/>
      <w:iCs w:val="0"/>
      <w:color w:val="000000"/>
      <w:sz w:val="32"/>
      <w:szCs w:val="32"/>
    </w:rPr>
  </w:style>
  <w:style w:type="character" w:customStyle="1" w:styleId="fontstyle21">
    <w:name w:val="fontstyle21"/>
    <w:rsid w:val="00026238"/>
    <w:rPr>
      <w:rFonts w:ascii="TimesNewRomanPSMT" w:hAnsi="TimesNewRomanPSMT" w:hint="default"/>
      <w:b w:val="0"/>
      <w:bCs w:val="0"/>
      <w:i w:val="0"/>
      <w:iCs w:val="0"/>
      <w:color w:val="000000"/>
      <w:sz w:val="24"/>
      <w:szCs w:val="24"/>
    </w:rPr>
  </w:style>
  <w:style w:type="character" w:customStyle="1" w:styleId="fontstyle31">
    <w:name w:val="fontstyle31"/>
    <w:rsid w:val="00026238"/>
    <w:rPr>
      <w:rFonts w:ascii="SymbolMT" w:hAnsi="SymbolMT" w:hint="default"/>
      <w:b w:val="0"/>
      <w:bCs w:val="0"/>
      <w:i w:val="0"/>
      <w:iCs w:val="0"/>
      <w:color w:val="000000"/>
      <w:sz w:val="24"/>
      <w:szCs w:val="24"/>
    </w:rPr>
  </w:style>
  <w:style w:type="character" w:customStyle="1" w:styleId="fontstyle41">
    <w:name w:val="fontstyle41"/>
    <w:rsid w:val="001A5B1B"/>
    <w:rPr>
      <w:rFonts w:ascii="CIDFont+F21" w:hAnsi="CIDFont+F21" w:hint="default"/>
      <w:b w:val="0"/>
      <w:bCs w:val="0"/>
      <w:i w:val="0"/>
      <w:iCs w:val="0"/>
      <w:color w:val="000000"/>
      <w:sz w:val="26"/>
      <w:szCs w:val="26"/>
    </w:rPr>
  </w:style>
  <w:style w:type="character" w:customStyle="1" w:styleId="fontstyle51">
    <w:name w:val="fontstyle51"/>
    <w:rsid w:val="001A5B1B"/>
    <w:rPr>
      <w:rFonts w:ascii="CIDFont+F17" w:hAnsi="CIDFont+F17" w:hint="default"/>
      <w:b w:val="0"/>
      <w:bCs w:val="0"/>
      <w:i w:val="0"/>
      <w:iCs w:val="0"/>
      <w:color w:val="000000"/>
      <w:sz w:val="22"/>
      <w:szCs w:val="22"/>
    </w:rPr>
  </w:style>
  <w:style w:type="character" w:customStyle="1" w:styleId="fontstyle61">
    <w:name w:val="fontstyle61"/>
    <w:rsid w:val="001A5B1B"/>
    <w:rPr>
      <w:rFonts w:ascii="CIDFont+F18" w:hAnsi="CIDFont+F18" w:hint="default"/>
      <w:b w:val="0"/>
      <w:bCs w:val="0"/>
      <w:i w:val="0"/>
      <w:iCs w:val="0"/>
      <w:color w:val="000000"/>
      <w:sz w:val="22"/>
      <w:szCs w:val="22"/>
    </w:rPr>
  </w:style>
  <w:style w:type="character" w:customStyle="1" w:styleId="fontstyle11">
    <w:name w:val="fontstyle11"/>
    <w:rsid w:val="003755CC"/>
    <w:rPr>
      <w:rFonts w:ascii="FEFED968818" w:hAnsi="FEFED968818"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43"/>
    <w:pPr>
      <w:spacing w:after="120" w:line="360" w:lineRule="auto"/>
      <w:jc w:val="both"/>
    </w:pPr>
    <w:rPr>
      <w:rFonts w:ascii="Times New Roman" w:hAnsi="Times New Roman"/>
      <w:sz w:val="26"/>
      <w:szCs w:val="22"/>
      <w:lang w:val="vi-VN"/>
    </w:rPr>
  </w:style>
  <w:style w:type="paragraph" w:styleId="Heading1">
    <w:name w:val="heading 1"/>
    <w:basedOn w:val="Normal"/>
    <w:next w:val="Normal"/>
    <w:link w:val="Heading1Char"/>
    <w:autoRedefine/>
    <w:uiPriority w:val="9"/>
    <w:qFormat/>
    <w:rsid w:val="00FF3CDE"/>
    <w:pPr>
      <w:keepNext/>
      <w:keepLines/>
      <w:ind w:left="720"/>
      <w:outlineLvl w:val="0"/>
    </w:pPr>
    <w:rPr>
      <w:rFonts w:eastAsia="Times New Roman"/>
      <w:b/>
      <w:color w:val="244061"/>
      <w:sz w:val="28"/>
      <w:szCs w:val="36"/>
      <w:lang w:eastAsia="x-none"/>
    </w:rPr>
  </w:style>
  <w:style w:type="paragraph" w:styleId="Heading2">
    <w:name w:val="heading 2"/>
    <w:basedOn w:val="Normal"/>
    <w:next w:val="Normal"/>
    <w:link w:val="Heading2Char"/>
    <w:uiPriority w:val="9"/>
    <w:unhideWhenUsed/>
    <w:qFormat/>
    <w:rsid w:val="002A6BEE"/>
    <w:pPr>
      <w:keepNext/>
      <w:keepLines/>
      <w:outlineLvl w:val="1"/>
    </w:pPr>
    <w:rPr>
      <w:rFonts w:eastAsia="Times New Roman"/>
      <w:b/>
      <w:color w:val="365F91"/>
      <w:sz w:val="28"/>
      <w:szCs w:val="32"/>
      <w:lang w:eastAsia="x-none"/>
    </w:rPr>
  </w:style>
  <w:style w:type="paragraph" w:styleId="Heading3">
    <w:name w:val="heading 3"/>
    <w:basedOn w:val="Normal"/>
    <w:next w:val="Normal"/>
    <w:link w:val="Heading3Char"/>
    <w:uiPriority w:val="9"/>
    <w:unhideWhenUsed/>
    <w:qFormat/>
    <w:rsid w:val="00F85448"/>
    <w:pPr>
      <w:keepNext/>
      <w:keepLines/>
      <w:outlineLvl w:val="2"/>
    </w:pPr>
    <w:rPr>
      <w:rFonts w:eastAsia="Times New Roman"/>
      <w:b/>
      <w:i/>
      <w:color w:val="365F91"/>
      <w:sz w:val="28"/>
      <w:szCs w:val="28"/>
      <w:lang w:eastAsia="x-none"/>
    </w:rPr>
  </w:style>
  <w:style w:type="paragraph" w:styleId="Heading4">
    <w:name w:val="heading 4"/>
    <w:basedOn w:val="Normal"/>
    <w:next w:val="Normal"/>
    <w:link w:val="Heading4Char"/>
    <w:uiPriority w:val="9"/>
    <w:unhideWhenUsed/>
    <w:qFormat/>
    <w:rsid w:val="00D861B2"/>
    <w:pPr>
      <w:keepNext/>
      <w:keepLines/>
      <w:spacing w:before="40" w:after="0"/>
      <w:outlineLvl w:val="3"/>
    </w:pPr>
    <w:rPr>
      <w:rFonts w:ascii="Calibri" w:eastAsia="Times New Roman" w:hAnsi="Calibri"/>
      <w:color w:val="365F91"/>
      <w:sz w:val="24"/>
      <w:szCs w:val="24"/>
      <w:lang w:eastAsia="x-none"/>
    </w:rPr>
  </w:style>
  <w:style w:type="paragraph" w:styleId="Heading5">
    <w:name w:val="heading 5"/>
    <w:basedOn w:val="Normal"/>
    <w:next w:val="Normal"/>
    <w:link w:val="Heading5Char"/>
    <w:uiPriority w:val="9"/>
    <w:semiHidden/>
    <w:unhideWhenUsed/>
    <w:qFormat/>
    <w:rsid w:val="00D861B2"/>
    <w:pPr>
      <w:keepNext/>
      <w:keepLines/>
      <w:spacing w:before="40" w:after="0"/>
      <w:outlineLvl w:val="4"/>
    </w:pPr>
    <w:rPr>
      <w:rFonts w:ascii="Calibri" w:eastAsia="Times New Roman" w:hAnsi="Calibri"/>
      <w:caps/>
      <w:color w:val="365F91"/>
      <w:sz w:val="22"/>
      <w:lang w:eastAsia="x-none"/>
    </w:rPr>
  </w:style>
  <w:style w:type="paragraph" w:styleId="Heading6">
    <w:name w:val="heading 6"/>
    <w:basedOn w:val="Normal"/>
    <w:next w:val="Normal"/>
    <w:link w:val="Heading6Char"/>
    <w:uiPriority w:val="9"/>
    <w:semiHidden/>
    <w:unhideWhenUsed/>
    <w:qFormat/>
    <w:rsid w:val="00D861B2"/>
    <w:pPr>
      <w:keepNext/>
      <w:keepLines/>
      <w:spacing w:before="40" w:after="0"/>
      <w:outlineLvl w:val="5"/>
    </w:pPr>
    <w:rPr>
      <w:rFonts w:ascii="Calibri" w:eastAsia="Times New Roman" w:hAnsi="Calibri"/>
      <w:i/>
      <w:iCs/>
      <w:caps/>
      <w:color w:val="244061"/>
      <w:sz w:val="22"/>
      <w:lang w:eastAsia="x-none"/>
    </w:rPr>
  </w:style>
  <w:style w:type="paragraph" w:styleId="Heading7">
    <w:name w:val="heading 7"/>
    <w:basedOn w:val="Normal"/>
    <w:next w:val="Normal"/>
    <w:link w:val="Heading7Char"/>
    <w:uiPriority w:val="9"/>
    <w:semiHidden/>
    <w:unhideWhenUsed/>
    <w:qFormat/>
    <w:rsid w:val="00D861B2"/>
    <w:pPr>
      <w:keepNext/>
      <w:keepLines/>
      <w:spacing w:before="40" w:after="0"/>
      <w:outlineLvl w:val="6"/>
    </w:pPr>
    <w:rPr>
      <w:rFonts w:ascii="Calibri" w:eastAsia="Times New Roman" w:hAnsi="Calibri"/>
      <w:b/>
      <w:bCs/>
      <w:color w:val="244061"/>
      <w:sz w:val="22"/>
      <w:lang w:eastAsia="x-none"/>
    </w:rPr>
  </w:style>
  <w:style w:type="paragraph" w:styleId="Heading8">
    <w:name w:val="heading 8"/>
    <w:basedOn w:val="Normal"/>
    <w:next w:val="Normal"/>
    <w:link w:val="Heading8Char"/>
    <w:uiPriority w:val="9"/>
    <w:semiHidden/>
    <w:unhideWhenUsed/>
    <w:qFormat/>
    <w:rsid w:val="00D861B2"/>
    <w:pPr>
      <w:keepNext/>
      <w:keepLines/>
      <w:spacing w:before="40" w:after="0"/>
      <w:outlineLvl w:val="7"/>
    </w:pPr>
    <w:rPr>
      <w:rFonts w:ascii="Calibri" w:eastAsia="Times New Roman" w:hAnsi="Calibri"/>
      <w:b/>
      <w:bCs/>
      <w:i/>
      <w:iCs/>
      <w:color w:val="244061"/>
      <w:sz w:val="22"/>
      <w:lang w:eastAsia="x-none"/>
    </w:rPr>
  </w:style>
  <w:style w:type="paragraph" w:styleId="Heading9">
    <w:name w:val="heading 9"/>
    <w:basedOn w:val="Normal"/>
    <w:next w:val="Normal"/>
    <w:link w:val="Heading9Char"/>
    <w:uiPriority w:val="9"/>
    <w:semiHidden/>
    <w:unhideWhenUsed/>
    <w:qFormat/>
    <w:rsid w:val="00D861B2"/>
    <w:pPr>
      <w:keepNext/>
      <w:keepLines/>
      <w:spacing w:before="40" w:after="0"/>
      <w:outlineLvl w:val="8"/>
    </w:pPr>
    <w:rPr>
      <w:rFonts w:ascii="Calibri" w:eastAsia="Times New Roman" w:hAnsi="Calibri"/>
      <w:i/>
      <w:iCs/>
      <w:color w:val="244061"/>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77"/>
    <w:pPr>
      <w:tabs>
        <w:tab w:val="center" w:pos="4513"/>
        <w:tab w:val="right" w:pos="9026"/>
      </w:tabs>
      <w:spacing w:after="0" w:line="240" w:lineRule="auto"/>
    </w:pPr>
    <w:rPr>
      <w:rFonts w:ascii="Calibri" w:hAnsi="Calibri"/>
      <w:sz w:val="20"/>
      <w:szCs w:val="20"/>
      <w:lang w:eastAsia="x-none"/>
    </w:rPr>
  </w:style>
  <w:style w:type="character" w:customStyle="1" w:styleId="HeaderChar">
    <w:name w:val="Header Char"/>
    <w:link w:val="Header"/>
    <w:uiPriority w:val="99"/>
    <w:rsid w:val="00601F77"/>
    <w:rPr>
      <w:lang w:val="vi-VN"/>
    </w:rPr>
  </w:style>
  <w:style w:type="paragraph" w:styleId="Footer">
    <w:name w:val="footer"/>
    <w:basedOn w:val="Normal"/>
    <w:link w:val="FooterChar"/>
    <w:uiPriority w:val="99"/>
    <w:unhideWhenUsed/>
    <w:rsid w:val="00601F77"/>
    <w:pPr>
      <w:tabs>
        <w:tab w:val="center" w:pos="4513"/>
        <w:tab w:val="right" w:pos="9026"/>
      </w:tabs>
      <w:spacing w:after="0" w:line="240" w:lineRule="auto"/>
    </w:pPr>
    <w:rPr>
      <w:rFonts w:ascii="Calibri" w:hAnsi="Calibri"/>
      <w:sz w:val="20"/>
      <w:szCs w:val="20"/>
      <w:lang w:eastAsia="x-none"/>
    </w:rPr>
  </w:style>
  <w:style w:type="character" w:customStyle="1" w:styleId="FooterChar">
    <w:name w:val="Footer Char"/>
    <w:link w:val="Footer"/>
    <w:uiPriority w:val="99"/>
    <w:rsid w:val="00601F77"/>
    <w:rPr>
      <w:lang w:val="vi-VN"/>
    </w:rPr>
  </w:style>
  <w:style w:type="table" w:styleId="TableGrid">
    <w:name w:val="Table Grid"/>
    <w:basedOn w:val="TableNormal"/>
    <w:uiPriority w:val="59"/>
    <w:rsid w:val="00601F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rsid w:val="00601F77"/>
    <w:pPr>
      <w:spacing w:after="0" w:line="200" w:lineRule="exact"/>
    </w:pPr>
    <w:rPr>
      <w:rFonts w:ascii="Arial" w:eastAsia="Times New Roman" w:hAnsi="Arial"/>
      <w:color w:val="002A6C"/>
      <w:spacing w:val="-6"/>
      <w:sz w:val="16"/>
      <w:szCs w:val="20"/>
      <w:lang w:val="en-US"/>
    </w:rPr>
  </w:style>
  <w:style w:type="character" w:styleId="PlaceholderText">
    <w:name w:val="Placeholder Text"/>
    <w:uiPriority w:val="99"/>
    <w:semiHidden/>
    <w:rsid w:val="00601F77"/>
    <w:rPr>
      <w:color w:val="808080"/>
    </w:rPr>
  </w:style>
  <w:style w:type="character" w:styleId="Hyperlink">
    <w:name w:val="Hyperlink"/>
    <w:uiPriority w:val="99"/>
    <w:unhideWhenUsed/>
    <w:rsid w:val="008B4CCE"/>
    <w:rPr>
      <w:color w:val="0000FF"/>
      <w:u w:val="single"/>
    </w:rPr>
  </w:style>
  <w:style w:type="paragraph" w:styleId="BalloonText">
    <w:name w:val="Balloon Text"/>
    <w:basedOn w:val="Normal"/>
    <w:link w:val="BalloonTextChar"/>
    <w:uiPriority w:val="99"/>
    <w:semiHidden/>
    <w:unhideWhenUsed/>
    <w:rsid w:val="008B4CCE"/>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8B4CCE"/>
    <w:rPr>
      <w:rFonts w:ascii="Segoe UI" w:hAnsi="Segoe UI" w:cs="Segoe UI"/>
      <w:sz w:val="18"/>
      <w:szCs w:val="18"/>
      <w:lang w:val="vi-VN"/>
    </w:rPr>
  </w:style>
  <w:style w:type="paragraph" w:styleId="BodyText">
    <w:name w:val="Body Text"/>
    <w:basedOn w:val="Normal"/>
    <w:link w:val="BodyTextChar"/>
    <w:rsid w:val="00A44E00"/>
    <w:pPr>
      <w:spacing w:after="0" w:line="240" w:lineRule="auto"/>
      <w:jc w:val="center"/>
    </w:pPr>
    <w:rPr>
      <w:rFonts w:ascii=".VnAvantH" w:eastAsia="Times New Roman" w:hAnsi=".VnAvantH"/>
      <w:b/>
      <w:bCs/>
      <w:szCs w:val="24"/>
      <w:lang w:val="x-none" w:eastAsia="x-none"/>
    </w:rPr>
  </w:style>
  <w:style w:type="character" w:customStyle="1" w:styleId="BodyTextChar">
    <w:name w:val="Body Text Char"/>
    <w:link w:val="BodyText"/>
    <w:rsid w:val="00A44E00"/>
    <w:rPr>
      <w:rFonts w:ascii=".VnAvantH" w:eastAsia="Times New Roman" w:hAnsi=".VnAvantH"/>
      <w:b/>
      <w:bCs/>
      <w:sz w:val="26"/>
      <w:szCs w:val="24"/>
    </w:rPr>
  </w:style>
  <w:style w:type="character" w:customStyle="1" w:styleId="Heading1Char">
    <w:name w:val="Heading 1 Char"/>
    <w:link w:val="Heading1"/>
    <w:uiPriority w:val="9"/>
    <w:rsid w:val="00FF3CDE"/>
    <w:rPr>
      <w:rFonts w:ascii="Times New Roman" w:eastAsia="Times New Roman" w:hAnsi="Times New Roman"/>
      <w:b/>
      <w:color w:val="244061"/>
      <w:sz w:val="28"/>
      <w:szCs w:val="36"/>
      <w:lang w:val="vi-VN" w:eastAsia="x-none"/>
    </w:rPr>
  </w:style>
  <w:style w:type="character" w:customStyle="1" w:styleId="Heading2Char">
    <w:name w:val="Heading 2 Char"/>
    <w:link w:val="Heading2"/>
    <w:uiPriority w:val="9"/>
    <w:rsid w:val="002A6BEE"/>
    <w:rPr>
      <w:rFonts w:ascii="Times New Roman" w:eastAsia="Times New Roman" w:hAnsi="Times New Roman" w:cs="Times New Roman"/>
      <w:b/>
      <w:color w:val="365F91"/>
      <w:sz w:val="28"/>
      <w:szCs w:val="32"/>
      <w:lang w:val="vi-VN"/>
    </w:rPr>
  </w:style>
  <w:style w:type="character" w:customStyle="1" w:styleId="Heading3Char">
    <w:name w:val="Heading 3 Char"/>
    <w:link w:val="Heading3"/>
    <w:uiPriority w:val="9"/>
    <w:rsid w:val="00F85448"/>
    <w:rPr>
      <w:rFonts w:ascii="Times New Roman" w:eastAsia="Times New Roman" w:hAnsi="Times New Roman"/>
      <w:b/>
      <w:i/>
      <w:color w:val="365F91"/>
      <w:sz w:val="28"/>
      <w:szCs w:val="28"/>
      <w:lang w:val="vi-VN" w:eastAsia="x-none"/>
    </w:rPr>
  </w:style>
  <w:style w:type="character" w:customStyle="1" w:styleId="Heading4Char">
    <w:name w:val="Heading 4 Char"/>
    <w:link w:val="Heading4"/>
    <w:uiPriority w:val="9"/>
    <w:rsid w:val="00D861B2"/>
    <w:rPr>
      <w:rFonts w:ascii="Calibri" w:eastAsia="Times New Roman" w:hAnsi="Calibri" w:cs="Times New Roman"/>
      <w:color w:val="365F91"/>
      <w:sz w:val="24"/>
      <w:szCs w:val="24"/>
      <w:lang w:val="vi-VN"/>
    </w:rPr>
  </w:style>
  <w:style w:type="character" w:customStyle="1" w:styleId="Heading5Char">
    <w:name w:val="Heading 5 Char"/>
    <w:link w:val="Heading5"/>
    <w:uiPriority w:val="9"/>
    <w:semiHidden/>
    <w:rsid w:val="00D861B2"/>
    <w:rPr>
      <w:rFonts w:ascii="Calibri" w:eastAsia="Times New Roman" w:hAnsi="Calibri" w:cs="Times New Roman"/>
      <w:caps/>
      <w:color w:val="365F91"/>
      <w:sz w:val="22"/>
      <w:szCs w:val="22"/>
      <w:lang w:val="vi-VN"/>
    </w:rPr>
  </w:style>
  <w:style w:type="character" w:customStyle="1" w:styleId="Heading6Char">
    <w:name w:val="Heading 6 Char"/>
    <w:link w:val="Heading6"/>
    <w:uiPriority w:val="9"/>
    <w:semiHidden/>
    <w:rsid w:val="00D861B2"/>
    <w:rPr>
      <w:rFonts w:ascii="Calibri" w:eastAsia="Times New Roman" w:hAnsi="Calibri" w:cs="Times New Roman"/>
      <w:i/>
      <w:iCs/>
      <w:caps/>
      <w:color w:val="244061"/>
      <w:sz w:val="22"/>
      <w:szCs w:val="22"/>
      <w:lang w:val="vi-VN"/>
    </w:rPr>
  </w:style>
  <w:style w:type="character" w:customStyle="1" w:styleId="Heading7Char">
    <w:name w:val="Heading 7 Char"/>
    <w:link w:val="Heading7"/>
    <w:uiPriority w:val="9"/>
    <w:semiHidden/>
    <w:rsid w:val="00D861B2"/>
    <w:rPr>
      <w:rFonts w:ascii="Calibri" w:eastAsia="Times New Roman" w:hAnsi="Calibri" w:cs="Times New Roman"/>
      <w:b/>
      <w:bCs/>
      <w:color w:val="244061"/>
      <w:sz w:val="22"/>
      <w:szCs w:val="22"/>
      <w:lang w:val="vi-VN"/>
    </w:rPr>
  </w:style>
  <w:style w:type="character" w:customStyle="1" w:styleId="Heading8Char">
    <w:name w:val="Heading 8 Char"/>
    <w:link w:val="Heading8"/>
    <w:uiPriority w:val="9"/>
    <w:semiHidden/>
    <w:rsid w:val="00D861B2"/>
    <w:rPr>
      <w:rFonts w:ascii="Calibri" w:eastAsia="Times New Roman" w:hAnsi="Calibri" w:cs="Times New Roman"/>
      <w:b/>
      <w:bCs/>
      <w:i/>
      <w:iCs/>
      <w:color w:val="244061"/>
      <w:sz w:val="22"/>
      <w:szCs w:val="22"/>
      <w:lang w:val="vi-VN"/>
    </w:rPr>
  </w:style>
  <w:style w:type="character" w:customStyle="1" w:styleId="Heading9Char">
    <w:name w:val="Heading 9 Char"/>
    <w:link w:val="Heading9"/>
    <w:uiPriority w:val="9"/>
    <w:semiHidden/>
    <w:rsid w:val="00D861B2"/>
    <w:rPr>
      <w:rFonts w:ascii="Calibri" w:eastAsia="Times New Roman" w:hAnsi="Calibri" w:cs="Times New Roman"/>
      <w:i/>
      <w:iCs/>
      <w:color w:val="244061"/>
      <w:sz w:val="22"/>
      <w:szCs w:val="22"/>
      <w:lang w:val="vi-VN"/>
    </w:rPr>
  </w:style>
  <w:style w:type="paragraph" w:styleId="ListParagraph">
    <w:name w:val="List Paragraph"/>
    <w:basedOn w:val="Normal"/>
    <w:link w:val="ListParagraphChar"/>
    <w:uiPriority w:val="34"/>
    <w:qFormat/>
    <w:rsid w:val="00D861B2"/>
    <w:pPr>
      <w:ind w:left="720"/>
      <w:contextualSpacing/>
    </w:pPr>
    <w:rPr>
      <w:rFonts w:ascii="Cambria" w:eastAsia="Cambria" w:hAnsi="Cambria"/>
      <w:sz w:val="22"/>
      <w:lang w:eastAsia="x-none"/>
    </w:rPr>
  </w:style>
  <w:style w:type="character" w:styleId="CommentReference">
    <w:name w:val="annotation reference"/>
    <w:uiPriority w:val="99"/>
    <w:semiHidden/>
    <w:unhideWhenUsed/>
    <w:rsid w:val="00D861B2"/>
    <w:rPr>
      <w:sz w:val="18"/>
      <w:szCs w:val="18"/>
    </w:rPr>
  </w:style>
  <w:style w:type="paragraph" w:styleId="CommentText">
    <w:name w:val="annotation text"/>
    <w:basedOn w:val="Normal"/>
    <w:link w:val="CommentTextChar"/>
    <w:uiPriority w:val="99"/>
    <w:unhideWhenUsed/>
    <w:rsid w:val="00D861B2"/>
    <w:pPr>
      <w:spacing w:line="240" w:lineRule="auto"/>
    </w:pPr>
    <w:rPr>
      <w:rFonts w:ascii="Cambria" w:eastAsia="Times New Roman" w:hAnsi="Cambria"/>
      <w:sz w:val="24"/>
      <w:szCs w:val="24"/>
      <w:lang w:eastAsia="x-none"/>
    </w:rPr>
  </w:style>
  <w:style w:type="character" w:customStyle="1" w:styleId="CommentTextChar">
    <w:name w:val="Comment Text Char"/>
    <w:link w:val="CommentText"/>
    <w:uiPriority w:val="99"/>
    <w:rsid w:val="00D861B2"/>
    <w:rPr>
      <w:rFonts w:ascii="Cambria" w:eastAsia="Times New Roman" w:hAnsi="Cambria" w:cs="Times New Roman"/>
      <w:sz w:val="24"/>
      <w:szCs w:val="24"/>
      <w:lang w:val="vi-VN"/>
    </w:rPr>
  </w:style>
  <w:style w:type="paragraph" w:styleId="CommentSubject">
    <w:name w:val="annotation subject"/>
    <w:basedOn w:val="CommentText"/>
    <w:next w:val="CommentText"/>
    <w:link w:val="CommentSubjectChar"/>
    <w:uiPriority w:val="99"/>
    <w:semiHidden/>
    <w:unhideWhenUsed/>
    <w:rsid w:val="00D861B2"/>
    <w:rPr>
      <w:b/>
      <w:bCs/>
    </w:rPr>
  </w:style>
  <w:style w:type="character" w:customStyle="1" w:styleId="CommentSubjectChar">
    <w:name w:val="Comment Subject Char"/>
    <w:link w:val="CommentSubject"/>
    <w:uiPriority w:val="99"/>
    <w:semiHidden/>
    <w:rsid w:val="00D861B2"/>
    <w:rPr>
      <w:rFonts w:ascii="Cambria" w:eastAsia="Times New Roman" w:hAnsi="Cambria" w:cs="Times New Roman"/>
      <w:b/>
      <w:bCs/>
      <w:sz w:val="24"/>
      <w:szCs w:val="24"/>
      <w:lang w:val="vi-VN"/>
    </w:rPr>
  </w:style>
  <w:style w:type="paragraph" w:styleId="Caption">
    <w:name w:val="caption"/>
    <w:basedOn w:val="Normal"/>
    <w:next w:val="Normal"/>
    <w:uiPriority w:val="35"/>
    <w:semiHidden/>
    <w:unhideWhenUsed/>
    <w:qFormat/>
    <w:rsid w:val="00D861B2"/>
    <w:pPr>
      <w:spacing w:line="240" w:lineRule="auto"/>
    </w:pPr>
    <w:rPr>
      <w:rFonts w:ascii="Cambria" w:eastAsia="Times New Roman" w:hAnsi="Cambria"/>
      <w:b/>
      <w:bCs/>
      <w:smallCaps/>
      <w:color w:val="1F497D"/>
    </w:rPr>
  </w:style>
  <w:style w:type="paragraph" w:styleId="Title">
    <w:name w:val="Title"/>
    <w:basedOn w:val="Normal"/>
    <w:next w:val="Normal"/>
    <w:link w:val="TitleChar"/>
    <w:uiPriority w:val="10"/>
    <w:qFormat/>
    <w:rsid w:val="00D917AF"/>
    <w:pPr>
      <w:spacing w:after="0" w:line="204" w:lineRule="auto"/>
      <w:contextualSpacing/>
      <w:jc w:val="center"/>
    </w:pPr>
    <w:rPr>
      <w:rFonts w:ascii="Cambria" w:eastAsia="Times New Roman" w:hAnsi="Cambria"/>
      <w:b/>
      <w:caps/>
      <w:color w:val="1F497D"/>
      <w:spacing w:val="-15"/>
      <w:sz w:val="36"/>
      <w:szCs w:val="72"/>
      <w:lang w:eastAsia="x-none"/>
    </w:rPr>
  </w:style>
  <w:style w:type="character" w:customStyle="1" w:styleId="TitleChar">
    <w:name w:val="Title Char"/>
    <w:link w:val="Title"/>
    <w:uiPriority w:val="10"/>
    <w:rsid w:val="00D917AF"/>
    <w:rPr>
      <w:rFonts w:ascii="Cambria" w:eastAsia="Times New Roman" w:hAnsi="Cambria"/>
      <w:b/>
      <w:caps/>
      <w:color w:val="1F497D"/>
      <w:spacing w:val="-15"/>
      <w:sz w:val="36"/>
      <w:szCs w:val="72"/>
      <w:lang w:val="vi-VN" w:eastAsia="x-none"/>
    </w:rPr>
  </w:style>
  <w:style w:type="paragraph" w:styleId="Subtitle">
    <w:name w:val="Subtitle"/>
    <w:basedOn w:val="Normal"/>
    <w:next w:val="Normal"/>
    <w:link w:val="SubtitleChar"/>
    <w:uiPriority w:val="11"/>
    <w:qFormat/>
    <w:rsid w:val="00D861B2"/>
    <w:pPr>
      <w:numPr>
        <w:ilvl w:val="1"/>
      </w:numPr>
      <w:spacing w:after="240" w:line="240" w:lineRule="auto"/>
    </w:pPr>
    <w:rPr>
      <w:rFonts w:ascii="Calibri" w:eastAsia="Times New Roman" w:hAnsi="Calibri"/>
      <w:color w:val="4F81BD"/>
      <w:sz w:val="28"/>
      <w:szCs w:val="28"/>
      <w:lang w:eastAsia="x-none"/>
    </w:rPr>
  </w:style>
  <w:style w:type="character" w:customStyle="1" w:styleId="SubtitleChar">
    <w:name w:val="Subtitle Char"/>
    <w:link w:val="Subtitle"/>
    <w:uiPriority w:val="11"/>
    <w:rsid w:val="00D861B2"/>
    <w:rPr>
      <w:rFonts w:ascii="Calibri" w:eastAsia="Times New Roman" w:hAnsi="Calibri" w:cs="Times New Roman"/>
      <w:color w:val="4F81BD"/>
      <w:sz w:val="28"/>
      <w:szCs w:val="28"/>
      <w:lang w:val="vi-VN"/>
    </w:rPr>
  </w:style>
  <w:style w:type="character" w:styleId="Strong">
    <w:name w:val="Strong"/>
    <w:qFormat/>
    <w:rsid w:val="00D861B2"/>
    <w:rPr>
      <w:b/>
      <w:bCs/>
    </w:rPr>
  </w:style>
  <w:style w:type="character" w:styleId="Emphasis">
    <w:name w:val="Emphasis"/>
    <w:uiPriority w:val="20"/>
    <w:qFormat/>
    <w:rsid w:val="00D861B2"/>
    <w:rPr>
      <w:i/>
      <w:iCs/>
    </w:rPr>
  </w:style>
  <w:style w:type="paragraph" w:styleId="NoSpacing">
    <w:name w:val="No Spacing"/>
    <w:link w:val="NoSpacingChar"/>
    <w:uiPriority w:val="1"/>
    <w:qFormat/>
    <w:rsid w:val="00D861B2"/>
    <w:rPr>
      <w:rFonts w:ascii="Cambria" w:eastAsia="Times New Roman" w:hAnsi="Cambria"/>
      <w:sz w:val="22"/>
      <w:szCs w:val="22"/>
      <w:lang w:val="vi-VN"/>
    </w:rPr>
  </w:style>
  <w:style w:type="character" w:customStyle="1" w:styleId="NoSpacingChar">
    <w:name w:val="No Spacing Char"/>
    <w:link w:val="NoSpacing"/>
    <w:uiPriority w:val="1"/>
    <w:rsid w:val="00D861B2"/>
    <w:rPr>
      <w:rFonts w:ascii="Cambria" w:eastAsia="Times New Roman" w:hAnsi="Cambria"/>
      <w:sz w:val="22"/>
      <w:szCs w:val="22"/>
      <w:lang w:val="vi-VN" w:bidi="ar-SA"/>
    </w:rPr>
  </w:style>
  <w:style w:type="paragraph" w:styleId="Quote">
    <w:name w:val="Quote"/>
    <w:basedOn w:val="Normal"/>
    <w:next w:val="Normal"/>
    <w:link w:val="QuoteChar"/>
    <w:uiPriority w:val="29"/>
    <w:qFormat/>
    <w:rsid w:val="00D861B2"/>
    <w:pPr>
      <w:spacing w:before="120"/>
      <w:ind w:left="720"/>
    </w:pPr>
    <w:rPr>
      <w:rFonts w:ascii="Cambria" w:eastAsia="Times New Roman" w:hAnsi="Cambria"/>
      <w:color w:val="1F497D"/>
      <w:sz w:val="24"/>
      <w:szCs w:val="24"/>
      <w:lang w:eastAsia="x-none"/>
    </w:rPr>
  </w:style>
  <w:style w:type="character" w:customStyle="1" w:styleId="QuoteChar">
    <w:name w:val="Quote Char"/>
    <w:link w:val="Quote"/>
    <w:uiPriority w:val="29"/>
    <w:rsid w:val="00D861B2"/>
    <w:rPr>
      <w:rFonts w:ascii="Cambria" w:eastAsia="Times New Roman" w:hAnsi="Cambria" w:cs="Times New Roman"/>
      <w:color w:val="1F497D"/>
      <w:sz w:val="24"/>
      <w:szCs w:val="24"/>
      <w:lang w:val="vi-VN"/>
    </w:rPr>
  </w:style>
  <w:style w:type="paragraph" w:styleId="IntenseQuote">
    <w:name w:val="Intense Quote"/>
    <w:basedOn w:val="Normal"/>
    <w:next w:val="Normal"/>
    <w:link w:val="IntenseQuoteChar"/>
    <w:uiPriority w:val="30"/>
    <w:qFormat/>
    <w:rsid w:val="00D861B2"/>
    <w:pPr>
      <w:spacing w:before="100" w:beforeAutospacing="1" w:after="240" w:line="240" w:lineRule="auto"/>
      <w:ind w:left="720"/>
      <w:jc w:val="center"/>
    </w:pPr>
    <w:rPr>
      <w:rFonts w:ascii="Calibri" w:eastAsia="Times New Roman" w:hAnsi="Calibri"/>
      <w:color w:val="1F497D"/>
      <w:spacing w:val="-6"/>
      <w:sz w:val="32"/>
      <w:szCs w:val="32"/>
      <w:lang w:eastAsia="x-none"/>
    </w:rPr>
  </w:style>
  <w:style w:type="character" w:customStyle="1" w:styleId="IntenseQuoteChar">
    <w:name w:val="Intense Quote Char"/>
    <w:link w:val="IntenseQuote"/>
    <w:uiPriority w:val="30"/>
    <w:rsid w:val="00D861B2"/>
    <w:rPr>
      <w:rFonts w:ascii="Calibri" w:eastAsia="Times New Roman" w:hAnsi="Calibri" w:cs="Times New Roman"/>
      <w:color w:val="1F497D"/>
      <w:spacing w:val="-6"/>
      <w:sz w:val="32"/>
      <w:szCs w:val="32"/>
      <w:lang w:val="vi-VN"/>
    </w:rPr>
  </w:style>
  <w:style w:type="character" w:styleId="SubtleEmphasis">
    <w:name w:val="Subtle Emphasis"/>
    <w:uiPriority w:val="19"/>
    <w:qFormat/>
    <w:rsid w:val="00D861B2"/>
    <w:rPr>
      <w:i/>
      <w:iCs/>
      <w:color w:val="595959"/>
    </w:rPr>
  </w:style>
  <w:style w:type="character" w:styleId="IntenseEmphasis">
    <w:name w:val="Intense Emphasis"/>
    <w:uiPriority w:val="21"/>
    <w:qFormat/>
    <w:rsid w:val="00D861B2"/>
    <w:rPr>
      <w:b/>
      <w:bCs/>
      <w:i/>
      <w:iCs/>
    </w:rPr>
  </w:style>
  <w:style w:type="character" w:styleId="SubtleReference">
    <w:name w:val="Subtle Reference"/>
    <w:uiPriority w:val="31"/>
    <w:qFormat/>
    <w:rsid w:val="00D861B2"/>
    <w:rPr>
      <w:smallCaps/>
      <w:color w:val="595959"/>
      <w:u w:val="none" w:color="7F7F7F"/>
      <w:bdr w:val="none" w:sz="0" w:space="0" w:color="auto"/>
    </w:rPr>
  </w:style>
  <w:style w:type="character" w:styleId="IntenseReference">
    <w:name w:val="Intense Reference"/>
    <w:uiPriority w:val="32"/>
    <w:qFormat/>
    <w:rsid w:val="00D861B2"/>
    <w:rPr>
      <w:b/>
      <w:bCs/>
      <w:smallCaps/>
      <w:color w:val="1F497D"/>
      <w:u w:val="single"/>
    </w:rPr>
  </w:style>
  <w:style w:type="character" w:styleId="BookTitle">
    <w:name w:val="Book Title"/>
    <w:uiPriority w:val="33"/>
    <w:qFormat/>
    <w:rsid w:val="00D861B2"/>
    <w:rPr>
      <w:b/>
      <w:bCs/>
      <w:smallCaps/>
      <w:spacing w:val="10"/>
    </w:rPr>
  </w:style>
  <w:style w:type="paragraph" w:styleId="TOCHeading">
    <w:name w:val="TOC Heading"/>
    <w:basedOn w:val="Heading1"/>
    <w:next w:val="Normal"/>
    <w:uiPriority w:val="39"/>
    <w:unhideWhenUsed/>
    <w:qFormat/>
    <w:rsid w:val="00D861B2"/>
    <w:pPr>
      <w:outlineLvl w:val="9"/>
    </w:pPr>
  </w:style>
  <w:style w:type="paragraph" w:styleId="TOC1">
    <w:name w:val="toc 1"/>
    <w:basedOn w:val="Heading2"/>
    <w:next w:val="Normal"/>
    <w:autoRedefine/>
    <w:uiPriority w:val="39"/>
    <w:unhideWhenUsed/>
    <w:rsid w:val="00DE642F"/>
    <w:pPr>
      <w:tabs>
        <w:tab w:val="right" w:leader="dot" w:pos="9072"/>
      </w:tabs>
    </w:pPr>
  </w:style>
  <w:style w:type="paragraph" w:styleId="TOC2">
    <w:name w:val="toc 2"/>
    <w:basedOn w:val="Normal"/>
    <w:next w:val="Normal"/>
    <w:autoRedefine/>
    <w:uiPriority w:val="39"/>
    <w:unhideWhenUsed/>
    <w:rsid w:val="003D2A95"/>
    <w:pPr>
      <w:tabs>
        <w:tab w:val="right" w:leader="dot" w:pos="9061"/>
      </w:tabs>
      <w:spacing w:after="0" w:line="300" w:lineRule="auto"/>
      <w:ind w:left="221"/>
    </w:pPr>
    <w:rPr>
      <w:rFonts w:ascii="Cambria" w:eastAsia="Times New Roman" w:hAnsi="Cambria"/>
    </w:rPr>
  </w:style>
  <w:style w:type="paragraph" w:styleId="TOC3">
    <w:name w:val="toc 3"/>
    <w:basedOn w:val="Normal"/>
    <w:next w:val="Normal"/>
    <w:autoRedefine/>
    <w:uiPriority w:val="39"/>
    <w:unhideWhenUsed/>
    <w:rsid w:val="00650FD9"/>
    <w:pPr>
      <w:tabs>
        <w:tab w:val="right" w:leader="dot" w:pos="9072"/>
      </w:tabs>
      <w:spacing w:after="0"/>
      <w:ind w:left="446"/>
    </w:pPr>
    <w:rPr>
      <w:rFonts w:ascii="Cambria" w:eastAsia="Times New Roman" w:hAnsi="Cambria"/>
      <w:lang w:val="en-US"/>
    </w:rPr>
  </w:style>
  <w:style w:type="paragraph" w:styleId="Revision">
    <w:name w:val="Revision"/>
    <w:hidden/>
    <w:uiPriority w:val="99"/>
    <w:rsid w:val="00D861B2"/>
    <w:rPr>
      <w:rFonts w:ascii="Cambria" w:eastAsia="Times New Roman" w:hAnsi="Cambria"/>
      <w:sz w:val="22"/>
      <w:szCs w:val="22"/>
      <w:lang w:val="vi-VN"/>
    </w:rPr>
  </w:style>
  <w:style w:type="table" w:customStyle="1" w:styleId="TableGrid1">
    <w:name w:val="Table Grid1"/>
    <w:basedOn w:val="TableNormal"/>
    <w:next w:val="TableGrid"/>
    <w:uiPriority w:val="39"/>
    <w:rsid w:val="00D861B2"/>
    <w:pPr>
      <w:ind w:left="91" w:right="91"/>
    </w:pPr>
    <w:rPr>
      <w:rFonts w:ascii="Times New Roman" w:eastAsia="Cambria" w:hAnsi="Times New Roman"/>
      <w:color w:val="000000"/>
      <w:sz w:val="24"/>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861B2"/>
    <w:pPr>
      <w:spacing w:after="0" w:line="240" w:lineRule="auto"/>
    </w:pPr>
    <w:rPr>
      <w:rFonts w:ascii="Gill Sans MT" w:eastAsia="Times New Roman" w:hAnsi="Gill Sans MT"/>
      <w:noProof/>
      <w:sz w:val="24"/>
      <w:szCs w:val="24"/>
      <w:lang w:val="x-none" w:eastAsia="x-none"/>
    </w:rPr>
  </w:style>
  <w:style w:type="character" w:customStyle="1" w:styleId="FootnoteTextChar">
    <w:name w:val="Footnote Text Char"/>
    <w:link w:val="FootnoteText"/>
    <w:uiPriority w:val="99"/>
    <w:rsid w:val="00D861B2"/>
    <w:rPr>
      <w:rFonts w:ascii="Gill Sans MT" w:eastAsia="Times New Roman" w:hAnsi="Gill Sans MT" w:cs="Times New Roman"/>
      <w:noProof/>
      <w:sz w:val="24"/>
      <w:szCs w:val="24"/>
    </w:rPr>
  </w:style>
  <w:style w:type="character" w:styleId="FootnoteReference">
    <w:name w:val="footnote reference"/>
    <w:uiPriority w:val="99"/>
    <w:unhideWhenUsed/>
    <w:rsid w:val="00D861B2"/>
    <w:rPr>
      <w:vertAlign w:val="superscript"/>
    </w:rPr>
  </w:style>
  <w:style w:type="paragraph" w:styleId="Bibliography">
    <w:name w:val="Bibliography"/>
    <w:basedOn w:val="Normal"/>
    <w:next w:val="Normal"/>
    <w:uiPriority w:val="37"/>
    <w:unhideWhenUsed/>
    <w:rsid w:val="00D861B2"/>
    <w:rPr>
      <w:rFonts w:ascii="Cambria" w:eastAsia="Times New Roman" w:hAnsi="Cambria"/>
    </w:rPr>
  </w:style>
  <w:style w:type="table" w:styleId="LightShading-Accent4">
    <w:name w:val="Light Shading Accent 4"/>
    <w:basedOn w:val="TableNormal"/>
    <w:uiPriority w:val="60"/>
    <w:rsid w:val="00D861B2"/>
    <w:rPr>
      <w:rFonts w:ascii="Cambria" w:eastAsia="Times New Roman" w:hAnsi="Cambria"/>
      <w:color w:val="5F497A"/>
      <w:sz w:val="22"/>
      <w:szCs w:val="22"/>
      <w:lang w:val="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2">
    <w:name w:val="List Paragraph2"/>
    <w:basedOn w:val="ListParagraph"/>
    <w:qFormat/>
    <w:rsid w:val="00D861B2"/>
    <w:pPr>
      <w:spacing w:after="0" w:line="240" w:lineRule="auto"/>
      <w:ind w:left="1440" w:hanging="360"/>
    </w:pPr>
    <w:rPr>
      <w:rFonts w:ascii="Gill Sans MT" w:eastAsia="Times New Roman" w:hAnsi="Gill Sans MT"/>
      <w:bCs/>
      <w:noProof/>
      <w:sz w:val="24"/>
      <w:szCs w:val="24"/>
      <w:lang w:val="en-US"/>
    </w:rPr>
  </w:style>
  <w:style w:type="paragraph" w:styleId="NormalWeb">
    <w:name w:val="Normal (Web)"/>
    <w:basedOn w:val="Normal"/>
    <w:uiPriority w:val="99"/>
    <w:unhideWhenUsed/>
    <w:rsid w:val="00455443"/>
    <w:pPr>
      <w:spacing w:before="100" w:beforeAutospacing="1" w:after="100" w:afterAutospacing="1" w:line="240" w:lineRule="auto"/>
    </w:pPr>
    <w:rPr>
      <w:rFonts w:eastAsia="Times New Roman"/>
      <w:sz w:val="28"/>
      <w:szCs w:val="24"/>
      <w:lang w:val="en-US"/>
    </w:rPr>
  </w:style>
  <w:style w:type="character" w:customStyle="1" w:styleId="apple-converted-space">
    <w:name w:val="apple-converted-space"/>
    <w:basedOn w:val="DefaultParagraphFont"/>
    <w:rsid w:val="00455443"/>
  </w:style>
  <w:style w:type="character" w:customStyle="1" w:styleId="ListParagraphChar">
    <w:name w:val="List Paragraph Char"/>
    <w:link w:val="ListParagraph"/>
    <w:uiPriority w:val="34"/>
    <w:rsid w:val="00455443"/>
    <w:rPr>
      <w:rFonts w:ascii="Cambria" w:eastAsia="Cambria" w:hAnsi="Cambria" w:cs="Times New Roman"/>
      <w:sz w:val="22"/>
      <w:szCs w:val="22"/>
      <w:lang w:val="vi-VN"/>
    </w:rPr>
  </w:style>
  <w:style w:type="paragraph" w:styleId="TOC4">
    <w:name w:val="toc 4"/>
    <w:basedOn w:val="Normal"/>
    <w:next w:val="Normal"/>
    <w:autoRedefine/>
    <w:uiPriority w:val="39"/>
    <w:unhideWhenUsed/>
    <w:rsid w:val="00455443"/>
    <w:pPr>
      <w:spacing w:after="100" w:line="276" w:lineRule="auto"/>
      <w:ind w:left="660"/>
    </w:pPr>
    <w:rPr>
      <w:rFonts w:ascii="Cambria" w:eastAsia="Times New Roman" w:hAnsi="Cambria"/>
      <w:lang w:val="en-US"/>
    </w:rPr>
  </w:style>
  <w:style w:type="paragraph" w:styleId="TOC5">
    <w:name w:val="toc 5"/>
    <w:basedOn w:val="Normal"/>
    <w:next w:val="Normal"/>
    <w:autoRedefine/>
    <w:uiPriority w:val="39"/>
    <w:unhideWhenUsed/>
    <w:rsid w:val="00455443"/>
    <w:pPr>
      <w:spacing w:after="100" w:line="276" w:lineRule="auto"/>
      <w:ind w:left="880"/>
    </w:pPr>
    <w:rPr>
      <w:rFonts w:ascii="Cambria" w:eastAsia="Times New Roman" w:hAnsi="Cambria"/>
      <w:lang w:val="en-US"/>
    </w:rPr>
  </w:style>
  <w:style w:type="paragraph" w:styleId="TOC6">
    <w:name w:val="toc 6"/>
    <w:basedOn w:val="Normal"/>
    <w:next w:val="Normal"/>
    <w:autoRedefine/>
    <w:uiPriority w:val="39"/>
    <w:unhideWhenUsed/>
    <w:rsid w:val="00455443"/>
    <w:pPr>
      <w:spacing w:after="100" w:line="276" w:lineRule="auto"/>
      <w:ind w:left="1100"/>
    </w:pPr>
    <w:rPr>
      <w:rFonts w:ascii="Cambria" w:eastAsia="Times New Roman" w:hAnsi="Cambria"/>
      <w:lang w:val="en-US"/>
    </w:rPr>
  </w:style>
  <w:style w:type="paragraph" w:styleId="TOC7">
    <w:name w:val="toc 7"/>
    <w:basedOn w:val="Normal"/>
    <w:next w:val="Normal"/>
    <w:autoRedefine/>
    <w:uiPriority w:val="39"/>
    <w:unhideWhenUsed/>
    <w:rsid w:val="00455443"/>
    <w:pPr>
      <w:spacing w:after="100" w:line="276" w:lineRule="auto"/>
      <w:ind w:left="1320"/>
    </w:pPr>
    <w:rPr>
      <w:rFonts w:ascii="Cambria" w:eastAsia="Times New Roman" w:hAnsi="Cambria"/>
      <w:lang w:val="en-US"/>
    </w:rPr>
  </w:style>
  <w:style w:type="paragraph" w:styleId="TOC8">
    <w:name w:val="toc 8"/>
    <w:basedOn w:val="Normal"/>
    <w:next w:val="Normal"/>
    <w:autoRedefine/>
    <w:uiPriority w:val="39"/>
    <w:unhideWhenUsed/>
    <w:rsid w:val="00455443"/>
    <w:pPr>
      <w:spacing w:after="100" w:line="276" w:lineRule="auto"/>
      <w:ind w:left="1540"/>
    </w:pPr>
    <w:rPr>
      <w:rFonts w:ascii="Cambria" w:eastAsia="Times New Roman" w:hAnsi="Cambria"/>
      <w:lang w:val="en-US"/>
    </w:rPr>
  </w:style>
  <w:style w:type="paragraph" w:styleId="TOC9">
    <w:name w:val="toc 9"/>
    <w:basedOn w:val="Normal"/>
    <w:next w:val="Normal"/>
    <w:autoRedefine/>
    <w:uiPriority w:val="39"/>
    <w:unhideWhenUsed/>
    <w:rsid w:val="00455443"/>
    <w:pPr>
      <w:spacing w:after="100" w:line="276" w:lineRule="auto"/>
      <w:ind w:left="1760"/>
    </w:pPr>
    <w:rPr>
      <w:rFonts w:ascii="Cambria" w:eastAsia="Times New Roman" w:hAnsi="Cambria"/>
      <w:lang w:val="en-US"/>
    </w:rPr>
  </w:style>
  <w:style w:type="paragraph" w:styleId="BodyTextIndent2">
    <w:name w:val="Body Text Indent 2"/>
    <w:basedOn w:val="Normal"/>
    <w:link w:val="BodyTextIndent2Char"/>
    <w:uiPriority w:val="99"/>
    <w:semiHidden/>
    <w:unhideWhenUsed/>
    <w:rsid w:val="002F6BC3"/>
    <w:pPr>
      <w:spacing w:line="480" w:lineRule="auto"/>
      <w:ind w:left="283"/>
    </w:pPr>
    <w:rPr>
      <w:lang w:eastAsia="x-none"/>
    </w:rPr>
  </w:style>
  <w:style w:type="character" w:customStyle="1" w:styleId="BodyTextIndent2Char">
    <w:name w:val="Body Text Indent 2 Char"/>
    <w:link w:val="BodyTextIndent2"/>
    <w:uiPriority w:val="99"/>
    <w:semiHidden/>
    <w:rsid w:val="002F6BC3"/>
    <w:rPr>
      <w:rFonts w:ascii="Times New Roman" w:hAnsi="Times New Roman"/>
      <w:sz w:val="26"/>
      <w:szCs w:val="22"/>
      <w:lang w:val="vi-VN"/>
    </w:rPr>
  </w:style>
  <w:style w:type="character" w:customStyle="1" w:styleId="fontstyle01">
    <w:name w:val="fontstyle01"/>
    <w:rsid w:val="00477D06"/>
    <w:rPr>
      <w:rFonts w:ascii="TimesNewRomanPS-BoldMT" w:hAnsi="TimesNewRomanPS-BoldMT" w:hint="default"/>
      <w:b/>
      <w:bCs/>
      <w:i w:val="0"/>
      <w:iCs w:val="0"/>
      <w:color w:val="000000"/>
      <w:sz w:val="32"/>
      <w:szCs w:val="32"/>
    </w:rPr>
  </w:style>
  <w:style w:type="character" w:customStyle="1" w:styleId="fontstyle21">
    <w:name w:val="fontstyle21"/>
    <w:rsid w:val="00026238"/>
    <w:rPr>
      <w:rFonts w:ascii="TimesNewRomanPSMT" w:hAnsi="TimesNewRomanPSMT" w:hint="default"/>
      <w:b w:val="0"/>
      <w:bCs w:val="0"/>
      <w:i w:val="0"/>
      <w:iCs w:val="0"/>
      <w:color w:val="000000"/>
      <w:sz w:val="24"/>
      <w:szCs w:val="24"/>
    </w:rPr>
  </w:style>
  <w:style w:type="character" w:customStyle="1" w:styleId="fontstyle31">
    <w:name w:val="fontstyle31"/>
    <w:rsid w:val="00026238"/>
    <w:rPr>
      <w:rFonts w:ascii="SymbolMT" w:hAnsi="SymbolMT" w:hint="default"/>
      <w:b w:val="0"/>
      <w:bCs w:val="0"/>
      <w:i w:val="0"/>
      <w:iCs w:val="0"/>
      <w:color w:val="000000"/>
      <w:sz w:val="24"/>
      <w:szCs w:val="24"/>
    </w:rPr>
  </w:style>
  <w:style w:type="character" w:customStyle="1" w:styleId="fontstyle41">
    <w:name w:val="fontstyle41"/>
    <w:rsid w:val="001A5B1B"/>
    <w:rPr>
      <w:rFonts w:ascii="CIDFont+F21" w:hAnsi="CIDFont+F21" w:hint="default"/>
      <w:b w:val="0"/>
      <w:bCs w:val="0"/>
      <w:i w:val="0"/>
      <w:iCs w:val="0"/>
      <w:color w:val="000000"/>
      <w:sz w:val="26"/>
      <w:szCs w:val="26"/>
    </w:rPr>
  </w:style>
  <w:style w:type="character" w:customStyle="1" w:styleId="fontstyle51">
    <w:name w:val="fontstyle51"/>
    <w:rsid w:val="001A5B1B"/>
    <w:rPr>
      <w:rFonts w:ascii="CIDFont+F17" w:hAnsi="CIDFont+F17" w:hint="default"/>
      <w:b w:val="0"/>
      <w:bCs w:val="0"/>
      <w:i w:val="0"/>
      <w:iCs w:val="0"/>
      <w:color w:val="000000"/>
      <w:sz w:val="22"/>
      <w:szCs w:val="22"/>
    </w:rPr>
  </w:style>
  <w:style w:type="character" w:customStyle="1" w:styleId="fontstyle61">
    <w:name w:val="fontstyle61"/>
    <w:rsid w:val="001A5B1B"/>
    <w:rPr>
      <w:rFonts w:ascii="CIDFont+F18" w:hAnsi="CIDFont+F18" w:hint="default"/>
      <w:b w:val="0"/>
      <w:bCs w:val="0"/>
      <w:i w:val="0"/>
      <w:iCs w:val="0"/>
      <w:color w:val="000000"/>
      <w:sz w:val="22"/>
      <w:szCs w:val="22"/>
    </w:rPr>
  </w:style>
  <w:style w:type="character" w:customStyle="1" w:styleId="fontstyle11">
    <w:name w:val="fontstyle11"/>
    <w:rsid w:val="003755CC"/>
    <w:rPr>
      <w:rFonts w:ascii="FEFED968818" w:hAnsi="FEFED968818"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4671675">
      <w:bodyDiv w:val="1"/>
      <w:marLeft w:val="0"/>
      <w:marRight w:val="0"/>
      <w:marTop w:val="0"/>
      <w:marBottom w:val="0"/>
      <w:divBdr>
        <w:top w:val="none" w:sz="0" w:space="0" w:color="auto"/>
        <w:left w:val="none" w:sz="0" w:space="0" w:color="auto"/>
        <w:bottom w:val="none" w:sz="0" w:space="0" w:color="auto"/>
        <w:right w:val="none" w:sz="0" w:space="0" w:color="auto"/>
      </w:divBdr>
    </w:div>
    <w:div w:id="42020398">
      <w:bodyDiv w:val="1"/>
      <w:marLeft w:val="0"/>
      <w:marRight w:val="0"/>
      <w:marTop w:val="0"/>
      <w:marBottom w:val="0"/>
      <w:divBdr>
        <w:top w:val="none" w:sz="0" w:space="0" w:color="auto"/>
        <w:left w:val="none" w:sz="0" w:space="0" w:color="auto"/>
        <w:bottom w:val="none" w:sz="0" w:space="0" w:color="auto"/>
        <w:right w:val="none" w:sz="0" w:space="0" w:color="auto"/>
      </w:divBdr>
    </w:div>
    <w:div w:id="76097079">
      <w:bodyDiv w:val="1"/>
      <w:marLeft w:val="0"/>
      <w:marRight w:val="0"/>
      <w:marTop w:val="0"/>
      <w:marBottom w:val="0"/>
      <w:divBdr>
        <w:top w:val="none" w:sz="0" w:space="0" w:color="auto"/>
        <w:left w:val="none" w:sz="0" w:space="0" w:color="auto"/>
        <w:bottom w:val="none" w:sz="0" w:space="0" w:color="auto"/>
        <w:right w:val="none" w:sz="0" w:space="0" w:color="auto"/>
      </w:divBdr>
    </w:div>
    <w:div w:id="94982312">
      <w:bodyDiv w:val="1"/>
      <w:marLeft w:val="0"/>
      <w:marRight w:val="0"/>
      <w:marTop w:val="0"/>
      <w:marBottom w:val="0"/>
      <w:divBdr>
        <w:top w:val="none" w:sz="0" w:space="0" w:color="auto"/>
        <w:left w:val="none" w:sz="0" w:space="0" w:color="auto"/>
        <w:bottom w:val="none" w:sz="0" w:space="0" w:color="auto"/>
        <w:right w:val="none" w:sz="0" w:space="0" w:color="auto"/>
      </w:divBdr>
    </w:div>
    <w:div w:id="122969017">
      <w:bodyDiv w:val="1"/>
      <w:marLeft w:val="0"/>
      <w:marRight w:val="0"/>
      <w:marTop w:val="0"/>
      <w:marBottom w:val="0"/>
      <w:divBdr>
        <w:top w:val="none" w:sz="0" w:space="0" w:color="auto"/>
        <w:left w:val="none" w:sz="0" w:space="0" w:color="auto"/>
        <w:bottom w:val="none" w:sz="0" w:space="0" w:color="auto"/>
        <w:right w:val="none" w:sz="0" w:space="0" w:color="auto"/>
      </w:divBdr>
    </w:div>
    <w:div w:id="193277341">
      <w:bodyDiv w:val="1"/>
      <w:marLeft w:val="0"/>
      <w:marRight w:val="0"/>
      <w:marTop w:val="0"/>
      <w:marBottom w:val="0"/>
      <w:divBdr>
        <w:top w:val="none" w:sz="0" w:space="0" w:color="auto"/>
        <w:left w:val="none" w:sz="0" w:space="0" w:color="auto"/>
        <w:bottom w:val="none" w:sz="0" w:space="0" w:color="auto"/>
        <w:right w:val="none" w:sz="0" w:space="0" w:color="auto"/>
      </w:divBdr>
    </w:div>
    <w:div w:id="255479833">
      <w:bodyDiv w:val="1"/>
      <w:marLeft w:val="0"/>
      <w:marRight w:val="0"/>
      <w:marTop w:val="0"/>
      <w:marBottom w:val="0"/>
      <w:divBdr>
        <w:top w:val="none" w:sz="0" w:space="0" w:color="auto"/>
        <w:left w:val="none" w:sz="0" w:space="0" w:color="auto"/>
        <w:bottom w:val="none" w:sz="0" w:space="0" w:color="auto"/>
        <w:right w:val="none" w:sz="0" w:space="0" w:color="auto"/>
      </w:divBdr>
    </w:div>
    <w:div w:id="261685935">
      <w:bodyDiv w:val="1"/>
      <w:marLeft w:val="0"/>
      <w:marRight w:val="0"/>
      <w:marTop w:val="0"/>
      <w:marBottom w:val="0"/>
      <w:divBdr>
        <w:top w:val="none" w:sz="0" w:space="0" w:color="auto"/>
        <w:left w:val="none" w:sz="0" w:space="0" w:color="auto"/>
        <w:bottom w:val="none" w:sz="0" w:space="0" w:color="auto"/>
        <w:right w:val="none" w:sz="0" w:space="0" w:color="auto"/>
      </w:divBdr>
    </w:div>
    <w:div w:id="284967418">
      <w:bodyDiv w:val="1"/>
      <w:marLeft w:val="0"/>
      <w:marRight w:val="0"/>
      <w:marTop w:val="0"/>
      <w:marBottom w:val="0"/>
      <w:divBdr>
        <w:top w:val="none" w:sz="0" w:space="0" w:color="auto"/>
        <w:left w:val="none" w:sz="0" w:space="0" w:color="auto"/>
        <w:bottom w:val="none" w:sz="0" w:space="0" w:color="auto"/>
        <w:right w:val="none" w:sz="0" w:space="0" w:color="auto"/>
      </w:divBdr>
    </w:div>
    <w:div w:id="299847420">
      <w:bodyDiv w:val="1"/>
      <w:marLeft w:val="0"/>
      <w:marRight w:val="0"/>
      <w:marTop w:val="0"/>
      <w:marBottom w:val="0"/>
      <w:divBdr>
        <w:top w:val="none" w:sz="0" w:space="0" w:color="auto"/>
        <w:left w:val="none" w:sz="0" w:space="0" w:color="auto"/>
        <w:bottom w:val="none" w:sz="0" w:space="0" w:color="auto"/>
        <w:right w:val="none" w:sz="0" w:space="0" w:color="auto"/>
      </w:divBdr>
    </w:div>
    <w:div w:id="309406443">
      <w:bodyDiv w:val="1"/>
      <w:marLeft w:val="0"/>
      <w:marRight w:val="0"/>
      <w:marTop w:val="0"/>
      <w:marBottom w:val="0"/>
      <w:divBdr>
        <w:top w:val="none" w:sz="0" w:space="0" w:color="auto"/>
        <w:left w:val="none" w:sz="0" w:space="0" w:color="auto"/>
        <w:bottom w:val="none" w:sz="0" w:space="0" w:color="auto"/>
        <w:right w:val="none" w:sz="0" w:space="0" w:color="auto"/>
      </w:divBdr>
    </w:div>
    <w:div w:id="398283026">
      <w:bodyDiv w:val="1"/>
      <w:marLeft w:val="0"/>
      <w:marRight w:val="0"/>
      <w:marTop w:val="0"/>
      <w:marBottom w:val="0"/>
      <w:divBdr>
        <w:top w:val="none" w:sz="0" w:space="0" w:color="auto"/>
        <w:left w:val="none" w:sz="0" w:space="0" w:color="auto"/>
        <w:bottom w:val="none" w:sz="0" w:space="0" w:color="auto"/>
        <w:right w:val="none" w:sz="0" w:space="0" w:color="auto"/>
      </w:divBdr>
    </w:div>
    <w:div w:id="463542020">
      <w:bodyDiv w:val="1"/>
      <w:marLeft w:val="0"/>
      <w:marRight w:val="0"/>
      <w:marTop w:val="0"/>
      <w:marBottom w:val="0"/>
      <w:divBdr>
        <w:top w:val="none" w:sz="0" w:space="0" w:color="auto"/>
        <w:left w:val="none" w:sz="0" w:space="0" w:color="auto"/>
        <w:bottom w:val="none" w:sz="0" w:space="0" w:color="auto"/>
        <w:right w:val="none" w:sz="0" w:space="0" w:color="auto"/>
      </w:divBdr>
    </w:div>
    <w:div w:id="464590264">
      <w:bodyDiv w:val="1"/>
      <w:marLeft w:val="0"/>
      <w:marRight w:val="0"/>
      <w:marTop w:val="0"/>
      <w:marBottom w:val="0"/>
      <w:divBdr>
        <w:top w:val="none" w:sz="0" w:space="0" w:color="auto"/>
        <w:left w:val="none" w:sz="0" w:space="0" w:color="auto"/>
        <w:bottom w:val="none" w:sz="0" w:space="0" w:color="auto"/>
        <w:right w:val="none" w:sz="0" w:space="0" w:color="auto"/>
      </w:divBdr>
    </w:div>
    <w:div w:id="484012127">
      <w:bodyDiv w:val="1"/>
      <w:marLeft w:val="0"/>
      <w:marRight w:val="0"/>
      <w:marTop w:val="0"/>
      <w:marBottom w:val="0"/>
      <w:divBdr>
        <w:top w:val="none" w:sz="0" w:space="0" w:color="auto"/>
        <w:left w:val="none" w:sz="0" w:space="0" w:color="auto"/>
        <w:bottom w:val="none" w:sz="0" w:space="0" w:color="auto"/>
        <w:right w:val="none" w:sz="0" w:space="0" w:color="auto"/>
      </w:divBdr>
    </w:div>
    <w:div w:id="496575799">
      <w:bodyDiv w:val="1"/>
      <w:marLeft w:val="0"/>
      <w:marRight w:val="0"/>
      <w:marTop w:val="0"/>
      <w:marBottom w:val="0"/>
      <w:divBdr>
        <w:top w:val="none" w:sz="0" w:space="0" w:color="auto"/>
        <w:left w:val="none" w:sz="0" w:space="0" w:color="auto"/>
        <w:bottom w:val="none" w:sz="0" w:space="0" w:color="auto"/>
        <w:right w:val="none" w:sz="0" w:space="0" w:color="auto"/>
      </w:divBdr>
    </w:div>
    <w:div w:id="506674801">
      <w:bodyDiv w:val="1"/>
      <w:marLeft w:val="0"/>
      <w:marRight w:val="0"/>
      <w:marTop w:val="0"/>
      <w:marBottom w:val="0"/>
      <w:divBdr>
        <w:top w:val="none" w:sz="0" w:space="0" w:color="auto"/>
        <w:left w:val="none" w:sz="0" w:space="0" w:color="auto"/>
        <w:bottom w:val="none" w:sz="0" w:space="0" w:color="auto"/>
        <w:right w:val="none" w:sz="0" w:space="0" w:color="auto"/>
      </w:divBdr>
    </w:div>
    <w:div w:id="553085112">
      <w:bodyDiv w:val="1"/>
      <w:marLeft w:val="0"/>
      <w:marRight w:val="0"/>
      <w:marTop w:val="0"/>
      <w:marBottom w:val="0"/>
      <w:divBdr>
        <w:top w:val="none" w:sz="0" w:space="0" w:color="auto"/>
        <w:left w:val="none" w:sz="0" w:space="0" w:color="auto"/>
        <w:bottom w:val="none" w:sz="0" w:space="0" w:color="auto"/>
        <w:right w:val="none" w:sz="0" w:space="0" w:color="auto"/>
      </w:divBdr>
    </w:div>
    <w:div w:id="553086071">
      <w:bodyDiv w:val="1"/>
      <w:marLeft w:val="0"/>
      <w:marRight w:val="0"/>
      <w:marTop w:val="0"/>
      <w:marBottom w:val="0"/>
      <w:divBdr>
        <w:top w:val="none" w:sz="0" w:space="0" w:color="auto"/>
        <w:left w:val="none" w:sz="0" w:space="0" w:color="auto"/>
        <w:bottom w:val="none" w:sz="0" w:space="0" w:color="auto"/>
        <w:right w:val="none" w:sz="0" w:space="0" w:color="auto"/>
      </w:divBdr>
    </w:div>
    <w:div w:id="582956114">
      <w:bodyDiv w:val="1"/>
      <w:marLeft w:val="0"/>
      <w:marRight w:val="0"/>
      <w:marTop w:val="0"/>
      <w:marBottom w:val="0"/>
      <w:divBdr>
        <w:top w:val="none" w:sz="0" w:space="0" w:color="auto"/>
        <w:left w:val="none" w:sz="0" w:space="0" w:color="auto"/>
        <w:bottom w:val="none" w:sz="0" w:space="0" w:color="auto"/>
        <w:right w:val="none" w:sz="0" w:space="0" w:color="auto"/>
      </w:divBdr>
    </w:div>
    <w:div w:id="585463463">
      <w:bodyDiv w:val="1"/>
      <w:marLeft w:val="0"/>
      <w:marRight w:val="0"/>
      <w:marTop w:val="0"/>
      <w:marBottom w:val="0"/>
      <w:divBdr>
        <w:top w:val="none" w:sz="0" w:space="0" w:color="auto"/>
        <w:left w:val="none" w:sz="0" w:space="0" w:color="auto"/>
        <w:bottom w:val="none" w:sz="0" w:space="0" w:color="auto"/>
        <w:right w:val="none" w:sz="0" w:space="0" w:color="auto"/>
      </w:divBdr>
    </w:div>
    <w:div w:id="629826901">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657610270">
      <w:bodyDiv w:val="1"/>
      <w:marLeft w:val="0"/>
      <w:marRight w:val="0"/>
      <w:marTop w:val="0"/>
      <w:marBottom w:val="0"/>
      <w:divBdr>
        <w:top w:val="none" w:sz="0" w:space="0" w:color="auto"/>
        <w:left w:val="none" w:sz="0" w:space="0" w:color="auto"/>
        <w:bottom w:val="none" w:sz="0" w:space="0" w:color="auto"/>
        <w:right w:val="none" w:sz="0" w:space="0" w:color="auto"/>
      </w:divBdr>
    </w:div>
    <w:div w:id="657613432">
      <w:bodyDiv w:val="1"/>
      <w:marLeft w:val="0"/>
      <w:marRight w:val="0"/>
      <w:marTop w:val="0"/>
      <w:marBottom w:val="0"/>
      <w:divBdr>
        <w:top w:val="none" w:sz="0" w:space="0" w:color="auto"/>
        <w:left w:val="none" w:sz="0" w:space="0" w:color="auto"/>
        <w:bottom w:val="none" w:sz="0" w:space="0" w:color="auto"/>
        <w:right w:val="none" w:sz="0" w:space="0" w:color="auto"/>
      </w:divBdr>
    </w:div>
    <w:div w:id="669142247">
      <w:bodyDiv w:val="1"/>
      <w:marLeft w:val="0"/>
      <w:marRight w:val="0"/>
      <w:marTop w:val="0"/>
      <w:marBottom w:val="0"/>
      <w:divBdr>
        <w:top w:val="none" w:sz="0" w:space="0" w:color="auto"/>
        <w:left w:val="none" w:sz="0" w:space="0" w:color="auto"/>
        <w:bottom w:val="none" w:sz="0" w:space="0" w:color="auto"/>
        <w:right w:val="none" w:sz="0" w:space="0" w:color="auto"/>
      </w:divBdr>
    </w:div>
    <w:div w:id="686062890">
      <w:bodyDiv w:val="1"/>
      <w:marLeft w:val="0"/>
      <w:marRight w:val="0"/>
      <w:marTop w:val="0"/>
      <w:marBottom w:val="0"/>
      <w:divBdr>
        <w:top w:val="none" w:sz="0" w:space="0" w:color="auto"/>
        <w:left w:val="none" w:sz="0" w:space="0" w:color="auto"/>
        <w:bottom w:val="none" w:sz="0" w:space="0" w:color="auto"/>
        <w:right w:val="none" w:sz="0" w:space="0" w:color="auto"/>
      </w:divBdr>
    </w:div>
    <w:div w:id="732196803">
      <w:bodyDiv w:val="1"/>
      <w:marLeft w:val="0"/>
      <w:marRight w:val="0"/>
      <w:marTop w:val="0"/>
      <w:marBottom w:val="0"/>
      <w:divBdr>
        <w:top w:val="none" w:sz="0" w:space="0" w:color="auto"/>
        <w:left w:val="none" w:sz="0" w:space="0" w:color="auto"/>
        <w:bottom w:val="none" w:sz="0" w:space="0" w:color="auto"/>
        <w:right w:val="none" w:sz="0" w:space="0" w:color="auto"/>
      </w:divBdr>
    </w:div>
    <w:div w:id="745419646">
      <w:bodyDiv w:val="1"/>
      <w:marLeft w:val="0"/>
      <w:marRight w:val="0"/>
      <w:marTop w:val="0"/>
      <w:marBottom w:val="0"/>
      <w:divBdr>
        <w:top w:val="none" w:sz="0" w:space="0" w:color="auto"/>
        <w:left w:val="none" w:sz="0" w:space="0" w:color="auto"/>
        <w:bottom w:val="none" w:sz="0" w:space="0" w:color="auto"/>
        <w:right w:val="none" w:sz="0" w:space="0" w:color="auto"/>
      </w:divBdr>
    </w:div>
    <w:div w:id="755370521">
      <w:bodyDiv w:val="1"/>
      <w:marLeft w:val="0"/>
      <w:marRight w:val="0"/>
      <w:marTop w:val="0"/>
      <w:marBottom w:val="0"/>
      <w:divBdr>
        <w:top w:val="none" w:sz="0" w:space="0" w:color="auto"/>
        <w:left w:val="none" w:sz="0" w:space="0" w:color="auto"/>
        <w:bottom w:val="none" w:sz="0" w:space="0" w:color="auto"/>
        <w:right w:val="none" w:sz="0" w:space="0" w:color="auto"/>
      </w:divBdr>
    </w:div>
    <w:div w:id="784007994">
      <w:bodyDiv w:val="1"/>
      <w:marLeft w:val="0"/>
      <w:marRight w:val="0"/>
      <w:marTop w:val="0"/>
      <w:marBottom w:val="0"/>
      <w:divBdr>
        <w:top w:val="none" w:sz="0" w:space="0" w:color="auto"/>
        <w:left w:val="none" w:sz="0" w:space="0" w:color="auto"/>
        <w:bottom w:val="none" w:sz="0" w:space="0" w:color="auto"/>
        <w:right w:val="none" w:sz="0" w:space="0" w:color="auto"/>
      </w:divBdr>
    </w:div>
    <w:div w:id="807820478">
      <w:bodyDiv w:val="1"/>
      <w:marLeft w:val="0"/>
      <w:marRight w:val="0"/>
      <w:marTop w:val="0"/>
      <w:marBottom w:val="0"/>
      <w:divBdr>
        <w:top w:val="none" w:sz="0" w:space="0" w:color="auto"/>
        <w:left w:val="none" w:sz="0" w:space="0" w:color="auto"/>
        <w:bottom w:val="none" w:sz="0" w:space="0" w:color="auto"/>
        <w:right w:val="none" w:sz="0" w:space="0" w:color="auto"/>
      </w:divBdr>
    </w:div>
    <w:div w:id="854270725">
      <w:bodyDiv w:val="1"/>
      <w:marLeft w:val="0"/>
      <w:marRight w:val="0"/>
      <w:marTop w:val="0"/>
      <w:marBottom w:val="0"/>
      <w:divBdr>
        <w:top w:val="none" w:sz="0" w:space="0" w:color="auto"/>
        <w:left w:val="none" w:sz="0" w:space="0" w:color="auto"/>
        <w:bottom w:val="none" w:sz="0" w:space="0" w:color="auto"/>
        <w:right w:val="none" w:sz="0" w:space="0" w:color="auto"/>
      </w:divBdr>
    </w:div>
    <w:div w:id="877814854">
      <w:bodyDiv w:val="1"/>
      <w:marLeft w:val="0"/>
      <w:marRight w:val="0"/>
      <w:marTop w:val="0"/>
      <w:marBottom w:val="0"/>
      <w:divBdr>
        <w:top w:val="none" w:sz="0" w:space="0" w:color="auto"/>
        <w:left w:val="none" w:sz="0" w:space="0" w:color="auto"/>
        <w:bottom w:val="none" w:sz="0" w:space="0" w:color="auto"/>
        <w:right w:val="none" w:sz="0" w:space="0" w:color="auto"/>
      </w:divBdr>
    </w:div>
    <w:div w:id="884370291">
      <w:bodyDiv w:val="1"/>
      <w:marLeft w:val="0"/>
      <w:marRight w:val="0"/>
      <w:marTop w:val="0"/>
      <w:marBottom w:val="0"/>
      <w:divBdr>
        <w:top w:val="none" w:sz="0" w:space="0" w:color="auto"/>
        <w:left w:val="none" w:sz="0" w:space="0" w:color="auto"/>
        <w:bottom w:val="none" w:sz="0" w:space="0" w:color="auto"/>
        <w:right w:val="none" w:sz="0" w:space="0" w:color="auto"/>
      </w:divBdr>
    </w:div>
    <w:div w:id="902375292">
      <w:bodyDiv w:val="1"/>
      <w:marLeft w:val="0"/>
      <w:marRight w:val="0"/>
      <w:marTop w:val="0"/>
      <w:marBottom w:val="0"/>
      <w:divBdr>
        <w:top w:val="none" w:sz="0" w:space="0" w:color="auto"/>
        <w:left w:val="none" w:sz="0" w:space="0" w:color="auto"/>
        <w:bottom w:val="none" w:sz="0" w:space="0" w:color="auto"/>
        <w:right w:val="none" w:sz="0" w:space="0" w:color="auto"/>
      </w:divBdr>
    </w:div>
    <w:div w:id="927348255">
      <w:bodyDiv w:val="1"/>
      <w:marLeft w:val="0"/>
      <w:marRight w:val="0"/>
      <w:marTop w:val="0"/>
      <w:marBottom w:val="0"/>
      <w:divBdr>
        <w:top w:val="none" w:sz="0" w:space="0" w:color="auto"/>
        <w:left w:val="none" w:sz="0" w:space="0" w:color="auto"/>
        <w:bottom w:val="none" w:sz="0" w:space="0" w:color="auto"/>
        <w:right w:val="none" w:sz="0" w:space="0" w:color="auto"/>
      </w:divBdr>
    </w:div>
    <w:div w:id="928081091">
      <w:bodyDiv w:val="1"/>
      <w:marLeft w:val="0"/>
      <w:marRight w:val="0"/>
      <w:marTop w:val="0"/>
      <w:marBottom w:val="0"/>
      <w:divBdr>
        <w:top w:val="none" w:sz="0" w:space="0" w:color="auto"/>
        <w:left w:val="none" w:sz="0" w:space="0" w:color="auto"/>
        <w:bottom w:val="none" w:sz="0" w:space="0" w:color="auto"/>
        <w:right w:val="none" w:sz="0" w:space="0" w:color="auto"/>
      </w:divBdr>
    </w:div>
    <w:div w:id="946158939">
      <w:bodyDiv w:val="1"/>
      <w:marLeft w:val="0"/>
      <w:marRight w:val="0"/>
      <w:marTop w:val="0"/>
      <w:marBottom w:val="0"/>
      <w:divBdr>
        <w:top w:val="none" w:sz="0" w:space="0" w:color="auto"/>
        <w:left w:val="none" w:sz="0" w:space="0" w:color="auto"/>
        <w:bottom w:val="none" w:sz="0" w:space="0" w:color="auto"/>
        <w:right w:val="none" w:sz="0" w:space="0" w:color="auto"/>
      </w:divBdr>
    </w:div>
    <w:div w:id="1006516856">
      <w:bodyDiv w:val="1"/>
      <w:marLeft w:val="0"/>
      <w:marRight w:val="0"/>
      <w:marTop w:val="0"/>
      <w:marBottom w:val="0"/>
      <w:divBdr>
        <w:top w:val="none" w:sz="0" w:space="0" w:color="auto"/>
        <w:left w:val="none" w:sz="0" w:space="0" w:color="auto"/>
        <w:bottom w:val="none" w:sz="0" w:space="0" w:color="auto"/>
        <w:right w:val="none" w:sz="0" w:space="0" w:color="auto"/>
      </w:divBdr>
    </w:div>
    <w:div w:id="1019238457">
      <w:bodyDiv w:val="1"/>
      <w:marLeft w:val="0"/>
      <w:marRight w:val="0"/>
      <w:marTop w:val="0"/>
      <w:marBottom w:val="0"/>
      <w:divBdr>
        <w:top w:val="none" w:sz="0" w:space="0" w:color="auto"/>
        <w:left w:val="none" w:sz="0" w:space="0" w:color="auto"/>
        <w:bottom w:val="none" w:sz="0" w:space="0" w:color="auto"/>
        <w:right w:val="none" w:sz="0" w:space="0" w:color="auto"/>
      </w:divBdr>
    </w:div>
    <w:div w:id="1019510205">
      <w:bodyDiv w:val="1"/>
      <w:marLeft w:val="0"/>
      <w:marRight w:val="0"/>
      <w:marTop w:val="0"/>
      <w:marBottom w:val="0"/>
      <w:divBdr>
        <w:top w:val="none" w:sz="0" w:space="0" w:color="auto"/>
        <w:left w:val="none" w:sz="0" w:space="0" w:color="auto"/>
        <w:bottom w:val="none" w:sz="0" w:space="0" w:color="auto"/>
        <w:right w:val="none" w:sz="0" w:space="0" w:color="auto"/>
      </w:divBdr>
    </w:div>
    <w:div w:id="1040781099">
      <w:bodyDiv w:val="1"/>
      <w:marLeft w:val="0"/>
      <w:marRight w:val="0"/>
      <w:marTop w:val="0"/>
      <w:marBottom w:val="0"/>
      <w:divBdr>
        <w:top w:val="none" w:sz="0" w:space="0" w:color="auto"/>
        <w:left w:val="none" w:sz="0" w:space="0" w:color="auto"/>
        <w:bottom w:val="none" w:sz="0" w:space="0" w:color="auto"/>
        <w:right w:val="none" w:sz="0" w:space="0" w:color="auto"/>
      </w:divBdr>
    </w:div>
    <w:div w:id="1099373800">
      <w:bodyDiv w:val="1"/>
      <w:marLeft w:val="0"/>
      <w:marRight w:val="0"/>
      <w:marTop w:val="0"/>
      <w:marBottom w:val="0"/>
      <w:divBdr>
        <w:top w:val="none" w:sz="0" w:space="0" w:color="auto"/>
        <w:left w:val="none" w:sz="0" w:space="0" w:color="auto"/>
        <w:bottom w:val="none" w:sz="0" w:space="0" w:color="auto"/>
        <w:right w:val="none" w:sz="0" w:space="0" w:color="auto"/>
      </w:divBdr>
    </w:div>
    <w:div w:id="1135761146">
      <w:bodyDiv w:val="1"/>
      <w:marLeft w:val="0"/>
      <w:marRight w:val="0"/>
      <w:marTop w:val="0"/>
      <w:marBottom w:val="0"/>
      <w:divBdr>
        <w:top w:val="none" w:sz="0" w:space="0" w:color="auto"/>
        <w:left w:val="none" w:sz="0" w:space="0" w:color="auto"/>
        <w:bottom w:val="none" w:sz="0" w:space="0" w:color="auto"/>
        <w:right w:val="none" w:sz="0" w:space="0" w:color="auto"/>
      </w:divBdr>
    </w:div>
    <w:div w:id="1152211451">
      <w:bodyDiv w:val="1"/>
      <w:marLeft w:val="0"/>
      <w:marRight w:val="0"/>
      <w:marTop w:val="0"/>
      <w:marBottom w:val="0"/>
      <w:divBdr>
        <w:top w:val="none" w:sz="0" w:space="0" w:color="auto"/>
        <w:left w:val="none" w:sz="0" w:space="0" w:color="auto"/>
        <w:bottom w:val="none" w:sz="0" w:space="0" w:color="auto"/>
        <w:right w:val="none" w:sz="0" w:space="0" w:color="auto"/>
      </w:divBdr>
    </w:div>
    <w:div w:id="1200970228">
      <w:bodyDiv w:val="1"/>
      <w:marLeft w:val="0"/>
      <w:marRight w:val="0"/>
      <w:marTop w:val="0"/>
      <w:marBottom w:val="0"/>
      <w:divBdr>
        <w:top w:val="none" w:sz="0" w:space="0" w:color="auto"/>
        <w:left w:val="none" w:sz="0" w:space="0" w:color="auto"/>
        <w:bottom w:val="none" w:sz="0" w:space="0" w:color="auto"/>
        <w:right w:val="none" w:sz="0" w:space="0" w:color="auto"/>
      </w:divBdr>
    </w:div>
    <w:div w:id="1217283042">
      <w:bodyDiv w:val="1"/>
      <w:marLeft w:val="0"/>
      <w:marRight w:val="0"/>
      <w:marTop w:val="0"/>
      <w:marBottom w:val="0"/>
      <w:divBdr>
        <w:top w:val="none" w:sz="0" w:space="0" w:color="auto"/>
        <w:left w:val="none" w:sz="0" w:space="0" w:color="auto"/>
        <w:bottom w:val="none" w:sz="0" w:space="0" w:color="auto"/>
        <w:right w:val="none" w:sz="0" w:space="0" w:color="auto"/>
      </w:divBdr>
    </w:div>
    <w:div w:id="1244144053">
      <w:bodyDiv w:val="1"/>
      <w:marLeft w:val="0"/>
      <w:marRight w:val="0"/>
      <w:marTop w:val="0"/>
      <w:marBottom w:val="0"/>
      <w:divBdr>
        <w:top w:val="none" w:sz="0" w:space="0" w:color="auto"/>
        <w:left w:val="none" w:sz="0" w:space="0" w:color="auto"/>
        <w:bottom w:val="none" w:sz="0" w:space="0" w:color="auto"/>
        <w:right w:val="none" w:sz="0" w:space="0" w:color="auto"/>
      </w:divBdr>
    </w:div>
    <w:div w:id="1278023164">
      <w:bodyDiv w:val="1"/>
      <w:marLeft w:val="0"/>
      <w:marRight w:val="0"/>
      <w:marTop w:val="0"/>
      <w:marBottom w:val="0"/>
      <w:divBdr>
        <w:top w:val="none" w:sz="0" w:space="0" w:color="auto"/>
        <w:left w:val="none" w:sz="0" w:space="0" w:color="auto"/>
        <w:bottom w:val="none" w:sz="0" w:space="0" w:color="auto"/>
        <w:right w:val="none" w:sz="0" w:space="0" w:color="auto"/>
      </w:divBdr>
    </w:div>
    <w:div w:id="1284656212">
      <w:bodyDiv w:val="1"/>
      <w:marLeft w:val="0"/>
      <w:marRight w:val="0"/>
      <w:marTop w:val="0"/>
      <w:marBottom w:val="0"/>
      <w:divBdr>
        <w:top w:val="none" w:sz="0" w:space="0" w:color="auto"/>
        <w:left w:val="none" w:sz="0" w:space="0" w:color="auto"/>
        <w:bottom w:val="none" w:sz="0" w:space="0" w:color="auto"/>
        <w:right w:val="none" w:sz="0" w:space="0" w:color="auto"/>
      </w:divBdr>
    </w:div>
    <w:div w:id="1297641403">
      <w:bodyDiv w:val="1"/>
      <w:marLeft w:val="0"/>
      <w:marRight w:val="0"/>
      <w:marTop w:val="0"/>
      <w:marBottom w:val="0"/>
      <w:divBdr>
        <w:top w:val="none" w:sz="0" w:space="0" w:color="auto"/>
        <w:left w:val="none" w:sz="0" w:space="0" w:color="auto"/>
        <w:bottom w:val="none" w:sz="0" w:space="0" w:color="auto"/>
        <w:right w:val="none" w:sz="0" w:space="0" w:color="auto"/>
      </w:divBdr>
    </w:div>
    <w:div w:id="1326131070">
      <w:bodyDiv w:val="1"/>
      <w:marLeft w:val="0"/>
      <w:marRight w:val="0"/>
      <w:marTop w:val="0"/>
      <w:marBottom w:val="0"/>
      <w:divBdr>
        <w:top w:val="none" w:sz="0" w:space="0" w:color="auto"/>
        <w:left w:val="none" w:sz="0" w:space="0" w:color="auto"/>
        <w:bottom w:val="none" w:sz="0" w:space="0" w:color="auto"/>
        <w:right w:val="none" w:sz="0" w:space="0" w:color="auto"/>
      </w:divBdr>
    </w:div>
    <w:div w:id="1326665403">
      <w:bodyDiv w:val="1"/>
      <w:marLeft w:val="0"/>
      <w:marRight w:val="0"/>
      <w:marTop w:val="0"/>
      <w:marBottom w:val="0"/>
      <w:divBdr>
        <w:top w:val="none" w:sz="0" w:space="0" w:color="auto"/>
        <w:left w:val="none" w:sz="0" w:space="0" w:color="auto"/>
        <w:bottom w:val="none" w:sz="0" w:space="0" w:color="auto"/>
        <w:right w:val="none" w:sz="0" w:space="0" w:color="auto"/>
      </w:divBdr>
    </w:div>
    <w:div w:id="1329136579">
      <w:bodyDiv w:val="1"/>
      <w:marLeft w:val="0"/>
      <w:marRight w:val="0"/>
      <w:marTop w:val="0"/>
      <w:marBottom w:val="0"/>
      <w:divBdr>
        <w:top w:val="none" w:sz="0" w:space="0" w:color="auto"/>
        <w:left w:val="none" w:sz="0" w:space="0" w:color="auto"/>
        <w:bottom w:val="none" w:sz="0" w:space="0" w:color="auto"/>
        <w:right w:val="none" w:sz="0" w:space="0" w:color="auto"/>
      </w:divBdr>
    </w:div>
    <w:div w:id="1358626949">
      <w:bodyDiv w:val="1"/>
      <w:marLeft w:val="0"/>
      <w:marRight w:val="0"/>
      <w:marTop w:val="0"/>
      <w:marBottom w:val="0"/>
      <w:divBdr>
        <w:top w:val="none" w:sz="0" w:space="0" w:color="auto"/>
        <w:left w:val="none" w:sz="0" w:space="0" w:color="auto"/>
        <w:bottom w:val="none" w:sz="0" w:space="0" w:color="auto"/>
        <w:right w:val="none" w:sz="0" w:space="0" w:color="auto"/>
      </w:divBdr>
    </w:div>
    <w:div w:id="1417020103">
      <w:bodyDiv w:val="1"/>
      <w:marLeft w:val="0"/>
      <w:marRight w:val="0"/>
      <w:marTop w:val="0"/>
      <w:marBottom w:val="0"/>
      <w:divBdr>
        <w:top w:val="none" w:sz="0" w:space="0" w:color="auto"/>
        <w:left w:val="none" w:sz="0" w:space="0" w:color="auto"/>
        <w:bottom w:val="none" w:sz="0" w:space="0" w:color="auto"/>
        <w:right w:val="none" w:sz="0" w:space="0" w:color="auto"/>
      </w:divBdr>
    </w:div>
    <w:div w:id="1426265204">
      <w:bodyDiv w:val="1"/>
      <w:marLeft w:val="0"/>
      <w:marRight w:val="0"/>
      <w:marTop w:val="0"/>
      <w:marBottom w:val="0"/>
      <w:divBdr>
        <w:top w:val="none" w:sz="0" w:space="0" w:color="auto"/>
        <w:left w:val="none" w:sz="0" w:space="0" w:color="auto"/>
        <w:bottom w:val="none" w:sz="0" w:space="0" w:color="auto"/>
        <w:right w:val="none" w:sz="0" w:space="0" w:color="auto"/>
      </w:divBdr>
    </w:div>
    <w:div w:id="1431271264">
      <w:bodyDiv w:val="1"/>
      <w:marLeft w:val="0"/>
      <w:marRight w:val="0"/>
      <w:marTop w:val="0"/>
      <w:marBottom w:val="0"/>
      <w:divBdr>
        <w:top w:val="none" w:sz="0" w:space="0" w:color="auto"/>
        <w:left w:val="none" w:sz="0" w:space="0" w:color="auto"/>
        <w:bottom w:val="none" w:sz="0" w:space="0" w:color="auto"/>
        <w:right w:val="none" w:sz="0" w:space="0" w:color="auto"/>
      </w:divBdr>
    </w:div>
    <w:div w:id="1442335472">
      <w:bodyDiv w:val="1"/>
      <w:marLeft w:val="0"/>
      <w:marRight w:val="0"/>
      <w:marTop w:val="0"/>
      <w:marBottom w:val="0"/>
      <w:divBdr>
        <w:top w:val="none" w:sz="0" w:space="0" w:color="auto"/>
        <w:left w:val="none" w:sz="0" w:space="0" w:color="auto"/>
        <w:bottom w:val="none" w:sz="0" w:space="0" w:color="auto"/>
        <w:right w:val="none" w:sz="0" w:space="0" w:color="auto"/>
      </w:divBdr>
    </w:div>
    <w:div w:id="1497574953">
      <w:bodyDiv w:val="1"/>
      <w:marLeft w:val="0"/>
      <w:marRight w:val="0"/>
      <w:marTop w:val="0"/>
      <w:marBottom w:val="0"/>
      <w:divBdr>
        <w:top w:val="none" w:sz="0" w:space="0" w:color="auto"/>
        <w:left w:val="none" w:sz="0" w:space="0" w:color="auto"/>
        <w:bottom w:val="none" w:sz="0" w:space="0" w:color="auto"/>
        <w:right w:val="none" w:sz="0" w:space="0" w:color="auto"/>
      </w:divBdr>
    </w:div>
    <w:div w:id="1519271571">
      <w:bodyDiv w:val="1"/>
      <w:marLeft w:val="0"/>
      <w:marRight w:val="0"/>
      <w:marTop w:val="0"/>
      <w:marBottom w:val="0"/>
      <w:divBdr>
        <w:top w:val="none" w:sz="0" w:space="0" w:color="auto"/>
        <w:left w:val="none" w:sz="0" w:space="0" w:color="auto"/>
        <w:bottom w:val="none" w:sz="0" w:space="0" w:color="auto"/>
        <w:right w:val="none" w:sz="0" w:space="0" w:color="auto"/>
      </w:divBdr>
    </w:div>
    <w:div w:id="1531263785">
      <w:bodyDiv w:val="1"/>
      <w:marLeft w:val="0"/>
      <w:marRight w:val="0"/>
      <w:marTop w:val="0"/>
      <w:marBottom w:val="0"/>
      <w:divBdr>
        <w:top w:val="none" w:sz="0" w:space="0" w:color="auto"/>
        <w:left w:val="none" w:sz="0" w:space="0" w:color="auto"/>
        <w:bottom w:val="none" w:sz="0" w:space="0" w:color="auto"/>
        <w:right w:val="none" w:sz="0" w:space="0" w:color="auto"/>
      </w:divBdr>
    </w:div>
    <w:div w:id="1551107637">
      <w:bodyDiv w:val="1"/>
      <w:marLeft w:val="0"/>
      <w:marRight w:val="0"/>
      <w:marTop w:val="0"/>
      <w:marBottom w:val="0"/>
      <w:divBdr>
        <w:top w:val="none" w:sz="0" w:space="0" w:color="auto"/>
        <w:left w:val="none" w:sz="0" w:space="0" w:color="auto"/>
        <w:bottom w:val="none" w:sz="0" w:space="0" w:color="auto"/>
        <w:right w:val="none" w:sz="0" w:space="0" w:color="auto"/>
      </w:divBdr>
    </w:div>
    <w:div w:id="1571698132">
      <w:bodyDiv w:val="1"/>
      <w:marLeft w:val="0"/>
      <w:marRight w:val="0"/>
      <w:marTop w:val="0"/>
      <w:marBottom w:val="0"/>
      <w:divBdr>
        <w:top w:val="none" w:sz="0" w:space="0" w:color="auto"/>
        <w:left w:val="none" w:sz="0" w:space="0" w:color="auto"/>
        <w:bottom w:val="none" w:sz="0" w:space="0" w:color="auto"/>
        <w:right w:val="none" w:sz="0" w:space="0" w:color="auto"/>
      </w:divBdr>
    </w:div>
    <w:div w:id="1583757714">
      <w:bodyDiv w:val="1"/>
      <w:marLeft w:val="0"/>
      <w:marRight w:val="0"/>
      <w:marTop w:val="0"/>
      <w:marBottom w:val="0"/>
      <w:divBdr>
        <w:top w:val="none" w:sz="0" w:space="0" w:color="auto"/>
        <w:left w:val="none" w:sz="0" w:space="0" w:color="auto"/>
        <w:bottom w:val="none" w:sz="0" w:space="0" w:color="auto"/>
        <w:right w:val="none" w:sz="0" w:space="0" w:color="auto"/>
      </w:divBdr>
    </w:div>
    <w:div w:id="1618950230">
      <w:bodyDiv w:val="1"/>
      <w:marLeft w:val="0"/>
      <w:marRight w:val="0"/>
      <w:marTop w:val="0"/>
      <w:marBottom w:val="0"/>
      <w:divBdr>
        <w:top w:val="none" w:sz="0" w:space="0" w:color="auto"/>
        <w:left w:val="none" w:sz="0" w:space="0" w:color="auto"/>
        <w:bottom w:val="none" w:sz="0" w:space="0" w:color="auto"/>
        <w:right w:val="none" w:sz="0" w:space="0" w:color="auto"/>
      </w:divBdr>
    </w:div>
    <w:div w:id="1619608160">
      <w:bodyDiv w:val="1"/>
      <w:marLeft w:val="0"/>
      <w:marRight w:val="0"/>
      <w:marTop w:val="0"/>
      <w:marBottom w:val="0"/>
      <w:divBdr>
        <w:top w:val="none" w:sz="0" w:space="0" w:color="auto"/>
        <w:left w:val="none" w:sz="0" w:space="0" w:color="auto"/>
        <w:bottom w:val="none" w:sz="0" w:space="0" w:color="auto"/>
        <w:right w:val="none" w:sz="0" w:space="0" w:color="auto"/>
      </w:divBdr>
    </w:div>
    <w:div w:id="1637565304">
      <w:bodyDiv w:val="1"/>
      <w:marLeft w:val="0"/>
      <w:marRight w:val="0"/>
      <w:marTop w:val="0"/>
      <w:marBottom w:val="0"/>
      <w:divBdr>
        <w:top w:val="none" w:sz="0" w:space="0" w:color="auto"/>
        <w:left w:val="none" w:sz="0" w:space="0" w:color="auto"/>
        <w:bottom w:val="none" w:sz="0" w:space="0" w:color="auto"/>
        <w:right w:val="none" w:sz="0" w:space="0" w:color="auto"/>
      </w:divBdr>
    </w:div>
    <w:div w:id="1716155147">
      <w:bodyDiv w:val="1"/>
      <w:marLeft w:val="0"/>
      <w:marRight w:val="0"/>
      <w:marTop w:val="0"/>
      <w:marBottom w:val="0"/>
      <w:divBdr>
        <w:top w:val="none" w:sz="0" w:space="0" w:color="auto"/>
        <w:left w:val="none" w:sz="0" w:space="0" w:color="auto"/>
        <w:bottom w:val="none" w:sz="0" w:space="0" w:color="auto"/>
        <w:right w:val="none" w:sz="0" w:space="0" w:color="auto"/>
      </w:divBdr>
    </w:div>
    <w:div w:id="1719552975">
      <w:bodyDiv w:val="1"/>
      <w:marLeft w:val="0"/>
      <w:marRight w:val="0"/>
      <w:marTop w:val="0"/>
      <w:marBottom w:val="0"/>
      <w:divBdr>
        <w:top w:val="none" w:sz="0" w:space="0" w:color="auto"/>
        <w:left w:val="none" w:sz="0" w:space="0" w:color="auto"/>
        <w:bottom w:val="none" w:sz="0" w:space="0" w:color="auto"/>
        <w:right w:val="none" w:sz="0" w:space="0" w:color="auto"/>
      </w:divBdr>
    </w:div>
    <w:div w:id="1721898934">
      <w:bodyDiv w:val="1"/>
      <w:marLeft w:val="0"/>
      <w:marRight w:val="0"/>
      <w:marTop w:val="0"/>
      <w:marBottom w:val="0"/>
      <w:divBdr>
        <w:top w:val="none" w:sz="0" w:space="0" w:color="auto"/>
        <w:left w:val="none" w:sz="0" w:space="0" w:color="auto"/>
        <w:bottom w:val="none" w:sz="0" w:space="0" w:color="auto"/>
        <w:right w:val="none" w:sz="0" w:space="0" w:color="auto"/>
      </w:divBdr>
    </w:div>
    <w:div w:id="1731877983">
      <w:bodyDiv w:val="1"/>
      <w:marLeft w:val="0"/>
      <w:marRight w:val="0"/>
      <w:marTop w:val="0"/>
      <w:marBottom w:val="0"/>
      <w:divBdr>
        <w:top w:val="none" w:sz="0" w:space="0" w:color="auto"/>
        <w:left w:val="none" w:sz="0" w:space="0" w:color="auto"/>
        <w:bottom w:val="none" w:sz="0" w:space="0" w:color="auto"/>
        <w:right w:val="none" w:sz="0" w:space="0" w:color="auto"/>
      </w:divBdr>
    </w:div>
    <w:div w:id="1762136826">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812205920">
      <w:bodyDiv w:val="1"/>
      <w:marLeft w:val="0"/>
      <w:marRight w:val="0"/>
      <w:marTop w:val="0"/>
      <w:marBottom w:val="0"/>
      <w:divBdr>
        <w:top w:val="none" w:sz="0" w:space="0" w:color="auto"/>
        <w:left w:val="none" w:sz="0" w:space="0" w:color="auto"/>
        <w:bottom w:val="none" w:sz="0" w:space="0" w:color="auto"/>
        <w:right w:val="none" w:sz="0" w:space="0" w:color="auto"/>
      </w:divBdr>
    </w:div>
    <w:div w:id="1835803655">
      <w:bodyDiv w:val="1"/>
      <w:marLeft w:val="0"/>
      <w:marRight w:val="0"/>
      <w:marTop w:val="0"/>
      <w:marBottom w:val="0"/>
      <w:divBdr>
        <w:top w:val="none" w:sz="0" w:space="0" w:color="auto"/>
        <w:left w:val="none" w:sz="0" w:space="0" w:color="auto"/>
        <w:bottom w:val="none" w:sz="0" w:space="0" w:color="auto"/>
        <w:right w:val="none" w:sz="0" w:space="0" w:color="auto"/>
      </w:divBdr>
    </w:div>
    <w:div w:id="1852836753">
      <w:bodyDiv w:val="1"/>
      <w:marLeft w:val="0"/>
      <w:marRight w:val="0"/>
      <w:marTop w:val="0"/>
      <w:marBottom w:val="0"/>
      <w:divBdr>
        <w:top w:val="none" w:sz="0" w:space="0" w:color="auto"/>
        <w:left w:val="none" w:sz="0" w:space="0" w:color="auto"/>
        <w:bottom w:val="none" w:sz="0" w:space="0" w:color="auto"/>
        <w:right w:val="none" w:sz="0" w:space="0" w:color="auto"/>
      </w:divBdr>
    </w:div>
    <w:div w:id="1857840216">
      <w:bodyDiv w:val="1"/>
      <w:marLeft w:val="0"/>
      <w:marRight w:val="0"/>
      <w:marTop w:val="0"/>
      <w:marBottom w:val="0"/>
      <w:divBdr>
        <w:top w:val="none" w:sz="0" w:space="0" w:color="auto"/>
        <w:left w:val="none" w:sz="0" w:space="0" w:color="auto"/>
        <w:bottom w:val="none" w:sz="0" w:space="0" w:color="auto"/>
        <w:right w:val="none" w:sz="0" w:space="0" w:color="auto"/>
      </w:divBdr>
    </w:div>
    <w:div w:id="1879973558">
      <w:bodyDiv w:val="1"/>
      <w:marLeft w:val="0"/>
      <w:marRight w:val="0"/>
      <w:marTop w:val="0"/>
      <w:marBottom w:val="0"/>
      <w:divBdr>
        <w:top w:val="none" w:sz="0" w:space="0" w:color="auto"/>
        <w:left w:val="none" w:sz="0" w:space="0" w:color="auto"/>
        <w:bottom w:val="none" w:sz="0" w:space="0" w:color="auto"/>
        <w:right w:val="none" w:sz="0" w:space="0" w:color="auto"/>
      </w:divBdr>
    </w:div>
    <w:div w:id="1897886043">
      <w:bodyDiv w:val="1"/>
      <w:marLeft w:val="0"/>
      <w:marRight w:val="0"/>
      <w:marTop w:val="0"/>
      <w:marBottom w:val="0"/>
      <w:divBdr>
        <w:top w:val="none" w:sz="0" w:space="0" w:color="auto"/>
        <w:left w:val="none" w:sz="0" w:space="0" w:color="auto"/>
        <w:bottom w:val="none" w:sz="0" w:space="0" w:color="auto"/>
        <w:right w:val="none" w:sz="0" w:space="0" w:color="auto"/>
      </w:divBdr>
    </w:div>
    <w:div w:id="1904871083">
      <w:bodyDiv w:val="1"/>
      <w:marLeft w:val="0"/>
      <w:marRight w:val="0"/>
      <w:marTop w:val="0"/>
      <w:marBottom w:val="0"/>
      <w:divBdr>
        <w:top w:val="none" w:sz="0" w:space="0" w:color="auto"/>
        <w:left w:val="none" w:sz="0" w:space="0" w:color="auto"/>
        <w:bottom w:val="none" w:sz="0" w:space="0" w:color="auto"/>
        <w:right w:val="none" w:sz="0" w:space="0" w:color="auto"/>
      </w:divBdr>
    </w:div>
    <w:div w:id="1952978844">
      <w:bodyDiv w:val="1"/>
      <w:marLeft w:val="0"/>
      <w:marRight w:val="0"/>
      <w:marTop w:val="0"/>
      <w:marBottom w:val="0"/>
      <w:divBdr>
        <w:top w:val="none" w:sz="0" w:space="0" w:color="auto"/>
        <w:left w:val="none" w:sz="0" w:space="0" w:color="auto"/>
        <w:bottom w:val="none" w:sz="0" w:space="0" w:color="auto"/>
        <w:right w:val="none" w:sz="0" w:space="0" w:color="auto"/>
      </w:divBdr>
    </w:div>
    <w:div w:id="1958945318">
      <w:bodyDiv w:val="1"/>
      <w:marLeft w:val="0"/>
      <w:marRight w:val="0"/>
      <w:marTop w:val="0"/>
      <w:marBottom w:val="0"/>
      <w:divBdr>
        <w:top w:val="none" w:sz="0" w:space="0" w:color="auto"/>
        <w:left w:val="none" w:sz="0" w:space="0" w:color="auto"/>
        <w:bottom w:val="none" w:sz="0" w:space="0" w:color="auto"/>
        <w:right w:val="none" w:sz="0" w:space="0" w:color="auto"/>
      </w:divBdr>
    </w:div>
    <w:div w:id="1972130244">
      <w:bodyDiv w:val="1"/>
      <w:marLeft w:val="0"/>
      <w:marRight w:val="0"/>
      <w:marTop w:val="0"/>
      <w:marBottom w:val="0"/>
      <w:divBdr>
        <w:top w:val="none" w:sz="0" w:space="0" w:color="auto"/>
        <w:left w:val="none" w:sz="0" w:space="0" w:color="auto"/>
        <w:bottom w:val="none" w:sz="0" w:space="0" w:color="auto"/>
        <w:right w:val="none" w:sz="0" w:space="0" w:color="auto"/>
      </w:divBdr>
    </w:div>
    <w:div w:id="2081323725">
      <w:bodyDiv w:val="1"/>
      <w:marLeft w:val="0"/>
      <w:marRight w:val="0"/>
      <w:marTop w:val="0"/>
      <w:marBottom w:val="0"/>
      <w:divBdr>
        <w:top w:val="none" w:sz="0" w:space="0" w:color="auto"/>
        <w:left w:val="none" w:sz="0" w:space="0" w:color="auto"/>
        <w:bottom w:val="none" w:sz="0" w:space="0" w:color="auto"/>
        <w:right w:val="none" w:sz="0" w:space="0" w:color="auto"/>
      </w:divBdr>
    </w:div>
    <w:div w:id="2082753340">
      <w:bodyDiv w:val="1"/>
      <w:marLeft w:val="0"/>
      <w:marRight w:val="0"/>
      <w:marTop w:val="0"/>
      <w:marBottom w:val="0"/>
      <w:divBdr>
        <w:top w:val="none" w:sz="0" w:space="0" w:color="auto"/>
        <w:left w:val="none" w:sz="0" w:space="0" w:color="auto"/>
        <w:bottom w:val="none" w:sz="0" w:space="0" w:color="auto"/>
        <w:right w:val="none" w:sz="0" w:space="0" w:color="auto"/>
      </w:divBdr>
    </w:div>
    <w:div w:id="2091850413">
      <w:bodyDiv w:val="1"/>
      <w:marLeft w:val="0"/>
      <w:marRight w:val="0"/>
      <w:marTop w:val="0"/>
      <w:marBottom w:val="0"/>
      <w:divBdr>
        <w:top w:val="none" w:sz="0" w:space="0" w:color="auto"/>
        <w:left w:val="none" w:sz="0" w:space="0" w:color="auto"/>
        <w:bottom w:val="none" w:sz="0" w:space="0" w:color="auto"/>
        <w:right w:val="none" w:sz="0" w:space="0" w:color="auto"/>
      </w:divBdr>
    </w:div>
    <w:div w:id="212226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11"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4834-7FCB-49C4-88E5-705A6281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16250</CharactersWithSpaces>
  <SharedDoc>false</SharedDoc>
  <HLinks>
    <vt:vector size="168" baseType="variant">
      <vt:variant>
        <vt:i4>1507390</vt:i4>
      </vt:variant>
      <vt:variant>
        <vt:i4>164</vt:i4>
      </vt:variant>
      <vt:variant>
        <vt:i4>0</vt:i4>
      </vt:variant>
      <vt:variant>
        <vt:i4>5</vt:i4>
      </vt:variant>
      <vt:variant>
        <vt:lpwstr/>
      </vt:variant>
      <vt:variant>
        <vt:lpwstr>_Toc58805169</vt:lpwstr>
      </vt:variant>
      <vt:variant>
        <vt:i4>1441854</vt:i4>
      </vt:variant>
      <vt:variant>
        <vt:i4>158</vt:i4>
      </vt:variant>
      <vt:variant>
        <vt:i4>0</vt:i4>
      </vt:variant>
      <vt:variant>
        <vt:i4>5</vt:i4>
      </vt:variant>
      <vt:variant>
        <vt:lpwstr/>
      </vt:variant>
      <vt:variant>
        <vt:lpwstr>_Toc58805168</vt:lpwstr>
      </vt:variant>
      <vt:variant>
        <vt:i4>1638462</vt:i4>
      </vt:variant>
      <vt:variant>
        <vt:i4>152</vt:i4>
      </vt:variant>
      <vt:variant>
        <vt:i4>0</vt:i4>
      </vt:variant>
      <vt:variant>
        <vt:i4>5</vt:i4>
      </vt:variant>
      <vt:variant>
        <vt:lpwstr/>
      </vt:variant>
      <vt:variant>
        <vt:lpwstr>_Toc58805167</vt:lpwstr>
      </vt:variant>
      <vt:variant>
        <vt:i4>1572926</vt:i4>
      </vt:variant>
      <vt:variant>
        <vt:i4>146</vt:i4>
      </vt:variant>
      <vt:variant>
        <vt:i4>0</vt:i4>
      </vt:variant>
      <vt:variant>
        <vt:i4>5</vt:i4>
      </vt:variant>
      <vt:variant>
        <vt:lpwstr/>
      </vt:variant>
      <vt:variant>
        <vt:lpwstr>_Toc58805166</vt:lpwstr>
      </vt:variant>
      <vt:variant>
        <vt:i4>1769534</vt:i4>
      </vt:variant>
      <vt:variant>
        <vt:i4>140</vt:i4>
      </vt:variant>
      <vt:variant>
        <vt:i4>0</vt:i4>
      </vt:variant>
      <vt:variant>
        <vt:i4>5</vt:i4>
      </vt:variant>
      <vt:variant>
        <vt:lpwstr/>
      </vt:variant>
      <vt:variant>
        <vt:lpwstr>_Toc58805165</vt:lpwstr>
      </vt:variant>
      <vt:variant>
        <vt:i4>1703998</vt:i4>
      </vt:variant>
      <vt:variant>
        <vt:i4>134</vt:i4>
      </vt:variant>
      <vt:variant>
        <vt:i4>0</vt:i4>
      </vt:variant>
      <vt:variant>
        <vt:i4>5</vt:i4>
      </vt:variant>
      <vt:variant>
        <vt:lpwstr/>
      </vt:variant>
      <vt:variant>
        <vt:lpwstr>_Toc58805164</vt:lpwstr>
      </vt:variant>
      <vt:variant>
        <vt:i4>1900606</vt:i4>
      </vt:variant>
      <vt:variant>
        <vt:i4>128</vt:i4>
      </vt:variant>
      <vt:variant>
        <vt:i4>0</vt:i4>
      </vt:variant>
      <vt:variant>
        <vt:i4>5</vt:i4>
      </vt:variant>
      <vt:variant>
        <vt:lpwstr/>
      </vt:variant>
      <vt:variant>
        <vt:lpwstr>_Toc58805163</vt:lpwstr>
      </vt:variant>
      <vt:variant>
        <vt:i4>1835070</vt:i4>
      </vt:variant>
      <vt:variant>
        <vt:i4>122</vt:i4>
      </vt:variant>
      <vt:variant>
        <vt:i4>0</vt:i4>
      </vt:variant>
      <vt:variant>
        <vt:i4>5</vt:i4>
      </vt:variant>
      <vt:variant>
        <vt:lpwstr/>
      </vt:variant>
      <vt:variant>
        <vt:lpwstr>_Toc58805162</vt:lpwstr>
      </vt:variant>
      <vt:variant>
        <vt:i4>2031678</vt:i4>
      </vt:variant>
      <vt:variant>
        <vt:i4>116</vt:i4>
      </vt:variant>
      <vt:variant>
        <vt:i4>0</vt:i4>
      </vt:variant>
      <vt:variant>
        <vt:i4>5</vt:i4>
      </vt:variant>
      <vt:variant>
        <vt:lpwstr/>
      </vt:variant>
      <vt:variant>
        <vt:lpwstr>_Toc58805161</vt:lpwstr>
      </vt:variant>
      <vt:variant>
        <vt:i4>1966142</vt:i4>
      </vt:variant>
      <vt:variant>
        <vt:i4>110</vt:i4>
      </vt:variant>
      <vt:variant>
        <vt:i4>0</vt:i4>
      </vt:variant>
      <vt:variant>
        <vt:i4>5</vt:i4>
      </vt:variant>
      <vt:variant>
        <vt:lpwstr/>
      </vt:variant>
      <vt:variant>
        <vt:lpwstr>_Toc58805160</vt:lpwstr>
      </vt:variant>
      <vt:variant>
        <vt:i4>1507389</vt:i4>
      </vt:variant>
      <vt:variant>
        <vt:i4>104</vt:i4>
      </vt:variant>
      <vt:variant>
        <vt:i4>0</vt:i4>
      </vt:variant>
      <vt:variant>
        <vt:i4>5</vt:i4>
      </vt:variant>
      <vt:variant>
        <vt:lpwstr/>
      </vt:variant>
      <vt:variant>
        <vt:lpwstr>_Toc58805159</vt:lpwstr>
      </vt:variant>
      <vt:variant>
        <vt:i4>1441853</vt:i4>
      </vt:variant>
      <vt:variant>
        <vt:i4>98</vt:i4>
      </vt:variant>
      <vt:variant>
        <vt:i4>0</vt:i4>
      </vt:variant>
      <vt:variant>
        <vt:i4>5</vt:i4>
      </vt:variant>
      <vt:variant>
        <vt:lpwstr/>
      </vt:variant>
      <vt:variant>
        <vt:lpwstr>_Toc58805158</vt:lpwstr>
      </vt:variant>
      <vt:variant>
        <vt:i4>1638461</vt:i4>
      </vt:variant>
      <vt:variant>
        <vt:i4>92</vt:i4>
      </vt:variant>
      <vt:variant>
        <vt:i4>0</vt:i4>
      </vt:variant>
      <vt:variant>
        <vt:i4>5</vt:i4>
      </vt:variant>
      <vt:variant>
        <vt:lpwstr/>
      </vt:variant>
      <vt:variant>
        <vt:lpwstr>_Toc58805157</vt:lpwstr>
      </vt:variant>
      <vt:variant>
        <vt:i4>1572925</vt:i4>
      </vt:variant>
      <vt:variant>
        <vt:i4>86</vt:i4>
      </vt:variant>
      <vt:variant>
        <vt:i4>0</vt:i4>
      </vt:variant>
      <vt:variant>
        <vt:i4>5</vt:i4>
      </vt:variant>
      <vt:variant>
        <vt:lpwstr/>
      </vt:variant>
      <vt:variant>
        <vt:lpwstr>_Toc58805156</vt:lpwstr>
      </vt:variant>
      <vt:variant>
        <vt:i4>1769533</vt:i4>
      </vt:variant>
      <vt:variant>
        <vt:i4>80</vt:i4>
      </vt:variant>
      <vt:variant>
        <vt:i4>0</vt:i4>
      </vt:variant>
      <vt:variant>
        <vt:i4>5</vt:i4>
      </vt:variant>
      <vt:variant>
        <vt:lpwstr/>
      </vt:variant>
      <vt:variant>
        <vt:lpwstr>_Toc58805155</vt:lpwstr>
      </vt:variant>
      <vt:variant>
        <vt:i4>1703997</vt:i4>
      </vt:variant>
      <vt:variant>
        <vt:i4>74</vt:i4>
      </vt:variant>
      <vt:variant>
        <vt:i4>0</vt:i4>
      </vt:variant>
      <vt:variant>
        <vt:i4>5</vt:i4>
      </vt:variant>
      <vt:variant>
        <vt:lpwstr/>
      </vt:variant>
      <vt:variant>
        <vt:lpwstr>_Toc58805154</vt:lpwstr>
      </vt:variant>
      <vt:variant>
        <vt:i4>1900605</vt:i4>
      </vt:variant>
      <vt:variant>
        <vt:i4>68</vt:i4>
      </vt:variant>
      <vt:variant>
        <vt:i4>0</vt:i4>
      </vt:variant>
      <vt:variant>
        <vt:i4>5</vt:i4>
      </vt:variant>
      <vt:variant>
        <vt:lpwstr/>
      </vt:variant>
      <vt:variant>
        <vt:lpwstr>_Toc58805153</vt:lpwstr>
      </vt:variant>
      <vt:variant>
        <vt:i4>1835069</vt:i4>
      </vt:variant>
      <vt:variant>
        <vt:i4>62</vt:i4>
      </vt:variant>
      <vt:variant>
        <vt:i4>0</vt:i4>
      </vt:variant>
      <vt:variant>
        <vt:i4>5</vt:i4>
      </vt:variant>
      <vt:variant>
        <vt:lpwstr/>
      </vt:variant>
      <vt:variant>
        <vt:lpwstr>_Toc58805152</vt:lpwstr>
      </vt:variant>
      <vt:variant>
        <vt:i4>2031677</vt:i4>
      </vt:variant>
      <vt:variant>
        <vt:i4>56</vt:i4>
      </vt:variant>
      <vt:variant>
        <vt:i4>0</vt:i4>
      </vt:variant>
      <vt:variant>
        <vt:i4>5</vt:i4>
      </vt:variant>
      <vt:variant>
        <vt:lpwstr/>
      </vt:variant>
      <vt:variant>
        <vt:lpwstr>_Toc58805151</vt:lpwstr>
      </vt:variant>
      <vt:variant>
        <vt:i4>1966141</vt:i4>
      </vt:variant>
      <vt:variant>
        <vt:i4>50</vt:i4>
      </vt:variant>
      <vt:variant>
        <vt:i4>0</vt:i4>
      </vt:variant>
      <vt:variant>
        <vt:i4>5</vt:i4>
      </vt:variant>
      <vt:variant>
        <vt:lpwstr/>
      </vt:variant>
      <vt:variant>
        <vt:lpwstr>_Toc58805150</vt:lpwstr>
      </vt:variant>
      <vt:variant>
        <vt:i4>1507388</vt:i4>
      </vt:variant>
      <vt:variant>
        <vt:i4>44</vt:i4>
      </vt:variant>
      <vt:variant>
        <vt:i4>0</vt:i4>
      </vt:variant>
      <vt:variant>
        <vt:i4>5</vt:i4>
      </vt:variant>
      <vt:variant>
        <vt:lpwstr/>
      </vt:variant>
      <vt:variant>
        <vt:lpwstr>_Toc58805149</vt:lpwstr>
      </vt:variant>
      <vt:variant>
        <vt:i4>1441852</vt:i4>
      </vt:variant>
      <vt:variant>
        <vt:i4>38</vt:i4>
      </vt:variant>
      <vt:variant>
        <vt:i4>0</vt:i4>
      </vt:variant>
      <vt:variant>
        <vt:i4>5</vt:i4>
      </vt:variant>
      <vt:variant>
        <vt:lpwstr/>
      </vt:variant>
      <vt:variant>
        <vt:lpwstr>_Toc58805148</vt:lpwstr>
      </vt:variant>
      <vt:variant>
        <vt:i4>1638460</vt:i4>
      </vt:variant>
      <vt:variant>
        <vt:i4>32</vt:i4>
      </vt:variant>
      <vt:variant>
        <vt:i4>0</vt:i4>
      </vt:variant>
      <vt:variant>
        <vt:i4>5</vt:i4>
      </vt:variant>
      <vt:variant>
        <vt:lpwstr/>
      </vt:variant>
      <vt:variant>
        <vt:lpwstr>_Toc58805147</vt:lpwstr>
      </vt:variant>
      <vt:variant>
        <vt:i4>1572924</vt:i4>
      </vt:variant>
      <vt:variant>
        <vt:i4>26</vt:i4>
      </vt:variant>
      <vt:variant>
        <vt:i4>0</vt:i4>
      </vt:variant>
      <vt:variant>
        <vt:i4>5</vt:i4>
      </vt:variant>
      <vt:variant>
        <vt:lpwstr/>
      </vt:variant>
      <vt:variant>
        <vt:lpwstr>_Toc58805146</vt:lpwstr>
      </vt:variant>
      <vt:variant>
        <vt:i4>1769532</vt:i4>
      </vt:variant>
      <vt:variant>
        <vt:i4>20</vt:i4>
      </vt:variant>
      <vt:variant>
        <vt:i4>0</vt:i4>
      </vt:variant>
      <vt:variant>
        <vt:i4>5</vt:i4>
      </vt:variant>
      <vt:variant>
        <vt:lpwstr/>
      </vt:variant>
      <vt:variant>
        <vt:lpwstr>_Toc58805145</vt:lpwstr>
      </vt:variant>
      <vt:variant>
        <vt:i4>1703996</vt:i4>
      </vt:variant>
      <vt:variant>
        <vt:i4>14</vt:i4>
      </vt:variant>
      <vt:variant>
        <vt:i4>0</vt:i4>
      </vt:variant>
      <vt:variant>
        <vt:i4>5</vt:i4>
      </vt:variant>
      <vt:variant>
        <vt:lpwstr/>
      </vt:variant>
      <vt:variant>
        <vt:lpwstr>_Toc58805144</vt:lpwstr>
      </vt:variant>
      <vt:variant>
        <vt:i4>1900604</vt:i4>
      </vt:variant>
      <vt:variant>
        <vt:i4>8</vt:i4>
      </vt:variant>
      <vt:variant>
        <vt:i4>0</vt:i4>
      </vt:variant>
      <vt:variant>
        <vt:i4>5</vt:i4>
      </vt:variant>
      <vt:variant>
        <vt:lpwstr/>
      </vt:variant>
      <vt:variant>
        <vt:lpwstr>_Toc58805143</vt:lpwstr>
      </vt:variant>
      <vt:variant>
        <vt:i4>1835068</vt:i4>
      </vt:variant>
      <vt:variant>
        <vt:i4>2</vt:i4>
      </vt:variant>
      <vt:variant>
        <vt:i4>0</vt:i4>
      </vt:variant>
      <vt:variant>
        <vt:i4>5</vt:i4>
      </vt:variant>
      <vt:variant>
        <vt:lpwstr/>
      </vt:variant>
      <vt:variant>
        <vt:lpwstr>_Toc58805142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2022-06-24T04:17:00Z</dcterms:created>
  <dc:creator>he</dc:creator>
  <cp:lastModifiedBy>Microsoft</cp:lastModifiedBy>
  <cp:lastPrinted>2022-06-24T04:12:00Z</cp:lastPrinted>
  <dcterms:modified xsi:type="dcterms:W3CDTF">2022-07-04T09:24:00Z</dcterms:modified>
  <cp:revision>3</cp:revision>
  <dc:title>Phòng Kinh tế - Tổng hợp - UBND Tỉnh Ninh Thuận</dc:title>
</cp:coreProperties>
</file>