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76" w:type="dxa"/>
        <w:tblLook w:val="04A0" w:firstRow="1" w:lastRow="0" w:firstColumn="1" w:lastColumn="0" w:noHBand="0" w:noVBand="1"/>
      </w:tblPr>
      <w:tblGrid>
        <w:gridCol w:w="3686"/>
        <w:gridCol w:w="5670"/>
      </w:tblGrid>
      <w:tr w:rsidR="00645736" w:rsidRPr="005027F2" w:rsidTr="008F5F5A">
        <w:tc>
          <w:tcPr>
            <w:tcW w:w="3686" w:type="dxa"/>
            <w:shd w:val="clear" w:color="auto" w:fill="auto"/>
          </w:tcPr>
          <w:p w:rsidR="00645736" w:rsidRPr="005027F2" w:rsidRDefault="00645736" w:rsidP="008F5F5A">
            <w:pPr>
              <w:jc w:val="center"/>
              <w:rPr>
                <w:rFonts w:ascii="Times New Roman" w:hAnsi="Times New Roman" w:cs="Times New Roman"/>
                <w:b/>
                <w:sz w:val="28"/>
                <w:szCs w:val="28"/>
              </w:rPr>
            </w:pPr>
            <w:r w:rsidRPr="005027F2">
              <w:rPr>
                <w:rFonts w:ascii="Times New Roman" w:hAnsi="Times New Roman" w:cs="Times New Roman"/>
                <w:b/>
                <w:sz w:val="28"/>
                <w:szCs w:val="28"/>
              </w:rPr>
              <w:t>ỦY BAN NHÂN DÂN</w:t>
            </w:r>
          </w:p>
          <w:p w:rsidR="00645736" w:rsidRPr="005027F2" w:rsidRDefault="00645736" w:rsidP="008F5F5A">
            <w:pPr>
              <w:jc w:val="center"/>
              <w:rPr>
                <w:rFonts w:ascii="Times New Roman" w:hAnsi="Times New Roman" w:cs="Times New Roman"/>
                <w:b/>
                <w:sz w:val="28"/>
                <w:szCs w:val="28"/>
              </w:rPr>
            </w:pPr>
            <w:r w:rsidRPr="005027F2">
              <w:rPr>
                <w:rFonts w:ascii="Times New Roman" w:hAnsi="Times New Roman" w:cs="Times New Roman"/>
                <w:b/>
                <w:sz w:val="28"/>
                <w:szCs w:val="28"/>
              </w:rPr>
              <w:t>TỈNH NINH THUẬN</w:t>
            </w:r>
          </w:p>
          <w:p w:rsidR="00645736" w:rsidRPr="005027F2" w:rsidRDefault="00645736" w:rsidP="008F5F5A">
            <w:pPr>
              <w:jc w:val="center"/>
              <w:rPr>
                <w:rFonts w:ascii="Times New Roman" w:hAnsi="Times New Roman" w:cs="Times New Roman"/>
                <w:b/>
                <w:sz w:val="28"/>
                <w:szCs w:val="28"/>
              </w:rPr>
            </w:pPr>
            <w:r w:rsidRPr="005027F2">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1DD0F75B" wp14:editId="74AE11D5">
                      <wp:simplePos x="0" y="0"/>
                      <wp:positionH relativeFrom="column">
                        <wp:posOffset>774227</wp:posOffset>
                      </wp:positionH>
                      <wp:positionV relativeFrom="paragraph">
                        <wp:posOffset>15240</wp:posOffset>
                      </wp:positionV>
                      <wp:extent cx="6762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3A3BA" id="_x0000_t32" coordsize="21600,21600" o:spt="32" o:oned="t" path="m,l21600,21600e" filled="f">
                      <v:path arrowok="t" fillok="f" o:connecttype="none"/>
                      <o:lock v:ext="edit" shapetype="t"/>
                    </v:shapetype>
                    <v:shape id="Straight Arrow Connector 7" o:spid="_x0000_s1026" type="#_x0000_t32" style="position:absolute;margin-left:60.95pt;margin-top:1.2pt;width:5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V8LzwEAAIoDAAAOAAAAZHJzL2Uyb0RvYy54bWysU02P0zAQvSPxHyzfadpKbSFqukJdlssC lbr8gKntJBa2xxq7Tfrvsd0PFrghcrBsj+fNe28m64fRGnZSFDS6hs8mU86UEyi16xr+/eXp3XvO QgQnwaBTDT+rwB82b9+sB1+rOfZopCKWQFyoB9/wPkZfV1UQvbIQJuiVS8EWyUJMR+oqSTAkdGuq +XS6rAYk6QmFCiHdPl6CfFPw21aJ+K1tg4rMNDxxi2Wlsh7yWm3WUHcEvtfiSgP+gYUF7VLRO9Qj RGBH0n9BWS0IA7ZxItBW2LZaqKIhqZlN/1Cz78GroiWZE/zdpvD/YMXX046Ylg1fcebAphbtI4Hu +sg+EuHAtuhcshGJrbJbgw91Stq6HWW9YnR7/4ziR2AOtz24ThXWL2efoGY5o/otJR+CTzUPwxeU 6Q0cIxbrxpZshkymsLF06HzvkBojE+lyuVrOVwvOxC1UQX3L8xTiZ4WW5U3Dw1XGnf+sVIHTc4iZ FdS3hFzU4ZM2pkyDcWxo+IfFfFESAhotczA/C9QdtobYCfI8la9ITJHXzwiPThawXoH8dN1H0Oay T8WNuzqTzbjYekB53tHNsdTwwvI6nHmiXp9L9q9faPMTAAD//wMAUEsDBBQABgAIAAAAIQAFaVTq 2gAAAAcBAAAPAAAAZHJzL2Rvd25yZXYueG1sTI7BTsMwEETvSP0HaytxQdSJBagNcaoKiQNH2kpc 3XhJ0sbrKHaa0K9n2wvc9mlGsy9fT64VZ+xD40lDukhAIJXeNlRp2O/eH5cgQjRkTesJNfxggHUx u8tNZv1In3jexkrwCIXMaKhj7DIpQ1mjM2HhOyTOvn3vTGTsK2l7M/K4a6VKkhfpTEP8oTYdvtVY nraD04BheE6TzcpV+4/L+PClLsex22l9P582ryAiTvGvDFd9VoeCnQ5+IBtEy6zSFVc1qCcQnCu1 5ONwY1nk8r9/8QsAAP//AwBQSwECLQAUAAYACAAAACEAtoM4kv4AAADhAQAAEwAAAAAAAAAAAAAA AAAAAAAAW0NvbnRlbnRfVHlwZXNdLnhtbFBLAQItABQABgAIAAAAIQA4/SH/1gAAAJQBAAALAAAA AAAAAAAAAAAAAC8BAABfcmVscy8ucmVsc1BLAQItABQABgAIAAAAIQC/rV8LzwEAAIoDAAAOAAAA AAAAAAAAAAAAAC4CAABkcnMvZTJvRG9jLnhtbFBLAQItABQABgAIAAAAIQAFaVTq2gAAAAcBAAAP AAAAAAAAAAAAAAAAACkEAABkcnMvZG93bnJldi54bWxQSwUGAAAAAAQABADzAAAAMAUAAAAA "/>
                  </w:pict>
                </mc:Fallback>
              </mc:AlternateContent>
            </w:r>
          </w:p>
          <w:p w:rsidR="00645736" w:rsidRPr="005027F2" w:rsidRDefault="00645736" w:rsidP="008F5F5A">
            <w:pPr>
              <w:jc w:val="center"/>
              <w:rPr>
                <w:rFonts w:ascii="Times New Roman" w:hAnsi="Times New Roman" w:cs="Times New Roman"/>
                <w:sz w:val="28"/>
                <w:szCs w:val="28"/>
              </w:rPr>
            </w:pPr>
            <w:r w:rsidRPr="005027F2">
              <w:rPr>
                <w:rFonts w:ascii="Times New Roman" w:hAnsi="Times New Roman" w:cs="Times New Roman"/>
                <w:sz w:val="28"/>
                <w:szCs w:val="28"/>
              </w:rPr>
              <w:t xml:space="preserve">Số:  </w:t>
            </w:r>
            <w:r w:rsidR="006C715C">
              <w:rPr>
                <w:rFonts w:ascii="Times New Roman" w:hAnsi="Times New Roman" w:cs="Times New Roman"/>
                <w:sz w:val="28"/>
                <w:szCs w:val="28"/>
              </w:rPr>
              <w:t xml:space="preserve">    </w:t>
            </w:r>
            <w:r w:rsidRPr="005027F2">
              <w:rPr>
                <w:rFonts w:ascii="Times New Roman" w:hAnsi="Times New Roman" w:cs="Times New Roman"/>
                <w:sz w:val="28"/>
                <w:szCs w:val="28"/>
              </w:rPr>
              <w:t xml:space="preserve">     /QĐ-UBND</w:t>
            </w:r>
          </w:p>
        </w:tc>
        <w:tc>
          <w:tcPr>
            <w:tcW w:w="5670" w:type="dxa"/>
            <w:shd w:val="clear" w:color="auto" w:fill="auto"/>
          </w:tcPr>
          <w:p w:rsidR="00645736" w:rsidRPr="005027F2" w:rsidRDefault="00645736" w:rsidP="008F5F5A">
            <w:pPr>
              <w:jc w:val="center"/>
              <w:rPr>
                <w:rFonts w:ascii="Times New Roman" w:hAnsi="Times New Roman" w:cs="Times New Roman"/>
                <w:b/>
              </w:rPr>
            </w:pPr>
            <w:r w:rsidRPr="005027F2">
              <w:rPr>
                <w:rFonts w:ascii="Times New Roman" w:hAnsi="Times New Roman" w:cs="Times New Roman"/>
                <w:b/>
              </w:rPr>
              <w:t>CỘNG HÒA XÃ HỘI CHỦ NGHĨA VIỆT NAM</w:t>
            </w:r>
          </w:p>
          <w:p w:rsidR="00645736" w:rsidRPr="005027F2" w:rsidRDefault="00645736" w:rsidP="008F5F5A">
            <w:pPr>
              <w:jc w:val="center"/>
              <w:rPr>
                <w:rFonts w:ascii="Times New Roman" w:hAnsi="Times New Roman" w:cs="Times New Roman"/>
                <w:b/>
                <w:sz w:val="28"/>
                <w:szCs w:val="28"/>
              </w:rPr>
            </w:pPr>
            <w:r w:rsidRPr="005027F2">
              <w:rPr>
                <w:rFonts w:ascii="Times New Roman" w:hAnsi="Times New Roman" w:cs="Times New Roman"/>
                <w:b/>
                <w:sz w:val="28"/>
                <w:szCs w:val="28"/>
              </w:rPr>
              <w:t xml:space="preserve">Độc lập </w:t>
            </w:r>
            <w:r w:rsidRPr="005027F2">
              <w:rPr>
                <w:rFonts w:ascii="Times New Roman" w:hAnsi="Times New Roman" w:cs="Times New Roman"/>
                <w:b/>
                <w:sz w:val="28"/>
                <w:szCs w:val="28"/>
                <w:lang w:val="vi-VN"/>
              </w:rPr>
              <w:t>-</w:t>
            </w:r>
            <w:r w:rsidRPr="005027F2">
              <w:rPr>
                <w:rFonts w:ascii="Times New Roman" w:hAnsi="Times New Roman" w:cs="Times New Roman"/>
                <w:b/>
                <w:sz w:val="28"/>
                <w:szCs w:val="28"/>
              </w:rPr>
              <w:t xml:space="preserve"> Tự do </w:t>
            </w:r>
            <w:r w:rsidRPr="005027F2">
              <w:rPr>
                <w:rFonts w:ascii="Times New Roman" w:hAnsi="Times New Roman" w:cs="Times New Roman"/>
                <w:b/>
                <w:sz w:val="28"/>
                <w:szCs w:val="28"/>
                <w:lang w:val="vi-VN"/>
              </w:rPr>
              <w:t>-</w:t>
            </w:r>
            <w:r w:rsidRPr="005027F2">
              <w:rPr>
                <w:rFonts w:ascii="Times New Roman" w:hAnsi="Times New Roman" w:cs="Times New Roman"/>
                <w:b/>
                <w:sz w:val="28"/>
                <w:szCs w:val="28"/>
              </w:rPr>
              <w:t xml:space="preserve"> Hạnh phúc</w:t>
            </w:r>
          </w:p>
          <w:p w:rsidR="00645736" w:rsidRPr="005027F2" w:rsidRDefault="00645736" w:rsidP="008F5F5A">
            <w:pPr>
              <w:rPr>
                <w:rFonts w:ascii="Times New Roman" w:hAnsi="Times New Roman" w:cs="Times New Roman"/>
                <w:sz w:val="28"/>
                <w:szCs w:val="28"/>
              </w:rPr>
            </w:pPr>
            <w:r w:rsidRPr="005027F2">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4EF05EC" wp14:editId="70C31E26">
                      <wp:simplePos x="0" y="0"/>
                      <wp:positionH relativeFrom="column">
                        <wp:posOffset>630678</wp:posOffset>
                      </wp:positionH>
                      <wp:positionV relativeFrom="paragraph">
                        <wp:posOffset>34233</wp:posOffset>
                      </wp:positionV>
                      <wp:extent cx="2210938" cy="0"/>
                      <wp:effectExtent l="0" t="0" r="1841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9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E7ABF" id="Straight Arrow Connector 6" o:spid="_x0000_s1026" type="#_x0000_t32" style="position:absolute;margin-left:49.65pt;margin-top:2.7pt;width:174.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QEdQ0AEAAIsDAAAOAAAAZHJzL2Uyb0RvYy54bWysU02P0zAQvSPxHyzfadqirdio6Qp1WS4L VOryA6a2k1g4HmvsNu2/Z+x+sMANkYNle/zezHszWT4cBycOhqJF38jZZCqF8Qq19V0jv788vfsg RUzgNTj0ppEnE+XD6u2b5RhqM8cenTYkmMTHegyN7FMKdVVF1ZsB4gSD8RxskQZIfKSu0gQjsw+u mk+ni2pE0oFQmRj59vEclKvC37ZGpW9tG00SrpFcWyorlXWX12q1hLojCL1VlzLgH6oYwHpOeqN6 hARiT/YvqsEqwohtmigcKmxbq0zRwGpm0z/UbHsIpmhhc2K42RT/H636etiQsLqRCyk8DNyibSKw XZ/ERyIcxRq9ZxuRxCK7NYZYM2jtN5T1qqPfhmdUP6LwuO7Bd6ZU/XIKTDXLiOo3SD7EwDl34xfU /Ab2CYt1x5aGTMmmiGPp0OnWIXNMQvHlfD6b3r/nmVLXWAX1FRgops8GB5E3jYwXHTcBs5IGDs8x 5bKgvgJyVo9P1rkyDs6LsZH3d/O7AojorM7B/CxSt1s7EgfIA1W+opEjr58R7r0uZL0B/emyT2Dd ec/Jnb9Yk904+7pDfdrQ1TLueKnyMp15pF6fC/rXP7T6CQAA//8DAFBLAwQUAAYACAAAACEAd+vX V9sAAAAGAQAADwAAAGRycy9kb3ducmV2LnhtbEyOTU/DMBBE70j8B2uRekHUaUmAhDhVVYkDx35I XLfxkgTidRQ7Teivx+VSjqMZvXn5ajKtOFHvGssKFvMIBHFpdcOVgsP+7eEFhPPIGlvLpOCHHKyK 25scM21H3tJp5ysRIOwyVFB732VSurImg25uO+LQfdreoA+xr6TucQxw08plFD1Jgw2Hhxo72tRU fu8Go4DckCyidWqqw/t5vP9Ynr/Gbq/U7G5av4LwNPnrGC76QR2K4HS0A2snWgVp+hiWCpIYRKjj +DkBcfzLssjlf/3iFwAA//8DAFBLAQItABQABgAIAAAAIQC2gziS/gAAAOEBAAATAAAAAAAAAAAA AAAAAAAAAABbQ29udGVudF9UeXBlc10ueG1sUEsBAi0AFAAGAAgAAAAhADj9If/WAAAAlAEAAAsA AAAAAAAAAAAAAAAALwEAAF9yZWxzLy5yZWxzUEsBAi0AFAAGAAgAAAAhAKJAR1DQAQAAiwMAAA4A AAAAAAAAAAAAAAAALgIAAGRycy9lMm9Eb2MueG1sUEsBAi0AFAAGAAgAAAAhAHfr11fbAAAABgEA AA8AAAAAAAAAAAAAAAAAKgQAAGRycy9kb3ducmV2LnhtbFBLBQYAAAAABAAEAPMAAAAyBQAAAAA= "/>
                  </w:pict>
                </mc:Fallback>
              </mc:AlternateContent>
            </w:r>
          </w:p>
          <w:p w:rsidR="00645736" w:rsidRPr="005027F2" w:rsidRDefault="00645736" w:rsidP="008F5F5A">
            <w:pPr>
              <w:jc w:val="center"/>
              <w:rPr>
                <w:rFonts w:ascii="Times New Roman" w:hAnsi="Times New Roman" w:cs="Times New Roman"/>
                <w:i/>
                <w:sz w:val="28"/>
                <w:szCs w:val="28"/>
                <w:lang w:val="vi-VN"/>
              </w:rPr>
            </w:pPr>
            <w:r w:rsidRPr="005027F2">
              <w:rPr>
                <w:rFonts w:ascii="Times New Roman" w:hAnsi="Times New Roman" w:cs="Times New Roman"/>
                <w:i/>
                <w:sz w:val="28"/>
                <w:szCs w:val="28"/>
              </w:rPr>
              <w:t>Ninh Thuận, ngày    tháng  6  năm 202</w:t>
            </w:r>
            <w:r w:rsidRPr="005027F2">
              <w:rPr>
                <w:rFonts w:ascii="Times New Roman" w:hAnsi="Times New Roman" w:cs="Times New Roman"/>
                <w:i/>
                <w:sz w:val="28"/>
                <w:szCs w:val="28"/>
                <w:lang w:val="vi-VN"/>
              </w:rPr>
              <w:t>2</w:t>
            </w:r>
          </w:p>
        </w:tc>
      </w:tr>
    </w:tbl>
    <w:p w:rsidR="00645736" w:rsidRPr="005027F2" w:rsidRDefault="00645736" w:rsidP="00645736">
      <w:pPr>
        <w:jc w:val="center"/>
        <w:rPr>
          <w:rFonts w:ascii="Times New Roman" w:hAnsi="Times New Roman" w:cs="Times New Roman"/>
          <w:b/>
          <w:sz w:val="28"/>
          <w:szCs w:val="28"/>
        </w:rPr>
      </w:pPr>
    </w:p>
    <w:p w:rsidR="00645736" w:rsidRPr="005027F2" w:rsidRDefault="00645736" w:rsidP="00645736">
      <w:pPr>
        <w:spacing w:before="120"/>
        <w:jc w:val="center"/>
        <w:rPr>
          <w:rFonts w:ascii="Times New Roman" w:hAnsi="Times New Roman" w:cs="Times New Roman"/>
          <w:b/>
          <w:sz w:val="28"/>
          <w:szCs w:val="28"/>
          <w:lang w:val="vi-VN"/>
        </w:rPr>
      </w:pPr>
      <w:r w:rsidRPr="005027F2">
        <w:rPr>
          <w:rFonts w:ascii="Times New Roman" w:hAnsi="Times New Roman" w:cs="Times New Roman"/>
          <w:b/>
          <w:sz w:val="28"/>
          <w:szCs w:val="28"/>
          <w:lang w:val="vi-VN"/>
        </w:rPr>
        <w:t>QUYẾT ĐỊNH</w:t>
      </w:r>
    </w:p>
    <w:p w:rsidR="00645736" w:rsidRPr="005027F2" w:rsidRDefault="00645736" w:rsidP="00645736">
      <w:pPr>
        <w:jc w:val="center"/>
        <w:rPr>
          <w:rFonts w:ascii="Times New Roman" w:hAnsi="Times New Roman" w:cs="Times New Roman"/>
          <w:b/>
          <w:kern w:val="28"/>
          <w:sz w:val="28"/>
          <w:szCs w:val="28"/>
          <w:lang w:val="pt-BR"/>
        </w:rPr>
      </w:pPr>
      <w:r w:rsidRPr="005027F2">
        <w:rPr>
          <w:rFonts w:ascii="Times New Roman" w:hAnsi="Times New Roman" w:cs="Times New Roman"/>
          <w:b/>
          <w:sz w:val="28"/>
          <w:szCs w:val="28"/>
          <w:lang w:val="vi-VN"/>
        </w:rPr>
        <w:t xml:space="preserve">Về việc điều chỉnh, </w:t>
      </w:r>
      <w:r w:rsidRPr="005027F2">
        <w:rPr>
          <w:rFonts w:ascii="Times New Roman" w:hAnsi="Times New Roman" w:cs="Times New Roman"/>
          <w:b/>
          <w:kern w:val="28"/>
          <w:sz w:val="28"/>
          <w:szCs w:val="28"/>
          <w:lang w:val="pt-BR"/>
        </w:rPr>
        <w:t xml:space="preserve">thay thế Trưởng ban Ban Điều hành Đề án Chương trình “Học kỳ trong Quân đội” và “Học làm chiến sỹ Công an” </w:t>
      </w:r>
    </w:p>
    <w:p w:rsidR="00645736" w:rsidRPr="005027F2" w:rsidRDefault="00645736" w:rsidP="00645736">
      <w:pPr>
        <w:jc w:val="center"/>
        <w:rPr>
          <w:rFonts w:ascii="Times New Roman" w:hAnsi="Times New Roman" w:cs="Times New Roman"/>
          <w:b/>
          <w:kern w:val="28"/>
          <w:sz w:val="28"/>
          <w:szCs w:val="28"/>
          <w:lang w:val="pt-BR"/>
        </w:rPr>
      </w:pPr>
      <w:r w:rsidRPr="005027F2">
        <w:rPr>
          <w:rFonts w:ascii="Times New Roman" w:hAnsi="Times New Roman" w:cs="Times New Roman"/>
          <w:b/>
          <w:kern w:val="28"/>
          <w:sz w:val="28"/>
          <w:szCs w:val="28"/>
          <w:lang w:val="pt-BR"/>
        </w:rPr>
        <w:t>giai đoạn 2018-2022</w:t>
      </w:r>
    </w:p>
    <w:p w:rsidR="00645736" w:rsidRPr="005027F2" w:rsidRDefault="00645736" w:rsidP="00645736">
      <w:pPr>
        <w:jc w:val="center"/>
        <w:rPr>
          <w:rFonts w:ascii="Times New Roman" w:hAnsi="Times New Roman" w:cs="Times New Roman"/>
          <w:b/>
          <w:sz w:val="28"/>
          <w:szCs w:val="28"/>
          <w:lang w:val="vi-VN"/>
        </w:rPr>
      </w:pPr>
      <w:r w:rsidRPr="005027F2">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8689BD5" wp14:editId="302EEFF4">
                <wp:simplePos x="0" y="0"/>
                <wp:positionH relativeFrom="column">
                  <wp:posOffset>2196020</wp:posOffset>
                </wp:positionH>
                <wp:positionV relativeFrom="paragraph">
                  <wp:posOffset>81280</wp:posOffset>
                </wp:positionV>
                <wp:extent cx="1473958"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70F5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6.4pt" to="288.95pt,6.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G5lQygEAAHcDAAAOAAAAZHJzL2Uyb0RvYy54bWysU9uO0zAQfUfiHyy/0/RCgY2a7kOX5WWB Sl0+YGo7iYXtscZuk/49tnvZBd4QebDsuZyZc2ayuh+tYUdFQaNr+Gwy5Uw5gVK7ruE/nh/ffeIs RHASDDrV8JMK/H799s1q8LWaY49GKmIJxIV68A3vY/R1VQXRKwthgl655GyRLMT0pK6SBENCt6aa T6cfqgFJekKhQkjWh7OTrwt+2yoRv7dtUJGZhqfeYjmpnPt8VusV1B2B77W4tAH/0IUF7VLRG9QD RGAH0n9BWS0IA7ZxItBW2LZaqMIhsZlN/2Cz68GrwiWJE/xNpvD/YMW345aYlg1fcObAphHtIoHu +sg26FwSEIktsk6DD3UK37gtZaZidDv/hOJnYA43PbhOlX6fTz6BzHJG9VtKfgSfqu2HryhTDBwi FtHGlmyGTHKwsczmdJuNGiMTyTh7/3Fxt0zbJK6+CuproqcQvyi0LF8abrTLskENx6cQcyNQX0Oy 2eGjNqaM3jg2NPxuOV+WhIBGy+zMYYG6/cYQO0JenvIVVsnzOozw4GQB6xXIz5d7BG3O91TcuIsY mf9ZyT3K05auIqXpli4vm5jX5/W7ZL/8L+tfAAAA//8DAFBLAwQUAAYACAAAACEAN96+m90AAAAJ AQAADwAAAGRycy9kb3ducmV2LnhtbEyPQU/DMAyF70j8h8hIXKYtpWMMStMJAb1xYQxx9RrTVjRO 12Rb4ddjxAFOlv2enr+Xr0bXqQMNofVs4GKWgCKuvG25NrB5KafXoEJEtth5JgOfFGBVnJ7kmFl/ 5Gc6rGOtJIRDhgaaGPtM61A15DDMfE8s2rsfHEZZh1rbAY8S7jqdJsmVdtiyfGiwp/uGqo/13hkI 5Svtyq9JNUne5rWndPfw9IjGnJ+Nd7egIo3xzww/+IIOhTBt/Z5tUJ2B+eVC0KMIqUwxLJbLG1Db 34Mucv2/QfENAAD//wMAUEsBAi0AFAAGAAgAAAAhALaDOJL+AAAA4QEAABMAAAAAAAAAAAAAAAAA AAAAAFtDb250ZW50X1R5cGVzXS54bWxQSwECLQAUAAYACAAAACEAOP0h/9YAAACUAQAACwAAAAAA AAAAAAAAAAAvAQAAX3JlbHMvLnJlbHNQSwECLQAUAAYACAAAACEAPBuZUMoBAAB3AwAADgAAAAAA AAAAAAAAAAAuAgAAZHJzL2Uyb0RvYy54bWxQSwECLQAUAAYACAAAACEAN96+m90AAAAJAQAADwAA AAAAAAAAAAAAAAAkBAAAZHJzL2Rvd25yZXYueG1sUEsFBgAAAAAEAAQA8wAAAC4FAAAAAA== "/>
            </w:pict>
          </mc:Fallback>
        </mc:AlternateContent>
      </w:r>
    </w:p>
    <w:p w:rsidR="00645736" w:rsidRPr="005027F2" w:rsidRDefault="00645736" w:rsidP="00645736">
      <w:pPr>
        <w:jc w:val="center"/>
        <w:rPr>
          <w:rFonts w:ascii="Times New Roman" w:hAnsi="Times New Roman" w:cs="Times New Roman"/>
          <w:b/>
          <w:sz w:val="28"/>
          <w:szCs w:val="28"/>
          <w:lang w:val="vi-VN"/>
        </w:rPr>
      </w:pPr>
      <w:bookmarkStart w:id="0" w:name="_GoBack"/>
      <w:bookmarkEnd w:id="0"/>
    </w:p>
    <w:p w:rsidR="00645736" w:rsidRPr="005027F2" w:rsidRDefault="00645736" w:rsidP="00645736">
      <w:pPr>
        <w:spacing w:before="120"/>
        <w:jc w:val="center"/>
        <w:rPr>
          <w:rFonts w:ascii="Times New Roman" w:hAnsi="Times New Roman" w:cs="Times New Roman"/>
          <w:sz w:val="28"/>
          <w:szCs w:val="28"/>
          <w:lang w:val="pt-BR"/>
        </w:rPr>
      </w:pPr>
      <w:r w:rsidRPr="005027F2">
        <w:rPr>
          <w:rFonts w:ascii="Times New Roman" w:hAnsi="Times New Roman" w:cs="Times New Roman"/>
          <w:b/>
          <w:sz w:val="28"/>
          <w:szCs w:val="28"/>
          <w:lang w:val="vi-VN"/>
        </w:rPr>
        <w:t>CHỦ TỊCH ỦY BAN NHÂN DÂN TỈNH</w:t>
      </w:r>
      <w:r w:rsidRPr="005027F2">
        <w:rPr>
          <w:rFonts w:ascii="Times New Roman" w:hAnsi="Times New Roman" w:cs="Times New Roman"/>
          <w:b/>
          <w:sz w:val="28"/>
          <w:szCs w:val="28"/>
          <w:lang w:val="pt-BR"/>
        </w:rPr>
        <w:t xml:space="preserve"> NINH THUẬN</w:t>
      </w:r>
    </w:p>
    <w:p w:rsidR="00645736" w:rsidRPr="005027F2" w:rsidRDefault="00645736" w:rsidP="00645736">
      <w:pPr>
        <w:ind w:firstLine="709"/>
        <w:jc w:val="center"/>
        <w:rPr>
          <w:rFonts w:ascii="Times New Roman" w:hAnsi="Times New Roman" w:cs="Times New Roman"/>
          <w:sz w:val="28"/>
          <w:szCs w:val="28"/>
          <w:lang w:val="vi-VN"/>
        </w:rPr>
      </w:pPr>
    </w:p>
    <w:p w:rsidR="00645736" w:rsidRPr="00093550" w:rsidRDefault="00645736" w:rsidP="00645736">
      <w:pPr>
        <w:spacing w:before="120"/>
        <w:ind w:firstLine="709"/>
        <w:jc w:val="both"/>
        <w:rPr>
          <w:rStyle w:val="Emphasis"/>
          <w:rFonts w:ascii="Times New Roman" w:hAnsi="Times New Roman" w:cs="Times New Roman"/>
          <w:sz w:val="28"/>
          <w:szCs w:val="28"/>
          <w:lang w:val="vi-VN"/>
        </w:rPr>
      </w:pPr>
      <w:r w:rsidRPr="00093550">
        <w:rPr>
          <w:rStyle w:val="Emphasis"/>
          <w:rFonts w:ascii="Times New Roman" w:hAnsi="Times New Roman" w:cs="Times New Roman"/>
          <w:sz w:val="28"/>
          <w:szCs w:val="28"/>
          <w:lang w:val="vi-VN"/>
        </w:rPr>
        <w:t>Căn cứ </w:t>
      </w:r>
      <w:hyperlink r:id="rId4" w:anchor="noidung" w:tgtFrame="_blank" w:history="1">
        <w:r w:rsidRPr="00093550">
          <w:rPr>
            <w:rStyle w:val="Hyperlink"/>
            <w:rFonts w:ascii="Times New Roman" w:hAnsi="Times New Roman" w:cs="Times New Roman"/>
            <w:i/>
            <w:iCs/>
            <w:color w:val="auto"/>
            <w:sz w:val="28"/>
            <w:szCs w:val="28"/>
            <w:u w:val="none"/>
            <w:lang w:val="vi-VN"/>
          </w:rPr>
          <w:t>Luật Tổ chức chính quy</w:t>
        </w:r>
      </w:hyperlink>
      <w:r w:rsidRPr="00093550">
        <w:rPr>
          <w:rStyle w:val="Emphasis"/>
          <w:rFonts w:ascii="Times New Roman" w:hAnsi="Times New Roman" w:cs="Times New Roman"/>
          <w:sz w:val="28"/>
          <w:szCs w:val="28"/>
          <w:lang w:val="vi-VN"/>
        </w:rPr>
        <w:t xml:space="preserve">ền </w:t>
      </w:r>
      <w:hyperlink r:id="rId5" w:anchor="noidung" w:tgtFrame="_blank" w:history="1">
        <w:r w:rsidRPr="00093550">
          <w:rPr>
            <w:rStyle w:val="Hyperlink"/>
            <w:rFonts w:ascii="Times New Roman" w:hAnsi="Times New Roman" w:cs="Times New Roman"/>
            <w:i/>
            <w:iCs/>
            <w:color w:val="auto"/>
            <w:sz w:val="28"/>
            <w:szCs w:val="28"/>
            <w:u w:val="none"/>
            <w:lang w:val="vi-VN"/>
          </w:rPr>
          <w:t>địa phương</w:t>
        </w:r>
      </w:hyperlink>
      <w:r w:rsidRPr="00093550">
        <w:rPr>
          <w:rStyle w:val="Emphasis"/>
          <w:rFonts w:ascii="Times New Roman" w:hAnsi="Times New Roman" w:cs="Times New Roman"/>
          <w:sz w:val="28"/>
          <w:szCs w:val="28"/>
          <w:lang w:val="vi-VN"/>
        </w:rPr>
        <w:t xml:space="preserve"> ngày 19/6/2015; Luật sửa đổi, bổ sung một số điều của Luật Tổ chức Chính phủ và </w:t>
      </w:r>
      <w:hyperlink r:id="rId6" w:anchor="noidung" w:tgtFrame="_blank" w:history="1">
        <w:r w:rsidRPr="00093550">
          <w:rPr>
            <w:rStyle w:val="Hyperlink"/>
            <w:rFonts w:ascii="Times New Roman" w:hAnsi="Times New Roman" w:cs="Times New Roman"/>
            <w:i/>
            <w:iCs/>
            <w:color w:val="auto"/>
            <w:sz w:val="28"/>
            <w:szCs w:val="28"/>
            <w:u w:val="none"/>
            <w:lang w:val="vi-VN"/>
          </w:rPr>
          <w:t>Luật Tổ chức chính quy</w:t>
        </w:r>
      </w:hyperlink>
      <w:r w:rsidRPr="00093550">
        <w:rPr>
          <w:rStyle w:val="Emphasis"/>
          <w:rFonts w:ascii="Times New Roman" w:hAnsi="Times New Roman" w:cs="Times New Roman"/>
          <w:sz w:val="28"/>
          <w:szCs w:val="28"/>
          <w:lang w:val="vi-VN"/>
        </w:rPr>
        <w:t xml:space="preserve">ền </w:t>
      </w:r>
      <w:hyperlink r:id="rId7" w:anchor="noidung" w:tgtFrame="_blank" w:history="1">
        <w:r w:rsidRPr="00093550">
          <w:rPr>
            <w:rStyle w:val="Hyperlink"/>
            <w:rFonts w:ascii="Times New Roman" w:hAnsi="Times New Roman" w:cs="Times New Roman"/>
            <w:i/>
            <w:iCs/>
            <w:color w:val="auto"/>
            <w:sz w:val="28"/>
            <w:szCs w:val="28"/>
            <w:u w:val="none"/>
            <w:lang w:val="vi-VN"/>
          </w:rPr>
          <w:t>địa phương</w:t>
        </w:r>
      </w:hyperlink>
      <w:r w:rsidRPr="00093550">
        <w:rPr>
          <w:rStyle w:val="Emphasis"/>
          <w:rFonts w:ascii="Times New Roman" w:hAnsi="Times New Roman" w:cs="Times New Roman"/>
          <w:sz w:val="28"/>
          <w:szCs w:val="28"/>
          <w:lang w:val="vi-VN"/>
        </w:rPr>
        <w:t xml:space="preserve"> ngày 22/11/2019;</w:t>
      </w:r>
    </w:p>
    <w:p w:rsidR="00645736" w:rsidRPr="005027F2" w:rsidRDefault="00645736" w:rsidP="00645736">
      <w:pPr>
        <w:spacing w:before="120"/>
        <w:ind w:firstLine="709"/>
        <w:jc w:val="both"/>
        <w:rPr>
          <w:rFonts w:ascii="Times New Roman" w:hAnsi="Times New Roman" w:cs="Times New Roman"/>
          <w:i/>
          <w:sz w:val="28"/>
          <w:szCs w:val="28"/>
          <w:lang w:val="vi-VN" w:eastAsia="vi-VN"/>
        </w:rPr>
      </w:pPr>
      <w:r w:rsidRPr="00093550">
        <w:rPr>
          <w:rFonts w:ascii="Times New Roman" w:hAnsi="Times New Roman" w:cs="Times New Roman"/>
          <w:i/>
          <w:sz w:val="28"/>
          <w:szCs w:val="28"/>
          <w:lang w:val="vi-VN" w:eastAsia="vi-VN"/>
        </w:rPr>
        <w:t xml:space="preserve">Căn cứ Quyết định </w:t>
      </w:r>
      <w:r w:rsidRPr="005027F2">
        <w:rPr>
          <w:rFonts w:ascii="Times New Roman" w:hAnsi="Times New Roman" w:cs="Times New Roman"/>
          <w:i/>
          <w:sz w:val="28"/>
          <w:szCs w:val="28"/>
          <w:lang w:val="vi-VN" w:eastAsia="vi-VN"/>
        </w:rPr>
        <w:t>475/QĐ-UBND ngày 28/3/2018 của Chủ tịch Ủy ban nhân dân tỉnh về việc phê duyệt Đề án tổ chức chương trình “Học kỳ trong Quân đội” và “Học làm chiến sỹ Công an” giai đoạn 2018-2022;</w:t>
      </w:r>
    </w:p>
    <w:p w:rsidR="00645736" w:rsidRPr="005027F2" w:rsidRDefault="00645736" w:rsidP="00645736">
      <w:pPr>
        <w:spacing w:before="120"/>
        <w:ind w:firstLine="709"/>
        <w:jc w:val="both"/>
        <w:rPr>
          <w:rFonts w:ascii="Times New Roman" w:hAnsi="Times New Roman" w:cs="Times New Roman"/>
          <w:i/>
          <w:sz w:val="28"/>
          <w:szCs w:val="28"/>
          <w:lang w:val="vi-VN" w:eastAsia="vi-VN"/>
        </w:rPr>
      </w:pPr>
      <w:r w:rsidRPr="005027F2">
        <w:rPr>
          <w:rFonts w:ascii="Times New Roman" w:hAnsi="Times New Roman" w:cs="Times New Roman"/>
          <w:i/>
          <w:sz w:val="28"/>
          <w:szCs w:val="28"/>
          <w:lang w:val="vi-VN" w:eastAsia="vi-VN"/>
        </w:rPr>
        <w:t>Căn cứ Quyết định số 619/QĐ-UBND ngày 18/4/2018 của Chủ tịch Ủy ban nhân dân tỉnh về việc thành lập Ban Điều hành Đề án Chương trình “Học kỳ trong Quân đội” và “Học làm chiến sỹ Công an” giai đoạn 2018-2022;</w:t>
      </w:r>
    </w:p>
    <w:p w:rsidR="00645736" w:rsidRPr="005027F2" w:rsidRDefault="00645736" w:rsidP="00645736">
      <w:pPr>
        <w:spacing w:before="120"/>
        <w:ind w:firstLine="709"/>
        <w:jc w:val="both"/>
        <w:rPr>
          <w:rFonts w:ascii="Times New Roman" w:hAnsi="Times New Roman" w:cs="Times New Roman"/>
          <w:i/>
          <w:sz w:val="28"/>
          <w:szCs w:val="28"/>
          <w:lang w:val="vi-VN" w:eastAsia="vi-VN"/>
        </w:rPr>
      </w:pPr>
      <w:r w:rsidRPr="005027F2">
        <w:rPr>
          <w:rFonts w:ascii="Times New Roman" w:hAnsi="Times New Roman" w:cs="Times New Roman"/>
          <w:i/>
          <w:sz w:val="28"/>
          <w:szCs w:val="28"/>
          <w:lang w:val="vi-VN" w:eastAsia="vi-VN"/>
        </w:rPr>
        <w:t>Căn cứ Quyết định số 1502/QĐ-UBND ngày 02/8/2021 của Ủy ban nhân dân tỉnh về việc phân công nhiệm vụ Chủ tịch và các Phó Chủ tịch Ủy ban nhân dân tỉnh Ninh Thuận nhiệm kỳ 2021-2026;</w:t>
      </w:r>
    </w:p>
    <w:p w:rsidR="00645736" w:rsidRPr="005027F2" w:rsidRDefault="00645736" w:rsidP="00645736">
      <w:pPr>
        <w:spacing w:before="120"/>
        <w:ind w:firstLine="709"/>
        <w:jc w:val="both"/>
        <w:rPr>
          <w:rFonts w:ascii="Times New Roman" w:hAnsi="Times New Roman" w:cs="Times New Roman"/>
          <w:sz w:val="28"/>
          <w:szCs w:val="28"/>
          <w:lang w:val="vi-VN"/>
        </w:rPr>
      </w:pPr>
      <w:r w:rsidRPr="005027F2">
        <w:rPr>
          <w:rStyle w:val="Emphasis"/>
          <w:rFonts w:ascii="Times New Roman" w:hAnsi="Times New Roman" w:cs="Times New Roman"/>
          <w:sz w:val="28"/>
          <w:szCs w:val="28"/>
          <w:lang w:val="vi-VN"/>
        </w:rPr>
        <w:t>Theo đề nghị của Tỉnh Đoàn Ninh Thuận tại Công văn số 3535-CV/TĐTN-PTTT’N ngày 15/6/2022 và ý kiến trình của Giám đốc Sở Nội vụ tại Tờ trình số</w:t>
      </w:r>
      <w:r w:rsidR="002C550D" w:rsidRPr="002C550D">
        <w:rPr>
          <w:rStyle w:val="Emphasis"/>
          <w:rFonts w:ascii="Times New Roman" w:hAnsi="Times New Roman" w:cs="Times New Roman"/>
          <w:sz w:val="28"/>
          <w:szCs w:val="28"/>
          <w:lang w:val="vi-VN"/>
        </w:rPr>
        <w:t xml:space="preserve"> 1820</w:t>
      </w:r>
      <w:r w:rsidRPr="005027F2">
        <w:rPr>
          <w:rStyle w:val="Emphasis"/>
          <w:rFonts w:ascii="Times New Roman" w:hAnsi="Times New Roman" w:cs="Times New Roman"/>
          <w:sz w:val="28"/>
          <w:szCs w:val="28"/>
          <w:lang w:val="vi-VN"/>
        </w:rPr>
        <w:t>/TTr-SNV ngày</w:t>
      </w:r>
      <w:r w:rsidR="002C550D" w:rsidRPr="002C550D">
        <w:rPr>
          <w:rStyle w:val="Emphasis"/>
          <w:rFonts w:ascii="Times New Roman" w:hAnsi="Times New Roman" w:cs="Times New Roman"/>
          <w:sz w:val="28"/>
          <w:szCs w:val="28"/>
          <w:lang w:val="vi-VN"/>
        </w:rPr>
        <w:t xml:space="preserve"> 22</w:t>
      </w:r>
      <w:r w:rsidRPr="005027F2">
        <w:rPr>
          <w:rStyle w:val="Emphasis"/>
          <w:rFonts w:ascii="Times New Roman" w:hAnsi="Times New Roman" w:cs="Times New Roman"/>
          <w:sz w:val="28"/>
          <w:szCs w:val="28"/>
          <w:lang w:val="vi-VN"/>
        </w:rPr>
        <w:t>/6/2022.</w:t>
      </w:r>
    </w:p>
    <w:p w:rsidR="00645736" w:rsidRPr="005027F2" w:rsidRDefault="00645736" w:rsidP="00645736">
      <w:pPr>
        <w:pStyle w:val="NormalWeb"/>
        <w:spacing w:before="80" w:beforeAutospacing="0" w:after="0" w:afterAutospacing="0" w:line="240" w:lineRule="atLeast"/>
        <w:jc w:val="center"/>
        <w:rPr>
          <w:rStyle w:val="Strong"/>
          <w:sz w:val="28"/>
          <w:szCs w:val="28"/>
          <w:lang w:val="vi-VN"/>
        </w:rPr>
      </w:pPr>
    </w:p>
    <w:p w:rsidR="00645736" w:rsidRPr="005027F2" w:rsidRDefault="00645736" w:rsidP="00645736">
      <w:pPr>
        <w:pStyle w:val="NormalWeb"/>
        <w:spacing w:before="80" w:beforeAutospacing="0" w:after="0" w:afterAutospacing="0" w:line="240" w:lineRule="atLeast"/>
        <w:jc w:val="center"/>
        <w:rPr>
          <w:rStyle w:val="Strong"/>
          <w:sz w:val="28"/>
          <w:szCs w:val="28"/>
          <w:lang w:val="vi-VN"/>
        </w:rPr>
      </w:pPr>
      <w:r w:rsidRPr="005027F2">
        <w:rPr>
          <w:rStyle w:val="Strong"/>
          <w:sz w:val="28"/>
          <w:szCs w:val="28"/>
          <w:lang w:val="vi-VN"/>
        </w:rPr>
        <w:t>QUYẾT ĐỊNH:</w:t>
      </w:r>
    </w:p>
    <w:p w:rsidR="00645736" w:rsidRPr="005027F2" w:rsidRDefault="00645736" w:rsidP="00645736">
      <w:pPr>
        <w:pStyle w:val="NormalWeb"/>
        <w:spacing w:before="80" w:beforeAutospacing="0" w:after="0" w:afterAutospacing="0" w:line="240" w:lineRule="atLeast"/>
        <w:jc w:val="center"/>
        <w:rPr>
          <w:rStyle w:val="Strong"/>
          <w:sz w:val="28"/>
          <w:szCs w:val="28"/>
          <w:lang w:val="vi-VN"/>
        </w:rPr>
      </w:pPr>
    </w:p>
    <w:p w:rsidR="00645736" w:rsidRPr="005027F2" w:rsidRDefault="00645736" w:rsidP="00645736">
      <w:pPr>
        <w:spacing w:before="120"/>
        <w:ind w:firstLine="709"/>
        <w:jc w:val="both"/>
        <w:rPr>
          <w:rFonts w:ascii="Times New Roman" w:hAnsi="Times New Roman" w:cs="Times New Roman"/>
          <w:sz w:val="28"/>
          <w:szCs w:val="28"/>
          <w:lang w:val="vi-VN"/>
        </w:rPr>
      </w:pPr>
      <w:r w:rsidRPr="005027F2">
        <w:rPr>
          <w:rFonts w:ascii="Times New Roman" w:hAnsi="Times New Roman" w:cs="Times New Roman"/>
          <w:b/>
          <w:sz w:val="28"/>
          <w:szCs w:val="28"/>
          <w:lang w:val="vi-VN"/>
        </w:rPr>
        <w:t xml:space="preserve">Điều 1. </w:t>
      </w:r>
      <w:r w:rsidRPr="005027F2">
        <w:rPr>
          <w:rFonts w:ascii="Times New Roman" w:hAnsi="Times New Roman" w:cs="Times New Roman"/>
          <w:sz w:val="28"/>
          <w:szCs w:val="28"/>
          <w:lang w:val="vi-VN"/>
        </w:rPr>
        <w:t xml:space="preserve">Điều chỉnh, thay thế </w:t>
      </w:r>
      <w:r w:rsidRPr="005027F2">
        <w:rPr>
          <w:rFonts w:ascii="Times New Roman" w:hAnsi="Times New Roman" w:cs="Times New Roman"/>
          <w:spacing w:val="-2"/>
          <w:sz w:val="28"/>
          <w:szCs w:val="28"/>
          <w:lang w:val="vi-VN"/>
        </w:rPr>
        <w:t>Trưởng ban Ban Điều hành Đề án Chương trình “Học kỳ trong Quân đội” và “Học làm chiến sỹ Công an” giai đoạn 2018-2022</w:t>
      </w:r>
      <w:r w:rsidRPr="005027F2">
        <w:rPr>
          <w:rFonts w:ascii="Times New Roman" w:hAnsi="Times New Roman" w:cs="Times New Roman"/>
          <w:i/>
          <w:sz w:val="28"/>
          <w:szCs w:val="28"/>
          <w:lang w:val="vi-VN"/>
        </w:rPr>
        <w:t xml:space="preserve"> (thành lập theo </w:t>
      </w:r>
      <w:r w:rsidRPr="005027F2">
        <w:rPr>
          <w:rFonts w:ascii="Times New Roman" w:hAnsi="Times New Roman" w:cs="Times New Roman"/>
          <w:i/>
          <w:spacing w:val="-2"/>
          <w:sz w:val="28"/>
          <w:szCs w:val="28"/>
          <w:lang w:val="vi-VN"/>
        </w:rPr>
        <w:t xml:space="preserve">Quyết định số 619/QĐ-UBND ngày 18/4/2018 </w:t>
      </w:r>
      <w:r w:rsidRPr="005027F2">
        <w:rPr>
          <w:rFonts w:ascii="Times New Roman" w:hAnsi="Times New Roman" w:cs="Times New Roman"/>
          <w:i/>
          <w:sz w:val="28"/>
          <w:szCs w:val="28"/>
          <w:lang w:val="vi-VN"/>
        </w:rPr>
        <w:t>của Chủ tịch Ủy ban nhân dân tỉnh)</w:t>
      </w:r>
      <w:r w:rsidRPr="005027F2">
        <w:rPr>
          <w:rFonts w:ascii="Times New Roman" w:hAnsi="Times New Roman" w:cs="Times New Roman"/>
          <w:sz w:val="28"/>
          <w:szCs w:val="28"/>
          <w:lang w:val="vi-VN"/>
        </w:rPr>
        <w:t>, cụ thể như sau:</w:t>
      </w:r>
    </w:p>
    <w:p w:rsidR="00645736" w:rsidRPr="005027F2" w:rsidRDefault="00645736" w:rsidP="00645736">
      <w:pPr>
        <w:spacing w:before="120"/>
        <w:ind w:firstLine="709"/>
        <w:jc w:val="both"/>
        <w:rPr>
          <w:rFonts w:ascii="Times New Roman" w:hAnsi="Times New Roman" w:cs="Times New Roman"/>
          <w:sz w:val="28"/>
          <w:szCs w:val="28"/>
          <w:lang w:val="vi-VN"/>
        </w:rPr>
      </w:pPr>
      <w:r w:rsidRPr="005027F2">
        <w:rPr>
          <w:rFonts w:ascii="Times New Roman" w:hAnsi="Times New Roman" w:cs="Times New Roman"/>
          <w:sz w:val="28"/>
          <w:szCs w:val="28"/>
          <w:lang w:val="vi-VN"/>
        </w:rPr>
        <w:t xml:space="preserve">Ông Nguyễn Long Biên, Phó Chủ tịch Ủy ban nhân dân tỉnh làm Trưởng ban Ban </w:t>
      </w:r>
      <w:r w:rsidRPr="005027F2">
        <w:rPr>
          <w:rFonts w:ascii="Times New Roman" w:hAnsi="Times New Roman" w:cs="Times New Roman"/>
          <w:spacing w:val="-2"/>
          <w:sz w:val="28"/>
          <w:szCs w:val="28"/>
          <w:lang w:val="vi-VN"/>
        </w:rPr>
        <w:t>Điều hành Đề án Chương trình “Học kỳ trong Quân đội” và “Học làm chiến sỹ Công an” giai đoạn 2018-2022</w:t>
      </w:r>
      <w:r w:rsidRPr="005027F2">
        <w:rPr>
          <w:rFonts w:ascii="Times New Roman" w:hAnsi="Times New Roman" w:cs="Times New Roman"/>
          <w:sz w:val="28"/>
          <w:szCs w:val="28"/>
          <w:lang w:val="vi-VN"/>
        </w:rPr>
        <w:t xml:space="preserve"> </w:t>
      </w:r>
      <w:r w:rsidRPr="005027F2">
        <w:rPr>
          <w:rFonts w:ascii="Times New Roman" w:hAnsi="Times New Roman" w:cs="Times New Roman"/>
          <w:i/>
          <w:sz w:val="28"/>
          <w:szCs w:val="28"/>
          <w:lang w:val="vi-VN"/>
        </w:rPr>
        <w:t>(thay thế ông Lê Văn Bình, nguyên Phó Chủ tịch Ủy ban nhân dân tỉnh - đã chuyển công tác khác)</w:t>
      </w:r>
      <w:r w:rsidRPr="005027F2">
        <w:rPr>
          <w:rFonts w:ascii="Times New Roman" w:hAnsi="Times New Roman" w:cs="Times New Roman"/>
          <w:sz w:val="28"/>
          <w:szCs w:val="28"/>
          <w:lang w:val="vi-VN"/>
        </w:rPr>
        <w:t>.</w:t>
      </w:r>
    </w:p>
    <w:p w:rsidR="00645736" w:rsidRPr="005027F2" w:rsidRDefault="00645736" w:rsidP="00645736">
      <w:pPr>
        <w:spacing w:before="120"/>
        <w:ind w:firstLine="709"/>
        <w:jc w:val="both"/>
        <w:rPr>
          <w:rFonts w:ascii="Times New Roman" w:hAnsi="Times New Roman" w:cs="Times New Roman"/>
          <w:sz w:val="28"/>
          <w:szCs w:val="28"/>
          <w:lang w:val="vi-VN"/>
        </w:rPr>
      </w:pPr>
      <w:r w:rsidRPr="005027F2">
        <w:rPr>
          <w:rFonts w:ascii="Times New Roman" w:hAnsi="Times New Roman" w:cs="Times New Roman"/>
          <w:sz w:val="28"/>
          <w:szCs w:val="28"/>
          <w:lang w:val="vi-VN"/>
        </w:rPr>
        <w:lastRenderedPageBreak/>
        <w:t xml:space="preserve">Các nội dung khác tại Quyết định số </w:t>
      </w:r>
      <w:r w:rsidRPr="005027F2">
        <w:rPr>
          <w:rFonts w:ascii="Times New Roman" w:hAnsi="Times New Roman" w:cs="Times New Roman"/>
          <w:spacing w:val="-2"/>
          <w:sz w:val="28"/>
          <w:szCs w:val="28"/>
          <w:lang w:val="vi-VN"/>
        </w:rPr>
        <w:t xml:space="preserve">619/QĐ-UBND ngày 18/4/2018 </w:t>
      </w:r>
      <w:r w:rsidRPr="005027F2">
        <w:rPr>
          <w:rFonts w:ascii="Times New Roman" w:hAnsi="Times New Roman" w:cs="Times New Roman"/>
          <w:sz w:val="28"/>
          <w:szCs w:val="28"/>
          <w:lang w:val="vi-VN"/>
        </w:rPr>
        <w:t>của Chủ tịch Ủy ban nhân dân tỉnh không thay đổi.</w:t>
      </w:r>
    </w:p>
    <w:p w:rsidR="00645736" w:rsidRPr="005027F2" w:rsidRDefault="00645736" w:rsidP="00645736">
      <w:pPr>
        <w:pStyle w:val="NormalWeb"/>
        <w:shd w:val="clear" w:color="auto" w:fill="FFFFFF"/>
        <w:spacing w:before="120" w:beforeAutospacing="0" w:after="0" w:afterAutospacing="0"/>
        <w:ind w:firstLine="709"/>
        <w:jc w:val="both"/>
        <w:textAlignment w:val="baseline"/>
        <w:rPr>
          <w:sz w:val="28"/>
          <w:szCs w:val="28"/>
          <w:bdr w:val="none" w:sz="0" w:space="0" w:color="auto" w:frame="1"/>
          <w:lang w:val="vi-VN"/>
        </w:rPr>
      </w:pPr>
      <w:r w:rsidRPr="005027F2">
        <w:rPr>
          <w:b/>
          <w:sz w:val="28"/>
          <w:szCs w:val="28"/>
          <w:lang w:val="vi-VN"/>
        </w:rPr>
        <w:t>Điều 2.</w:t>
      </w:r>
      <w:r w:rsidRPr="005027F2">
        <w:rPr>
          <w:sz w:val="28"/>
          <w:szCs w:val="28"/>
          <w:bdr w:val="none" w:sz="0" w:space="0" w:color="auto" w:frame="1"/>
          <w:lang w:val="vi-VN"/>
        </w:rPr>
        <w:t> Quyết định này có hiệu lực kể từ ngày ký.</w:t>
      </w:r>
    </w:p>
    <w:p w:rsidR="00645736" w:rsidRPr="005027F2" w:rsidRDefault="00645736" w:rsidP="00645736">
      <w:pPr>
        <w:spacing w:before="120"/>
        <w:ind w:firstLine="709"/>
        <w:jc w:val="both"/>
        <w:rPr>
          <w:rFonts w:ascii="Times New Roman" w:hAnsi="Times New Roman" w:cs="Times New Roman"/>
          <w:sz w:val="28"/>
          <w:szCs w:val="28"/>
          <w:lang w:val="vi-VN"/>
        </w:rPr>
      </w:pPr>
      <w:r w:rsidRPr="005027F2">
        <w:rPr>
          <w:rFonts w:ascii="Times New Roman" w:hAnsi="Times New Roman" w:cs="Times New Roman"/>
          <w:sz w:val="28"/>
          <w:szCs w:val="28"/>
          <w:lang w:val="vi-VN"/>
        </w:rPr>
        <w:t>Chánh Văn phòng Ủy ban nhân dân tỉnh, Giám đốc Sở Nội vụ, Bí thư Tỉnh Đoàn, Thủ trưởng các Sở, ban, ngành, đoàn thể liên quan, Chủ tịch Ủy ban nhân dân các huyện, thành phố; Thủ trưởng các cơ quan, đơn vị có liên quan và</w:t>
      </w:r>
      <w:r w:rsidRPr="005027F2">
        <w:rPr>
          <w:rFonts w:ascii="Times New Roman" w:hAnsi="Times New Roman" w:cs="Times New Roman"/>
          <w:sz w:val="28"/>
          <w:szCs w:val="28"/>
          <w:bdr w:val="none" w:sz="0" w:space="0" w:color="auto" w:frame="1"/>
          <w:lang w:val="vi-VN"/>
        </w:rPr>
        <w:t xml:space="preserve"> thành viên có tên tại Điều 1 chịu trách nhiệm thi hành Quyết định này./.</w:t>
      </w:r>
    </w:p>
    <w:p w:rsidR="00645736" w:rsidRPr="00132538" w:rsidRDefault="00645736" w:rsidP="00645736">
      <w:pPr>
        <w:pStyle w:val="NormalWeb"/>
        <w:shd w:val="clear" w:color="auto" w:fill="FFFFFF"/>
        <w:spacing w:before="120" w:beforeAutospacing="0" w:after="0" w:afterAutospacing="0"/>
        <w:ind w:firstLine="709"/>
        <w:jc w:val="both"/>
        <w:textAlignment w:val="baseline"/>
        <w:rPr>
          <w:sz w:val="30"/>
          <w:szCs w:val="42"/>
          <w:bdr w:val="none" w:sz="0" w:space="0" w:color="auto" w:frame="1"/>
          <w:lang w:val="vi-VN"/>
        </w:rPr>
      </w:pPr>
    </w:p>
    <w:p w:rsidR="00645736" w:rsidRPr="005027F2" w:rsidRDefault="00645736" w:rsidP="00645736">
      <w:pPr>
        <w:pStyle w:val="NormalWeb"/>
        <w:shd w:val="clear" w:color="auto" w:fill="FFFFFF"/>
        <w:spacing w:before="120" w:beforeAutospacing="0" w:after="0" w:afterAutospacing="0"/>
        <w:ind w:firstLine="709"/>
        <w:jc w:val="both"/>
        <w:textAlignment w:val="baseline"/>
        <w:rPr>
          <w:sz w:val="16"/>
          <w:szCs w:val="28"/>
          <w:bdr w:val="none" w:sz="0" w:space="0" w:color="auto" w:frame="1"/>
          <w:lang w:val="vi-VN"/>
        </w:rPr>
      </w:pPr>
    </w:p>
    <w:tbl>
      <w:tblPr>
        <w:tblW w:w="9288" w:type="dxa"/>
        <w:tblLook w:val="04A0" w:firstRow="1" w:lastRow="0" w:firstColumn="1" w:lastColumn="0" w:noHBand="0" w:noVBand="1"/>
      </w:tblPr>
      <w:tblGrid>
        <w:gridCol w:w="4904"/>
        <w:gridCol w:w="4384"/>
      </w:tblGrid>
      <w:tr w:rsidR="00645736" w:rsidRPr="005027F2" w:rsidTr="008F5F5A">
        <w:tc>
          <w:tcPr>
            <w:tcW w:w="4904" w:type="dxa"/>
            <w:shd w:val="clear" w:color="auto" w:fill="auto"/>
          </w:tcPr>
          <w:p w:rsidR="00645736" w:rsidRPr="005027F2" w:rsidRDefault="00645736" w:rsidP="008F5F5A">
            <w:pPr>
              <w:rPr>
                <w:rFonts w:ascii="Times New Roman" w:hAnsi="Times New Roman" w:cs="Times New Roman"/>
                <w:b/>
                <w:i/>
                <w:sz w:val="24"/>
                <w:szCs w:val="24"/>
                <w:lang w:val="vi-VN"/>
              </w:rPr>
            </w:pPr>
            <w:r w:rsidRPr="005027F2">
              <w:rPr>
                <w:rFonts w:ascii="Times New Roman" w:hAnsi="Times New Roman" w:cs="Times New Roman"/>
                <w:b/>
                <w:i/>
                <w:sz w:val="24"/>
                <w:szCs w:val="24"/>
                <w:lang w:val="vi-VN"/>
              </w:rPr>
              <w:t>Nơi nhận:</w:t>
            </w:r>
          </w:p>
          <w:p w:rsidR="00645736" w:rsidRPr="005027F2" w:rsidRDefault="00645736" w:rsidP="008F5F5A">
            <w:pPr>
              <w:rPr>
                <w:rFonts w:ascii="Times New Roman" w:hAnsi="Times New Roman" w:cs="Times New Roman"/>
                <w:sz w:val="22"/>
                <w:szCs w:val="22"/>
                <w:lang w:val="vi-VN"/>
              </w:rPr>
            </w:pPr>
            <w:r w:rsidRPr="005027F2">
              <w:rPr>
                <w:rFonts w:ascii="Times New Roman" w:hAnsi="Times New Roman" w:cs="Times New Roman"/>
                <w:sz w:val="22"/>
                <w:szCs w:val="22"/>
                <w:lang w:val="vi-VN"/>
              </w:rPr>
              <w:t>- Như Điều 2;</w:t>
            </w:r>
          </w:p>
          <w:p w:rsidR="00645736" w:rsidRPr="005027F2" w:rsidRDefault="00645736" w:rsidP="008F5F5A">
            <w:pPr>
              <w:rPr>
                <w:rFonts w:ascii="Times New Roman" w:hAnsi="Times New Roman" w:cs="Times New Roman"/>
                <w:sz w:val="22"/>
                <w:szCs w:val="22"/>
                <w:lang w:val="vi-VN"/>
              </w:rPr>
            </w:pPr>
            <w:r w:rsidRPr="005027F2">
              <w:rPr>
                <w:rFonts w:ascii="Times New Roman" w:hAnsi="Times New Roman" w:cs="Times New Roman"/>
                <w:sz w:val="22"/>
                <w:szCs w:val="22"/>
                <w:lang w:val="vi-VN"/>
              </w:rPr>
              <w:t>- Ban Bí thư TW Đoàn;</w:t>
            </w:r>
          </w:p>
          <w:p w:rsidR="00645736" w:rsidRPr="005027F2" w:rsidRDefault="00645736" w:rsidP="008F5F5A">
            <w:pPr>
              <w:rPr>
                <w:rFonts w:ascii="Times New Roman" w:hAnsi="Times New Roman" w:cs="Times New Roman"/>
                <w:sz w:val="22"/>
                <w:szCs w:val="22"/>
                <w:lang w:val="vi-VN"/>
              </w:rPr>
            </w:pPr>
            <w:r w:rsidRPr="005027F2">
              <w:rPr>
                <w:rFonts w:ascii="Times New Roman" w:hAnsi="Times New Roman" w:cs="Times New Roman"/>
                <w:sz w:val="22"/>
                <w:szCs w:val="22"/>
                <w:lang w:val="vi-VN"/>
              </w:rPr>
              <w:t>- TT Tỉnh ủy, TT HĐND tỉnh;</w:t>
            </w:r>
          </w:p>
          <w:p w:rsidR="00645736" w:rsidRPr="005027F2" w:rsidRDefault="00645736" w:rsidP="008F5F5A">
            <w:pPr>
              <w:rPr>
                <w:rFonts w:ascii="Times New Roman" w:hAnsi="Times New Roman" w:cs="Times New Roman"/>
                <w:sz w:val="22"/>
                <w:szCs w:val="22"/>
                <w:lang w:val="vi-VN"/>
              </w:rPr>
            </w:pPr>
            <w:r w:rsidRPr="005027F2">
              <w:rPr>
                <w:rFonts w:ascii="Times New Roman" w:hAnsi="Times New Roman" w:cs="Times New Roman"/>
                <w:sz w:val="22"/>
                <w:szCs w:val="22"/>
                <w:lang w:val="vi-VN"/>
              </w:rPr>
              <w:t>- Chủ tịch và các PCT UBND tỉnh;</w:t>
            </w:r>
          </w:p>
          <w:p w:rsidR="00645736" w:rsidRPr="005027F2" w:rsidRDefault="00645736" w:rsidP="008F5F5A">
            <w:pPr>
              <w:rPr>
                <w:rFonts w:ascii="Times New Roman" w:hAnsi="Times New Roman" w:cs="Times New Roman"/>
                <w:sz w:val="22"/>
                <w:szCs w:val="22"/>
                <w:lang w:val="vi-VN"/>
              </w:rPr>
            </w:pPr>
            <w:r w:rsidRPr="005027F2">
              <w:rPr>
                <w:rFonts w:ascii="Times New Roman" w:hAnsi="Times New Roman" w:cs="Times New Roman"/>
                <w:sz w:val="22"/>
                <w:szCs w:val="22"/>
                <w:lang w:val="vi-VN"/>
              </w:rPr>
              <w:t>- VPUB: LĐVP, VXNV, TCDNC, KTTH;</w:t>
            </w:r>
          </w:p>
          <w:p w:rsidR="00645736" w:rsidRPr="005027F2" w:rsidRDefault="00645736" w:rsidP="008F5F5A">
            <w:pPr>
              <w:rPr>
                <w:rFonts w:ascii="Times New Roman" w:hAnsi="Times New Roman" w:cs="Times New Roman"/>
                <w:b/>
              </w:rPr>
            </w:pPr>
            <w:r w:rsidRPr="005027F2">
              <w:rPr>
                <w:rFonts w:ascii="Times New Roman" w:hAnsi="Times New Roman" w:cs="Times New Roman"/>
                <w:sz w:val="22"/>
                <w:szCs w:val="22"/>
              </w:rPr>
              <w:t>- Lưu: VT</w:t>
            </w:r>
            <w:r w:rsidR="008F0372">
              <w:rPr>
                <w:rFonts w:ascii="Times New Roman" w:hAnsi="Times New Roman" w:cs="Times New Roman"/>
                <w:sz w:val="22"/>
                <w:szCs w:val="22"/>
              </w:rPr>
              <w:t xml:space="preserve">, VXNV. </w:t>
            </w:r>
            <w:r w:rsidR="008F0372" w:rsidRPr="008F0372">
              <w:rPr>
                <w:rFonts w:ascii="Times New Roman" w:hAnsi="Times New Roman" w:cs="Times New Roman"/>
                <w:sz w:val="22"/>
                <w:szCs w:val="22"/>
                <w:vertAlign w:val="subscript"/>
              </w:rPr>
              <w:t>NY</w:t>
            </w:r>
          </w:p>
        </w:tc>
        <w:tc>
          <w:tcPr>
            <w:tcW w:w="4384" w:type="dxa"/>
            <w:shd w:val="clear" w:color="auto" w:fill="auto"/>
          </w:tcPr>
          <w:p w:rsidR="00645736" w:rsidRPr="005027F2" w:rsidRDefault="00645736" w:rsidP="008F5F5A">
            <w:pPr>
              <w:jc w:val="center"/>
              <w:rPr>
                <w:rFonts w:ascii="Times New Roman" w:hAnsi="Times New Roman" w:cs="Times New Roman"/>
                <w:b/>
                <w:sz w:val="28"/>
                <w:szCs w:val="28"/>
              </w:rPr>
            </w:pPr>
            <w:r w:rsidRPr="005027F2">
              <w:rPr>
                <w:rFonts w:ascii="Times New Roman" w:hAnsi="Times New Roman" w:cs="Times New Roman"/>
                <w:b/>
                <w:sz w:val="28"/>
                <w:szCs w:val="28"/>
              </w:rPr>
              <w:t>CHỦ TỊCH</w:t>
            </w:r>
          </w:p>
          <w:p w:rsidR="00645736" w:rsidRPr="005027F2" w:rsidRDefault="00645736" w:rsidP="008F5F5A">
            <w:pPr>
              <w:jc w:val="center"/>
              <w:rPr>
                <w:rFonts w:ascii="Times New Roman" w:hAnsi="Times New Roman" w:cs="Times New Roman"/>
                <w:b/>
                <w:sz w:val="28"/>
                <w:szCs w:val="28"/>
              </w:rPr>
            </w:pPr>
          </w:p>
          <w:p w:rsidR="00645736" w:rsidRPr="005027F2" w:rsidRDefault="00645736" w:rsidP="008F5F5A">
            <w:pPr>
              <w:jc w:val="center"/>
              <w:rPr>
                <w:rFonts w:ascii="Times New Roman" w:hAnsi="Times New Roman" w:cs="Times New Roman"/>
                <w:b/>
                <w:sz w:val="28"/>
                <w:szCs w:val="28"/>
              </w:rPr>
            </w:pPr>
          </w:p>
          <w:p w:rsidR="00645736" w:rsidRPr="005027F2" w:rsidRDefault="00645736" w:rsidP="008F5F5A">
            <w:pPr>
              <w:jc w:val="center"/>
              <w:rPr>
                <w:rFonts w:ascii="Times New Roman" w:hAnsi="Times New Roman" w:cs="Times New Roman"/>
                <w:b/>
                <w:sz w:val="28"/>
                <w:szCs w:val="28"/>
              </w:rPr>
            </w:pPr>
          </w:p>
          <w:p w:rsidR="00645736" w:rsidRPr="005027F2" w:rsidRDefault="00645736" w:rsidP="008F5F5A">
            <w:pPr>
              <w:jc w:val="center"/>
              <w:rPr>
                <w:rFonts w:ascii="Times New Roman" w:hAnsi="Times New Roman" w:cs="Times New Roman"/>
                <w:b/>
                <w:sz w:val="28"/>
                <w:szCs w:val="28"/>
              </w:rPr>
            </w:pPr>
          </w:p>
          <w:p w:rsidR="00645736" w:rsidRPr="005027F2" w:rsidRDefault="00645736" w:rsidP="008F5F5A">
            <w:pPr>
              <w:jc w:val="center"/>
              <w:rPr>
                <w:rFonts w:ascii="Times New Roman" w:hAnsi="Times New Roman" w:cs="Times New Roman"/>
                <w:b/>
                <w:sz w:val="28"/>
                <w:szCs w:val="28"/>
              </w:rPr>
            </w:pPr>
          </w:p>
          <w:p w:rsidR="00645736" w:rsidRPr="005027F2" w:rsidRDefault="00645736" w:rsidP="008F5F5A">
            <w:pPr>
              <w:jc w:val="center"/>
              <w:rPr>
                <w:rFonts w:ascii="Times New Roman" w:hAnsi="Times New Roman" w:cs="Times New Roman"/>
                <w:b/>
                <w:sz w:val="28"/>
                <w:szCs w:val="28"/>
              </w:rPr>
            </w:pPr>
          </w:p>
          <w:p w:rsidR="00645736" w:rsidRPr="005027F2" w:rsidRDefault="00645736" w:rsidP="008F5F5A">
            <w:pPr>
              <w:jc w:val="center"/>
              <w:rPr>
                <w:rFonts w:ascii="Times New Roman" w:hAnsi="Times New Roman" w:cs="Times New Roman"/>
                <w:b/>
                <w:lang w:val="vi-VN"/>
              </w:rPr>
            </w:pPr>
            <w:r w:rsidRPr="005027F2">
              <w:rPr>
                <w:rFonts w:ascii="Times New Roman" w:hAnsi="Times New Roman" w:cs="Times New Roman"/>
                <w:b/>
                <w:sz w:val="28"/>
                <w:szCs w:val="28"/>
                <w:lang w:val="vi-VN"/>
              </w:rPr>
              <w:t>Trần Quốc Nam</w:t>
            </w:r>
          </w:p>
        </w:tc>
      </w:tr>
    </w:tbl>
    <w:p w:rsidR="000724C1" w:rsidRDefault="000724C1" w:rsidP="006C715C"/>
    <w:sectPr w:rsidR="000724C1" w:rsidSect="003C40EC">
      <w:headerReference w:type="default" r:id="rId8"/>
      <w:footerReference w:type="even" r:id="rId9"/>
      <w:footerReference w:type="default" r:id="rId10"/>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UVnTime">
    <w:altName w:val="Times New Roman"/>
    <w:charset w:val="00"/>
    <w:family w:val="swiss"/>
    <w:pitch w:val="variable"/>
    <w:sig w:usb0="20000007" w:usb1="0000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6C9C" w:rsidRDefault="00CB71A0" w:rsidP="005925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76C9C" w:rsidRDefault="00CB71A0" w:rsidP="009C2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6C9C" w:rsidRDefault="00CB71A0" w:rsidP="009C25A1">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6EBE" w:rsidRPr="00E025FF" w:rsidRDefault="00CB71A0">
    <w:pPr>
      <w:pStyle w:val="Header"/>
      <w:jc w:val="center"/>
      <w:rPr>
        <w:rFonts w:ascii="Times New Roman" w:hAnsi="Times New Roman" w:cs="Times New Roman"/>
      </w:rPr>
    </w:pPr>
    <w:r w:rsidRPr="00E025FF">
      <w:rPr>
        <w:rFonts w:ascii="Times New Roman" w:hAnsi="Times New Roman" w:cs="Times New Roman"/>
      </w:rPr>
      <w:fldChar w:fldCharType="begin"/>
    </w:r>
    <w:r w:rsidRPr="00E025FF">
      <w:rPr>
        <w:rFonts w:ascii="Times New Roman" w:hAnsi="Times New Roman" w:cs="Times New Roman"/>
      </w:rPr>
      <w:instrText xml:space="preserve"> PAGE   \* MERGEFORMAT </w:instrText>
    </w:r>
    <w:r w:rsidRPr="00E025FF">
      <w:rPr>
        <w:rFonts w:ascii="Times New Roman" w:hAnsi="Times New Roman" w:cs="Times New Roman"/>
      </w:rPr>
      <w:fldChar w:fldCharType="separate"/>
    </w:r>
    <w:r>
      <w:rPr>
        <w:rFonts w:ascii="Times New Roman" w:hAnsi="Times New Roman" w:cs="Times New Roman"/>
        <w:noProof/>
      </w:rPr>
      <w:t>2</w:t>
    </w:r>
    <w:r w:rsidRPr="00E025FF">
      <w:rPr>
        <w:rFonts w:ascii="Times New Roman" w:hAnsi="Times New Roman" w:cs="Times New Roman"/>
        <w:noProof/>
      </w:rPr>
      <w:fldChar w:fldCharType="end"/>
    </w:r>
  </w:p>
  <w:p w:rsidR="00FE7743" w:rsidRDefault="00CB7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736"/>
    <w:rsid w:val="000724C1"/>
    <w:rsid w:val="00093550"/>
    <w:rsid w:val="00132538"/>
    <w:rsid w:val="002C550D"/>
    <w:rsid w:val="002F4AE3"/>
    <w:rsid w:val="003C40EC"/>
    <w:rsid w:val="00645736"/>
    <w:rsid w:val="006C715C"/>
    <w:rsid w:val="008F0372"/>
    <w:rsid w:val="00CB71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1F71"/>
  <w15:chartTrackingRefBased/>
  <w15:docId w15:val="{2926FC8A-2C76-4C55-85ED-1ABE54F3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736"/>
    <w:pPr>
      <w:autoSpaceDE w:val="0"/>
      <w:autoSpaceDN w:val="0"/>
    </w:pPr>
    <w:rPr>
      <w:rFonts w:ascii="UVnTime" w:eastAsia="Times New Roman" w:hAnsi="UVnTime" w:cs="UVnTime"/>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5736"/>
    <w:pPr>
      <w:tabs>
        <w:tab w:val="center" w:pos="4320"/>
        <w:tab w:val="right" w:pos="8640"/>
      </w:tabs>
    </w:pPr>
  </w:style>
  <w:style w:type="character" w:customStyle="1" w:styleId="HeaderChar">
    <w:name w:val="Header Char"/>
    <w:basedOn w:val="DefaultParagraphFont"/>
    <w:link w:val="Header"/>
    <w:uiPriority w:val="99"/>
    <w:rsid w:val="00645736"/>
    <w:rPr>
      <w:rFonts w:ascii="UVnTime" w:eastAsia="Times New Roman" w:hAnsi="UVnTime" w:cs="UVnTime"/>
      <w:szCs w:val="26"/>
      <w:lang w:val="en-US"/>
    </w:rPr>
  </w:style>
  <w:style w:type="character" w:styleId="PageNumber">
    <w:name w:val="page number"/>
    <w:basedOn w:val="DefaultParagraphFont"/>
    <w:rsid w:val="00645736"/>
  </w:style>
  <w:style w:type="paragraph" w:styleId="Footer">
    <w:name w:val="footer"/>
    <w:basedOn w:val="Normal"/>
    <w:link w:val="FooterChar"/>
    <w:uiPriority w:val="99"/>
    <w:qFormat/>
    <w:rsid w:val="00645736"/>
    <w:pPr>
      <w:tabs>
        <w:tab w:val="center" w:pos="4320"/>
        <w:tab w:val="right" w:pos="8640"/>
      </w:tabs>
    </w:pPr>
  </w:style>
  <w:style w:type="character" w:customStyle="1" w:styleId="FooterChar">
    <w:name w:val="Footer Char"/>
    <w:basedOn w:val="DefaultParagraphFont"/>
    <w:link w:val="Footer"/>
    <w:uiPriority w:val="99"/>
    <w:rsid w:val="00645736"/>
    <w:rPr>
      <w:rFonts w:ascii="UVnTime" w:eastAsia="Times New Roman" w:hAnsi="UVnTime" w:cs="UVnTime"/>
      <w:szCs w:val="26"/>
      <w:lang w:val="en-US"/>
    </w:rPr>
  </w:style>
  <w:style w:type="character" w:styleId="Hyperlink">
    <w:name w:val="Hyperlink"/>
    <w:rsid w:val="00645736"/>
    <w:rPr>
      <w:color w:val="0000FF"/>
      <w:u w:val="single"/>
    </w:rPr>
  </w:style>
  <w:style w:type="paragraph" w:styleId="NormalWeb">
    <w:name w:val="Normal (Web)"/>
    <w:basedOn w:val="Normal"/>
    <w:uiPriority w:val="99"/>
    <w:rsid w:val="00645736"/>
    <w:pPr>
      <w:autoSpaceDE/>
      <w:autoSpaceDN/>
      <w:spacing w:before="100" w:beforeAutospacing="1" w:after="100" w:afterAutospacing="1"/>
    </w:pPr>
    <w:rPr>
      <w:rFonts w:ascii="Times New Roman" w:hAnsi="Times New Roman" w:cs="Times New Roman"/>
      <w:sz w:val="24"/>
      <w:szCs w:val="24"/>
    </w:rPr>
  </w:style>
  <w:style w:type="character" w:styleId="Emphasis">
    <w:name w:val="Emphasis"/>
    <w:uiPriority w:val="20"/>
    <w:qFormat/>
    <w:rsid w:val="00645736"/>
    <w:rPr>
      <w:i/>
      <w:iCs/>
    </w:rPr>
  </w:style>
  <w:style w:type="character" w:styleId="Strong">
    <w:name w:val="Strong"/>
    <w:uiPriority w:val="22"/>
    <w:qFormat/>
    <w:rsid w:val="00645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https://luatvietnam.vn/co-cau-to-chuc/luat-77-2015-qh13-quoc-hoi-96368-d1.html" TargetMode="External" Type="http://schemas.openxmlformats.org/officeDocument/2006/relationships/hyperlink"/><Relationship Id="rId5" Target="https://luatvietnam.vn/co-cau-to-chuc/luat-77-2015-qh13-quoc-hoi-96368-d1.html" TargetMode="External" Type="http://schemas.openxmlformats.org/officeDocument/2006/relationships/hyperlink"/><Relationship Id="rId6" Target="https://luatvietnam.vn/co-cau-to-chuc/luat-77-2015-qh13-quoc-hoi-96368-d1.html" TargetMode="External" Type="http://schemas.openxmlformats.org/officeDocument/2006/relationships/hyperlink"/><Relationship Id="rId7" Target="https://luatvietnam.vn/co-cau-to-chuc/luat-77-2015-qh13-quoc-hoi-96368-d1.html" TargetMode="External" Type="http://schemas.openxmlformats.org/officeDocument/2006/relationships/hyperlink"/><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2022-06-24T01:41:00Z</dcterms:created>
  <dc:creator>ASUS</dc:creator>
  <cp:lastModifiedBy>ASUS</cp:lastModifiedBy>
  <dcterms:modified xsi:type="dcterms:W3CDTF">2022-06-24T02:05:00Z</dcterms:modified>
  <cp:revision>8</cp:revision>
  <dc:title>Phòng Văn xã - Ngoại vụ - UBND Tỉnh Ninh Thuận</dc:title>
</cp:coreProperties>
</file>