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4"/>
        <w:gridCol w:w="313"/>
        <w:gridCol w:w="6118"/>
      </w:tblGrid>
      <w:tr w:rsidR="009B2093" w:rsidTr="007A7D3F">
        <w:tc>
          <w:tcPr>
            <w:tcW w:w="2914" w:type="dxa"/>
          </w:tcPr>
          <w:p w:rsidR="009B2093" w:rsidRPr="001031D5" w:rsidRDefault="009B2093" w:rsidP="009B2093">
            <w:pPr>
              <w:spacing w:after="0" w:line="259" w:lineRule="auto"/>
              <w:ind w:right="0" w:firstLine="0"/>
              <w:jc w:val="center"/>
              <w:rPr>
                <w:b/>
                <w:szCs w:val="26"/>
              </w:rPr>
            </w:pPr>
            <w:r w:rsidRPr="001031D5">
              <w:rPr>
                <w:b/>
                <w:szCs w:val="26"/>
              </w:rPr>
              <w:t>ỦY BAN NHÂN DÂN</w:t>
            </w:r>
          </w:p>
          <w:p w:rsidR="009B2093" w:rsidRPr="001031D5" w:rsidRDefault="00E45A55" w:rsidP="009B2093">
            <w:pPr>
              <w:spacing w:after="0" w:line="259" w:lineRule="auto"/>
              <w:ind w:right="0" w:firstLine="0"/>
              <w:jc w:val="center"/>
              <w:rPr>
                <w:b/>
                <w:szCs w:val="26"/>
              </w:rPr>
            </w:pPr>
            <w:r w:rsidRPr="001031D5">
              <w:rPr>
                <w:b/>
                <w:szCs w:val="26"/>
              </w:rPr>
              <w:t>TỈNH NINH THUẬN</w:t>
            </w:r>
            <w:r w:rsidR="009B2093" w:rsidRPr="001031D5">
              <w:rPr>
                <w:b/>
                <w:szCs w:val="26"/>
              </w:rPr>
              <w:t xml:space="preserve"> </w:t>
            </w:r>
          </w:p>
          <w:p w:rsidR="009B2093" w:rsidRPr="001031D5" w:rsidRDefault="00691776" w:rsidP="001031D5">
            <w:pPr>
              <w:spacing w:before="240" w:after="0" w:line="240" w:lineRule="auto"/>
              <w:ind w:right="0" w:firstLine="0"/>
              <w:rPr>
                <w:szCs w:val="26"/>
              </w:rPr>
            </w:pPr>
            <w:r w:rsidRPr="001031D5">
              <w:rPr>
                <w:noProof/>
                <w:szCs w:val="26"/>
              </w:rPr>
              <mc:AlternateContent>
                <mc:Choice Requires="wps">
                  <w:drawing>
                    <wp:anchor distT="0" distB="0" distL="114300" distR="114300" simplePos="0" relativeHeight="251659264" behindDoc="0" locked="0" layoutInCell="1" allowOverlap="1" wp14:anchorId="3BE29873" wp14:editId="7EFF4752">
                      <wp:simplePos x="0" y="0"/>
                      <wp:positionH relativeFrom="column">
                        <wp:posOffset>521970</wp:posOffset>
                      </wp:positionH>
                      <wp:positionV relativeFrom="paragraph">
                        <wp:posOffset>20955</wp:posOffset>
                      </wp:positionV>
                      <wp:extent cx="6413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413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pt,1.65pt" to="91.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" strokecolor="black [3200]">
                      <v:stroke joinstyle="miter"/>
                    </v:line>
                  </w:pict>
                </mc:Fallback>
              </mc:AlternateContent>
            </w:r>
            <w:r w:rsidR="001031D5">
              <w:rPr>
                <w:szCs w:val="26"/>
              </w:rPr>
              <w:t xml:space="preserve">   </w:t>
            </w:r>
            <w:r w:rsidR="009B2093" w:rsidRPr="001031D5">
              <w:rPr>
                <w:szCs w:val="26"/>
              </w:rPr>
              <w:t xml:space="preserve">Số:      </w:t>
            </w:r>
            <w:r w:rsidR="001031D5">
              <w:rPr>
                <w:szCs w:val="26"/>
              </w:rPr>
              <w:t xml:space="preserve">   </w:t>
            </w:r>
            <w:r w:rsidR="009B2093" w:rsidRPr="001031D5">
              <w:rPr>
                <w:szCs w:val="26"/>
              </w:rPr>
              <w:t xml:space="preserve">  /KH-UBND</w:t>
            </w:r>
          </w:p>
          <w:p w:rsidR="00E45A55" w:rsidRPr="001031D5" w:rsidRDefault="00E45A55" w:rsidP="00691776">
            <w:pPr>
              <w:spacing w:after="0" w:line="240" w:lineRule="auto"/>
              <w:ind w:right="0" w:firstLine="0"/>
              <w:jc w:val="center"/>
              <w:rPr>
                <w:szCs w:val="26"/>
              </w:rPr>
            </w:pPr>
          </w:p>
        </w:tc>
        <w:tc>
          <w:tcPr>
            <w:tcW w:w="313" w:type="dxa"/>
          </w:tcPr>
          <w:p w:rsidR="009B2093" w:rsidRPr="001031D5" w:rsidRDefault="009B2093">
            <w:pPr>
              <w:spacing w:after="21" w:line="259" w:lineRule="auto"/>
              <w:ind w:right="0" w:firstLine="0"/>
              <w:jc w:val="left"/>
              <w:rPr>
                <w:szCs w:val="26"/>
              </w:rPr>
            </w:pPr>
          </w:p>
        </w:tc>
        <w:tc>
          <w:tcPr>
            <w:tcW w:w="6118" w:type="dxa"/>
          </w:tcPr>
          <w:p w:rsidR="009B2093" w:rsidRPr="001031D5" w:rsidRDefault="009B2093" w:rsidP="009B2093">
            <w:pPr>
              <w:spacing w:after="0" w:line="259" w:lineRule="auto"/>
              <w:ind w:right="0" w:firstLine="0"/>
              <w:jc w:val="center"/>
              <w:rPr>
                <w:b/>
                <w:szCs w:val="26"/>
              </w:rPr>
            </w:pPr>
            <w:r w:rsidRPr="001031D5">
              <w:rPr>
                <w:b/>
                <w:szCs w:val="26"/>
              </w:rPr>
              <w:t>CỘNG HÒA XÃ HỘI CHỦ NGHĨA VIỆT NAM</w:t>
            </w:r>
          </w:p>
          <w:p w:rsidR="009B2093" w:rsidRPr="001031D5" w:rsidRDefault="009B2093" w:rsidP="009B2093">
            <w:pPr>
              <w:spacing w:after="0" w:line="259" w:lineRule="auto"/>
              <w:ind w:right="0" w:firstLine="0"/>
              <w:jc w:val="center"/>
              <w:rPr>
                <w:b/>
                <w:szCs w:val="26"/>
              </w:rPr>
            </w:pPr>
            <w:r w:rsidRPr="004110C8">
              <w:rPr>
                <w:b/>
                <w:sz w:val="28"/>
                <w:szCs w:val="26"/>
              </w:rPr>
              <w:t>Độc lập - Tự do - Hạnh phúc</w:t>
            </w:r>
          </w:p>
          <w:p w:rsidR="009B2093" w:rsidRPr="001031D5" w:rsidRDefault="00691776" w:rsidP="00EB2226">
            <w:pPr>
              <w:spacing w:before="240" w:after="0" w:line="240" w:lineRule="auto"/>
              <w:ind w:right="0" w:firstLine="0"/>
              <w:jc w:val="center"/>
              <w:rPr>
                <w:szCs w:val="26"/>
              </w:rPr>
            </w:pPr>
            <w:r w:rsidRPr="001031D5">
              <w:rPr>
                <w:i/>
                <w:noProof/>
                <w:szCs w:val="26"/>
              </w:rPr>
              <mc:AlternateContent>
                <mc:Choice Requires="wps">
                  <w:drawing>
                    <wp:anchor distT="0" distB="0" distL="114300" distR="114300" simplePos="0" relativeHeight="251660288" behindDoc="0" locked="0" layoutInCell="1" allowOverlap="1" wp14:anchorId="226002F0" wp14:editId="585D6543">
                      <wp:simplePos x="0" y="0"/>
                      <wp:positionH relativeFrom="column">
                        <wp:posOffset>833755</wp:posOffset>
                      </wp:positionH>
                      <wp:positionV relativeFrom="paragraph">
                        <wp:posOffset>14605</wp:posOffset>
                      </wp:positionV>
                      <wp:extent cx="20891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0891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65pt,1.15pt" to="230.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" strokecolor="black [3200]">
                      <v:stroke joinstyle="miter"/>
                    </v:line>
                  </w:pict>
                </mc:Fallback>
              </mc:AlternateContent>
            </w:r>
            <w:r w:rsidR="001031D5">
              <w:rPr>
                <w:i/>
                <w:szCs w:val="26"/>
              </w:rPr>
              <w:t xml:space="preserve">     </w:t>
            </w:r>
            <w:r w:rsidR="00136C3F" w:rsidRPr="001031D5">
              <w:rPr>
                <w:i/>
                <w:szCs w:val="26"/>
              </w:rPr>
              <w:t>Ninh Thuận</w:t>
            </w:r>
            <w:r w:rsidR="009B2093" w:rsidRPr="001031D5">
              <w:rPr>
                <w:i/>
                <w:szCs w:val="26"/>
              </w:rPr>
              <w:t xml:space="preserve">, ngày       tháng  </w:t>
            </w:r>
            <w:r w:rsidR="00EB2226">
              <w:rPr>
                <w:i/>
                <w:szCs w:val="26"/>
              </w:rPr>
              <w:t xml:space="preserve">  </w:t>
            </w:r>
            <w:r w:rsidR="009B2093" w:rsidRPr="001031D5">
              <w:rPr>
                <w:i/>
                <w:szCs w:val="26"/>
              </w:rPr>
              <w:t xml:space="preserve"> năm 2023</w:t>
            </w:r>
          </w:p>
        </w:tc>
      </w:tr>
    </w:tbl>
    <w:p w:rsidR="00A21EBC" w:rsidRPr="00B31F72" w:rsidRDefault="00A21EBC" w:rsidP="009B2093">
      <w:pPr>
        <w:spacing w:after="0" w:line="240" w:lineRule="auto"/>
        <w:ind w:firstLine="0"/>
        <w:jc w:val="center"/>
        <w:rPr>
          <w:b/>
          <w:sz w:val="16"/>
          <w:szCs w:val="28"/>
        </w:rPr>
      </w:pPr>
    </w:p>
    <w:p w:rsidR="00CD19C2" w:rsidRPr="003F602D" w:rsidRDefault="00D16032" w:rsidP="009B2093">
      <w:pPr>
        <w:spacing w:after="0" w:line="240" w:lineRule="auto"/>
        <w:ind w:firstLine="0"/>
        <w:jc w:val="center"/>
        <w:rPr>
          <w:b/>
          <w:sz w:val="28"/>
          <w:szCs w:val="28"/>
        </w:rPr>
      </w:pPr>
      <w:r w:rsidRPr="003F602D">
        <w:rPr>
          <w:b/>
          <w:sz w:val="28"/>
          <w:szCs w:val="28"/>
        </w:rPr>
        <w:t>KẾ HOẠCH</w:t>
      </w:r>
    </w:p>
    <w:p w:rsidR="001031D5" w:rsidRDefault="00D16032" w:rsidP="009B2093">
      <w:pPr>
        <w:spacing w:after="0" w:line="240" w:lineRule="auto"/>
        <w:ind w:right="11" w:firstLine="0"/>
        <w:jc w:val="center"/>
        <w:rPr>
          <w:b/>
          <w:sz w:val="28"/>
          <w:szCs w:val="28"/>
        </w:rPr>
      </w:pPr>
      <w:r w:rsidRPr="003F602D">
        <w:rPr>
          <w:b/>
          <w:sz w:val="28"/>
          <w:szCs w:val="28"/>
        </w:rPr>
        <w:t xml:space="preserve">Triển khai thực hiện </w:t>
      </w:r>
      <w:r w:rsidR="00AD3573">
        <w:rPr>
          <w:b/>
          <w:sz w:val="28"/>
          <w:szCs w:val="28"/>
        </w:rPr>
        <w:t>Đề án một số cơ chế</w:t>
      </w:r>
      <w:r w:rsidR="001031D5">
        <w:rPr>
          <w:b/>
          <w:sz w:val="28"/>
          <w:szCs w:val="28"/>
        </w:rPr>
        <w:t>,</w:t>
      </w:r>
      <w:r w:rsidR="00AD3573">
        <w:rPr>
          <w:b/>
          <w:sz w:val="28"/>
          <w:szCs w:val="28"/>
        </w:rPr>
        <w:t xml:space="preserve"> chính sách đặc thù </w:t>
      </w:r>
    </w:p>
    <w:p w:rsidR="00CD19C2" w:rsidRPr="003F602D" w:rsidRDefault="00AD3573" w:rsidP="009B2093">
      <w:pPr>
        <w:spacing w:after="0" w:line="240" w:lineRule="auto"/>
        <w:ind w:right="11" w:firstLine="0"/>
        <w:jc w:val="center"/>
        <w:rPr>
          <w:b/>
          <w:sz w:val="28"/>
          <w:szCs w:val="28"/>
        </w:rPr>
      </w:pPr>
      <w:r>
        <w:rPr>
          <w:b/>
          <w:sz w:val="28"/>
          <w:szCs w:val="28"/>
        </w:rPr>
        <w:t>trên địa bàn huyện Bác Ái giai đoạn 2022</w:t>
      </w:r>
      <w:r w:rsidR="009B2093">
        <w:rPr>
          <w:b/>
          <w:sz w:val="28"/>
          <w:szCs w:val="28"/>
        </w:rPr>
        <w:t xml:space="preserve"> </w:t>
      </w:r>
      <w:r>
        <w:rPr>
          <w:b/>
          <w:sz w:val="28"/>
          <w:szCs w:val="28"/>
        </w:rPr>
        <w:t>-</w:t>
      </w:r>
      <w:r w:rsidR="009B2093">
        <w:rPr>
          <w:b/>
          <w:sz w:val="28"/>
          <w:szCs w:val="28"/>
        </w:rPr>
        <w:t xml:space="preserve"> </w:t>
      </w:r>
      <w:r>
        <w:rPr>
          <w:b/>
          <w:sz w:val="28"/>
          <w:szCs w:val="28"/>
        </w:rPr>
        <w:t>2026</w:t>
      </w:r>
    </w:p>
    <w:p w:rsidR="009F3D26" w:rsidRPr="009B2093" w:rsidRDefault="009B2093" w:rsidP="009B2093">
      <w:pPr>
        <w:spacing w:after="0" w:line="240" w:lineRule="auto"/>
        <w:ind w:firstLine="0"/>
        <w:jc w:val="center"/>
        <w:rPr>
          <w:b/>
          <w:sz w:val="20"/>
          <w:vertAlign w:val="superscript"/>
        </w:rPr>
      </w:pPr>
      <w:r>
        <w:rPr>
          <w:b/>
          <w:sz w:val="20"/>
          <w:vertAlign w:val="superscript"/>
        </w:rPr>
        <w:t>__________________</w:t>
      </w:r>
      <w:r w:rsidR="009F3D26" w:rsidRPr="009B2093">
        <w:rPr>
          <w:b/>
          <w:sz w:val="20"/>
          <w:vertAlign w:val="superscript"/>
        </w:rPr>
        <w:t>____________________</w:t>
      </w:r>
    </w:p>
    <w:p w:rsidR="00CD19C2" w:rsidRPr="0009596B" w:rsidRDefault="00CD19C2" w:rsidP="004F4732">
      <w:pPr>
        <w:spacing w:before="80" w:after="80" w:line="240" w:lineRule="auto"/>
        <w:ind w:left="533" w:right="0" w:firstLine="720"/>
        <w:jc w:val="left"/>
        <w:rPr>
          <w:b/>
          <w:sz w:val="28"/>
          <w:szCs w:val="28"/>
        </w:rPr>
      </w:pPr>
    </w:p>
    <w:p w:rsidR="005D2A25" w:rsidRPr="001352CA" w:rsidRDefault="005D2A25" w:rsidP="00E65C55">
      <w:pPr>
        <w:spacing w:before="80" w:after="0" w:line="240" w:lineRule="auto"/>
        <w:ind w:right="0" w:firstLine="720"/>
        <w:rPr>
          <w:sz w:val="28"/>
          <w:szCs w:val="28"/>
        </w:rPr>
      </w:pPr>
      <w:r w:rsidRPr="001352CA">
        <w:rPr>
          <w:sz w:val="28"/>
          <w:szCs w:val="28"/>
        </w:rPr>
        <w:t>Căn cứ Nghị quyết số 61/NQ-HĐND ngày 09/12/2022 của HĐND tỉnh về thông qua Đề án một số cơ chế chính sách đặc thù trên địa bàn huyện Bác Ái giai đoạn 2022-2026;</w:t>
      </w:r>
    </w:p>
    <w:p w:rsidR="005D2A25" w:rsidRPr="001352CA" w:rsidRDefault="005D2A25" w:rsidP="00E65C55">
      <w:pPr>
        <w:spacing w:before="80" w:after="0" w:line="240" w:lineRule="auto"/>
        <w:ind w:right="0" w:firstLine="720"/>
        <w:rPr>
          <w:sz w:val="28"/>
          <w:szCs w:val="28"/>
        </w:rPr>
      </w:pPr>
      <w:r w:rsidRPr="001352CA">
        <w:rPr>
          <w:sz w:val="28"/>
          <w:szCs w:val="28"/>
        </w:rPr>
        <w:t>Căn cứ Quyết định số 750/QĐ-UBND ngày 31/12/2022 của UBND tỉnh phê duyệt Đề án một số cơ chế chính sách đặc thù trên địa bàn huyện Bác Ái giai đoạn 2022-2026</w:t>
      </w:r>
      <w:r w:rsidR="009B2093" w:rsidRPr="001352CA">
        <w:rPr>
          <w:sz w:val="28"/>
          <w:szCs w:val="28"/>
        </w:rPr>
        <w:t>;</w:t>
      </w:r>
      <w:r w:rsidRPr="001352CA">
        <w:rPr>
          <w:sz w:val="28"/>
          <w:szCs w:val="28"/>
        </w:rPr>
        <w:t xml:space="preserve"> </w:t>
      </w:r>
    </w:p>
    <w:p w:rsidR="005D2A25" w:rsidRPr="00E65C55" w:rsidRDefault="001031D5" w:rsidP="00E65C55">
      <w:pPr>
        <w:spacing w:before="80" w:after="0" w:line="240" w:lineRule="auto"/>
        <w:ind w:firstLine="720"/>
        <w:rPr>
          <w:sz w:val="28"/>
          <w:szCs w:val="28"/>
        </w:rPr>
      </w:pPr>
      <w:r w:rsidRPr="001031D5">
        <w:rPr>
          <w:sz w:val="28"/>
          <w:szCs w:val="28"/>
        </w:rPr>
        <w:t xml:space="preserve">Ủy ban nhân dân tỉnh </w:t>
      </w:r>
      <w:r w:rsidR="004110C8">
        <w:rPr>
          <w:sz w:val="28"/>
          <w:szCs w:val="28"/>
        </w:rPr>
        <w:t>ban hành</w:t>
      </w:r>
      <w:r w:rsidR="009B2093" w:rsidRPr="00E65C55">
        <w:rPr>
          <w:sz w:val="28"/>
          <w:szCs w:val="28"/>
        </w:rPr>
        <w:t xml:space="preserve"> </w:t>
      </w:r>
      <w:r w:rsidR="005D2A25" w:rsidRPr="00E65C55">
        <w:rPr>
          <w:sz w:val="28"/>
          <w:szCs w:val="28"/>
        </w:rPr>
        <w:t xml:space="preserve">Kế hoạch triển khai thực hiện </w:t>
      </w:r>
      <w:r w:rsidR="000D2A87" w:rsidRPr="00E65C55">
        <w:rPr>
          <w:sz w:val="28"/>
          <w:szCs w:val="28"/>
        </w:rPr>
        <w:t>“</w:t>
      </w:r>
      <w:r w:rsidR="005D2A25" w:rsidRPr="00E65C55">
        <w:rPr>
          <w:sz w:val="28"/>
          <w:szCs w:val="28"/>
        </w:rPr>
        <w:t>Đề án một số cơ chế</w:t>
      </w:r>
      <w:r w:rsidR="00EB2226">
        <w:rPr>
          <w:sz w:val="28"/>
          <w:szCs w:val="28"/>
        </w:rPr>
        <w:t>,</w:t>
      </w:r>
      <w:r w:rsidR="005D2A25" w:rsidRPr="00E65C55">
        <w:rPr>
          <w:sz w:val="28"/>
          <w:szCs w:val="28"/>
        </w:rPr>
        <w:t xml:space="preserve"> chính sách đặc thù trên địa bàn huyện Bác Ái giai đoạn 2022</w:t>
      </w:r>
      <w:r w:rsidR="000D2A87" w:rsidRPr="00E65C55">
        <w:rPr>
          <w:sz w:val="28"/>
          <w:szCs w:val="28"/>
        </w:rPr>
        <w:t>-</w:t>
      </w:r>
      <w:r w:rsidR="005D2A25" w:rsidRPr="00E65C55">
        <w:rPr>
          <w:sz w:val="28"/>
          <w:szCs w:val="28"/>
        </w:rPr>
        <w:t>2026</w:t>
      </w:r>
      <w:r w:rsidR="000D2A87" w:rsidRPr="00E65C55">
        <w:rPr>
          <w:sz w:val="28"/>
          <w:szCs w:val="28"/>
        </w:rPr>
        <w:t>”</w:t>
      </w:r>
      <w:r w:rsidR="005D2A25" w:rsidRPr="00E65C55">
        <w:rPr>
          <w:sz w:val="28"/>
          <w:szCs w:val="28"/>
        </w:rPr>
        <w:t xml:space="preserve"> như sau:</w:t>
      </w:r>
    </w:p>
    <w:p w:rsidR="000D2A87" w:rsidRPr="00E65C55" w:rsidRDefault="009B2093" w:rsidP="00E65C55">
      <w:pPr>
        <w:spacing w:before="80" w:after="0" w:line="240" w:lineRule="auto"/>
        <w:ind w:firstLine="720"/>
        <w:rPr>
          <w:b/>
          <w:sz w:val="28"/>
          <w:szCs w:val="28"/>
        </w:rPr>
      </w:pPr>
      <w:r w:rsidRPr="00E65C55">
        <w:rPr>
          <w:b/>
          <w:sz w:val="28"/>
          <w:szCs w:val="28"/>
        </w:rPr>
        <w:t>I. MỤC ĐÍCH, YÊU CẦ</w:t>
      </w:r>
      <w:r w:rsidR="001031D5">
        <w:rPr>
          <w:b/>
          <w:sz w:val="28"/>
          <w:szCs w:val="28"/>
        </w:rPr>
        <w:t>U</w:t>
      </w:r>
    </w:p>
    <w:p w:rsidR="000D2A87" w:rsidRPr="00E65C55" w:rsidRDefault="000D2A87" w:rsidP="00E65C55">
      <w:pPr>
        <w:spacing w:before="80" w:after="0" w:line="240" w:lineRule="auto"/>
        <w:ind w:firstLine="720"/>
        <w:rPr>
          <w:sz w:val="28"/>
          <w:szCs w:val="28"/>
        </w:rPr>
      </w:pPr>
      <w:r w:rsidRPr="00E65C55">
        <w:rPr>
          <w:sz w:val="28"/>
          <w:szCs w:val="28"/>
        </w:rPr>
        <w:t>- Xác định nhiệm vụ, trách nhiệm của các cấp, các ngành trong việc tổ chức thực hiện Nghị quyết số 61/NQ-HĐND ngày 09/12/2022 của HĐND tỉnh</w:t>
      </w:r>
      <w:r w:rsidR="00E75F53">
        <w:rPr>
          <w:sz w:val="28"/>
          <w:szCs w:val="28"/>
        </w:rPr>
        <w:t xml:space="preserve"> và</w:t>
      </w:r>
      <w:r w:rsidRPr="00E65C55">
        <w:rPr>
          <w:sz w:val="28"/>
          <w:szCs w:val="28"/>
        </w:rPr>
        <w:t xml:space="preserve"> Quyết định số 750/QĐ-UBND ngày 31/12/2022 của UBND tỉnh</w:t>
      </w:r>
      <w:r w:rsidR="00F800B7" w:rsidRPr="00E65C55">
        <w:rPr>
          <w:sz w:val="28"/>
          <w:szCs w:val="28"/>
        </w:rPr>
        <w:t>.</w:t>
      </w:r>
      <w:r w:rsidRPr="00E65C55">
        <w:rPr>
          <w:sz w:val="28"/>
          <w:szCs w:val="28"/>
        </w:rPr>
        <w:t xml:space="preserve">  </w:t>
      </w:r>
    </w:p>
    <w:p w:rsidR="000D2A87" w:rsidRPr="00E65C55" w:rsidRDefault="000D2A87" w:rsidP="00E65C55">
      <w:pPr>
        <w:spacing w:before="80" w:after="0" w:line="240" w:lineRule="auto"/>
        <w:ind w:firstLine="720"/>
        <w:rPr>
          <w:spacing w:val="-2"/>
          <w:sz w:val="28"/>
          <w:szCs w:val="28"/>
        </w:rPr>
      </w:pPr>
      <w:r w:rsidRPr="00E65C55">
        <w:rPr>
          <w:sz w:val="28"/>
          <w:szCs w:val="28"/>
        </w:rPr>
        <w:t>- Thực hiện có hiệu quả</w:t>
      </w:r>
      <w:r w:rsidR="00F800B7" w:rsidRPr="00E65C55">
        <w:rPr>
          <w:sz w:val="28"/>
          <w:szCs w:val="28"/>
        </w:rPr>
        <w:t>, thực chất</w:t>
      </w:r>
      <w:r w:rsidRPr="00E65C55">
        <w:rPr>
          <w:sz w:val="28"/>
          <w:szCs w:val="28"/>
        </w:rPr>
        <w:t xml:space="preserve"> </w:t>
      </w:r>
      <w:r w:rsidRPr="00E65C55">
        <w:rPr>
          <w:sz w:val="28"/>
          <w:szCs w:val="28"/>
          <w:lang w:val="vi-VN"/>
        </w:rPr>
        <w:t>“Đề án các cơ chế, chính sách đặc thù thực hiện trên địa bàn huyện Bác Ái giai đoạn 202</w:t>
      </w:r>
      <w:r w:rsidRPr="00E65C55">
        <w:rPr>
          <w:sz w:val="28"/>
          <w:szCs w:val="28"/>
        </w:rPr>
        <w:t>2</w:t>
      </w:r>
      <w:r w:rsidR="00E65C55" w:rsidRPr="00E65C55">
        <w:rPr>
          <w:sz w:val="28"/>
          <w:szCs w:val="28"/>
          <w:lang w:val="vi-VN"/>
        </w:rPr>
        <w:t>-</w:t>
      </w:r>
      <w:r w:rsidRPr="00E65C55">
        <w:rPr>
          <w:sz w:val="28"/>
          <w:szCs w:val="28"/>
          <w:lang w:val="vi-VN"/>
        </w:rPr>
        <w:t>202</w:t>
      </w:r>
      <w:r w:rsidRPr="00E65C55">
        <w:rPr>
          <w:sz w:val="28"/>
          <w:szCs w:val="28"/>
        </w:rPr>
        <w:t>6</w:t>
      </w:r>
      <w:r w:rsidRPr="00E65C55">
        <w:rPr>
          <w:sz w:val="28"/>
          <w:szCs w:val="28"/>
          <w:lang w:val="vi-VN"/>
        </w:rPr>
        <w:t>”</w:t>
      </w:r>
      <w:r w:rsidR="00E75F53">
        <w:rPr>
          <w:sz w:val="28"/>
          <w:szCs w:val="28"/>
        </w:rPr>
        <w:t>; x</w:t>
      </w:r>
      <w:r w:rsidR="00F800B7" w:rsidRPr="00E65C55">
        <w:rPr>
          <w:sz w:val="28"/>
          <w:szCs w:val="28"/>
        </w:rPr>
        <w:t xml:space="preserve">em đây là nguồn lực quan trọng </w:t>
      </w:r>
      <w:r w:rsidRPr="00E65C55">
        <w:rPr>
          <w:rFonts w:eastAsia="Calibri"/>
          <w:spacing w:val="-2"/>
          <w:sz w:val="28"/>
          <w:szCs w:val="28"/>
          <w:lang w:val="vi-VN"/>
        </w:rPr>
        <w:t xml:space="preserve">nhằm </w:t>
      </w:r>
      <w:r w:rsidR="00F800B7" w:rsidRPr="00E65C55">
        <w:rPr>
          <w:rFonts w:eastAsia="Calibri"/>
          <w:spacing w:val="-2"/>
          <w:sz w:val="28"/>
          <w:szCs w:val="28"/>
        </w:rPr>
        <w:t>phát huy tiềm năng, lợi thế của huyện, tạo tiền đề phát triển kinh tế xã hội, giảm nghèo và xây dựng nông thôn mới.</w:t>
      </w:r>
    </w:p>
    <w:p w:rsidR="000D2A87" w:rsidRPr="00E65C55" w:rsidRDefault="000D2A87" w:rsidP="00E65C55">
      <w:pPr>
        <w:spacing w:before="80" w:after="0" w:line="240" w:lineRule="auto"/>
        <w:ind w:firstLine="720"/>
        <w:rPr>
          <w:sz w:val="28"/>
          <w:szCs w:val="28"/>
        </w:rPr>
      </w:pPr>
      <w:r w:rsidRPr="00E65C55">
        <w:rPr>
          <w:sz w:val="28"/>
          <w:szCs w:val="28"/>
        </w:rPr>
        <w:t xml:space="preserve">- </w:t>
      </w:r>
      <w:r w:rsidR="00D14498" w:rsidRPr="00E65C55">
        <w:rPr>
          <w:sz w:val="28"/>
          <w:szCs w:val="28"/>
        </w:rPr>
        <w:t>Bám sát</w:t>
      </w:r>
      <w:r w:rsidRPr="00E65C55">
        <w:rPr>
          <w:sz w:val="28"/>
          <w:szCs w:val="28"/>
        </w:rPr>
        <w:t xml:space="preserve"> mục tiêu, nhiệm vụ và giải pháp chủ yếu </w:t>
      </w:r>
      <w:r w:rsidR="00D14498" w:rsidRPr="00E65C55">
        <w:rPr>
          <w:sz w:val="28"/>
          <w:szCs w:val="28"/>
        </w:rPr>
        <w:t xml:space="preserve">để triển khai </w:t>
      </w:r>
      <w:r w:rsidRPr="00E65C55">
        <w:rPr>
          <w:sz w:val="28"/>
          <w:szCs w:val="28"/>
        </w:rPr>
        <w:t>thực hiện “Đề án một số cơ chế chính sách đặc thù trên địa bàn huyện Bác Ái giai đoạn 2022</w:t>
      </w:r>
      <w:r w:rsidR="00E75F53">
        <w:rPr>
          <w:sz w:val="28"/>
          <w:szCs w:val="28"/>
        </w:rPr>
        <w:t>-</w:t>
      </w:r>
      <w:r w:rsidRPr="00E65C55">
        <w:rPr>
          <w:sz w:val="28"/>
          <w:szCs w:val="28"/>
        </w:rPr>
        <w:t>2026” theo Quyết định số 750/QĐ-UBND ngày 31/12/2022 của UBND tỉnh</w:t>
      </w:r>
      <w:r w:rsidR="00E75F53">
        <w:rPr>
          <w:sz w:val="28"/>
          <w:szCs w:val="28"/>
        </w:rPr>
        <w:t>,</w:t>
      </w:r>
      <w:r w:rsidRPr="00E65C55">
        <w:rPr>
          <w:sz w:val="28"/>
          <w:szCs w:val="28"/>
        </w:rPr>
        <w:t xml:space="preserve"> tập trung thực hiện ngay các giải pháp, nhiệm vụ theo chức năng thẩm quyền, phù hợp với điều kiện thực tế của từng ngành, lĩnh vực và địa phương.  </w:t>
      </w:r>
    </w:p>
    <w:p w:rsidR="000D2A87" w:rsidRPr="00E65C55" w:rsidRDefault="000D2A87" w:rsidP="00E65C55">
      <w:pPr>
        <w:spacing w:before="80" w:after="0" w:line="240" w:lineRule="auto"/>
        <w:ind w:firstLine="720"/>
        <w:rPr>
          <w:b/>
          <w:sz w:val="28"/>
          <w:szCs w:val="28"/>
        </w:rPr>
      </w:pPr>
      <w:r w:rsidRPr="00E65C55">
        <w:rPr>
          <w:sz w:val="28"/>
          <w:szCs w:val="28"/>
        </w:rPr>
        <w:t>- Tạo sự thống nhất trong tư duy và hành động của các cấp, các ngành, xác định đây là nhiệm vụ chính trị trọng tâm, thường xuyên trong quá trình tổ chức chỉ đạo, điều hành Kế hoạch triển khai thực hiện “Đề án một số cơ chế</w:t>
      </w:r>
      <w:r w:rsidR="00E75F53">
        <w:rPr>
          <w:sz w:val="28"/>
          <w:szCs w:val="28"/>
        </w:rPr>
        <w:t>,</w:t>
      </w:r>
      <w:r w:rsidRPr="00E65C55">
        <w:rPr>
          <w:sz w:val="28"/>
          <w:szCs w:val="28"/>
        </w:rPr>
        <w:t xml:space="preserve"> chính sách đặc thù trên địa bàn huyện Bác Ái giai đoạn 2022</w:t>
      </w:r>
      <w:r w:rsidR="00E65C55" w:rsidRPr="00E65C55">
        <w:rPr>
          <w:sz w:val="28"/>
          <w:szCs w:val="28"/>
        </w:rPr>
        <w:t>-</w:t>
      </w:r>
      <w:r w:rsidRPr="00E65C55">
        <w:rPr>
          <w:sz w:val="28"/>
          <w:szCs w:val="28"/>
        </w:rPr>
        <w:t xml:space="preserve">2026” của từng ngành và địa phương. </w:t>
      </w:r>
    </w:p>
    <w:p w:rsidR="00CD19C2" w:rsidRPr="00E65C55" w:rsidRDefault="000D2A87" w:rsidP="00E65C55">
      <w:pPr>
        <w:spacing w:before="80" w:after="0" w:line="240" w:lineRule="auto"/>
        <w:ind w:firstLine="720"/>
        <w:rPr>
          <w:b/>
          <w:sz w:val="28"/>
          <w:szCs w:val="28"/>
        </w:rPr>
      </w:pPr>
      <w:r w:rsidRPr="00E65C55">
        <w:rPr>
          <w:b/>
          <w:sz w:val="28"/>
          <w:szCs w:val="28"/>
        </w:rPr>
        <w:t>I</w:t>
      </w:r>
      <w:r w:rsidR="00D16032" w:rsidRPr="00E65C55">
        <w:rPr>
          <w:b/>
          <w:sz w:val="28"/>
          <w:szCs w:val="28"/>
        </w:rPr>
        <w:t xml:space="preserve">I. MỤC </w:t>
      </w:r>
      <w:r w:rsidR="00E75F53">
        <w:rPr>
          <w:b/>
          <w:sz w:val="28"/>
          <w:szCs w:val="28"/>
        </w:rPr>
        <w:t>TIÊU, CHỈ TIÊU</w:t>
      </w:r>
      <w:r w:rsidR="00D16032" w:rsidRPr="00E65C55">
        <w:rPr>
          <w:b/>
          <w:sz w:val="28"/>
          <w:szCs w:val="28"/>
        </w:rPr>
        <w:t xml:space="preserve"> </w:t>
      </w:r>
    </w:p>
    <w:p w:rsidR="00136C3F" w:rsidRDefault="00D16032" w:rsidP="00E65C55">
      <w:pPr>
        <w:spacing w:before="80" w:after="0" w:line="240" w:lineRule="auto"/>
        <w:ind w:firstLine="720"/>
        <w:rPr>
          <w:i/>
          <w:sz w:val="28"/>
          <w:szCs w:val="28"/>
        </w:rPr>
      </w:pPr>
      <w:r w:rsidRPr="00E65C55">
        <w:rPr>
          <w:b/>
          <w:sz w:val="28"/>
          <w:szCs w:val="28"/>
        </w:rPr>
        <w:t xml:space="preserve">1. Mục </w:t>
      </w:r>
      <w:r w:rsidR="00AD3573" w:rsidRPr="00E65C55">
        <w:rPr>
          <w:b/>
          <w:sz w:val="28"/>
          <w:szCs w:val="28"/>
        </w:rPr>
        <w:t>tiêu:</w:t>
      </w:r>
      <w:r w:rsidRPr="00E65C55">
        <w:rPr>
          <w:i/>
          <w:sz w:val="28"/>
          <w:szCs w:val="28"/>
        </w:rPr>
        <w:t xml:space="preserve"> </w:t>
      </w:r>
    </w:p>
    <w:p w:rsidR="00136C3F" w:rsidRDefault="00136C3F" w:rsidP="00E65C55">
      <w:pPr>
        <w:spacing w:before="80" w:after="0" w:line="240" w:lineRule="auto"/>
        <w:ind w:firstLine="720"/>
        <w:rPr>
          <w:sz w:val="28"/>
          <w:szCs w:val="28"/>
        </w:rPr>
      </w:pPr>
      <w:r>
        <w:rPr>
          <w:sz w:val="28"/>
          <w:szCs w:val="28"/>
        </w:rPr>
        <w:t xml:space="preserve">- Xây dựng </w:t>
      </w:r>
      <w:r w:rsidRPr="00E65C55">
        <w:rPr>
          <w:sz w:val="28"/>
          <w:szCs w:val="28"/>
        </w:rPr>
        <w:t>đội ngũ cán bộ, công chức, viên chức, nhất là đội ngũ cán bộ chủ chốt cấp xã, cán bộ người dân tộc thiểu số có phẩm chất, năng lực, uy tín ngang tầm nhiệm vụ; đủ về số lượng, có cơ cấu, chất lượng phù hợp; bảo đảm sự chuyển tiếp liên tục, vững vàng giữa các thế hệ</w:t>
      </w:r>
      <w:r>
        <w:rPr>
          <w:sz w:val="28"/>
          <w:szCs w:val="28"/>
        </w:rPr>
        <w:t>.</w:t>
      </w:r>
    </w:p>
    <w:p w:rsidR="00136C3F" w:rsidRDefault="00136C3F" w:rsidP="00E65C55">
      <w:pPr>
        <w:spacing w:before="80" w:after="0" w:line="240" w:lineRule="auto"/>
        <w:ind w:firstLine="720"/>
        <w:rPr>
          <w:sz w:val="28"/>
          <w:szCs w:val="28"/>
        </w:rPr>
      </w:pPr>
      <w:r>
        <w:rPr>
          <w:sz w:val="28"/>
          <w:szCs w:val="28"/>
        </w:rPr>
        <w:lastRenderedPageBreak/>
        <w:t xml:space="preserve">- Tạo sinh kế, </w:t>
      </w:r>
      <w:r w:rsidRPr="00E65C55">
        <w:rPr>
          <w:sz w:val="28"/>
          <w:szCs w:val="28"/>
        </w:rPr>
        <w:t>tăng thu nhập cho người dân, góp phần giảm nghèo nhanh, bền vững; giải quyết căn cơ hơn một số nhu cầu của người dân sinh sống ở vùng kinh tế - xã hội đặc biệt khó khăn.</w:t>
      </w:r>
    </w:p>
    <w:p w:rsidR="00136C3F" w:rsidRDefault="00136C3F" w:rsidP="00E65C55">
      <w:pPr>
        <w:spacing w:before="80" w:after="0" w:line="240" w:lineRule="auto"/>
        <w:ind w:firstLine="720"/>
        <w:rPr>
          <w:sz w:val="28"/>
          <w:szCs w:val="28"/>
        </w:rPr>
      </w:pPr>
      <w:r>
        <w:rPr>
          <w:sz w:val="28"/>
          <w:szCs w:val="28"/>
        </w:rPr>
        <w:t xml:space="preserve">- Thúc đẩy phát triển kinh tế </w:t>
      </w:r>
      <w:r w:rsidRPr="00E65C55">
        <w:rPr>
          <w:sz w:val="28"/>
          <w:szCs w:val="28"/>
        </w:rPr>
        <w:t>- xã hội của huyện Bác Ái phát triển nhanh và bền vững</w:t>
      </w:r>
      <w:r>
        <w:rPr>
          <w:sz w:val="28"/>
          <w:szCs w:val="28"/>
        </w:rPr>
        <w:t xml:space="preserve">, </w:t>
      </w:r>
      <w:r w:rsidRPr="00E65C55">
        <w:rPr>
          <w:sz w:val="28"/>
          <w:szCs w:val="28"/>
        </w:rPr>
        <w:t>rút nhanh khoảng cách chênh lệch so với các địa phương trong tỉnh; Phát huy tối đa nội lực, tranh thủ mọi nguồn lực xã hội, từng bước khai thác có hiệu quả các tiềm năng, lợi thế của địa phương;</w:t>
      </w:r>
      <w:r>
        <w:rPr>
          <w:sz w:val="28"/>
          <w:szCs w:val="28"/>
        </w:rPr>
        <w:t xml:space="preserve"> chuyển dịch nhanh cơ cấu kinh tế theo hướng nâng dần tỷ trọng công nghiệp và dịch vụ; coi trọng phát triển nông nghiệp và xây dựng nông thôn mới, từng bước hình thành các vùng sản xuất tập trung chuyên canh, nâng cao chất lượng, khả năng cạnh tranh của các sản phẩm nông nghiệp, từng bước xây dựng chuỗi giá trị du lịch nông nghiệp, nông thôn nhằm nâng cao</w:t>
      </w:r>
      <w:r w:rsidR="00E320F3">
        <w:rPr>
          <w:sz w:val="28"/>
          <w:szCs w:val="28"/>
        </w:rPr>
        <w:t xml:space="preserve"> hiệu quả và tính bền vững của nền nông nghiệp; phát triển văn hóa gắn với bảo tồn các giá trị văn hóa tốt đẹp của đồng bào dân tộc thiểu số. Giải quyết tốt việc làm và các vấn đề xã hội, trọng tâm giảm nghèo bền vững. Giữ vững ổn định chính trị, đảm bảo quốc phòng - an ninh.</w:t>
      </w:r>
    </w:p>
    <w:p w:rsidR="00CD19C2" w:rsidRPr="00E65C55" w:rsidRDefault="00AD3573" w:rsidP="00E65C55">
      <w:pPr>
        <w:spacing w:before="80" w:after="0" w:line="240" w:lineRule="auto"/>
        <w:ind w:firstLine="720"/>
        <w:rPr>
          <w:b/>
          <w:sz w:val="28"/>
          <w:szCs w:val="28"/>
        </w:rPr>
      </w:pPr>
      <w:r w:rsidRPr="00E65C55">
        <w:rPr>
          <w:sz w:val="28"/>
          <w:szCs w:val="28"/>
        </w:rPr>
        <w:t xml:space="preserve"> </w:t>
      </w:r>
      <w:r w:rsidR="00D16032" w:rsidRPr="00E65C55">
        <w:rPr>
          <w:b/>
          <w:sz w:val="28"/>
          <w:szCs w:val="28"/>
        </w:rPr>
        <w:t xml:space="preserve">2. </w:t>
      </w:r>
      <w:r w:rsidRPr="00E65C55">
        <w:rPr>
          <w:b/>
          <w:sz w:val="28"/>
          <w:szCs w:val="28"/>
        </w:rPr>
        <w:t xml:space="preserve">Chỉ tiêu </w:t>
      </w:r>
      <w:r w:rsidR="0024231D" w:rsidRPr="00E65C55">
        <w:rPr>
          <w:b/>
          <w:sz w:val="28"/>
          <w:szCs w:val="28"/>
        </w:rPr>
        <w:t xml:space="preserve">chủ yếu </w:t>
      </w:r>
      <w:r w:rsidRPr="00E65C55">
        <w:rPr>
          <w:b/>
          <w:sz w:val="28"/>
          <w:szCs w:val="28"/>
        </w:rPr>
        <w:t>đến năm 2026:</w:t>
      </w:r>
      <w:r w:rsidR="00D16032" w:rsidRPr="00E65C55">
        <w:rPr>
          <w:b/>
          <w:sz w:val="28"/>
          <w:szCs w:val="28"/>
        </w:rPr>
        <w:t xml:space="preserve"> </w:t>
      </w:r>
    </w:p>
    <w:p w:rsidR="00AD3573" w:rsidRPr="00E65C55" w:rsidRDefault="00AD3573" w:rsidP="00E65C55">
      <w:pPr>
        <w:spacing w:before="80" w:after="0" w:line="240" w:lineRule="auto"/>
        <w:ind w:firstLine="720"/>
        <w:rPr>
          <w:sz w:val="28"/>
          <w:szCs w:val="28"/>
        </w:rPr>
      </w:pPr>
      <w:r w:rsidRPr="00E65C55">
        <w:rPr>
          <w:sz w:val="28"/>
          <w:szCs w:val="28"/>
        </w:rPr>
        <w:t xml:space="preserve">- Tỷ lệ hộ nghèo đa chiều theo chuẩn mới hàng năm giảm 4%. </w:t>
      </w:r>
    </w:p>
    <w:p w:rsidR="00AD3573" w:rsidRPr="00E65C55" w:rsidRDefault="00AD3573" w:rsidP="00E65C55">
      <w:pPr>
        <w:spacing w:before="80" w:after="0" w:line="240" w:lineRule="auto"/>
        <w:ind w:firstLine="720"/>
        <w:rPr>
          <w:sz w:val="28"/>
          <w:szCs w:val="28"/>
        </w:rPr>
      </w:pPr>
      <w:r w:rsidRPr="00E65C55">
        <w:rPr>
          <w:sz w:val="28"/>
          <w:szCs w:val="28"/>
        </w:rPr>
        <w:t xml:space="preserve">- 100% cán bộ, công chức, viên chức cấp huyện đạt chuẩn về chuyên môn theo khung năng lực vị trí việc làm và 10% cán bộ, công chức, viên chức có trình độ sau đại học; 65% người hoạt động không chuyên trách cấp xã có trình độ Đại học trở lên; </w:t>
      </w:r>
    </w:p>
    <w:p w:rsidR="00AD3573" w:rsidRDefault="00AD3573" w:rsidP="00E65C55">
      <w:pPr>
        <w:spacing w:before="80" w:after="0" w:line="240" w:lineRule="auto"/>
        <w:ind w:firstLine="720"/>
        <w:rPr>
          <w:sz w:val="28"/>
          <w:szCs w:val="28"/>
        </w:rPr>
      </w:pPr>
      <w:r w:rsidRPr="00E65C55">
        <w:rPr>
          <w:sz w:val="28"/>
          <w:szCs w:val="28"/>
        </w:rPr>
        <w:t>- Có từ 80% trở lên người dân và đồng bào dân tộc thiểu số được tuyên truyền, phổ biến các quy định pháp luật; có từ 95% trở lên cán bộ, công chức, viên chức được trang bị kiến thức pháp luật thuộc lĩnh vực chuyên môn, nghiệp vụ; giảm 70-80% số vụ tảo hôn, hôn nhân cận huyết thống.</w:t>
      </w:r>
    </w:p>
    <w:p w:rsidR="007615E3" w:rsidRDefault="007615E3" w:rsidP="007615E3">
      <w:pPr>
        <w:spacing w:before="80" w:after="0" w:line="240" w:lineRule="auto"/>
        <w:ind w:firstLine="720"/>
        <w:rPr>
          <w:rStyle w:val="markedcontent"/>
          <w:sz w:val="28"/>
          <w:szCs w:val="28"/>
        </w:rPr>
      </w:pPr>
      <w:r>
        <w:rPr>
          <w:sz w:val="28"/>
          <w:szCs w:val="28"/>
        </w:rPr>
        <w:t>- T</w:t>
      </w:r>
      <w:r w:rsidRPr="007615E3">
        <w:rPr>
          <w:rStyle w:val="markedcontent"/>
          <w:sz w:val="28"/>
          <w:szCs w:val="28"/>
        </w:rPr>
        <w:t>ỷ lệ suy dinh dưỡng trẻ em &lt; 5 tuổi:</w:t>
      </w:r>
      <w:r>
        <w:rPr>
          <w:rStyle w:val="markedcontent"/>
          <w:sz w:val="28"/>
          <w:szCs w:val="28"/>
        </w:rPr>
        <w:t xml:space="preserve"> </w:t>
      </w:r>
    </w:p>
    <w:p w:rsidR="007615E3" w:rsidRDefault="007615E3" w:rsidP="007615E3">
      <w:pPr>
        <w:spacing w:before="80" w:after="0" w:line="240" w:lineRule="auto"/>
        <w:ind w:firstLine="720"/>
        <w:rPr>
          <w:rStyle w:val="markedcontent"/>
          <w:sz w:val="28"/>
          <w:szCs w:val="28"/>
        </w:rPr>
      </w:pPr>
      <w:r w:rsidRPr="007615E3">
        <w:rPr>
          <w:rStyle w:val="markedcontent"/>
          <w:sz w:val="28"/>
          <w:szCs w:val="28"/>
        </w:rPr>
        <w:t>* Tỷ lệ suy dinh dưỡng thể nhẹ cân ở trẻ em &lt;5 tuổi dưới 16%.</w:t>
      </w:r>
      <w:r>
        <w:rPr>
          <w:rStyle w:val="markedcontent"/>
          <w:sz w:val="28"/>
          <w:szCs w:val="28"/>
        </w:rPr>
        <w:t xml:space="preserve"> </w:t>
      </w:r>
    </w:p>
    <w:p w:rsidR="007615E3" w:rsidRDefault="007615E3" w:rsidP="007615E3">
      <w:pPr>
        <w:spacing w:before="80" w:after="0" w:line="240" w:lineRule="auto"/>
        <w:ind w:firstLine="720"/>
        <w:rPr>
          <w:rStyle w:val="markedcontent"/>
          <w:sz w:val="28"/>
          <w:szCs w:val="28"/>
        </w:rPr>
      </w:pPr>
      <w:r w:rsidRPr="007615E3">
        <w:rPr>
          <w:rStyle w:val="markedcontent"/>
          <w:sz w:val="28"/>
          <w:szCs w:val="28"/>
        </w:rPr>
        <w:t>* Tỷ lệ suy dinh dưỡng thể thấp còi ở trẻ em &lt;5 tuổi dưới 22%</w:t>
      </w:r>
      <w:r>
        <w:rPr>
          <w:rStyle w:val="markedcontent"/>
          <w:sz w:val="28"/>
          <w:szCs w:val="28"/>
        </w:rPr>
        <w:t xml:space="preserve">. </w:t>
      </w:r>
    </w:p>
    <w:p w:rsidR="007615E3" w:rsidRDefault="007615E3" w:rsidP="007615E3">
      <w:pPr>
        <w:spacing w:before="80" w:after="0" w:line="240" w:lineRule="auto"/>
        <w:ind w:firstLine="720"/>
        <w:rPr>
          <w:rStyle w:val="markedcontent"/>
          <w:sz w:val="28"/>
          <w:szCs w:val="28"/>
        </w:rPr>
      </w:pPr>
      <w:r w:rsidRPr="007615E3">
        <w:rPr>
          <w:rStyle w:val="markedcontent"/>
          <w:sz w:val="28"/>
          <w:szCs w:val="28"/>
        </w:rPr>
        <w:t xml:space="preserve">* </w:t>
      </w:r>
      <w:r>
        <w:rPr>
          <w:rStyle w:val="markedcontent"/>
          <w:sz w:val="28"/>
          <w:szCs w:val="28"/>
        </w:rPr>
        <w:t xml:space="preserve">Trên </w:t>
      </w:r>
      <w:r w:rsidRPr="007615E3">
        <w:rPr>
          <w:rStyle w:val="markedcontent"/>
          <w:sz w:val="28"/>
          <w:szCs w:val="28"/>
        </w:rPr>
        <w:t>90% bà mẹ có con &lt;5 tuổi suy dinh dưỡng được tư vấn kiến thức về</w:t>
      </w:r>
      <w:r w:rsidR="00E75F53">
        <w:rPr>
          <w:rStyle w:val="markedcontent"/>
          <w:sz w:val="28"/>
          <w:szCs w:val="28"/>
        </w:rPr>
        <w:t xml:space="preserve"> </w:t>
      </w:r>
      <w:r w:rsidRPr="007615E3">
        <w:rPr>
          <w:rStyle w:val="markedcontent"/>
          <w:sz w:val="28"/>
          <w:szCs w:val="28"/>
        </w:rPr>
        <w:t>dinh dưỡng và tham dự thực hành dinh dưỡng ít nhất 2 lần/năm</w:t>
      </w:r>
      <w:r>
        <w:rPr>
          <w:rStyle w:val="markedcontent"/>
          <w:sz w:val="28"/>
          <w:szCs w:val="28"/>
        </w:rPr>
        <w:t xml:space="preserve">. </w:t>
      </w:r>
    </w:p>
    <w:p w:rsidR="007615E3" w:rsidRDefault="007615E3" w:rsidP="007615E3">
      <w:pPr>
        <w:spacing w:before="80" w:after="0" w:line="240" w:lineRule="auto"/>
        <w:ind w:firstLine="720"/>
        <w:rPr>
          <w:rStyle w:val="markedcontent"/>
          <w:sz w:val="28"/>
          <w:szCs w:val="28"/>
        </w:rPr>
      </w:pPr>
      <w:r w:rsidRPr="007615E3">
        <w:rPr>
          <w:rStyle w:val="markedcontent"/>
          <w:sz w:val="28"/>
          <w:szCs w:val="28"/>
        </w:rPr>
        <w:t xml:space="preserve">* </w:t>
      </w:r>
      <w:r>
        <w:rPr>
          <w:rStyle w:val="markedcontent"/>
          <w:sz w:val="28"/>
          <w:szCs w:val="28"/>
        </w:rPr>
        <w:t xml:space="preserve">Trên </w:t>
      </w:r>
      <w:r w:rsidRPr="007615E3">
        <w:rPr>
          <w:rStyle w:val="markedcontent"/>
          <w:sz w:val="28"/>
          <w:szCs w:val="28"/>
        </w:rPr>
        <w:t>95% phụ nữ mang thai uống viên sắt/viên đa vi chất đều đặn</w:t>
      </w:r>
      <w:r>
        <w:rPr>
          <w:rStyle w:val="markedcontent"/>
          <w:sz w:val="28"/>
          <w:szCs w:val="28"/>
        </w:rPr>
        <w:t>.</w:t>
      </w:r>
    </w:p>
    <w:p w:rsidR="007615E3" w:rsidRDefault="007615E3" w:rsidP="007615E3">
      <w:pPr>
        <w:spacing w:before="80" w:after="0" w:line="240" w:lineRule="auto"/>
        <w:ind w:firstLine="720"/>
        <w:rPr>
          <w:rStyle w:val="markedcontent"/>
          <w:sz w:val="28"/>
          <w:szCs w:val="28"/>
        </w:rPr>
      </w:pPr>
      <w:r w:rsidRPr="007615E3">
        <w:rPr>
          <w:rStyle w:val="markedcontent"/>
          <w:sz w:val="28"/>
          <w:szCs w:val="28"/>
        </w:rPr>
        <w:t>* 95% trẻ em &lt;5 tuổi được theo dõi tình trạng dinh dưỡng (cân nặng, đo</w:t>
      </w:r>
      <w:r w:rsidRPr="007615E3">
        <w:rPr>
          <w:sz w:val="28"/>
          <w:szCs w:val="28"/>
        </w:rPr>
        <w:br/>
      </w:r>
      <w:r w:rsidRPr="007615E3">
        <w:rPr>
          <w:rStyle w:val="markedcontent"/>
          <w:sz w:val="28"/>
          <w:szCs w:val="28"/>
        </w:rPr>
        <w:t>chiều dài nằm hoặc chiều cao đứng và vòng cánh tay) định kỳ hàng quý</w:t>
      </w:r>
      <w:r>
        <w:rPr>
          <w:rStyle w:val="markedcontent"/>
          <w:sz w:val="28"/>
          <w:szCs w:val="28"/>
        </w:rPr>
        <w:t xml:space="preserve">. </w:t>
      </w:r>
    </w:p>
    <w:p w:rsidR="007615E3" w:rsidRPr="007615E3" w:rsidRDefault="007615E3" w:rsidP="007615E3">
      <w:pPr>
        <w:spacing w:before="80" w:after="0" w:line="240" w:lineRule="auto"/>
        <w:ind w:firstLine="720"/>
        <w:rPr>
          <w:rStyle w:val="markedcontent"/>
          <w:sz w:val="28"/>
          <w:szCs w:val="28"/>
        </w:rPr>
      </w:pPr>
      <w:r w:rsidRPr="007615E3">
        <w:rPr>
          <w:rStyle w:val="markedcontent"/>
          <w:sz w:val="28"/>
          <w:szCs w:val="28"/>
        </w:rPr>
        <w:t xml:space="preserve">* Trên 95% trẻ em &lt;2 tuổi suy dinh dưỡng được theo dõi cân nặng 01 tháng/lần. </w:t>
      </w:r>
    </w:p>
    <w:p w:rsidR="007615E3" w:rsidRDefault="007615E3" w:rsidP="007615E3">
      <w:pPr>
        <w:spacing w:before="80" w:after="0" w:line="240" w:lineRule="auto"/>
        <w:ind w:firstLine="720"/>
        <w:rPr>
          <w:rStyle w:val="markedcontent"/>
          <w:sz w:val="28"/>
          <w:szCs w:val="28"/>
        </w:rPr>
      </w:pPr>
      <w:r w:rsidRPr="007615E3">
        <w:rPr>
          <w:rStyle w:val="markedcontent"/>
          <w:sz w:val="28"/>
          <w:szCs w:val="28"/>
        </w:rPr>
        <w:t xml:space="preserve">* </w:t>
      </w:r>
      <w:r>
        <w:rPr>
          <w:rStyle w:val="markedcontent"/>
          <w:sz w:val="28"/>
          <w:szCs w:val="28"/>
        </w:rPr>
        <w:t xml:space="preserve">Trên </w:t>
      </w:r>
      <w:r w:rsidRPr="007615E3">
        <w:rPr>
          <w:rStyle w:val="markedcontent"/>
          <w:sz w:val="28"/>
          <w:szCs w:val="28"/>
        </w:rPr>
        <w:t>95% trẻ em từ 6 - 60 tháng tuổi và &gt;90% bà mẹ sau sinh trong tháng</w:t>
      </w:r>
      <w:r w:rsidR="00E75F53">
        <w:rPr>
          <w:rStyle w:val="markedcontent"/>
          <w:sz w:val="28"/>
          <w:szCs w:val="28"/>
        </w:rPr>
        <w:t xml:space="preserve"> </w:t>
      </w:r>
      <w:r w:rsidRPr="007615E3">
        <w:rPr>
          <w:rStyle w:val="markedcontent"/>
          <w:sz w:val="28"/>
          <w:szCs w:val="28"/>
        </w:rPr>
        <w:t>được uống Vitamin A.</w:t>
      </w:r>
      <w:r>
        <w:rPr>
          <w:rStyle w:val="markedcontent"/>
          <w:sz w:val="28"/>
          <w:szCs w:val="28"/>
        </w:rPr>
        <w:t xml:space="preserve"> </w:t>
      </w:r>
    </w:p>
    <w:p w:rsidR="007615E3" w:rsidRPr="007615E3" w:rsidRDefault="007615E3" w:rsidP="007615E3">
      <w:pPr>
        <w:spacing w:before="80" w:after="0" w:line="240" w:lineRule="auto"/>
        <w:ind w:firstLine="720"/>
        <w:rPr>
          <w:sz w:val="28"/>
          <w:szCs w:val="28"/>
        </w:rPr>
      </w:pPr>
      <w:r w:rsidRPr="007615E3">
        <w:rPr>
          <w:rStyle w:val="markedcontent"/>
          <w:sz w:val="28"/>
          <w:szCs w:val="28"/>
        </w:rPr>
        <w:t>* 100% trẻ em suy dinh dưỡng cấp tính nặng, vừa được khám sàng lọc và</w:t>
      </w:r>
      <w:r w:rsidRPr="007615E3">
        <w:rPr>
          <w:sz w:val="28"/>
          <w:szCs w:val="28"/>
        </w:rPr>
        <w:br/>
      </w:r>
      <w:r w:rsidRPr="007615E3">
        <w:rPr>
          <w:rStyle w:val="markedcontent"/>
          <w:sz w:val="28"/>
          <w:szCs w:val="28"/>
        </w:rPr>
        <w:t>hỗ trợ điều trị bằng sản phẩm giàu năng lượng (HEBI) tại nhà.</w:t>
      </w:r>
    </w:p>
    <w:p w:rsidR="00B31F72" w:rsidRDefault="00B31F72" w:rsidP="00E65C55">
      <w:pPr>
        <w:spacing w:before="80" w:after="0" w:line="240" w:lineRule="auto"/>
        <w:ind w:firstLine="720"/>
        <w:rPr>
          <w:b/>
          <w:sz w:val="28"/>
          <w:szCs w:val="28"/>
        </w:rPr>
      </w:pPr>
    </w:p>
    <w:p w:rsidR="00B31F72" w:rsidRDefault="00B31F72" w:rsidP="00E65C55">
      <w:pPr>
        <w:spacing w:before="80" w:after="0" w:line="240" w:lineRule="auto"/>
        <w:ind w:firstLine="720"/>
        <w:rPr>
          <w:b/>
          <w:sz w:val="28"/>
          <w:szCs w:val="28"/>
        </w:rPr>
      </w:pPr>
    </w:p>
    <w:p w:rsidR="00F03F8A" w:rsidRPr="00E65C55" w:rsidRDefault="000D2A87" w:rsidP="00E65C55">
      <w:pPr>
        <w:spacing w:before="80" w:after="0" w:line="240" w:lineRule="auto"/>
        <w:ind w:firstLine="720"/>
        <w:rPr>
          <w:b/>
          <w:sz w:val="28"/>
          <w:szCs w:val="28"/>
        </w:rPr>
      </w:pPr>
      <w:r w:rsidRPr="00E65C55">
        <w:rPr>
          <w:b/>
          <w:sz w:val="28"/>
          <w:szCs w:val="28"/>
        </w:rPr>
        <w:lastRenderedPageBreak/>
        <w:t>I</w:t>
      </w:r>
      <w:r w:rsidR="00D16032" w:rsidRPr="00E65C55">
        <w:rPr>
          <w:b/>
          <w:sz w:val="28"/>
          <w:szCs w:val="28"/>
        </w:rPr>
        <w:t xml:space="preserve">II. </w:t>
      </w:r>
      <w:bookmarkStart w:id="0" w:name="_Toc52028149"/>
      <w:r w:rsidR="00E75F53">
        <w:rPr>
          <w:b/>
          <w:sz w:val="28"/>
          <w:szCs w:val="28"/>
        </w:rPr>
        <w:t>NỘI DUNG THỰC HIỆN</w:t>
      </w:r>
    </w:p>
    <w:p w:rsidR="00F03F8A" w:rsidRPr="00E65C55" w:rsidRDefault="00F03F8A" w:rsidP="00E65C55">
      <w:pPr>
        <w:spacing w:before="80" w:after="0" w:line="240" w:lineRule="auto"/>
        <w:ind w:firstLine="720"/>
        <w:rPr>
          <w:b/>
          <w:sz w:val="28"/>
          <w:szCs w:val="28"/>
        </w:rPr>
      </w:pPr>
      <w:r w:rsidRPr="00E65C55">
        <w:rPr>
          <w:b/>
          <w:sz w:val="28"/>
          <w:szCs w:val="28"/>
        </w:rPr>
        <w:t>1.</w:t>
      </w:r>
      <w:r w:rsidR="00E75F53">
        <w:rPr>
          <w:b/>
          <w:sz w:val="28"/>
          <w:szCs w:val="28"/>
        </w:rPr>
        <w:t xml:space="preserve"> Chính sách phát triển kinh tế</w:t>
      </w:r>
    </w:p>
    <w:p w:rsidR="00F03F8A" w:rsidRPr="00E65C55" w:rsidRDefault="00F03F8A" w:rsidP="00E65C55">
      <w:pPr>
        <w:spacing w:before="80" w:after="0" w:line="240" w:lineRule="auto"/>
        <w:ind w:firstLine="720"/>
        <w:rPr>
          <w:b/>
          <w:sz w:val="28"/>
          <w:szCs w:val="28"/>
        </w:rPr>
      </w:pPr>
      <w:r w:rsidRPr="00E65C55">
        <w:rPr>
          <w:sz w:val="28"/>
          <w:szCs w:val="28"/>
        </w:rPr>
        <w:t>- Khảo sát và ban hành các kế hoạch</w:t>
      </w:r>
      <w:r w:rsidR="00451151" w:rsidRPr="00E65C55">
        <w:rPr>
          <w:sz w:val="28"/>
          <w:szCs w:val="28"/>
        </w:rPr>
        <w:t xml:space="preserve"> (hoặc Đề án)</w:t>
      </w:r>
      <w:r w:rsidRPr="00E65C55">
        <w:rPr>
          <w:sz w:val="28"/>
          <w:szCs w:val="28"/>
        </w:rPr>
        <w:t xml:space="preserve"> về: (1) Dồn điền</w:t>
      </w:r>
      <w:r w:rsidR="00451151" w:rsidRPr="00E65C55">
        <w:rPr>
          <w:sz w:val="28"/>
          <w:szCs w:val="28"/>
        </w:rPr>
        <w:t>,</w:t>
      </w:r>
      <w:r w:rsidRPr="00E65C55">
        <w:rPr>
          <w:sz w:val="28"/>
          <w:szCs w:val="28"/>
        </w:rPr>
        <w:t xml:space="preserve"> đổi thửa xây dựng cánh đồng lớn, sản xuất lúa và cây ngắn ngày, cây ăn trái; (2) </w:t>
      </w:r>
      <w:r w:rsidRPr="00E65C55">
        <w:rPr>
          <w:noProof/>
          <w:sz w:val="28"/>
          <w:szCs w:val="28"/>
        </w:rPr>
        <w:t xml:space="preserve">Phát triển các mô hình VAC trên đất dốc, cằn cỗi </w:t>
      </w:r>
      <w:r w:rsidRPr="00E65C55">
        <w:rPr>
          <w:sz w:val="28"/>
          <w:szCs w:val="28"/>
        </w:rPr>
        <w:t>theo mô hình chống hạn gắn với giảm nghèo và tạo sinh kế bền vững cho người dân;</w:t>
      </w:r>
    </w:p>
    <w:p w:rsidR="00F03F8A" w:rsidRPr="00E65C55" w:rsidRDefault="00F03F8A" w:rsidP="00E65C55">
      <w:pPr>
        <w:spacing w:before="80" w:after="0" w:line="240" w:lineRule="auto"/>
        <w:ind w:firstLine="720"/>
        <w:rPr>
          <w:b/>
          <w:sz w:val="28"/>
          <w:szCs w:val="28"/>
        </w:rPr>
      </w:pPr>
      <w:r w:rsidRPr="00E65C55">
        <w:rPr>
          <w:sz w:val="28"/>
          <w:szCs w:val="28"/>
        </w:rPr>
        <w:t xml:space="preserve">- Tổ chức tuyên truyền, vận động để người dân </w:t>
      </w:r>
      <w:r w:rsidR="00451151" w:rsidRPr="00E65C55">
        <w:rPr>
          <w:sz w:val="28"/>
          <w:szCs w:val="28"/>
        </w:rPr>
        <w:t>biết</w:t>
      </w:r>
      <w:r w:rsidRPr="00E65C55">
        <w:rPr>
          <w:sz w:val="28"/>
          <w:szCs w:val="28"/>
        </w:rPr>
        <w:t xml:space="preserve">, đồng thuận, </w:t>
      </w:r>
      <w:r w:rsidR="00451151" w:rsidRPr="00E65C55">
        <w:rPr>
          <w:sz w:val="28"/>
          <w:szCs w:val="28"/>
        </w:rPr>
        <w:t xml:space="preserve">chung tay </w:t>
      </w:r>
      <w:r w:rsidRPr="00E65C55">
        <w:rPr>
          <w:sz w:val="28"/>
          <w:szCs w:val="28"/>
        </w:rPr>
        <w:t xml:space="preserve">thực hiện </w:t>
      </w:r>
      <w:r w:rsidR="00451151" w:rsidRPr="00E65C55">
        <w:rPr>
          <w:sz w:val="28"/>
          <w:szCs w:val="28"/>
        </w:rPr>
        <w:t xml:space="preserve">hiệu quả, bền vững các cơ chế, </w:t>
      </w:r>
      <w:r w:rsidRPr="00E65C55">
        <w:rPr>
          <w:sz w:val="28"/>
          <w:szCs w:val="28"/>
        </w:rPr>
        <w:t>chính sách</w:t>
      </w:r>
      <w:r w:rsidR="00451151" w:rsidRPr="00E65C55">
        <w:rPr>
          <w:sz w:val="28"/>
          <w:szCs w:val="28"/>
        </w:rPr>
        <w:t xml:space="preserve"> đặc thù. Nhất là</w:t>
      </w:r>
      <w:r w:rsidRPr="00E65C55">
        <w:rPr>
          <w:sz w:val="28"/>
          <w:szCs w:val="28"/>
        </w:rPr>
        <w:t xml:space="preserve"> mô hình dồn điền</w:t>
      </w:r>
      <w:r w:rsidR="00E77FEB" w:rsidRPr="00E65C55">
        <w:rPr>
          <w:sz w:val="28"/>
          <w:szCs w:val="28"/>
        </w:rPr>
        <w:t>,</w:t>
      </w:r>
      <w:r w:rsidRPr="00E65C55">
        <w:rPr>
          <w:sz w:val="28"/>
          <w:szCs w:val="28"/>
        </w:rPr>
        <w:t xml:space="preserve"> đổi thửa xây dựng cánh đồng lớn và p</w:t>
      </w:r>
      <w:r w:rsidRPr="00E65C55">
        <w:rPr>
          <w:noProof/>
          <w:sz w:val="28"/>
          <w:szCs w:val="28"/>
        </w:rPr>
        <w:t xml:space="preserve">hát triển các mô hình </w:t>
      </w:r>
      <w:r w:rsidRPr="00E65C55">
        <w:rPr>
          <w:sz w:val="28"/>
          <w:szCs w:val="28"/>
        </w:rPr>
        <w:t>chống hạn gắn với giảm nghèo và tạo sinh kế bền vững;</w:t>
      </w:r>
    </w:p>
    <w:p w:rsidR="00F03F8A" w:rsidRPr="00E65C55" w:rsidRDefault="00F03F8A" w:rsidP="00E65C55">
      <w:pPr>
        <w:spacing w:before="80" w:after="0" w:line="240" w:lineRule="auto"/>
        <w:ind w:firstLine="720"/>
        <w:rPr>
          <w:b/>
          <w:sz w:val="28"/>
          <w:szCs w:val="28"/>
        </w:rPr>
      </w:pPr>
      <w:r w:rsidRPr="00E65C55">
        <w:rPr>
          <w:sz w:val="28"/>
          <w:szCs w:val="28"/>
        </w:rPr>
        <w:t>- Trên cơ sở kết quả thí điểm xây dựng cánh đồng mẫu lớn sản xuất lúa đã thực hiện tại xã Phước Chính, rút kinh nghiệm để tiếp tục triển khai thực hiện tại các địa phương khác trên địa bàn huyện</w:t>
      </w:r>
      <w:r w:rsidR="00CA5E54" w:rsidRPr="00E65C55">
        <w:rPr>
          <w:sz w:val="28"/>
          <w:szCs w:val="28"/>
        </w:rPr>
        <w:t xml:space="preserve"> (khảo sát, đề xuất mở rộng tại 9/9 xã trên địa bàn huyện)</w:t>
      </w:r>
      <w:r w:rsidRPr="00E65C55">
        <w:rPr>
          <w:sz w:val="28"/>
          <w:szCs w:val="28"/>
        </w:rPr>
        <w:t>, theo lộ trình kế hoạch và gắn với mục tiêu xây dựng nông thôn mới; lồng ghép các nguồn lực từ các chương trình, chính sách hỗ trợ và các nguồn hợp pháp khác để triển khai đồng bộ về xây dựng kết cấu hạ tầng phục vụ sản xuất tại cá</w:t>
      </w:r>
      <w:r w:rsidR="00E75F53">
        <w:rPr>
          <w:sz w:val="28"/>
          <w:szCs w:val="28"/>
        </w:rPr>
        <w:t>nh</w:t>
      </w:r>
      <w:r w:rsidRPr="00E65C55">
        <w:rPr>
          <w:sz w:val="28"/>
          <w:szCs w:val="28"/>
        </w:rPr>
        <w:t xml:space="preserve"> đồng lớn;</w:t>
      </w:r>
    </w:p>
    <w:p w:rsidR="00F03F8A" w:rsidRPr="00E65C55" w:rsidRDefault="00F03F8A" w:rsidP="00E65C55">
      <w:pPr>
        <w:spacing w:before="80" w:after="0" w:line="240" w:lineRule="auto"/>
        <w:ind w:firstLine="720"/>
        <w:rPr>
          <w:sz w:val="28"/>
          <w:szCs w:val="28"/>
        </w:rPr>
      </w:pPr>
      <w:r w:rsidRPr="00E65C55">
        <w:rPr>
          <w:sz w:val="28"/>
          <w:szCs w:val="28"/>
        </w:rPr>
        <w:t>- Triển khai thí điểm, sơ kết rút kinh nghiệm trước khi triển khai đại trà chính sách p</w:t>
      </w:r>
      <w:r w:rsidRPr="00E65C55">
        <w:rPr>
          <w:noProof/>
          <w:sz w:val="28"/>
          <w:szCs w:val="28"/>
        </w:rPr>
        <w:t xml:space="preserve">hát triển các mô hình VAC trên đất dốc, cằn cỗi </w:t>
      </w:r>
      <w:r w:rsidRPr="00E65C55">
        <w:rPr>
          <w:sz w:val="28"/>
          <w:szCs w:val="28"/>
        </w:rPr>
        <w:t>theo mô hình chống hạn gắn với giảm nghèo và tạo sinh kế bền vững cho người dân;</w:t>
      </w:r>
    </w:p>
    <w:p w:rsidR="000D23EF" w:rsidRPr="00E65C55" w:rsidRDefault="00F03F8A" w:rsidP="00E65C55">
      <w:pPr>
        <w:spacing w:before="80" w:after="0" w:line="240" w:lineRule="auto"/>
        <w:ind w:firstLine="720"/>
        <w:rPr>
          <w:sz w:val="28"/>
          <w:szCs w:val="28"/>
        </w:rPr>
      </w:pPr>
      <w:r w:rsidRPr="00E65C55">
        <w:rPr>
          <w:sz w:val="28"/>
          <w:szCs w:val="28"/>
        </w:rPr>
        <w:t>- Hằng năm, tổ chức đánh giá, sơ kết, rút kinh nghiệp và tổ chức tổng kết sau khi kết thúc t</w:t>
      </w:r>
      <w:r w:rsidR="00E45A55" w:rsidRPr="00E65C55">
        <w:rPr>
          <w:sz w:val="28"/>
          <w:szCs w:val="28"/>
        </w:rPr>
        <w:t>hực hiện các chính sách đặc thù</w:t>
      </w:r>
      <w:r w:rsidRPr="00E65C55">
        <w:rPr>
          <w:sz w:val="28"/>
          <w:szCs w:val="28"/>
        </w:rPr>
        <w:t>. Đây là các chính sách mới, đặc thù nên trong quá trình tổ chức, thực hiện cần thường xuyên rút kinh nghiệm, kịp thời bổ sung các giải pháp để triển khai sát thực với tình hình thực tế của địa phương.</w:t>
      </w:r>
    </w:p>
    <w:p w:rsidR="000D23EF" w:rsidRPr="00E65C55" w:rsidRDefault="000D23EF" w:rsidP="00E65C55">
      <w:pPr>
        <w:spacing w:before="80" w:after="0" w:line="240" w:lineRule="auto"/>
        <w:ind w:firstLine="720"/>
        <w:rPr>
          <w:i/>
          <w:sz w:val="28"/>
          <w:szCs w:val="28"/>
        </w:rPr>
      </w:pPr>
      <w:r w:rsidRPr="00E65C55">
        <w:rPr>
          <w:noProof/>
          <w:sz w:val="28"/>
          <w:szCs w:val="28"/>
        </w:rPr>
        <w:t xml:space="preserve">- </w:t>
      </w:r>
      <w:r w:rsidRPr="00E65C55">
        <w:rPr>
          <w:noProof/>
          <w:sz w:val="28"/>
          <w:szCs w:val="28"/>
          <w:lang w:val="vi-VN"/>
        </w:rPr>
        <w:t>Dồn điền đổi thửa, cải tạo, x</w:t>
      </w:r>
      <w:r w:rsidRPr="00E65C55">
        <w:rPr>
          <w:noProof/>
          <w:sz w:val="28"/>
          <w:szCs w:val="28"/>
          <w:lang w:val="nl-NL"/>
        </w:rPr>
        <w:t xml:space="preserve">ây dựng 10 cánh đồng </w:t>
      </w:r>
      <w:r w:rsidRPr="00E65C55">
        <w:rPr>
          <w:noProof/>
          <w:sz w:val="28"/>
          <w:szCs w:val="28"/>
          <w:lang w:val="vi-VN"/>
        </w:rPr>
        <w:t>lớn</w:t>
      </w:r>
      <w:r w:rsidRPr="00E65C55">
        <w:rPr>
          <w:noProof/>
          <w:sz w:val="28"/>
          <w:szCs w:val="28"/>
          <w:lang w:val="nl-NL"/>
        </w:rPr>
        <w:t xml:space="preserve"> với tổng diện tích 500 ha có kết cấu hạ tầng hợp lý, đồng bộ</w:t>
      </w:r>
      <w:r w:rsidRPr="00E65C55">
        <w:rPr>
          <w:i/>
          <w:sz w:val="28"/>
          <w:szCs w:val="28"/>
          <w:lang w:val="vi-VN"/>
        </w:rPr>
        <w:t xml:space="preserve">, </w:t>
      </w:r>
      <w:r w:rsidRPr="00E65C55">
        <w:rPr>
          <w:sz w:val="28"/>
          <w:szCs w:val="28"/>
          <w:lang w:val="vi-VN"/>
        </w:rPr>
        <w:t xml:space="preserve">với </w:t>
      </w:r>
      <w:r w:rsidRPr="00C65995">
        <w:rPr>
          <w:sz w:val="28"/>
          <w:szCs w:val="28"/>
          <w:lang w:val="vi-VN"/>
        </w:rPr>
        <w:t>tổng kinh phí</w:t>
      </w:r>
      <w:r w:rsidRPr="0011558C">
        <w:rPr>
          <w:b/>
          <w:sz w:val="28"/>
          <w:szCs w:val="28"/>
          <w:lang w:val="vi-VN"/>
        </w:rPr>
        <w:t xml:space="preserve"> 17.500</w:t>
      </w:r>
      <w:r w:rsidRPr="0011558C">
        <w:rPr>
          <w:b/>
          <w:sz w:val="28"/>
          <w:szCs w:val="28"/>
        </w:rPr>
        <w:t xml:space="preserve"> triệu</w:t>
      </w:r>
      <w:r w:rsidRPr="0011558C">
        <w:rPr>
          <w:b/>
          <w:sz w:val="28"/>
          <w:szCs w:val="28"/>
          <w:lang w:val="vi-VN"/>
        </w:rPr>
        <w:t xml:space="preserve"> đồng</w:t>
      </w:r>
      <w:r w:rsidRPr="00E65C55">
        <w:rPr>
          <w:sz w:val="28"/>
          <w:szCs w:val="28"/>
          <w:lang w:val="vi-VN"/>
        </w:rPr>
        <w:t>.</w:t>
      </w:r>
      <w:r w:rsidRPr="00E65C55">
        <w:rPr>
          <w:i/>
          <w:sz w:val="28"/>
          <w:szCs w:val="28"/>
        </w:rPr>
        <w:t xml:space="preserve"> </w:t>
      </w:r>
      <w:r w:rsidRPr="00E65C55">
        <w:rPr>
          <w:sz w:val="28"/>
          <w:szCs w:val="28"/>
        </w:rPr>
        <w:t>(</w:t>
      </w:r>
      <w:r w:rsidRPr="00E65C55">
        <w:rPr>
          <w:sz w:val="28"/>
          <w:szCs w:val="28"/>
          <w:lang w:val="pt-BR"/>
        </w:rPr>
        <w:t xml:space="preserve">35triệu đồng/ha x </w:t>
      </w:r>
      <w:r w:rsidRPr="00E65C55">
        <w:rPr>
          <w:sz w:val="28"/>
          <w:szCs w:val="28"/>
          <w:lang w:val="vi-VN"/>
        </w:rPr>
        <w:t>5</w:t>
      </w:r>
      <w:r w:rsidRPr="00E65C55">
        <w:rPr>
          <w:sz w:val="28"/>
          <w:szCs w:val="28"/>
          <w:lang w:val="pt-BR"/>
        </w:rPr>
        <w:t>0 ha/cánh đồng x 10 cánh đồng = 1</w:t>
      </w:r>
      <w:r w:rsidRPr="00E65C55">
        <w:rPr>
          <w:sz w:val="28"/>
          <w:szCs w:val="28"/>
          <w:lang w:val="vi-VN"/>
        </w:rPr>
        <w:t>7</w:t>
      </w:r>
      <w:r w:rsidRPr="00E65C55">
        <w:rPr>
          <w:sz w:val="28"/>
          <w:szCs w:val="28"/>
          <w:lang w:val="pt-BR"/>
        </w:rPr>
        <w:t>.500 triệu đồng)</w:t>
      </w:r>
      <w:r w:rsidR="00DF0672">
        <w:rPr>
          <w:sz w:val="28"/>
          <w:szCs w:val="28"/>
          <w:lang w:val="pt-BR"/>
        </w:rPr>
        <w:t xml:space="preserve">, thực hiện từ nguồn </w:t>
      </w:r>
      <w:r w:rsidR="002C4EEC">
        <w:rPr>
          <w:sz w:val="28"/>
          <w:szCs w:val="28"/>
          <w:lang w:val="pt-BR"/>
        </w:rPr>
        <w:t>vốn sự nghiệp ngân sách tỉnh, huyện hỗ trợ</w:t>
      </w:r>
      <w:r w:rsidR="00DF0672">
        <w:rPr>
          <w:sz w:val="28"/>
          <w:szCs w:val="28"/>
          <w:lang w:val="pt-BR"/>
        </w:rPr>
        <w:t>.</w:t>
      </w:r>
    </w:p>
    <w:p w:rsidR="000D23EF" w:rsidRPr="00E65C55" w:rsidRDefault="000D23EF" w:rsidP="00E65C55">
      <w:pPr>
        <w:spacing w:before="80" w:after="0" w:line="240" w:lineRule="auto"/>
        <w:ind w:firstLine="720"/>
        <w:rPr>
          <w:i/>
          <w:sz w:val="28"/>
          <w:szCs w:val="28"/>
          <w:lang w:val="pt-BR"/>
        </w:rPr>
      </w:pPr>
      <w:r w:rsidRPr="00E65C55">
        <w:rPr>
          <w:sz w:val="28"/>
          <w:szCs w:val="28"/>
        </w:rPr>
        <w:t xml:space="preserve">- </w:t>
      </w:r>
      <w:r w:rsidRPr="00E65C55">
        <w:rPr>
          <w:sz w:val="28"/>
          <w:szCs w:val="28"/>
          <w:lang w:val="vi-VN"/>
        </w:rPr>
        <w:t>Đề án chống hạn gắn với giảm nghèo và sinh kế bền vững theo</w:t>
      </w:r>
      <w:r w:rsidRPr="00E65C55">
        <w:rPr>
          <w:sz w:val="28"/>
          <w:szCs w:val="28"/>
          <w:lang w:val="pt-BR"/>
        </w:rPr>
        <w:t xml:space="preserve"> mô hình VAC trên đất dốc, cằn</w:t>
      </w:r>
      <w:r w:rsidRPr="00E65C55">
        <w:rPr>
          <w:sz w:val="28"/>
          <w:szCs w:val="28"/>
          <w:lang w:val="vi-VN"/>
        </w:rPr>
        <w:t xml:space="preserve"> cỗi, với </w:t>
      </w:r>
      <w:r w:rsidRPr="00C65995">
        <w:rPr>
          <w:sz w:val="28"/>
          <w:szCs w:val="28"/>
          <w:lang w:val="vi-VN"/>
        </w:rPr>
        <w:t>tổng kinh phí</w:t>
      </w:r>
      <w:r w:rsidRPr="0011558C">
        <w:rPr>
          <w:b/>
          <w:sz w:val="28"/>
          <w:szCs w:val="28"/>
          <w:lang w:val="vi-VN"/>
        </w:rPr>
        <w:t xml:space="preserve"> </w:t>
      </w:r>
      <w:r w:rsidRPr="0011558C">
        <w:rPr>
          <w:b/>
          <w:sz w:val="28"/>
          <w:szCs w:val="28"/>
        </w:rPr>
        <w:t>30</w:t>
      </w:r>
      <w:r w:rsidRPr="0011558C">
        <w:rPr>
          <w:b/>
          <w:sz w:val="28"/>
          <w:szCs w:val="28"/>
          <w:lang w:val="vi-VN"/>
        </w:rPr>
        <w:t>.000</w:t>
      </w:r>
      <w:r w:rsidRPr="0011558C">
        <w:rPr>
          <w:b/>
          <w:sz w:val="28"/>
          <w:szCs w:val="28"/>
        </w:rPr>
        <w:t xml:space="preserve"> triệu</w:t>
      </w:r>
      <w:r w:rsidRPr="0011558C">
        <w:rPr>
          <w:b/>
          <w:sz w:val="28"/>
          <w:szCs w:val="28"/>
          <w:lang w:val="vi-VN"/>
        </w:rPr>
        <w:t xml:space="preserve"> đồng</w:t>
      </w:r>
      <w:r w:rsidR="00DF0672">
        <w:rPr>
          <w:b/>
          <w:sz w:val="28"/>
          <w:szCs w:val="28"/>
        </w:rPr>
        <w:t xml:space="preserve">, </w:t>
      </w:r>
      <w:r w:rsidR="002C4EEC" w:rsidRPr="002C4EEC">
        <w:rPr>
          <w:sz w:val="28"/>
          <w:szCs w:val="28"/>
          <w:lang w:val="pt-BR"/>
        </w:rPr>
        <w:t>thực hiện từ nguồn vốn sự nghiệp ngân sách tỉnh, huyện hỗ trợ</w:t>
      </w:r>
      <w:r w:rsidRPr="00E65C55">
        <w:rPr>
          <w:i/>
          <w:sz w:val="28"/>
          <w:szCs w:val="28"/>
          <w:lang w:val="vi-VN"/>
        </w:rPr>
        <w:t xml:space="preserve"> </w:t>
      </w:r>
      <w:r w:rsidRPr="00E65C55">
        <w:rPr>
          <w:sz w:val="28"/>
          <w:szCs w:val="28"/>
        </w:rPr>
        <w:t>(</w:t>
      </w:r>
      <w:r w:rsidRPr="00E65C55">
        <w:rPr>
          <w:sz w:val="28"/>
          <w:szCs w:val="28"/>
          <w:lang w:val="vi-VN"/>
        </w:rPr>
        <w:t>20</w:t>
      </w:r>
      <w:r w:rsidRPr="00E65C55">
        <w:rPr>
          <w:sz w:val="28"/>
          <w:szCs w:val="28"/>
          <w:lang w:val="pt-BR"/>
        </w:rPr>
        <w:t xml:space="preserve"> mô hình x 300 triệu đồng x </w:t>
      </w:r>
      <w:r w:rsidRPr="00E65C55">
        <w:rPr>
          <w:sz w:val="28"/>
          <w:szCs w:val="28"/>
          <w:lang w:val="vi-VN"/>
        </w:rPr>
        <w:t>05</w:t>
      </w:r>
      <w:r w:rsidRPr="00E65C55">
        <w:rPr>
          <w:sz w:val="28"/>
          <w:szCs w:val="28"/>
          <w:lang w:val="pt-BR"/>
        </w:rPr>
        <w:t xml:space="preserve"> năm = </w:t>
      </w:r>
      <w:r w:rsidRPr="00E65C55">
        <w:rPr>
          <w:sz w:val="28"/>
          <w:szCs w:val="28"/>
        </w:rPr>
        <w:t>30</w:t>
      </w:r>
      <w:r w:rsidRPr="00E65C55">
        <w:rPr>
          <w:sz w:val="28"/>
          <w:szCs w:val="28"/>
          <w:lang w:val="vi-VN"/>
        </w:rPr>
        <w:t>.000</w:t>
      </w:r>
      <w:r w:rsidRPr="00E65C55">
        <w:rPr>
          <w:sz w:val="28"/>
          <w:szCs w:val="28"/>
          <w:lang w:val="pt-BR"/>
        </w:rPr>
        <w:t xml:space="preserve"> triệu đồng)</w:t>
      </w:r>
      <w:r w:rsidRPr="00E65C55">
        <w:rPr>
          <w:sz w:val="28"/>
          <w:szCs w:val="28"/>
        </w:rPr>
        <w:t>, không bao gồm nguồn k</w:t>
      </w:r>
      <w:r w:rsidRPr="00E65C55">
        <w:rPr>
          <w:sz w:val="28"/>
          <w:szCs w:val="28"/>
          <w:lang w:val="pt-BR"/>
        </w:rPr>
        <w:t xml:space="preserve">inh phí đối ứng của người dân: </w:t>
      </w:r>
      <w:r w:rsidRPr="00E65C55">
        <w:rPr>
          <w:sz w:val="28"/>
          <w:szCs w:val="28"/>
          <w:lang w:val="vi-VN"/>
        </w:rPr>
        <w:t>5.000</w:t>
      </w:r>
      <w:r w:rsidRPr="00E65C55">
        <w:rPr>
          <w:sz w:val="28"/>
          <w:szCs w:val="28"/>
          <w:lang w:val="pt-BR"/>
        </w:rPr>
        <w:t xml:space="preserve"> triệu đồng.</w:t>
      </w:r>
      <w:r w:rsidR="00DF0672">
        <w:rPr>
          <w:sz w:val="28"/>
          <w:szCs w:val="28"/>
          <w:lang w:val="pt-BR"/>
        </w:rPr>
        <w:t xml:space="preserve"> </w:t>
      </w:r>
    </w:p>
    <w:p w:rsidR="000D23EF" w:rsidRPr="00E65C55" w:rsidRDefault="00F03F8A" w:rsidP="00E65C55">
      <w:pPr>
        <w:spacing w:before="80" w:after="0" w:line="240" w:lineRule="auto"/>
        <w:ind w:firstLine="720"/>
        <w:rPr>
          <w:sz w:val="28"/>
          <w:szCs w:val="28"/>
        </w:rPr>
      </w:pPr>
      <w:r w:rsidRPr="00E65C55">
        <w:rPr>
          <w:b/>
          <w:sz w:val="28"/>
          <w:szCs w:val="28"/>
        </w:rPr>
        <w:t>2</w:t>
      </w:r>
      <w:r w:rsidRPr="00E65C55">
        <w:rPr>
          <w:b/>
          <w:sz w:val="28"/>
          <w:szCs w:val="28"/>
          <w:lang w:val="vi-VN"/>
        </w:rPr>
        <w:t>. Chính sách phát triển nguồn nhân lực</w:t>
      </w:r>
      <w:bookmarkEnd w:id="0"/>
    </w:p>
    <w:p w:rsidR="000D23EF" w:rsidRPr="00E65C55" w:rsidRDefault="00F03F8A" w:rsidP="00E65C55">
      <w:pPr>
        <w:spacing w:before="80" w:after="0" w:line="240" w:lineRule="auto"/>
        <w:ind w:firstLine="720"/>
        <w:rPr>
          <w:i/>
          <w:sz w:val="28"/>
          <w:szCs w:val="28"/>
          <w:lang w:val="pt-BR"/>
        </w:rPr>
      </w:pPr>
      <w:r w:rsidRPr="00E65C55">
        <w:rPr>
          <w:sz w:val="28"/>
          <w:szCs w:val="28"/>
          <w:lang w:val="vi-VN"/>
        </w:rPr>
        <w:t xml:space="preserve">- Thực hiện rà soát số lượng, chất lượng và thực hiện nghiêm túc, có hiệu quả công tác đánh giá phân loại cán bộ, công chức, viên chức cấp huyện, xã, người hoạt động không chuyên trách cấp xã gắn liền với tinh giản biên chế; </w:t>
      </w:r>
    </w:p>
    <w:p w:rsidR="000D23EF" w:rsidRPr="00E65C55" w:rsidRDefault="00F03F8A" w:rsidP="00E65C55">
      <w:pPr>
        <w:spacing w:before="80" w:after="0" w:line="240" w:lineRule="auto"/>
        <w:ind w:firstLine="720"/>
        <w:rPr>
          <w:i/>
          <w:sz w:val="28"/>
          <w:szCs w:val="28"/>
          <w:lang w:val="pt-BR"/>
        </w:rPr>
      </w:pPr>
      <w:r w:rsidRPr="00E65C55">
        <w:rPr>
          <w:sz w:val="28"/>
          <w:szCs w:val="28"/>
          <w:lang w:val="vi-VN"/>
        </w:rPr>
        <w:t xml:space="preserve">- Kịp thời tổ chức tuyển dụng viên chức cấp huyện, công chức cấp xã, người hoạt động không chuyên trách cấp xã hoặc tuyển dụng công chức vào các cơ quan chuyên môn thuộc </w:t>
      </w:r>
      <w:r w:rsidR="00270AD1">
        <w:rPr>
          <w:sz w:val="28"/>
          <w:szCs w:val="28"/>
        </w:rPr>
        <w:t xml:space="preserve">UBND </w:t>
      </w:r>
      <w:r w:rsidRPr="00E65C55">
        <w:rPr>
          <w:sz w:val="28"/>
          <w:szCs w:val="28"/>
          <w:lang w:val="vi-VN"/>
        </w:rPr>
        <w:t>huyện;</w:t>
      </w:r>
    </w:p>
    <w:p w:rsidR="000D23EF" w:rsidRPr="00E65C55" w:rsidRDefault="00F03F8A" w:rsidP="00E65C55">
      <w:pPr>
        <w:spacing w:before="80" w:after="0" w:line="240" w:lineRule="auto"/>
        <w:ind w:firstLine="720"/>
        <w:rPr>
          <w:i/>
          <w:sz w:val="28"/>
          <w:szCs w:val="28"/>
          <w:lang w:val="pt-BR"/>
        </w:rPr>
      </w:pPr>
      <w:r w:rsidRPr="00E65C55">
        <w:rPr>
          <w:sz w:val="28"/>
          <w:szCs w:val="28"/>
          <w:lang w:val="vi-VN"/>
        </w:rPr>
        <w:lastRenderedPageBreak/>
        <w:t>- Rà soát, đánh giá chất lượng cán bộ, công chức, viên chức huyện, xã là cán bộ chủ chốt cấp huyện, lãnh đạo quản lý các cơ quan chuyên môn, đơn vị sự nghiệp trực thuộc huyện và các trường hợp thuộc diện quy hoạch dự nguồn các chức danh nêu trên để cử đi đào tạo trình độ sau đại học ở trong nước;</w:t>
      </w:r>
    </w:p>
    <w:p w:rsidR="000D23EF" w:rsidRPr="00E65C55" w:rsidRDefault="00F03F8A" w:rsidP="00E65C55">
      <w:pPr>
        <w:spacing w:before="80" w:after="0" w:line="240" w:lineRule="auto"/>
        <w:ind w:firstLine="720"/>
        <w:rPr>
          <w:i/>
          <w:sz w:val="28"/>
          <w:szCs w:val="28"/>
          <w:lang w:val="pt-BR"/>
        </w:rPr>
      </w:pPr>
      <w:r w:rsidRPr="00E65C55">
        <w:rPr>
          <w:sz w:val="28"/>
          <w:szCs w:val="28"/>
          <w:lang w:val="vi-VN"/>
        </w:rPr>
        <w:t>- Thường xuyên rà soát, chỉ đạo</w:t>
      </w:r>
      <w:r w:rsidR="00E45A55" w:rsidRPr="00E65C55">
        <w:rPr>
          <w:sz w:val="28"/>
          <w:szCs w:val="28"/>
        </w:rPr>
        <w:t xml:space="preserve"> </w:t>
      </w:r>
      <w:r w:rsidR="00270AD1">
        <w:rPr>
          <w:sz w:val="28"/>
          <w:szCs w:val="28"/>
        </w:rPr>
        <w:t xml:space="preserve">UBND </w:t>
      </w:r>
      <w:r w:rsidR="00E45A55" w:rsidRPr="00E65C55">
        <w:rPr>
          <w:sz w:val="28"/>
          <w:szCs w:val="28"/>
        </w:rPr>
        <w:t>huyện</w:t>
      </w:r>
      <w:r w:rsidRPr="00E65C55">
        <w:rPr>
          <w:sz w:val="28"/>
          <w:szCs w:val="28"/>
          <w:lang w:val="vi-VN"/>
        </w:rPr>
        <w:t xml:space="preserve"> hướng dẫn các xã rà soát đội ngũ sinh viên cử tuyển tại địa phương để có kế hoạch bố trí, sắp xếp, tuyển dụng vào công chức, viên chức cấp huyện, cấp xã, người hoạt động không chuyên trách cấp xã, tổ trí thức trẻ 30a;</w:t>
      </w:r>
    </w:p>
    <w:p w:rsidR="00E22886" w:rsidRPr="00E65C55" w:rsidRDefault="00F03F8A" w:rsidP="00E65C55">
      <w:pPr>
        <w:spacing w:before="80" w:after="0" w:line="240" w:lineRule="auto"/>
        <w:ind w:firstLine="720"/>
        <w:rPr>
          <w:sz w:val="28"/>
          <w:szCs w:val="28"/>
        </w:rPr>
      </w:pPr>
      <w:r w:rsidRPr="00E65C55">
        <w:rPr>
          <w:sz w:val="28"/>
          <w:szCs w:val="28"/>
          <w:lang w:val="vi-VN"/>
        </w:rPr>
        <w:t>- Tổ chức tuyển dụng mới đội ngũ Y, bác sĩ người dân tộc thiểu số vào công tác tại Trung tâm Y tế huyện, Trạm Y tế xã; thực hiện cử đi đào tạo để nâng chuẩn đội ngũ nhân viên y tế thuộc Trung tâm Y tế huyện, Trạm Y tế xã; tiếp tục sử dụng đội ngũ nhân viên y tế thôn;</w:t>
      </w:r>
    </w:p>
    <w:p w:rsidR="00E22886" w:rsidRPr="00E65C55" w:rsidRDefault="00E22886" w:rsidP="00E65C55">
      <w:pPr>
        <w:spacing w:before="80" w:after="0" w:line="240" w:lineRule="auto"/>
        <w:ind w:firstLine="720"/>
        <w:rPr>
          <w:b/>
          <w:i/>
          <w:sz w:val="28"/>
          <w:szCs w:val="28"/>
        </w:rPr>
      </w:pPr>
      <w:r w:rsidRPr="00E65C55">
        <w:rPr>
          <w:sz w:val="28"/>
          <w:szCs w:val="28"/>
          <w:lang w:val="it-IT"/>
        </w:rPr>
        <w:t xml:space="preserve">- Tập trung thực hiện công tác thu hút, đào tạo nguồn nhân lực ngành y tế: </w:t>
      </w:r>
      <w:r w:rsidRPr="00E65C55">
        <w:rPr>
          <w:sz w:val="28"/>
          <w:szCs w:val="28"/>
          <w:lang w:val="vi-VN"/>
        </w:rPr>
        <w:t xml:space="preserve">Đến năm </w:t>
      </w:r>
      <w:r w:rsidRPr="00E65C55">
        <w:rPr>
          <w:sz w:val="28"/>
          <w:szCs w:val="28"/>
          <w:lang w:val="it-IT"/>
        </w:rPr>
        <w:t>2026</w:t>
      </w:r>
      <w:r w:rsidR="00E75F53">
        <w:rPr>
          <w:sz w:val="28"/>
          <w:szCs w:val="28"/>
          <w:lang w:val="it-IT"/>
        </w:rPr>
        <w:t>, n</w:t>
      </w:r>
      <w:r w:rsidRPr="00E65C55">
        <w:rPr>
          <w:sz w:val="28"/>
          <w:szCs w:val="28"/>
          <w:lang w:val="it-IT"/>
        </w:rPr>
        <w:t xml:space="preserve">âng tỷ lệ nhân viên ngành y tế huyện trong tổng biên chế được giao từ 37% ở thời điểm hiện nay lên trên </w:t>
      </w:r>
      <w:r w:rsidRPr="00E65C55">
        <w:rPr>
          <w:sz w:val="28"/>
          <w:szCs w:val="28"/>
          <w:lang w:val="vi-VN"/>
        </w:rPr>
        <w:t>50</w:t>
      </w:r>
      <w:r w:rsidRPr="00E65C55">
        <w:rPr>
          <w:sz w:val="28"/>
          <w:szCs w:val="28"/>
          <w:lang w:val="it-IT"/>
        </w:rPr>
        <w:t xml:space="preserve">% vào năm 2026, trong đó đào tạo 01 Bác sĩ chuyên khoa II, 02 Bác sĩ chuyên khoa I, 02 Bác sĩ đa khoa. Thực hiện bố trí cho các Trạm y tế xã có bác sĩ làm việc thường xuyên. </w:t>
      </w:r>
      <w:r w:rsidRPr="00E65C55">
        <w:rPr>
          <w:spacing w:val="-4"/>
          <w:sz w:val="28"/>
          <w:szCs w:val="28"/>
          <w:lang w:val="it-IT"/>
        </w:rPr>
        <w:t xml:space="preserve">Nguồn </w:t>
      </w:r>
      <w:r w:rsidRPr="00E65C55">
        <w:rPr>
          <w:spacing w:val="-4"/>
          <w:sz w:val="28"/>
          <w:szCs w:val="28"/>
          <w:lang w:val="vi-VN"/>
        </w:rPr>
        <w:t>kinh phí</w:t>
      </w:r>
      <w:r w:rsidRPr="00E65C55">
        <w:rPr>
          <w:spacing w:val="-4"/>
          <w:sz w:val="28"/>
          <w:szCs w:val="28"/>
        </w:rPr>
        <w:t xml:space="preserve"> thực hiện</w:t>
      </w:r>
      <w:r w:rsidRPr="00E65C55">
        <w:rPr>
          <w:spacing w:val="-4"/>
          <w:sz w:val="28"/>
          <w:szCs w:val="28"/>
          <w:lang w:val="it-IT"/>
        </w:rPr>
        <w:t xml:space="preserve">: </w:t>
      </w:r>
      <w:r w:rsidRPr="0039579D">
        <w:rPr>
          <w:b/>
          <w:sz w:val="28"/>
          <w:szCs w:val="28"/>
        </w:rPr>
        <w:t xml:space="preserve">1.576 triệu </w:t>
      </w:r>
      <w:r w:rsidRPr="0039579D">
        <w:rPr>
          <w:b/>
          <w:sz w:val="28"/>
          <w:szCs w:val="28"/>
          <w:lang w:val="vi-VN"/>
        </w:rPr>
        <w:t>đồng</w:t>
      </w:r>
      <w:r w:rsidR="0039579D">
        <w:rPr>
          <w:sz w:val="28"/>
          <w:szCs w:val="28"/>
        </w:rPr>
        <w:t xml:space="preserve">, </w:t>
      </w:r>
      <w:r w:rsidR="002C4EEC" w:rsidRPr="002C4EEC">
        <w:rPr>
          <w:sz w:val="28"/>
          <w:szCs w:val="28"/>
        </w:rPr>
        <w:t>thực hiện từ nguồn vốn sự nghiệp ngân sách tỉnh, huyện hỗ trợ</w:t>
      </w:r>
      <w:r w:rsidR="00E01708">
        <w:rPr>
          <w:sz w:val="28"/>
          <w:szCs w:val="28"/>
        </w:rPr>
        <w:t>.</w:t>
      </w:r>
    </w:p>
    <w:p w:rsidR="00E22886" w:rsidRPr="00E65C55" w:rsidRDefault="00E22886" w:rsidP="00E65C55">
      <w:pPr>
        <w:spacing w:before="80" w:after="0" w:line="240" w:lineRule="auto"/>
        <w:ind w:firstLine="720"/>
        <w:rPr>
          <w:b/>
          <w:i/>
          <w:sz w:val="28"/>
          <w:szCs w:val="28"/>
        </w:rPr>
      </w:pPr>
      <w:r w:rsidRPr="00E65C55">
        <w:rPr>
          <w:sz w:val="28"/>
          <w:szCs w:val="28"/>
          <w:lang w:val="it-IT"/>
        </w:rPr>
        <w:t xml:space="preserve">- </w:t>
      </w:r>
      <w:r w:rsidRPr="00E65C55">
        <w:rPr>
          <w:sz w:val="28"/>
          <w:szCs w:val="28"/>
        </w:rPr>
        <w:t>Cử cán bộ, công chức</w:t>
      </w:r>
      <w:r w:rsidRPr="00E65C55">
        <w:rPr>
          <w:sz w:val="28"/>
          <w:szCs w:val="28"/>
          <w:lang w:val="it-IT"/>
        </w:rPr>
        <w:t xml:space="preserve">, viên chức cấp huyện </w:t>
      </w:r>
      <w:r w:rsidRPr="00E65C55">
        <w:rPr>
          <w:sz w:val="28"/>
          <w:szCs w:val="28"/>
        </w:rPr>
        <w:t>đi đào tạo nhằm n</w:t>
      </w:r>
      <w:r w:rsidRPr="00E65C55">
        <w:rPr>
          <w:sz w:val="28"/>
          <w:szCs w:val="28"/>
          <w:lang w:val="it-IT"/>
        </w:rPr>
        <w:t>âng tỷ lệ đạt chuẩn về chuyên môn theo khung năng lực vị trí việc làm từ 92,22% ở thời điểm hiện nay lên 100% vào năm 2026; người hoạt động không chuyên trách cấp xã có trình độ Đại học trở lên từ 52,61% ở thời điểm hiện nay lên hơn 65% vào năm 2026; Cán bộ, công chức, viên chức cấp huyện có trình độ sau Đại học trở lên từ 3,45% ở thời điểm hiện nay lên hơn 10% vào năm 2026.</w:t>
      </w:r>
      <w:r w:rsidRPr="00E65C55">
        <w:rPr>
          <w:spacing w:val="-4"/>
          <w:sz w:val="28"/>
          <w:szCs w:val="28"/>
          <w:lang w:val="it-IT"/>
        </w:rPr>
        <w:t xml:space="preserve"> Nguồn </w:t>
      </w:r>
      <w:r w:rsidRPr="00E65C55">
        <w:rPr>
          <w:spacing w:val="-4"/>
          <w:sz w:val="28"/>
          <w:szCs w:val="28"/>
          <w:lang w:val="vi-VN"/>
        </w:rPr>
        <w:t>kinh phí</w:t>
      </w:r>
      <w:r w:rsidRPr="00E65C55">
        <w:rPr>
          <w:spacing w:val="-4"/>
          <w:sz w:val="28"/>
          <w:szCs w:val="28"/>
        </w:rPr>
        <w:t xml:space="preserve"> thực hiện</w:t>
      </w:r>
      <w:r w:rsidRPr="00E65C55">
        <w:rPr>
          <w:spacing w:val="-4"/>
          <w:sz w:val="28"/>
          <w:szCs w:val="28"/>
          <w:lang w:val="it-IT"/>
        </w:rPr>
        <w:t xml:space="preserve">: </w:t>
      </w:r>
      <w:r w:rsidRPr="00E65C55">
        <w:rPr>
          <w:b/>
          <w:spacing w:val="-4"/>
          <w:sz w:val="28"/>
          <w:szCs w:val="28"/>
          <w:lang w:val="vi-VN"/>
        </w:rPr>
        <w:t>2</w:t>
      </w:r>
      <w:r w:rsidRPr="00E65C55">
        <w:rPr>
          <w:b/>
          <w:spacing w:val="-4"/>
          <w:sz w:val="28"/>
          <w:szCs w:val="28"/>
        </w:rPr>
        <w:t>.760</w:t>
      </w:r>
      <w:r w:rsidRPr="00E65C55">
        <w:rPr>
          <w:b/>
          <w:sz w:val="28"/>
          <w:szCs w:val="28"/>
          <w:lang w:val="vi-VN"/>
        </w:rPr>
        <w:t xml:space="preserve"> </w:t>
      </w:r>
      <w:r w:rsidRPr="00E65C55">
        <w:rPr>
          <w:b/>
          <w:sz w:val="28"/>
          <w:szCs w:val="28"/>
        </w:rPr>
        <w:t>triệu</w:t>
      </w:r>
      <w:r w:rsidRPr="00E65C55">
        <w:rPr>
          <w:b/>
          <w:sz w:val="28"/>
          <w:szCs w:val="28"/>
          <w:lang w:val="vi-VN"/>
        </w:rPr>
        <w:t xml:space="preserve"> đồng</w:t>
      </w:r>
      <w:r w:rsidR="00FA6C05" w:rsidRPr="00FA6C05">
        <w:rPr>
          <w:sz w:val="28"/>
          <w:szCs w:val="28"/>
        </w:rPr>
        <w:t>,</w:t>
      </w:r>
      <w:r w:rsidR="00FA6C05">
        <w:rPr>
          <w:b/>
          <w:sz w:val="28"/>
          <w:szCs w:val="28"/>
        </w:rPr>
        <w:t xml:space="preserve"> </w:t>
      </w:r>
      <w:r w:rsidR="002C4EEC" w:rsidRPr="002C4EEC">
        <w:rPr>
          <w:sz w:val="28"/>
          <w:szCs w:val="28"/>
        </w:rPr>
        <w:t>thực hiện từ nguồn vốn sự nghiệp ngân sách tỉnh, huyện hỗ trợ</w:t>
      </w:r>
      <w:r w:rsidRPr="00E65C55">
        <w:rPr>
          <w:sz w:val="28"/>
          <w:szCs w:val="28"/>
        </w:rPr>
        <w:t>.</w:t>
      </w:r>
      <w:bookmarkStart w:id="1" w:name="_Toc52028150"/>
    </w:p>
    <w:p w:rsidR="00596820" w:rsidRPr="00E65C55" w:rsidRDefault="00F03F8A" w:rsidP="00E65C55">
      <w:pPr>
        <w:spacing w:before="80" w:after="0" w:line="240" w:lineRule="auto"/>
        <w:ind w:firstLine="720"/>
        <w:rPr>
          <w:b/>
          <w:spacing w:val="-6"/>
          <w:sz w:val="28"/>
          <w:szCs w:val="28"/>
        </w:rPr>
      </w:pPr>
      <w:r w:rsidRPr="00E65C55">
        <w:rPr>
          <w:b/>
          <w:sz w:val="28"/>
          <w:szCs w:val="28"/>
          <w:lang w:val="pt-BR"/>
        </w:rPr>
        <w:t xml:space="preserve">3. Chính sách </w:t>
      </w:r>
      <w:r w:rsidRPr="00E65C55">
        <w:rPr>
          <w:b/>
          <w:spacing w:val="-6"/>
          <w:sz w:val="28"/>
          <w:szCs w:val="28"/>
          <w:lang w:val="vi-VN"/>
        </w:rPr>
        <w:t>phát triển Văn hóa - Giáo dục - Y tế</w:t>
      </w:r>
      <w:bookmarkEnd w:id="1"/>
      <w:r w:rsidR="0024231D" w:rsidRPr="00E65C55">
        <w:rPr>
          <w:b/>
          <w:spacing w:val="-6"/>
          <w:sz w:val="28"/>
          <w:szCs w:val="28"/>
        </w:rPr>
        <w:t>:</w:t>
      </w:r>
    </w:p>
    <w:p w:rsidR="00596820" w:rsidRPr="00E65C55" w:rsidRDefault="0024231D" w:rsidP="00E65C55">
      <w:pPr>
        <w:spacing w:before="80" w:after="0" w:line="240" w:lineRule="auto"/>
        <w:ind w:firstLine="720"/>
        <w:rPr>
          <w:sz w:val="28"/>
          <w:szCs w:val="28"/>
        </w:rPr>
      </w:pPr>
      <w:r w:rsidRPr="00E65C55">
        <w:rPr>
          <w:bCs/>
          <w:i/>
          <w:sz w:val="28"/>
          <w:szCs w:val="28"/>
          <w:lang w:val="it-IT"/>
        </w:rPr>
        <w:t>3.1</w:t>
      </w:r>
      <w:r w:rsidR="00E75F53">
        <w:rPr>
          <w:bCs/>
          <w:i/>
          <w:sz w:val="28"/>
          <w:szCs w:val="28"/>
          <w:lang w:val="it-IT"/>
        </w:rPr>
        <w:t>.</w:t>
      </w:r>
      <w:r w:rsidR="00596820" w:rsidRPr="00E65C55">
        <w:rPr>
          <w:bCs/>
          <w:i/>
          <w:sz w:val="28"/>
          <w:szCs w:val="28"/>
          <w:lang w:val="it-IT"/>
        </w:rPr>
        <w:t xml:space="preserve"> Về x</w:t>
      </w:r>
      <w:r w:rsidR="00596820" w:rsidRPr="00E65C55">
        <w:rPr>
          <w:i/>
          <w:sz w:val="28"/>
          <w:szCs w:val="28"/>
          <w:lang w:val="pl-PL"/>
        </w:rPr>
        <w:t>ây dựng không gian Văn hóa Raglai tại Bác Ái giai đoạn 2022 - 2026</w:t>
      </w:r>
      <w:r w:rsidR="00596820" w:rsidRPr="00E65C55">
        <w:rPr>
          <w:i/>
          <w:sz w:val="28"/>
          <w:szCs w:val="28"/>
          <w:lang w:val="it-IT"/>
        </w:rPr>
        <w:t>:</w:t>
      </w:r>
      <w:r w:rsidR="00596820" w:rsidRPr="00E65C55">
        <w:rPr>
          <w:sz w:val="28"/>
          <w:szCs w:val="28"/>
          <w:lang w:val="it-IT"/>
        </w:rPr>
        <w:t xml:space="preserve"> </w:t>
      </w:r>
      <w:r w:rsidR="00596820" w:rsidRPr="00E65C55">
        <w:rPr>
          <w:sz w:val="28"/>
          <w:szCs w:val="28"/>
          <w:lang w:val="en-GB"/>
        </w:rPr>
        <w:t>X</w:t>
      </w:r>
      <w:r w:rsidR="00596820" w:rsidRPr="00E65C55">
        <w:rPr>
          <w:sz w:val="28"/>
          <w:szCs w:val="28"/>
          <w:lang w:val="vi"/>
        </w:rPr>
        <w:t xml:space="preserve">ây dựng </w:t>
      </w:r>
      <w:r w:rsidR="00596820" w:rsidRPr="00E65C55">
        <w:rPr>
          <w:sz w:val="28"/>
          <w:szCs w:val="28"/>
          <w:lang w:val="en-GB"/>
        </w:rPr>
        <w:t xml:space="preserve">điểm không gian văn hóa và phát triển cộng đồng bền vững của </w:t>
      </w:r>
      <w:r w:rsidR="001352CA">
        <w:rPr>
          <w:sz w:val="28"/>
          <w:szCs w:val="28"/>
          <w:lang w:val="en-GB"/>
        </w:rPr>
        <w:t>đồng bào dân tộc</w:t>
      </w:r>
      <w:r w:rsidR="00596820" w:rsidRPr="00E65C55">
        <w:rPr>
          <w:sz w:val="28"/>
          <w:szCs w:val="28"/>
          <w:lang w:val="en-GB"/>
        </w:rPr>
        <w:t xml:space="preserve"> Raglai ở thôn Ma Lâm, xã Phước Tân nhằm giáo dục bảo tồn và phát huy </w:t>
      </w:r>
      <w:r w:rsidR="00596820" w:rsidRPr="00E65C55">
        <w:rPr>
          <w:sz w:val="28"/>
          <w:szCs w:val="28"/>
          <w:lang w:val="vi"/>
        </w:rPr>
        <w:t>các giá trị di sản văn hóa</w:t>
      </w:r>
      <w:r w:rsidR="00596820" w:rsidRPr="00E65C55">
        <w:rPr>
          <w:sz w:val="28"/>
          <w:szCs w:val="28"/>
          <w:lang w:val="en-GB"/>
        </w:rPr>
        <w:t xml:space="preserve"> vật thể, phi vật thể của </w:t>
      </w:r>
      <w:r w:rsidR="001352CA">
        <w:rPr>
          <w:sz w:val="28"/>
          <w:szCs w:val="28"/>
          <w:lang w:val="en-GB"/>
        </w:rPr>
        <w:t>đồng bào dân tộc</w:t>
      </w:r>
      <w:r w:rsidR="00596820" w:rsidRPr="00E65C55">
        <w:rPr>
          <w:sz w:val="28"/>
          <w:szCs w:val="28"/>
          <w:lang w:val="en-GB"/>
        </w:rPr>
        <w:t xml:space="preserve"> Raglai gắn kết với các điểm </w:t>
      </w:r>
      <w:r w:rsidR="00596820" w:rsidRPr="00E65C55">
        <w:rPr>
          <w:sz w:val="28"/>
          <w:szCs w:val="28"/>
          <w:lang w:val="vi"/>
        </w:rPr>
        <w:t xml:space="preserve">du lịch cộng đồng tại </w:t>
      </w:r>
      <w:r w:rsidR="00596820" w:rsidRPr="00E65C55">
        <w:rPr>
          <w:sz w:val="28"/>
          <w:szCs w:val="28"/>
          <w:lang w:val="en-GB"/>
        </w:rPr>
        <w:t>huyện Bác Ái và các điểm du lịch của tỉnh; tạo sản phẩm hấp dẫn, đa dạng để bổ sung vào chuỗi giá trị sản phẩm du lịch của Ninh Thuận.</w:t>
      </w:r>
      <w:r w:rsidR="00596820" w:rsidRPr="00E65C55">
        <w:rPr>
          <w:spacing w:val="-2"/>
          <w:sz w:val="28"/>
          <w:szCs w:val="28"/>
          <w:lang w:val="it-IT"/>
        </w:rPr>
        <w:t xml:space="preserve"> Đến năm 2026 cơ bản hoàn thành điểm sáng văn hóa, đưa Bác Ái trở thành trung tâm nghiên cứu văn hóa; </w:t>
      </w:r>
      <w:r w:rsidR="00596820" w:rsidRPr="00E65C55">
        <w:rPr>
          <w:spacing w:val="-2"/>
          <w:sz w:val="28"/>
          <w:szCs w:val="28"/>
          <w:lang w:val="vi-VN"/>
        </w:rPr>
        <w:t xml:space="preserve">biểu diễn, trưng bày triển lãm, nghiên cứu khoa học về văn hóa Raglai kết nối với các địa phương khác trong và ngoài tỉnh có </w:t>
      </w:r>
      <w:r w:rsidR="001352CA">
        <w:rPr>
          <w:spacing w:val="-2"/>
          <w:sz w:val="28"/>
          <w:szCs w:val="28"/>
        </w:rPr>
        <w:t xml:space="preserve">đồng bào </w:t>
      </w:r>
      <w:r w:rsidR="00596820" w:rsidRPr="00E65C55">
        <w:rPr>
          <w:spacing w:val="-2"/>
          <w:sz w:val="28"/>
          <w:szCs w:val="28"/>
          <w:lang w:val="vi-VN"/>
        </w:rPr>
        <w:t>dân tộc Raglai sinh sống.</w:t>
      </w:r>
      <w:r w:rsidR="00596820" w:rsidRPr="00E65C55">
        <w:rPr>
          <w:spacing w:val="-2"/>
          <w:sz w:val="28"/>
          <w:szCs w:val="28"/>
        </w:rPr>
        <w:t xml:space="preserve"> Bên cạnh đó, </w:t>
      </w:r>
      <w:r w:rsidR="00596820" w:rsidRPr="00E65C55">
        <w:rPr>
          <w:sz w:val="28"/>
          <w:szCs w:val="28"/>
        </w:rPr>
        <w:t xml:space="preserve">hình thành không gian văn hóa Raglai gắn với phát triển sinh kế tạo sự bền vững cộng đồng dân tộc Raglai; </w:t>
      </w:r>
      <w:r w:rsidR="00596820" w:rsidRPr="00E65C55">
        <w:rPr>
          <w:sz w:val="28"/>
          <w:szCs w:val="28"/>
          <w:lang w:val="vi"/>
        </w:rPr>
        <w:t xml:space="preserve">Tỷ lệ hộ nghèo giảm nhanh hơn bình quân toàn vùng 15%, không có hộ tái nghèo; </w:t>
      </w:r>
      <w:r w:rsidR="00596820" w:rsidRPr="00E65C55">
        <w:rPr>
          <w:sz w:val="28"/>
          <w:szCs w:val="28"/>
        </w:rPr>
        <w:t xml:space="preserve">tạo việc làm cho trên 90% lao động tại chỗ có thu nhập cuộc sống ổn định. </w:t>
      </w:r>
    </w:p>
    <w:p w:rsidR="00B703F6" w:rsidRDefault="00596820" w:rsidP="00E65C55">
      <w:pPr>
        <w:spacing w:before="80" w:after="0" w:line="240" w:lineRule="auto"/>
        <w:ind w:firstLine="720"/>
        <w:rPr>
          <w:sz w:val="28"/>
          <w:szCs w:val="28"/>
          <w:lang w:val="it-IT"/>
        </w:rPr>
      </w:pPr>
      <w:r w:rsidRPr="00E65C55">
        <w:rPr>
          <w:spacing w:val="-4"/>
          <w:sz w:val="28"/>
          <w:szCs w:val="28"/>
        </w:rPr>
        <w:lastRenderedPageBreak/>
        <w:t xml:space="preserve">+ </w:t>
      </w:r>
      <w:r w:rsidRPr="00E65C55">
        <w:rPr>
          <w:spacing w:val="-4"/>
          <w:sz w:val="28"/>
          <w:szCs w:val="28"/>
          <w:lang w:val="vi-VN"/>
        </w:rPr>
        <w:t>X</w:t>
      </w:r>
      <w:r w:rsidRPr="00E65C55">
        <w:rPr>
          <w:spacing w:val="-4"/>
          <w:sz w:val="28"/>
          <w:szCs w:val="28"/>
          <w:lang w:val="vi"/>
        </w:rPr>
        <w:t xml:space="preserve">ây dựng </w:t>
      </w:r>
      <w:r w:rsidRPr="00E65C55">
        <w:rPr>
          <w:spacing w:val="-4"/>
          <w:sz w:val="28"/>
          <w:szCs w:val="28"/>
          <w:lang w:val="vi-VN"/>
        </w:rPr>
        <w:t>0</w:t>
      </w:r>
      <w:r w:rsidRPr="00E65C55">
        <w:rPr>
          <w:spacing w:val="-4"/>
          <w:sz w:val="28"/>
          <w:szCs w:val="28"/>
        </w:rPr>
        <w:t>1</w:t>
      </w:r>
      <w:r w:rsidRPr="00E65C55">
        <w:rPr>
          <w:spacing w:val="-4"/>
          <w:sz w:val="28"/>
          <w:szCs w:val="28"/>
          <w:lang w:val="vi-VN"/>
        </w:rPr>
        <w:t xml:space="preserve"> mô hình điểm không gian văn hóa và phát triển cộng đồng bền vững của </w:t>
      </w:r>
      <w:r w:rsidR="001352CA">
        <w:rPr>
          <w:spacing w:val="-4"/>
          <w:sz w:val="28"/>
          <w:szCs w:val="28"/>
        </w:rPr>
        <w:t>đồng bào dân tộc</w:t>
      </w:r>
      <w:r w:rsidRPr="00E65C55">
        <w:rPr>
          <w:spacing w:val="-4"/>
          <w:sz w:val="28"/>
          <w:szCs w:val="28"/>
          <w:lang w:val="vi-VN"/>
        </w:rPr>
        <w:t xml:space="preserve"> Raglai ở thôn Ma Lâm, xã Phước Tân; hình thành trung tâm nghiên cứu Văn hóa Raglai của tỉnh Ninh Thuận tại Bác Ái; Khôi phục không gian văn hóa truyền thống (nhà sàn, trang phục, ẩm thực; các l</w:t>
      </w:r>
      <w:r w:rsidR="00295CC3">
        <w:rPr>
          <w:spacing w:val="-4"/>
          <w:sz w:val="28"/>
          <w:szCs w:val="28"/>
          <w:lang w:val="vi-VN"/>
        </w:rPr>
        <w:t>àn điệu dân ca, dân vũ; các ngh</w:t>
      </w:r>
      <w:r w:rsidR="00295CC3">
        <w:rPr>
          <w:spacing w:val="-4"/>
          <w:sz w:val="28"/>
          <w:szCs w:val="28"/>
        </w:rPr>
        <w:t>i</w:t>
      </w:r>
      <w:r w:rsidRPr="00E65C55">
        <w:rPr>
          <w:spacing w:val="-4"/>
          <w:sz w:val="28"/>
          <w:szCs w:val="28"/>
          <w:lang w:val="vi-VN"/>
        </w:rPr>
        <w:t xml:space="preserve"> lễ truyền thống; tạo cảnh quan môi trường sinh thái xanh, sạch, đẹp...), và tổ chức các hoạt động du lịch trong không gian văn hóa truyền thống; </w:t>
      </w:r>
      <w:r w:rsidRPr="00E65C55">
        <w:rPr>
          <w:bCs/>
          <w:spacing w:val="-4"/>
          <w:sz w:val="28"/>
          <w:szCs w:val="28"/>
          <w:lang w:val="it-IT"/>
        </w:rPr>
        <w:t xml:space="preserve">Xây dựng chuỗi giá trị sản phẩm du lịch cộng </w:t>
      </w:r>
      <w:r w:rsidRPr="00E65C55">
        <w:rPr>
          <w:rFonts w:eastAsia="MS Gothic"/>
          <w:bCs/>
          <w:spacing w:val="-4"/>
          <w:sz w:val="28"/>
          <w:szCs w:val="28"/>
          <w:lang w:val="it-IT"/>
        </w:rPr>
        <w:t>đ</w:t>
      </w:r>
      <w:r w:rsidRPr="00E65C55">
        <w:rPr>
          <w:bCs/>
          <w:spacing w:val="-4"/>
          <w:sz w:val="28"/>
          <w:szCs w:val="28"/>
          <w:lang w:val="it-IT"/>
        </w:rPr>
        <w:t xml:space="preserve">ồng tại các điểm sau: Du lịch làng nghề đan lát (Thôn Suối Rua, xã Phước Tiến); Du lịch sinh thái (Thác Cha Pơr, thôn Ma Lâm, xã Phước Tân); du lịch sinh thái, văn hóa cộng đồng tại Phước Bình và tham quan Di tích lịch sử cấp quốc gia (Bẫy đá </w:t>
      </w:r>
      <w:r w:rsidR="00716452">
        <w:rPr>
          <w:bCs/>
          <w:spacing w:val="-4"/>
          <w:sz w:val="28"/>
          <w:szCs w:val="28"/>
          <w:lang w:val="it-IT"/>
        </w:rPr>
        <w:t>Pin</w:t>
      </w:r>
      <w:r w:rsidRPr="00E65C55">
        <w:rPr>
          <w:bCs/>
          <w:spacing w:val="-4"/>
          <w:sz w:val="28"/>
          <w:szCs w:val="28"/>
          <w:lang w:val="it-IT"/>
        </w:rPr>
        <w:t>ăng Tắc ở xã Phước Bình); Di tích lịch sử cấp tỉnh (Núi Tà Năng, Hang 403, xã Phước Đại và Phước Chính); Di tích lịch sử Cách Mạng (Đài Bác Ái chiến thắng Đồn Tà Lú, xã Phước Đại)...</w:t>
      </w:r>
      <w:r w:rsidRPr="00E65C55">
        <w:rPr>
          <w:spacing w:val="-4"/>
          <w:sz w:val="28"/>
          <w:szCs w:val="28"/>
          <w:lang w:val="vi-VN"/>
        </w:rPr>
        <w:t>góp phần quảng bá và xúc tiến mạnh mẽ du lịch cộng đồng tại huyện Bác Ái, Ninh Thuận trong giai đoạn hiện nay.</w:t>
      </w:r>
      <w:r w:rsidRPr="00E65C55">
        <w:rPr>
          <w:spacing w:val="-4"/>
          <w:sz w:val="28"/>
          <w:szCs w:val="28"/>
        </w:rPr>
        <w:t xml:space="preserve"> Hình thành không gian văn hóa gắn với phát triển sinh kế tạo sự bền vững cộng đồng dân tộc Raglai.</w:t>
      </w:r>
      <w:r w:rsidRPr="00E65C55">
        <w:rPr>
          <w:spacing w:val="-4"/>
          <w:sz w:val="28"/>
          <w:szCs w:val="28"/>
          <w:lang w:val="vi-VN"/>
        </w:rPr>
        <w:t xml:space="preserve"> </w:t>
      </w:r>
      <w:r w:rsidRPr="00E65C55">
        <w:rPr>
          <w:color w:val="auto"/>
          <w:sz w:val="28"/>
          <w:szCs w:val="28"/>
          <w:lang w:val="it-IT"/>
        </w:rPr>
        <w:t xml:space="preserve">Nguồn </w:t>
      </w:r>
      <w:r w:rsidRPr="00E65C55">
        <w:rPr>
          <w:sz w:val="28"/>
          <w:szCs w:val="28"/>
          <w:lang w:val="vi-VN"/>
        </w:rPr>
        <w:t>kinh phí</w:t>
      </w:r>
      <w:r w:rsidRPr="00E65C55">
        <w:rPr>
          <w:sz w:val="28"/>
          <w:szCs w:val="28"/>
          <w:lang w:val="it-IT"/>
        </w:rPr>
        <w:t xml:space="preserve">: </w:t>
      </w:r>
      <w:r w:rsidRPr="00E65C55">
        <w:rPr>
          <w:b/>
          <w:sz w:val="28"/>
          <w:szCs w:val="28"/>
        </w:rPr>
        <w:t>18.820 triệu</w:t>
      </w:r>
      <w:r w:rsidRPr="00E65C55">
        <w:rPr>
          <w:b/>
          <w:sz w:val="28"/>
          <w:szCs w:val="28"/>
          <w:lang w:val="it-IT"/>
        </w:rPr>
        <w:t xml:space="preserve"> đồng</w:t>
      </w:r>
      <w:r w:rsidR="007D3E6C" w:rsidRPr="007D3E6C">
        <w:rPr>
          <w:sz w:val="28"/>
          <w:szCs w:val="28"/>
          <w:lang w:val="it-IT"/>
        </w:rPr>
        <w:t>,</w:t>
      </w:r>
      <w:r w:rsidR="007D3E6C">
        <w:rPr>
          <w:b/>
          <w:sz w:val="28"/>
          <w:szCs w:val="28"/>
          <w:lang w:val="it-IT"/>
        </w:rPr>
        <w:t xml:space="preserve"> </w:t>
      </w:r>
      <w:r w:rsidR="007D3E6C" w:rsidRPr="007D3E6C">
        <w:rPr>
          <w:sz w:val="28"/>
          <w:szCs w:val="28"/>
          <w:lang w:val="it-IT"/>
        </w:rPr>
        <w:t>trong đó</w:t>
      </w:r>
      <w:r w:rsidR="007D3E6C">
        <w:rPr>
          <w:sz w:val="28"/>
          <w:szCs w:val="28"/>
          <w:lang w:val="it-IT"/>
        </w:rPr>
        <w:t xml:space="preserve">: Vốn Chương trình MTQG: </w:t>
      </w:r>
      <w:r w:rsidR="00EB2226">
        <w:rPr>
          <w:sz w:val="28"/>
          <w:szCs w:val="28"/>
          <w:lang w:val="it-IT"/>
        </w:rPr>
        <w:t>14.640</w:t>
      </w:r>
      <w:r w:rsidR="007D3E6C">
        <w:rPr>
          <w:sz w:val="28"/>
          <w:szCs w:val="28"/>
          <w:lang w:val="it-IT"/>
        </w:rPr>
        <w:t xml:space="preserve"> triệu đồng, </w:t>
      </w:r>
      <w:r w:rsidR="002C4EEC" w:rsidRPr="002C4EEC">
        <w:rPr>
          <w:sz w:val="28"/>
          <w:szCs w:val="28"/>
          <w:lang w:val="it-IT"/>
        </w:rPr>
        <w:t>thực hiện từ nguồn vốn sự nghiệp ngân sách tỉnh, huyện hỗ trợ</w:t>
      </w:r>
      <w:r w:rsidR="007D3E6C">
        <w:rPr>
          <w:sz w:val="28"/>
          <w:szCs w:val="28"/>
          <w:lang w:val="it-IT"/>
        </w:rPr>
        <w:t xml:space="preserve">: </w:t>
      </w:r>
      <w:r w:rsidR="00EB2226">
        <w:rPr>
          <w:sz w:val="28"/>
          <w:szCs w:val="28"/>
          <w:lang w:val="it-IT"/>
        </w:rPr>
        <w:t>4.180</w:t>
      </w:r>
      <w:r w:rsidR="007D3E6C">
        <w:rPr>
          <w:sz w:val="28"/>
          <w:szCs w:val="28"/>
          <w:lang w:val="it-IT"/>
        </w:rPr>
        <w:t xml:space="preserve"> triệu đồng</w:t>
      </w:r>
      <w:r w:rsidR="00B703F6">
        <w:rPr>
          <w:sz w:val="28"/>
          <w:szCs w:val="28"/>
          <w:lang w:val="it-IT"/>
        </w:rPr>
        <w:t xml:space="preserve">. </w:t>
      </w:r>
    </w:p>
    <w:p w:rsidR="00C52908" w:rsidRPr="00E65C55" w:rsidRDefault="0024231D" w:rsidP="00E65C55">
      <w:pPr>
        <w:spacing w:before="80" w:after="0" w:line="240" w:lineRule="auto"/>
        <w:ind w:firstLine="720"/>
        <w:rPr>
          <w:sz w:val="28"/>
          <w:szCs w:val="28"/>
        </w:rPr>
      </w:pPr>
      <w:r w:rsidRPr="00E65C55">
        <w:rPr>
          <w:i/>
          <w:sz w:val="28"/>
          <w:szCs w:val="28"/>
        </w:rPr>
        <w:t>3.2</w:t>
      </w:r>
      <w:r w:rsidR="00295CC3">
        <w:rPr>
          <w:i/>
          <w:sz w:val="28"/>
          <w:szCs w:val="28"/>
        </w:rPr>
        <w:t>.</w:t>
      </w:r>
      <w:r w:rsidR="00F03F8A" w:rsidRPr="00E65C55">
        <w:rPr>
          <w:i/>
          <w:sz w:val="28"/>
          <w:szCs w:val="28"/>
          <w:lang w:val="vi-VN"/>
        </w:rPr>
        <w:t xml:space="preserve"> </w:t>
      </w:r>
      <w:r w:rsidR="00C52908" w:rsidRPr="00E65C55">
        <w:rPr>
          <w:i/>
          <w:sz w:val="28"/>
          <w:szCs w:val="28"/>
          <w:lang w:val="de-DE"/>
        </w:rPr>
        <w:t>Về t</w:t>
      </w:r>
      <w:r w:rsidR="00C52908" w:rsidRPr="00E65C55">
        <w:rPr>
          <w:i/>
          <w:sz w:val="28"/>
          <w:szCs w:val="28"/>
        </w:rPr>
        <w:t>uyên truyền, phổ biến</w:t>
      </w:r>
      <w:r w:rsidR="00C52908" w:rsidRPr="00E65C55">
        <w:rPr>
          <w:i/>
          <w:sz w:val="28"/>
          <w:szCs w:val="28"/>
          <w:lang w:val="de-DE"/>
        </w:rPr>
        <w:t xml:space="preserve">, giáo dục </w:t>
      </w:r>
      <w:r w:rsidR="00C52908" w:rsidRPr="00E65C55">
        <w:rPr>
          <w:i/>
          <w:sz w:val="28"/>
          <w:szCs w:val="28"/>
        </w:rPr>
        <w:t>pháp luật</w:t>
      </w:r>
      <w:r w:rsidR="00C52908" w:rsidRPr="00E65C55">
        <w:rPr>
          <w:i/>
          <w:sz w:val="28"/>
          <w:szCs w:val="28"/>
          <w:lang w:val="de-DE"/>
        </w:rPr>
        <w:t>:</w:t>
      </w:r>
      <w:r w:rsidR="00C52908" w:rsidRPr="00E65C55">
        <w:rPr>
          <w:sz w:val="28"/>
          <w:szCs w:val="28"/>
          <w:lang w:val="de-DE"/>
        </w:rPr>
        <w:t xml:space="preserve"> </w:t>
      </w:r>
      <w:r w:rsidR="00F03F8A" w:rsidRPr="00E65C55">
        <w:rPr>
          <w:sz w:val="28"/>
          <w:szCs w:val="28"/>
          <w:lang w:val="vi-VN"/>
        </w:rPr>
        <w:t>Xây dựng tài liệu phục vụ công tác tuyên truyền, phổ biến pháp luật cho người dân; Tuyên truyền, phổ biến các quy định pháp luật, các trình tự, thủ tục về thực hiện các quyền, nghĩa vụ, lợi ích của công dân trong chấp hành pháp luật, thực hiện chính sách dân tộc cho đồng bào dân tộc thiểu số, đặc biệt là phổ biến pháp luật về bình đẳng giới, hôn nhân gia đình, phòng, chống bạo lực gia đình, buôn bán phụ nữ trẻ em, nuôi con nuôi, khiếu nại, tố cáo, ma túy, mại dâm, phòng chống tội phạm; Xây dựng các mô hình tuyên truyền, p</w:t>
      </w:r>
      <w:r w:rsidR="00C47C1D" w:rsidRPr="00E65C55">
        <w:rPr>
          <w:sz w:val="28"/>
          <w:szCs w:val="28"/>
          <w:lang w:val="vi-VN"/>
        </w:rPr>
        <w:t>hổ biến pháp luật cho người dân</w:t>
      </w:r>
      <w:r w:rsidR="00F03F8A" w:rsidRPr="00E65C55">
        <w:rPr>
          <w:sz w:val="28"/>
          <w:szCs w:val="28"/>
          <w:lang w:val="vi-VN"/>
        </w:rPr>
        <w:t xml:space="preserve"> như Câu lạc bộ, dòng họ tự quản; Xây dựng mô hình thí điểm cấp xã về tuyên truyền, phổ biến pháp luật cho người dân tại một số xã; Đào tạo, nâng cao kỹ năng nghiệp vụ tuyên truyền, phổ biến pháp luật, hỗ trợ kinh phí, điều kiện làm việc cho đội ngũ cán bộ của mô hình thí điểm; hỗ trợ trang thiết bị phục vụ cho hoạt động tuyên truyền, phổ biến pháp luật của mô hình thí điểm.</w:t>
      </w:r>
    </w:p>
    <w:p w:rsidR="00125649" w:rsidRDefault="00C52908" w:rsidP="00E65C55">
      <w:pPr>
        <w:spacing w:before="80" w:after="0" w:line="240" w:lineRule="auto"/>
        <w:ind w:firstLine="720"/>
        <w:rPr>
          <w:rFonts w:eastAsia="Arial"/>
          <w:i/>
          <w:spacing w:val="-2"/>
          <w:sz w:val="28"/>
          <w:szCs w:val="28"/>
        </w:rPr>
      </w:pPr>
      <w:r w:rsidRPr="00E65C55">
        <w:rPr>
          <w:sz w:val="28"/>
          <w:szCs w:val="28"/>
          <w:lang w:val="de-DE"/>
        </w:rPr>
        <w:t xml:space="preserve">+ </w:t>
      </w:r>
      <w:r w:rsidR="00F7294D" w:rsidRPr="00E65C55">
        <w:rPr>
          <w:sz w:val="28"/>
          <w:szCs w:val="28"/>
          <w:lang w:val="de-DE"/>
        </w:rPr>
        <w:t>Đến năm 2026 trở đi có t</w:t>
      </w:r>
      <w:r w:rsidR="00F7294D" w:rsidRPr="00E65C55">
        <w:rPr>
          <w:sz w:val="28"/>
          <w:szCs w:val="28"/>
        </w:rPr>
        <w:t>ừ 80% trở lên người dân và đồng bào dân tộc thiểu số được tuyên truyền, phổ biến các quy định pháp luật về lĩnh vực nông nghiệp và phát triển nông thôn (trồng trọt, chăn nuôi, lâm nghiệp, phát triển nông thôn), chính sách dân tộc, bình đẳng giới, hôn nhân gia đình, phòng, chống bạo lực gia đình; an ninh, quốc phòng và các quy định pháp luật khác có liên quan phù hợp với từng đối tượng, từng địa bàn</w:t>
      </w:r>
      <w:r w:rsidR="00F7294D" w:rsidRPr="00E65C55">
        <w:rPr>
          <w:sz w:val="28"/>
          <w:szCs w:val="28"/>
          <w:lang w:val="de-DE"/>
        </w:rPr>
        <w:t>; có từ</w:t>
      </w:r>
      <w:r w:rsidR="00F7294D" w:rsidRPr="00E65C55">
        <w:rPr>
          <w:sz w:val="28"/>
          <w:szCs w:val="28"/>
        </w:rPr>
        <w:t xml:space="preserve"> 95% trở lên cán bộ, công chức, viên chức làm việc trong các cơ quan, đơn vị có liên quan đến người dân và đồng bào dân tộc được trang bị kiến thức pháp luật thuộc lĩnh vực chuyên môn, nghiệp vụ của mình</w:t>
      </w:r>
      <w:r w:rsidR="00F7294D" w:rsidRPr="00E65C55">
        <w:rPr>
          <w:sz w:val="28"/>
          <w:szCs w:val="28"/>
          <w:lang w:val="de-DE"/>
        </w:rPr>
        <w:t xml:space="preserve">; giảm 70-80% số vụ </w:t>
      </w:r>
      <w:r w:rsidR="00295CC3">
        <w:rPr>
          <w:sz w:val="28"/>
          <w:szCs w:val="28"/>
          <w:lang w:val="de-DE"/>
        </w:rPr>
        <w:t>t</w:t>
      </w:r>
      <w:r w:rsidR="00F7294D" w:rsidRPr="00E65C55">
        <w:rPr>
          <w:sz w:val="28"/>
          <w:szCs w:val="28"/>
          <w:lang w:val="de-DE"/>
        </w:rPr>
        <w:t>ảo hôn, hôn nhân cận huyết thống so với hiện nay.</w:t>
      </w:r>
      <w:r w:rsidRPr="00E65C55">
        <w:rPr>
          <w:sz w:val="28"/>
          <w:szCs w:val="28"/>
        </w:rPr>
        <w:t xml:space="preserve"> </w:t>
      </w:r>
      <w:r w:rsidRPr="00E65C55">
        <w:rPr>
          <w:sz w:val="28"/>
          <w:szCs w:val="28"/>
          <w:lang w:val="it-IT"/>
        </w:rPr>
        <w:t xml:space="preserve">Nguồn </w:t>
      </w:r>
      <w:r w:rsidR="00F7294D" w:rsidRPr="00E65C55">
        <w:rPr>
          <w:sz w:val="28"/>
          <w:szCs w:val="28"/>
        </w:rPr>
        <w:t>kinh phí</w:t>
      </w:r>
      <w:r w:rsidR="00F7294D" w:rsidRPr="00E65C55">
        <w:rPr>
          <w:bCs/>
          <w:sz w:val="28"/>
          <w:szCs w:val="28"/>
          <w:lang w:val="it-IT"/>
        </w:rPr>
        <w:t xml:space="preserve">: </w:t>
      </w:r>
      <w:r w:rsidR="00F7294D" w:rsidRPr="00E65C55">
        <w:rPr>
          <w:b/>
          <w:spacing w:val="-4"/>
          <w:sz w:val="28"/>
          <w:szCs w:val="28"/>
          <w:lang w:val="vi-VN"/>
        </w:rPr>
        <w:t>2</w:t>
      </w:r>
      <w:r w:rsidR="00F7294D" w:rsidRPr="00E65C55">
        <w:rPr>
          <w:b/>
          <w:spacing w:val="-4"/>
          <w:sz w:val="28"/>
          <w:szCs w:val="28"/>
        </w:rPr>
        <w:t>.</w:t>
      </w:r>
      <w:r w:rsidR="00F7294D" w:rsidRPr="00E65C55">
        <w:rPr>
          <w:b/>
          <w:spacing w:val="-4"/>
          <w:sz w:val="28"/>
          <w:szCs w:val="28"/>
          <w:lang w:val="vi-VN"/>
        </w:rPr>
        <w:t>026</w:t>
      </w:r>
      <w:r w:rsidR="00F7294D" w:rsidRPr="00E65C55">
        <w:rPr>
          <w:b/>
          <w:spacing w:val="-4"/>
          <w:sz w:val="28"/>
          <w:szCs w:val="28"/>
          <w:lang w:val="it-IT"/>
        </w:rPr>
        <w:t xml:space="preserve"> triệu đồng</w:t>
      </w:r>
      <w:r w:rsidR="00DD3579">
        <w:rPr>
          <w:spacing w:val="-4"/>
          <w:sz w:val="28"/>
          <w:szCs w:val="28"/>
          <w:lang w:val="it-IT"/>
        </w:rPr>
        <w:t xml:space="preserve">, trong đó: Vốn Chương trình MTQG: 400 triệu đồng, </w:t>
      </w:r>
      <w:r w:rsidR="002C4EEC" w:rsidRPr="002C4EEC">
        <w:rPr>
          <w:sz w:val="28"/>
          <w:szCs w:val="28"/>
          <w:lang w:val="it-IT"/>
        </w:rPr>
        <w:t>thực hiện từ nguồn vốn sự nghiệp ngân sách tỉnh, huyện hỗ trợ</w:t>
      </w:r>
      <w:r w:rsidR="00DD3579">
        <w:rPr>
          <w:sz w:val="28"/>
          <w:szCs w:val="28"/>
          <w:lang w:val="it-IT"/>
        </w:rPr>
        <w:t>: 1.626 triệu đồng.</w:t>
      </w:r>
      <w:r w:rsidR="00125649">
        <w:rPr>
          <w:rFonts w:eastAsia="Arial"/>
          <w:i/>
          <w:spacing w:val="-2"/>
          <w:sz w:val="28"/>
          <w:szCs w:val="28"/>
        </w:rPr>
        <w:t xml:space="preserve"> </w:t>
      </w:r>
    </w:p>
    <w:p w:rsidR="00596820" w:rsidRPr="00E65C55" w:rsidRDefault="0024231D" w:rsidP="00E65C55">
      <w:pPr>
        <w:spacing w:before="80" w:after="0" w:line="240" w:lineRule="auto"/>
        <w:ind w:firstLine="720"/>
        <w:rPr>
          <w:b/>
          <w:i/>
          <w:sz w:val="28"/>
          <w:szCs w:val="28"/>
          <w:lang w:val="it-IT"/>
        </w:rPr>
      </w:pPr>
      <w:r w:rsidRPr="00E65C55">
        <w:rPr>
          <w:i/>
          <w:sz w:val="28"/>
          <w:szCs w:val="28"/>
        </w:rPr>
        <w:t>3.3</w:t>
      </w:r>
      <w:r w:rsidR="00295CC3">
        <w:rPr>
          <w:i/>
          <w:sz w:val="28"/>
          <w:szCs w:val="28"/>
        </w:rPr>
        <w:t>.</w:t>
      </w:r>
      <w:r w:rsidRPr="00E65C55">
        <w:rPr>
          <w:i/>
          <w:sz w:val="28"/>
          <w:szCs w:val="28"/>
        </w:rPr>
        <w:t xml:space="preserve"> </w:t>
      </w:r>
      <w:r w:rsidRPr="00E65C55">
        <w:rPr>
          <w:i/>
          <w:sz w:val="28"/>
          <w:szCs w:val="28"/>
          <w:lang w:val="vi-VN"/>
        </w:rPr>
        <w:t>Về cải thiện tình trạng dinh dưỡng của phụ nữ có thai và trẻ em</w:t>
      </w:r>
      <w:r w:rsidRPr="00E65C55">
        <w:rPr>
          <w:i/>
          <w:sz w:val="28"/>
          <w:szCs w:val="28"/>
        </w:rPr>
        <w:t>:</w:t>
      </w:r>
      <w:r w:rsidRPr="00E65C55">
        <w:rPr>
          <w:i/>
          <w:sz w:val="28"/>
          <w:szCs w:val="28"/>
          <w:lang w:val="it-IT"/>
        </w:rPr>
        <w:t xml:space="preserve"> </w:t>
      </w:r>
      <w:r w:rsidR="00F03F8A" w:rsidRPr="00E65C55">
        <w:rPr>
          <w:sz w:val="28"/>
          <w:szCs w:val="28"/>
          <w:lang w:val="vi-VN"/>
        </w:rPr>
        <w:t xml:space="preserve">Thực hiện </w:t>
      </w:r>
      <w:r w:rsidR="00F03F8A" w:rsidRPr="00E65C55">
        <w:rPr>
          <w:rFonts w:eastAsia="Courier New"/>
          <w:sz w:val="28"/>
          <w:szCs w:val="28"/>
          <w:lang w:val="vi-VN"/>
        </w:rPr>
        <w:t xml:space="preserve">theo dõi tình trạng dinh dưỡng định kỳ đối với trẻ em dưới 5 tuổi; tư vấn </w:t>
      </w:r>
      <w:r w:rsidR="00F03F8A" w:rsidRPr="00E65C55">
        <w:rPr>
          <w:rFonts w:eastAsia="Courier New"/>
          <w:sz w:val="28"/>
          <w:szCs w:val="28"/>
          <w:lang w:val="vi-VN"/>
        </w:rPr>
        <w:lastRenderedPageBreak/>
        <w:t>kiến thức về dinh dưỡng và tham dự thực hành dinh dưỡng cho bà mẹ; hỗ trợ viên sắt/viên đa vi chất cho phụ nữ mang thai; Hỗ trợ gói đa vi chất (Bibomix) cho trẻ em từ 6 - 23 tháng tuổi; hỗ trợ điều trị bằng sản phẩm giàu năng lượng (HEBI) tại nhà cho trẻ em suy dinh dưỡng cấp tính nặng và vừa;</w:t>
      </w:r>
      <w:r w:rsidR="00F03F8A" w:rsidRPr="00E65C55">
        <w:rPr>
          <w:bCs/>
          <w:sz w:val="28"/>
          <w:szCs w:val="28"/>
          <w:lang w:val="vi-VN"/>
        </w:rPr>
        <w:t xml:space="preserve"> h</w:t>
      </w:r>
      <w:r w:rsidR="00F03F8A" w:rsidRPr="00E65C55">
        <w:rPr>
          <w:sz w:val="28"/>
          <w:szCs w:val="28"/>
          <w:lang w:val="vi-VN"/>
        </w:rPr>
        <w:t>ỗ trợ kinh phí cho cộng tác viên dinh dưỡng</w:t>
      </w:r>
      <w:r w:rsidR="00F03F8A" w:rsidRPr="00E65C55">
        <w:rPr>
          <w:bCs/>
          <w:sz w:val="28"/>
          <w:szCs w:val="28"/>
          <w:lang w:val="vi-VN"/>
        </w:rPr>
        <w:t xml:space="preserve"> …nhằm c</w:t>
      </w:r>
      <w:r w:rsidR="00F03F8A" w:rsidRPr="00E65C55">
        <w:rPr>
          <w:sz w:val="28"/>
          <w:szCs w:val="28"/>
          <w:lang w:val="vi-VN"/>
        </w:rPr>
        <w:t>ải thiện tình trạng dinh dưỡng, giảm tỷ lệ suy dinh dưỡng thể nhẹ c</w:t>
      </w:r>
      <w:bookmarkStart w:id="2" w:name="_GoBack"/>
      <w:bookmarkEnd w:id="2"/>
      <w:r w:rsidR="00F03F8A" w:rsidRPr="00E65C55">
        <w:rPr>
          <w:sz w:val="28"/>
          <w:szCs w:val="28"/>
          <w:lang w:val="vi-VN"/>
        </w:rPr>
        <w:t>ân và thấp còi của trẻ em dưới 5 tuổi; Tăng cường bổ sung vi chất nhằm cải thiện tình trạng dinh dưỡng cho trẻ em dưới 5 tuổi và bà mẹ mang thai; Phục hồi dinh dưỡng cho trẻ suy dinh dưỡng nặng, giảm tỷ lệ tử vong liên quan đến suy dinh dưỡng ở trẻ em…</w:t>
      </w:r>
      <w:r w:rsidR="00733F2D">
        <w:rPr>
          <w:sz w:val="28"/>
          <w:szCs w:val="28"/>
        </w:rPr>
        <w:t xml:space="preserve"> </w:t>
      </w:r>
      <w:r w:rsidR="00596820" w:rsidRPr="00E65C55">
        <w:rPr>
          <w:sz w:val="28"/>
          <w:szCs w:val="28"/>
          <w:lang w:val="it-IT"/>
        </w:rPr>
        <w:t xml:space="preserve">Nguồn </w:t>
      </w:r>
      <w:r w:rsidR="00596820" w:rsidRPr="00E65C55">
        <w:rPr>
          <w:sz w:val="28"/>
          <w:szCs w:val="28"/>
          <w:lang w:val="vi-VN"/>
        </w:rPr>
        <w:t>kinh phí</w:t>
      </w:r>
      <w:r w:rsidR="00596820" w:rsidRPr="00E65C55">
        <w:rPr>
          <w:sz w:val="28"/>
          <w:szCs w:val="28"/>
          <w:lang w:val="it-IT"/>
        </w:rPr>
        <w:t xml:space="preserve">: </w:t>
      </w:r>
      <w:r w:rsidR="00596820" w:rsidRPr="00E65C55">
        <w:rPr>
          <w:b/>
          <w:sz w:val="28"/>
          <w:szCs w:val="28"/>
        </w:rPr>
        <w:t>2.162 triệu</w:t>
      </w:r>
      <w:r w:rsidR="00125649">
        <w:rPr>
          <w:b/>
          <w:sz w:val="28"/>
          <w:szCs w:val="28"/>
          <w:lang w:val="it-IT"/>
        </w:rPr>
        <w:t xml:space="preserve"> đồng</w:t>
      </w:r>
      <w:r w:rsidR="00163C6D">
        <w:rPr>
          <w:b/>
          <w:sz w:val="28"/>
          <w:szCs w:val="28"/>
          <w:lang w:val="it-IT"/>
        </w:rPr>
        <w:t xml:space="preserve"> </w:t>
      </w:r>
      <w:r w:rsidR="00163C6D">
        <w:rPr>
          <w:sz w:val="28"/>
          <w:szCs w:val="28"/>
          <w:lang w:val="it-IT"/>
        </w:rPr>
        <w:t>từ nguồn vốn Chương trình MTQG</w:t>
      </w:r>
      <w:r w:rsidR="00596820" w:rsidRPr="00E65C55">
        <w:rPr>
          <w:sz w:val="28"/>
          <w:szCs w:val="28"/>
          <w:lang w:val="it-IT"/>
        </w:rPr>
        <w:t>.</w:t>
      </w:r>
    </w:p>
    <w:p w:rsidR="00146CC9" w:rsidRPr="00E65C55" w:rsidRDefault="00146CC9" w:rsidP="00E65C55">
      <w:pPr>
        <w:spacing w:before="80" w:after="0" w:line="240" w:lineRule="auto"/>
        <w:ind w:firstLine="720"/>
        <w:rPr>
          <w:b/>
          <w:sz w:val="28"/>
          <w:szCs w:val="28"/>
        </w:rPr>
      </w:pPr>
      <w:r w:rsidRPr="00E65C55">
        <w:rPr>
          <w:b/>
          <w:sz w:val="28"/>
          <w:szCs w:val="28"/>
        </w:rPr>
        <w:t>I</w:t>
      </w:r>
      <w:r w:rsidR="00596820" w:rsidRPr="00E65C55">
        <w:rPr>
          <w:b/>
          <w:sz w:val="28"/>
          <w:szCs w:val="28"/>
        </w:rPr>
        <w:t>V</w:t>
      </w:r>
      <w:r w:rsidRPr="00E65C55">
        <w:rPr>
          <w:b/>
          <w:sz w:val="28"/>
          <w:szCs w:val="28"/>
        </w:rPr>
        <w:t xml:space="preserve">. </w:t>
      </w:r>
      <w:r w:rsidR="00733F2D">
        <w:rPr>
          <w:b/>
          <w:sz w:val="28"/>
          <w:szCs w:val="28"/>
        </w:rPr>
        <w:t>KINH PHÍ THỰC HIỆN</w:t>
      </w:r>
    </w:p>
    <w:p w:rsidR="00CE0899" w:rsidRPr="00E65C55" w:rsidRDefault="0064532E" w:rsidP="00E65C55">
      <w:pPr>
        <w:spacing w:before="80" w:after="0" w:line="240" w:lineRule="auto"/>
        <w:ind w:firstLine="720"/>
        <w:rPr>
          <w:sz w:val="28"/>
          <w:szCs w:val="28"/>
        </w:rPr>
      </w:pPr>
      <w:r w:rsidRPr="00E65C55">
        <w:rPr>
          <w:sz w:val="28"/>
          <w:szCs w:val="28"/>
        </w:rPr>
        <w:t>Tổng kinh phí thực hiện kế hoạch</w:t>
      </w:r>
      <w:r w:rsidR="00CE0899" w:rsidRPr="00E65C55">
        <w:rPr>
          <w:sz w:val="28"/>
          <w:szCs w:val="28"/>
        </w:rPr>
        <w:t xml:space="preserve"> cho cả giai đoạn 2022-2026</w:t>
      </w:r>
      <w:r w:rsidRPr="00E65C55">
        <w:rPr>
          <w:sz w:val="28"/>
          <w:szCs w:val="28"/>
        </w:rPr>
        <w:t xml:space="preserve">: 74.844 triệu đồng, </w:t>
      </w:r>
      <w:r w:rsidR="00596820" w:rsidRPr="00E65C55">
        <w:rPr>
          <w:sz w:val="28"/>
          <w:szCs w:val="28"/>
        </w:rPr>
        <w:t xml:space="preserve">trong đó: </w:t>
      </w:r>
    </w:p>
    <w:p w:rsidR="00CE0899" w:rsidRPr="00E65C55" w:rsidRDefault="00CE0899" w:rsidP="00E65C55">
      <w:pPr>
        <w:spacing w:before="80" w:after="0" w:line="240" w:lineRule="auto"/>
        <w:ind w:firstLine="720"/>
        <w:rPr>
          <w:spacing w:val="-4"/>
          <w:sz w:val="28"/>
          <w:szCs w:val="28"/>
        </w:rPr>
      </w:pPr>
      <w:r w:rsidRPr="00E65C55">
        <w:rPr>
          <w:spacing w:val="-4"/>
          <w:sz w:val="28"/>
          <w:szCs w:val="28"/>
        </w:rPr>
        <w:t xml:space="preserve">- Thực hiện từ </w:t>
      </w:r>
      <w:r w:rsidR="0064532E" w:rsidRPr="00E65C55">
        <w:rPr>
          <w:spacing w:val="-4"/>
          <w:sz w:val="28"/>
          <w:szCs w:val="28"/>
        </w:rPr>
        <w:t>nguồn vốn Chương trình mục tiêu Quốc gia</w:t>
      </w:r>
      <w:r w:rsidR="00F035C1" w:rsidRPr="00E65C55">
        <w:rPr>
          <w:spacing w:val="-4"/>
          <w:sz w:val="28"/>
          <w:szCs w:val="28"/>
        </w:rPr>
        <w:t xml:space="preserve">: </w:t>
      </w:r>
      <w:r w:rsidR="000E666A">
        <w:rPr>
          <w:spacing w:val="-4"/>
          <w:sz w:val="28"/>
          <w:szCs w:val="28"/>
        </w:rPr>
        <w:t>1</w:t>
      </w:r>
      <w:r w:rsidR="00BF2A8C">
        <w:rPr>
          <w:spacing w:val="-4"/>
          <w:sz w:val="28"/>
          <w:szCs w:val="28"/>
        </w:rPr>
        <w:t>7</w:t>
      </w:r>
      <w:r w:rsidR="000E666A">
        <w:rPr>
          <w:spacing w:val="-4"/>
          <w:sz w:val="28"/>
          <w:szCs w:val="28"/>
        </w:rPr>
        <w:t>.</w:t>
      </w:r>
      <w:r w:rsidR="00BF2A8C">
        <w:rPr>
          <w:spacing w:val="-4"/>
          <w:sz w:val="28"/>
          <w:szCs w:val="28"/>
        </w:rPr>
        <w:t>2</w:t>
      </w:r>
      <w:r w:rsidR="000E666A">
        <w:rPr>
          <w:spacing w:val="-4"/>
          <w:sz w:val="28"/>
          <w:szCs w:val="28"/>
        </w:rPr>
        <w:t>02</w:t>
      </w:r>
      <w:r w:rsidR="0064532E" w:rsidRPr="00E65C55">
        <w:rPr>
          <w:spacing w:val="-4"/>
          <w:sz w:val="28"/>
          <w:szCs w:val="28"/>
        </w:rPr>
        <w:t xml:space="preserve"> triệu đồng</w:t>
      </w:r>
      <w:r w:rsidR="00596820" w:rsidRPr="00E65C55">
        <w:rPr>
          <w:spacing w:val="-4"/>
          <w:sz w:val="28"/>
          <w:szCs w:val="28"/>
        </w:rPr>
        <w:t xml:space="preserve">; </w:t>
      </w:r>
    </w:p>
    <w:p w:rsidR="00CE0899" w:rsidRPr="00E65C55" w:rsidRDefault="00CE0899" w:rsidP="00E65C55">
      <w:pPr>
        <w:spacing w:before="80" w:after="0" w:line="240" w:lineRule="auto"/>
        <w:ind w:firstLine="720"/>
        <w:rPr>
          <w:sz w:val="28"/>
          <w:szCs w:val="28"/>
        </w:rPr>
      </w:pPr>
      <w:r w:rsidRPr="00E65C55">
        <w:rPr>
          <w:sz w:val="28"/>
          <w:szCs w:val="28"/>
        </w:rPr>
        <w:t xml:space="preserve">- Thực hiện từ </w:t>
      </w:r>
      <w:r w:rsidR="0064532E" w:rsidRPr="00E65C55">
        <w:rPr>
          <w:sz w:val="28"/>
          <w:szCs w:val="28"/>
        </w:rPr>
        <w:t xml:space="preserve">nguồn </w:t>
      </w:r>
      <w:r w:rsidR="00596820" w:rsidRPr="00E65C55">
        <w:rPr>
          <w:sz w:val="28"/>
          <w:szCs w:val="28"/>
        </w:rPr>
        <w:t xml:space="preserve">kinh phí tỉnh hỗ trợ: </w:t>
      </w:r>
      <w:r w:rsidR="00BF2A8C">
        <w:rPr>
          <w:sz w:val="28"/>
          <w:szCs w:val="28"/>
        </w:rPr>
        <w:t>57</w:t>
      </w:r>
      <w:r w:rsidR="000E666A">
        <w:rPr>
          <w:sz w:val="28"/>
          <w:szCs w:val="28"/>
        </w:rPr>
        <w:t>.</w:t>
      </w:r>
      <w:r w:rsidR="00BF2A8C">
        <w:rPr>
          <w:sz w:val="28"/>
          <w:szCs w:val="28"/>
        </w:rPr>
        <w:t>6</w:t>
      </w:r>
      <w:r w:rsidR="000E666A">
        <w:rPr>
          <w:sz w:val="28"/>
          <w:szCs w:val="28"/>
        </w:rPr>
        <w:t>42</w:t>
      </w:r>
      <w:r w:rsidR="0064532E" w:rsidRPr="00E65C55">
        <w:rPr>
          <w:sz w:val="28"/>
          <w:szCs w:val="28"/>
        </w:rPr>
        <w:t xml:space="preserve"> triệu đồng</w:t>
      </w:r>
      <w:r w:rsidR="007B3274" w:rsidRPr="00E65C55">
        <w:rPr>
          <w:sz w:val="28"/>
          <w:szCs w:val="28"/>
        </w:rPr>
        <w:t xml:space="preserve">. </w:t>
      </w:r>
    </w:p>
    <w:p w:rsidR="00146CC9" w:rsidRPr="00E65C55" w:rsidRDefault="00EA3CD9" w:rsidP="00E65C55">
      <w:pPr>
        <w:spacing w:before="80" w:after="0" w:line="240" w:lineRule="auto"/>
        <w:ind w:firstLine="0"/>
        <w:jc w:val="center"/>
        <w:rPr>
          <w:sz w:val="28"/>
          <w:szCs w:val="28"/>
        </w:rPr>
      </w:pPr>
      <w:r w:rsidRPr="00E65C55">
        <w:rPr>
          <w:i/>
          <w:sz w:val="28"/>
          <w:szCs w:val="28"/>
        </w:rPr>
        <w:t>(Chi tiết theo Phụ lục đính kèm)</w:t>
      </w:r>
    </w:p>
    <w:p w:rsidR="006C4744" w:rsidRDefault="00D16032" w:rsidP="006C4744">
      <w:pPr>
        <w:spacing w:before="80" w:after="0" w:line="240" w:lineRule="auto"/>
        <w:ind w:firstLine="720"/>
        <w:rPr>
          <w:b/>
          <w:sz w:val="28"/>
          <w:szCs w:val="28"/>
        </w:rPr>
      </w:pPr>
      <w:r w:rsidRPr="00E65C55">
        <w:rPr>
          <w:b/>
          <w:sz w:val="28"/>
          <w:szCs w:val="28"/>
        </w:rPr>
        <w:t xml:space="preserve">V. TỔ CHỨC THỰC HIỆN </w:t>
      </w:r>
    </w:p>
    <w:p w:rsidR="006C4744" w:rsidRDefault="006C4744" w:rsidP="006C4744">
      <w:pPr>
        <w:spacing w:before="80" w:after="0" w:line="240" w:lineRule="auto"/>
        <w:ind w:firstLine="720"/>
        <w:rPr>
          <w:b/>
          <w:sz w:val="28"/>
          <w:szCs w:val="28"/>
        </w:rPr>
      </w:pPr>
      <w:r>
        <w:rPr>
          <w:b/>
          <w:sz w:val="28"/>
          <w:szCs w:val="28"/>
        </w:rPr>
        <w:t>1</w:t>
      </w:r>
      <w:r w:rsidRPr="00E65C55">
        <w:rPr>
          <w:b/>
          <w:sz w:val="28"/>
          <w:szCs w:val="28"/>
        </w:rPr>
        <w:t>. Giao UBND huyện Bác Ái</w:t>
      </w:r>
      <w:r>
        <w:rPr>
          <w:b/>
          <w:sz w:val="28"/>
          <w:szCs w:val="28"/>
        </w:rPr>
        <w:t xml:space="preserve"> </w:t>
      </w:r>
    </w:p>
    <w:p w:rsidR="006C4744" w:rsidRDefault="006C4744" w:rsidP="006C4744">
      <w:pPr>
        <w:spacing w:before="80" w:after="0" w:line="240" w:lineRule="auto"/>
        <w:ind w:firstLine="720"/>
        <w:rPr>
          <w:sz w:val="28"/>
          <w:szCs w:val="28"/>
        </w:rPr>
      </w:pPr>
      <w:r w:rsidRPr="00E65C55">
        <w:rPr>
          <w:sz w:val="28"/>
          <w:szCs w:val="28"/>
        </w:rPr>
        <w:t xml:space="preserve">- Trên cơ sở các chính sách hỗ trợ và nhu cầu thực tế của địa phương, xây dựng kế hoạch triển khai và thực hiện Đề án theo quy định đảm bảo mục tiêu Đề án được phê duyệt. </w:t>
      </w:r>
      <w:r w:rsidR="00B31F72">
        <w:rPr>
          <w:sz w:val="28"/>
          <w:szCs w:val="28"/>
        </w:rPr>
        <w:t>Chủ trì, p</w:t>
      </w:r>
      <w:r w:rsidRPr="00E65C55">
        <w:rPr>
          <w:sz w:val="28"/>
          <w:szCs w:val="28"/>
        </w:rPr>
        <w:t>hối hợp với Sở Tài chính xác định hạn mức chi của từng nội dung thuộc các chính sách phù hợp với tình hình thực tế và số vốn đã được HĐND tỉnh thông qua tại Nghị quyết số 61/NQ-HĐND ngày 09/12/2022.</w:t>
      </w:r>
    </w:p>
    <w:p w:rsidR="006C4744" w:rsidRDefault="006C4744" w:rsidP="006C4744">
      <w:pPr>
        <w:spacing w:before="80" w:after="0" w:line="240" w:lineRule="auto"/>
        <w:ind w:firstLine="720"/>
        <w:rPr>
          <w:sz w:val="28"/>
          <w:szCs w:val="28"/>
        </w:rPr>
      </w:pPr>
      <w:r>
        <w:rPr>
          <w:sz w:val="28"/>
          <w:szCs w:val="28"/>
        </w:rPr>
        <w:t xml:space="preserve">- </w:t>
      </w:r>
      <w:r w:rsidR="00B31F72">
        <w:rPr>
          <w:sz w:val="28"/>
          <w:szCs w:val="28"/>
        </w:rPr>
        <w:t>Chủ trì, p</w:t>
      </w:r>
      <w:r>
        <w:rPr>
          <w:sz w:val="28"/>
          <w:szCs w:val="28"/>
        </w:rPr>
        <w:t xml:space="preserve">hối hợp với Sở Tư pháp khẩn trương lập hồ sơ đề nghị xây dựng Nghị quyết của HĐND tỉnh thông qua nội dung, mức chi thực hiện một số chính sách của Đề án, tham mưu UBND tỉnh báo cáo Thường trực UBND tỉnh xem xét, chấp thuận. Thời gian hoàn thành trong tháng </w:t>
      </w:r>
      <w:r w:rsidR="00C67CE5">
        <w:rPr>
          <w:sz w:val="28"/>
          <w:szCs w:val="28"/>
        </w:rPr>
        <w:t>4</w:t>
      </w:r>
      <w:r>
        <w:rPr>
          <w:sz w:val="28"/>
          <w:szCs w:val="28"/>
        </w:rPr>
        <w:t>/2023.</w:t>
      </w:r>
    </w:p>
    <w:p w:rsidR="006C4744" w:rsidRPr="00E65C55" w:rsidRDefault="006C4744" w:rsidP="006C4744">
      <w:pPr>
        <w:spacing w:before="80" w:after="0" w:line="240" w:lineRule="auto"/>
        <w:ind w:firstLine="720"/>
        <w:rPr>
          <w:sz w:val="28"/>
          <w:szCs w:val="28"/>
        </w:rPr>
      </w:pPr>
      <w:r>
        <w:rPr>
          <w:sz w:val="28"/>
          <w:szCs w:val="28"/>
        </w:rPr>
        <w:t xml:space="preserve">- Sau khi có ý kiến chấp thuận của Thường trực HĐND tỉnh, UBND huyện Bác Ái khẩn trương xây dựng Nghị quyết, lấy ý kiến Sở Tài chính, các Sở ngành có liên quan và nhân dân, hoàn thiện hồ sơ gửi Sở Tư pháp thẩm định. Thời gian hoàn thành trong tháng 5/2023 để đảm bảo trình HĐND tỉnh tại kỳ họp giữa năm 2023. </w:t>
      </w:r>
    </w:p>
    <w:p w:rsidR="006C4744" w:rsidRPr="006C4744" w:rsidRDefault="006C4744" w:rsidP="006C4744">
      <w:pPr>
        <w:spacing w:before="80" w:after="0" w:line="240" w:lineRule="auto"/>
        <w:ind w:firstLine="720"/>
        <w:rPr>
          <w:sz w:val="28"/>
          <w:szCs w:val="28"/>
        </w:rPr>
      </w:pPr>
      <w:r w:rsidRPr="00E65C55">
        <w:rPr>
          <w:sz w:val="28"/>
          <w:szCs w:val="28"/>
        </w:rPr>
        <w:t>- Định kỳ 3 năm, 5 năm báo cáo sơ, tổng kết kết quả thực hiện Đề án.</w:t>
      </w:r>
    </w:p>
    <w:p w:rsidR="00B12076" w:rsidRPr="00E65C55" w:rsidRDefault="00A26217" w:rsidP="00E65C55">
      <w:pPr>
        <w:spacing w:before="80" w:after="0" w:line="240" w:lineRule="auto"/>
        <w:ind w:firstLine="720"/>
        <w:rPr>
          <w:sz w:val="28"/>
          <w:szCs w:val="28"/>
        </w:rPr>
      </w:pPr>
      <w:r>
        <w:rPr>
          <w:b/>
          <w:sz w:val="28"/>
          <w:szCs w:val="28"/>
        </w:rPr>
        <w:t>2</w:t>
      </w:r>
      <w:r w:rsidR="00EA3CD9" w:rsidRPr="00E65C55">
        <w:rPr>
          <w:b/>
          <w:sz w:val="28"/>
          <w:szCs w:val="28"/>
        </w:rPr>
        <w:t xml:space="preserve">. </w:t>
      </w:r>
      <w:r w:rsidR="00596820" w:rsidRPr="00E65C55">
        <w:rPr>
          <w:b/>
          <w:sz w:val="28"/>
          <w:szCs w:val="28"/>
        </w:rPr>
        <w:t xml:space="preserve">Giao </w:t>
      </w:r>
      <w:r w:rsidR="00B12076" w:rsidRPr="00E65C55">
        <w:rPr>
          <w:b/>
          <w:sz w:val="28"/>
          <w:szCs w:val="28"/>
        </w:rPr>
        <w:t>Sở</w:t>
      </w:r>
      <w:r w:rsidR="00EA3CD9" w:rsidRPr="00E65C55">
        <w:rPr>
          <w:b/>
          <w:sz w:val="28"/>
          <w:szCs w:val="28"/>
        </w:rPr>
        <w:t xml:space="preserve"> Nông nghiệp và Phát triển nông thôn</w:t>
      </w:r>
      <w:r w:rsidR="00474E5C" w:rsidRPr="00E65C55">
        <w:rPr>
          <w:sz w:val="28"/>
          <w:szCs w:val="28"/>
        </w:rPr>
        <w:t xml:space="preserve"> </w:t>
      </w:r>
    </w:p>
    <w:p w:rsidR="00B12076" w:rsidRDefault="00B12076" w:rsidP="00E65C55">
      <w:pPr>
        <w:spacing w:before="80" w:after="0" w:line="240" w:lineRule="auto"/>
        <w:ind w:firstLine="720"/>
        <w:rPr>
          <w:sz w:val="28"/>
          <w:szCs w:val="28"/>
        </w:rPr>
      </w:pPr>
      <w:r w:rsidRPr="00E65C55">
        <w:rPr>
          <w:sz w:val="28"/>
          <w:szCs w:val="28"/>
        </w:rPr>
        <w:t>- Hướng dẫn, phối hợp UBND huyện Bác Ái triển khai thực hiện 2 nội dung thuộc chính sách phát triển kinh tế đảm bảo mục tiêu Đề án được phê duyệt</w:t>
      </w:r>
      <w:r w:rsidR="00474E5C" w:rsidRPr="00E65C55">
        <w:rPr>
          <w:sz w:val="28"/>
          <w:szCs w:val="28"/>
        </w:rPr>
        <w:t>.</w:t>
      </w:r>
    </w:p>
    <w:p w:rsidR="004120D8" w:rsidRPr="00E65C55" w:rsidRDefault="004120D8" w:rsidP="00E65C55">
      <w:pPr>
        <w:spacing w:before="80" w:after="0" w:line="240" w:lineRule="auto"/>
        <w:ind w:firstLine="720"/>
        <w:rPr>
          <w:sz w:val="28"/>
          <w:szCs w:val="28"/>
        </w:rPr>
      </w:pPr>
      <w:r>
        <w:rPr>
          <w:sz w:val="28"/>
          <w:szCs w:val="28"/>
        </w:rPr>
        <w:t>- Phối hợp Sở Tài chính xác định hạn mức chi của từng nội dung thuộc chính sách phát triển kinh tế phù hợp với tình hình thực tế và số vốn hỗ trợ đã được HĐND tỉnh thông qua tại Nghị quyết số 61/NQ-HĐND ngày 09/12/2022</w:t>
      </w:r>
      <w:r w:rsidR="003C40BD">
        <w:rPr>
          <w:sz w:val="28"/>
          <w:szCs w:val="28"/>
        </w:rPr>
        <w:t>.</w:t>
      </w:r>
    </w:p>
    <w:p w:rsidR="00DB4D70" w:rsidRPr="00E65C55" w:rsidRDefault="00A26217" w:rsidP="00E65C55">
      <w:pPr>
        <w:spacing w:before="80" w:after="0" w:line="240" w:lineRule="auto"/>
        <w:ind w:firstLine="720"/>
        <w:rPr>
          <w:sz w:val="28"/>
          <w:szCs w:val="28"/>
        </w:rPr>
      </w:pPr>
      <w:r>
        <w:rPr>
          <w:b/>
          <w:sz w:val="28"/>
          <w:szCs w:val="28"/>
        </w:rPr>
        <w:lastRenderedPageBreak/>
        <w:t>3</w:t>
      </w:r>
      <w:r w:rsidR="00474E5C" w:rsidRPr="00E65C55">
        <w:rPr>
          <w:b/>
          <w:sz w:val="28"/>
          <w:szCs w:val="28"/>
        </w:rPr>
        <w:t xml:space="preserve">. Giao </w:t>
      </w:r>
      <w:r w:rsidR="00A20C94" w:rsidRPr="00E65C55">
        <w:rPr>
          <w:b/>
          <w:sz w:val="28"/>
          <w:szCs w:val="28"/>
        </w:rPr>
        <w:t>Sở</w:t>
      </w:r>
      <w:r w:rsidR="00474E5C" w:rsidRPr="00E65C55">
        <w:rPr>
          <w:b/>
          <w:sz w:val="28"/>
          <w:szCs w:val="28"/>
        </w:rPr>
        <w:t xml:space="preserve"> Nội vụ</w:t>
      </w:r>
      <w:r w:rsidR="00474E5C" w:rsidRPr="00E65C55">
        <w:rPr>
          <w:sz w:val="28"/>
          <w:szCs w:val="28"/>
        </w:rPr>
        <w:t xml:space="preserve"> </w:t>
      </w:r>
    </w:p>
    <w:p w:rsidR="00474E5C" w:rsidRPr="00E65C55" w:rsidRDefault="00DB4D70" w:rsidP="00E65C55">
      <w:pPr>
        <w:spacing w:before="80" w:after="0" w:line="240" w:lineRule="auto"/>
        <w:ind w:firstLine="720"/>
        <w:rPr>
          <w:sz w:val="28"/>
          <w:szCs w:val="28"/>
        </w:rPr>
      </w:pPr>
      <w:r w:rsidRPr="00E65C55">
        <w:rPr>
          <w:sz w:val="28"/>
          <w:szCs w:val="28"/>
        </w:rPr>
        <w:t>- Hướng dẫn, phối hợp với UBND huyện Bác Ái triển khai thực hiện nội dung đào tạo cán bộ, công chức, viên chức thuộc chính sách phát triển nguồn nhân lực đảm bảo mục tiêu Đề án được phê duyệt</w:t>
      </w:r>
      <w:r w:rsidR="00474E5C" w:rsidRPr="00E65C55">
        <w:rPr>
          <w:sz w:val="28"/>
          <w:szCs w:val="28"/>
        </w:rPr>
        <w:t>.</w:t>
      </w:r>
    </w:p>
    <w:p w:rsidR="00A20C94" w:rsidRPr="00E65C55" w:rsidRDefault="00A26217" w:rsidP="00E65C55">
      <w:pPr>
        <w:spacing w:before="80" w:after="0" w:line="240" w:lineRule="auto"/>
        <w:ind w:firstLine="720"/>
        <w:rPr>
          <w:sz w:val="28"/>
          <w:szCs w:val="28"/>
        </w:rPr>
      </w:pPr>
      <w:r>
        <w:rPr>
          <w:b/>
          <w:sz w:val="28"/>
          <w:szCs w:val="28"/>
        </w:rPr>
        <w:t>4</w:t>
      </w:r>
      <w:r w:rsidR="0041652B" w:rsidRPr="00E65C55">
        <w:rPr>
          <w:b/>
          <w:sz w:val="28"/>
          <w:szCs w:val="28"/>
        </w:rPr>
        <w:t xml:space="preserve">. </w:t>
      </w:r>
      <w:r w:rsidR="00474E5C" w:rsidRPr="00E65C55">
        <w:rPr>
          <w:b/>
          <w:sz w:val="28"/>
          <w:szCs w:val="28"/>
        </w:rPr>
        <w:t xml:space="preserve">Giao </w:t>
      </w:r>
      <w:r w:rsidR="00A20C94" w:rsidRPr="00E65C55">
        <w:rPr>
          <w:b/>
          <w:sz w:val="28"/>
          <w:szCs w:val="28"/>
        </w:rPr>
        <w:t>Sở</w:t>
      </w:r>
      <w:r w:rsidR="0041652B" w:rsidRPr="00E65C55">
        <w:rPr>
          <w:b/>
          <w:sz w:val="28"/>
          <w:szCs w:val="28"/>
        </w:rPr>
        <w:t xml:space="preserve"> </w:t>
      </w:r>
      <w:r w:rsidR="0066391B" w:rsidRPr="00E65C55">
        <w:rPr>
          <w:b/>
          <w:sz w:val="28"/>
          <w:szCs w:val="28"/>
        </w:rPr>
        <w:t>Y</w:t>
      </w:r>
      <w:r w:rsidR="0041652B" w:rsidRPr="00E65C55">
        <w:rPr>
          <w:b/>
          <w:sz w:val="28"/>
          <w:szCs w:val="28"/>
        </w:rPr>
        <w:t xml:space="preserve"> tế</w:t>
      </w:r>
      <w:r w:rsidR="00474E5C" w:rsidRPr="00E65C55">
        <w:rPr>
          <w:sz w:val="28"/>
          <w:szCs w:val="28"/>
        </w:rPr>
        <w:t xml:space="preserve"> </w:t>
      </w:r>
    </w:p>
    <w:p w:rsidR="00474E5C" w:rsidRDefault="00A20C94" w:rsidP="00E65C55">
      <w:pPr>
        <w:spacing w:before="80" w:after="0" w:line="240" w:lineRule="auto"/>
        <w:ind w:firstLine="720"/>
        <w:rPr>
          <w:sz w:val="28"/>
          <w:szCs w:val="28"/>
        </w:rPr>
      </w:pPr>
      <w:r w:rsidRPr="00E65C55">
        <w:rPr>
          <w:sz w:val="28"/>
          <w:szCs w:val="28"/>
        </w:rPr>
        <w:t xml:space="preserve">- Hướng dẫn, phối hợp UBND huyện Bác Ái triển khai thực hiện nội dung đào tạo bác sĩ thuộc chính sách phát triển nguồn nhân lực và </w:t>
      </w:r>
      <w:r w:rsidR="00D27B36">
        <w:rPr>
          <w:sz w:val="28"/>
          <w:szCs w:val="28"/>
        </w:rPr>
        <w:t>c</w:t>
      </w:r>
      <w:r w:rsidRPr="00E65C55">
        <w:rPr>
          <w:sz w:val="28"/>
          <w:szCs w:val="28"/>
        </w:rPr>
        <w:t>ải thiện tình trạng dinh dưỡng của phụ nữ có thai và trẻ em thuộc chính sách phát triển Văn hóa - Giáo dục - Y tế đảm bảo mục tiêu Đề án được phê duyệt</w:t>
      </w:r>
      <w:r w:rsidR="00474E5C" w:rsidRPr="00E65C55">
        <w:rPr>
          <w:sz w:val="28"/>
          <w:szCs w:val="28"/>
        </w:rPr>
        <w:t>.</w:t>
      </w:r>
    </w:p>
    <w:p w:rsidR="00A943CE" w:rsidRPr="00E65C55" w:rsidRDefault="00A943CE" w:rsidP="00E65C55">
      <w:pPr>
        <w:spacing w:before="80" w:after="0" w:line="240" w:lineRule="auto"/>
        <w:ind w:firstLine="720"/>
        <w:rPr>
          <w:sz w:val="28"/>
          <w:szCs w:val="28"/>
        </w:rPr>
      </w:pPr>
      <w:r>
        <w:rPr>
          <w:sz w:val="28"/>
          <w:szCs w:val="28"/>
        </w:rPr>
        <w:t>- Phối hợp Sở Tài chính xác định hạn mức chi của từng nội dung đào tạo cán bộ, công chức, viên chức phù hợp với tình hình thực tế và số vốn hỗ trợ đã được HĐND tỉnh thông qua tại Nghị quyết số 61/NQ-HĐND ngày 09/12/2022.</w:t>
      </w:r>
    </w:p>
    <w:p w:rsidR="00243FA8" w:rsidRPr="00E65C55" w:rsidRDefault="00A26217" w:rsidP="00E65C55">
      <w:pPr>
        <w:spacing w:before="80" w:after="0" w:line="240" w:lineRule="auto"/>
        <w:ind w:firstLine="720"/>
        <w:rPr>
          <w:sz w:val="28"/>
          <w:szCs w:val="28"/>
        </w:rPr>
      </w:pPr>
      <w:r>
        <w:rPr>
          <w:b/>
          <w:sz w:val="28"/>
          <w:szCs w:val="28"/>
        </w:rPr>
        <w:t>5</w:t>
      </w:r>
      <w:r w:rsidR="0066391B" w:rsidRPr="00E65C55">
        <w:rPr>
          <w:b/>
          <w:sz w:val="28"/>
          <w:szCs w:val="28"/>
        </w:rPr>
        <w:t xml:space="preserve">. </w:t>
      </w:r>
      <w:r w:rsidR="00474E5C" w:rsidRPr="00E65C55">
        <w:rPr>
          <w:b/>
          <w:sz w:val="28"/>
          <w:szCs w:val="28"/>
        </w:rPr>
        <w:t xml:space="preserve">Giao </w:t>
      </w:r>
      <w:r w:rsidR="003E7E7A" w:rsidRPr="00E65C55">
        <w:rPr>
          <w:b/>
          <w:sz w:val="28"/>
          <w:szCs w:val="28"/>
        </w:rPr>
        <w:t>Sở Văn hóa, Thể thao và Du lịch</w:t>
      </w:r>
      <w:r w:rsidR="00474E5C" w:rsidRPr="00E65C55">
        <w:rPr>
          <w:sz w:val="28"/>
          <w:szCs w:val="28"/>
        </w:rPr>
        <w:t xml:space="preserve"> </w:t>
      </w:r>
    </w:p>
    <w:p w:rsidR="00243FA8" w:rsidRDefault="00243FA8" w:rsidP="00E65C55">
      <w:pPr>
        <w:spacing w:before="80" w:after="0" w:line="240" w:lineRule="auto"/>
        <w:ind w:firstLine="720"/>
        <w:rPr>
          <w:sz w:val="28"/>
          <w:szCs w:val="28"/>
        </w:rPr>
      </w:pPr>
      <w:r w:rsidRPr="00E65C55">
        <w:rPr>
          <w:sz w:val="28"/>
          <w:szCs w:val="28"/>
        </w:rPr>
        <w:t xml:space="preserve">- Hướng dẫn, </w:t>
      </w:r>
      <w:r w:rsidR="00474E5C" w:rsidRPr="00E65C55">
        <w:rPr>
          <w:sz w:val="28"/>
          <w:szCs w:val="28"/>
        </w:rPr>
        <w:t xml:space="preserve">phối hợp </w:t>
      </w:r>
      <w:r w:rsidRPr="00E65C55">
        <w:rPr>
          <w:sz w:val="28"/>
          <w:szCs w:val="28"/>
        </w:rPr>
        <w:t>UBND huyện Bác Ái</w:t>
      </w:r>
      <w:r w:rsidR="00474E5C" w:rsidRPr="00E65C55">
        <w:rPr>
          <w:sz w:val="28"/>
          <w:szCs w:val="28"/>
        </w:rPr>
        <w:t xml:space="preserve"> </w:t>
      </w:r>
      <w:r w:rsidR="00941895" w:rsidRPr="00E65C55">
        <w:rPr>
          <w:sz w:val="28"/>
          <w:szCs w:val="28"/>
        </w:rPr>
        <w:t xml:space="preserve">triển khai thực hiện nội dung xây dựng không gian văn hóa Raglai tại Bác Ái thuộc chính sách phát triển Văn hóa - Giáo dục - Y tế đảm bảo mục tiêu đưa Bác Ái trở thành trung tâm nghiên cứu văn hóa; hình thành không gian văn hóa Raglai gắn với phát triển sinh kế tạo sự bền vững cộng đồng dân tộc Raglai. </w:t>
      </w:r>
    </w:p>
    <w:p w:rsidR="0010130F" w:rsidRPr="00E65C55" w:rsidRDefault="0010130F" w:rsidP="00E65C55">
      <w:pPr>
        <w:spacing w:before="80" w:after="0" w:line="240" w:lineRule="auto"/>
        <w:ind w:firstLine="720"/>
        <w:rPr>
          <w:sz w:val="28"/>
          <w:szCs w:val="28"/>
        </w:rPr>
      </w:pPr>
      <w:r>
        <w:rPr>
          <w:sz w:val="28"/>
          <w:szCs w:val="28"/>
        </w:rPr>
        <w:t>- Phối hợp Sở Tài chính xác định hạn mức chi của từng nội dung xây dựng không gian văn hóa Raglai tại Bác Ái phù hợp với tình hình thực tế và số vốn hỗ trợ đã được HĐND tỉnh thông qua tại Nghị quyết số 61/NQ-HĐND ngày 09/12/2022.</w:t>
      </w:r>
    </w:p>
    <w:p w:rsidR="00B74FC2" w:rsidRPr="00E65C55" w:rsidRDefault="00A26217" w:rsidP="00E65C55">
      <w:pPr>
        <w:spacing w:before="80" w:after="0" w:line="240" w:lineRule="auto"/>
        <w:ind w:firstLine="720"/>
        <w:rPr>
          <w:sz w:val="28"/>
          <w:szCs w:val="28"/>
        </w:rPr>
      </w:pPr>
      <w:r>
        <w:rPr>
          <w:b/>
          <w:sz w:val="28"/>
          <w:szCs w:val="28"/>
        </w:rPr>
        <w:t>6</w:t>
      </w:r>
      <w:r w:rsidR="00941895" w:rsidRPr="00E65C55">
        <w:rPr>
          <w:b/>
          <w:sz w:val="28"/>
          <w:szCs w:val="28"/>
        </w:rPr>
        <w:t xml:space="preserve">. </w:t>
      </w:r>
      <w:r w:rsidR="00474E5C" w:rsidRPr="00E65C55">
        <w:rPr>
          <w:b/>
          <w:sz w:val="28"/>
          <w:szCs w:val="28"/>
        </w:rPr>
        <w:t xml:space="preserve">Giao </w:t>
      </w:r>
      <w:r w:rsidR="00B74FC2" w:rsidRPr="00E65C55">
        <w:rPr>
          <w:b/>
          <w:sz w:val="28"/>
          <w:szCs w:val="28"/>
        </w:rPr>
        <w:t>Sở</w:t>
      </w:r>
      <w:r w:rsidR="00941895" w:rsidRPr="00E65C55">
        <w:rPr>
          <w:b/>
          <w:sz w:val="28"/>
          <w:szCs w:val="28"/>
        </w:rPr>
        <w:t xml:space="preserve"> Tư pháp</w:t>
      </w:r>
      <w:r w:rsidR="00474E5C" w:rsidRPr="00E65C55">
        <w:rPr>
          <w:sz w:val="28"/>
          <w:szCs w:val="28"/>
        </w:rPr>
        <w:t xml:space="preserve"> </w:t>
      </w:r>
    </w:p>
    <w:p w:rsidR="00330AD4" w:rsidRDefault="00B74FC2" w:rsidP="00E65C55">
      <w:pPr>
        <w:spacing w:before="80" w:after="0" w:line="240" w:lineRule="auto"/>
        <w:ind w:firstLine="720"/>
        <w:rPr>
          <w:sz w:val="28"/>
          <w:szCs w:val="28"/>
        </w:rPr>
      </w:pPr>
      <w:r w:rsidRPr="00E65C55">
        <w:rPr>
          <w:sz w:val="28"/>
          <w:szCs w:val="28"/>
        </w:rPr>
        <w:t xml:space="preserve">- Hướng dẫn, phối hợp UBND huyện Bác Ái </w:t>
      </w:r>
      <w:r w:rsidR="00941895" w:rsidRPr="00E65C55">
        <w:rPr>
          <w:sz w:val="28"/>
          <w:szCs w:val="28"/>
        </w:rPr>
        <w:t>triển khai thực hiện nội dung tuyên truyền, phổ biến các quy định pháp luật cho đồng bào dân tộc thiểu số và trang bị kiến thức pháp luật thuộc lĩnh vực chuyên môn, nghiệp vụ cho cán bộ, công chức, viên chức của huyện đảm bảo mục tiêu Đề án được phê duyệt.</w:t>
      </w:r>
    </w:p>
    <w:p w:rsidR="00B74FC2" w:rsidRPr="00E65C55" w:rsidRDefault="00330AD4" w:rsidP="00E65C55">
      <w:pPr>
        <w:spacing w:before="80" w:after="0" w:line="240" w:lineRule="auto"/>
        <w:ind w:firstLine="720"/>
        <w:rPr>
          <w:sz w:val="28"/>
          <w:szCs w:val="28"/>
        </w:rPr>
      </w:pPr>
      <w:r>
        <w:rPr>
          <w:sz w:val="28"/>
          <w:szCs w:val="28"/>
        </w:rPr>
        <w:t>- Phối hợp Sở Tài chính xác định hạn mức chi của từng nội dung tuyên truyền, phổ biến, các quy định pháp luật cho đồng bào dân tộc thiểu số và trang bị kiến thức pháp luật phù hợp với tình hình thực tế và số vốn hỗ trợ đã được HĐND tỉnh thông qua tại Nghị quyết số 61/NQ-HĐND ngày 09/12/2022.</w:t>
      </w:r>
      <w:r w:rsidR="00941895" w:rsidRPr="00E65C55">
        <w:rPr>
          <w:sz w:val="28"/>
          <w:szCs w:val="28"/>
        </w:rPr>
        <w:t xml:space="preserve"> </w:t>
      </w:r>
    </w:p>
    <w:p w:rsidR="005929B7" w:rsidRPr="00E65C55" w:rsidRDefault="005929B7" w:rsidP="00E65C55">
      <w:pPr>
        <w:spacing w:before="80" w:after="0" w:line="240" w:lineRule="auto"/>
        <w:ind w:firstLine="720"/>
        <w:rPr>
          <w:sz w:val="28"/>
          <w:szCs w:val="28"/>
        </w:rPr>
      </w:pPr>
      <w:r>
        <w:rPr>
          <w:sz w:val="28"/>
          <w:szCs w:val="28"/>
        </w:rPr>
        <w:t xml:space="preserve">- Phối hợp UBND huyện Bác Ái, các Sở ngành liên quan đăng ký bổ sung danh mục Nghị quyết của HĐND tỉnh thông qua nội dung, mức chi thực hiện một số chính sách của Đề án </w:t>
      </w:r>
      <w:r w:rsidR="00937621">
        <w:rPr>
          <w:sz w:val="28"/>
          <w:szCs w:val="28"/>
        </w:rPr>
        <w:t>tại kỳ họp giữa năm 2023. Tổ chức thẩm định dự thảo Nghị quyết theo quy định.</w:t>
      </w:r>
    </w:p>
    <w:p w:rsidR="00EC6890" w:rsidRPr="00B31F72" w:rsidRDefault="00A26217" w:rsidP="00B31F72">
      <w:pPr>
        <w:spacing w:before="80" w:after="0" w:line="240" w:lineRule="auto"/>
        <w:ind w:firstLine="720"/>
        <w:rPr>
          <w:b/>
          <w:color w:val="auto"/>
          <w:sz w:val="28"/>
          <w:szCs w:val="28"/>
        </w:rPr>
      </w:pPr>
      <w:r>
        <w:rPr>
          <w:b/>
          <w:color w:val="auto"/>
          <w:sz w:val="28"/>
          <w:szCs w:val="28"/>
        </w:rPr>
        <w:t>7</w:t>
      </w:r>
      <w:r w:rsidR="00941895" w:rsidRPr="003240E3">
        <w:rPr>
          <w:b/>
          <w:color w:val="auto"/>
          <w:sz w:val="28"/>
          <w:szCs w:val="28"/>
        </w:rPr>
        <w:t xml:space="preserve">. </w:t>
      </w:r>
      <w:r w:rsidR="00474E5C" w:rsidRPr="003240E3">
        <w:rPr>
          <w:b/>
          <w:color w:val="auto"/>
          <w:sz w:val="28"/>
          <w:szCs w:val="28"/>
        </w:rPr>
        <w:t xml:space="preserve">Giao </w:t>
      </w:r>
      <w:r w:rsidR="00B31F72">
        <w:rPr>
          <w:b/>
          <w:color w:val="auto"/>
          <w:sz w:val="28"/>
          <w:szCs w:val="28"/>
        </w:rPr>
        <w:t xml:space="preserve">Sở Tài chính: </w:t>
      </w:r>
      <w:r w:rsidR="00270AD1" w:rsidRPr="003240E3">
        <w:rPr>
          <w:color w:val="auto"/>
          <w:sz w:val="28"/>
          <w:szCs w:val="28"/>
        </w:rPr>
        <w:t>H</w:t>
      </w:r>
      <w:r w:rsidR="00B31F72">
        <w:rPr>
          <w:color w:val="auto"/>
          <w:sz w:val="28"/>
          <w:szCs w:val="28"/>
        </w:rPr>
        <w:t>à</w:t>
      </w:r>
      <w:r w:rsidR="00270AD1" w:rsidRPr="003240E3">
        <w:rPr>
          <w:color w:val="auto"/>
          <w:sz w:val="28"/>
          <w:szCs w:val="28"/>
        </w:rPr>
        <w:t>ng năm t</w:t>
      </w:r>
      <w:r w:rsidR="00B47443" w:rsidRPr="003240E3">
        <w:rPr>
          <w:color w:val="auto"/>
          <w:sz w:val="28"/>
          <w:szCs w:val="28"/>
        </w:rPr>
        <w:t xml:space="preserve">ham mưu UBND tỉnh giao </w:t>
      </w:r>
      <w:r w:rsidR="00270AD1" w:rsidRPr="003240E3">
        <w:rPr>
          <w:color w:val="auto"/>
          <w:sz w:val="28"/>
          <w:szCs w:val="28"/>
        </w:rPr>
        <w:t xml:space="preserve">nguồn kinh phí để </w:t>
      </w:r>
      <w:r w:rsidR="00B47443" w:rsidRPr="003240E3">
        <w:rPr>
          <w:color w:val="auto"/>
          <w:sz w:val="28"/>
          <w:szCs w:val="28"/>
        </w:rPr>
        <w:t>triển khai thực hiện các nội dung thuộc Đề án đảm bảo hoàn thành mục tiêu Đề án được phê duyệt</w:t>
      </w:r>
      <w:r w:rsidR="004F4732" w:rsidRPr="003240E3">
        <w:rPr>
          <w:color w:val="auto"/>
          <w:sz w:val="28"/>
          <w:szCs w:val="28"/>
        </w:rPr>
        <w:t>.</w:t>
      </w:r>
    </w:p>
    <w:p w:rsidR="00CF022B" w:rsidRPr="00E65C55" w:rsidRDefault="00A26217" w:rsidP="00E65C55">
      <w:pPr>
        <w:spacing w:before="80" w:after="0" w:line="240" w:lineRule="auto"/>
        <w:ind w:firstLine="720"/>
        <w:rPr>
          <w:sz w:val="28"/>
          <w:szCs w:val="28"/>
        </w:rPr>
      </w:pPr>
      <w:r>
        <w:rPr>
          <w:b/>
          <w:sz w:val="28"/>
          <w:szCs w:val="28"/>
        </w:rPr>
        <w:t>8</w:t>
      </w:r>
      <w:r w:rsidR="00EC6890" w:rsidRPr="00E65C55">
        <w:rPr>
          <w:b/>
          <w:sz w:val="28"/>
          <w:szCs w:val="28"/>
        </w:rPr>
        <w:t>. Giao Sở Kế hoạch và Đầu tư</w:t>
      </w:r>
      <w:r w:rsidR="00B31F72">
        <w:rPr>
          <w:b/>
          <w:sz w:val="28"/>
          <w:szCs w:val="28"/>
        </w:rPr>
        <w:t xml:space="preserve">: </w:t>
      </w:r>
      <w:r w:rsidR="00EC6890" w:rsidRPr="00E65C55">
        <w:rPr>
          <w:sz w:val="28"/>
          <w:szCs w:val="28"/>
        </w:rPr>
        <w:t xml:space="preserve">Chủ trì, phối hợp với UBND huyện Bác Ái tham mưu phân bổ nguồn vốn Chương trình Mục tiêu Quốc gia thực hiện các </w:t>
      </w:r>
      <w:r w:rsidR="00EC6890" w:rsidRPr="00E65C55">
        <w:rPr>
          <w:sz w:val="28"/>
          <w:szCs w:val="28"/>
        </w:rPr>
        <w:lastRenderedPageBreak/>
        <w:t>chính sách của Đề án theo đúng đối tượng đầu tư của chương trình và các quy định pháp luật có liên quan.</w:t>
      </w:r>
    </w:p>
    <w:p w:rsidR="00E644D3" w:rsidRPr="00E65C55" w:rsidRDefault="00E644D3" w:rsidP="00E65C55">
      <w:pPr>
        <w:spacing w:before="80" w:after="0" w:line="240" w:lineRule="auto"/>
        <w:ind w:firstLine="720"/>
        <w:rPr>
          <w:sz w:val="28"/>
          <w:szCs w:val="28"/>
        </w:rPr>
      </w:pPr>
      <w:r w:rsidRPr="00E65C55">
        <w:rPr>
          <w:b/>
          <w:sz w:val="28"/>
          <w:szCs w:val="28"/>
        </w:rPr>
        <w:t>9.</w:t>
      </w:r>
      <w:r w:rsidRPr="00E65C55">
        <w:rPr>
          <w:sz w:val="28"/>
          <w:szCs w:val="28"/>
        </w:rPr>
        <w:t xml:space="preserve"> Giao Sở Thông tin và Truyền thông, Đài Phát thanh và Truyền hình, Báo Ninh Thuận chủ động phối hợp với các Sở ngành và địa phương tổ chức phổ biến, tuyên truyền rộng rãi Kế hoạch này.</w:t>
      </w:r>
    </w:p>
    <w:p w:rsidR="0089668E" w:rsidRPr="00E65C55" w:rsidRDefault="00A00717" w:rsidP="00E65C55">
      <w:pPr>
        <w:spacing w:before="80" w:after="0" w:line="240" w:lineRule="auto"/>
        <w:ind w:firstLine="720"/>
        <w:rPr>
          <w:sz w:val="28"/>
          <w:szCs w:val="28"/>
        </w:rPr>
      </w:pPr>
      <w:r w:rsidRPr="00E65C55">
        <w:rPr>
          <w:b/>
          <w:sz w:val="28"/>
          <w:szCs w:val="28"/>
        </w:rPr>
        <w:t>10</w:t>
      </w:r>
      <w:r w:rsidR="009F2E95" w:rsidRPr="00E65C55">
        <w:rPr>
          <w:b/>
          <w:sz w:val="28"/>
          <w:szCs w:val="28"/>
        </w:rPr>
        <w:t>.</w:t>
      </w:r>
      <w:r w:rsidR="000B0A6D" w:rsidRPr="00E65C55">
        <w:rPr>
          <w:b/>
          <w:i/>
          <w:sz w:val="28"/>
          <w:szCs w:val="28"/>
        </w:rPr>
        <w:t xml:space="preserve"> </w:t>
      </w:r>
      <w:r w:rsidR="00F9401C" w:rsidRPr="00E65C55">
        <w:rPr>
          <w:sz w:val="28"/>
          <w:szCs w:val="28"/>
        </w:rPr>
        <w:t xml:space="preserve">Đề nghị </w:t>
      </w:r>
      <w:r w:rsidR="002501A4" w:rsidRPr="00E65C55">
        <w:rPr>
          <w:sz w:val="28"/>
          <w:szCs w:val="28"/>
        </w:rPr>
        <w:t>Đoàn đại biểu</w:t>
      </w:r>
      <w:r w:rsidR="002501A4" w:rsidRPr="00E65C55">
        <w:rPr>
          <w:b/>
          <w:sz w:val="28"/>
          <w:szCs w:val="28"/>
        </w:rPr>
        <w:t xml:space="preserve"> </w:t>
      </w:r>
      <w:r w:rsidR="002501A4" w:rsidRPr="00E65C55">
        <w:rPr>
          <w:sz w:val="28"/>
          <w:szCs w:val="28"/>
        </w:rPr>
        <w:t>Quốc hội tỉnh, HĐND tỉnh, Mặt trận Tổ quốc Việt N</w:t>
      </w:r>
      <w:r w:rsidR="001F5F23" w:rsidRPr="00E65C55">
        <w:rPr>
          <w:sz w:val="28"/>
          <w:szCs w:val="28"/>
        </w:rPr>
        <w:t>am tỉnh, các tổ chức chính trị - xã hội tăng cường giám sát, phối hợp đôn đốc, kiểm tra, đánh giá việc thực hiện Nghị quyết số 61/NQ-HĐND ngày 09/12/2022 của HĐND tỉnh và Kế hoạch này.</w:t>
      </w:r>
    </w:p>
    <w:p w:rsidR="0089668E" w:rsidRPr="00E33D65" w:rsidRDefault="0089668E" w:rsidP="00157263">
      <w:pPr>
        <w:spacing w:before="120" w:after="0" w:line="240" w:lineRule="auto"/>
        <w:ind w:firstLine="720"/>
        <w:rPr>
          <w:b/>
          <w:sz w:val="28"/>
          <w:szCs w:val="28"/>
        </w:rPr>
      </w:pPr>
      <w:r w:rsidRPr="00E33D65">
        <w:rPr>
          <w:b/>
          <w:sz w:val="28"/>
          <w:szCs w:val="28"/>
        </w:rPr>
        <w:t xml:space="preserve"> </w:t>
      </w:r>
      <w:r w:rsidR="00E33D65" w:rsidRPr="00E33D65">
        <w:rPr>
          <w:b/>
          <w:sz w:val="28"/>
          <w:szCs w:val="28"/>
        </w:rPr>
        <w:t>Kế hoạch này thay thế Kế hoạch số 1294/KH-UBND ngày 05/4/2023 của UBND tỉnh.</w:t>
      </w:r>
      <w:r w:rsidR="00E33D65">
        <w:rPr>
          <w:b/>
          <w:sz w:val="28"/>
          <w:szCs w:val="28"/>
        </w:rPr>
        <w:t>/.</w:t>
      </w:r>
    </w:p>
    <w:p w:rsidR="00E33D65" w:rsidRPr="0013125A" w:rsidRDefault="00E33D65" w:rsidP="00157263">
      <w:pPr>
        <w:spacing w:before="120" w:after="0" w:line="240" w:lineRule="auto"/>
        <w:ind w:firstLine="720"/>
        <w:rPr>
          <w:sz w:val="4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616"/>
      </w:tblGrid>
      <w:tr w:rsidR="004F4732" w:rsidTr="006F5758">
        <w:tc>
          <w:tcPr>
            <w:tcW w:w="4786" w:type="dxa"/>
          </w:tcPr>
          <w:p w:rsidR="006F5758" w:rsidRDefault="006F5758" w:rsidP="00025E32">
            <w:pPr>
              <w:spacing w:after="0" w:line="240" w:lineRule="auto"/>
              <w:ind w:right="11" w:firstLine="0"/>
              <w:rPr>
                <w:b/>
                <w:i/>
                <w:sz w:val="24"/>
                <w:szCs w:val="24"/>
              </w:rPr>
            </w:pPr>
          </w:p>
          <w:p w:rsidR="004F4732" w:rsidRDefault="004F4732" w:rsidP="00025E32">
            <w:pPr>
              <w:spacing w:after="0" w:line="240" w:lineRule="auto"/>
              <w:ind w:right="11" w:firstLine="0"/>
              <w:rPr>
                <w:b/>
                <w:i/>
                <w:sz w:val="24"/>
                <w:szCs w:val="24"/>
              </w:rPr>
            </w:pPr>
            <w:r>
              <w:rPr>
                <w:b/>
                <w:i/>
                <w:sz w:val="24"/>
                <w:szCs w:val="24"/>
              </w:rPr>
              <w:t>Nơi nhận:</w:t>
            </w:r>
          </w:p>
          <w:p w:rsidR="004F4732" w:rsidRPr="001A0CF1" w:rsidRDefault="004F4732" w:rsidP="00025E32">
            <w:pPr>
              <w:spacing w:after="0" w:line="240" w:lineRule="auto"/>
              <w:ind w:right="11" w:firstLine="0"/>
              <w:rPr>
                <w:sz w:val="22"/>
              </w:rPr>
            </w:pPr>
            <w:r w:rsidRPr="001A0CF1">
              <w:rPr>
                <w:sz w:val="22"/>
              </w:rPr>
              <w:t xml:space="preserve">- </w:t>
            </w:r>
            <w:r w:rsidR="00C36B15" w:rsidRPr="001A0CF1">
              <w:rPr>
                <w:sz w:val="22"/>
              </w:rPr>
              <w:t>TT: Tỉnh ủy, HĐ</w:t>
            </w:r>
            <w:r w:rsidRPr="001A0CF1">
              <w:rPr>
                <w:sz w:val="22"/>
              </w:rPr>
              <w:t>ND tỉnh (b/c);</w:t>
            </w:r>
          </w:p>
          <w:p w:rsidR="004F4732" w:rsidRPr="001A0CF1" w:rsidRDefault="004F4732" w:rsidP="00025E32">
            <w:pPr>
              <w:spacing w:after="0" w:line="240" w:lineRule="auto"/>
              <w:ind w:right="11" w:firstLine="0"/>
              <w:rPr>
                <w:sz w:val="22"/>
              </w:rPr>
            </w:pPr>
            <w:r w:rsidRPr="001A0CF1">
              <w:rPr>
                <w:sz w:val="22"/>
              </w:rPr>
              <w:t xml:space="preserve">- </w:t>
            </w:r>
            <w:r w:rsidR="00C36B15" w:rsidRPr="001A0CF1">
              <w:rPr>
                <w:sz w:val="22"/>
              </w:rPr>
              <w:t>C</w:t>
            </w:r>
            <w:r w:rsidR="00B31F72" w:rsidRPr="001A0CF1">
              <w:rPr>
                <w:sz w:val="22"/>
              </w:rPr>
              <w:t>T</w:t>
            </w:r>
            <w:r w:rsidR="00C36B15" w:rsidRPr="001A0CF1">
              <w:rPr>
                <w:sz w:val="22"/>
              </w:rPr>
              <w:t xml:space="preserve"> và các PCT UBND tỉnh</w:t>
            </w:r>
            <w:r w:rsidRPr="001A0CF1">
              <w:rPr>
                <w:sz w:val="22"/>
              </w:rPr>
              <w:t>;</w:t>
            </w:r>
          </w:p>
          <w:p w:rsidR="00C36B15" w:rsidRPr="001A0CF1" w:rsidRDefault="00C36B15" w:rsidP="00025E32">
            <w:pPr>
              <w:spacing w:after="0" w:line="240" w:lineRule="auto"/>
              <w:ind w:right="11" w:firstLine="0"/>
              <w:rPr>
                <w:sz w:val="22"/>
              </w:rPr>
            </w:pPr>
            <w:r w:rsidRPr="001A0CF1">
              <w:rPr>
                <w:sz w:val="22"/>
              </w:rPr>
              <w:t>- Đoàn đại biểu Quốc hội tỉnh;</w:t>
            </w:r>
          </w:p>
          <w:p w:rsidR="006F5758" w:rsidRPr="001A0CF1" w:rsidRDefault="006F5758" w:rsidP="00025E32">
            <w:pPr>
              <w:spacing w:after="0" w:line="240" w:lineRule="auto"/>
              <w:ind w:right="11" w:firstLine="0"/>
              <w:rPr>
                <w:sz w:val="22"/>
              </w:rPr>
            </w:pPr>
            <w:r w:rsidRPr="001A0CF1">
              <w:rPr>
                <w:sz w:val="22"/>
              </w:rPr>
              <w:t xml:space="preserve">- Các </w:t>
            </w:r>
            <w:r w:rsidR="00C36B15" w:rsidRPr="001A0CF1">
              <w:rPr>
                <w:sz w:val="22"/>
              </w:rPr>
              <w:t>Sở, ban, ngành cấp tỉnh</w:t>
            </w:r>
            <w:r w:rsidRPr="001A0CF1">
              <w:rPr>
                <w:sz w:val="22"/>
              </w:rPr>
              <w:t>;</w:t>
            </w:r>
          </w:p>
          <w:p w:rsidR="00A00717" w:rsidRPr="001A0CF1" w:rsidRDefault="00A00717" w:rsidP="00025E32">
            <w:pPr>
              <w:spacing w:after="0" w:line="240" w:lineRule="auto"/>
              <w:ind w:right="11" w:firstLine="0"/>
              <w:rPr>
                <w:sz w:val="22"/>
              </w:rPr>
            </w:pPr>
            <w:r w:rsidRPr="001A0CF1">
              <w:rPr>
                <w:sz w:val="22"/>
              </w:rPr>
              <w:t>- Báo NT, Đài PTTH tỉnh;</w:t>
            </w:r>
          </w:p>
          <w:p w:rsidR="001A0CF1" w:rsidRDefault="00C36B15" w:rsidP="00025E32">
            <w:pPr>
              <w:spacing w:after="0" w:line="240" w:lineRule="auto"/>
              <w:ind w:right="11" w:firstLine="0"/>
              <w:rPr>
                <w:sz w:val="22"/>
              </w:rPr>
            </w:pPr>
            <w:r w:rsidRPr="001A0CF1">
              <w:rPr>
                <w:sz w:val="22"/>
              </w:rPr>
              <w:t xml:space="preserve">- </w:t>
            </w:r>
            <w:r w:rsidR="00375A42" w:rsidRPr="001A0CF1">
              <w:rPr>
                <w:sz w:val="22"/>
              </w:rPr>
              <w:t xml:space="preserve">Thường trực Huyện ủy, </w:t>
            </w:r>
            <w:r w:rsidRPr="001A0CF1">
              <w:rPr>
                <w:sz w:val="22"/>
              </w:rPr>
              <w:t xml:space="preserve">HĐND </w:t>
            </w:r>
          </w:p>
          <w:p w:rsidR="00C36B15" w:rsidRPr="001A0CF1" w:rsidRDefault="00C36B15" w:rsidP="00025E32">
            <w:pPr>
              <w:spacing w:after="0" w:line="240" w:lineRule="auto"/>
              <w:ind w:right="11" w:firstLine="0"/>
              <w:rPr>
                <w:sz w:val="22"/>
              </w:rPr>
            </w:pPr>
            <w:r w:rsidRPr="001A0CF1">
              <w:rPr>
                <w:sz w:val="22"/>
              </w:rPr>
              <w:t>và UBND huyện Bác Ái;</w:t>
            </w:r>
          </w:p>
          <w:p w:rsidR="001A0CF1" w:rsidRDefault="00025E32" w:rsidP="00C36B15">
            <w:pPr>
              <w:spacing w:after="0" w:line="240" w:lineRule="auto"/>
              <w:ind w:right="11" w:firstLine="0"/>
              <w:rPr>
                <w:sz w:val="22"/>
              </w:rPr>
            </w:pPr>
            <w:r w:rsidRPr="001A0CF1">
              <w:rPr>
                <w:sz w:val="22"/>
              </w:rPr>
              <w:t xml:space="preserve">- </w:t>
            </w:r>
            <w:r w:rsidR="001A0CF1">
              <w:rPr>
                <w:sz w:val="22"/>
              </w:rPr>
              <w:t>VPUB: LĐ, KTTH, BTCD;</w:t>
            </w:r>
          </w:p>
          <w:p w:rsidR="00025E32" w:rsidRPr="004F4732" w:rsidRDefault="001A0CF1" w:rsidP="001A0CF1">
            <w:pPr>
              <w:spacing w:after="0" w:line="240" w:lineRule="auto"/>
              <w:ind w:right="11" w:firstLine="0"/>
              <w:rPr>
                <w:sz w:val="24"/>
                <w:szCs w:val="24"/>
              </w:rPr>
            </w:pPr>
            <w:r>
              <w:rPr>
                <w:sz w:val="22"/>
              </w:rPr>
              <w:t xml:space="preserve">- </w:t>
            </w:r>
            <w:r w:rsidR="00025E32" w:rsidRPr="001A0CF1">
              <w:rPr>
                <w:sz w:val="22"/>
              </w:rPr>
              <w:t xml:space="preserve">Lưu: </w:t>
            </w:r>
            <w:r w:rsidR="00C36B15" w:rsidRPr="001A0CF1">
              <w:rPr>
                <w:sz w:val="22"/>
              </w:rPr>
              <w:t>VT</w:t>
            </w:r>
            <w:r>
              <w:rPr>
                <w:sz w:val="22"/>
              </w:rPr>
              <w:t xml:space="preserve">, VXNV.   </w:t>
            </w:r>
            <w:r w:rsidRPr="001A0CF1">
              <w:rPr>
                <w:sz w:val="18"/>
              </w:rPr>
              <w:t>NNN</w:t>
            </w:r>
          </w:p>
        </w:tc>
        <w:tc>
          <w:tcPr>
            <w:tcW w:w="4672" w:type="dxa"/>
          </w:tcPr>
          <w:p w:rsidR="00025E32" w:rsidRPr="00025E32" w:rsidRDefault="00025E32" w:rsidP="00025E32">
            <w:pPr>
              <w:spacing w:after="0" w:line="240" w:lineRule="auto"/>
              <w:ind w:right="11" w:firstLine="0"/>
              <w:jc w:val="center"/>
              <w:rPr>
                <w:b/>
                <w:sz w:val="28"/>
                <w:szCs w:val="28"/>
              </w:rPr>
            </w:pPr>
            <w:r w:rsidRPr="00025E32">
              <w:rPr>
                <w:b/>
                <w:sz w:val="28"/>
                <w:szCs w:val="28"/>
              </w:rPr>
              <w:t>CHỦ TỊCH</w:t>
            </w:r>
          </w:p>
          <w:p w:rsidR="0089668E" w:rsidRDefault="0089668E" w:rsidP="00025E32">
            <w:pPr>
              <w:spacing w:before="80" w:after="80" w:line="240" w:lineRule="auto"/>
              <w:ind w:firstLine="0"/>
              <w:jc w:val="center"/>
              <w:rPr>
                <w:sz w:val="28"/>
                <w:szCs w:val="28"/>
              </w:rPr>
            </w:pPr>
          </w:p>
          <w:p w:rsidR="00125973" w:rsidRDefault="00125973" w:rsidP="00025E32">
            <w:pPr>
              <w:spacing w:before="80" w:after="80" w:line="240" w:lineRule="auto"/>
              <w:ind w:firstLine="0"/>
              <w:jc w:val="center"/>
              <w:rPr>
                <w:sz w:val="28"/>
                <w:szCs w:val="28"/>
              </w:rPr>
            </w:pPr>
          </w:p>
          <w:p w:rsidR="006F5758" w:rsidRDefault="006F5758" w:rsidP="00025E32">
            <w:pPr>
              <w:spacing w:before="80" w:after="80" w:line="240" w:lineRule="auto"/>
              <w:ind w:firstLine="0"/>
              <w:jc w:val="center"/>
              <w:rPr>
                <w:sz w:val="28"/>
                <w:szCs w:val="28"/>
              </w:rPr>
            </w:pPr>
          </w:p>
          <w:p w:rsidR="00025E32" w:rsidRPr="0013125A" w:rsidRDefault="00025E32" w:rsidP="00025E32">
            <w:pPr>
              <w:spacing w:before="80" w:after="80" w:line="240" w:lineRule="auto"/>
              <w:ind w:firstLine="0"/>
              <w:jc w:val="center"/>
              <w:rPr>
                <w:sz w:val="52"/>
                <w:szCs w:val="28"/>
              </w:rPr>
            </w:pPr>
          </w:p>
          <w:p w:rsidR="00025E32" w:rsidRPr="00025E32" w:rsidRDefault="00125973" w:rsidP="00025E32">
            <w:pPr>
              <w:spacing w:before="80" w:after="80" w:line="240" w:lineRule="auto"/>
              <w:ind w:firstLine="0"/>
              <w:jc w:val="center"/>
              <w:rPr>
                <w:b/>
                <w:sz w:val="28"/>
                <w:szCs w:val="28"/>
              </w:rPr>
            </w:pPr>
            <w:r>
              <w:rPr>
                <w:b/>
                <w:sz w:val="28"/>
                <w:szCs w:val="28"/>
              </w:rPr>
              <w:t>Trần Quốc Nam</w:t>
            </w:r>
          </w:p>
        </w:tc>
      </w:tr>
    </w:tbl>
    <w:p w:rsidR="004F4732" w:rsidRDefault="004F4732" w:rsidP="004F4732">
      <w:pPr>
        <w:spacing w:before="80" w:after="80" w:line="240" w:lineRule="auto"/>
        <w:ind w:firstLine="720"/>
        <w:rPr>
          <w:sz w:val="28"/>
          <w:szCs w:val="28"/>
        </w:rPr>
      </w:pPr>
    </w:p>
    <w:p w:rsidR="004F4732" w:rsidRPr="003F602D" w:rsidRDefault="004F4732" w:rsidP="004F4732">
      <w:pPr>
        <w:spacing w:before="80" w:after="80" w:line="240" w:lineRule="auto"/>
        <w:ind w:firstLine="720"/>
        <w:rPr>
          <w:sz w:val="28"/>
          <w:szCs w:val="28"/>
        </w:rPr>
      </w:pPr>
    </w:p>
    <w:sectPr w:rsidR="004F4732" w:rsidRPr="003F602D" w:rsidSect="006E3885">
      <w:headerReference w:type="even" r:id="rId8"/>
      <w:headerReference w:type="default" r:id="rId9"/>
      <w:pgSz w:w="11907" w:h="16840" w:code="9"/>
      <w:pgMar w:top="1021" w:right="1077" w:bottom="96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971" w:rsidRDefault="00346971">
      <w:pPr>
        <w:spacing w:after="0" w:line="240" w:lineRule="auto"/>
      </w:pPr>
      <w:r>
        <w:separator/>
      </w:r>
    </w:p>
  </w:endnote>
  <w:endnote w:type="continuationSeparator" w:id="0">
    <w:p w:rsidR="00346971" w:rsidRDefault="0034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971" w:rsidRDefault="00346971">
      <w:pPr>
        <w:spacing w:after="0" w:line="240" w:lineRule="auto"/>
      </w:pPr>
      <w:r>
        <w:separator/>
      </w:r>
    </w:p>
  </w:footnote>
  <w:footnote w:type="continuationSeparator" w:id="0">
    <w:p w:rsidR="00346971" w:rsidRDefault="00346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C2" w:rsidRDefault="00D16032">
    <w:pPr>
      <w:spacing w:after="0" w:line="259" w:lineRule="auto"/>
      <w:ind w:right="2" w:firstLine="0"/>
      <w:jc w:val="center"/>
    </w:pPr>
    <w:r>
      <w:fldChar w:fldCharType="begin"/>
    </w:r>
    <w:r>
      <w:instrText xml:space="preserve"> PAGE   \* MERGEFORMAT </w:instrText>
    </w:r>
    <w:r>
      <w:fldChar w:fldCharType="separate"/>
    </w:r>
    <w:r>
      <w:rPr>
        <w:sz w:val="23"/>
      </w:rPr>
      <w:t>2</w:t>
    </w:r>
    <w:r>
      <w:rPr>
        <w:sz w:val="23"/>
      </w:rPr>
      <w:fldChar w:fldCharType="end"/>
    </w:r>
    <w:r>
      <w:rPr>
        <w:sz w:val="23"/>
      </w:rPr>
      <w:t xml:space="preserve"> </w:t>
    </w:r>
  </w:p>
  <w:p w:rsidR="00CD19C2" w:rsidRDefault="00D16032">
    <w:pPr>
      <w:spacing w:after="0" w:line="259" w:lineRule="auto"/>
      <w:ind w:right="0" w:firstLine="0"/>
      <w:jc w:val="left"/>
    </w:pPr>
    <w:r>
      <w:rPr>
        <w:sz w:val="2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C2" w:rsidRDefault="00D16032">
    <w:pPr>
      <w:spacing w:after="0" w:line="259" w:lineRule="auto"/>
      <w:ind w:right="2" w:firstLine="0"/>
      <w:jc w:val="center"/>
    </w:pPr>
    <w:r>
      <w:fldChar w:fldCharType="begin"/>
    </w:r>
    <w:r>
      <w:instrText xml:space="preserve"> PAGE   \* MERGEFORMAT </w:instrText>
    </w:r>
    <w:r>
      <w:fldChar w:fldCharType="separate"/>
    </w:r>
    <w:r w:rsidR="00E33D65" w:rsidRPr="00E33D65">
      <w:rPr>
        <w:noProof/>
        <w:sz w:val="23"/>
      </w:rPr>
      <w:t>6</w:t>
    </w:r>
    <w:r>
      <w:rPr>
        <w:sz w:val="23"/>
      </w:rPr>
      <w:fldChar w:fldCharType="end"/>
    </w:r>
    <w:r>
      <w:rPr>
        <w:sz w:val="23"/>
      </w:rPr>
      <w:t xml:space="preserve"> </w:t>
    </w:r>
  </w:p>
  <w:p w:rsidR="00CD19C2" w:rsidRDefault="00D16032">
    <w:pPr>
      <w:spacing w:after="0" w:line="259" w:lineRule="auto"/>
      <w:ind w:right="0" w:firstLine="0"/>
      <w:jc w:val="left"/>
    </w:pPr>
    <w:r>
      <w:rPr>
        <w:sz w:val="2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A53"/>
    <w:multiLevelType w:val="hybridMultilevel"/>
    <w:tmpl w:val="E83611AC"/>
    <w:lvl w:ilvl="0" w:tplc="567C3FBA">
      <w:start w:val="4"/>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C2DA12">
      <w:start w:val="1"/>
      <w:numFmt w:val="lowerLetter"/>
      <w:lvlText w:val="%2"/>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E47286">
      <w:start w:val="1"/>
      <w:numFmt w:val="lowerRoman"/>
      <w:lvlText w:val="%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2A2834">
      <w:start w:val="1"/>
      <w:numFmt w:val="decimal"/>
      <w:lvlText w:val="%4"/>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4688AE">
      <w:start w:val="1"/>
      <w:numFmt w:val="lowerLetter"/>
      <w:lvlText w:val="%5"/>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AEED4A">
      <w:start w:val="1"/>
      <w:numFmt w:val="lowerRoman"/>
      <w:lvlText w:val="%6"/>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0AA306">
      <w:start w:val="1"/>
      <w:numFmt w:val="decimal"/>
      <w:lvlText w:val="%7"/>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18E56E">
      <w:start w:val="1"/>
      <w:numFmt w:val="lowerLetter"/>
      <w:lvlText w:val="%8"/>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063EC6">
      <w:start w:val="1"/>
      <w:numFmt w:val="lowerRoman"/>
      <w:lvlText w:val="%9"/>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88D2958"/>
    <w:multiLevelType w:val="hybridMultilevel"/>
    <w:tmpl w:val="9880CC9A"/>
    <w:lvl w:ilvl="0" w:tplc="DA428DEC">
      <w:start w:val="2"/>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2CC3EA">
      <w:start w:val="1"/>
      <w:numFmt w:val="lowerLetter"/>
      <w:lvlText w:val="%2"/>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2623A8">
      <w:start w:val="1"/>
      <w:numFmt w:val="lowerRoman"/>
      <w:lvlText w:val="%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8CA784">
      <w:start w:val="1"/>
      <w:numFmt w:val="decimal"/>
      <w:lvlText w:val="%4"/>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E0CDDE">
      <w:start w:val="1"/>
      <w:numFmt w:val="lowerLetter"/>
      <w:lvlText w:val="%5"/>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0E2660">
      <w:start w:val="1"/>
      <w:numFmt w:val="lowerRoman"/>
      <w:lvlText w:val="%6"/>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460692">
      <w:start w:val="1"/>
      <w:numFmt w:val="decimal"/>
      <w:lvlText w:val="%7"/>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D219B8">
      <w:start w:val="1"/>
      <w:numFmt w:val="lowerLetter"/>
      <w:lvlText w:val="%8"/>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D8F5D6">
      <w:start w:val="1"/>
      <w:numFmt w:val="lowerRoman"/>
      <w:lvlText w:val="%9"/>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D342A62"/>
    <w:multiLevelType w:val="hybridMultilevel"/>
    <w:tmpl w:val="6B7A7FDE"/>
    <w:lvl w:ilvl="0" w:tplc="EFC4ECFA">
      <w:start w:val="2"/>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909BA4">
      <w:start w:val="1"/>
      <w:numFmt w:val="lowerLetter"/>
      <w:lvlText w:val="%2"/>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E4E1C2">
      <w:start w:val="1"/>
      <w:numFmt w:val="lowerRoman"/>
      <w:lvlText w:val="%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8635A0">
      <w:start w:val="1"/>
      <w:numFmt w:val="decimal"/>
      <w:lvlText w:val="%4"/>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E2FD98">
      <w:start w:val="1"/>
      <w:numFmt w:val="lowerLetter"/>
      <w:lvlText w:val="%5"/>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1ACEB4">
      <w:start w:val="1"/>
      <w:numFmt w:val="lowerRoman"/>
      <w:lvlText w:val="%6"/>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F406C8">
      <w:start w:val="1"/>
      <w:numFmt w:val="decimal"/>
      <w:lvlText w:val="%7"/>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5A71E6">
      <w:start w:val="1"/>
      <w:numFmt w:val="lowerLetter"/>
      <w:lvlText w:val="%8"/>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76D9A6">
      <w:start w:val="1"/>
      <w:numFmt w:val="lowerRoman"/>
      <w:lvlText w:val="%9"/>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D6330A0"/>
    <w:multiLevelType w:val="hybridMultilevel"/>
    <w:tmpl w:val="45B814E2"/>
    <w:lvl w:ilvl="0" w:tplc="7A9E6014">
      <w:start w:val="1"/>
      <w:numFmt w:val="lowerLetter"/>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B88052">
      <w:start w:val="1"/>
      <w:numFmt w:val="lowerLetter"/>
      <w:lvlText w:val="%2"/>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C4403C">
      <w:start w:val="1"/>
      <w:numFmt w:val="lowerRoman"/>
      <w:lvlText w:val="%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42310C">
      <w:start w:val="1"/>
      <w:numFmt w:val="decimal"/>
      <w:lvlText w:val="%4"/>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1CC064">
      <w:start w:val="1"/>
      <w:numFmt w:val="lowerLetter"/>
      <w:lvlText w:val="%5"/>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3A5C44">
      <w:start w:val="1"/>
      <w:numFmt w:val="lowerRoman"/>
      <w:lvlText w:val="%6"/>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5C0EDE">
      <w:start w:val="1"/>
      <w:numFmt w:val="decimal"/>
      <w:lvlText w:val="%7"/>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2EA14E">
      <w:start w:val="1"/>
      <w:numFmt w:val="lowerLetter"/>
      <w:lvlText w:val="%8"/>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CA8E20">
      <w:start w:val="1"/>
      <w:numFmt w:val="lowerRoman"/>
      <w:lvlText w:val="%9"/>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ED5469C"/>
    <w:multiLevelType w:val="hybridMultilevel"/>
    <w:tmpl w:val="32EE3DC4"/>
    <w:lvl w:ilvl="0" w:tplc="E272F576">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B28668">
      <w:start w:val="1"/>
      <w:numFmt w:val="lowerLetter"/>
      <w:lvlText w:val="%2"/>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B2AD16">
      <w:start w:val="1"/>
      <w:numFmt w:val="lowerRoman"/>
      <w:lvlText w:val="%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C2BD54">
      <w:start w:val="1"/>
      <w:numFmt w:val="decimal"/>
      <w:lvlText w:val="%4"/>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902448">
      <w:start w:val="1"/>
      <w:numFmt w:val="lowerLetter"/>
      <w:lvlText w:val="%5"/>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504090">
      <w:start w:val="1"/>
      <w:numFmt w:val="lowerRoman"/>
      <w:lvlText w:val="%6"/>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DAEF70">
      <w:start w:val="1"/>
      <w:numFmt w:val="decimal"/>
      <w:lvlText w:val="%7"/>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323DBC">
      <w:start w:val="1"/>
      <w:numFmt w:val="lowerLetter"/>
      <w:lvlText w:val="%8"/>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96F872">
      <w:start w:val="1"/>
      <w:numFmt w:val="lowerRoman"/>
      <w:lvlText w:val="%9"/>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56F761E"/>
    <w:multiLevelType w:val="hybridMultilevel"/>
    <w:tmpl w:val="782EDEBC"/>
    <w:lvl w:ilvl="0" w:tplc="5DC47CB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807048">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242438">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40BA98">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A293B6">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343828">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B47C94">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165634">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AC6D1A">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5A504D3"/>
    <w:multiLevelType w:val="hybridMultilevel"/>
    <w:tmpl w:val="6818BB1E"/>
    <w:lvl w:ilvl="0" w:tplc="FC98E13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B68794">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F89CEA">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584D80">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BE2FAE">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9CE7A6">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BC1194">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68DAD0">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3C7ED2">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9B27B35"/>
    <w:multiLevelType w:val="hybridMultilevel"/>
    <w:tmpl w:val="CBC4A6FA"/>
    <w:lvl w:ilvl="0" w:tplc="70468928">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E62E80">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F4A47C">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880CB0">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1457E8">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586A68">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6476DC">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9AEECA">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3C9976">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AA44E4C"/>
    <w:multiLevelType w:val="hybridMultilevel"/>
    <w:tmpl w:val="2472A13E"/>
    <w:lvl w:ilvl="0" w:tplc="5988429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FC5FE2">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F81F72">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9C3CA8">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4CBA24">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76537E">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122092">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36F2C0">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1E7442">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1DA57E84"/>
    <w:multiLevelType w:val="hybridMultilevel"/>
    <w:tmpl w:val="D624A628"/>
    <w:lvl w:ilvl="0" w:tplc="BC0248D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70D12E">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C0146E">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08B6DC">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A4D5F6">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183342">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767256">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EACE0A">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122F5C">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1C7776C"/>
    <w:multiLevelType w:val="hybridMultilevel"/>
    <w:tmpl w:val="67A478B6"/>
    <w:lvl w:ilvl="0" w:tplc="5B3EB9A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1C9040">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BA1616">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F6CF54">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FA34F6">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A0BC20">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3E4B06">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CA7808">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A225DE">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29335366"/>
    <w:multiLevelType w:val="hybridMultilevel"/>
    <w:tmpl w:val="7E4A5F0E"/>
    <w:lvl w:ilvl="0" w:tplc="3738C17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4EE42C">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C8D5E4">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078FAA4">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008B20">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22C8B8">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B0926C">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2814DE">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3AF1BE">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0265377"/>
    <w:multiLevelType w:val="hybridMultilevel"/>
    <w:tmpl w:val="71FE8602"/>
    <w:lvl w:ilvl="0" w:tplc="89AE4CB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34C518">
      <w:start w:val="1"/>
      <w:numFmt w:val="lowerLetter"/>
      <w:lvlText w:val="%2"/>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4E6B88">
      <w:start w:val="1"/>
      <w:numFmt w:val="lowerRoman"/>
      <w:lvlText w:val="%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3A4B88">
      <w:start w:val="1"/>
      <w:numFmt w:val="decimal"/>
      <w:lvlText w:val="%4"/>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CA2D7E">
      <w:start w:val="1"/>
      <w:numFmt w:val="lowerLetter"/>
      <w:lvlText w:val="%5"/>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4EFE6E">
      <w:start w:val="1"/>
      <w:numFmt w:val="lowerRoman"/>
      <w:lvlText w:val="%6"/>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7419A2">
      <w:start w:val="1"/>
      <w:numFmt w:val="decimal"/>
      <w:lvlText w:val="%7"/>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829D74">
      <w:start w:val="1"/>
      <w:numFmt w:val="lowerLetter"/>
      <w:lvlText w:val="%8"/>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BA5480">
      <w:start w:val="1"/>
      <w:numFmt w:val="lowerRoman"/>
      <w:lvlText w:val="%9"/>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3D703916"/>
    <w:multiLevelType w:val="hybridMultilevel"/>
    <w:tmpl w:val="75EC6AE8"/>
    <w:lvl w:ilvl="0" w:tplc="B010DB4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A85FCE">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CCD3A8">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CC4964">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36C89A">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62D1D4">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523CA8">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12448A">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1A795A">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3DCC044B"/>
    <w:multiLevelType w:val="multilevel"/>
    <w:tmpl w:val="CB482646"/>
    <w:lvl w:ilvl="0">
      <w:start w:val="2"/>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3E643E4A"/>
    <w:multiLevelType w:val="hybridMultilevel"/>
    <w:tmpl w:val="B658E540"/>
    <w:lvl w:ilvl="0" w:tplc="78F0FAF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0ABB76">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083970">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C7D9E">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0E417E">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FE0BF0">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C630C8">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3A07CC">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32D1AE">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41E81F54"/>
    <w:multiLevelType w:val="hybridMultilevel"/>
    <w:tmpl w:val="340C1EE4"/>
    <w:lvl w:ilvl="0" w:tplc="6590B98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CF2AD6E">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7EA4AA">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EE88F6">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288EC8">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E44050">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827402">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34278A">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FAF2B8">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452D23C2"/>
    <w:multiLevelType w:val="hybridMultilevel"/>
    <w:tmpl w:val="26C49C08"/>
    <w:lvl w:ilvl="0" w:tplc="803E606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B83E04">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BEF22E">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A4F17A">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8A28A8">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260E78">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8024F8">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7A3D5A">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B6CF08">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4A7F1DAF"/>
    <w:multiLevelType w:val="hybridMultilevel"/>
    <w:tmpl w:val="D35CE804"/>
    <w:lvl w:ilvl="0" w:tplc="A4F0F432">
      <w:start w:val="1"/>
      <w:numFmt w:val="decimal"/>
      <w:lvlText w:val="%1."/>
      <w:lvlJc w:val="left"/>
      <w:pPr>
        <w:ind w:left="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648692">
      <w:start w:val="1"/>
      <w:numFmt w:val="lowerLetter"/>
      <w:lvlText w:val="%2"/>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82AA82">
      <w:start w:val="1"/>
      <w:numFmt w:val="lowerRoman"/>
      <w:lvlText w:val="%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5E090C">
      <w:start w:val="1"/>
      <w:numFmt w:val="decimal"/>
      <w:lvlText w:val="%4"/>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8CE092">
      <w:start w:val="1"/>
      <w:numFmt w:val="lowerLetter"/>
      <w:lvlText w:val="%5"/>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A20FA6">
      <w:start w:val="1"/>
      <w:numFmt w:val="lowerRoman"/>
      <w:lvlText w:val="%6"/>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BE590A">
      <w:start w:val="1"/>
      <w:numFmt w:val="decimal"/>
      <w:lvlText w:val="%7"/>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6E5554">
      <w:start w:val="1"/>
      <w:numFmt w:val="lowerLetter"/>
      <w:lvlText w:val="%8"/>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94F43C">
      <w:start w:val="1"/>
      <w:numFmt w:val="lowerRoman"/>
      <w:lvlText w:val="%9"/>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4B4F6C45"/>
    <w:multiLevelType w:val="multilevel"/>
    <w:tmpl w:val="C5143A7C"/>
    <w:lvl w:ilvl="0">
      <w:start w:val="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536341B7"/>
    <w:multiLevelType w:val="hybridMultilevel"/>
    <w:tmpl w:val="8F7AD386"/>
    <w:lvl w:ilvl="0" w:tplc="35B01180">
      <w:start w:val="2"/>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70E19C">
      <w:start w:val="1"/>
      <w:numFmt w:val="lowerLetter"/>
      <w:lvlText w:val="%2"/>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422E9E">
      <w:start w:val="1"/>
      <w:numFmt w:val="lowerRoman"/>
      <w:lvlText w:val="%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EA3416">
      <w:start w:val="1"/>
      <w:numFmt w:val="decimal"/>
      <w:lvlText w:val="%4"/>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A05E14">
      <w:start w:val="1"/>
      <w:numFmt w:val="lowerLetter"/>
      <w:lvlText w:val="%5"/>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0E7EFC">
      <w:start w:val="1"/>
      <w:numFmt w:val="lowerRoman"/>
      <w:lvlText w:val="%6"/>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E25F38">
      <w:start w:val="1"/>
      <w:numFmt w:val="decimal"/>
      <w:lvlText w:val="%7"/>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FC31FC">
      <w:start w:val="1"/>
      <w:numFmt w:val="lowerLetter"/>
      <w:lvlText w:val="%8"/>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70258A">
      <w:start w:val="1"/>
      <w:numFmt w:val="lowerRoman"/>
      <w:lvlText w:val="%9"/>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54784681"/>
    <w:multiLevelType w:val="hybridMultilevel"/>
    <w:tmpl w:val="2188B8E8"/>
    <w:lvl w:ilvl="0" w:tplc="484ABBD0">
      <w:start w:val="7"/>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E40C00">
      <w:start w:val="1"/>
      <w:numFmt w:val="lowerLetter"/>
      <w:lvlText w:val="%2"/>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9C79F8">
      <w:start w:val="1"/>
      <w:numFmt w:val="lowerRoman"/>
      <w:lvlText w:val="%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2209BC">
      <w:start w:val="1"/>
      <w:numFmt w:val="decimal"/>
      <w:lvlText w:val="%4"/>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CC03BC">
      <w:start w:val="1"/>
      <w:numFmt w:val="lowerLetter"/>
      <w:lvlText w:val="%5"/>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202680">
      <w:start w:val="1"/>
      <w:numFmt w:val="lowerRoman"/>
      <w:lvlText w:val="%6"/>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6EA1C4">
      <w:start w:val="1"/>
      <w:numFmt w:val="decimal"/>
      <w:lvlText w:val="%7"/>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4A0080">
      <w:start w:val="1"/>
      <w:numFmt w:val="lowerLetter"/>
      <w:lvlText w:val="%8"/>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E00E08">
      <w:start w:val="1"/>
      <w:numFmt w:val="lowerRoman"/>
      <w:lvlText w:val="%9"/>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86025CB"/>
    <w:multiLevelType w:val="hybridMultilevel"/>
    <w:tmpl w:val="2326E09A"/>
    <w:lvl w:ilvl="0" w:tplc="29EC930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DE5114">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CE50D2">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DE028C">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A011B8">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6C27C0">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8003CA">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3AA414">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DA5A8A">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5C085A77"/>
    <w:multiLevelType w:val="hybridMultilevel"/>
    <w:tmpl w:val="AD5C1160"/>
    <w:lvl w:ilvl="0" w:tplc="CC52FDDC">
      <w:start w:val="3"/>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D69AC0">
      <w:start w:val="1"/>
      <w:numFmt w:val="lowerLetter"/>
      <w:lvlText w:val="%2"/>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AAA4EE">
      <w:start w:val="1"/>
      <w:numFmt w:val="lowerRoman"/>
      <w:lvlText w:val="%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B49E0E">
      <w:start w:val="1"/>
      <w:numFmt w:val="decimal"/>
      <w:lvlText w:val="%4"/>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5AA28C">
      <w:start w:val="1"/>
      <w:numFmt w:val="lowerLetter"/>
      <w:lvlText w:val="%5"/>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7A53E0">
      <w:start w:val="1"/>
      <w:numFmt w:val="lowerRoman"/>
      <w:lvlText w:val="%6"/>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4870C8">
      <w:start w:val="1"/>
      <w:numFmt w:val="decimal"/>
      <w:lvlText w:val="%7"/>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0A12B0">
      <w:start w:val="1"/>
      <w:numFmt w:val="lowerLetter"/>
      <w:lvlText w:val="%8"/>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9262C4">
      <w:start w:val="1"/>
      <w:numFmt w:val="lowerRoman"/>
      <w:lvlText w:val="%9"/>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5C711FB8"/>
    <w:multiLevelType w:val="hybridMultilevel"/>
    <w:tmpl w:val="FFD66BF0"/>
    <w:lvl w:ilvl="0" w:tplc="3E9AED8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9459AA">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5CB2B4">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204BC0">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A6E82A">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A6EB3E">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5C7078">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3C9EDC">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088E1A">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62F34A95"/>
    <w:multiLevelType w:val="hybridMultilevel"/>
    <w:tmpl w:val="EBDAA138"/>
    <w:lvl w:ilvl="0" w:tplc="5A28067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40B7EA">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C6EDCC">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6AD466">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58971C">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20D70A">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A63F62">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40D256">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E8C666">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6577641C"/>
    <w:multiLevelType w:val="hybridMultilevel"/>
    <w:tmpl w:val="8A02E234"/>
    <w:lvl w:ilvl="0" w:tplc="83B649E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F62BA6">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8CA760">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608648">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94001A">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385D5C">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F4C278">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5C0570">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84345A">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665A5233"/>
    <w:multiLevelType w:val="hybridMultilevel"/>
    <w:tmpl w:val="780AAEE8"/>
    <w:lvl w:ilvl="0" w:tplc="7EF6460C">
      <w:start w:val="2"/>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28A8D0">
      <w:start w:val="1"/>
      <w:numFmt w:val="lowerLetter"/>
      <w:lvlText w:val="%2"/>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32CFE6">
      <w:start w:val="1"/>
      <w:numFmt w:val="lowerRoman"/>
      <w:lvlText w:val="%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867CFE">
      <w:start w:val="1"/>
      <w:numFmt w:val="decimal"/>
      <w:lvlText w:val="%4"/>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AC9BD0">
      <w:start w:val="1"/>
      <w:numFmt w:val="lowerLetter"/>
      <w:lvlText w:val="%5"/>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80058A">
      <w:start w:val="1"/>
      <w:numFmt w:val="lowerRoman"/>
      <w:lvlText w:val="%6"/>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3AECA6">
      <w:start w:val="1"/>
      <w:numFmt w:val="decimal"/>
      <w:lvlText w:val="%7"/>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76788A">
      <w:start w:val="1"/>
      <w:numFmt w:val="lowerLetter"/>
      <w:lvlText w:val="%8"/>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1C912A">
      <w:start w:val="1"/>
      <w:numFmt w:val="lowerRoman"/>
      <w:lvlText w:val="%9"/>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68927C93"/>
    <w:multiLevelType w:val="hybridMultilevel"/>
    <w:tmpl w:val="F0E6652A"/>
    <w:lvl w:ilvl="0" w:tplc="5B70718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282B70">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66348A">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B86C60">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725CCA">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08FF16">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FC4E52">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BA689E">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3C943E">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6BFD1D03"/>
    <w:multiLevelType w:val="hybridMultilevel"/>
    <w:tmpl w:val="8AF2DE86"/>
    <w:lvl w:ilvl="0" w:tplc="441C665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A2B17E">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CC072E">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6A6638">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DC2852">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AF6E2D6">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EA4974">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C20FD8">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BCA126">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6C96149E"/>
    <w:multiLevelType w:val="hybridMultilevel"/>
    <w:tmpl w:val="51C2DD58"/>
    <w:lvl w:ilvl="0" w:tplc="2F844D1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A277C0">
      <w:start w:val="1"/>
      <w:numFmt w:val="lowerLetter"/>
      <w:lvlText w:val="%2"/>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862FEE">
      <w:start w:val="1"/>
      <w:numFmt w:val="lowerRoman"/>
      <w:lvlText w:val="%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D8065A">
      <w:start w:val="1"/>
      <w:numFmt w:val="decimal"/>
      <w:lvlText w:val="%4"/>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8417F4">
      <w:start w:val="1"/>
      <w:numFmt w:val="lowerLetter"/>
      <w:lvlText w:val="%5"/>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EADAB2">
      <w:start w:val="1"/>
      <w:numFmt w:val="lowerRoman"/>
      <w:lvlText w:val="%6"/>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8E4EBC">
      <w:start w:val="1"/>
      <w:numFmt w:val="decimal"/>
      <w:lvlText w:val="%7"/>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A49A80">
      <w:start w:val="1"/>
      <w:numFmt w:val="lowerLetter"/>
      <w:lvlText w:val="%8"/>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4A7662">
      <w:start w:val="1"/>
      <w:numFmt w:val="lowerRoman"/>
      <w:lvlText w:val="%9"/>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6F352260"/>
    <w:multiLevelType w:val="hybridMultilevel"/>
    <w:tmpl w:val="035C34D4"/>
    <w:lvl w:ilvl="0" w:tplc="F39C354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FA5AAE">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68FBDA">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05E24">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76C26C4">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86014A">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99E18EA">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94C74E">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6EF078">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703A3A45"/>
    <w:multiLevelType w:val="hybridMultilevel"/>
    <w:tmpl w:val="70A850CE"/>
    <w:lvl w:ilvl="0" w:tplc="50D21DC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4C90CA">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28BFA">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627D02">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3CB2EA">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7A6590">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C6E412">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58FCB2">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F6FA26">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nsid w:val="73F83627"/>
    <w:multiLevelType w:val="hybridMultilevel"/>
    <w:tmpl w:val="610EBA48"/>
    <w:lvl w:ilvl="0" w:tplc="DCEE3A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029D06">
      <w:start w:val="1"/>
      <w:numFmt w:val="bullet"/>
      <w:lvlText w:val="o"/>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020AFC">
      <w:start w:val="1"/>
      <w:numFmt w:val="bullet"/>
      <w:lvlText w:val="▪"/>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98FDF8">
      <w:start w:val="1"/>
      <w:numFmt w:val="bullet"/>
      <w:lvlText w:val="•"/>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3AD07A">
      <w:start w:val="1"/>
      <w:numFmt w:val="bullet"/>
      <w:lvlText w:val="o"/>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ACACF6">
      <w:start w:val="1"/>
      <w:numFmt w:val="bullet"/>
      <w:lvlText w:val="▪"/>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D8D868">
      <w:start w:val="1"/>
      <w:numFmt w:val="bullet"/>
      <w:lvlText w:val="•"/>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6AB56C">
      <w:start w:val="1"/>
      <w:numFmt w:val="bullet"/>
      <w:lvlText w:val="o"/>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38DFFC">
      <w:start w:val="1"/>
      <w:numFmt w:val="bullet"/>
      <w:lvlText w:val="▪"/>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74443841"/>
    <w:multiLevelType w:val="hybridMultilevel"/>
    <w:tmpl w:val="CC94DE06"/>
    <w:lvl w:ilvl="0" w:tplc="11600084">
      <w:start w:val="2"/>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66D81A">
      <w:start w:val="1"/>
      <w:numFmt w:val="lowerLetter"/>
      <w:lvlText w:val="%2"/>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C24F28">
      <w:start w:val="1"/>
      <w:numFmt w:val="lowerRoman"/>
      <w:lvlText w:val="%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AE13F4">
      <w:start w:val="1"/>
      <w:numFmt w:val="decimal"/>
      <w:lvlText w:val="%4"/>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585C5E">
      <w:start w:val="1"/>
      <w:numFmt w:val="lowerLetter"/>
      <w:lvlText w:val="%5"/>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006ADA">
      <w:start w:val="1"/>
      <w:numFmt w:val="lowerRoman"/>
      <w:lvlText w:val="%6"/>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D2ECD0">
      <w:start w:val="1"/>
      <w:numFmt w:val="decimal"/>
      <w:lvlText w:val="%7"/>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A0477C">
      <w:start w:val="1"/>
      <w:numFmt w:val="lowerLetter"/>
      <w:lvlText w:val="%8"/>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8C3B12">
      <w:start w:val="1"/>
      <w:numFmt w:val="lowerRoman"/>
      <w:lvlText w:val="%9"/>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74750D7B"/>
    <w:multiLevelType w:val="hybridMultilevel"/>
    <w:tmpl w:val="CA0A79CE"/>
    <w:lvl w:ilvl="0" w:tplc="5E009014">
      <w:start w:val="2"/>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066814">
      <w:start w:val="1"/>
      <w:numFmt w:val="lowerLetter"/>
      <w:lvlText w:val="%2"/>
      <w:lvlJc w:val="left"/>
      <w:pPr>
        <w:ind w:left="1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AC0F78A">
      <w:start w:val="1"/>
      <w:numFmt w:val="lowerRoman"/>
      <w:lvlText w:val="%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E24ED8">
      <w:start w:val="1"/>
      <w:numFmt w:val="decimal"/>
      <w:lvlText w:val="%4"/>
      <w:lvlJc w:val="left"/>
      <w:pPr>
        <w:ind w:left="3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383330">
      <w:start w:val="1"/>
      <w:numFmt w:val="lowerLetter"/>
      <w:lvlText w:val="%5"/>
      <w:lvlJc w:val="left"/>
      <w:pPr>
        <w:ind w:left="3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66A64E">
      <w:start w:val="1"/>
      <w:numFmt w:val="lowerRoman"/>
      <w:lvlText w:val="%6"/>
      <w:lvlJc w:val="left"/>
      <w:pPr>
        <w:ind w:left="4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24B84E">
      <w:start w:val="1"/>
      <w:numFmt w:val="decimal"/>
      <w:lvlText w:val="%7"/>
      <w:lvlJc w:val="left"/>
      <w:pPr>
        <w:ind w:left="5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5E8634">
      <w:start w:val="1"/>
      <w:numFmt w:val="lowerLetter"/>
      <w:lvlText w:val="%8"/>
      <w:lvlJc w:val="left"/>
      <w:pPr>
        <w:ind w:left="5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50258E">
      <w:start w:val="1"/>
      <w:numFmt w:val="lowerRoman"/>
      <w:lvlText w:val="%9"/>
      <w:lvlJc w:val="left"/>
      <w:pPr>
        <w:ind w:left="6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3"/>
  </w:num>
  <w:num w:numId="2">
    <w:abstractNumId w:val="11"/>
  </w:num>
  <w:num w:numId="3">
    <w:abstractNumId w:val="18"/>
  </w:num>
  <w:num w:numId="4">
    <w:abstractNumId w:val="7"/>
  </w:num>
  <w:num w:numId="5">
    <w:abstractNumId w:val="30"/>
  </w:num>
  <w:num w:numId="6">
    <w:abstractNumId w:val="5"/>
  </w:num>
  <w:num w:numId="7">
    <w:abstractNumId w:val="2"/>
  </w:num>
  <w:num w:numId="8">
    <w:abstractNumId w:val="9"/>
  </w:num>
  <w:num w:numId="9">
    <w:abstractNumId w:val="8"/>
  </w:num>
  <w:num w:numId="10">
    <w:abstractNumId w:val="15"/>
  </w:num>
  <w:num w:numId="11">
    <w:abstractNumId w:val="14"/>
  </w:num>
  <w:num w:numId="12">
    <w:abstractNumId w:val="28"/>
  </w:num>
  <w:num w:numId="13">
    <w:abstractNumId w:val="13"/>
  </w:num>
  <w:num w:numId="14">
    <w:abstractNumId w:val="29"/>
  </w:num>
  <w:num w:numId="15">
    <w:abstractNumId w:val="24"/>
  </w:num>
  <w:num w:numId="16">
    <w:abstractNumId w:val="1"/>
  </w:num>
  <w:num w:numId="17">
    <w:abstractNumId w:val="19"/>
  </w:num>
  <w:num w:numId="18">
    <w:abstractNumId w:val="6"/>
  </w:num>
  <w:num w:numId="19">
    <w:abstractNumId w:val="20"/>
  </w:num>
  <w:num w:numId="20">
    <w:abstractNumId w:val="21"/>
  </w:num>
  <w:num w:numId="21">
    <w:abstractNumId w:val="22"/>
  </w:num>
  <w:num w:numId="22">
    <w:abstractNumId w:val="32"/>
  </w:num>
  <w:num w:numId="23">
    <w:abstractNumId w:val="10"/>
  </w:num>
  <w:num w:numId="24">
    <w:abstractNumId w:val="0"/>
  </w:num>
  <w:num w:numId="25">
    <w:abstractNumId w:val="25"/>
  </w:num>
  <w:num w:numId="26">
    <w:abstractNumId w:val="27"/>
  </w:num>
  <w:num w:numId="27">
    <w:abstractNumId w:val="16"/>
  </w:num>
  <w:num w:numId="28">
    <w:abstractNumId w:val="4"/>
  </w:num>
  <w:num w:numId="29">
    <w:abstractNumId w:val="31"/>
  </w:num>
  <w:num w:numId="30">
    <w:abstractNumId w:val="34"/>
  </w:num>
  <w:num w:numId="31">
    <w:abstractNumId w:val="17"/>
  </w:num>
  <w:num w:numId="32">
    <w:abstractNumId w:val="35"/>
  </w:num>
  <w:num w:numId="33">
    <w:abstractNumId w:val="3"/>
  </w:num>
  <w:num w:numId="34">
    <w:abstractNumId w:val="26"/>
  </w:num>
  <w:num w:numId="35">
    <w:abstractNumId w:val="23"/>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C2"/>
    <w:rsid w:val="00000FD9"/>
    <w:rsid w:val="00004B1A"/>
    <w:rsid w:val="00025E32"/>
    <w:rsid w:val="0003323E"/>
    <w:rsid w:val="00043BF2"/>
    <w:rsid w:val="00075E63"/>
    <w:rsid w:val="00092253"/>
    <w:rsid w:val="00094146"/>
    <w:rsid w:val="0009564A"/>
    <w:rsid w:val="0009596B"/>
    <w:rsid w:val="00097297"/>
    <w:rsid w:val="000B0A6D"/>
    <w:rsid w:val="000C079C"/>
    <w:rsid w:val="000D23EF"/>
    <w:rsid w:val="000D2A87"/>
    <w:rsid w:val="000D680E"/>
    <w:rsid w:val="000E31C2"/>
    <w:rsid w:val="000E666A"/>
    <w:rsid w:val="000F08AD"/>
    <w:rsid w:val="000F2BD9"/>
    <w:rsid w:val="000F78F3"/>
    <w:rsid w:val="0010130F"/>
    <w:rsid w:val="00101F3A"/>
    <w:rsid w:val="001031D5"/>
    <w:rsid w:val="001075A1"/>
    <w:rsid w:val="001118CC"/>
    <w:rsid w:val="0011558C"/>
    <w:rsid w:val="00122D77"/>
    <w:rsid w:val="00125649"/>
    <w:rsid w:val="00125973"/>
    <w:rsid w:val="00131096"/>
    <w:rsid w:val="0013125A"/>
    <w:rsid w:val="001352CA"/>
    <w:rsid w:val="00136C3F"/>
    <w:rsid w:val="00146CC9"/>
    <w:rsid w:val="00157263"/>
    <w:rsid w:val="00163C6D"/>
    <w:rsid w:val="0016490D"/>
    <w:rsid w:val="00170D48"/>
    <w:rsid w:val="00181A78"/>
    <w:rsid w:val="00196619"/>
    <w:rsid w:val="001A0CF1"/>
    <w:rsid w:val="001A21E5"/>
    <w:rsid w:val="001B4A60"/>
    <w:rsid w:val="001D1499"/>
    <w:rsid w:val="001E0813"/>
    <w:rsid w:val="001F5F23"/>
    <w:rsid w:val="0020177B"/>
    <w:rsid w:val="00203A0F"/>
    <w:rsid w:val="00203E0F"/>
    <w:rsid w:val="002152DF"/>
    <w:rsid w:val="002278CF"/>
    <w:rsid w:val="00230D9E"/>
    <w:rsid w:val="00242244"/>
    <w:rsid w:val="0024231D"/>
    <w:rsid w:val="00243FA8"/>
    <w:rsid w:val="002501A4"/>
    <w:rsid w:val="00270AD1"/>
    <w:rsid w:val="002801F2"/>
    <w:rsid w:val="00280788"/>
    <w:rsid w:val="00295CC3"/>
    <w:rsid w:val="002B2964"/>
    <w:rsid w:val="002B57EC"/>
    <w:rsid w:val="002C2BDB"/>
    <w:rsid w:val="002C4EEC"/>
    <w:rsid w:val="002D7BE4"/>
    <w:rsid w:val="002E348E"/>
    <w:rsid w:val="003240E3"/>
    <w:rsid w:val="00324691"/>
    <w:rsid w:val="00330AD4"/>
    <w:rsid w:val="00346971"/>
    <w:rsid w:val="00375A42"/>
    <w:rsid w:val="00386E89"/>
    <w:rsid w:val="003933D2"/>
    <w:rsid w:val="0039488A"/>
    <w:rsid w:val="0039579D"/>
    <w:rsid w:val="00395E76"/>
    <w:rsid w:val="003B55C6"/>
    <w:rsid w:val="003C40BD"/>
    <w:rsid w:val="003E4B88"/>
    <w:rsid w:val="003E7E7A"/>
    <w:rsid w:val="003F4143"/>
    <w:rsid w:val="003F602D"/>
    <w:rsid w:val="004110C8"/>
    <w:rsid w:val="004120D8"/>
    <w:rsid w:val="0041652B"/>
    <w:rsid w:val="004401DD"/>
    <w:rsid w:val="00451151"/>
    <w:rsid w:val="004512E5"/>
    <w:rsid w:val="00457630"/>
    <w:rsid w:val="00460263"/>
    <w:rsid w:val="00465D9E"/>
    <w:rsid w:val="004717E1"/>
    <w:rsid w:val="00474E5C"/>
    <w:rsid w:val="00480857"/>
    <w:rsid w:val="004F4732"/>
    <w:rsid w:val="005201A8"/>
    <w:rsid w:val="00526E61"/>
    <w:rsid w:val="00564060"/>
    <w:rsid w:val="00567E6F"/>
    <w:rsid w:val="00591556"/>
    <w:rsid w:val="005929B7"/>
    <w:rsid w:val="00596820"/>
    <w:rsid w:val="00596ED8"/>
    <w:rsid w:val="005B5D91"/>
    <w:rsid w:val="005D2A25"/>
    <w:rsid w:val="005E51B3"/>
    <w:rsid w:val="00621ABB"/>
    <w:rsid w:val="0062526C"/>
    <w:rsid w:val="0064532E"/>
    <w:rsid w:val="00645DF3"/>
    <w:rsid w:val="00654965"/>
    <w:rsid w:val="0066391B"/>
    <w:rsid w:val="006674A2"/>
    <w:rsid w:val="00674D46"/>
    <w:rsid w:val="0068278B"/>
    <w:rsid w:val="00691776"/>
    <w:rsid w:val="006A0C78"/>
    <w:rsid w:val="006A20EB"/>
    <w:rsid w:val="006C4744"/>
    <w:rsid w:val="006D480D"/>
    <w:rsid w:val="006D653D"/>
    <w:rsid w:val="006E3885"/>
    <w:rsid w:val="006F5758"/>
    <w:rsid w:val="00707B26"/>
    <w:rsid w:val="00716452"/>
    <w:rsid w:val="00733F2D"/>
    <w:rsid w:val="00746DF5"/>
    <w:rsid w:val="007615E3"/>
    <w:rsid w:val="0076434A"/>
    <w:rsid w:val="00764666"/>
    <w:rsid w:val="007742A1"/>
    <w:rsid w:val="007A43E4"/>
    <w:rsid w:val="007A7886"/>
    <w:rsid w:val="007A7D3F"/>
    <w:rsid w:val="007B3274"/>
    <w:rsid w:val="007D3E6C"/>
    <w:rsid w:val="008064DC"/>
    <w:rsid w:val="00827789"/>
    <w:rsid w:val="00832023"/>
    <w:rsid w:val="00843787"/>
    <w:rsid w:val="0089668E"/>
    <w:rsid w:val="008B03E6"/>
    <w:rsid w:val="00923661"/>
    <w:rsid w:val="0092566A"/>
    <w:rsid w:val="00933DF8"/>
    <w:rsid w:val="00934A70"/>
    <w:rsid w:val="00937621"/>
    <w:rsid w:val="00941895"/>
    <w:rsid w:val="00942CCD"/>
    <w:rsid w:val="009529D9"/>
    <w:rsid w:val="009B2093"/>
    <w:rsid w:val="009C010C"/>
    <w:rsid w:val="009C756E"/>
    <w:rsid w:val="009E215E"/>
    <w:rsid w:val="009F2E95"/>
    <w:rsid w:val="009F3D26"/>
    <w:rsid w:val="009F72B6"/>
    <w:rsid w:val="00A00717"/>
    <w:rsid w:val="00A01BB6"/>
    <w:rsid w:val="00A1755F"/>
    <w:rsid w:val="00A20C94"/>
    <w:rsid w:val="00A21EBC"/>
    <w:rsid w:val="00A26217"/>
    <w:rsid w:val="00A47C73"/>
    <w:rsid w:val="00A56020"/>
    <w:rsid w:val="00A67186"/>
    <w:rsid w:val="00A94357"/>
    <w:rsid w:val="00A943CE"/>
    <w:rsid w:val="00A9624A"/>
    <w:rsid w:val="00AA4D21"/>
    <w:rsid w:val="00AC5BE0"/>
    <w:rsid w:val="00AD2C0B"/>
    <w:rsid w:val="00AD3573"/>
    <w:rsid w:val="00AF72B7"/>
    <w:rsid w:val="00B013FA"/>
    <w:rsid w:val="00B12076"/>
    <w:rsid w:val="00B13940"/>
    <w:rsid w:val="00B31F72"/>
    <w:rsid w:val="00B37B62"/>
    <w:rsid w:val="00B47443"/>
    <w:rsid w:val="00B47BD0"/>
    <w:rsid w:val="00B554C4"/>
    <w:rsid w:val="00B703F6"/>
    <w:rsid w:val="00B74FC2"/>
    <w:rsid w:val="00BE619A"/>
    <w:rsid w:val="00BF2A8C"/>
    <w:rsid w:val="00C32197"/>
    <w:rsid w:val="00C36B15"/>
    <w:rsid w:val="00C47C1D"/>
    <w:rsid w:val="00C50327"/>
    <w:rsid w:val="00C508CF"/>
    <w:rsid w:val="00C523F1"/>
    <w:rsid w:val="00C52908"/>
    <w:rsid w:val="00C65995"/>
    <w:rsid w:val="00C67CE5"/>
    <w:rsid w:val="00CA2059"/>
    <w:rsid w:val="00CA4724"/>
    <w:rsid w:val="00CA5E54"/>
    <w:rsid w:val="00CB1F86"/>
    <w:rsid w:val="00CC0E8E"/>
    <w:rsid w:val="00CC41C3"/>
    <w:rsid w:val="00CD19C2"/>
    <w:rsid w:val="00CD7FA0"/>
    <w:rsid w:val="00CE0899"/>
    <w:rsid w:val="00CF022B"/>
    <w:rsid w:val="00CF683E"/>
    <w:rsid w:val="00D00200"/>
    <w:rsid w:val="00D14498"/>
    <w:rsid w:val="00D16032"/>
    <w:rsid w:val="00D27B36"/>
    <w:rsid w:val="00D312ED"/>
    <w:rsid w:val="00DB1CE0"/>
    <w:rsid w:val="00DB4D70"/>
    <w:rsid w:val="00DD3579"/>
    <w:rsid w:val="00DF0672"/>
    <w:rsid w:val="00DF4A4A"/>
    <w:rsid w:val="00E01708"/>
    <w:rsid w:val="00E0532E"/>
    <w:rsid w:val="00E143BB"/>
    <w:rsid w:val="00E154A7"/>
    <w:rsid w:val="00E1733A"/>
    <w:rsid w:val="00E22886"/>
    <w:rsid w:val="00E320F3"/>
    <w:rsid w:val="00E32D1E"/>
    <w:rsid w:val="00E33D65"/>
    <w:rsid w:val="00E45A55"/>
    <w:rsid w:val="00E523F0"/>
    <w:rsid w:val="00E6223C"/>
    <w:rsid w:val="00E644D3"/>
    <w:rsid w:val="00E65C55"/>
    <w:rsid w:val="00E75F53"/>
    <w:rsid w:val="00E77FEB"/>
    <w:rsid w:val="00E81486"/>
    <w:rsid w:val="00E94383"/>
    <w:rsid w:val="00E94ECC"/>
    <w:rsid w:val="00EA3CD9"/>
    <w:rsid w:val="00EB2226"/>
    <w:rsid w:val="00EC5F18"/>
    <w:rsid w:val="00EC6890"/>
    <w:rsid w:val="00EE4170"/>
    <w:rsid w:val="00F035C1"/>
    <w:rsid w:val="00F03F8A"/>
    <w:rsid w:val="00F0668C"/>
    <w:rsid w:val="00F125EB"/>
    <w:rsid w:val="00F20CCD"/>
    <w:rsid w:val="00F32A00"/>
    <w:rsid w:val="00F42D79"/>
    <w:rsid w:val="00F53C30"/>
    <w:rsid w:val="00F7294D"/>
    <w:rsid w:val="00F800B7"/>
    <w:rsid w:val="00F9401C"/>
    <w:rsid w:val="00FA5352"/>
    <w:rsid w:val="00FA6C05"/>
    <w:rsid w:val="00FB7839"/>
    <w:rsid w:val="00FC5BBE"/>
    <w:rsid w:val="00FD5174"/>
    <w:rsid w:val="00FD7BFB"/>
    <w:rsid w:val="00FF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0" w:line="248" w:lineRule="auto"/>
      <w:ind w:right="9" w:firstLine="523"/>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F20CCD"/>
  </w:style>
  <w:style w:type="character" w:customStyle="1" w:styleId="card-send-timesendtime">
    <w:name w:val="card-send-time__sendtime"/>
    <w:basedOn w:val="DefaultParagraphFont"/>
    <w:rsid w:val="00F20CCD"/>
  </w:style>
  <w:style w:type="character" w:customStyle="1" w:styleId="emoji-sizer">
    <w:name w:val="emoji-sizer"/>
    <w:basedOn w:val="DefaultParagraphFont"/>
    <w:rsid w:val="00F20CCD"/>
  </w:style>
  <w:style w:type="paragraph" w:styleId="BalloonText">
    <w:name w:val="Balloon Text"/>
    <w:basedOn w:val="Normal"/>
    <w:link w:val="BalloonTextChar"/>
    <w:uiPriority w:val="99"/>
    <w:semiHidden/>
    <w:unhideWhenUsed/>
    <w:rsid w:val="00F2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CCD"/>
    <w:rPr>
      <w:rFonts w:ascii="Tahoma" w:eastAsia="Times New Roman" w:hAnsi="Tahoma" w:cs="Tahoma"/>
      <w:color w:val="000000"/>
      <w:sz w:val="16"/>
      <w:szCs w:val="16"/>
    </w:rPr>
  </w:style>
  <w:style w:type="paragraph" w:styleId="Footer">
    <w:name w:val="footer"/>
    <w:basedOn w:val="Normal"/>
    <w:link w:val="FooterChar"/>
    <w:uiPriority w:val="99"/>
    <w:unhideWhenUsed/>
    <w:rsid w:val="009B2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093"/>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9B2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093"/>
    <w:rPr>
      <w:rFonts w:ascii="Times New Roman" w:eastAsia="Times New Roman" w:hAnsi="Times New Roman" w:cs="Times New Roman"/>
      <w:color w:val="000000"/>
      <w:sz w:val="26"/>
    </w:rPr>
  </w:style>
  <w:style w:type="paragraph" w:styleId="ListParagraph">
    <w:name w:val="List Paragraph"/>
    <w:basedOn w:val="Normal"/>
    <w:uiPriority w:val="34"/>
    <w:qFormat/>
    <w:rsid w:val="009B2093"/>
    <w:pPr>
      <w:ind w:left="720"/>
      <w:contextualSpacing/>
    </w:pPr>
  </w:style>
  <w:style w:type="paragraph" w:styleId="NormalWeb">
    <w:name w:val="Normal (Web)"/>
    <w:aliases w:val="Normal (Web) Char"/>
    <w:basedOn w:val="Normal"/>
    <w:link w:val="NormalWebChar1"/>
    <w:unhideWhenUsed/>
    <w:rsid w:val="00F7294D"/>
    <w:pPr>
      <w:spacing w:before="100" w:beforeAutospacing="1" w:afterAutospacing="1" w:line="240" w:lineRule="auto"/>
      <w:ind w:right="0" w:firstLine="0"/>
      <w:jc w:val="left"/>
    </w:pPr>
    <w:rPr>
      <w:color w:val="auto"/>
      <w:sz w:val="24"/>
      <w:szCs w:val="24"/>
      <w:lang w:val="x-none" w:eastAsia="x-none"/>
    </w:rPr>
  </w:style>
  <w:style w:type="character" w:customStyle="1" w:styleId="NormalWebChar1">
    <w:name w:val="Normal (Web) Char1"/>
    <w:aliases w:val="Normal (Web) Char Char"/>
    <w:link w:val="NormalWeb"/>
    <w:rsid w:val="00F7294D"/>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596820"/>
    <w:pPr>
      <w:spacing w:after="0" w:line="240" w:lineRule="auto"/>
      <w:ind w:right="0" w:firstLine="720"/>
    </w:pPr>
    <w:rPr>
      <w:rFonts w:ascii="VNI-Times" w:hAnsi="VNI-Times"/>
      <w:color w:val="auto"/>
      <w:szCs w:val="24"/>
    </w:rPr>
  </w:style>
  <w:style w:type="character" w:customStyle="1" w:styleId="BodyTextIndentChar">
    <w:name w:val="Body Text Indent Char"/>
    <w:basedOn w:val="DefaultParagraphFont"/>
    <w:link w:val="BodyTextIndent"/>
    <w:rsid w:val="00596820"/>
    <w:rPr>
      <w:rFonts w:ascii="VNI-Times" w:eastAsia="Times New Roman" w:hAnsi="VNI-Times" w:cs="Times New Roman"/>
      <w:sz w:val="26"/>
      <w:szCs w:val="24"/>
    </w:rPr>
  </w:style>
  <w:style w:type="character" w:customStyle="1" w:styleId="markedcontent">
    <w:name w:val="markedcontent"/>
    <w:basedOn w:val="DefaultParagraphFont"/>
    <w:rsid w:val="007615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0" w:line="248" w:lineRule="auto"/>
      <w:ind w:right="9" w:firstLine="523"/>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F20CCD"/>
  </w:style>
  <w:style w:type="character" w:customStyle="1" w:styleId="card-send-timesendtime">
    <w:name w:val="card-send-time__sendtime"/>
    <w:basedOn w:val="DefaultParagraphFont"/>
    <w:rsid w:val="00F20CCD"/>
  </w:style>
  <w:style w:type="character" w:customStyle="1" w:styleId="emoji-sizer">
    <w:name w:val="emoji-sizer"/>
    <w:basedOn w:val="DefaultParagraphFont"/>
    <w:rsid w:val="00F20CCD"/>
  </w:style>
  <w:style w:type="paragraph" w:styleId="BalloonText">
    <w:name w:val="Balloon Text"/>
    <w:basedOn w:val="Normal"/>
    <w:link w:val="BalloonTextChar"/>
    <w:uiPriority w:val="99"/>
    <w:semiHidden/>
    <w:unhideWhenUsed/>
    <w:rsid w:val="00F2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CCD"/>
    <w:rPr>
      <w:rFonts w:ascii="Tahoma" w:eastAsia="Times New Roman" w:hAnsi="Tahoma" w:cs="Tahoma"/>
      <w:color w:val="000000"/>
      <w:sz w:val="16"/>
      <w:szCs w:val="16"/>
    </w:rPr>
  </w:style>
  <w:style w:type="paragraph" w:styleId="Footer">
    <w:name w:val="footer"/>
    <w:basedOn w:val="Normal"/>
    <w:link w:val="FooterChar"/>
    <w:uiPriority w:val="99"/>
    <w:unhideWhenUsed/>
    <w:rsid w:val="009B2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093"/>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9B2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093"/>
    <w:rPr>
      <w:rFonts w:ascii="Times New Roman" w:eastAsia="Times New Roman" w:hAnsi="Times New Roman" w:cs="Times New Roman"/>
      <w:color w:val="000000"/>
      <w:sz w:val="26"/>
    </w:rPr>
  </w:style>
  <w:style w:type="paragraph" w:styleId="ListParagraph">
    <w:name w:val="List Paragraph"/>
    <w:basedOn w:val="Normal"/>
    <w:uiPriority w:val="34"/>
    <w:qFormat/>
    <w:rsid w:val="009B2093"/>
    <w:pPr>
      <w:ind w:left="720"/>
      <w:contextualSpacing/>
    </w:pPr>
  </w:style>
  <w:style w:type="paragraph" w:styleId="NormalWeb">
    <w:name w:val="Normal (Web)"/>
    <w:aliases w:val="Normal (Web) Char"/>
    <w:basedOn w:val="Normal"/>
    <w:link w:val="NormalWebChar1"/>
    <w:unhideWhenUsed/>
    <w:rsid w:val="00F7294D"/>
    <w:pPr>
      <w:spacing w:before="100" w:beforeAutospacing="1" w:afterAutospacing="1" w:line="240" w:lineRule="auto"/>
      <w:ind w:right="0" w:firstLine="0"/>
      <w:jc w:val="left"/>
    </w:pPr>
    <w:rPr>
      <w:color w:val="auto"/>
      <w:sz w:val="24"/>
      <w:szCs w:val="24"/>
      <w:lang w:val="x-none" w:eastAsia="x-none"/>
    </w:rPr>
  </w:style>
  <w:style w:type="character" w:customStyle="1" w:styleId="NormalWebChar1">
    <w:name w:val="Normal (Web) Char1"/>
    <w:aliases w:val="Normal (Web) Char Char"/>
    <w:link w:val="NormalWeb"/>
    <w:rsid w:val="00F7294D"/>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596820"/>
    <w:pPr>
      <w:spacing w:after="0" w:line="240" w:lineRule="auto"/>
      <w:ind w:right="0" w:firstLine="720"/>
    </w:pPr>
    <w:rPr>
      <w:rFonts w:ascii="VNI-Times" w:hAnsi="VNI-Times"/>
      <w:color w:val="auto"/>
      <w:szCs w:val="24"/>
    </w:rPr>
  </w:style>
  <w:style w:type="character" w:customStyle="1" w:styleId="BodyTextIndentChar">
    <w:name w:val="Body Text Indent Char"/>
    <w:basedOn w:val="DefaultParagraphFont"/>
    <w:link w:val="BodyTextIndent"/>
    <w:rsid w:val="00596820"/>
    <w:rPr>
      <w:rFonts w:ascii="VNI-Times" w:eastAsia="Times New Roman" w:hAnsi="VNI-Times" w:cs="Times New Roman"/>
      <w:sz w:val="26"/>
      <w:szCs w:val="24"/>
    </w:rPr>
  </w:style>
  <w:style w:type="character" w:customStyle="1" w:styleId="markedcontent">
    <w:name w:val="markedcontent"/>
    <w:basedOn w:val="DefaultParagraphFont"/>
    <w:rsid w:val="0076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54627">
      <w:bodyDiv w:val="1"/>
      <w:marLeft w:val="0"/>
      <w:marRight w:val="0"/>
      <w:marTop w:val="0"/>
      <w:marBottom w:val="0"/>
      <w:divBdr>
        <w:top w:val="none" w:sz="0" w:space="0" w:color="auto"/>
        <w:left w:val="none" w:sz="0" w:space="0" w:color="auto"/>
        <w:bottom w:val="none" w:sz="0" w:space="0" w:color="auto"/>
        <w:right w:val="none" w:sz="0" w:space="0" w:color="auto"/>
      </w:divBdr>
    </w:div>
    <w:div w:id="1184637220">
      <w:bodyDiv w:val="1"/>
      <w:marLeft w:val="0"/>
      <w:marRight w:val="0"/>
      <w:marTop w:val="0"/>
      <w:marBottom w:val="0"/>
      <w:divBdr>
        <w:top w:val="none" w:sz="0" w:space="0" w:color="auto"/>
        <w:left w:val="none" w:sz="0" w:space="0" w:color="auto"/>
        <w:bottom w:val="none" w:sz="0" w:space="0" w:color="auto"/>
        <w:right w:val="none" w:sz="0" w:space="0" w:color="auto"/>
      </w:divBdr>
      <w:divsChild>
        <w:div w:id="186255834">
          <w:marLeft w:val="240"/>
          <w:marRight w:val="240"/>
          <w:marTop w:val="0"/>
          <w:marBottom w:val="105"/>
          <w:divBdr>
            <w:top w:val="none" w:sz="0" w:space="0" w:color="auto"/>
            <w:left w:val="none" w:sz="0" w:space="0" w:color="auto"/>
            <w:bottom w:val="none" w:sz="0" w:space="0" w:color="auto"/>
            <w:right w:val="none" w:sz="0" w:space="0" w:color="auto"/>
          </w:divBdr>
          <w:divsChild>
            <w:div w:id="1398236748">
              <w:marLeft w:val="150"/>
              <w:marRight w:val="0"/>
              <w:marTop w:val="0"/>
              <w:marBottom w:val="0"/>
              <w:divBdr>
                <w:top w:val="none" w:sz="0" w:space="0" w:color="auto"/>
                <w:left w:val="none" w:sz="0" w:space="0" w:color="auto"/>
                <w:bottom w:val="none" w:sz="0" w:space="0" w:color="auto"/>
                <w:right w:val="none" w:sz="0" w:space="0" w:color="auto"/>
              </w:divBdr>
              <w:divsChild>
                <w:div w:id="1400248867">
                  <w:marLeft w:val="0"/>
                  <w:marRight w:val="0"/>
                  <w:marTop w:val="0"/>
                  <w:marBottom w:val="0"/>
                  <w:divBdr>
                    <w:top w:val="none" w:sz="0" w:space="0" w:color="auto"/>
                    <w:left w:val="none" w:sz="0" w:space="0" w:color="auto"/>
                    <w:bottom w:val="none" w:sz="0" w:space="0" w:color="auto"/>
                    <w:right w:val="none" w:sz="0" w:space="0" w:color="auto"/>
                  </w:divBdr>
                  <w:divsChild>
                    <w:div w:id="1834370832">
                      <w:marLeft w:val="0"/>
                      <w:marRight w:val="0"/>
                      <w:marTop w:val="0"/>
                      <w:marBottom w:val="0"/>
                      <w:divBdr>
                        <w:top w:val="none" w:sz="0" w:space="0" w:color="auto"/>
                        <w:left w:val="none" w:sz="0" w:space="0" w:color="auto"/>
                        <w:bottom w:val="none" w:sz="0" w:space="0" w:color="auto"/>
                        <w:right w:val="none" w:sz="0" w:space="0" w:color="auto"/>
                      </w:divBdr>
                      <w:divsChild>
                        <w:div w:id="54356005">
                          <w:marLeft w:val="0"/>
                          <w:marRight w:val="0"/>
                          <w:marTop w:val="0"/>
                          <w:marBottom w:val="60"/>
                          <w:divBdr>
                            <w:top w:val="none" w:sz="0" w:space="0" w:color="auto"/>
                            <w:left w:val="none" w:sz="0" w:space="0" w:color="auto"/>
                            <w:bottom w:val="none" w:sz="0" w:space="0" w:color="auto"/>
                            <w:right w:val="none" w:sz="0" w:space="0" w:color="auto"/>
                          </w:divBdr>
                          <w:divsChild>
                            <w:div w:id="941183481">
                              <w:marLeft w:val="0"/>
                              <w:marRight w:val="0"/>
                              <w:marTop w:val="0"/>
                              <w:marBottom w:val="0"/>
                              <w:divBdr>
                                <w:top w:val="none" w:sz="0" w:space="0" w:color="auto"/>
                                <w:left w:val="none" w:sz="0" w:space="0" w:color="auto"/>
                                <w:bottom w:val="none" w:sz="0" w:space="0" w:color="auto"/>
                                <w:right w:val="none" w:sz="0" w:space="0" w:color="auto"/>
                              </w:divBdr>
                            </w:div>
                            <w:div w:id="1294795695">
                              <w:marLeft w:val="0"/>
                              <w:marRight w:val="0"/>
                              <w:marTop w:val="150"/>
                              <w:marBottom w:val="0"/>
                              <w:divBdr>
                                <w:top w:val="none" w:sz="0" w:space="0" w:color="auto"/>
                                <w:left w:val="none" w:sz="0" w:space="0" w:color="auto"/>
                                <w:bottom w:val="none" w:sz="0" w:space="0" w:color="auto"/>
                                <w:right w:val="none" w:sz="0" w:space="0" w:color="auto"/>
                              </w:divBdr>
                            </w:div>
                            <w:div w:id="2016614208">
                              <w:marLeft w:val="0"/>
                              <w:marRight w:val="0"/>
                              <w:marTop w:val="0"/>
                              <w:marBottom w:val="0"/>
                              <w:divBdr>
                                <w:top w:val="none" w:sz="0" w:space="0" w:color="auto"/>
                                <w:left w:val="none" w:sz="0" w:space="0" w:color="auto"/>
                                <w:bottom w:val="none" w:sz="0" w:space="0" w:color="auto"/>
                                <w:right w:val="none" w:sz="0" w:space="0" w:color="auto"/>
                              </w:divBdr>
                              <w:divsChild>
                                <w:div w:id="1704624107">
                                  <w:marLeft w:val="75"/>
                                  <w:marRight w:val="75"/>
                                  <w:marTop w:val="0"/>
                                  <w:marBottom w:val="0"/>
                                  <w:divBdr>
                                    <w:top w:val="none" w:sz="0" w:space="0" w:color="auto"/>
                                    <w:left w:val="none" w:sz="0" w:space="0" w:color="auto"/>
                                    <w:bottom w:val="none" w:sz="0" w:space="0" w:color="auto"/>
                                    <w:right w:val="none" w:sz="0" w:space="0" w:color="auto"/>
                                  </w:divBdr>
                                  <w:divsChild>
                                    <w:div w:id="1132938859">
                                      <w:marLeft w:val="0"/>
                                      <w:marRight w:val="0"/>
                                      <w:marTop w:val="100"/>
                                      <w:marBottom w:val="100"/>
                                      <w:divBdr>
                                        <w:top w:val="none" w:sz="0" w:space="0" w:color="auto"/>
                                        <w:left w:val="none" w:sz="0" w:space="0" w:color="auto"/>
                                        <w:bottom w:val="none" w:sz="0" w:space="0" w:color="auto"/>
                                        <w:right w:val="none" w:sz="0" w:space="0" w:color="auto"/>
                                      </w:divBdr>
                                      <w:divsChild>
                                        <w:div w:id="1730227962">
                                          <w:marLeft w:val="30"/>
                                          <w:marRight w:val="30"/>
                                          <w:marTop w:val="0"/>
                                          <w:marBottom w:val="0"/>
                                          <w:divBdr>
                                            <w:top w:val="none" w:sz="0" w:space="0" w:color="auto"/>
                                            <w:left w:val="none" w:sz="0" w:space="0" w:color="auto"/>
                                            <w:bottom w:val="none" w:sz="0" w:space="0" w:color="auto"/>
                                            <w:right w:val="none" w:sz="0" w:space="0" w:color="auto"/>
                                          </w:divBdr>
                                        </w:div>
                                      </w:divsChild>
                                    </w:div>
                                    <w:div w:id="78870612">
                                      <w:marLeft w:val="45"/>
                                      <w:marRight w:val="0"/>
                                      <w:marTop w:val="15"/>
                                      <w:marBottom w:val="30"/>
                                      <w:divBdr>
                                        <w:top w:val="none" w:sz="0" w:space="0" w:color="auto"/>
                                        <w:left w:val="none" w:sz="0" w:space="0" w:color="auto"/>
                                        <w:bottom w:val="none" w:sz="0" w:space="0" w:color="auto"/>
                                        <w:right w:val="none" w:sz="0" w:space="0" w:color="auto"/>
                                      </w:divBdr>
                                    </w:div>
                                  </w:divsChild>
                                </w:div>
                                <w:div w:id="20235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162262">
          <w:marLeft w:val="225"/>
          <w:marRight w:val="225"/>
          <w:marTop w:val="0"/>
          <w:marBottom w:val="10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Microsoft Word - DT7905-1653563392629-98289232_nguyenthithanhbinh-26-05-2022_22h04p21</vt:lpstr>
    </vt:vector>
  </TitlesOfParts>
  <Company/>
  <LinksUpToDate>false</LinksUpToDate>
  <CharactersWithSpaces>19760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DT7905-1653563392629-98289232_nguyenthithanhbinh-26-05-2022_22h04p21</dc:title>
  <dc:creator>user</dc:creator>
  <cp:lastModifiedBy>NHU NGOC</cp:lastModifiedBy>
  <cp:revision>7</cp:revision>
  <dcterms:created xsi:type="dcterms:W3CDTF">2023-08-25T00:25:00Z</dcterms:created>
  <dcterms:modified xsi:type="dcterms:W3CDTF">2023-08-25T00:37:00Z</dcterms:modified>
</cp:coreProperties>
</file>