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085"/>
        <w:gridCol w:w="6379"/>
      </w:tblGrid>
      <w:tr w:rsidR="00675156" w:rsidRPr="00FF634B" w14:paraId="797E3EF7" w14:textId="77777777" w:rsidTr="00327E86">
        <w:trPr>
          <w:trHeight w:val="916"/>
        </w:trPr>
        <w:tc>
          <w:tcPr>
            <w:tcW w:w="3085" w:type="dxa"/>
            <w:hideMark/>
          </w:tcPr>
          <w:p w14:paraId="079B1112" w14:textId="77777777" w:rsidR="00675156" w:rsidRPr="00FF634B" w:rsidRDefault="00675156" w:rsidP="004627F3">
            <w:pPr>
              <w:ind w:left="-142" w:right="-108"/>
              <w:jc w:val="center"/>
              <w:rPr>
                <w:rFonts w:ascii="Times New Roman" w:hAnsi="Times New Roman" w:cs="Times New Roman"/>
                <w:b/>
                <w:sz w:val="28"/>
                <w:szCs w:val="28"/>
              </w:rPr>
            </w:pPr>
            <w:r w:rsidRPr="00FF634B">
              <w:rPr>
                <w:rFonts w:ascii="Times New Roman" w:hAnsi="Times New Roman" w:cs="Times New Roman"/>
                <w:b/>
                <w:sz w:val="28"/>
                <w:szCs w:val="28"/>
              </w:rPr>
              <w:t>ỦY BAN NHÂN DÂN</w:t>
            </w:r>
          </w:p>
          <w:p w14:paraId="62EAA452" w14:textId="77777777" w:rsidR="00675156" w:rsidRPr="00FF634B" w:rsidRDefault="00675156" w:rsidP="004627F3">
            <w:pPr>
              <w:jc w:val="center"/>
              <w:rPr>
                <w:rFonts w:ascii="Times New Roman" w:hAnsi="Times New Roman" w:cs="Times New Roman"/>
                <w:b/>
                <w:sz w:val="28"/>
                <w:szCs w:val="28"/>
                <w:lang w:val="en-US"/>
              </w:rPr>
            </w:pPr>
            <w:r w:rsidRPr="00FF634B">
              <w:rPr>
                <w:rFonts w:ascii="Times New Roman" w:hAnsi="Times New Roman" w:cs="Times New Roman"/>
                <w:b/>
                <w:sz w:val="28"/>
                <w:szCs w:val="28"/>
              </w:rPr>
              <w:t>TỈNH NINH THUẬN</w:t>
            </w:r>
          </w:p>
          <w:p w14:paraId="5EAED440" w14:textId="77777777" w:rsidR="00675156" w:rsidRPr="00FF634B" w:rsidRDefault="00675156" w:rsidP="004627F3">
            <w:pPr>
              <w:tabs>
                <w:tab w:val="left" w:pos="952"/>
                <w:tab w:val="center" w:pos="1647"/>
              </w:tabs>
              <w:jc w:val="center"/>
              <w:rPr>
                <w:rFonts w:ascii="Times New Roman" w:hAnsi="Times New Roman" w:cs="Times New Roman"/>
                <w:sz w:val="28"/>
                <w:szCs w:val="28"/>
                <w:lang w:val="es-ES_tradnl"/>
              </w:rPr>
            </w:pPr>
            <w:r>
              <w:rPr>
                <w:rFonts w:ascii="Times New Roman" w:hAnsi="Times New Roman" w:cs="Times New Roman"/>
                <w:noProof/>
                <w:sz w:val="28"/>
                <w:szCs w:val="28"/>
                <w:lang w:val="en-US" w:eastAsia="en-US" w:bidi="ar-SA"/>
              </w:rPr>
              <mc:AlternateContent>
                <mc:Choice Requires="wps">
                  <w:drawing>
                    <wp:anchor distT="4294967287" distB="4294967287" distL="114300" distR="114300" simplePos="0" relativeHeight="251657216" behindDoc="0" locked="0" layoutInCell="1" allowOverlap="1" wp14:anchorId="6F683022" wp14:editId="0B0B6AD0">
                      <wp:simplePos x="0" y="0"/>
                      <wp:positionH relativeFrom="column">
                        <wp:posOffset>514985</wp:posOffset>
                      </wp:positionH>
                      <wp:positionV relativeFrom="paragraph">
                        <wp:posOffset>33019</wp:posOffset>
                      </wp:positionV>
                      <wp:extent cx="755650" cy="0"/>
                      <wp:effectExtent l="0" t="0" r="25400" b="19050"/>
                      <wp:wrapNone/>
                      <wp:docPr id="1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5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F1C853" id="_x0000_t32" coordsize="21600,21600" o:spt="32" o:oned="t" path="m,l21600,21600e" filled="f">
                      <v:path arrowok="t" fillok="f" o:connecttype="none"/>
                      <o:lock v:ext="edit" shapetype="t"/>
                    </v:shapetype>
                    <v:shape id="Straight Arrow Connector 4" o:spid="_x0000_s1026" type="#_x0000_t32" style="position:absolute;margin-left:40.55pt;margin-top:2.6pt;width:59.5pt;height:0;z-index:25165721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BsPbwwEAAHUDAAAOAAAAZHJzL2Uyb0RvYy54bWysU8GO0zAQvSPxD5bvNG1FF4iarlCX5bJA pcIHTG2nsXA81tht2r9n7KZdFm6IHCyPZ+Z53nvO8v7UO3E0FC36Rs4mUymMV6it3zfyx/fHN++l iAm8BofeNPJsorxfvX61HEJt5tih04YEg/hYD6GRXUqhrqqoOtNDnGAwnpMtUg+JQ9pXmmBg9N5V 8+n0rhqQdCBUJkY+fbgk5argt61R6VvbRpOEayTPlspKZd3ltVotod4ThM6qcQz4hyl6sJ4vvUE9 QAJxIPsXVG8VYcQ2TRT2FbatVaZwYDaz6R9sth0EU7iwODHcZIr/D1Z9PW5IWM3ezaXw0LNH20Rg 910SH4lwEGv0nnVEEm+zXEOINXet/YYyYXXy2/CE6mfkXPUimYMYGH43fEHNwHBIWFQ6tdTnZuYv TsWM880Mc0pC8eG7xeJuwZapa6qC+toXKKbPBnuRN42M48C3SWflFjg+xZSngvrakC/1+GidK8Y7 L4ZGfljMF6UhorM6J3NZpP1u7UgcIT+d8mX6DPaijPDgdQHrDOhP4z6BdZc91zs/KpPFuAi4Q33e UIbLIrG3BXh8h/nx/B6Xque/ZfULAAD//wMAUEsDBBQABgAIAAAAIQBG5A2P2AAAAAYBAAAPAAAA ZHJzL2Rvd25yZXYueG1sTI5BS8NAEIXvgv9hGcGL2E0ClRqzKUXw4NG20Os0OyZps7Mhu2lif72j Fz1+vMd7X7GeXacuNITWs4F0kYAirrxtuTaw3709rkCFiGyx80wGvijAury9KTC3fuIPumxjrWSE Q44Gmhj7XOtQNeQwLHxPLNmnHxxGwaHWdsBJxl2nsyR50g5blocGe3ptqDpvR2eAwrhMk82zq/fv 1+nhkF1PU78z5v5u3ryAijTHvzL86Is6lOJ09CPboDoDqzSVpoFlBkpiORM+/rIuC/1fv/wGAAD/ /wMAUEsBAi0AFAAGAAgAAAAhALaDOJL+AAAA4QEAABMAAAAAAAAAAAAAAAAAAAAAAFtDb250ZW50 X1R5cGVzXS54bWxQSwECLQAUAAYACAAAACEAOP0h/9YAAACUAQAACwAAAAAAAAAAAAAAAAAvAQAA X3JlbHMvLnJlbHNQSwECLQAUAAYACAAAACEAKAbD28MBAAB1AwAADgAAAAAAAAAAAAAAAAAuAgAA ZHJzL2Uyb0RvYy54bWxQSwECLQAUAAYACAAAACEARuQNj9gAAAAGAQAADwAAAAAAAAAAAAAAAAAd BAAAZHJzL2Rvd25yZXYueG1sUEsFBgAAAAAEAAQA8wAAACIFAAAAAA== ">
                      <o:lock v:ext="edit" shapetype="f"/>
                    </v:shape>
                  </w:pict>
                </mc:Fallback>
              </mc:AlternateContent>
            </w:r>
          </w:p>
        </w:tc>
        <w:tc>
          <w:tcPr>
            <w:tcW w:w="6379" w:type="dxa"/>
            <w:hideMark/>
          </w:tcPr>
          <w:p w14:paraId="74117BC1" w14:textId="77777777" w:rsidR="00675156" w:rsidRPr="00FF634B" w:rsidRDefault="00675156" w:rsidP="00327E86">
            <w:pPr>
              <w:ind w:right="-363"/>
              <w:rPr>
                <w:rFonts w:ascii="Times New Roman" w:hAnsi="Times New Roman" w:cs="Times New Roman"/>
                <w:b/>
                <w:sz w:val="28"/>
                <w:szCs w:val="28"/>
              </w:rPr>
            </w:pPr>
            <w:r w:rsidRPr="00FF634B">
              <w:rPr>
                <w:rFonts w:ascii="Times New Roman" w:hAnsi="Times New Roman" w:cs="Times New Roman"/>
                <w:b/>
                <w:sz w:val="28"/>
                <w:szCs w:val="28"/>
                <w:lang w:val="es-ES_tradnl"/>
              </w:rPr>
              <w:t>CỘNG HÒA XÃ HỘI CHỦ NGHĨA VIỆT NAM</w:t>
            </w:r>
          </w:p>
          <w:p w14:paraId="5DC59984" w14:textId="77777777" w:rsidR="00675156" w:rsidRPr="00FF634B" w:rsidRDefault="00675156" w:rsidP="00327E86">
            <w:pPr>
              <w:pStyle w:val="Heading5"/>
              <w:keepNext w:val="0"/>
              <w:jc w:val="center"/>
              <w:rPr>
                <w:i/>
                <w:sz w:val="28"/>
                <w:szCs w:val="28"/>
                <w:lang w:val="en-US" w:eastAsia="en-US"/>
              </w:rPr>
            </w:pPr>
            <w:r w:rsidRPr="00FF634B">
              <w:rPr>
                <w:sz w:val="28"/>
                <w:szCs w:val="28"/>
                <w:lang w:val="en-US" w:eastAsia="en-US"/>
              </w:rPr>
              <w:t>Độc lập - Tự do - Hạnh phúc</w:t>
            </w:r>
          </w:p>
          <w:p w14:paraId="009F4748" w14:textId="77777777" w:rsidR="00675156" w:rsidRPr="00FF634B" w:rsidRDefault="00675156" w:rsidP="004627F3">
            <w:pPr>
              <w:jc w:val="center"/>
              <w:rPr>
                <w:rFonts w:ascii="Times New Roman" w:hAnsi="Times New Roman" w:cs="Times New Roman"/>
                <w:i/>
                <w:sz w:val="28"/>
                <w:szCs w:val="28"/>
                <w:lang w:val="es-ES_tradnl"/>
              </w:rPr>
            </w:pPr>
            <w:r>
              <w:rPr>
                <w:rFonts w:ascii="Times New Roman" w:hAnsi="Times New Roman" w:cs="Times New Roman"/>
                <w:noProof/>
                <w:sz w:val="28"/>
                <w:szCs w:val="28"/>
                <w:lang w:val="en-US" w:eastAsia="en-US" w:bidi="ar-SA"/>
              </w:rPr>
              <mc:AlternateContent>
                <mc:Choice Requires="wps">
                  <w:drawing>
                    <wp:anchor distT="4294967287" distB="4294967287" distL="114300" distR="114300" simplePos="0" relativeHeight="251659264" behindDoc="0" locked="0" layoutInCell="1" allowOverlap="1" wp14:anchorId="500D6BAD" wp14:editId="752D831A">
                      <wp:simplePos x="0" y="0"/>
                      <wp:positionH relativeFrom="column">
                        <wp:posOffset>881714</wp:posOffset>
                      </wp:positionH>
                      <wp:positionV relativeFrom="paragraph">
                        <wp:posOffset>30313</wp:posOffset>
                      </wp:positionV>
                      <wp:extent cx="2162810" cy="0"/>
                      <wp:effectExtent l="0" t="0" r="27940" b="19050"/>
                      <wp:wrapNone/>
                      <wp:docPr id="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C9718" id="Straight Arrow Connector 1" o:spid="_x0000_s1026" type="#_x0000_t32" style="position:absolute;margin-left:69.45pt;margin-top:2.4pt;width:170.3pt;height:0;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Aq3YwwEAAHYDAAAOAAAAZHJzL2Uyb0RvYy54bWysU02P0zAQvSPxHyzfadpIu1qipivUZbks UKnwA6a2k1g4HmvsNu2/Z+x+wMINkYPl8cw8v/fGWT4eRycOhqJF38rFbC6F8Qq19X0rv397fvcg RUzgNTj0ppUnE+Xj6u2b5RQaU+OAThsSDOJjM4VWDimFpqqiGswIcYbBeE52SCMkDqmvNMHE6KOr 6vn8vpqQdCBUJkY+fTon5argd51R6WvXRZOEayVzS2Wlsu7yWq2W0PQEYbDqQgP+gcUI1vOlN6gn SCD2ZP+CGq0ijNilmcKxwq6zyhQNrGYx/0PNdoBgihY2J4abTfH/waovhw0Jq3l2bI+HkWe0TQS2 H5L4QISTWKP37COSWGS7phAb7lr7DWXB6ui34QXVj8i56lUyBzEw/G76jJqBYZ+wuHTsaMzNrF8c yzBOt2GYYxKKD+vFff2QSalrroLm2hgopk8GR5E3rYwXxjeqi3INHF5iyrSguTbkWz0+W+fK5J0X Uyvf39V3pSGiszonc1mkfrd2JA6Q3075sn4Ge1VGuPe6gA0G9MfLPoF15z3XO3+xJrtxdnCH+rSh DJdd4uEW4MtDzK/n97hU/fpdVj8BAAD//wMAUEsDBBQABgAIAAAAIQBI9gQi2wAAAAcBAAAPAAAA ZHJzL2Rvd25yZXYueG1sTI/BTsMwEETvSPyDtUhcEHVaWmhCnKpC4sCRthLXbbwkgXgdxU4T+vUs XOD4NKPZt/lmcq06UR8azwbmswQUceltw5WBw/75dg0qRGSLrWcy8EUBNsXlRY6Z9SO/0mkXKyUj HDI0UMfYZVqHsiaHYeY7Ysnefe8wCvaVtj2OMu5avUiSe+2wYblQY0dPNZWfu8EZoDCs5sk2ddXh 5TzevC3OH2O3N+b6ato+goo0xb8y/OiLOhTidPQD26Ba4bt1KlUDS/lA8uVDugJ1/GVd5Pq/f/EN AAD//wMAUEsBAi0AFAAGAAgAAAAhALaDOJL+AAAA4QEAABMAAAAAAAAAAAAAAAAAAAAAAFtDb250 ZW50X1R5cGVzXS54bWxQSwECLQAUAAYACAAAACEAOP0h/9YAAACUAQAACwAAAAAAAAAAAAAAAAAv AQAAX3JlbHMvLnJlbHNQSwECLQAUAAYACAAAACEADgKt2MMBAAB2AwAADgAAAAAAAAAAAAAAAAAu AgAAZHJzL2Uyb0RvYy54bWxQSwECLQAUAAYACAAAACEASPYEItsAAAAHAQAADwAAAAAAAAAAAAAA AAAdBAAAZHJzL2Rvd25yZXYueG1sUEsFBgAAAAAEAAQA8wAAACUFAAAAAA== ">
                      <o:lock v:ext="edit" shapetype="f"/>
                    </v:shape>
                  </w:pict>
                </mc:Fallback>
              </mc:AlternateContent>
            </w:r>
          </w:p>
        </w:tc>
      </w:tr>
      <w:tr w:rsidR="00675156" w:rsidRPr="00FF634B" w14:paraId="06AB6D60" w14:textId="77777777" w:rsidTr="00327E86">
        <w:trPr>
          <w:trHeight w:val="651"/>
        </w:trPr>
        <w:tc>
          <w:tcPr>
            <w:tcW w:w="3085" w:type="dxa"/>
            <w:hideMark/>
          </w:tcPr>
          <w:p w14:paraId="7B427134" w14:textId="6526F4E4" w:rsidR="00675156" w:rsidRDefault="00675156" w:rsidP="004627F3">
            <w:pPr>
              <w:jc w:val="center"/>
              <w:rPr>
                <w:rFonts w:ascii="Times New Roman" w:hAnsi="Times New Roman" w:cs="Times New Roman"/>
                <w:sz w:val="28"/>
                <w:szCs w:val="28"/>
                <w:lang w:val="es-ES_tradnl"/>
              </w:rPr>
            </w:pPr>
            <w:r w:rsidRPr="00FF634B">
              <w:rPr>
                <w:rFonts w:ascii="Times New Roman" w:hAnsi="Times New Roman" w:cs="Times New Roman"/>
                <w:sz w:val="28"/>
                <w:szCs w:val="28"/>
                <w:lang w:val="es-ES_tradnl"/>
              </w:rPr>
              <w:t xml:space="preserve">Số:   </w:t>
            </w:r>
            <w:r w:rsidR="005332DA">
              <w:rPr>
                <w:rFonts w:ascii="Times New Roman" w:hAnsi="Times New Roman" w:cs="Times New Roman"/>
                <w:sz w:val="28"/>
                <w:szCs w:val="28"/>
                <w:lang w:val="es-ES_tradnl"/>
              </w:rPr>
              <w:t xml:space="preserve"> </w:t>
            </w:r>
            <w:r w:rsidRPr="00FF634B">
              <w:rPr>
                <w:rFonts w:ascii="Times New Roman" w:hAnsi="Times New Roman" w:cs="Times New Roman"/>
                <w:sz w:val="28"/>
                <w:szCs w:val="28"/>
                <w:lang w:val="es-ES_tradnl"/>
              </w:rPr>
              <w:t xml:space="preserve">    /KH-UBND</w:t>
            </w:r>
          </w:p>
          <w:p w14:paraId="3EFDDDCA" w14:textId="77777777" w:rsidR="00675156" w:rsidRPr="00FF634B" w:rsidRDefault="00675156" w:rsidP="004627F3">
            <w:pPr>
              <w:jc w:val="center"/>
              <w:rPr>
                <w:rFonts w:ascii="Times New Roman" w:hAnsi="Times New Roman" w:cs="Times New Roman"/>
                <w:sz w:val="28"/>
                <w:szCs w:val="28"/>
                <w:lang w:val="es-ES_tradnl"/>
              </w:rPr>
            </w:pPr>
          </w:p>
          <w:p w14:paraId="2C3258A3" w14:textId="77777777" w:rsidR="00675156" w:rsidRPr="00FF634B" w:rsidRDefault="00675156" w:rsidP="004627F3">
            <w:pPr>
              <w:tabs>
                <w:tab w:val="right" w:pos="8520"/>
              </w:tabs>
              <w:rPr>
                <w:rFonts w:ascii="Times New Roman" w:hAnsi="Times New Roman" w:cs="Times New Roman"/>
                <w:sz w:val="28"/>
                <w:szCs w:val="28"/>
                <w:lang w:val="en-US"/>
              </w:rPr>
            </w:pPr>
          </w:p>
        </w:tc>
        <w:tc>
          <w:tcPr>
            <w:tcW w:w="6379" w:type="dxa"/>
            <w:hideMark/>
          </w:tcPr>
          <w:p w14:paraId="227F3F48" w14:textId="740D1573" w:rsidR="00675156" w:rsidRPr="00FF634B" w:rsidRDefault="00675156" w:rsidP="004627F3">
            <w:pPr>
              <w:jc w:val="center"/>
              <w:rPr>
                <w:rFonts w:ascii="Times New Roman" w:hAnsi="Times New Roman" w:cs="Times New Roman"/>
                <w:b/>
                <w:sz w:val="28"/>
                <w:szCs w:val="28"/>
              </w:rPr>
            </w:pPr>
            <w:r>
              <w:rPr>
                <w:rFonts w:ascii="Times New Roman" w:hAnsi="Times New Roman" w:cs="Times New Roman"/>
                <w:i/>
                <w:sz w:val="28"/>
                <w:szCs w:val="28"/>
                <w:lang w:val="es-ES_tradnl"/>
              </w:rPr>
              <w:t xml:space="preserve">              </w:t>
            </w:r>
            <w:r w:rsidRPr="00FF634B">
              <w:rPr>
                <w:rFonts w:ascii="Times New Roman" w:hAnsi="Times New Roman" w:cs="Times New Roman"/>
                <w:i/>
                <w:sz w:val="28"/>
                <w:szCs w:val="28"/>
                <w:lang w:val="es-ES_tradnl"/>
              </w:rPr>
              <w:t xml:space="preserve">Ninh Thuận, ngày    </w:t>
            </w:r>
            <w:r>
              <w:rPr>
                <w:rFonts w:ascii="Times New Roman" w:hAnsi="Times New Roman" w:cs="Times New Roman"/>
                <w:i/>
                <w:sz w:val="28"/>
                <w:szCs w:val="28"/>
                <w:lang w:val="es-ES_tradnl"/>
              </w:rPr>
              <w:t xml:space="preserve"> </w:t>
            </w:r>
            <w:r w:rsidRPr="00FF634B">
              <w:rPr>
                <w:rFonts w:ascii="Times New Roman" w:hAnsi="Times New Roman" w:cs="Times New Roman"/>
                <w:i/>
                <w:sz w:val="28"/>
                <w:szCs w:val="28"/>
                <w:lang w:val="es-ES_tradnl"/>
              </w:rPr>
              <w:t xml:space="preserve"> tháng</w:t>
            </w:r>
            <w:r>
              <w:rPr>
                <w:rFonts w:ascii="Times New Roman" w:hAnsi="Times New Roman" w:cs="Times New Roman"/>
                <w:i/>
                <w:sz w:val="28"/>
                <w:szCs w:val="28"/>
                <w:lang w:val="es-ES_tradnl"/>
              </w:rPr>
              <w:t xml:space="preserve"> </w:t>
            </w:r>
            <w:r w:rsidR="00327E86">
              <w:rPr>
                <w:rFonts w:ascii="Times New Roman" w:hAnsi="Times New Roman" w:cs="Times New Roman"/>
                <w:i/>
                <w:sz w:val="28"/>
                <w:szCs w:val="28"/>
                <w:lang w:val="es-ES_tradnl"/>
              </w:rPr>
              <w:t>1</w:t>
            </w:r>
            <w:r w:rsidR="00F229FE">
              <w:rPr>
                <w:rFonts w:ascii="Times New Roman" w:hAnsi="Times New Roman" w:cs="Times New Roman"/>
                <w:i/>
                <w:sz w:val="28"/>
                <w:szCs w:val="28"/>
                <w:lang w:val="es-ES_tradnl"/>
              </w:rPr>
              <w:t>2</w:t>
            </w:r>
            <w:r>
              <w:rPr>
                <w:rFonts w:ascii="Times New Roman" w:hAnsi="Times New Roman" w:cs="Times New Roman"/>
                <w:i/>
                <w:sz w:val="28"/>
                <w:szCs w:val="28"/>
                <w:lang w:val="es-ES_tradnl"/>
              </w:rPr>
              <w:t xml:space="preserve"> năm 2022</w:t>
            </w:r>
          </w:p>
        </w:tc>
      </w:tr>
    </w:tbl>
    <w:p w14:paraId="798FA289" w14:textId="5936AAEF" w:rsidR="00675156" w:rsidRPr="00FF634B" w:rsidRDefault="00675156" w:rsidP="00675156">
      <w:pPr>
        <w:pStyle w:val="Bodytext30"/>
        <w:shd w:val="clear" w:color="auto" w:fill="auto"/>
        <w:spacing w:before="0" w:line="240" w:lineRule="auto"/>
        <w:ind w:right="700"/>
        <w:jc w:val="center"/>
        <w:rPr>
          <w:sz w:val="28"/>
          <w:szCs w:val="28"/>
        </w:rPr>
      </w:pPr>
      <w:r>
        <w:rPr>
          <w:rStyle w:val="Bodytext3Bold"/>
          <w:sz w:val="28"/>
          <w:szCs w:val="28"/>
        </w:rPr>
        <w:t xml:space="preserve">       </w:t>
      </w:r>
      <w:r w:rsidRPr="00FF634B">
        <w:rPr>
          <w:rStyle w:val="Bodytext3Bold"/>
          <w:sz w:val="28"/>
          <w:szCs w:val="28"/>
        </w:rPr>
        <w:t>KẾ HOẠCH</w:t>
      </w:r>
    </w:p>
    <w:p w14:paraId="165B577C" w14:textId="6ACB467B" w:rsidR="00675156" w:rsidRPr="00A02E9C" w:rsidRDefault="00675156" w:rsidP="00675156">
      <w:pPr>
        <w:pStyle w:val="Heading10"/>
        <w:keepNext/>
        <w:keepLines/>
        <w:shd w:val="clear" w:color="auto" w:fill="auto"/>
        <w:spacing w:after="0" w:line="240" w:lineRule="auto"/>
        <w:rPr>
          <w:sz w:val="28"/>
          <w:szCs w:val="28"/>
        </w:rPr>
      </w:pPr>
      <w:bookmarkStart w:id="0" w:name="bookmark1"/>
      <w:r w:rsidRPr="00FF634B">
        <w:rPr>
          <w:sz w:val="28"/>
          <w:szCs w:val="28"/>
        </w:rPr>
        <w:t>Hoạt động đ</w:t>
      </w:r>
      <w:r>
        <w:rPr>
          <w:sz w:val="28"/>
          <w:szCs w:val="28"/>
        </w:rPr>
        <w:t>ố</w:t>
      </w:r>
      <w:r w:rsidRPr="00FF634B">
        <w:rPr>
          <w:sz w:val="28"/>
          <w:szCs w:val="28"/>
        </w:rPr>
        <w:t xml:space="preserve">i ngoại </w:t>
      </w:r>
      <w:r w:rsidR="00427E21">
        <w:rPr>
          <w:sz w:val="28"/>
          <w:szCs w:val="28"/>
        </w:rPr>
        <w:t xml:space="preserve">tỉnh Ninh Thuận </w:t>
      </w:r>
      <w:r w:rsidRPr="00FF634B">
        <w:rPr>
          <w:sz w:val="28"/>
          <w:szCs w:val="28"/>
        </w:rPr>
        <w:t>năm 202</w:t>
      </w:r>
      <w:bookmarkEnd w:id="0"/>
      <w:r>
        <w:rPr>
          <w:sz w:val="28"/>
          <w:szCs w:val="28"/>
        </w:rPr>
        <w:t>3</w:t>
      </w:r>
    </w:p>
    <w:p w14:paraId="4937F14F" w14:textId="77777777" w:rsidR="00675156" w:rsidRDefault="00675156" w:rsidP="00675156">
      <w:pPr>
        <w:pStyle w:val="Bodytext20"/>
        <w:shd w:val="clear" w:color="auto" w:fill="auto"/>
        <w:spacing w:before="240" w:after="120" w:line="240" w:lineRule="auto"/>
        <w:ind w:firstLine="780"/>
        <w:rPr>
          <w:sz w:val="28"/>
          <w:szCs w:val="28"/>
        </w:rPr>
      </w:pPr>
      <w:r>
        <w:rPr>
          <w:noProof/>
          <w:sz w:val="28"/>
          <w:szCs w:val="28"/>
        </w:rPr>
        <mc:AlternateContent>
          <mc:Choice Requires="wps">
            <w:drawing>
              <wp:anchor distT="0" distB="0" distL="114300" distR="114300" simplePos="0" relativeHeight="251661312" behindDoc="0" locked="0" layoutInCell="1" allowOverlap="1" wp14:anchorId="547EDC33" wp14:editId="6CFE24D6">
                <wp:simplePos x="0" y="0"/>
                <wp:positionH relativeFrom="column">
                  <wp:posOffset>2232025</wp:posOffset>
                </wp:positionH>
                <wp:positionV relativeFrom="paragraph">
                  <wp:posOffset>74295</wp:posOffset>
                </wp:positionV>
                <wp:extent cx="1188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EA24C"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75pt,5.85pt" to="269.3pt,5.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FNvrtQEAALcDAAAOAAAAZHJzL2Uyb0RvYy54bWysU8Fu2zAMvQ/YPwi6L3aKYgiMOD2k2C7D FqzbB6gyFQuVRIHSEufvRymJO6zDMAy90KL0HslH0uu7yTtxAEoWQy+Xi1YKCBoHG/a9/P7tw7uV FCmrMCiHAXp5giTvNm/frI+xgxsc0Q1AgoOE1B1jL8ecY9c0SY/gVVpghMCPBsmrzC7tm4HUkaN7 19y07fvmiDREQg0p8e39+VFuanxjQOcvxiTIwvWSa8vVUrWPxTabter2pOJo9aUM9R9VeGUDJ51D 3ausxA+yL0J5qwkTmrzQ6Bs0xmqoGljNsv1NzcOoIlQt3JwU5zal1wurPx92JOzQy1spgvI8oodM yu7HLLYYAjcQSdyWPh1j6hi+DTu6eCnuqIieDPnyZTliqr09zb2FKQvNl8vlatW2PAJ9fWueiZFS /gjoRTn00tlQZKtOHT6lzMkYeoWwUwo5p66nfHJQwC58BcNSSrLKrksEW0fioHj8w9OyyOBYFVko xjo3k9q/ky7YQoO6WP9KnNE1I4Y8E70NSH/KmqdrqeaMv6o+ay2yH3E41UHUdvB2VGWXTS7r96tf 6c//2+YnAAAA//8DAFBLAwQUAAYACAAAACEAIdnzJN0AAAAJAQAADwAAAGRycy9kb3ducmV2Lnht bEyPTU+EMBCG7yb+h2ZMvLkFNywEKRvjx0kPiB48dukIZOmU0C6gv94xHvQ48z5555liv9pBzDj5 3pGCeBOBQGqc6alV8Pb6eJWB8EGT0YMjVPCJHvbl+Vmhc+MWesG5Dq3gEvK5VtCFMOZS+qZDq/3G jUicfbjJ6sDj1Eoz6YXL7SCvo2gnre6JL3R6xLsOm2N9sgrSh6e6Gpf7569KprKqZhey47tSlxfr 7Q2IgGv4g+FHn9WhZKeDO5HxYlCwTeKEUQ7iFAQDyTbbgTj8LmRZyP8flN8AAAD//wMAUEsBAi0A FAAGAAgAAAAhALaDOJL+AAAA4QEAABMAAAAAAAAAAAAAAAAAAAAAAFtDb250ZW50X1R5cGVzXS54 bWxQSwECLQAUAAYACAAAACEAOP0h/9YAAACUAQAACwAAAAAAAAAAAAAAAAAvAQAAX3JlbHMvLnJl bHNQSwECLQAUAAYACAAAACEAfBTb67UBAAC3AwAADgAAAAAAAAAAAAAAAAAuAgAAZHJzL2Uyb0Rv Yy54bWxQSwECLQAUAAYACAAAACEAIdnzJN0AAAAJAQAADwAAAAAAAAAAAAAAAAAPBAAAZHJzL2Rv d25yZXYueG1sUEsFBgAAAAAEAAQA8wAAABkFAAAAAA== " strokecolor="black [3040]"/>
            </w:pict>
          </mc:Fallback>
        </mc:AlternateContent>
      </w:r>
    </w:p>
    <w:p w14:paraId="0231458F" w14:textId="0F3C9DEE" w:rsidR="00675156" w:rsidRDefault="00675156" w:rsidP="00D21D84">
      <w:pPr>
        <w:pStyle w:val="Bodytext20"/>
        <w:shd w:val="clear" w:color="auto" w:fill="auto"/>
        <w:spacing w:before="120" w:after="120" w:line="240" w:lineRule="auto"/>
        <w:ind w:firstLine="780"/>
        <w:rPr>
          <w:sz w:val="28"/>
          <w:szCs w:val="28"/>
        </w:rPr>
      </w:pPr>
      <w:r w:rsidRPr="00FF634B">
        <w:rPr>
          <w:sz w:val="28"/>
          <w:szCs w:val="28"/>
        </w:rPr>
        <w:t>Thực hiện Quyết định số 272-QĐ/TW ngày 21/01/2015 của Bộ Chính trị khóa XI ban hành Quy chế quản lý thống nhất các hoạt động đối ngoại (</w:t>
      </w:r>
      <w:r>
        <w:rPr>
          <w:sz w:val="28"/>
          <w:szCs w:val="28"/>
        </w:rPr>
        <w:t xml:space="preserve">gọi tắt là </w:t>
      </w:r>
      <w:r w:rsidRPr="00FF634B">
        <w:rPr>
          <w:sz w:val="28"/>
          <w:szCs w:val="28"/>
        </w:rPr>
        <w:t xml:space="preserve">Quy chế 272), Kết luận </w:t>
      </w:r>
      <w:r>
        <w:rPr>
          <w:sz w:val="28"/>
          <w:szCs w:val="28"/>
        </w:rPr>
        <w:t xml:space="preserve">số </w:t>
      </w:r>
      <w:r w:rsidRPr="00FF634B">
        <w:rPr>
          <w:sz w:val="28"/>
          <w:szCs w:val="28"/>
        </w:rPr>
        <w:t>33-KL/TW ngày 25/7/2018 của Bộ Chính trị về việc tiếp tục thực hiện Quy chế quản lý thống nhất các hoạt động đối ngoại ban hành kèm theo Quy chế 272 (</w:t>
      </w:r>
      <w:r>
        <w:rPr>
          <w:sz w:val="28"/>
          <w:szCs w:val="28"/>
        </w:rPr>
        <w:t xml:space="preserve">gọi tắt là </w:t>
      </w:r>
      <w:r w:rsidRPr="00FF634B">
        <w:rPr>
          <w:sz w:val="28"/>
          <w:szCs w:val="28"/>
        </w:rPr>
        <w:t>Kết luận 33) và H</w:t>
      </w:r>
      <w:r>
        <w:rPr>
          <w:sz w:val="28"/>
          <w:szCs w:val="28"/>
        </w:rPr>
        <w:t>ư</w:t>
      </w:r>
      <w:r w:rsidRPr="00FF634B">
        <w:rPr>
          <w:sz w:val="28"/>
          <w:szCs w:val="28"/>
        </w:rPr>
        <w:t xml:space="preserve">ớng dẫn </w:t>
      </w:r>
      <w:r>
        <w:rPr>
          <w:sz w:val="28"/>
          <w:szCs w:val="28"/>
        </w:rPr>
        <w:t xml:space="preserve">số </w:t>
      </w:r>
      <w:r w:rsidRPr="00FF634B">
        <w:rPr>
          <w:sz w:val="28"/>
          <w:szCs w:val="28"/>
        </w:rPr>
        <w:t xml:space="preserve">05-HD/BĐNTW ngày 26/3/2019 của Ban Đối ngoại Trung </w:t>
      </w:r>
      <w:r>
        <w:rPr>
          <w:sz w:val="28"/>
          <w:szCs w:val="28"/>
        </w:rPr>
        <w:t>ương</w:t>
      </w:r>
      <w:r w:rsidRPr="00FF634B">
        <w:rPr>
          <w:sz w:val="28"/>
          <w:szCs w:val="28"/>
        </w:rPr>
        <w:t xml:space="preserve"> huớng dẫn thực hiện Quy chế 272 và Kết luận 33</w:t>
      </w:r>
      <w:r>
        <w:rPr>
          <w:sz w:val="28"/>
          <w:szCs w:val="28"/>
        </w:rPr>
        <w:t xml:space="preserve"> (gọi tắt là </w:t>
      </w:r>
      <w:r w:rsidRPr="00FF634B">
        <w:rPr>
          <w:sz w:val="28"/>
          <w:szCs w:val="28"/>
        </w:rPr>
        <w:t>H</w:t>
      </w:r>
      <w:r>
        <w:rPr>
          <w:sz w:val="28"/>
          <w:szCs w:val="28"/>
        </w:rPr>
        <w:t>ư</w:t>
      </w:r>
      <w:r w:rsidRPr="00FF634B">
        <w:rPr>
          <w:sz w:val="28"/>
          <w:szCs w:val="28"/>
        </w:rPr>
        <w:t>ớng dẫn 05</w:t>
      </w:r>
      <w:r>
        <w:rPr>
          <w:sz w:val="28"/>
          <w:szCs w:val="28"/>
        </w:rPr>
        <w:t>)</w:t>
      </w:r>
      <w:r w:rsidRPr="00FF634B">
        <w:rPr>
          <w:sz w:val="28"/>
          <w:szCs w:val="28"/>
        </w:rPr>
        <w:t xml:space="preserve">, Quy chế số 08-QC/TU ngày 30/12/2019 của Tỉnh ủy về Quy chế quản lý thống nhất các hoạt động đối ngoại trên địa bàn tỉnh Ninh Thuận (sửa đổi, </w:t>
      </w:r>
      <w:r>
        <w:rPr>
          <w:sz w:val="28"/>
          <w:szCs w:val="28"/>
        </w:rPr>
        <w:t>bổ</w:t>
      </w:r>
      <w:r w:rsidRPr="00FF634B">
        <w:rPr>
          <w:sz w:val="28"/>
          <w:szCs w:val="28"/>
        </w:rPr>
        <w:t xml:space="preserve"> sung) (</w:t>
      </w:r>
      <w:r>
        <w:rPr>
          <w:sz w:val="28"/>
          <w:szCs w:val="28"/>
        </w:rPr>
        <w:t>gọi tắt là Quy chế 08</w:t>
      </w:r>
      <w:r w:rsidRPr="00FF634B">
        <w:rPr>
          <w:sz w:val="28"/>
          <w:szCs w:val="28"/>
        </w:rPr>
        <w:t>)</w:t>
      </w:r>
      <w:r>
        <w:rPr>
          <w:sz w:val="28"/>
          <w:szCs w:val="28"/>
        </w:rPr>
        <w:t>;</w:t>
      </w:r>
      <w:r w:rsidR="0019682C">
        <w:rPr>
          <w:sz w:val="28"/>
          <w:szCs w:val="28"/>
        </w:rPr>
        <w:t xml:space="preserve"> Công văn số 4872/BNG-CNV ngày 02/11/2022 của Bộ Ngoại giao về việc báo cáo kết quả hoạt động đối ngoại năm 2022 và phương hướng, nhiệm vụ năm 2023;</w:t>
      </w:r>
    </w:p>
    <w:p w14:paraId="37463AF8" w14:textId="6DF2D9B5" w:rsidR="00675156" w:rsidRDefault="00675156" w:rsidP="00D21D84">
      <w:pPr>
        <w:pStyle w:val="Bodytext20"/>
        <w:shd w:val="clear" w:color="auto" w:fill="auto"/>
        <w:spacing w:before="120" w:after="120" w:line="240" w:lineRule="auto"/>
        <w:ind w:firstLine="780"/>
        <w:rPr>
          <w:sz w:val="28"/>
          <w:szCs w:val="28"/>
        </w:rPr>
      </w:pPr>
      <w:r w:rsidRPr="00FF634B">
        <w:rPr>
          <w:sz w:val="28"/>
          <w:szCs w:val="28"/>
        </w:rPr>
        <w:t>Căn cứ các quy định hiện hành của</w:t>
      </w:r>
      <w:r>
        <w:rPr>
          <w:sz w:val="28"/>
          <w:szCs w:val="28"/>
        </w:rPr>
        <w:t xml:space="preserve"> Đảng và Nhà nuớc về công tác đố</w:t>
      </w:r>
      <w:r w:rsidRPr="00FF634B">
        <w:rPr>
          <w:sz w:val="28"/>
          <w:szCs w:val="28"/>
        </w:rPr>
        <w:t>i</w:t>
      </w:r>
      <w:r>
        <w:rPr>
          <w:sz w:val="28"/>
          <w:szCs w:val="28"/>
        </w:rPr>
        <w:t xml:space="preserve"> </w:t>
      </w:r>
      <w:r w:rsidRPr="00FF634B">
        <w:rPr>
          <w:sz w:val="28"/>
          <w:szCs w:val="28"/>
        </w:rPr>
        <w:t>ngoại;</w:t>
      </w:r>
    </w:p>
    <w:p w14:paraId="1C510288" w14:textId="3E943DC9" w:rsidR="00675156" w:rsidRDefault="009C6FA9" w:rsidP="00D21D84">
      <w:pPr>
        <w:pStyle w:val="Bodytext20"/>
        <w:shd w:val="clear" w:color="auto" w:fill="auto"/>
        <w:spacing w:before="120" w:after="120" w:line="240" w:lineRule="auto"/>
        <w:ind w:firstLine="780"/>
        <w:rPr>
          <w:color w:val="000000" w:themeColor="text1"/>
          <w:sz w:val="28"/>
          <w:szCs w:val="28"/>
        </w:rPr>
      </w:pPr>
      <w:r>
        <w:rPr>
          <w:sz w:val="28"/>
          <w:szCs w:val="28"/>
        </w:rPr>
        <w:t>Thực hiện ý kiến chỉ đạo của Ban Thường vụ Tỉnh ủy Thông báo số 530-TB/TU ngày 02/12/2022</w:t>
      </w:r>
      <w:r w:rsidR="0016122C">
        <w:rPr>
          <w:sz w:val="28"/>
          <w:szCs w:val="28"/>
        </w:rPr>
        <w:t xml:space="preserve">; </w:t>
      </w:r>
      <w:r w:rsidR="00675156" w:rsidRPr="00176D3A">
        <w:rPr>
          <w:color w:val="000000" w:themeColor="text1"/>
          <w:sz w:val="28"/>
          <w:szCs w:val="28"/>
        </w:rPr>
        <w:t xml:space="preserve">Ủy ban nhân dân tỉnh ban hành Kế hoạch hoạt động đối ngoại năm 2023 </w:t>
      </w:r>
      <w:r w:rsidR="008E50B9">
        <w:rPr>
          <w:color w:val="000000" w:themeColor="text1"/>
          <w:sz w:val="28"/>
          <w:szCs w:val="28"/>
        </w:rPr>
        <w:t xml:space="preserve">tỉnh Ninh Thuận </w:t>
      </w:r>
      <w:r w:rsidR="00C60BE7">
        <w:rPr>
          <w:color w:val="000000" w:themeColor="text1"/>
          <w:sz w:val="28"/>
          <w:szCs w:val="28"/>
        </w:rPr>
        <w:t xml:space="preserve">như </w:t>
      </w:r>
      <w:r w:rsidR="00675156" w:rsidRPr="00176D3A">
        <w:rPr>
          <w:color w:val="000000" w:themeColor="text1"/>
          <w:sz w:val="28"/>
          <w:szCs w:val="28"/>
        </w:rPr>
        <w:t>sau:</w:t>
      </w:r>
    </w:p>
    <w:p w14:paraId="433EFF4B" w14:textId="77777777" w:rsidR="001E6F1F" w:rsidRPr="000F37EB" w:rsidRDefault="001E6F1F" w:rsidP="0019682C">
      <w:pPr>
        <w:pStyle w:val="Bodytext40"/>
        <w:numPr>
          <w:ilvl w:val="0"/>
          <w:numId w:val="1"/>
        </w:numPr>
        <w:shd w:val="clear" w:color="auto" w:fill="auto"/>
        <w:tabs>
          <w:tab w:val="left" w:pos="1081"/>
        </w:tabs>
        <w:spacing w:before="240" w:after="120" w:line="240" w:lineRule="auto"/>
        <w:ind w:firstLine="780"/>
        <w:rPr>
          <w:color w:val="000000" w:themeColor="text1"/>
          <w:sz w:val="28"/>
          <w:szCs w:val="28"/>
        </w:rPr>
      </w:pPr>
      <w:r w:rsidRPr="000F37EB">
        <w:rPr>
          <w:color w:val="000000" w:themeColor="text1"/>
          <w:sz w:val="28"/>
          <w:szCs w:val="28"/>
        </w:rPr>
        <w:t>Quan điểm, mục đích, yêu cầu</w:t>
      </w:r>
    </w:p>
    <w:p w14:paraId="62D4ADDF" w14:textId="77777777" w:rsidR="001E6F1F" w:rsidRPr="00CD4F35" w:rsidRDefault="001E6F1F" w:rsidP="00CD4F35">
      <w:pPr>
        <w:pStyle w:val="Bodytext50"/>
        <w:numPr>
          <w:ilvl w:val="0"/>
          <w:numId w:val="13"/>
        </w:numPr>
        <w:shd w:val="clear" w:color="auto" w:fill="auto"/>
        <w:spacing w:before="120" w:after="120" w:line="240" w:lineRule="auto"/>
        <w:ind w:left="1140"/>
        <w:rPr>
          <w:i w:val="0"/>
          <w:iCs w:val="0"/>
          <w:sz w:val="28"/>
          <w:szCs w:val="28"/>
        </w:rPr>
      </w:pPr>
      <w:r w:rsidRPr="00CD4F35">
        <w:rPr>
          <w:i w:val="0"/>
          <w:iCs w:val="0"/>
          <w:sz w:val="28"/>
          <w:szCs w:val="28"/>
        </w:rPr>
        <w:t>Quan điểm</w:t>
      </w:r>
    </w:p>
    <w:p w14:paraId="141F24BF" w14:textId="77777777" w:rsidR="001E6F1F" w:rsidRPr="000F37EB" w:rsidRDefault="001E6F1F" w:rsidP="007A0A5F">
      <w:pPr>
        <w:pStyle w:val="Bodytext20"/>
        <w:shd w:val="clear" w:color="auto" w:fill="auto"/>
        <w:tabs>
          <w:tab w:val="left" w:pos="709"/>
        </w:tabs>
        <w:spacing w:before="120" w:after="120" w:line="240" w:lineRule="auto"/>
        <w:rPr>
          <w:color w:val="000000" w:themeColor="text1"/>
          <w:sz w:val="28"/>
          <w:szCs w:val="28"/>
        </w:rPr>
      </w:pPr>
      <w:r w:rsidRPr="000F37EB">
        <w:rPr>
          <w:color w:val="000000" w:themeColor="text1"/>
          <w:sz w:val="28"/>
          <w:szCs w:val="28"/>
        </w:rPr>
        <w:tab/>
        <w:t>- Công tác đối ngoại trên địa bàn tỉnh phải bám sát các chủ trương, đường lối, chính sách đối ngoại của Đảng và Nhà nước, tuân thủ chặt chẽ các quy định hiện hành và cụ thể hóa chủ trương đối ngoại của tỉnh theo Nghị quyết Đại hội Đảng bộ tỉnh lần thứ XIV.</w:t>
      </w:r>
    </w:p>
    <w:p w14:paraId="09D179F9" w14:textId="77777777" w:rsidR="001E6F1F" w:rsidRPr="000F37EB" w:rsidRDefault="001E6F1F" w:rsidP="007A0A5F">
      <w:pPr>
        <w:pStyle w:val="Bodytext20"/>
        <w:shd w:val="clear" w:color="auto" w:fill="auto"/>
        <w:tabs>
          <w:tab w:val="left" w:pos="709"/>
        </w:tabs>
        <w:spacing w:before="120" w:after="120" w:line="240" w:lineRule="auto"/>
        <w:rPr>
          <w:color w:val="000000" w:themeColor="text1"/>
          <w:sz w:val="28"/>
          <w:szCs w:val="28"/>
        </w:rPr>
      </w:pPr>
      <w:r w:rsidRPr="000F37EB">
        <w:rPr>
          <w:color w:val="000000" w:themeColor="text1"/>
          <w:sz w:val="28"/>
          <w:szCs w:val="28"/>
        </w:rPr>
        <w:tab/>
        <w:t xml:space="preserve">- Phối hợp đồng bộ, chặt chẽ giữa đối ngoại Đảng, ngoại giao nhà nước và đối ngoại nhân dân. Nâng cao năng lực dự báo tình hình; tiếp tục tăng cường hợp tác quốc tế trên các lĩnh vực, trọng tâm là đẩy mạnh hợp tác về kinh tế, văn hóa gắn với mở rộng các hoạt động đối ngoại nhân dân; bảo đảm an ninh chính trị, trật tự an toàn xã hội. </w:t>
      </w:r>
      <w:proofErr w:type="gramStart"/>
      <w:r w:rsidRPr="000F37EB">
        <w:rPr>
          <w:color w:val="000000" w:themeColor="text1"/>
          <w:sz w:val="28"/>
          <w:szCs w:val="28"/>
        </w:rPr>
        <w:t>Thực hiện Kế hoạch phát triển kinh tế xã hội 5 năm (2021-2025) và Chiến lược phát triển kinh tế xã hội 10 năm (2021-2030).</w:t>
      </w:r>
      <w:proofErr w:type="gramEnd"/>
    </w:p>
    <w:p w14:paraId="4440FCFB" w14:textId="77777777" w:rsidR="001E6F1F" w:rsidRPr="00CD4F35" w:rsidRDefault="001E6F1F" w:rsidP="0019682C">
      <w:pPr>
        <w:pStyle w:val="Bodytext50"/>
        <w:numPr>
          <w:ilvl w:val="0"/>
          <w:numId w:val="13"/>
        </w:numPr>
        <w:shd w:val="clear" w:color="auto" w:fill="auto"/>
        <w:spacing w:before="240" w:after="120" w:line="240" w:lineRule="auto"/>
        <w:ind w:left="1140"/>
        <w:rPr>
          <w:i w:val="0"/>
          <w:iCs w:val="0"/>
          <w:sz w:val="28"/>
          <w:szCs w:val="28"/>
        </w:rPr>
      </w:pPr>
      <w:r w:rsidRPr="00CD4F35">
        <w:rPr>
          <w:i w:val="0"/>
          <w:iCs w:val="0"/>
          <w:sz w:val="28"/>
          <w:szCs w:val="28"/>
        </w:rPr>
        <w:t>Mục đích</w:t>
      </w:r>
    </w:p>
    <w:p w14:paraId="0C35F384" w14:textId="77777777" w:rsidR="001E6F1F" w:rsidRPr="000F37EB" w:rsidRDefault="001E6F1F" w:rsidP="001E6F1F">
      <w:pPr>
        <w:spacing w:before="120" w:after="120"/>
        <w:ind w:firstLine="720"/>
        <w:jc w:val="both"/>
        <w:rPr>
          <w:rFonts w:ascii="Times New Roman" w:hAnsi="Times New Roman" w:cs="Times New Roman"/>
          <w:color w:val="000000" w:themeColor="text1"/>
          <w:sz w:val="28"/>
          <w:szCs w:val="28"/>
          <w:lang w:val="en-US"/>
        </w:rPr>
      </w:pPr>
      <w:r w:rsidRPr="000F37EB">
        <w:rPr>
          <w:rFonts w:ascii="Times New Roman" w:hAnsi="Times New Roman" w:cs="Times New Roman"/>
          <w:color w:val="000000" w:themeColor="text1"/>
          <w:sz w:val="28"/>
          <w:szCs w:val="28"/>
        </w:rPr>
        <w:t>-</w:t>
      </w:r>
      <w:r w:rsidRPr="000F37EB">
        <w:rPr>
          <w:rFonts w:ascii="Times New Roman" w:hAnsi="Times New Roman" w:cs="Times New Roman"/>
          <w:color w:val="000000" w:themeColor="text1"/>
          <w:sz w:val="28"/>
          <w:szCs w:val="28"/>
          <w:lang w:val="en-US"/>
        </w:rPr>
        <w:t xml:space="preserve"> </w:t>
      </w:r>
      <w:r w:rsidRPr="000F37EB">
        <w:rPr>
          <w:rFonts w:ascii="Times New Roman" w:hAnsi="Times New Roman" w:cs="Times New Roman"/>
          <w:color w:val="000000" w:themeColor="text1"/>
          <w:sz w:val="28"/>
          <w:szCs w:val="28"/>
        </w:rPr>
        <w:t xml:space="preserve">Cụ thể hóa đường lối, chính sách đối ngoại của Đảng, Nhà nước, Nghị quyết Đại hội Đảng bộ tỉnh lần thứ XIV, tạo bước chuyển biến mới nhằm mở </w:t>
      </w:r>
      <w:r w:rsidRPr="000F37EB">
        <w:rPr>
          <w:rFonts w:ascii="Times New Roman" w:hAnsi="Times New Roman" w:cs="Times New Roman"/>
          <w:color w:val="000000" w:themeColor="text1"/>
          <w:sz w:val="28"/>
          <w:szCs w:val="28"/>
        </w:rPr>
        <w:lastRenderedPageBreak/>
        <w:t xml:space="preserve">rộng và nâng cao hiệu quả các hoạt động đối ngoại và hội nhập quốc tế. Phát huy sức mạnh của hệ thống chính trị trong công tác đối ngoại, chủ động đưa nội dung kinh tế vào các hoạt động đối ngoại nhằm thu hút tối đa nguồn lực bên ngoài phục vụ cho sự nghiệp phát triển kinh tế - xã hội, góp phần giữ vững an ninh </w:t>
      </w:r>
      <w:r w:rsidRPr="000F37EB">
        <w:rPr>
          <w:rFonts w:ascii="Times New Roman" w:hAnsi="Times New Roman" w:cs="Times New Roman"/>
          <w:color w:val="000000" w:themeColor="text1"/>
          <w:sz w:val="28"/>
          <w:szCs w:val="28"/>
          <w:lang w:val="en-US"/>
        </w:rPr>
        <w:t>-</w:t>
      </w:r>
      <w:r w:rsidRPr="000F37EB">
        <w:rPr>
          <w:rFonts w:ascii="Times New Roman" w:hAnsi="Times New Roman" w:cs="Times New Roman"/>
          <w:color w:val="000000" w:themeColor="text1"/>
          <w:sz w:val="28"/>
          <w:szCs w:val="28"/>
        </w:rPr>
        <w:t xml:space="preserve"> chính trị trên địa bàn tỉnh.</w:t>
      </w:r>
    </w:p>
    <w:p w14:paraId="0CCBC9A0" w14:textId="77777777" w:rsidR="001E6F1F" w:rsidRPr="000F37EB" w:rsidRDefault="001E6F1F" w:rsidP="007A0A5F">
      <w:pPr>
        <w:spacing w:before="120" w:after="120"/>
        <w:ind w:firstLine="709"/>
        <w:jc w:val="both"/>
        <w:rPr>
          <w:rFonts w:ascii="Times New Roman" w:hAnsi="Times New Roman" w:cs="Times New Roman"/>
          <w:color w:val="000000" w:themeColor="text1"/>
          <w:sz w:val="28"/>
          <w:szCs w:val="28"/>
        </w:rPr>
      </w:pPr>
      <w:r w:rsidRPr="000F37EB">
        <w:rPr>
          <w:rFonts w:ascii="Times New Roman" w:hAnsi="Times New Roman" w:cs="Times New Roman"/>
          <w:color w:val="000000" w:themeColor="text1"/>
          <w:sz w:val="28"/>
          <w:szCs w:val="28"/>
        </w:rPr>
        <w:tab/>
        <w:t>-</w:t>
      </w:r>
      <w:r w:rsidRPr="000F37EB">
        <w:rPr>
          <w:rFonts w:ascii="Times New Roman" w:hAnsi="Times New Roman" w:cs="Times New Roman"/>
          <w:color w:val="000000" w:themeColor="text1"/>
          <w:sz w:val="28"/>
          <w:szCs w:val="28"/>
          <w:lang w:val="en-US"/>
        </w:rPr>
        <w:t xml:space="preserve"> </w:t>
      </w:r>
      <w:r w:rsidRPr="000F37EB">
        <w:rPr>
          <w:rFonts w:ascii="Times New Roman" w:hAnsi="Times New Roman" w:cs="Times New Roman"/>
          <w:color w:val="000000" w:themeColor="text1"/>
          <w:sz w:val="28"/>
          <w:szCs w:val="28"/>
        </w:rPr>
        <w:t>Làm căn cứ để chỉ đạo công tác đối ngoại Nhà nước và đối ngoại nhân dân; quản lý Nhà nước về lĩnh vực đối ngoại; chỉ đạo các cấp, các ngành triển khai thực hiện có hiệu quả các hoạt động đối ngoại.</w:t>
      </w:r>
    </w:p>
    <w:p w14:paraId="0102BB39" w14:textId="0702B91F" w:rsidR="001E6F1F" w:rsidRPr="00CD4F35" w:rsidRDefault="007A0A5F" w:rsidP="007A0A5F">
      <w:pPr>
        <w:pStyle w:val="Bodytext50"/>
        <w:shd w:val="clear" w:color="auto" w:fill="auto"/>
        <w:spacing w:before="240" w:after="120" w:line="240" w:lineRule="auto"/>
        <w:rPr>
          <w:i w:val="0"/>
          <w:iCs w:val="0"/>
          <w:sz w:val="28"/>
          <w:szCs w:val="28"/>
        </w:rPr>
      </w:pPr>
      <w:r>
        <w:rPr>
          <w:i w:val="0"/>
          <w:iCs w:val="0"/>
          <w:sz w:val="28"/>
          <w:szCs w:val="28"/>
        </w:rPr>
        <w:t xml:space="preserve">3. </w:t>
      </w:r>
      <w:r w:rsidR="001E6F1F" w:rsidRPr="00CD4F35">
        <w:rPr>
          <w:i w:val="0"/>
          <w:iCs w:val="0"/>
          <w:sz w:val="28"/>
          <w:szCs w:val="28"/>
        </w:rPr>
        <w:t>Yêu cầu</w:t>
      </w:r>
    </w:p>
    <w:p w14:paraId="60D520BE" w14:textId="2C417912" w:rsidR="001E6F1F" w:rsidRPr="00095321" w:rsidRDefault="00620244" w:rsidP="00620244">
      <w:pPr>
        <w:pStyle w:val="Bodytext20"/>
        <w:shd w:val="clear" w:color="auto" w:fill="auto"/>
        <w:tabs>
          <w:tab w:val="left" w:pos="936"/>
        </w:tabs>
        <w:spacing w:before="120" w:after="120" w:line="240" w:lineRule="auto"/>
        <w:ind w:firstLine="709"/>
        <w:rPr>
          <w:color w:val="FF0000"/>
          <w:sz w:val="28"/>
          <w:szCs w:val="28"/>
        </w:rPr>
      </w:pPr>
      <w:r>
        <w:rPr>
          <w:color w:val="000000" w:themeColor="text1"/>
          <w:sz w:val="28"/>
          <w:szCs w:val="28"/>
        </w:rPr>
        <w:t xml:space="preserve">- </w:t>
      </w:r>
      <w:r w:rsidR="001E6F1F" w:rsidRPr="000F37EB">
        <w:rPr>
          <w:color w:val="000000" w:themeColor="text1"/>
          <w:sz w:val="28"/>
          <w:szCs w:val="28"/>
        </w:rPr>
        <w:t xml:space="preserve">Tăng cường, nâng cao hiệu quả công tác phối hợp giữa các cơ quan, đơn vị, địa phương trong thực hiện nhiệm vụ đối ngoại. </w:t>
      </w:r>
    </w:p>
    <w:p w14:paraId="6B560B37" w14:textId="73A92D3D" w:rsidR="001E6F1F" w:rsidRPr="000F37EB" w:rsidRDefault="00620244" w:rsidP="00620244">
      <w:pPr>
        <w:pStyle w:val="Bodytext20"/>
        <w:shd w:val="clear" w:color="auto" w:fill="auto"/>
        <w:tabs>
          <w:tab w:val="left" w:pos="943"/>
        </w:tabs>
        <w:spacing w:before="120" w:after="120" w:line="240" w:lineRule="auto"/>
        <w:rPr>
          <w:color w:val="000000" w:themeColor="text1"/>
          <w:sz w:val="28"/>
          <w:szCs w:val="28"/>
        </w:rPr>
      </w:pPr>
      <w:r>
        <w:rPr>
          <w:color w:val="000000" w:themeColor="text1"/>
          <w:sz w:val="28"/>
          <w:szCs w:val="28"/>
        </w:rPr>
        <w:t xml:space="preserve">          - </w:t>
      </w:r>
      <w:r w:rsidR="001E6F1F" w:rsidRPr="000F37EB">
        <w:rPr>
          <w:color w:val="000000" w:themeColor="text1"/>
          <w:sz w:val="28"/>
          <w:szCs w:val="28"/>
        </w:rPr>
        <w:t xml:space="preserve">Tập trung nghiên cứu, tìm hiểu, xác định rõ đối tác chiến lược trong quan hệ hợp tác đối ngoại. </w:t>
      </w:r>
      <w:proofErr w:type="gramStart"/>
      <w:r w:rsidR="001E6F1F" w:rsidRPr="000F37EB">
        <w:rPr>
          <w:color w:val="000000" w:themeColor="text1"/>
          <w:sz w:val="28"/>
          <w:szCs w:val="28"/>
        </w:rPr>
        <w:t>Trên cơ sở đó, có kế hoạch xúc tiến phù hợp, hiệu quả đối với từng đối tác cụ thể.</w:t>
      </w:r>
      <w:proofErr w:type="gramEnd"/>
      <w:r w:rsidR="001E6F1F" w:rsidRPr="000F37EB">
        <w:rPr>
          <w:color w:val="000000" w:themeColor="text1"/>
          <w:sz w:val="28"/>
          <w:szCs w:val="28"/>
        </w:rPr>
        <w:t xml:space="preserve"> Trọng tâm thu hút đầu tư vào các ngành, lĩnh vực trọng điểm của tỉnh; phát triển kết cấu hạ tầng kinh tế</w:t>
      </w:r>
      <w:r w:rsidR="00224544">
        <w:rPr>
          <w:color w:val="000000" w:themeColor="text1"/>
          <w:sz w:val="28"/>
          <w:szCs w:val="28"/>
        </w:rPr>
        <w:t xml:space="preserve"> </w:t>
      </w:r>
      <w:r w:rsidR="001E6F1F" w:rsidRPr="000F37EB">
        <w:rPr>
          <w:color w:val="000000" w:themeColor="text1"/>
          <w:sz w:val="28"/>
          <w:szCs w:val="28"/>
        </w:rPr>
        <w:t>-</w:t>
      </w:r>
      <w:r w:rsidR="00224544">
        <w:rPr>
          <w:color w:val="000000" w:themeColor="text1"/>
          <w:sz w:val="28"/>
          <w:szCs w:val="28"/>
        </w:rPr>
        <w:t xml:space="preserve"> </w:t>
      </w:r>
      <w:r w:rsidR="001E6F1F" w:rsidRPr="000F37EB">
        <w:rPr>
          <w:color w:val="000000" w:themeColor="text1"/>
          <w:sz w:val="28"/>
          <w:szCs w:val="28"/>
        </w:rPr>
        <w:t>xã hội, hạ tầng cảng biển, khu, cụm công nghiệp, khu đô thị, du lịch; phòng, chống và giảm nhẹ rủi ro thiên tai, ứng phó với biến đổi khí hậu, các chương trình an sinh xã hội, giảm nghèo bền vững,...</w:t>
      </w:r>
    </w:p>
    <w:p w14:paraId="5EF91B63" w14:textId="0249649B" w:rsidR="001E6F1F" w:rsidRPr="000F37EB" w:rsidRDefault="00620244" w:rsidP="00620244">
      <w:pPr>
        <w:pStyle w:val="Bodytext20"/>
        <w:shd w:val="clear" w:color="auto" w:fill="auto"/>
        <w:tabs>
          <w:tab w:val="left" w:pos="936"/>
        </w:tabs>
        <w:spacing w:before="120" w:after="120" w:line="240" w:lineRule="auto"/>
        <w:ind w:firstLine="709"/>
        <w:rPr>
          <w:color w:val="000000" w:themeColor="text1"/>
          <w:sz w:val="28"/>
          <w:szCs w:val="28"/>
        </w:rPr>
      </w:pPr>
      <w:r>
        <w:rPr>
          <w:color w:val="000000" w:themeColor="text1"/>
          <w:sz w:val="28"/>
          <w:szCs w:val="28"/>
        </w:rPr>
        <w:t xml:space="preserve">- </w:t>
      </w:r>
      <w:r w:rsidR="001E6F1F" w:rsidRPr="000F37EB">
        <w:rPr>
          <w:color w:val="000000" w:themeColor="text1"/>
          <w:sz w:val="28"/>
          <w:szCs w:val="28"/>
        </w:rPr>
        <w:t>Tăng cường tổ chức các hoạt động giao lưu văn hóa đối ngoại, các chương trình nghệ thuật độc đáo, giàu bản sắc dân tộc nhằm giới thiệu, quảng bá hình ảnh Ninh Thuận.</w:t>
      </w:r>
    </w:p>
    <w:p w14:paraId="5E6E299B" w14:textId="54A53F9C" w:rsidR="001E6F1F" w:rsidRPr="000F37EB" w:rsidRDefault="00620244" w:rsidP="00620244">
      <w:pPr>
        <w:pStyle w:val="Bodytext20"/>
        <w:shd w:val="clear" w:color="auto" w:fill="auto"/>
        <w:tabs>
          <w:tab w:val="left" w:pos="932"/>
        </w:tabs>
        <w:spacing w:before="120" w:after="120" w:line="240" w:lineRule="auto"/>
        <w:ind w:firstLine="709"/>
        <w:rPr>
          <w:color w:val="000000" w:themeColor="text1"/>
          <w:sz w:val="28"/>
          <w:szCs w:val="28"/>
        </w:rPr>
      </w:pPr>
      <w:r>
        <w:rPr>
          <w:color w:val="000000" w:themeColor="text1"/>
          <w:sz w:val="28"/>
          <w:szCs w:val="28"/>
        </w:rPr>
        <w:t xml:space="preserve">- </w:t>
      </w:r>
      <w:r w:rsidR="001E6F1F" w:rsidRPr="000F37EB">
        <w:rPr>
          <w:color w:val="000000" w:themeColor="text1"/>
          <w:sz w:val="28"/>
          <w:szCs w:val="28"/>
        </w:rPr>
        <w:t xml:space="preserve">Nâng cao hiệu quả hoạt động thông tin đối ngoại; thiết lập và mở rộng quan hệ hợp tác về đối ngoại nhân dân. </w:t>
      </w:r>
      <w:proofErr w:type="gramStart"/>
      <w:r w:rsidR="001E6F1F" w:rsidRPr="000F37EB">
        <w:rPr>
          <w:color w:val="000000" w:themeColor="text1"/>
          <w:sz w:val="28"/>
          <w:szCs w:val="28"/>
        </w:rPr>
        <w:t>Tiếp tục rà soát các điều kiện cần thiết để thành lập các Hội hữu nghị với các nước có đủ điều kiện để làm cơ sở cho việc thành lập Liên hiệp các tổ chức Hữu nghị của tỉnh.</w:t>
      </w:r>
      <w:proofErr w:type="gramEnd"/>
    </w:p>
    <w:p w14:paraId="6ADADBFE" w14:textId="3FAD3CB8" w:rsidR="00675156" w:rsidRPr="00FF634B" w:rsidRDefault="007A0A5F" w:rsidP="007A0A5F">
      <w:pPr>
        <w:pStyle w:val="Bodytext40"/>
        <w:shd w:val="clear" w:color="auto" w:fill="auto"/>
        <w:tabs>
          <w:tab w:val="left" w:pos="1183"/>
        </w:tabs>
        <w:spacing w:before="240" w:after="120" w:line="240" w:lineRule="auto"/>
        <w:ind w:firstLine="709"/>
        <w:rPr>
          <w:sz w:val="28"/>
          <w:szCs w:val="28"/>
        </w:rPr>
      </w:pPr>
      <w:r>
        <w:rPr>
          <w:sz w:val="28"/>
          <w:szCs w:val="28"/>
        </w:rPr>
        <w:t xml:space="preserve">II. </w:t>
      </w:r>
      <w:r w:rsidR="00675156" w:rsidRPr="00FF634B">
        <w:rPr>
          <w:sz w:val="28"/>
          <w:szCs w:val="28"/>
        </w:rPr>
        <w:t>Bối cảnh, tình hình và định hướng trọng tâm</w:t>
      </w:r>
      <w:r w:rsidR="00420632">
        <w:rPr>
          <w:sz w:val="28"/>
          <w:szCs w:val="28"/>
        </w:rPr>
        <w:t xml:space="preserve"> công tác đối ngoại năm 2023</w:t>
      </w:r>
    </w:p>
    <w:p w14:paraId="69368F24" w14:textId="40D38ACC" w:rsidR="00675156" w:rsidRPr="005C7FF4" w:rsidRDefault="00675156" w:rsidP="007A0A5F">
      <w:pPr>
        <w:pStyle w:val="Bodytext50"/>
        <w:numPr>
          <w:ilvl w:val="0"/>
          <w:numId w:val="14"/>
        </w:numPr>
        <w:shd w:val="clear" w:color="auto" w:fill="auto"/>
        <w:spacing w:before="120" w:after="120" w:line="240" w:lineRule="auto"/>
        <w:ind w:left="1140" w:hanging="431"/>
        <w:rPr>
          <w:i w:val="0"/>
          <w:iCs w:val="0"/>
          <w:sz w:val="28"/>
          <w:szCs w:val="28"/>
        </w:rPr>
      </w:pPr>
      <w:r w:rsidRPr="005C7FF4">
        <w:rPr>
          <w:i w:val="0"/>
          <w:iCs w:val="0"/>
          <w:sz w:val="28"/>
          <w:szCs w:val="28"/>
        </w:rPr>
        <w:t>Bối cảnh, tình hình</w:t>
      </w:r>
    </w:p>
    <w:p w14:paraId="6B92701A" w14:textId="77777777" w:rsidR="007E73FC" w:rsidRDefault="007E73FC" w:rsidP="007A0A5F">
      <w:pPr>
        <w:pStyle w:val="Bodytext20"/>
        <w:shd w:val="clear" w:color="auto" w:fill="auto"/>
        <w:spacing w:before="120" w:after="120" w:line="240" w:lineRule="auto"/>
        <w:ind w:firstLine="709"/>
        <w:rPr>
          <w:sz w:val="28"/>
          <w:szCs w:val="28"/>
        </w:rPr>
      </w:pPr>
      <w:r>
        <w:rPr>
          <w:sz w:val="28"/>
          <w:szCs w:val="28"/>
        </w:rPr>
        <w:t xml:space="preserve">- Tình hình thế giới tiếp tục diễn biến nhanh, phức tạp, khó lường; cạnh tranh chiến lược giữa các nước lớn, nhất là cạnh tranh Mỹ-Trung Quốc tiếp tục gia tăng; xung đột Nga-Ukraine có nhiều diễn biến mới với việc Nga xúc tiến việc sát nhập 4 vùng lãnh thổ Ukraine; căng thẳng trên Bán đảo Triều Tiên không ngừng nóng lên. </w:t>
      </w:r>
    </w:p>
    <w:p w14:paraId="3B87895F" w14:textId="3DB28887" w:rsidR="00675156" w:rsidRPr="00FF46BA" w:rsidRDefault="00675156" w:rsidP="007A0A5F">
      <w:pPr>
        <w:pStyle w:val="Bodytext20"/>
        <w:shd w:val="clear" w:color="auto" w:fill="auto"/>
        <w:spacing w:before="120" w:after="120" w:line="240" w:lineRule="auto"/>
        <w:ind w:firstLine="709"/>
        <w:rPr>
          <w:sz w:val="28"/>
          <w:szCs w:val="28"/>
        </w:rPr>
      </w:pPr>
      <w:r>
        <w:rPr>
          <w:sz w:val="28"/>
          <w:szCs w:val="28"/>
        </w:rPr>
        <w:t>- Tình hình</w:t>
      </w:r>
      <w:r w:rsidRPr="00FF634B">
        <w:rPr>
          <w:sz w:val="28"/>
          <w:szCs w:val="28"/>
        </w:rPr>
        <w:t xml:space="preserve"> trong nước, thế và lực của đất nước sau</w:t>
      </w:r>
      <w:r w:rsidR="00654B03">
        <w:rPr>
          <w:sz w:val="28"/>
          <w:szCs w:val="28"/>
        </w:rPr>
        <w:t xml:space="preserve"> 36 năm</w:t>
      </w:r>
      <w:r>
        <w:rPr>
          <w:sz w:val="28"/>
          <w:szCs w:val="28"/>
        </w:rPr>
        <w:t xml:space="preserve"> </w:t>
      </w:r>
      <w:r w:rsidR="0082522B">
        <w:rPr>
          <w:sz w:val="28"/>
          <w:szCs w:val="28"/>
        </w:rPr>
        <w:t xml:space="preserve">đổi mới </w:t>
      </w:r>
      <w:r w:rsidRPr="00FF634B">
        <w:rPr>
          <w:sz w:val="28"/>
          <w:szCs w:val="28"/>
        </w:rPr>
        <w:t xml:space="preserve">nền kinh tế, tình hình </w:t>
      </w:r>
      <w:r w:rsidR="00D11CA7">
        <w:rPr>
          <w:sz w:val="28"/>
          <w:szCs w:val="28"/>
        </w:rPr>
        <w:t xml:space="preserve">an ninh, </w:t>
      </w:r>
      <w:r w:rsidRPr="00FF634B">
        <w:rPr>
          <w:sz w:val="28"/>
          <w:szCs w:val="28"/>
        </w:rPr>
        <w:t>chính trị</w:t>
      </w:r>
      <w:r w:rsidR="00D11CA7">
        <w:rPr>
          <w:sz w:val="28"/>
          <w:szCs w:val="28"/>
        </w:rPr>
        <w:t>, trật tự an toàn</w:t>
      </w:r>
      <w:r w:rsidRPr="00FF634B">
        <w:rPr>
          <w:sz w:val="28"/>
          <w:szCs w:val="28"/>
        </w:rPr>
        <w:t xml:space="preserve"> xã hội</w:t>
      </w:r>
      <w:r w:rsidR="0082522B">
        <w:rPr>
          <w:sz w:val="28"/>
          <w:szCs w:val="28"/>
        </w:rPr>
        <w:t>,</w:t>
      </w:r>
      <w:r w:rsidRPr="00FF634B">
        <w:rPr>
          <w:sz w:val="28"/>
          <w:szCs w:val="28"/>
        </w:rPr>
        <w:t xml:space="preserve"> kinh t</w:t>
      </w:r>
      <w:r>
        <w:rPr>
          <w:sz w:val="28"/>
          <w:szCs w:val="28"/>
        </w:rPr>
        <w:t>ế</w:t>
      </w:r>
      <w:r w:rsidRPr="00FF634B">
        <w:rPr>
          <w:sz w:val="28"/>
          <w:szCs w:val="28"/>
        </w:rPr>
        <w:t xml:space="preserve"> vĩ </w:t>
      </w:r>
      <w:r>
        <w:rPr>
          <w:sz w:val="28"/>
          <w:szCs w:val="28"/>
        </w:rPr>
        <w:t xml:space="preserve">mô ổn định, niềm tin của </w:t>
      </w:r>
      <w:r w:rsidR="00D11CA7">
        <w:rPr>
          <w:sz w:val="28"/>
          <w:szCs w:val="28"/>
        </w:rPr>
        <w:t>Nhân dân</w:t>
      </w:r>
      <w:r w:rsidR="009E6FBA">
        <w:rPr>
          <w:sz w:val="28"/>
          <w:szCs w:val="28"/>
        </w:rPr>
        <w:t>,</w:t>
      </w:r>
      <w:r w:rsidR="00D11CA7">
        <w:rPr>
          <w:sz w:val="28"/>
          <w:szCs w:val="28"/>
        </w:rPr>
        <w:t xml:space="preserve"> </w:t>
      </w:r>
      <w:r>
        <w:rPr>
          <w:sz w:val="28"/>
          <w:szCs w:val="28"/>
        </w:rPr>
        <w:t>cộng đồ</w:t>
      </w:r>
      <w:r w:rsidRPr="00FF634B">
        <w:rPr>
          <w:sz w:val="28"/>
          <w:szCs w:val="28"/>
        </w:rPr>
        <w:t xml:space="preserve">ng doanh nghiệp và xã hội tăng lên; </w:t>
      </w:r>
      <w:r w:rsidR="00C513A2" w:rsidRPr="00C513A2">
        <w:rPr>
          <w:sz w:val="28"/>
          <w:szCs w:val="28"/>
        </w:rPr>
        <w:t>tình hình dịch bệnh COVID-19 được kiểm soát tốt, các chính sách tài khóa, tiền tệ của Chính phủ đã phát huy hiệu quả</w:t>
      </w:r>
      <w:r w:rsidR="00C513A2">
        <w:rPr>
          <w:sz w:val="28"/>
          <w:szCs w:val="28"/>
        </w:rPr>
        <w:t xml:space="preserve">; </w:t>
      </w:r>
      <w:r w:rsidRPr="00FF634B">
        <w:rPr>
          <w:sz w:val="28"/>
          <w:szCs w:val="28"/>
        </w:rPr>
        <w:t>tính tự chủ được cải thiện</w:t>
      </w:r>
      <w:r w:rsidR="00C513A2">
        <w:rPr>
          <w:sz w:val="28"/>
          <w:szCs w:val="28"/>
        </w:rPr>
        <w:t xml:space="preserve"> mạnh mẽ</w:t>
      </w:r>
      <w:r w:rsidR="009E6FBA">
        <w:rPr>
          <w:sz w:val="28"/>
          <w:szCs w:val="28"/>
        </w:rPr>
        <w:t>,</w:t>
      </w:r>
      <w:r w:rsidRPr="00FF634B">
        <w:rPr>
          <w:sz w:val="28"/>
          <w:szCs w:val="28"/>
        </w:rPr>
        <w:t xml:space="preserve"> tích luỹ </w:t>
      </w:r>
      <w:r w:rsidR="00C513A2">
        <w:rPr>
          <w:sz w:val="28"/>
          <w:szCs w:val="28"/>
        </w:rPr>
        <w:t xml:space="preserve">ngày càng </w:t>
      </w:r>
      <w:r>
        <w:rPr>
          <w:sz w:val="28"/>
          <w:szCs w:val="28"/>
        </w:rPr>
        <w:t>lớn mạnh hơ</w:t>
      </w:r>
      <w:r w:rsidRPr="00FF634B">
        <w:rPr>
          <w:sz w:val="28"/>
          <w:szCs w:val="28"/>
        </w:rPr>
        <w:t xml:space="preserve">n nhiều cả về quy mô và sức cạnh </w:t>
      </w:r>
      <w:r w:rsidR="00327CA5">
        <w:rPr>
          <w:sz w:val="28"/>
          <w:szCs w:val="28"/>
        </w:rPr>
        <w:t xml:space="preserve">tranh </w:t>
      </w:r>
      <w:r w:rsidRPr="00FF634B">
        <w:rPr>
          <w:sz w:val="28"/>
          <w:szCs w:val="28"/>
        </w:rPr>
        <w:t>nâng cao năng lực quản trị nhà nước,</w:t>
      </w:r>
      <w:r>
        <w:rPr>
          <w:sz w:val="28"/>
          <w:szCs w:val="28"/>
        </w:rPr>
        <w:t xml:space="preserve"> điều hành phát triển kinh tế</w:t>
      </w:r>
      <w:r w:rsidR="00224544">
        <w:rPr>
          <w:sz w:val="28"/>
          <w:szCs w:val="28"/>
        </w:rPr>
        <w:t xml:space="preserve"> </w:t>
      </w:r>
      <w:r>
        <w:rPr>
          <w:sz w:val="28"/>
          <w:szCs w:val="28"/>
        </w:rPr>
        <w:t>-</w:t>
      </w:r>
      <w:r w:rsidR="00224544">
        <w:rPr>
          <w:sz w:val="28"/>
          <w:szCs w:val="28"/>
        </w:rPr>
        <w:t xml:space="preserve"> </w:t>
      </w:r>
      <w:r w:rsidRPr="00FF634B">
        <w:rPr>
          <w:sz w:val="28"/>
          <w:szCs w:val="28"/>
        </w:rPr>
        <w:t>xã hội; uy tín,</w:t>
      </w:r>
      <w:r>
        <w:rPr>
          <w:sz w:val="28"/>
          <w:szCs w:val="28"/>
        </w:rPr>
        <w:t xml:space="preserve"> </w:t>
      </w:r>
      <w:r w:rsidRPr="00FF634B">
        <w:rPr>
          <w:sz w:val="28"/>
          <w:szCs w:val="28"/>
        </w:rPr>
        <w:t xml:space="preserve">vị thế đất </w:t>
      </w:r>
      <w:r w:rsidRPr="00FF634B">
        <w:rPr>
          <w:sz w:val="28"/>
          <w:szCs w:val="28"/>
        </w:rPr>
        <w:lastRenderedPageBreak/>
        <w:t>nước ngày càng được củng cố</w:t>
      </w:r>
      <w:r w:rsidR="00C513A2">
        <w:rPr>
          <w:sz w:val="28"/>
          <w:szCs w:val="28"/>
        </w:rPr>
        <w:t xml:space="preserve">, mở rộng </w:t>
      </w:r>
      <w:r w:rsidRPr="00FF634B">
        <w:rPr>
          <w:sz w:val="28"/>
          <w:szCs w:val="28"/>
        </w:rPr>
        <w:t>trên trường quốc tế</w:t>
      </w:r>
      <w:r w:rsidR="00327CA5">
        <w:rPr>
          <w:sz w:val="28"/>
          <w:szCs w:val="28"/>
        </w:rPr>
        <w:t xml:space="preserve"> </w:t>
      </w:r>
      <w:r w:rsidR="00961240">
        <w:rPr>
          <w:sz w:val="28"/>
          <w:szCs w:val="28"/>
        </w:rPr>
        <w:t>(</w:t>
      </w:r>
      <w:r w:rsidR="00224544">
        <w:rPr>
          <w:i/>
          <w:iCs/>
          <w:sz w:val="28"/>
          <w:szCs w:val="28"/>
        </w:rPr>
        <w:t>Việt Nam lần thứ hai trúng cử Ủy viên không thường trực Hội đồng Bảo an Liên Hợp Quốc</w:t>
      </w:r>
      <w:r w:rsidR="000B4802" w:rsidRPr="000B4802">
        <w:rPr>
          <w:i/>
          <w:iCs/>
          <w:sz w:val="28"/>
          <w:szCs w:val="28"/>
        </w:rPr>
        <w:t>:</w:t>
      </w:r>
      <w:r w:rsidR="00961240" w:rsidRPr="000B4802">
        <w:rPr>
          <w:i/>
          <w:iCs/>
          <w:sz w:val="28"/>
          <w:szCs w:val="28"/>
        </w:rPr>
        <w:t xml:space="preserve"> </w:t>
      </w:r>
      <w:r w:rsidR="000B4802" w:rsidRPr="000B4802">
        <w:rPr>
          <w:i/>
          <w:iCs/>
          <w:sz w:val="28"/>
          <w:szCs w:val="28"/>
        </w:rPr>
        <w:t>nhiệm kỳ đầu tiên năm 2008-2009 và nhiệm kỳ thứ hai năm 2020-2021 và</w:t>
      </w:r>
      <w:r w:rsidR="000B4802">
        <w:rPr>
          <w:sz w:val="28"/>
          <w:szCs w:val="28"/>
        </w:rPr>
        <w:t xml:space="preserve"> </w:t>
      </w:r>
      <w:r w:rsidR="000B4802">
        <w:rPr>
          <w:i/>
          <w:iCs/>
          <w:sz w:val="28"/>
          <w:szCs w:val="28"/>
        </w:rPr>
        <w:t>đ</w:t>
      </w:r>
      <w:r w:rsidR="000B4802" w:rsidRPr="000B4802">
        <w:rPr>
          <w:i/>
          <w:iCs/>
          <w:sz w:val="28"/>
          <w:szCs w:val="28"/>
        </w:rPr>
        <w:t>ược bầu làm thành viên Hội đồng Nhân quyền Liên Hiệp Quốc</w:t>
      </w:r>
      <w:r w:rsidR="000B4802">
        <w:rPr>
          <w:i/>
          <w:iCs/>
          <w:sz w:val="28"/>
          <w:szCs w:val="28"/>
        </w:rPr>
        <w:t xml:space="preserve"> nhiệm kỳ </w:t>
      </w:r>
      <w:r w:rsidR="00EF2FA4">
        <w:rPr>
          <w:i/>
          <w:iCs/>
          <w:sz w:val="28"/>
          <w:szCs w:val="28"/>
        </w:rPr>
        <w:t>năm 2023-2025</w:t>
      </w:r>
      <w:r w:rsidR="000B4802">
        <w:rPr>
          <w:sz w:val="28"/>
          <w:szCs w:val="28"/>
        </w:rPr>
        <w:t>)</w:t>
      </w:r>
      <w:r w:rsidRPr="00FF634B">
        <w:rPr>
          <w:sz w:val="28"/>
          <w:szCs w:val="28"/>
        </w:rPr>
        <w:t>.</w:t>
      </w:r>
      <w:r>
        <w:rPr>
          <w:sz w:val="28"/>
          <w:szCs w:val="28"/>
        </w:rPr>
        <w:t xml:space="preserve"> </w:t>
      </w:r>
    </w:p>
    <w:p w14:paraId="59ADC6AB" w14:textId="24842397" w:rsidR="00675156" w:rsidRPr="003A1866" w:rsidRDefault="00675156" w:rsidP="007A0A5F">
      <w:pPr>
        <w:pStyle w:val="Bodytext20"/>
        <w:shd w:val="clear" w:color="auto" w:fill="auto"/>
        <w:spacing w:before="120" w:after="120" w:line="240" w:lineRule="auto"/>
        <w:ind w:firstLine="709"/>
        <w:rPr>
          <w:sz w:val="28"/>
          <w:szCs w:val="28"/>
        </w:rPr>
      </w:pPr>
      <w:r w:rsidRPr="00FF634B">
        <w:rPr>
          <w:sz w:val="28"/>
          <w:szCs w:val="28"/>
        </w:rPr>
        <w:t xml:space="preserve">Dự báo tình hình thế giới, khu vực tiếp tục </w:t>
      </w:r>
      <w:r>
        <w:rPr>
          <w:sz w:val="28"/>
          <w:szCs w:val="28"/>
        </w:rPr>
        <w:t xml:space="preserve">diễn biến phức tạp, khó lường: Dịch </w:t>
      </w:r>
      <w:r w:rsidR="000E6656">
        <w:rPr>
          <w:sz w:val="28"/>
          <w:szCs w:val="28"/>
        </w:rPr>
        <w:t>COVID-19</w:t>
      </w:r>
      <w:r>
        <w:rPr>
          <w:sz w:val="28"/>
          <w:szCs w:val="28"/>
        </w:rPr>
        <w:t xml:space="preserve"> vẫn tiềm ẩn diễn biến phức tạp, số ca mắc tăng trở lại tại nhiều nước, xuất hiện thêm các biến thể mới; bệnh đậu mùa khỉ và dịch do virus có nguy cơ lây nhiễm cao trên toàn cầu. Vấn đề </w:t>
      </w:r>
      <w:proofErr w:type="gramStart"/>
      <w:r>
        <w:rPr>
          <w:sz w:val="28"/>
          <w:szCs w:val="28"/>
        </w:rPr>
        <w:t>an</w:t>
      </w:r>
      <w:proofErr w:type="gramEnd"/>
      <w:r>
        <w:rPr>
          <w:sz w:val="28"/>
          <w:szCs w:val="28"/>
        </w:rPr>
        <w:t xml:space="preserve"> ninh l</w:t>
      </w:r>
      <w:r w:rsidR="003A1866">
        <w:rPr>
          <w:sz w:val="28"/>
          <w:szCs w:val="28"/>
        </w:rPr>
        <w:t>ương thực trở nên đáng báo động</w:t>
      </w:r>
      <w:r>
        <w:rPr>
          <w:sz w:val="28"/>
          <w:szCs w:val="28"/>
        </w:rPr>
        <w:t xml:space="preserve">, tác động nặng nề đến các nước đang phát triển. </w:t>
      </w:r>
      <w:proofErr w:type="gramStart"/>
      <w:r>
        <w:rPr>
          <w:sz w:val="28"/>
          <w:szCs w:val="28"/>
        </w:rPr>
        <w:t>Khủng hoảng năng lượng trở thành nguy cơ đe dọa sự ổn định của châu Âu</w:t>
      </w:r>
      <w:r w:rsidR="00CC3020">
        <w:rPr>
          <w:sz w:val="28"/>
          <w:szCs w:val="28"/>
        </w:rPr>
        <w:t>,</w:t>
      </w:r>
      <w:r>
        <w:rPr>
          <w:sz w:val="28"/>
          <w:szCs w:val="28"/>
        </w:rPr>
        <w:t xml:space="preserve"> đặc biệt trong mùa đông tới.</w:t>
      </w:r>
      <w:proofErr w:type="gramEnd"/>
      <w:r>
        <w:rPr>
          <w:sz w:val="28"/>
          <w:szCs w:val="28"/>
        </w:rPr>
        <w:t xml:space="preserve"> </w:t>
      </w:r>
      <w:proofErr w:type="gramStart"/>
      <w:r>
        <w:rPr>
          <w:sz w:val="28"/>
          <w:szCs w:val="28"/>
        </w:rPr>
        <w:t>Bất ổn chính trị, bạo lực, xung đột vũ trang nhất là chủ ngh</w:t>
      </w:r>
      <w:r w:rsidR="004D03DB">
        <w:rPr>
          <w:sz w:val="28"/>
          <w:szCs w:val="28"/>
        </w:rPr>
        <w:t>ĩa</w:t>
      </w:r>
      <w:r>
        <w:rPr>
          <w:sz w:val="28"/>
          <w:szCs w:val="28"/>
        </w:rPr>
        <w:t xml:space="preserve"> khủng bố diễn biến phức tạp.</w:t>
      </w:r>
      <w:proofErr w:type="gramEnd"/>
      <w:r>
        <w:rPr>
          <w:sz w:val="28"/>
          <w:szCs w:val="28"/>
        </w:rPr>
        <w:t xml:space="preserve"> </w:t>
      </w:r>
      <w:proofErr w:type="gramStart"/>
      <w:r>
        <w:rPr>
          <w:sz w:val="28"/>
          <w:szCs w:val="28"/>
        </w:rPr>
        <w:t>Hệ lụy kéo dài của các cuộc xung đột, khủng hoảng lương thực, năng lượng sẽ làm gia tăng áp lực lên đời sống người dân, gây ra mất ổn định xã hội.</w:t>
      </w:r>
      <w:proofErr w:type="gramEnd"/>
      <w:r>
        <w:rPr>
          <w:sz w:val="28"/>
          <w:szCs w:val="28"/>
        </w:rPr>
        <w:t xml:space="preserve"> Các thách thức về biế</w:t>
      </w:r>
      <w:r w:rsidRPr="00FF634B">
        <w:rPr>
          <w:sz w:val="28"/>
          <w:szCs w:val="28"/>
        </w:rPr>
        <w:t>n đ</w:t>
      </w:r>
      <w:r>
        <w:rPr>
          <w:sz w:val="28"/>
          <w:szCs w:val="28"/>
        </w:rPr>
        <w:t>ổ</w:t>
      </w:r>
      <w:r w:rsidRPr="00FF634B">
        <w:rPr>
          <w:sz w:val="28"/>
          <w:szCs w:val="28"/>
        </w:rPr>
        <w:t>i khí hậu, suy thoái môi trường, cạn kiệt tài nguyên, sử dụng nguồn nước xuyên biên giới</w:t>
      </w:r>
      <w:r>
        <w:rPr>
          <w:sz w:val="28"/>
          <w:szCs w:val="28"/>
        </w:rPr>
        <w:t>, đặt ra nhu cầu chuyể</w:t>
      </w:r>
      <w:r w:rsidRPr="00FF634B">
        <w:rPr>
          <w:sz w:val="28"/>
          <w:szCs w:val="28"/>
        </w:rPr>
        <w:t>n dịch sang năng lượng tái tạo, năng lượng xanh sẽ là x</w:t>
      </w:r>
      <w:r>
        <w:rPr>
          <w:sz w:val="28"/>
          <w:szCs w:val="28"/>
        </w:rPr>
        <w:t xml:space="preserve">u thế rõ nét hơn trong thời kỳ </w:t>
      </w:r>
      <w:r w:rsidRPr="003A1866">
        <w:rPr>
          <w:sz w:val="28"/>
          <w:szCs w:val="28"/>
        </w:rPr>
        <w:t>mới.</w:t>
      </w:r>
    </w:p>
    <w:p w14:paraId="7AAB810F" w14:textId="7D867AC5" w:rsidR="00675156" w:rsidRPr="003A1866" w:rsidRDefault="00675156" w:rsidP="007A0A5F">
      <w:pPr>
        <w:pStyle w:val="Bodytext20"/>
        <w:shd w:val="clear" w:color="auto" w:fill="auto"/>
        <w:spacing w:before="120" w:after="120" w:line="240" w:lineRule="auto"/>
        <w:ind w:firstLine="709"/>
        <w:rPr>
          <w:sz w:val="28"/>
          <w:szCs w:val="28"/>
        </w:rPr>
      </w:pPr>
      <w:r w:rsidRPr="003A1866">
        <w:rPr>
          <w:sz w:val="28"/>
          <w:szCs w:val="28"/>
        </w:rPr>
        <w:t xml:space="preserve">Trong tỉnh, </w:t>
      </w:r>
      <w:r w:rsidR="003A1866" w:rsidRPr="003A1866">
        <w:rPr>
          <w:sz w:val="28"/>
          <w:szCs w:val="28"/>
        </w:rPr>
        <w:t>tình hình dịch bệnh COVID-19 được kiểm soát tốt, các chính sách tài khóa, tiền tệ của Chính phủ đã phát huy hiệu quả, hoạt động sản xuất, kinh doanh có bước phục hồi, thời tiết và nguồn nước thuận lợi cho sản xuất nông nghiệp; tuy nhiên, nổi lên một số khó khăn mới so với dự báo, tác động của tình hình thế giới và cả nước, nhất là giá cả nguyên, nhiên vật liệu và chi phí đầu vào tăng; các cơ chế chính sách liên quan điện gió, điện mặt trời chậm ban hành đã ảnh hưởng, tác động đến tình hình thực hiện nhiệm vụ và hoạt động sản xuất kinh doanh, đời sống của các tầng lớp Nhân dân trên địa bàn tỉnh. Ngay từ đầu năm, quán triệt phương châm hành động của Chính phủ, Tỉnh đề ra phương châm hành động năm 2022 “Đoàn kết, thích ứng, sáng tạo, kỷ cương, phát triển, hiệu quả”, bám sát tinh thần chỉ đạo của Trung ương, của Tỉnh ủy, UBND tỉnh đã triển khai, cụ thể hóa kịp thời các nhiệm vụ, giải pháp chỉ đạo điều hành theo Nghị quyết của Chính phủ, Tỉnh ủy và HĐND tỉnh sát hợp với tình hình thực tiễn. Nhờ sự vào cuộc quyết liệt của cả hệ thống chính trị, sự chung sức, đồng lòng, trách nhiệm của các cấp, các ngành, sự nỗ lực vượt khó của Nhân dân, cộng đồng doanh nghiệp, tình hình kinh tế xã hội</w:t>
      </w:r>
      <w:r w:rsidRPr="003A1866">
        <w:rPr>
          <w:sz w:val="28"/>
          <w:szCs w:val="28"/>
        </w:rPr>
        <w:t>.</w:t>
      </w:r>
    </w:p>
    <w:p w14:paraId="0AE14434" w14:textId="5CC9E627" w:rsidR="003A1866" w:rsidRPr="003A1866" w:rsidRDefault="003A1866" w:rsidP="007A0A5F">
      <w:pPr>
        <w:pStyle w:val="Bodytext20"/>
        <w:shd w:val="clear" w:color="auto" w:fill="auto"/>
        <w:spacing w:before="120" w:after="120" w:line="240" w:lineRule="auto"/>
        <w:ind w:firstLine="709"/>
        <w:rPr>
          <w:rStyle w:val="Bodytext2Bold"/>
          <w:sz w:val="28"/>
          <w:szCs w:val="28"/>
          <w:lang w:val="en-US"/>
        </w:rPr>
      </w:pPr>
      <w:r w:rsidRPr="003A1866">
        <w:rPr>
          <w:sz w:val="28"/>
          <w:szCs w:val="28"/>
        </w:rPr>
        <w:t>Trước bối cảnh đó, tỉnh Ninh Thuận đã bám sát tinh thần chỉ đạo của Trung ương, của Tỉnh ủy tập trung chỉ đạo điều hành quyết liệt, linh hoạt, sáng tạo, hiệu quả, sát tình hình, có trọng tâm, trọng điểm, trong đó tập trung các giải pháp đột phá vào các lĩnh vực còn dư địa để thúc đẩy tăng trưởng; hỗ trợ tháo gỡ khó khăn cho doanh nghiệp, thúc đẩy sản xuất kinh doanh; bảo đảm an sinh xã hội và cuộc sống người dân; cùng với sự nỗ lực của các cấp, các ngành, nhân dân và cộng đồng doanh nghiệp, tình hình kinh tế</w:t>
      </w:r>
      <w:r w:rsidR="00224544">
        <w:rPr>
          <w:sz w:val="28"/>
          <w:szCs w:val="28"/>
        </w:rPr>
        <w:t xml:space="preserve"> </w:t>
      </w:r>
      <w:r w:rsidRPr="003A1866">
        <w:rPr>
          <w:sz w:val="28"/>
          <w:szCs w:val="28"/>
        </w:rPr>
        <w:t>-</w:t>
      </w:r>
      <w:r w:rsidR="00224544">
        <w:rPr>
          <w:sz w:val="28"/>
          <w:szCs w:val="28"/>
        </w:rPr>
        <w:t xml:space="preserve"> </w:t>
      </w:r>
      <w:r w:rsidRPr="003A1866">
        <w:rPr>
          <w:sz w:val="28"/>
          <w:szCs w:val="28"/>
        </w:rPr>
        <w:t xml:space="preserve">xã hội 9 tháng đầu năm ổn định và phục hồi phát triển; sản xuất các ngành nông nghiệp, công nghiệp chế biến, chế tạo, thương mại, dịch vụ, du lịch tăng trưởng khá; tình hình dịch bệnh được kiểm soát tốt; công tác vệ sinh an toàn thực phẩm được tăng cường. Công </w:t>
      </w:r>
      <w:r w:rsidRPr="003A1866">
        <w:rPr>
          <w:sz w:val="28"/>
          <w:szCs w:val="28"/>
        </w:rPr>
        <w:lastRenderedPageBreak/>
        <w:t xml:space="preserve">tác xúc tiến, </w:t>
      </w:r>
      <w:proofErr w:type="gramStart"/>
      <w:r w:rsidRPr="003A1866">
        <w:rPr>
          <w:sz w:val="28"/>
          <w:szCs w:val="28"/>
        </w:rPr>
        <w:t>thu</w:t>
      </w:r>
      <w:proofErr w:type="gramEnd"/>
      <w:r w:rsidRPr="003A1866">
        <w:rPr>
          <w:sz w:val="28"/>
          <w:szCs w:val="28"/>
        </w:rPr>
        <w:t xml:space="preserve"> hút đầu tư được đẩy mạnh. Các chính sách </w:t>
      </w:r>
      <w:proofErr w:type="gramStart"/>
      <w:r w:rsidRPr="003A1866">
        <w:rPr>
          <w:sz w:val="28"/>
          <w:szCs w:val="28"/>
        </w:rPr>
        <w:t>an</w:t>
      </w:r>
      <w:proofErr w:type="gramEnd"/>
      <w:r w:rsidRPr="003A1866">
        <w:rPr>
          <w:sz w:val="28"/>
          <w:szCs w:val="28"/>
        </w:rPr>
        <w:t xml:space="preserve"> sinh xã hội được triển khai đầy đủ, kịp thời; công tác chăm lo cho các đối tượng chính sách và hộ nghèo được thực hiện tốt hơn. </w:t>
      </w:r>
      <w:proofErr w:type="gramStart"/>
      <w:r w:rsidRPr="003A1866">
        <w:rPr>
          <w:sz w:val="28"/>
          <w:szCs w:val="28"/>
        </w:rPr>
        <w:t>Tổ chức thành công các hoạt động, sự kiện quan trọng trên địa bàn tỉnh, nhất là kỷ niệm 30 năm Ngày tái lập tỉnh.</w:t>
      </w:r>
      <w:proofErr w:type="gramEnd"/>
      <w:r w:rsidRPr="003A1866">
        <w:rPr>
          <w:sz w:val="28"/>
          <w:szCs w:val="28"/>
        </w:rPr>
        <w:t xml:space="preserve"> Công tác quân sự, quốc phòng được bảo đảm, giao quân an toàn, đạt chỉ tiêu, công tác diễn tập khu vực phòng thủ đạt kết quả; tình hình an ninh chính trị, trật tự an toàn xã hội được ổn định; công tác thực hành, tiết kiệm chống lãng phí được quan tâm triển khai thực hiện theo đúng kế hoạch đề ra.</w:t>
      </w:r>
    </w:p>
    <w:p w14:paraId="5ED85C78" w14:textId="19A0C4C5" w:rsidR="00675156" w:rsidRPr="00420632" w:rsidRDefault="007A0A5F" w:rsidP="007A0A5F">
      <w:pPr>
        <w:pStyle w:val="Bodytext50"/>
        <w:shd w:val="clear" w:color="auto" w:fill="auto"/>
        <w:spacing w:before="240" w:after="120" w:line="240" w:lineRule="auto"/>
        <w:ind w:firstLine="709"/>
        <w:rPr>
          <w:i w:val="0"/>
          <w:iCs w:val="0"/>
          <w:sz w:val="28"/>
          <w:szCs w:val="28"/>
        </w:rPr>
      </w:pPr>
      <w:r>
        <w:rPr>
          <w:i w:val="0"/>
          <w:iCs w:val="0"/>
          <w:sz w:val="28"/>
          <w:szCs w:val="28"/>
        </w:rPr>
        <w:t xml:space="preserve">2. </w:t>
      </w:r>
      <w:r w:rsidR="00675156" w:rsidRPr="00420632">
        <w:rPr>
          <w:i w:val="0"/>
          <w:iCs w:val="0"/>
          <w:sz w:val="28"/>
          <w:szCs w:val="28"/>
        </w:rPr>
        <w:t>Định hướng trọng tâm công tác đối ngoại năm 2023</w:t>
      </w:r>
    </w:p>
    <w:p w14:paraId="2D604734" w14:textId="053CE216" w:rsidR="00675156" w:rsidRPr="00A2323A" w:rsidRDefault="00675156" w:rsidP="007A0A5F">
      <w:pPr>
        <w:pStyle w:val="Bodytext20"/>
        <w:numPr>
          <w:ilvl w:val="1"/>
          <w:numId w:val="15"/>
        </w:numPr>
        <w:shd w:val="clear" w:color="auto" w:fill="auto"/>
        <w:spacing w:before="120" w:after="120" w:line="240" w:lineRule="auto"/>
        <w:ind w:left="0" w:firstLine="709"/>
        <w:rPr>
          <w:bCs/>
          <w:iCs/>
          <w:color w:val="000000"/>
          <w:sz w:val="28"/>
          <w:szCs w:val="28"/>
          <w:shd w:val="clear" w:color="auto" w:fill="FFFFFF"/>
          <w:lang w:eastAsia="vi-VN" w:bidi="vi-VN"/>
        </w:rPr>
      </w:pPr>
      <w:r w:rsidRPr="00A2323A">
        <w:rPr>
          <w:bCs/>
          <w:iCs/>
          <w:sz w:val="28"/>
          <w:szCs w:val="28"/>
        </w:rPr>
        <w:t>Tiếp tục quán triệt thực hiện nghiêm túc Quyết định 272 và Quy</w:t>
      </w:r>
      <w:r w:rsidRPr="00A2323A">
        <w:rPr>
          <w:rStyle w:val="Bodytext2Bold"/>
          <w:b w:val="0"/>
          <w:i w:val="0"/>
          <w:sz w:val="28"/>
          <w:szCs w:val="28"/>
        </w:rPr>
        <w:t xml:space="preserve"> chế 08-QC/TU ngày 30/12/2019 của Tỉnh ủy về Quy chế quản lý thống nhất các hoạt động đối ngoại trên địa bàn tỉnh Ninh Thuận (sửa đổi, bổ sung) thay thế Quyết </w:t>
      </w:r>
      <w:r w:rsidRPr="00675156">
        <w:rPr>
          <w:rStyle w:val="Bodytext2Bold"/>
          <w:b w:val="0"/>
          <w:i w:val="0"/>
          <w:sz w:val="28"/>
          <w:szCs w:val="28"/>
        </w:rPr>
        <w:t xml:space="preserve">định </w:t>
      </w:r>
      <w:r w:rsidRPr="00A2323A">
        <w:rPr>
          <w:rStyle w:val="Bodytext2Bold"/>
          <w:b w:val="0"/>
          <w:i w:val="0"/>
          <w:sz w:val="28"/>
          <w:szCs w:val="28"/>
        </w:rPr>
        <w:t>số 136-QĐ/TU ngày 28/12/2015 của Tỉnh ủy ban hành Quy chế quản lý thống nhất các hoạt động đối ngoại, bảo đảm sự lãnh đạo của Đảng, sự thống nhất quản lý của Nhà nước trong các hoạt động đối ngoại (chuẩn bị sửa đổi).</w:t>
      </w:r>
    </w:p>
    <w:p w14:paraId="61986709" w14:textId="7F5F465E" w:rsidR="00675156" w:rsidRPr="00A2323A" w:rsidRDefault="00675156" w:rsidP="0019682C">
      <w:pPr>
        <w:pStyle w:val="Bodytext20"/>
        <w:numPr>
          <w:ilvl w:val="0"/>
          <w:numId w:val="15"/>
        </w:numPr>
        <w:shd w:val="clear" w:color="auto" w:fill="auto"/>
        <w:tabs>
          <w:tab w:val="left" w:pos="1209"/>
        </w:tabs>
        <w:spacing w:before="120" w:after="120" w:line="240" w:lineRule="auto"/>
        <w:ind w:left="0" w:firstLine="709"/>
        <w:rPr>
          <w:sz w:val="28"/>
          <w:szCs w:val="28"/>
        </w:rPr>
      </w:pPr>
      <w:r w:rsidRPr="00A2323A">
        <w:rPr>
          <w:sz w:val="28"/>
          <w:szCs w:val="28"/>
        </w:rPr>
        <w:t>Thực hiện nghiêm túc Chỉ thị số 38-CT/T</w:t>
      </w:r>
      <w:r w:rsidR="005636E7" w:rsidRPr="00A2323A">
        <w:rPr>
          <w:sz w:val="28"/>
          <w:szCs w:val="28"/>
        </w:rPr>
        <w:t>W</w:t>
      </w:r>
      <w:r w:rsidRPr="00A2323A">
        <w:rPr>
          <w:sz w:val="28"/>
          <w:szCs w:val="28"/>
        </w:rPr>
        <w:t xml:space="preserve"> ngày 21/7/2014 của Bộ Chính trị </w:t>
      </w:r>
      <w:r w:rsidR="005636E7" w:rsidRPr="00A2323A">
        <w:rPr>
          <w:sz w:val="28"/>
          <w:szCs w:val="28"/>
        </w:rPr>
        <w:t xml:space="preserve">về </w:t>
      </w:r>
      <w:r w:rsidR="005406E6" w:rsidRPr="00A2323A">
        <w:rPr>
          <w:sz w:val="28"/>
          <w:szCs w:val="28"/>
        </w:rPr>
        <w:t>tăng cường quản lý các đoàn đi công tác nước ngoài</w:t>
      </w:r>
      <w:r w:rsidR="005636E7" w:rsidRPr="00A2323A">
        <w:rPr>
          <w:sz w:val="28"/>
          <w:szCs w:val="28"/>
        </w:rPr>
        <w:t xml:space="preserve"> </w:t>
      </w:r>
      <w:r w:rsidRPr="00A2323A">
        <w:rPr>
          <w:sz w:val="28"/>
          <w:szCs w:val="28"/>
        </w:rPr>
        <w:t xml:space="preserve">và các văn bản chỉ đạo của Thủ tướng chính phủ về tăng cường quản lý các đoàn đi công tác nước ngoài, Kết luận 33 và Hướng dẫn 05. </w:t>
      </w:r>
      <w:r w:rsidRPr="00A2323A">
        <w:rPr>
          <w:rStyle w:val="Bodytext2Italic"/>
          <w:i w:val="0"/>
          <w:sz w:val="28"/>
          <w:szCs w:val="28"/>
          <w:lang w:val="en-US"/>
        </w:rPr>
        <w:t>T</w:t>
      </w:r>
      <w:r w:rsidRPr="00A2323A">
        <w:rPr>
          <w:sz w:val="28"/>
          <w:szCs w:val="28"/>
        </w:rPr>
        <w:t xml:space="preserve">heo đó, các cơ quan, ban, ngành, và địa phương cần làm tốt công tác xây dựng Kế hoạch trình cấp có thẩm quyền phê duyệt hàng năm </w:t>
      </w:r>
      <w:proofErr w:type="gramStart"/>
      <w:r w:rsidRPr="00A2323A">
        <w:rPr>
          <w:sz w:val="28"/>
          <w:szCs w:val="28"/>
        </w:rPr>
        <w:t>theo</w:t>
      </w:r>
      <w:proofErr w:type="gramEnd"/>
      <w:r w:rsidRPr="00A2323A">
        <w:rPr>
          <w:sz w:val="28"/>
          <w:szCs w:val="28"/>
        </w:rPr>
        <w:t xml:space="preserve"> quy định. Trước khi tổ chức đoàn đi, cần xây dựng chương trình, nội dung làm việc thiết thực, thành phần gọn nhẹ để đảm bảo hiệu quả, chất lượng chuyến thăm. Tăng cường cơ chế phối hợp giữa các Bộ, ngành, địa phương với Bộ Ngoại giao, các cơ quan đại diện Việt Nam ở nước ngoài từ việc tổ chức, xác định mục đích cho đến triển khai kết quả chuyến thăm nhằm đảm bảo sự hài hòa và cân đối giữa các khu vực và đối tác, điều tiết mật độ các đoàn đi một cách hợp lý, không trùng lắp nội dung và thuận lợi cho việc theo dõi, hỗ trợ thúc đẩy quan hệ. Tiến hành tổng kết, báo cáo kết quả, rút kinh nghiệm sau các chuyến công tác.</w:t>
      </w:r>
    </w:p>
    <w:p w14:paraId="2EB5B99C" w14:textId="1FE5A7D1" w:rsidR="00675156" w:rsidRPr="00A2323A" w:rsidRDefault="00675156" w:rsidP="0019682C">
      <w:pPr>
        <w:pStyle w:val="Bodytext20"/>
        <w:numPr>
          <w:ilvl w:val="0"/>
          <w:numId w:val="15"/>
        </w:numPr>
        <w:tabs>
          <w:tab w:val="left" w:pos="1270"/>
        </w:tabs>
        <w:spacing w:before="120" w:after="120"/>
        <w:ind w:left="0" w:firstLine="709"/>
        <w:rPr>
          <w:sz w:val="28"/>
          <w:szCs w:val="28"/>
        </w:rPr>
      </w:pPr>
      <w:r w:rsidRPr="00A2323A">
        <w:rPr>
          <w:sz w:val="28"/>
          <w:szCs w:val="28"/>
        </w:rPr>
        <w:t xml:space="preserve">Tiếp tục quán triệt thực hiện đường lối đối ngoại tại Nghị quyết Đại hội Đại biểu toàn quốc lần thứ XIII của Đảng, Nghị quyết tại Đại hội tỉnh Đảng bộ lần thứ XIV, nhiệm kỳ 2020-2025 và các Nghị quyết của </w:t>
      </w:r>
      <w:r w:rsidR="00DE7A8F" w:rsidRPr="00A2323A">
        <w:rPr>
          <w:sz w:val="28"/>
          <w:szCs w:val="28"/>
        </w:rPr>
        <w:t xml:space="preserve">Trung ương </w:t>
      </w:r>
      <w:r w:rsidRPr="00A2323A">
        <w:rPr>
          <w:sz w:val="28"/>
          <w:szCs w:val="28"/>
        </w:rPr>
        <w:t>về hội nhập quốc tế (</w:t>
      </w:r>
      <w:r w:rsidRPr="00A2323A">
        <w:rPr>
          <w:i/>
          <w:iCs/>
          <w:sz w:val="28"/>
          <w:szCs w:val="28"/>
        </w:rPr>
        <w:t>Nghị quyết 22-NQ/TW</w:t>
      </w:r>
      <w:r w:rsidR="00345878" w:rsidRPr="00A2323A">
        <w:rPr>
          <w:i/>
          <w:iCs/>
          <w:sz w:val="28"/>
          <w:szCs w:val="28"/>
        </w:rPr>
        <w:t xml:space="preserve"> ngày 10/4/2013 của Bộ Chính trị về hội nhập quốc tế</w:t>
      </w:r>
      <w:r w:rsidRPr="00A2323A">
        <w:rPr>
          <w:i/>
          <w:iCs/>
          <w:sz w:val="28"/>
          <w:szCs w:val="28"/>
        </w:rPr>
        <w:t>; Nghị quyết 06-NQ/TW</w:t>
      </w:r>
      <w:r w:rsidR="000806F9" w:rsidRPr="00A2323A">
        <w:rPr>
          <w:i/>
          <w:iCs/>
          <w:sz w:val="28"/>
          <w:szCs w:val="28"/>
        </w:rPr>
        <w:t xml:space="preserve"> ngày 05/11/2016 </w:t>
      </w:r>
      <w:r w:rsidR="00EE5608" w:rsidRPr="00A2323A">
        <w:rPr>
          <w:i/>
          <w:iCs/>
          <w:sz w:val="28"/>
          <w:szCs w:val="28"/>
        </w:rPr>
        <w:t xml:space="preserve">của </w:t>
      </w:r>
      <w:r w:rsidR="00DE7A8F" w:rsidRPr="00A2323A">
        <w:rPr>
          <w:i/>
          <w:iCs/>
          <w:sz w:val="28"/>
          <w:szCs w:val="28"/>
        </w:rPr>
        <w:t>H</w:t>
      </w:r>
      <w:r w:rsidR="00EE5608" w:rsidRPr="00A2323A">
        <w:rPr>
          <w:i/>
          <w:iCs/>
          <w:sz w:val="28"/>
          <w:szCs w:val="28"/>
        </w:rPr>
        <w:t xml:space="preserve">ội nghị lần thứ tư </w:t>
      </w:r>
      <w:r w:rsidR="00DE7A8F" w:rsidRPr="00A2323A">
        <w:rPr>
          <w:i/>
          <w:iCs/>
          <w:sz w:val="28"/>
          <w:szCs w:val="28"/>
        </w:rPr>
        <w:t>B</w:t>
      </w:r>
      <w:r w:rsidR="00EE5608" w:rsidRPr="00A2323A">
        <w:rPr>
          <w:i/>
          <w:iCs/>
          <w:sz w:val="28"/>
          <w:szCs w:val="28"/>
        </w:rPr>
        <w:t xml:space="preserve">an </w:t>
      </w:r>
      <w:r w:rsidR="00DE7A8F" w:rsidRPr="00A2323A">
        <w:rPr>
          <w:i/>
          <w:iCs/>
          <w:sz w:val="28"/>
          <w:szCs w:val="28"/>
        </w:rPr>
        <w:t>C</w:t>
      </w:r>
      <w:r w:rsidR="00EE5608" w:rsidRPr="00A2323A">
        <w:rPr>
          <w:i/>
          <w:iCs/>
          <w:sz w:val="28"/>
          <w:szCs w:val="28"/>
        </w:rPr>
        <w:t xml:space="preserve">hấp hành </w:t>
      </w:r>
      <w:r w:rsidR="00DE7A8F" w:rsidRPr="00A2323A">
        <w:rPr>
          <w:i/>
          <w:iCs/>
          <w:sz w:val="28"/>
          <w:szCs w:val="28"/>
        </w:rPr>
        <w:t>T</w:t>
      </w:r>
      <w:r w:rsidR="00EE5608" w:rsidRPr="00A2323A">
        <w:rPr>
          <w:i/>
          <w:iCs/>
          <w:sz w:val="28"/>
          <w:szCs w:val="28"/>
        </w:rPr>
        <w:t xml:space="preserve">rung ương </w:t>
      </w:r>
      <w:r w:rsidR="00DE7A8F" w:rsidRPr="00A2323A">
        <w:rPr>
          <w:i/>
          <w:iCs/>
          <w:sz w:val="28"/>
          <w:szCs w:val="28"/>
        </w:rPr>
        <w:t>Đ</w:t>
      </w:r>
      <w:r w:rsidR="00EE5608" w:rsidRPr="00A2323A">
        <w:rPr>
          <w:i/>
          <w:iCs/>
          <w:sz w:val="28"/>
          <w:szCs w:val="28"/>
        </w:rPr>
        <w:t xml:space="preserve">ảng khóa </w:t>
      </w:r>
      <w:r w:rsidR="00DE7A8F" w:rsidRPr="00A2323A">
        <w:rPr>
          <w:i/>
          <w:iCs/>
          <w:sz w:val="28"/>
          <w:szCs w:val="28"/>
        </w:rPr>
        <w:t>XII</w:t>
      </w:r>
      <w:r w:rsidR="00EE5608" w:rsidRPr="00A2323A">
        <w:rPr>
          <w:i/>
          <w:iCs/>
          <w:sz w:val="28"/>
          <w:szCs w:val="28"/>
        </w:rPr>
        <w:t xml:space="preserve"> về thực hiện có hiệu quả tiến trình hội nhập kinh tế quốc tế, giữ vững ổn định chính trị - xã hội trong bối cảnh nước ta tham gia các hiệp định thương mại tự do thế hệ mới</w:t>
      </w:r>
      <w:r w:rsidRPr="00A2323A">
        <w:rPr>
          <w:sz w:val="28"/>
          <w:szCs w:val="28"/>
        </w:rPr>
        <w:t xml:space="preserve">); Chỉ thị số 25-CT/TW ngày 08/8/2018 của Ban Bí thư Trung ương Đảng về đẩy mạnh và nâng tầm đối ngoại đa phương đến năm 2030; Chỉ thị số 32-CT/TW ngày 18/02/2019 của Bộ Chính trị về tăng cường và nâng cao hiệu quả quan hệ đối ngoại đảng trong tình hình mới; Nghị quyết của địa phương về kế hoạch phát triển kinh tế-xã hội trong bối cảnh nước ta đang tham gia các hiệp định thương mại tự do thế hệ mới; đẩy </w:t>
      </w:r>
      <w:r w:rsidRPr="00A2323A">
        <w:rPr>
          <w:sz w:val="28"/>
          <w:szCs w:val="28"/>
        </w:rPr>
        <w:lastRenderedPageBreak/>
        <w:t>mạnh thực hiện Quyết định số 301/QĐ-UBND ngày 22/7/2016 của UBND tỉnh ban hành Kế hoạch hành động số 50-CTr/TU ngày 19/5/2016 của Ban Thường vụ Tỉnh ủy thực hiện Nghị quyết số 22-NQ/TW ngày 10/4/2013 của Bộ Chính trị về Hội nhập quốc tế nhằm góp phần tái cơ cấu kinh tế địa phương, đổi mới mô hình tăng trưởng; triển khai thực hiện Kế hoạch số 124-KH/TU ngày 03/10/2018 của Tỉnh ủy về việc thực hiện Chỉ thị số 25-CT/TW</w:t>
      </w:r>
      <w:r w:rsidR="00095321" w:rsidRPr="00A2323A">
        <w:rPr>
          <w:sz w:val="28"/>
          <w:szCs w:val="28"/>
        </w:rPr>
        <w:t xml:space="preserve"> ngày 08/8/2018</w:t>
      </w:r>
      <w:r w:rsidRPr="00A2323A">
        <w:rPr>
          <w:sz w:val="28"/>
          <w:szCs w:val="28"/>
        </w:rPr>
        <w:t xml:space="preserve"> của Ban Bí thư về đẩy mạnh và nâng tầm đối ngoại đa phương đến năm 2030 và Chỉ thị số 26/CT-TTg ngày 04/09/2018 của Thủ tướng Chính phủ về đẩy mạnh hội nhập quốc tế theo hướng hiệu lực và hiệu quả hơn.</w:t>
      </w:r>
    </w:p>
    <w:p w14:paraId="0C9E5A62" w14:textId="1A73C254" w:rsidR="00675156" w:rsidRPr="00A2323A" w:rsidRDefault="00675156" w:rsidP="0019682C">
      <w:pPr>
        <w:pStyle w:val="Bodytext20"/>
        <w:numPr>
          <w:ilvl w:val="0"/>
          <w:numId w:val="15"/>
        </w:numPr>
        <w:shd w:val="clear" w:color="auto" w:fill="auto"/>
        <w:tabs>
          <w:tab w:val="left" w:pos="1252"/>
        </w:tabs>
        <w:spacing w:before="120" w:after="120" w:line="240" w:lineRule="auto"/>
        <w:ind w:left="0" w:firstLine="709"/>
        <w:rPr>
          <w:color w:val="000000" w:themeColor="text1"/>
          <w:sz w:val="28"/>
          <w:szCs w:val="28"/>
        </w:rPr>
      </w:pPr>
      <w:r w:rsidRPr="00A2323A">
        <w:rPr>
          <w:color w:val="000000" w:themeColor="text1"/>
          <w:sz w:val="28"/>
          <w:szCs w:val="28"/>
        </w:rPr>
        <w:t>Tiếp tục cải thiện môi trường kinh doanh; cải cách hành chính; thúc đẩy xuất khẩu, làm tốt công tác thu hút vốn đầu tư trực tiếp nước ngoài (FDI) và sử dụng hiệu quả nguồn vốn hỗ trợ phát triển chính thức (ODA); tiếp tục cụ thể hóa và làm sâu sắc các mối quan hệ với các đối tác trên cơ sở các kết quả đạt được của các năm trước; tập trung khai thác hiệu quả h</w:t>
      </w:r>
      <w:r w:rsidR="00677CCA" w:rsidRPr="00A2323A">
        <w:rPr>
          <w:color w:val="000000" w:themeColor="text1"/>
          <w:sz w:val="28"/>
          <w:szCs w:val="28"/>
        </w:rPr>
        <w:t>ợ</w:t>
      </w:r>
      <w:r w:rsidRPr="00A2323A">
        <w:rPr>
          <w:color w:val="000000" w:themeColor="text1"/>
          <w:sz w:val="28"/>
          <w:szCs w:val="28"/>
        </w:rPr>
        <w:t>p tác cấp độ địa phương với các đối tác, doanh nghiệp đã có và tích cực xây dựng, ký kết các thỏa thuận mới trên cơ sở tìm hiểu kỹ tiềm năng, điểm tương đồng và hợp tác cụ thể, thiết thực có trọng tâm, trọng điểm, qua đó mở rộng thị trường, tranh thủ các nguồn lực về vốn, công nghệ, kỹ năng quản lý... từ các đối tác nước ngoài.</w:t>
      </w:r>
    </w:p>
    <w:p w14:paraId="31FE2ABC" w14:textId="4863B6FF" w:rsidR="00675156" w:rsidRPr="00A2323A" w:rsidRDefault="00675156" w:rsidP="0019682C">
      <w:pPr>
        <w:pStyle w:val="Bodytext20"/>
        <w:numPr>
          <w:ilvl w:val="0"/>
          <w:numId w:val="15"/>
        </w:numPr>
        <w:shd w:val="clear" w:color="auto" w:fill="auto"/>
        <w:tabs>
          <w:tab w:val="left" w:pos="1218"/>
        </w:tabs>
        <w:spacing w:before="120" w:after="120" w:line="240" w:lineRule="auto"/>
        <w:ind w:left="0" w:firstLine="709"/>
        <w:rPr>
          <w:sz w:val="28"/>
          <w:szCs w:val="28"/>
        </w:rPr>
      </w:pPr>
      <w:r w:rsidRPr="00A2323A">
        <w:rPr>
          <w:sz w:val="28"/>
          <w:szCs w:val="28"/>
        </w:rPr>
        <w:t xml:space="preserve">Tiếp tục đẩy mạnh việc triển khai, thực hiện và xây dựng Chiến lược ngoại giao văn hóa và Chiến lược thông tin tuyên truyền đối ngoại sau năm 2023. Trong đó, tập trung hoàn thiện và cụ thể hóa thành Kế hoạch hành động quảng bá hình ảnh địa phương ra </w:t>
      </w:r>
      <w:r w:rsidR="00BD4F06" w:rsidRPr="00A2323A">
        <w:rPr>
          <w:sz w:val="28"/>
          <w:szCs w:val="28"/>
        </w:rPr>
        <w:t xml:space="preserve">khu vực và </w:t>
      </w:r>
      <w:r w:rsidRPr="00A2323A">
        <w:rPr>
          <w:sz w:val="28"/>
          <w:szCs w:val="28"/>
        </w:rPr>
        <w:t>thế giới, từng bước xây dựng thương hiệu địa phương, thương hiệu ngành nghề. Triển khai toàn diện và đồng bộ các hoạt động đối ngoại; ngoại giao chính trị, ngoại giao kinh tế, ngoại giao văn hóa.</w:t>
      </w:r>
    </w:p>
    <w:p w14:paraId="7EBA2C8F" w14:textId="6E6CD653" w:rsidR="00675156" w:rsidRPr="00A2323A" w:rsidRDefault="00675156" w:rsidP="0019682C">
      <w:pPr>
        <w:pStyle w:val="Bodytext20"/>
        <w:numPr>
          <w:ilvl w:val="0"/>
          <w:numId w:val="15"/>
        </w:numPr>
        <w:shd w:val="clear" w:color="auto" w:fill="auto"/>
        <w:spacing w:before="120" w:after="120" w:line="240" w:lineRule="auto"/>
        <w:ind w:left="0" w:firstLine="709"/>
        <w:rPr>
          <w:sz w:val="28"/>
          <w:szCs w:val="28"/>
        </w:rPr>
      </w:pPr>
      <w:r w:rsidRPr="00A2323A">
        <w:rPr>
          <w:sz w:val="28"/>
          <w:szCs w:val="28"/>
        </w:rPr>
        <w:t>Chú trọng làm tốt công tác người Việt Nam ở nước ngoài; công tác lãnh sự, bảo hộ công dân, quản lý tổ chức phi chính phủ nước ngoài, thông tin tuyên truyền đối ngoại và công tác ngoại vụ địa phương.</w:t>
      </w:r>
    </w:p>
    <w:p w14:paraId="474C67FA" w14:textId="6F172580" w:rsidR="00675156" w:rsidRPr="00A2323A" w:rsidRDefault="00675156" w:rsidP="0019682C">
      <w:pPr>
        <w:pStyle w:val="Bodytext20"/>
        <w:numPr>
          <w:ilvl w:val="0"/>
          <w:numId w:val="15"/>
        </w:numPr>
        <w:shd w:val="clear" w:color="auto" w:fill="auto"/>
        <w:tabs>
          <w:tab w:val="left" w:pos="1324"/>
        </w:tabs>
        <w:spacing w:before="120" w:after="120" w:line="240" w:lineRule="auto"/>
        <w:ind w:left="0" w:firstLine="709"/>
        <w:rPr>
          <w:sz w:val="28"/>
          <w:szCs w:val="28"/>
        </w:rPr>
      </w:pPr>
      <w:r w:rsidRPr="00A2323A">
        <w:rPr>
          <w:sz w:val="28"/>
          <w:szCs w:val="28"/>
        </w:rPr>
        <w:t>Làm tốt công tác bảo vệ biên giới lãnh thổ, an ninh quốc phòng; nâng cao nhận thức và ý thức bảo vệ chủ quyền biên giới đất liền, biển, đảo, nâng cao cảnh giác của toàn dân, tránh bị các đối tượng xấu lợi dụng tinh thần yêu nước, kích động gây chia rẽ, làm mất an ninh, ổn định tại địa phương.</w:t>
      </w:r>
    </w:p>
    <w:p w14:paraId="593DCFBD" w14:textId="22B4618F" w:rsidR="00675156" w:rsidRPr="00A2323A" w:rsidRDefault="00675156" w:rsidP="0019682C">
      <w:pPr>
        <w:pStyle w:val="Bodytext20"/>
        <w:numPr>
          <w:ilvl w:val="0"/>
          <w:numId w:val="15"/>
        </w:numPr>
        <w:shd w:val="clear" w:color="auto" w:fill="auto"/>
        <w:tabs>
          <w:tab w:val="left" w:pos="1411"/>
        </w:tabs>
        <w:spacing w:before="120" w:after="120" w:line="240" w:lineRule="auto"/>
        <w:ind w:left="0" w:firstLine="709"/>
        <w:rPr>
          <w:sz w:val="28"/>
          <w:szCs w:val="28"/>
        </w:rPr>
      </w:pPr>
      <w:r w:rsidRPr="00A2323A">
        <w:rPr>
          <w:sz w:val="28"/>
          <w:szCs w:val="28"/>
        </w:rPr>
        <w:t>Tăng cường, nâng cao hiệu quả và tiếp tục đưa các mối quan hệ hợp tác cấp địa phương với các địa phương nước ngoài đi vào chiều sâu, thực chất.</w:t>
      </w:r>
    </w:p>
    <w:p w14:paraId="33577168" w14:textId="66FFD632" w:rsidR="004652E7" w:rsidRPr="00A2323A" w:rsidRDefault="00675156" w:rsidP="0019682C">
      <w:pPr>
        <w:pStyle w:val="ListParagraph"/>
        <w:spacing w:before="240" w:after="120"/>
        <w:ind w:left="709"/>
        <w:contextualSpacing w:val="0"/>
        <w:rPr>
          <w:rFonts w:ascii="Times New Roman" w:hAnsi="Times New Roman" w:cs="Times New Roman"/>
          <w:b/>
          <w:sz w:val="28"/>
          <w:szCs w:val="28"/>
          <w:lang w:val="en-US"/>
        </w:rPr>
      </w:pPr>
      <w:r w:rsidRPr="00A2323A">
        <w:rPr>
          <w:rFonts w:ascii="Times New Roman" w:hAnsi="Times New Roman" w:cs="Times New Roman"/>
          <w:b/>
          <w:sz w:val="28"/>
          <w:szCs w:val="28"/>
          <w:lang w:val="en-US"/>
        </w:rPr>
        <w:t>III. Kết quả triển khai công tác đối ngoại năm 2022</w:t>
      </w:r>
    </w:p>
    <w:p w14:paraId="3CA68443" w14:textId="1DD3B629" w:rsidR="00675156" w:rsidRPr="00A2323A" w:rsidRDefault="0019682C" w:rsidP="0019682C">
      <w:pPr>
        <w:pStyle w:val="ListParagraph"/>
        <w:spacing w:before="120" w:after="120"/>
        <w:ind w:left="709"/>
        <w:contextualSpacing w:val="0"/>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1. </w:t>
      </w:r>
      <w:r w:rsidR="00675156" w:rsidRPr="00A2323A">
        <w:rPr>
          <w:rFonts w:ascii="Times New Roman" w:hAnsi="Times New Roman" w:cs="Times New Roman"/>
          <w:b/>
          <w:bCs/>
          <w:sz w:val="28"/>
          <w:szCs w:val="28"/>
          <w:lang w:val="en-US"/>
        </w:rPr>
        <w:t>Công tác tổ chức và quả</w:t>
      </w:r>
      <w:r w:rsidR="0085004B" w:rsidRPr="00A2323A">
        <w:rPr>
          <w:rFonts w:ascii="Times New Roman" w:hAnsi="Times New Roman" w:cs="Times New Roman"/>
          <w:b/>
          <w:bCs/>
          <w:sz w:val="28"/>
          <w:szCs w:val="28"/>
          <w:lang w:val="en-US"/>
        </w:rPr>
        <w:t>n lý đoàn ra/</w:t>
      </w:r>
      <w:r w:rsidR="00675156" w:rsidRPr="00A2323A">
        <w:rPr>
          <w:rFonts w:ascii="Times New Roman" w:hAnsi="Times New Roman" w:cs="Times New Roman"/>
          <w:b/>
          <w:bCs/>
          <w:sz w:val="28"/>
          <w:szCs w:val="28"/>
          <w:lang w:val="en-US"/>
        </w:rPr>
        <w:t>đoàn vào</w:t>
      </w:r>
    </w:p>
    <w:p w14:paraId="5B2CE43E" w14:textId="2D14C43B" w:rsidR="00012214" w:rsidRPr="00A2323A" w:rsidRDefault="00012214" w:rsidP="0019682C">
      <w:pPr>
        <w:pStyle w:val="Bodytext20"/>
        <w:shd w:val="clear" w:color="auto" w:fill="auto"/>
        <w:tabs>
          <w:tab w:val="left" w:pos="709"/>
        </w:tabs>
        <w:spacing w:before="120" w:after="120" w:line="240" w:lineRule="auto"/>
        <w:rPr>
          <w:b/>
          <w:bCs/>
          <w:i/>
          <w:iCs/>
          <w:sz w:val="28"/>
          <w:szCs w:val="28"/>
        </w:rPr>
      </w:pPr>
      <w:r w:rsidRPr="00A2323A">
        <w:rPr>
          <w:b/>
          <w:bCs/>
          <w:sz w:val="28"/>
          <w:szCs w:val="28"/>
        </w:rPr>
        <w:tab/>
      </w:r>
      <w:r w:rsidR="00557FE8" w:rsidRPr="00A2323A">
        <w:rPr>
          <w:b/>
          <w:bCs/>
          <w:sz w:val="28"/>
          <w:szCs w:val="28"/>
        </w:rPr>
        <w:t xml:space="preserve">a) </w:t>
      </w:r>
      <w:r w:rsidRPr="00A2323A">
        <w:rPr>
          <w:b/>
          <w:bCs/>
          <w:i/>
          <w:iCs/>
          <w:sz w:val="28"/>
          <w:szCs w:val="28"/>
        </w:rPr>
        <w:t>Đoàn ra</w:t>
      </w:r>
    </w:p>
    <w:p w14:paraId="643CF98F" w14:textId="091C5E98" w:rsidR="00012214" w:rsidRPr="007D6F0C" w:rsidRDefault="00675156" w:rsidP="00D21D84">
      <w:pPr>
        <w:pStyle w:val="Bodytext20"/>
        <w:shd w:val="clear" w:color="auto" w:fill="auto"/>
        <w:tabs>
          <w:tab w:val="left" w:pos="567"/>
        </w:tabs>
        <w:spacing w:before="120" w:after="120" w:line="240" w:lineRule="auto"/>
        <w:rPr>
          <w:sz w:val="28"/>
          <w:szCs w:val="28"/>
        </w:rPr>
      </w:pPr>
      <w:r>
        <w:tab/>
      </w:r>
      <w:r w:rsidRPr="007D6F0C">
        <w:rPr>
          <w:sz w:val="28"/>
          <w:szCs w:val="28"/>
        </w:rPr>
        <w:t>- Tổng số cán bộ, công chức, viên chức đi công tác nước ngoài là 24 lư</w:t>
      </w:r>
      <w:r w:rsidR="00557FE8">
        <w:rPr>
          <w:sz w:val="28"/>
          <w:szCs w:val="28"/>
        </w:rPr>
        <w:t>ợ</w:t>
      </w:r>
      <w:r w:rsidRPr="007D6F0C">
        <w:rPr>
          <w:sz w:val="28"/>
          <w:szCs w:val="28"/>
        </w:rPr>
        <w:t>t</w:t>
      </w:r>
      <w:r w:rsidR="00557FE8">
        <w:rPr>
          <w:sz w:val="28"/>
          <w:szCs w:val="28"/>
        </w:rPr>
        <w:t xml:space="preserve"> người</w:t>
      </w:r>
      <w:r w:rsidRPr="007D6F0C">
        <w:rPr>
          <w:sz w:val="28"/>
          <w:szCs w:val="28"/>
        </w:rPr>
        <w:t xml:space="preserve"> (trong đó, có 17 lượt được cử tham gia theo 02 đoàn công tác do Thủ tướng Chính phủ phê duyệt theo kế hoạch; 07 </w:t>
      </w:r>
      <w:r w:rsidR="00557FE8">
        <w:rPr>
          <w:sz w:val="28"/>
          <w:szCs w:val="28"/>
        </w:rPr>
        <w:t>lượt</w:t>
      </w:r>
      <w:r w:rsidRPr="007D6F0C">
        <w:rPr>
          <w:sz w:val="28"/>
          <w:szCs w:val="28"/>
        </w:rPr>
        <w:t xml:space="preserve"> được cử đi bồi dưỡng, tập huấn, học tập kinh nghiệm theo chương trình của Bộ, ngành </w:t>
      </w:r>
      <w:r w:rsidR="00A03F28">
        <w:rPr>
          <w:sz w:val="28"/>
          <w:szCs w:val="28"/>
        </w:rPr>
        <w:t>T</w:t>
      </w:r>
      <w:r w:rsidRPr="007D6F0C">
        <w:rPr>
          <w:sz w:val="28"/>
          <w:szCs w:val="28"/>
        </w:rPr>
        <w:t xml:space="preserve">rung ương và đối </w:t>
      </w:r>
      <w:r w:rsidRPr="007D6F0C">
        <w:rPr>
          <w:sz w:val="28"/>
          <w:szCs w:val="28"/>
        </w:rPr>
        <w:lastRenderedPageBreak/>
        <w:t>tác làm việc mời)</w:t>
      </w:r>
      <w:r w:rsidR="00A03F28">
        <w:rPr>
          <w:sz w:val="28"/>
          <w:szCs w:val="28"/>
        </w:rPr>
        <w:t>,</w:t>
      </w:r>
      <w:r w:rsidRPr="007D6F0C">
        <w:rPr>
          <w:sz w:val="28"/>
          <w:szCs w:val="28"/>
        </w:rPr>
        <w:t xml:space="preserve"> tăng 24 lượt so với cùng thời điểm năm 2021</w:t>
      </w:r>
      <w:r w:rsidR="00A2323A">
        <w:rPr>
          <w:sz w:val="28"/>
          <w:szCs w:val="28"/>
        </w:rPr>
        <w:t xml:space="preserve"> </w:t>
      </w:r>
      <w:r w:rsidR="00A2323A" w:rsidRPr="00A2323A">
        <w:rPr>
          <w:i/>
          <w:sz w:val="28"/>
          <w:szCs w:val="28"/>
        </w:rPr>
        <w:t>(Đính kèm phụ lục I)</w:t>
      </w:r>
      <w:r w:rsidRPr="007D6F0C">
        <w:rPr>
          <w:sz w:val="28"/>
          <w:szCs w:val="28"/>
        </w:rPr>
        <w:t>.</w:t>
      </w:r>
      <w:r w:rsidR="007D6F0C" w:rsidRPr="007D6F0C">
        <w:rPr>
          <w:sz w:val="28"/>
          <w:szCs w:val="28"/>
        </w:rPr>
        <w:t xml:space="preserve"> Theo đó, việc cử cán bộ, công chức, viên chức đi công tác nước ngoài đã tiếp tục có nhiều chuyển biến tích cực; đảm bảo thiết thực, phù hợp với nhiệm vụ, vị trí việc làm và trình độ chuyên môn, nghiệp vụ của cán bộ, công chức, viên chức; đảm bảo các tiêu chí đoàn ra: đoàn đi không quá 10 người/đoàn, lãnh đạo chủ chốt không đi công tác nước ngoài quá 02 lần trong một năm, trường hợp đi nhiều nước đều được bố trí đi các nước gần nhau, trong cùng khu vực, không đi quá 03 nước trong cùng 01 chuyến công tác; thực hiện nghiêm túc việc sử dụng nguồn kinh phí khi đi công tác nước ngoài, không cử tham gia đi nước ngoài đối với các trường hợp do doanh nghiệp tổ chức, tài trợ và mời đích danh</w:t>
      </w:r>
      <w:r w:rsidR="00A03F28">
        <w:rPr>
          <w:sz w:val="28"/>
          <w:szCs w:val="28"/>
        </w:rPr>
        <w:t>.</w:t>
      </w:r>
    </w:p>
    <w:p w14:paraId="123ED764" w14:textId="6A8F1ECC" w:rsidR="007D6F0C" w:rsidRDefault="00675156" w:rsidP="0019682C">
      <w:pPr>
        <w:pStyle w:val="BodyTextIndent2"/>
        <w:tabs>
          <w:tab w:val="left" w:pos="709"/>
        </w:tabs>
        <w:spacing w:before="120" w:after="120"/>
        <w:rPr>
          <w:b w:val="0"/>
          <w:bCs w:val="0"/>
          <w:color w:val="000000"/>
        </w:rPr>
      </w:pPr>
      <w:r>
        <w:rPr>
          <w:szCs w:val="28"/>
        </w:rPr>
        <w:t xml:space="preserve">- </w:t>
      </w:r>
      <w:r w:rsidR="007D6F0C" w:rsidRPr="003743B2">
        <w:rPr>
          <w:b w:val="0"/>
          <w:bCs w:val="0"/>
          <w:color w:val="000000"/>
        </w:rPr>
        <w:t>Mục đích và nội dung của các chuyến công tác nhằm trao đổi kinh nghiệm trong công tác quản lý; đào tạo, bồi dưỡng chuyên môn, nghiệp vụ theo chương trình hợp tác với đối tác nước ngoài hoặc nghiên cứu, khảo sát thực tế phục vụ yêu cầu công tác</w:t>
      </w:r>
      <w:r w:rsidR="004408A1">
        <w:rPr>
          <w:b w:val="0"/>
          <w:bCs w:val="0"/>
          <w:color w:val="000000"/>
        </w:rPr>
        <w:t>,</w:t>
      </w:r>
      <w:r w:rsidR="007D6F0C" w:rsidRPr="003743B2">
        <w:rPr>
          <w:b w:val="0"/>
          <w:bCs w:val="0"/>
          <w:color w:val="000000"/>
        </w:rPr>
        <w:t xml:space="preserve"> phù hợp với nhu cầu thực hiện đối tác, nghiên cứu, học tập để vận dụng vào tình hình thực tế tại địa phương. Tuy có hạn chế trong sử dụng kinh phí từ nguồn ngân sách nhưng vẫn tiếp tục thực hiện </w:t>
      </w:r>
      <w:proofErr w:type="gramStart"/>
      <w:r w:rsidR="007D6F0C" w:rsidRPr="003743B2">
        <w:rPr>
          <w:b w:val="0"/>
          <w:bCs w:val="0"/>
          <w:color w:val="000000"/>
        </w:rPr>
        <w:t>theo</w:t>
      </w:r>
      <w:proofErr w:type="gramEnd"/>
      <w:r w:rsidR="007D6F0C" w:rsidRPr="003743B2">
        <w:rPr>
          <w:b w:val="0"/>
          <w:bCs w:val="0"/>
          <w:color w:val="000000"/>
        </w:rPr>
        <w:t xml:space="preserve"> các chương trình của đối tác tài trợ và từ các nguồn kinh phí xúc tiến đầu tư xã hội hóa của tỉnh</w:t>
      </w:r>
      <w:r w:rsidR="004408A1">
        <w:rPr>
          <w:b w:val="0"/>
          <w:bCs w:val="0"/>
          <w:color w:val="000000"/>
        </w:rPr>
        <w:t>.</w:t>
      </w:r>
      <w:r w:rsidR="007D6F0C" w:rsidRPr="003743B2">
        <w:rPr>
          <w:b w:val="0"/>
          <w:bCs w:val="0"/>
          <w:color w:val="000000"/>
        </w:rPr>
        <w:t xml:space="preserve"> </w:t>
      </w:r>
      <w:r w:rsidR="004408A1">
        <w:rPr>
          <w:b w:val="0"/>
          <w:bCs w:val="0"/>
          <w:color w:val="000000"/>
        </w:rPr>
        <w:t>T</w:t>
      </w:r>
      <w:r w:rsidR="007D6F0C" w:rsidRPr="003743B2">
        <w:rPr>
          <w:b w:val="0"/>
          <w:bCs w:val="0"/>
          <w:color w:val="000000"/>
        </w:rPr>
        <w:t>hông qua đó, góp phần đẩy mạnh thực hiện chủ trương đầu tư, phát triển kinh tế - xã hội, chủ động tiếp cận hội nhập với các nước trong khu vực và trên thế giới, tăng cường tình đoàn kết hữu nghị giữa tỉnh nhà với các đối tác nước ngoài.</w:t>
      </w:r>
    </w:p>
    <w:p w14:paraId="1CDE1502" w14:textId="51B852EB" w:rsidR="003D3C65" w:rsidRPr="003D3C65" w:rsidRDefault="003D3C65" w:rsidP="003D3C65">
      <w:pPr>
        <w:pStyle w:val="Bodytext20"/>
        <w:shd w:val="clear" w:color="auto" w:fill="auto"/>
        <w:tabs>
          <w:tab w:val="left" w:pos="709"/>
        </w:tabs>
        <w:spacing w:before="120" w:after="120" w:line="240" w:lineRule="auto"/>
        <w:rPr>
          <w:color w:val="000000" w:themeColor="text1"/>
          <w:sz w:val="28"/>
          <w:szCs w:val="28"/>
        </w:rPr>
      </w:pPr>
      <w:r>
        <w:rPr>
          <w:color w:val="000000" w:themeColor="text1"/>
          <w:sz w:val="28"/>
          <w:szCs w:val="28"/>
        </w:rPr>
        <w:tab/>
        <w:t xml:space="preserve">- </w:t>
      </w:r>
      <w:r w:rsidRPr="00472527">
        <w:rPr>
          <w:color w:val="000000" w:themeColor="text1"/>
          <w:sz w:val="28"/>
          <w:szCs w:val="28"/>
        </w:rPr>
        <w:t>Quán triệt và thực hiện nghiêm túc các quy định của Bộ Chính trị, Ban Bí thư, Ban Thường vụ Tỉnh ủy về tăng cường quản lý cán bộ, đảng viên đi nước ngoài,</w:t>
      </w:r>
      <w:r>
        <w:rPr>
          <w:color w:val="000000" w:themeColor="text1"/>
          <w:sz w:val="28"/>
          <w:szCs w:val="28"/>
        </w:rPr>
        <w:t xml:space="preserve"> </w:t>
      </w:r>
      <w:r w:rsidRPr="00472527">
        <w:rPr>
          <w:color w:val="000000" w:themeColor="text1"/>
          <w:sz w:val="28"/>
          <w:szCs w:val="28"/>
        </w:rPr>
        <w:t>về bảo vệ chính trị nội bộ trong Đảng</w:t>
      </w:r>
      <w:r>
        <w:rPr>
          <w:color w:val="000000" w:themeColor="text1"/>
          <w:sz w:val="28"/>
          <w:szCs w:val="28"/>
        </w:rPr>
        <w:t>,</w:t>
      </w:r>
      <w:r w:rsidRPr="00472527">
        <w:rPr>
          <w:color w:val="000000" w:themeColor="text1"/>
          <w:sz w:val="28"/>
          <w:szCs w:val="28"/>
        </w:rPr>
        <w:t xml:space="preserve"> </w:t>
      </w:r>
      <w:r>
        <w:rPr>
          <w:color w:val="000000" w:themeColor="text1"/>
          <w:sz w:val="28"/>
          <w:szCs w:val="28"/>
        </w:rPr>
        <w:t>v</w:t>
      </w:r>
      <w:r w:rsidRPr="00472527">
        <w:rPr>
          <w:color w:val="000000" w:themeColor="text1"/>
          <w:sz w:val="28"/>
          <w:szCs w:val="28"/>
        </w:rPr>
        <w:t>iệc đi nước ngoài bằng nguồn vốn ngân sách nhà nước cần được cân nhắc kỹ, có mục đích, bảo đảm hiệu quả, thiết thực, đúng quy định, phù hợp với tình hình dịch, bệnh COVID-19, không làm ảnh hưởng đến việc thực hiện nhiệm vụ chính trị trọng tâm của tỉnh trong năm 202</w:t>
      </w:r>
      <w:r>
        <w:rPr>
          <w:color w:val="000000" w:themeColor="text1"/>
          <w:sz w:val="28"/>
          <w:szCs w:val="28"/>
        </w:rPr>
        <w:t>2</w:t>
      </w:r>
      <w:r w:rsidRPr="00472527">
        <w:rPr>
          <w:color w:val="000000" w:themeColor="text1"/>
          <w:sz w:val="28"/>
          <w:szCs w:val="28"/>
        </w:rPr>
        <w:t>.</w:t>
      </w:r>
    </w:p>
    <w:p w14:paraId="0FD9D526" w14:textId="37F01441" w:rsidR="00012214" w:rsidRPr="00557FE8" w:rsidRDefault="00557FE8" w:rsidP="0019682C">
      <w:pPr>
        <w:pStyle w:val="BodyTextIndent2"/>
        <w:spacing w:before="240" w:after="120"/>
        <w:rPr>
          <w:i/>
          <w:iCs/>
          <w:color w:val="000000"/>
          <w:szCs w:val="28"/>
        </w:rPr>
      </w:pPr>
      <w:r w:rsidRPr="00557FE8">
        <w:rPr>
          <w:i/>
          <w:iCs/>
          <w:color w:val="000000"/>
          <w:szCs w:val="28"/>
        </w:rPr>
        <w:t>b)</w:t>
      </w:r>
      <w:r w:rsidR="00012214" w:rsidRPr="00557FE8">
        <w:rPr>
          <w:i/>
          <w:iCs/>
          <w:color w:val="000000"/>
          <w:szCs w:val="28"/>
        </w:rPr>
        <w:t xml:space="preserve"> Đoàn vào</w:t>
      </w:r>
    </w:p>
    <w:p w14:paraId="28100ECE" w14:textId="70250C1E" w:rsidR="0085004B" w:rsidRDefault="0085004B" w:rsidP="00D21D84">
      <w:pPr>
        <w:pStyle w:val="Bodytext20"/>
        <w:shd w:val="clear" w:color="auto" w:fill="auto"/>
        <w:tabs>
          <w:tab w:val="left" w:pos="567"/>
        </w:tabs>
        <w:spacing w:before="120" w:after="120" w:line="240" w:lineRule="auto"/>
        <w:rPr>
          <w:sz w:val="28"/>
          <w:szCs w:val="28"/>
        </w:rPr>
      </w:pPr>
      <w:r>
        <w:rPr>
          <w:sz w:val="28"/>
          <w:szCs w:val="28"/>
        </w:rPr>
        <w:tab/>
      </w:r>
      <w:r w:rsidR="00834175">
        <w:rPr>
          <w:sz w:val="28"/>
          <w:szCs w:val="28"/>
        </w:rPr>
        <w:tab/>
      </w:r>
      <w:r>
        <w:rPr>
          <w:sz w:val="28"/>
          <w:szCs w:val="28"/>
        </w:rPr>
        <w:t xml:space="preserve">- </w:t>
      </w:r>
      <w:r w:rsidRPr="00FF634B">
        <w:rPr>
          <w:sz w:val="28"/>
          <w:szCs w:val="28"/>
        </w:rPr>
        <w:t>Tiếp tục quán triệt, thực hiện nghiêm túc Chỉ thị số 38-CT/TW ngày 21/7/2014 của Bộ Chính trị về tăng cường quản lý các đoàn đi công tác nước ngoài; Kết luận 33 và Hư</w:t>
      </w:r>
      <w:r>
        <w:rPr>
          <w:sz w:val="28"/>
          <w:szCs w:val="28"/>
        </w:rPr>
        <w:t>ớ</w:t>
      </w:r>
      <w:r w:rsidRPr="00FF634B">
        <w:rPr>
          <w:sz w:val="28"/>
          <w:szCs w:val="28"/>
        </w:rPr>
        <w:t xml:space="preserve">ng dẫn 05; Quy chế 08; Chỉ thị số 15/2014/CT-UBND ngày 18/8/2014 của </w:t>
      </w:r>
      <w:r>
        <w:rPr>
          <w:sz w:val="28"/>
          <w:szCs w:val="28"/>
        </w:rPr>
        <w:t>Ủ</w:t>
      </w:r>
      <w:r w:rsidRPr="00FF634B">
        <w:rPr>
          <w:sz w:val="28"/>
          <w:szCs w:val="28"/>
        </w:rPr>
        <w:t>y ban nhân dân tỉnh về nâng cao hiệu quả và thực hành tiết kiệm trong việc cử cán bộ, công chức, viên chức đi công tác nước ngoài.</w:t>
      </w:r>
      <w:r w:rsidR="00843DEC">
        <w:rPr>
          <w:sz w:val="28"/>
          <w:szCs w:val="28"/>
        </w:rPr>
        <w:t xml:space="preserve"> </w:t>
      </w:r>
      <w:r w:rsidRPr="00FF634B">
        <w:rPr>
          <w:sz w:val="28"/>
          <w:szCs w:val="28"/>
        </w:rPr>
        <w:t>Tuân thủ nghiêm Quy chế 08-QC/</w:t>
      </w:r>
      <w:r>
        <w:rPr>
          <w:sz w:val="28"/>
          <w:szCs w:val="28"/>
        </w:rPr>
        <w:t>TU</w:t>
      </w:r>
      <w:r w:rsidRPr="00FF634B">
        <w:rPr>
          <w:sz w:val="28"/>
          <w:szCs w:val="28"/>
        </w:rPr>
        <w:t xml:space="preserve"> ngày 30/12/2019 của Tỉnh ủy </w:t>
      </w:r>
      <w:r>
        <w:rPr>
          <w:sz w:val="28"/>
          <w:szCs w:val="28"/>
        </w:rPr>
        <w:t>về</w:t>
      </w:r>
      <w:r w:rsidRPr="00FF634B">
        <w:rPr>
          <w:sz w:val="28"/>
          <w:szCs w:val="28"/>
        </w:rPr>
        <w:t xml:space="preserve"> Quy </w:t>
      </w:r>
      <w:r>
        <w:rPr>
          <w:sz w:val="28"/>
          <w:szCs w:val="28"/>
        </w:rPr>
        <w:t>chế</w:t>
      </w:r>
      <w:r w:rsidRPr="00FF634B">
        <w:rPr>
          <w:sz w:val="28"/>
          <w:szCs w:val="28"/>
        </w:rPr>
        <w:t xml:space="preserve"> quản lý thống nhất các hoạt động </w:t>
      </w:r>
      <w:r>
        <w:rPr>
          <w:sz w:val="28"/>
          <w:szCs w:val="28"/>
        </w:rPr>
        <w:t>đố</w:t>
      </w:r>
      <w:r w:rsidRPr="00FF634B">
        <w:rPr>
          <w:sz w:val="28"/>
          <w:szCs w:val="28"/>
        </w:rPr>
        <w:t xml:space="preserve">i ngoại trên địa bàn tỉnh Ninh Thuận (sửa </w:t>
      </w:r>
      <w:r>
        <w:rPr>
          <w:sz w:val="28"/>
          <w:szCs w:val="28"/>
        </w:rPr>
        <w:t>đổ</w:t>
      </w:r>
      <w:r w:rsidRPr="00FF634B">
        <w:rPr>
          <w:sz w:val="28"/>
          <w:szCs w:val="28"/>
        </w:rPr>
        <w:t xml:space="preserve">i, </w:t>
      </w:r>
      <w:r>
        <w:rPr>
          <w:sz w:val="28"/>
          <w:szCs w:val="28"/>
        </w:rPr>
        <w:t>bổ</w:t>
      </w:r>
      <w:r w:rsidRPr="00FF634B">
        <w:rPr>
          <w:sz w:val="28"/>
          <w:szCs w:val="28"/>
        </w:rPr>
        <w:t xml:space="preserve"> sung) thay thế Quyết định số 136-QĐ/</w:t>
      </w:r>
      <w:r>
        <w:rPr>
          <w:sz w:val="28"/>
          <w:szCs w:val="28"/>
        </w:rPr>
        <w:t>TU</w:t>
      </w:r>
      <w:r w:rsidRPr="00FF634B">
        <w:rPr>
          <w:sz w:val="28"/>
          <w:szCs w:val="28"/>
        </w:rPr>
        <w:t xml:space="preserve"> ngày 28/12/2015 của Tỉnh ủy, đảm bảo an toàn, an ninh và tạo điều kiện thuận lợi cho đoàn vào làm việc trên địa bàn tỉnh.</w:t>
      </w:r>
    </w:p>
    <w:p w14:paraId="26990B2B" w14:textId="5CD0C2A4" w:rsidR="00153204" w:rsidRPr="003D3C65" w:rsidRDefault="00153204" w:rsidP="00153204">
      <w:pPr>
        <w:pStyle w:val="BodyTextIndent2"/>
        <w:spacing w:before="120" w:after="120"/>
        <w:rPr>
          <w:b w:val="0"/>
          <w:bCs w:val="0"/>
          <w:color w:val="000000"/>
          <w:szCs w:val="28"/>
        </w:rPr>
      </w:pPr>
      <w:r>
        <w:rPr>
          <w:b w:val="0"/>
          <w:bCs w:val="0"/>
          <w:color w:val="000000"/>
          <w:szCs w:val="28"/>
          <w:lang w:val="vi-VN"/>
        </w:rPr>
        <w:t xml:space="preserve">- </w:t>
      </w:r>
      <w:r w:rsidR="00843DEC">
        <w:rPr>
          <w:b w:val="0"/>
          <w:bCs w:val="0"/>
          <w:color w:val="000000"/>
          <w:szCs w:val="28"/>
        </w:rPr>
        <w:t>Trong năm 2022</w:t>
      </w:r>
      <w:r>
        <w:rPr>
          <w:b w:val="0"/>
          <w:bCs w:val="0"/>
          <w:color w:val="000000"/>
          <w:szCs w:val="28"/>
        </w:rPr>
        <w:t>, tỉnh Ninh Thuận không có đoàn vào.</w:t>
      </w:r>
    </w:p>
    <w:p w14:paraId="222CAA96" w14:textId="77777777" w:rsidR="00153204" w:rsidRDefault="00153204" w:rsidP="00D21D84">
      <w:pPr>
        <w:pStyle w:val="Bodytext20"/>
        <w:shd w:val="clear" w:color="auto" w:fill="auto"/>
        <w:tabs>
          <w:tab w:val="left" w:pos="567"/>
        </w:tabs>
        <w:spacing w:before="120" w:after="120" w:line="240" w:lineRule="auto"/>
        <w:rPr>
          <w:sz w:val="28"/>
          <w:szCs w:val="28"/>
        </w:rPr>
      </w:pPr>
    </w:p>
    <w:p w14:paraId="0B14CBAE" w14:textId="77777777" w:rsidR="00675156" w:rsidRPr="00B56089" w:rsidRDefault="0085004B" w:rsidP="0019682C">
      <w:pPr>
        <w:pStyle w:val="Bodytext20"/>
        <w:shd w:val="clear" w:color="auto" w:fill="auto"/>
        <w:tabs>
          <w:tab w:val="left" w:pos="709"/>
        </w:tabs>
        <w:spacing w:before="240" w:after="120" w:line="240" w:lineRule="auto"/>
        <w:rPr>
          <w:b/>
          <w:sz w:val="28"/>
          <w:szCs w:val="28"/>
        </w:rPr>
      </w:pPr>
      <w:r>
        <w:rPr>
          <w:sz w:val="28"/>
          <w:szCs w:val="28"/>
        </w:rPr>
        <w:lastRenderedPageBreak/>
        <w:tab/>
      </w:r>
      <w:r w:rsidRPr="00B56089">
        <w:rPr>
          <w:b/>
          <w:sz w:val="28"/>
          <w:szCs w:val="28"/>
        </w:rPr>
        <w:t xml:space="preserve">2. Công tác ký kết và thực hiện các thỏa thuận quốc tế do địa phương ký kết; việc gia nhập </w:t>
      </w:r>
      <w:r w:rsidR="00B56089" w:rsidRPr="00B56089">
        <w:rPr>
          <w:b/>
          <w:sz w:val="28"/>
          <w:szCs w:val="28"/>
        </w:rPr>
        <w:t>hoặc</w:t>
      </w:r>
      <w:r w:rsidRPr="00B56089">
        <w:rPr>
          <w:b/>
          <w:sz w:val="28"/>
          <w:szCs w:val="28"/>
        </w:rPr>
        <w:t xml:space="preserve"> rút khỏi các tổ chức quốc tế</w:t>
      </w:r>
    </w:p>
    <w:p w14:paraId="37D699B1" w14:textId="72839E35" w:rsidR="00B56089" w:rsidRDefault="00B56089" w:rsidP="00D21D84">
      <w:pPr>
        <w:spacing w:before="120" w:after="120"/>
        <w:ind w:right="-19" w:firstLine="680"/>
        <w:jc w:val="both"/>
        <w:rPr>
          <w:rFonts w:ascii="Times New Roman" w:hAnsi="Times New Roman"/>
          <w:sz w:val="28"/>
          <w:szCs w:val="28"/>
          <w:lang w:val="es-PR"/>
        </w:rPr>
      </w:pPr>
      <w:r w:rsidRPr="00B56089">
        <w:rPr>
          <w:rFonts w:ascii="Times New Roman" w:hAnsi="Times New Roman"/>
          <w:sz w:val="28"/>
          <w:szCs w:val="28"/>
        </w:rPr>
        <w:t>Trong năm 2022</w:t>
      </w:r>
      <w:r w:rsidRPr="00B56089">
        <w:rPr>
          <w:rFonts w:ascii="Times New Roman" w:hAnsi="Times New Roman"/>
          <w:sz w:val="28"/>
          <w:szCs w:val="28"/>
          <w:lang w:val="nb-NO"/>
        </w:rPr>
        <w:t xml:space="preserve">, </w:t>
      </w:r>
      <w:r w:rsidRPr="00B56089">
        <w:rPr>
          <w:rFonts w:ascii="Times New Roman" w:hAnsi="Times New Roman"/>
          <w:sz w:val="28"/>
          <w:szCs w:val="28"/>
          <w:lang w:val="es-PR"/>
        </w:rPr>
        <w:t xml:space="preserve">UBND tỉnh Ninh Thuận chưa thực hiện ký kết </w:t>
      </w:r>
      <w:r w:rsidR="000D2B8F">
        <w:rPr>
          <w:rFonts w:ascii="Times New Roman" w:hAnsi="Times New Roman"/>
          <w:sz w:val="28"/>
          <w:szCs w:val="28"/>
          <w:lang w:val="es-PR"/>
        </w:rPr>
        <w:t>Đ</w:t>
      </w:r>
      <w:r w:rsidRPr="00B56089">
        <w:rPr>
          <w:rFonts w:ascii="Times New Roman" w:hAnsi="Times New Roman"/>
          <w:sz w:val="28"/>
          <w:szCs w:val="28"/>
          <w:lang w:val="es-PR"/>
        </w:rPr>
        <w:t xml:space="preserve">iều ước quốc tế, </w:t>
      </w:r>
      <w:r w:rsidR="000D2B8F">
        <w:rPr>
          <w:rFonts w:ascii="Times New Roman" w:hAnsi="Times New Roman"/>
          <w:sz w:val="28"/>
          <w:szCs w:val="28"/>
          <w:lang w:val="es-PR"/>
        </w:rPr>
        <w:t>T</w:t>
      </w:r>
      <w:r w:rsidRPr="00B56089">
        <w:rPr>
          <w:rFonts w:ascii="Times New Roman" w:hAnsi="Times New Roman"/>
          <w:sz w:val="28"/>
          <w:szCs w:val="28"/>
          <w:lang w:val="es-PR"/>
        </w:rPr>
        <w:t>hoả thuận quốc tế cũng như các thỏa thuận về hợp tác đầu tư, tài trợ nhân danh cơ quan cấp tỉ</w:t>
      </w:r>
      <w:r>
        <w:rPr>
          <w:rFonts w:ascii="Times New Roman" w:hAnsi="Times New Roman"/>
          <w:sz w:val="28"/>
          <w:szCs w:val="28"/>
          <w:lang w:val="es-PR"/>
        </w:rPr>
        <w:t>nh.</w:t>
      </w:r>
    </w:p>
    <w:p w14:paraId="3ED30014" w14:textId="0E31CDA4" w:rsidR="00B56089" w:rsidRDefault="00B56089" w:rsidP="0019682C">
      <w:pPr>
        <w:spacing w:before="240" w:after="120"/>
        <w:ind w:right="-19" w:firstLine="709"/>
        <w:jc w:val="both"/>
        <w:rPr>
          <w:rFonts w:ascii="Times New Roman" w:hAnsi="Times New Roman"/>
          <w:b/>
          <w:sz w:val="28"/>
          <w:szCs w:val="28"/>
          <w:lang w:val="es-PR"/>
        </w:rPr>
      </w:pPr>
      <w:r w:rsidRPr="00B56089">
        <w:rPr>
          <w:rFonts w:ascii="Times New Roman" w:hAnsi="Times New Roman"/>
          <w:b/>
          <w:sz w:val="28"/>
          <w:szCs w:val="28"/>
          <w:lang w:val="es-PR"/>
        </w:rPr>
        <w:t>3. Công tác tổ chức và quản lý hội nghị, hội thảo quốc tế</w:t>
      </w:r>
    </w:p>
    <w:p w14:paraId="3FB6E4DE" w14:textId="24CBD76D" w:rsidR="00377608" w:rsidRDefault="00377608" w:rsidP="00D21D84">
      <w:pPr>
        <w:pStyle w:val="BodyTextIndent2"/>
        <w:spacing w:before="120" w:after="120"/>
        <w:rPr>
          <w:b w:val="0"/>
          <w:color w:val="000000"/>
          <w:spacing w:val="-4"/>
          <w:szCs w:val="28"/>
          <w:shd w:val="clear" w:color="auto" w:fill="FFFFFF"/>
        </w:rPr>
      </w:pPr>
      <w:r>
        <w:rPr>
          <w:b w:val="0"/>
          <w:color w:val="000000"/>
          <w:spacing w:val="-4"/>
          <w:szCs w:val="28"/>
        </w:rPr>
        <w:t xml:space="preserve">- </w:t>
      </w:r>
      <w:r w:rsidRPr="008926FC">
        <w:rPr>
          <w:b w:val="0"/>
          <w:color w:val="000000"/>
          <w:spacing w:val="-4"/>
          <w:szCs w:val="28"/>
        </w:rPr>
        <w:t>Ủy ban nhân dân tỉnh</w:t>
      </w:r>
      <w:r>
        <w:rPr>
          <w:b w:val="0"/>
          <w:color w:val="000000"/>
          <w:spacing w:val="-4"/>
          <w:szCs w:val="28"/>
        </w:rPr>
        <w:t xml:space="preserve"> đã</w:t>
      </w:r>
      <w:r w:rsidRPr="008926FC">
        <w:rPr>
          <w:b w:val="0"/>
          <w:color w:val="000000"/>
          <w:spacing w:val="-4"/>
          <w:szCs w:val="28"/>
        </w:rPr>
        <w:t xml:space="preserve"> ban hành Công văn số 1502/UBND-VXNV ngày 28/4/2020 chỉ đạo triển khai thực hiện các nội dung có liên quan về việc tổ chức và quản lý hội nghị, hội thảo quốc tế trên địa bàn tỉnh. Theo đó, </w:t>
      </w:r>
      <w:r w:rsidR="00C50032">
        <w:rPr>
          <w:b w:val="0"/>
          <w:color w:val="000000"/>
          <w:spacing w:val="-4"/>
          <w:szCs w:val="28"/>
        </w:rPr>
        <w:t xml:space="preserve">nội dung văn bản </w:t>
      </w:r>
      <w:r w:rsidRPr="008926FC">
        <w:rPr>
          <w:b w:val="0"/>
          <w:color w:val="000000"/>
          <w:spacing w:val="-4"/>
          <w:szCs w:val="28"/>
        </w:rPr>
        <w:t>đã cơ bản quy định các thủ tục hành chính và phân công trách nhiệm đối với các cơ quan, đơn vị liên quan trong việc phối hợp tổ chức, triển khai thực hiện quản lý hội nghị, hội thảo quốc tế trên địa bàn tỉnh phù hợp với quy định tại Quyết định số 06/2020/QĐ-TTg</w:t>
      </w:r>
      <w:r>
        <w:rPr>
          <w:b w:val="0"/>
          <w:color w:val="000000"/>
          <w:spacing w:val="-4"/>
          <w:szCs w:val="28"/>
        </w:rPr>
        <w:t xml:space="preserve"> ngày 21/02/2020</w:t>
      </w:r>
      <w:r w:rsidRPr="008926FC">
        <w:rPr>
          <w:b w:val="0"/>
          <w:color w:val="000000"/>
          <w:spacing w:val="-4"/>
          <w:szCs w:val="28"/>
        </w:rPr>
        <w:t xml:space="preserve"> của Thủ tướng Chính phủ và tình hình phòng, chống dịch bệnh </w:t>
      </w:r>
      <w:r w:rsidR="000E6656">
        <w:rPr>
          <w:b w:val="0"/>
          <w:color w:val="000000"/>
          <w:spacing w:val="-4"/>
          <w:szCs w:val="28"/>
          <w:shd w:val="clear" w:color="auto" w:fill="FFFFFF"/>
        </w:rPr>
        <w:t>COVID-19</w:t>
      </w:r>
      <w:r w:rsidRPr="008926FC">
        <w:rPr>
          <w:b w:val="0"/>
          <w:color w:val="000000"/>
          <w:spacing w:val="-4"/>
          <w:szCs w:val="28"/>
          <w:shd w:val="clear" w:color="auto" w:fill="FFFFFF"/>
        </w:rPr>
        <w:t>.</w:t>
      </w:r>
    </w:p>
    <w:p w14:paraId="6676FE2D" w14:textId="5FE2B81C" w:rsidR="00377608" w:rsidRPr="00814650" w:rsidRDefault="00377608" w:rsidP="00D21D84">
      <w:pPr>
        <w:pStyle w:val="BodyTextIndent2"/>
        <w:spacing w:before="120" w:after="120"/>
        <w:rPr>
          <w:b w:val="0"/>
          <w:color w:val="000000"/>
          <w:szCs w:val="28"/>
        </w:rPr>
      </w:pPr>
      <w:r>
        <w:rPr>
          <w:b w:val="0"/>
          <w:bCs w:val="0"/>
          <w:color w:val="000000"/>
          <w:szCs w:val="28"/>
        </w:rPr>
        <w:t xml:space="preserve">- </w:t>
      </w:r>
      <w:r w:rsidRPr="008926FC">
        <w:rPr>
          <w:b w:val="0"/>
          <w:bCs w:val="0"/>
          <w:color w:val="000000"/>
          <w:szCs w:val="28"/>
        </w:rPr>
        <w:t>Trong năm 2022, Ủy ban nhân dân tỉnh cho phép tổ chức 04 hội thảo có yếu tố người nước ngoài trên địa bàn tỉnh, tăng 04 lượt so với cùng kỳ năm 2021</w:t>
      </w:r>
      <w:r w:rsidR="00814650">
        <w:rPr>
          <w:b w:val="0"/>
          <w:bCs w:val="0"/>
          <w:color w:val="000000"/>
          <w:szCs w:val="28"/>
        </w:rPr>
        <w:t xml:space="preserve"> </w:t>
      </w:r>
      <w:r w:rsidR="001B5E78" w:rsidRPr="00A2323A">
        <w:rPr>
          <w:b w:val="0"/>
          <w:i/>
          <w:szCs w:val="28"/>
        </w:rPr>
        <w:t xml:space="preserve">(Đính kèm </w:t>
      </w:r>
      <w:r w:rsidR="00843DEC">
        <w:rPr>
          <w:b w:val="0"/>
          <w:i/>
          <w:szCs w:val="28"/>
        </w:rPr>
        <w:t>P</w:t>
      </w:r>
      <w:r w:rsidR="001B5E78" w:rsidRPr="00A2323A">
        <w:rPr>
          <w:b w:val="0"/>
          <w:i/>
          <w:szCs w:val="28"/>
        </w:rPr>
        <w:t>hụ lục II)</w:t>
      </w:r>
      <w:r w:rsidR="00814650">
        <w:rPr>
          <w:b w:val="0"/>
          <w:bCs w:val="0"/>
          <w:color w:val="000000"/>
          <w:szCs w:val="28"/>
        </w:rPr>
        <w:t xml:space="preserve">. </w:t>
      </w:r>
      <w:r>
        <w:rPr>
          <w:b w:val="0"/>
          <w:bCs w:val="0"/>
          <w:color w:val="000000"/>
          <w:szCs w:val="28"/>
        </w:rPr>
        <w:t xml:space="preserve"> </w:t>
      </w:r>
      <w:r w:rsidR="00814650" w:rsidRPr="00814650">
        <w:rPr>
          <w:b w:val="0"/>
          <w:bCs w:val="0"/>
          <w:color w:val="000000"/>
          <w:szCs w:val="28"/>
        </w:rPr>
        <w:t>T</w:t>
      </w:r>
      <w:r w:rsidRPr="00814650">
        <w:rPr>
          <w:b w:val="0"/>
          <w:bCs w:val="0"/>
          <w:color w:val="000000"/>
          <w:szCs w:val="28"/>
        </w:rPr>
        <w:t>rong năm 202</w:t>
      </w:r>
      <w:r w:rsidR="00730934" w:rsidRPr="00814650">
        <w:rPr>
          <w:b w:val="0"/>
          <w:bCs w:val="0"/>
          <w:color w:val="000000"/>
          <w:szCs w:val="28"/>
        </w:rPr>
        <w:t>1</w:t>
      </w:r>
      <w:r w:rsidRPr="00814650">
        <w:rPr>
          <w:b w:val="0"/>
          <w:bCs w:val="0"/>
          <w:color w:val="000000"/>
          <w:szCs w:val="28"/>
        </w:rPr>
        <w:t xml:space="preserve"> do ảnh hưởng nặng nề bởi đại dịch </w:t>
      </w:r>
      <w:r w:rsidR="000E6656" w:rsidRPr="00814650">
        <w:rPr>
          <w:b w:val="0"/>
          <w:bCs w:val="0"/>
          <w:color w:val="000000"/>
          <w:szCs w:val="28"/>
        </w:rPr>
        <w:t>COVID-19</w:t>
      </w:r>
      <w:r w:rsidRPr="00814650">
        <w:rPr>
          <w:b w:val="0"/>
          <w:bCs w:val="0"/>
          <w:color w:val="000000"/>
          <w:szCs w:val="28"/>
        </w:rPr>
        <w:t xml:space="preserve"> nên trên địa bàn tỉnh không tổ chức cá</w:t>
      </w:r>
      <w:r w:rsidR="00814650" w:rsidRPr="00814650">
        <w:rPr>
          <w:b w:val="0"/>
          <w:bCs w:val="0"/>
          <w:color w:val="000000"/>
          <w:szCs w:val="28"/>
        </w:rPr>
        <w:t>c Hội thảo có yếu tố nước ngoài</w:t>
      </w:r>
      <w:r w:rsidRPr="00814650">
        <w:rPr>
          <w:b w:val="0"/>
          <w:color w:val="000000"/>
          <w:szCs w:val="28"/>
        </w:rPr>
        <w:t>.</w:t>
      </w:r>
    </w:p>
    <w:p w14:paraId="7E01E2E7" w14:textId="3205443F" w:rsidR="00CA4C83" w:rsidRPr="00377608" w:rsidRDefault="00377608" w:rsidP="00D21D84">
      <w:pPr>
        <w:pStyle w:val="BodyTextIndent2"/>
        <w:spacing w:before="120" w:after="120"/>
        <w:rPr>
          <w:b w:val="0"/>
          <w:color w:val="000000"/>
          <w:szCs w:val="28"/>
          <w:shd w:val="clear" w:color="auto" w:fill="FFFFFF"/>
        </w:rPr>
      </w:pPr>
      <w:r>
        <w:rPr>
          <w:b w:val="0"/>
          <w:color w:val="000000"/>
          <w:szCs w:val="28"/>
          <w:shd w:val="clear" w:color="auto" w:fill="FFFFFF"/>
        </w:rPr>
        <w:t xml:space="preserve">- </w:t>
      </w:r>
      <w:r w:rsidRPr="008926FC">
        <w:rPr>
          <w:b w:val="0"/>
          <w:color w:val="000000"/>
          <w:szCs w:val="28"/>
          <w:shd w:val="clear" w:color="auto" w:fill="FFFFFF"/>
        </w:rPr>
        <w:t>Nội dung các hội nghị, hội thảo chủ yếu tập trung ở lĩnh vực hợp tác phát triển nông nghiệp</w:t>
      </w:r>
      <w:r w:rsidRPr="008926FC">
        <w:rPr>
          <w:b w:val="0"/>
          <w:szCs w:val="28"/>
        </w:rPr>
        <w:t xml:space="preserve"> đối với địa phương: Tổng kết các hoạt động </w:t>
      </w:r>
      <w:r w:rsidR="0022216E">
        <w:rPr>
          <w:b w:val="0"/>
          <w:szCs w:val="28"/>
        </w:rPr>
        <w:t xml:space="preserve">của </w:t>
      </w:r>
      <w:r w:rsidRPr="008926FC">
        <w:rPr>
          <w:b w:val="0"/>
          <w:szCs w:val="28"/>
        </w:rPr>
        <w:t xml:space="preserve">Hợp tác xã nho Evergeen Ninh Thuận; </w:t>
      </w:r>
      <w:r w:rsidR="0022216E">
        <w:rPr>
          <w:b w:val="0"/>
          <w:szCs w:val="28"/>
        </w:rPr>
        <w:t>t</w:t>
      </w:r>
      <w:r w:rsidRPr="008926FC">
        <w:rPr>
          <w:b w:val="0"/>
          <w:szCs w:val="28"/>
        </w:rPr>
        <w:t>hành lập Hệ thống dự báo và cảnh báo lũ dựa trên trí tuệ nhân tạo nhằm ngăn chặn thảm họa do biến đổi khí hậu tại Việt Nam; Giải pháp dinh dư</w:t>
      </w:r>
      <w:r>
        <w:rPr>
          <w:b w:val="0"/>
          <w:szCs w:val="28"/>
        </w:rPr>
        <w:t>ỡng và miễn dịch cho tôm giốn</w:t>
      </w:r>
      <w:r w:rsidR="0022216E">
        <w:rPr>
          <w:b w:val="0"/>
          <w:szCs w:val="28"/>
        </w:rPr>
        <w:t>g).</w:t>
      </w:r>
    </w:p>
    <w:p w14:paraId="296AC0F7" w14:textId="3AD69B8E" w:rsidR="00CA4C83" w:rsidRPr="00CA4C83" w:rsidRDefault="00CA4C83" w:rsidP="00D21D84">
      <w:pPr>
        <w:pStyle w:val="BodyText"/>
        <w:spacing w:before="12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lang w:val="en-US"/>
        </w:rPr>
        <w:t xml:space="preserve">- </w:t>
      </w:r>
      <w:r w:rsidRPr="00CA4C83">
        <w:rPr>
          <w:rFonts w:ascii="Times New Roman" w:hAnsi="Times New Roman" w:cs="Times New Roman"/>
          <w:sz w:val="28"/>
          <w:szCs w:val="28"/>
        </w:rPr>
        <w:t xml:space="preserve">Các đoàn đến làm việc tuân thủ thực hiện đúng các qui định về công tác phòng, chống dịch </w:t>
      </w:r>
      <w:r w:rsidR="000E6656">
        <w:rPr>
          <w:rFonts w:ascii="Times New Roman" w:hAnsi="Times New Roman" w:cs="Times New Roman"/>
          <w:sz w:val="28"/>
          <w:szCs w:val="28"/>
        </w:rPr>
        <w:t>COVID-19</w:t>
      </w:r>
      <w:r w:rsidR="0022216E">
        <w:rPr>
          <w:rFonts w:ascii="Times New Roman" w:hAnsi="Times New Roman" w:cs="Times New Roman"/>
          <w:sz w:val="28"/>
          <w:szCs w:val="28"/>
          <w:lang w:val="en-US"/>
        </w:rPr>
        <w:t>.</w:t>
      </w:r>
      <w:r w:rsidRPr="00CA4C83">
        <w:rPr>
          <w:rFonts w:ascii="Times New Roman" w:hAnsi="Times New Roman" w:cs="Times New Roman"/>
          <w:sz w:val="28"/>
          <w:szCs w:val="28"/>
        </w:rPr>
        <w:t xml:space="preserve"> </w:t>
      </w:r>
      <w:r w:rsidRPr="00CA4C83">
        <w:rPr>
          <w:rFonts w:ascii="Times New Roman" w:hAnsi="Times New Roman" w:cs="Times New Roman"/>
          <w:sz w:val="28"/>
          <w:szCs w:val="28"/>
          <w:lang w:val="pt-BR"/>
        </w:rPr>
        <w:t>Công tác đón tiếp, hướng dẫn các đoàn công tác nước ngoài đến làm việc được thông báo đến Công an tỉnh để phối hợp thực hiện đảm bảo an toàn, chu đáo, tuân thủ đúng các quy định của Nhà nước hiện hành</w:t>
      </w:r>
      <w:r w:rsidR="0022216E">
        <w:rPr>
          <w:rFonts w:ascii="Times New Roman" w:hAnsi="Times New Roman" w:cs="Times New Roman"/>
          <w:sz w:val="28"/>
          <w:szCs w:val="28"/>
          <w:lang w:val="pt-BR"/>
        </w:rPr>
        <w:t>.</w:t>
      </w:r>
      <w:r w:rsidRPr="00CA4C83">
        <w:rPr>
          <w:rFonts w:ascii="Times New Roman" w:hAnsi="Times New Roman" w:cs="Times New Roman"/>
          <w:sz w:val="28"/>
          <w:szCs w:val="28"/>
          <w:lang w:val="pt-BR"/>
        </w:rPr>
        <w:t xml:space="preserve"> </w:t>
      </w:r>
      <w:r w:rsidRPr="00CA4C83">
        <w:rPr>
          <w:rFonts w:ascii="Times New Roman" w:hAnsi="Times New Roman" w:cs="Times New Roman"/>
          <w:sz w:val="28"/>
          <w:szCs w:val="28"/>
          <w:shd w:val="clear" w:color="auto" w:fill="FFFFFF"/>
        </w:rPr>
        <w:t>Trong quá trình tổ chức các hội nghị, hội thảo thực hiện theo đúng nội dung, chương trình đã đăng ký</w:t>
      </w:r>
      <w:r w:rsidR="0022216E">
        <w:rPr>
          <w:rFonts w:ascii="Times New Roman" w:hAnsi="Times New Roman" w:cs="Times New Roman"/>
          <w:sz w:val="28"/>
          <w:szCs w:val="28"/>
          <w:shd w:val="clear" w:color="auto" w:fill="FFFFFF"/>
          <w:lang w:val="en-US"/>
        </w:rPr>
        <w:t>.</w:t>
      </w:r>
      <w:r w:rsidRPr="00CA4C83">
        <w:rPr>
          <w:rFonts w:ascii="Times New Roman" w:hAnsi="Times New Roman" w:cs="Times New Roman"/>
          <w:sz w:val="28"/>
          <w:szCs w:val="28"/>
          <w:shd w:val="clear" w:color="auto" w:fill="FFFFFF"/>
        </w:rPr>
        <w:t xml:space="preserve"> </w:t>
      </w:r>
      <w:r w:rsidR="0022216E">
        <w:rPr>
          <w:rFonts w:ascii="Times New Roman" w:hAnsi="Times New Roman" w:cs="Times New Roman"/>
          <w:sz w:val="28"/>
          <w:szCs w:val="28"/>
          <w:shd w:val="clear" w:color="auto" w:fill="FFFFFF"/>
          <w:lang w:val="en-US"/>
        </w:rPr>
        <w:t>C</w:t>
      </w:r>
      <w:r w:rsidRPr="00CA4C83">
        <w:rPr>
          <w:rFonts w:ascii="Times New Roman" w:hAnsi="Times New Roman" w:cs="Times New Roman"/>
          <w:sz w:val="28"/>
          <w:szCs w:val="28"/>
          <w:shd w:val="clear" w:color="auto" w:fill="FFFFFF"/>
        </w:rPr>
        <w:t>ác cá nhân, tổ chức tham dự hội nghị, hội thảo tuân thủ pháp luật Việt Nam</w:t>
      </w:r>
      <w:r w:rsidRPr="00CA4C83">
        <w:rPr>
          <w:rFonts w:ascii="Times New Roman" w:hAnsi="Times New Roman" w:cs="Times New Roman"/>
          <w:bCs/>
          <w:sz w:val="28"/>
          <w:szCs w:val="28"/>
        </w:rPr>
        <w:t xml:space="preserve"> và các hiệp định song phương, đa phương mà Việt Nam đã tham gia, </w:t>
      </w:r>
      <w:r w:rsidRPr="00CA4C83">
        <w:rPr>
          <w:rFonts w:ascii="Times New Roman" w:hAnsi="Times New Roman" w:cs="Times New Roman"/>
          <w:sz w:val="28"/>
          <w:szCs w:val="28"/>
          <w:shd w:val="clear" w:color="auto" w:fill="FFFFFF"/>
        </w:rPr>
        <w:t>thể hiện quan điểm thiện chí, sẵn sàng hợp tác, đầu tư hỗ trợ địa phương phát triển kinh tế</w:t>
      </w:r>
      <w:r w:rsidR="00224544">
        <w:rPr>
          <w:rFonts w:ascii="Times New Roman" w:hAnsi="Times New Roman" w:cs="Times New Roman"/>
          <w:sz w:val="28"/>
          <w:szCs w:val="28"/>
          <w:shd w:val="clear" w:color="auto" w:fill="FFFFFF"/>
          <w:lang w:val="en-US"/>
        </w:rPr>
        <w:t xml:space="preserve"> </w:t>
      </w:r>
      <w:r w:rsidR="00EC4D0F">
        <w:rPr>
          <w:rFonts w:ascii="Times New Roman" w:hAnsi="Times New Roman" w:cs="Times New Roman"/>
          <w:sz w:val="28"/>
          <w:szCs w:val="28"/>
          <w:shd w:val="clear" w:color="auto" w:fill="FFFFFF"/>
        </w:rPr>
        <w:t>-</w:t>
      </w:r>
      <w:r w:rsidR="00224544">
        <w:rPr>
          <w:rFonts w:ascii="Times New Roman" w:hAnsi="Times New Roman" w:cs="Times New Roman"/>
          <w:sz w:val="28"/>
          <w:szCs w:val="28"/>
          <w:shd w:val="clear" w:color="auto" w:fill="FFFFFF"/>
          <w:lang w:val="en-US"/>
        </w:rPr>
        <w:t xml:space="preserve"> </w:t>
      </w:r>
      <w:r w:rsidRPr="00CA4C83">
        <w:rPr>
          <w:rFonts w:ascii="Times New Roman" w:hAnsi="Times New Roman" w:cs="Times New Roman"/>
          <w:sz w:val="28"/>
          <w:szCs w:val="28"/>
          <w:shd w:val="clear" w:color="auto" w:fill="FFFFFF"/>
        </w:rPr>
        <w:t>xã hội.</w:t>
      </w:r>
    </w:p>
    <w:p w14:paraId="7F797FBF" w14:textId="7CB0C473" w:rsidR="00377608" w:rsidRPr="0077278A" w:rsidRDefault="00EC4D0F" w:rsidP="0019682C">
      <w:pPr>
        <w:pStyle w:val="BodyTextIndent2"/>
        <w:spacing w:before="240" w:after="120"/>
        <w:ind w:firstLine="567"/>
        <w:rPr>
          <w:bCs w:val="0"/>
          <w:color w:val="000000"/>
          <w:spacing w:val="-4"/>
          <w:szCs w:val="28"/>
        </w:rPr>
      </w:pPr>
      <w:r w:rsidRPr="0077278A">
        <w:rPr>
          <w:bCs w:val="0"/>
          <w:color w:val="000000"/>
          <w:spacing w:val="-4"/>
          <w:szCs w:val="28"/>
        </w:rPr>
        <w:t>4. Công tác ngoại giao kinh tế</w:t>
      </w:r>
    </w:p>
    <w:p w14:paraId="7326AF2E" w14:textId="6FEC47D1" w:rsidR="00EC4D0F" w:rsidRPr="0077278A" w:rsidRDefault="00EC4D0F" w:rsidP="00D21D84">
      <w:pPr>
        <w:spacing w:before="120" w:after="120"/>
        <w:ind w:firstLine="567"/>
        <w:jc w:val="both"/>
        <w:rPr>
          <w:rFonts w:ascii="Times New Roman" w:hAnsi="Times New Roman"/>
          <w:sz w:val="28"/>
          <w:szCs w:val="28"/>
          <w:shd w:val="clear" w:color="auto" w:fill="FFFFFF"/>
        </w:rPr>
      </w:pPr>
      <w:r w:rsidRPr="00EC4D0F">
        <w:rPr>
          <w:rFonts w:ascii="Times New Roman" w:hAnsi="Times New Roman"/>
          <w:sz w:val="28"/>
          <w:szCs w:val="28"/>
        </w:rPr>
        <w:t>Trong năm 2022, c</w:t>
      </w:r>
      <w:r w:rsidRPr="00EC4D0F">
        <w:rPr>
          <w:rFonts w:ascii="Times New Roman" w:hAnsi="Times New Roman"/>
          <w:sz w:val="28"/>
          <w:szCs w:val="28"/>
          <w:shd w:val="clear" w:color="auto" w:fill="FFFFFF"/>
        </w:rPr>
        <w:t xml:space="preserve">ông tác ngoại giao kinh tế được triển khai một cách linh hoạt, thích ứng với tình hình thực tế, đạt được một số kết quả nhất định trong đối ngoại, </w:t>
      </w:r>
      <w:r w:rsidRPr="00EC4D0F">
        <w:rPr>
          <w:rFonts w:ascii="Times New Roman" w:hAnsi="Times New Roman"/>
          <w:sz w:val="28"/>
          <w:szCs w:val="28"/>
        </w:rPr>
        <w:t xml:space="preserve">xúc tiến đầu tư, </w:t>
      </w:r>
      <w:r w:rsidRPr="00EC4D0F">
        <w:rPr>
          <w:rFonts w:ascii="Times New Roman" w:hAnsi="Times New Roman"/>
          <w:sz w:val="28"/>
          <w:szCs w:val="28"/>
          <w:shd w:val="clear" w:color="auto" w:fill="FFFFFF"/>
        </w:rPr>
        <w:t>hội nhập quốc tế, kết nối với các đối tác tiềm năng, thu hút đầu tư</w:t>
      </w:r>
      <w:r w:rsidRPr="00EC4D0F">
        <w:rPr>
          <w:rFonts w:ascii="Times New Roman" w:hAnsi="Times New Roman"/>
          <w:sz w:val="28"/>
          <w:szCs w:val="28"/>
        </w:rPr>
        <w:t xml:space="preserve"> trực tiếp nước ngoài</w:t>
      </w:r>
      <w:r w:rsidRPr="00EC4D0F">
        <w:rPr>
          <w:rFonts w:ascii="Times New Roman" w:hAnsi="Times New Roman"/>
          <w:sz w:val="28"/>
          <w:szCs w:val="28"/>
          <w:shd w:val="clear" w:color="auto" w:fill="FFFFFF"/>
        </w:rPr>
        <w:t>, vận động nguồn vốn</w:t>
      </w:r>
      <w:r>
        <w:rPr>
          <w:rFonts w:ascii="Times New Roman" w:hAnsi="Times New Roman"/>
          <w:sz w:val="28"/>
          <w:szCs w:val="28"/>
          <w:shd w:val="clear" w:color="auto" w:fill="FFFFFF"/>
          <w:lang w:val="en-US"/>
        </w:rPr>
        <w:t xml:space="preserve"> Tổ chức phi chính phủ (</w:t>
      </w:r>
      <w:r w:rsidRPr="00EC4D0F">
        <w:rPr>
          <w:rFonts w:ascii="Times New Roman" w:hAnsi="Times New Roman"/>
          <w:sz w:val="28"/>
          <w:szCs w:val="28"/>
          <w:shd w:val="clear" w:color="auto" w:fill="FFFFFF"/>
        </w:rPr>
        <w:t>NGO</w:t>
      </w:r>
      <w:r>
        <w:rPr>
          <w:rFonts w:ascii="Times New Roman" w:hAnsi="Times New Roman"/>
          <w:sz w:val="28"/>
          <w:szCs w:val="28"/>
          <w:shd w:val="clear" w:color="auto" w:fill="FFFFFF"/>
          <w:lang w:val="en-US"/>
        </w:rPr>
        <w:t>)</w:t>
      </w:r>
      <w:r w:rsidRPr="00EC4D0F">
        <w:rPr>
          <w:rFonts w:ascii="Times New Roman" w:hAnsi="Times New Roman"/>
          <w:sz w:val="28"/>
          <w:szCs w:val="28"/>
          <w:shd w:val="clear" w:color="auto" w:fill="FFFFFF"/>
        </w:rPr>
        <w:t xml:space="preserve"> và </w:t>
      </w:r>
      <w:r>
        <w:rPr>
          <w:rFonts w:ascii="Times New Roman" w:hAnsi="Times New Roman"/>
          <w:sz w:val="28"/>
          <w:szCs w:val="28"/>
          <w:shd w:val="clear" w:color="auto" w:fill="FFFFFF"/>
          <w:lang w:val="en-US"/>
        </w:rPr>
        <w:t>Hợp tác phát triển chính thức (</w:t>
      </w:r>
      <w:r w:rsidRPr="00EC4D0F">
        <w:rPr>
          <w:rFonts w:ascii="Times New Roman" w:hAnsi="Times New Roman"/>
          <w:sz w:val="28"/>
          <w:szCs w:val="28"/>
          <w:shd w:val="clear" w:color="auto" w:fill="FFFFFF"/>
        </w:rPr>
        <w:t>ODA</w:t>
      </w:r>
      <w:r>
        <w:rPr>
          <w:rFonts w:ascii="Times New Roman" w:hAnsi="Times New Roman"/>
          <w:sz w:val="28"/>
          <w:szCs w:val="28"/>
          <w:shd w:val="clear" w:color="auto" w:fill="FFFFFF"/>
          <w:lang w:val="en-US"/>
        </w:rPr>
        <w:t>)</w:t>
      </w:r>
      <w:r w:rsidR="0077278A">
        <w:rPr>
          <w:rFonts w:ascii="Times New Roman" w:hAnsi="Times New Roman"/>
          <w:sz w:val="28"/>
          <w:szCs w:val="28"/>
          <w:shd w:val="clear" w:color="auto" w:fill="FFFFFF"/>
        </w:rPr>
        <w:t>.</w:t>
      </w:r>
    </w:p>
    <w:p w14:paraId="2E1B6E06" w14:textId="3749FF90" w:rsidR="00EC4D0F" w:rsidRPr="00094245" w:rsidRDefault="00094245" w:rsidP="0019682C">
      <w:pPr>
        <w:spacing w:before="240" w:after="120"/>
        <w:ind w:firstLine="567"/>
        <w:jc w:val="both"/>
        <w:rPr>
          <w:rFonts w:ascii="Times New Roman" w:hAnsi="Times New Roman"/>
          <w:b/>
          <w:bCs/>
          <w:i/>
          <w:sz w:val="28"/>
          <w:szCs w:val="28"/>
          <w:shd w:val="clear" w:color="auto" w:fill="FFFFFF"/>
          <w:lang w:val="en-US"/>
        </w:rPr>
      </w:pPr>
      <w:r w:rsidRPr="00094245">
        <w:rPr>
          <w:rFonts w:ascii="Times New Roman" w:hAnsi="Times New Roman"/>
          <w:b/>
          <w:bCs/>
          <w:i/>
          <w:sz w:val="28"/>
          <w:szCs w:val="28"/>
          <w:shd w:val="clear" w:color="auto" w:fill="FFFFFF"/>
          <w:lang w:val="en-US"/>
        </w:rPr>
        <w:t>a)</w:t>
      </w:r>
      <w:r w:rsidR="007F662C" w:rsidRPr="00094245">
        <w:rPr>
          <w:rFonts w:ascii="Times New Roman" w:hAnsi="Times New Roman"/>
          <w:b/>
          <w:bCs/>
          <w:i/>
          <w:sz w:val="28"/>
          <w:szCs w:val="28"/>
          <w:shd w:val="clear" w:color="auto" w:fill="FFFFFF"/>
          <w:lang w:val="en-US"/>
        </w:rPr>
        <w:t xml:space="preserve"> Hoạt động xúc tiến đầu tư</w:t>
      </w:r>
    </w:p>
    <w:p w14:paraId="6D58AED3" w14:textId="22FCCE7B" w:rsidR="007F662C" w:rsidRDefault="007F662C" w:rsidP="00D21D84">
      <w:pPr>
        <w:spacing w:before="120" w:after="120"/>
        <w:ind w:firstLine="540"/>
        <w:jc w:val="both"/>
        <w:rPr>
          <w:rFonts w:ascii="Times New Roman" w:hAnsi="Times New Roman"/>
          <w:sz w:val="28"/>
          <w:szCs w:val="28"/>
          <w:lang w:val="nl-NL"/>
        </w:rPr>
      </w:pPr>
      <w:r w:rsidRPr="007F662C">
        <w:rPr>
          <w:rFonts w:ascii="Times New Roman" w:hAnsi="Times New Roman"/>
          <w:sz w:val="28"/>
          <w:szCs w:val="28"/>
          <w:lang w:val="nl-NL"/>
        </w:rPr>
        <w:lastRenderedPageBreak/>
        <w:t xml:space="preserve">Trong bối cảnh tình hình dịch bệnh </w:t>
      </w:r>
      <w:r w:rsidR="000E6656">
        <w:rPr>
          <w:rFonts w:ascii="Times New Roman" w:hAnsi="Times New Roman"/>
          <w:sz w:val="28"/>
          <w:szCs w:val="28"/>
          <w:lang w:val="nl-NL"/>
        </w:rPr>
        <w:t>COVID-19</w:t>
      </w:r>
      <w:r w:rsidRPr="007F662C">
        <w:rPr>
          <w:rFonts w:ascii="Times New Roman" w:hAnsi="Times New Roman"/>
          <w:sz w:val="28"/>
          <w:szCs w:val="28"/>
          <w:lang w:val="nl-NL"/>
        </w:rPr>
        <w:t xml:space="preserve"> trong năm 2022 </w:t>
      </w:r>
      <w:r w:rsidR="00CB40E2" w:rsidRPr="007F662C">
        <w:rPr>
          <w:rFonts w:ascii="Times New Roman" w:hAnsi="Times New Roman"/>
          <w:sz w:val="28"/>
          <w:szCs w:val="28"/>
          <w:lang w:val="nl-NL"/>
        </w:rPr>
        <w:t xml:space="preserve">cơ bản </w:t>
      </w:r>
      <w:r w:rsidRPr="007F662C">
        <w:rPr>
          <w:rFonts w:ascii="Times New Roman" w:hAnsi="Times New Roman"/>
          <w:sz w:val="28"/>
          <w:szCs w:val="28"/>
          <w:lang w:val="nl-NL"/>
        </w:rPr>
        <w:t>được kiểm soát, hoạt động sản xuất, kinh doanh được phục hồi nhưng còn nhiều vướng mắc, khó khăn, nhấ</w:t>
      </w:r>
      <w:r>
        <w:rPr>
          <w:rFonts w:ascii="Times New Roman" w:hAnsi="Times New Roman"/>
          <w:sz w:val="28"/>
          <w:szCs w:val="28"/>
          <w:lang w:val="nl-NL"/>
        </w:rPr>
        <w:t>t là</w:t>
      </w:r>
      <w:r w:rsidRPr="007F662C">
        <w:rPr>
          <w:rFonts w:ascii="Times New Roman" w:hAnsi="Times New Roman"/>
          <w:sz w:val="28"/>
          <w:szCs w:val="28"/>
          <w:lang w:val="nl-NL"/>
        </w:rPr>
        <w:t xml:space="preserve"> cơ chế chính sách giá điện gió, điện mặt trời chưa được ban hành, nguồn lực đầu tư công tiếp tục khó khăn, giá xăng dầu và chi phí đầu vào tăng, ảnh hưởng đến sản xuất doanh nghiệp và đời sống Nhân dân. Tuy nhiên, để tăng cường xúc tiến đầu tư, tìm kiếm các nhà đầu tư có năng lực đầu tư vào Ninh Thuận, </w:t>
      </w:r>
      <w:r w:rsidR="00CB40E2">
        <w:rPr>
          <w:rFonts w:ascii="Times New Roman" w:hAnsi="Times New Roman"/>
          <w:sz w:val="28"/>
          <w:szCs w:val="28"/>
          <w:lang w:val="nl-NL"/>
        </w:rPr>
        <w:t>t</w:t>
      </w:r>
      <w:r w:rsidRPr="007F662C">
        <w:rPr>
          <w:rFonts w:ascii="Times New Roman" w:hAnsi="Times New Roman"/>
          <w:sz w:val="28"/>
          <w:szCs w:val="28"/>
          <w:lang w:val="nl-NL"/>
        </w:rPr>
        <w:t xml:space="preserve">ỉnh </w:t>
      </w:r>
      <w:r w:rsidR="00CB40E2">
        <w:rPr>
          <w:rFonts w:ascii="Times New Roman" w:hAnsi="Times New Roman"/>
          <w:sz w:val="28"/>
          <w:szCs w:val="28"/>
          <w:lang w:val="nl-NL"/>
        </w:rPr>
        <w:t xml:space="preserve">Ninh Thuận </w:t>
      </w:r>
      <w:r w:rsidRPr="007F662C">
        <w:rPr>
          <w:rFonts w:ascii="Times New Roman" w:hAnsi="Times New Roman"/>
          <w:sz w:val="28"/>
          <w:szCs w:val="28"/>
          <w:lang w:val="nl-NL"/>
        </w:rPr>
        <w:t>đã chủ động phối hợp, tham dự các chương trình tọa đàm, hội thảo, tổ chức các buổi gặp gỡ nhà đầu tư</w:t>
      </w:r>
      <w:r>
        <w:rPr>
          <w:rStyle w:val="FootnoteReference"/>
          <w:rFonts w:ascii="Times New Roman" w:hAnsi="Times New Roman"/>
          <w:sz w:val="28"/>
          <w:szCs w:val="28"/>
          <w:lang w:val="nl-NL"/>
        </w:rPr>
        <w:footnoteReference w:id="1"/>
      </w:r>
      <w:r>
        <w:rPr>
          <w:rFonts w:ascii="Times New Roman" w:hAnsi="Times New Roman"/>
          <w:sz w:val="28"/>
          <w:szCs w:val="28"/>
          <w:lang w:val="nl-NL"/>
        </w:rPr>
        <w:t xml:space="preserve">. </w:t>
      </w:r>
      <w:r w:rsidRPr="007F662C">
        <w:rPr>
          <w:rFonts w:ascii="Times New Roman" w:hAnsi="Times New Roman"/>
          <w:sz w:val="28"/>
          <w:szCs w:val="28"/>
          <w:lang w:val="nl-NL"/>
        </w:rPr>
        <w:t xml:space="preserve">Đồng thời, Tỉnh cũng tăng cường công tác xúc tiến đầu tư tại chỗ, tổ chức tiếp và làm việc với các đoàn công tác của các nước (Hàn Quốc, </w:t>
      </w:r>
      <w:r w:rsidR="00CB40E2">
        <w:rPr>
          <w:rFonts w:ascii="Times New Roman" w:hAnsi="Times New Roman"/>
          <w:sz w:val="28"/>
          <w:szCs w:val="28"/>
          <w:lang w:val="nl-NL"/>
        </w:rPr>
        <w:t xml:space="preserve">Đan Mạch, </w:t>
      </w:r>
      <w:r w:rsidRPr="007F662C">
        <w:rPr>
          <w:rFonts w:ascii="Times New Roman" w:hAnsi="Times New Roman"/>
          <w:sz w:val="28"/>
          <w:szCs w:val="28"/>
          <w:lang w:val="nl-NL"/>
        </w:rPr>
        <w:t>Ấn Độ) tới khảo sát, tìm hiểu môi trường cơ hội đầu tư</w:t>
      </w:r>
      <w:r w:rsidR="00912A56">
        <w:rPr>
          <w:rFonts w:ascii="Times New Roman" w:hAnsi="Times New Roman"/>
          <w:sz w:val="28"/>
          <w:szCs w:val="28"/>
          <w:lang w:val="nl-NL"/>
        </w:rPr>
        <w:t>,</w:t>
      </w:r>
      <w:r w:rsidRPr="007F662C">
        <w:rPr>
          <w:rFonts w:ascii="Times New Roman" w:hAnsi="Times New Roman"/>
          <w:sz w:val="28"/>
          <w:szCs w:val="28"/>
          <w:lang w:val="nl-NL"/>
        </w:rPr>
        <w:t xml:space="preserve"> tổ chức hội nghị đối thoại gặp gỡ đối thoại, gặp mặt doanh nghiệp đầu năm và định kỳ hàng quý, triển khai nhiều biện pháp hỗ trợ các nhà đầu tư giải quyết khó khăn, vướng mắc, góp phần ổn định sản xuất kinh doanh. </w:t>
      </w:r>
      <w:r w:rsidR="00912A56">
        <w:rPr>
          <w:rFonts w:ascii="Times New Roman" w:hAnsi="Times New Roman"/>
          <w:sz w:val="28"/>
          <w:szCs w:val="28"/>
          <w:lang w:val="nl-NL"/>
        </w:rPr>
        <w:t>Bên cạnh đó, Ủy ban nhân dân tỉnh t</w:t>
      </w:r>
      <w:r w:rsidRPr="007F662C">
        <w:rPr>
          <w:rFonts w:ascii="Times New Roman" w:hAnsi="Times New Roman"/>
          <w:sz w:val="28"/>
          <w:szCs w:val="28"/>
          <w:lang w:val="nl-NL"/>
        </w:rPr>
        <w:t xml:space="preserve">ập trung </w:t>
      </w:r>
      <w:r w:rsidR="00816884">
        <w:rPr>
          <w:rFonts w:ascii="Times New Roman" w:hAnsi="Times New Roman"/>
          <w:sz w:val="28"/>
          <w:szCs w:val="28"/>
          <w:lang w:val="nl-NL"/>
        </w:rPr>
        <w:t xml:space="preserve">chỉ đạo các Sở, ngành, địa phương </w:t>
      </w:r>
      <w:r w:rsidRPr="007F662C">
        <w:rPr>
          <w:rFonts w:ascii="Times New Roman" w:hAnsi="Times New Roman"/>
          <w:sz w:val="28"/>
          <w:szCs w:val="28"/>
          <w:lang w:val="nl-NL"/>
        </w:rPr>
        <w:t>tạo điều kiện cho các dự án đã được cấp phép triển khai thực hiện nhanh chóng và thuận lợi, đảm bảo đúng quy định pháp luật hiện hành.</w:t>
      </w:r>
      <w:r>
        <w:rPr>
          <w:rFonts w:ascii="Times New Roman" w:hAnsi="Times New Roman"/>
          <w:sz w:val="28"/>
          <w:szCs w:val="28"/>
          <w:lang w:val="nl-NL"/>
        </w:rPr>
        <w:t xml:space="preserve"> </w:t>
      </w:r>
      <w:r w:rsidRPr="007F662C">
        <w:rPr>
          <w:rFonts w:ascii="Times New Roman" w:hAnsi="Times New Roman"/>
          <w:sz w:val="28"/>
          <w:szCs w:val="28"/>
          <w:lang w:val="nl-NL"/>
        </w:rPr>
        <w:t>Tiếp tục cập nhật, hoàn thiện và phát hành các tài liệu phục vụ công tác quảng bá tiềm năng cơ hội đầu tư vào Tỉnh cho phù hợp với tình hình thực tế địa phương</w:t>
      </w:r>
      <w:r>
        <w:rPr>
          <w:rStyle w:val="FootnoteReference"/>
          <w:rFonts w:ascii="Times New Roman" w:hAnsi="Times New Roman"/>
          <w:sz w:val="28"/>
          <w:szCs w:val="28"/>
          <w:lang w:val="nl-NL"/>
        </w:rPr>
        <w:footnoteReference w:id="2"/>
      </w:r>
      <w:r w:rsidR="00143326">
        <w:rPr>
          <w:rFonts w:ascii="Times New Roman" w:hAnsi="Times New Roman"/>
          <w:sz w:val="28"/>
          <w:szCs w:val="28"/>
          <w:lang w:val="nl-NL"/>
        </w:rPr>
        <w:t xml:space="preserve">. </w:t>
      </w:r>
      <w:r w:rsidR="00143326" w:rsidRPr="00143326">
        <w:rPr>
          <w:rFonts w:ascii="Times New Roman" w:hAnsi="Times New Roman"/>
          <w:sz w:val="28"/>
          <w:szCs w:val="28"/>
          <w:lang w:val="nl-NL"/>
        </w:rPr>
        <w:t>Bên cạnh đó, Tỉnh đã hợp tác với các Báo, Tạp chí đăng tải thông tin về tình hình phát triển kinh tế - xã hội của Tỉnh nhằm tăng cường quảng bá về tiềm năng thế mạnh, cơ hội đầu tư của Tỉnh đến các nhà đầu tư trong và ngoài nước</w:t>
      </w:r>
      <w:r w:rsidR="00143326">
        <w:rPr>
          <w:rStyle w:val="FootnoteReference"/>
          <w:rFonts w:ascii="Times New Roman" w:hAnsi="Times New Roman"/>
          <w:sz w:val="28"/>
          <w:szCs w:val="28"/>
          <w:lang w:val="nl-NL"/>
        </w:rPr>
        <w:footnoteReference w:id="3"/>
      </w:r>
      <w:r w:rsidR="00143326">
        <w:rPr>
          <w:rFonts w:ascii="Times New Roman" w:hAnsi="Times New Roman"/>
          <w:sz w:val="28"/>
          <w:szCs w:val="28"/>
          <w:lang w:val="nl-NL"/>
        </w:rPr>
        <w:t xml:space="preserve">. </w:t>
      </w:r>
    </w:p>
    <w:p w14:paraId="7E37BBE6" w14:textId="57D20722" w:rsidR="00143326" w:rsidRPr="001E6F1F" w:rsidRDefault="00143326" w:rsidP="0019682C">
      <w:pPr>
        <w:pStyle w:val="ListParagraph"/>
        <w:numPr>
          <w:ilvl w:val="0"/>
          <w:numId w:val="11"/>
        </w:numPr>
        <w:spacing w:before="240" w:after="120"/>
        <w:jc w:val="both"/>
        <w:rPr>
          <w:rFonts w:ascii="Times New Roman" w:hAnsi="Times New Roman"/>
          <w:b/>
          <w:bCs/>
          <w:i/>
          <w:sz w:val="28"/>
          <w:szCs w:val="28"/>
          <w:lang w:val="nl-NL"/>
        </w:rPr>
      </w:pPr>
      <w:r w:rsidRPr="001E6F1F">
        <w:rPr>
          <w:rFonts w:ascii="Times New Roman" w:hAnsi="Times New Roman"/>
          <w:b/>
          <w:bCs/>
          <w:i/>
          <w:sz w:val="28"/>
          <w:szCs w:val="28"/>
          <w:lang w:val="nl-NL"/>
        </w:rPr>
        <w:t>Xúc tiến thương mại quốc tế</w:t>
      </w:r>
    </w:p>
    <w:p w14:paraId="3B307272" w14:textId="77777777" w:rsidR="00143326" w:rsidRDefault="00143326" w:rsidP="00D21D84">
      <w:pPr>
        <w:spacing w:before="120" w:after="120"/>
        <w:ind w:firstLine="540"/>
        <w:jc w:val="both"/>
        <w:rPr>
          <w:rFonts w:ascii="Times New Roman" w:hAnsi="Times New Roman" w:cs="Times New Roman"/>
          <w:sz w:val="28"/>
          <w:szCs w:val="28"/>
          <w:lang w:val="en-US"/>
        </w:rPr>
      </w:pPr>
      <w:r w:rsidRPr="00143326">
        <w:rPr>
          <w:rFonts w:ascii="Times New Roman" w:hAnsi="Times New Roman" w:cs="Times New Roman"/>
          <w:sz w:val="28"/>
          <w:szCs w:val="28"/>
        </w:rPr>
        <w:t xml:space="preserve">Từ đầu năm đến nay, </w:t>
      </w:r>
      <w:r w:rsidR="00924C30">
        <w:rPr>
          <w:rFonts w:ascii="Times New Roman" w:hAnsi="Times New Roman" w:cs="Times New Roman"/>
          <w:sz w:val="28"/>
          <w:szCs w:val="28"/>
          <w:lang w:val="en-US"/>
        </w:rPr>
        <w:t xml:space="preserve">Tỉnh </w:t>
      </w:r>
      <w:r w:rsidRPr="00143326">
        <w:rPr>
          <w:rFonts w:ascii="Times New Roman" w:hAnsi="Times New Roman" w:cs="Times New Roman"/>
          <w:sz w:val="28"/>
          <w:szCs w:val="28"/>
        </w:rPr>
        <w:t>đã triển khai thông tin hơn 40 hội nghị trực tuyến xúc tiến xuất khẩu đối với thị trường các nước</w:t>
      </w:r>
      <w:r w:rsidR="00924C30">
        <w:rPr>
          <w:rStyle w:val="FootnoteReference"/>
          <w:rFonts w:ascii="Times New Roman" w:hAnsi="Times New Roman" w:cs="Times New Roman"/>
          <w:sz w:val="28"/>
          <w:szCs w:val="28"/>
        </w:rPr>
        <w:footnoteReference w:id="4"/>
      </w:r>
      <w:r w:rsidRPr="00143326">
        <w:rPr>
          <w:rFonts w:ascii="Times New Roman" w:hAnsi="Times New Roman" w:cs="Times New Roman"/>
          <w:sz w:val="28"/>
          <w:szCs w:val="28"/>
        </w:rPr>
        <w:t xml:space="preserve"> và hỗ trợ các doanh nghiệp có nhu cầu trong việc đăng ký tham gia. Ngoài ra, </w:t>
      </w:r>
      <w:r w:rsidR="00924C30">
        <w:rPr>
          <w:rFonts w:ascii="Times New Roman" w:hAnsi="Times New Roman" w:cs="Times New Roman"/>
          <w:sz w:val="28"/>
          <w:szCs w:val="28"/>
          <w:lang w:val="en-US"/>
        </w:rPr>
        <w:t>Tỉnh</w:t>
      </w:r>
      <w:r w:rsidRPr="00143326">
        <w:rPr>
          <w:rFonts w:ascii="Times New Roman" w:hAnsi="Times New Roman" w:cs="Times New Roman"/>
          <w:sz w:val="28"/>
          <w:szCs w:val="28"/>
        </w:rPr>
        <w:t xml:space="preserve"> đã triển khai hỗ </w:t>
      </w:r>
      <w:r w:rsidRPr="00143326">
        <w:rPr>
          <w:rFonts w:ascii="Times New Roman" w:hAnsi="Times New Roman" w:cs="Times New Roman"/>
          <w:sz w:val="28"/>
          <w:szCs w:val="28"/>
        </w:rPr>
        <w:lastRenderedPageBreak/>
        <w:t>trợ các doanh nghiệp xuất khẩu tham gia sàn thương mại điện tử quốc tế (Alibaba; Amazon,..) để tìm kiếm đối tác, mở rộng thị trường nước ngoài.</w:t>
      </w:r>
    </w:p>
    <w:p w14:paraId="0A6004C7" w14:textId="77777777" w:rsidR="00E931CA" w:rsidRDefault="00E931CA" w:rsidP="00E931CA">
      <w:pPr>
        <w:spacing w:before="120" w:after="120"/>
        <w:ind w:firstLine="567"/>
        <w:jc w:val="both"/>
        <w:rPr>
          <w:rFonts w:ascii="Times New Roman" w:hAnsi="Times New Roman"/>
          <w:bCs/>
          <w:sz w:val="28"/>
          <w:szCs w:val="28"/>
          <w:lang w:val="en-US"/>
        </w:rPr>
      </w:pPr>
      <w:r>
        <w:rPr>
          <w:rFonts w:ascii="Times New Roman" w:hAnsi="Times New Roman"/>
          <w:sz w:val="28"/>
          <w:szCs w:val="28"/>
          <w:lang w:val="en-US"/>
        </w:rPr>
        <w:t xml:space="preserve">- </w:t>
      </w:r>
      <w:r w:rsidRPr="003D388B">
        <w:rPr>
          <w:rFonts w:ascii="Times New Roman" w:hAnsi="Times New Roman"/>
          <w:sz w:val="28"/>
          <w:szCs w:val="28"/>
        </w:rPr>
        <w:t xml:space="preserve">Trên cơ sở nội dung chỉ đạo tại Nghị quyết số 22-NQ-TW về Hội nhập quốc tế và Nghị quyết số 31/NQ-CP về Chương trình hành động của Chính phủ thực hiện Nghị quyết số 22-NQ-TW, </w:t>
      </w:r>
      <w:r>
        <w:rPr>
          <w:rFonts w:ascii="Times New Roman" w:hAnsi="Times New Roman"/>
          <w:sz w:val="28"/>
          <w:szCs w:val="28"/>
          <w:lang w:val="en-US"/>
        </w:rPr>
        <w:t xml:space="preserve">trên cơ sở chỉ đạo </w:t>
      </w:r>
      <w:r w:rsidRPr="003D388B">
        <w:rPr>
          <w:rFonts w:ascii="Times New Roman" w:hAnsi="Times New Roman"/>
          <w:sz w:val="28"/>
          <w:szCs w:val="28"/>
        </w:rPr>
        <w:t xml:space="preserve">của Tỉnh ủy về chủ trương, chủ động trong hội nhập kinh tế, </w:t>
      </w:r>
      <w:r>
        <w:rPr>
          <w:rFonts w:ascii="Times New Roman" w:hAnsi="Times New Roman"/>
          <w:sz w:val="28"/>
          <w:szCs w:val="28"/>
        </w:rPr>
        <w:t>Ủy ban nhân dân</w:t>
      </w:r>
      <w:r w:rsidRPr="003D388B">
        <w:rPr>
          <w:rFonts w:ascii="Times New Roman" w:hAnsi="Times New Roman"/>
          <w:sz w:val="28"/>
          <w:szCs w:val="28"/>
        </w:rPr>
        <w:t xml:space="preserve"> tỉnh đã chỉ đạo ban hành các văn bản triển khai thực hiện rất cụ thể, trong năm 2022, </w:t>
      </w:r>
      <w:r>
        <w:rPr>
          <w:rFonts w:ascii="Times New Roman" w:hAnsi="Times New Roman"/>
          <w:sz w:val="28"/>
          <w:szCs w:val="28"/>
        </w:rPr>
        <w:t>Ủy ban nhân dân</w:t>
      </w:r>
      <w:r w:rsidRPr="003D388B">
        <w:rPr>
          <w:rFonts w:ascii="Times New Roman" w:hAnsi="Times New Roman"/>
          <w:sz w:val="28"/>
          <w:szCs w:val="28"/>
        </w:rPr>
        <w:t xml:space="preserve"> tỉnh tiếp tục ban hành Kế hoạch số 1358/KH-UB</w:t>
      </w:r>
      <w:r>
        <w:rPr>
          <w:rFonts w:ascii="Times New Roman" w:hAnsi="Times New Roman"/>
          <w:sz w:val="28"/>
          <w:szCs w:val="28"/>
        </w:rPr>
        <w:t>ND</w:t>
      </w:r>
      <w:r w:rsidRPr="003D388B">
        <w:rPr>
          <w:rFonts w:ascii="Times New Roman" w:hAnsi="Times New Roman"/>
          <w:sz w:val="28"/>
          <w:szCs w:val="28"/>
        </w:rPr>
        <w:t xml:space="preserve"> ngày 03/4/2022 v</w:t>
      </w:r>
      <w:r w:rsidRPr="003D388B">
        <w:rPr>
          <w:rFonts w:ascii="Times New Roman" w:hAnsi="Times New Roman"/>
          <w:bCs/>
          <w:sz w:val="28"/>
          <w:szCs w:val="28"/>
        </w:rPr>
        <w:t xml:space="preserve">ề thực hiện Hiệp định đối tác kinh tế toàn diện khu vực (Hiệp định RCEP) trên địa bàn tỉnh Ninh Thuận. </w:t>
      </w:r>
    </w:p>
    <w:p w14:paraId="019D4B57" w14:textId="489A23AE" w:rsidR="00E931CA" w:rsidRPr="00E931CA" w:rsidRDefault="00E931CA" w:rsidP="00E931CA">
      <w:pPr>
        <w:spacing w:before="120" w:after="120"/>
        <w:ind w:firstLine="720"/>
        <w:jc w:val="both"/>
        <w:rPr>
          <w:rFonts w:ascii="Times New Roman" w:hAnsi="Times New Roman"/>
          <w:sz w:val="28"/>
          <w:szCs w:val="28"/>
          <w:lang w:val="en-US"/>
        </w:rPr>
      </w:pPr>
      <w:r>
        <w:rPr>
          <w:rFonts w:ascii="Times New Roman" w:hAnsi="Times New Roman"/>
          <w:sz w:val="28"/>
          <w:szCs w:val="28"/>
        </w:rPr>
        <w:t xml:space="preserve">- </w:t>
      </w:r>
      <w:r w:rsidRPr="00561810">
        <w:rPr>
          <w:rFonts w:ascii="Times New Roman" w:hAnsi="Times New Roman"/>
          <w:sz w:val="28"/>
          <w:szCs w:val="28"/>
        </w:rPr>
        <w:t xml:space="preserve">Quán triệt Nghị quyết của Chính phủ, chương trình hành động của Tỉnh ủy và </w:t>
      </w:r>
      <w:r>
        <w:rPr>
          <w:rFonts w:ascii="Times New Roman" w:hAnsi="Times New Roman"/>
          <w:sz w:val="28"/>
          <w:szCs w:val="28"/>
        </w:rPr>
        <w:t>Ủy ban nhân dân</w:t>
      </w:r>
      <w:r w:rsidRPr="00561810">
        <w:rPr>
          <w:rFonts w:ascii="Times New Roman" w:hAnsi="Times New Roman"/>
          <w:sz w:val="28"/>
          <w:szCs w:val="28"/>
        </w:rPr>
        <w:t xml:space="preserve"> tỉnh đến toàn bộ cán bộ, công chức, viên chức nhằm tăng cường nhận thức sâu sắc quan điểm của Đảng về hội nhập kinh tế quốc tế, nhất là trong bối cảnh nước ta tham gia các hiệp định thương mại tự do thế hệ mới. </w:t>
      </w:r>
      <w:r w:rsidRPr="00561810">
        <w:rPr>
          <w:rFonts w:ascii="Times New Roman" w:hAnsi="Times New Roman"/>
          <w:sz w:val="28"/>
          <w:szCs w:val="28"/>
          <w:lang w:val="nb-NO"/>
        </w:rPr>
        <w:t>Triển khai tăng cường quan hệ hợp tác với các đối tác truyền thống (Nga, Hàn Quốc, Ấn Độ)</w:t>
      </w:r>
      <w:r>
        <w:rPr>
          <w:rFonts w:ascii="Times New Roman" w:hAnsi="Times New Roman"/>
          <w:sz w:val="28"/>
          <w:szCs w:val="28"/>
          <w:lang w:val="nb-NO"/>
        </w:rPr>
        <w:t>.</w:t>
      </w:r>
      <w:r w:rsidRPr="00561810">
        <w:rPr>
          <w:rFonts w:ascii="Times New Roman" w:hAnsi="Times New Roman"/>
          <w:sz w:val="28"/>
          <w:szCs w:val="28"/>
          <w:lang w:val="nb-NO"/>
        </w:rPr>
        <w:t xml:space="preserve"> </w:t>
      </w:r>
      <w:r>
        <w:rPr>
          <w:rFonts w:ascii="Times New Roman" w:hAnsi="Times New Roman"/>
          <w:sz w:val="28"/>
          <w:szCs w:val="28"/>
          <w:lang w:val="nb-NO"/>
        </w:rPr>
        <w:t>C</w:t>
      </w:r>
      <w:r w:rsidRPr="00561810">
        <w:rPr>
          <w:rFonts w:ascii="Times New Roman" w:hAnsi="Times New Roman"/>
          <w:sz w:val="28"/>
          <w:szCs w:val="28"/>
          <w:lang w:val="nb-NO"/>
        </w:rPr>
        <w:t xml:space="preserve">hủ động tích cực mở rộng phát triển quan hệ hợp tác với các nước Hàn Quốc, Ấn Độ, Đức, Pháp, Canada,..; trọng tâm thu hút đầu tư vào các ngành, lĩnh vực trọng điểm của tỉnh như: Năng lượng tái tạo, du lịch, nông nghiệp ứng dụng công nghệ cao; quan tâm thu hút đầu tư nguồn vốn ODA vào lĩnh vực phát triển kết cấu hạ tầng kinh tế- xã hội, hạ tầng cảng biển, khu, cụm công nghiệp, phòng, chống giảm nhẹ rủi ro thiên tai, ứng phó với biến đối khí hậu. Việc thu hút có sự ưu tiên, chọn lọc theo tiêu chí đảm bảo mục tiêu phát triển xanh, sạch, bền vững. </w:t>
      </w:r>
      <w:r w:rsidRPr="00561810">
        <w:rPr>
          <w:rFonts w:ascii="Times New Roman" w:hAnsi="Times New Roman"/>
          <w:sz w:val="28"/>
          <w:szCs w:val="28"/>
        </w:rPr>
        <w:t xml:space="preserve">Về công tác thông tin, tuyên truyền hoạt động hội nhập kinh tế quốc tế (02 kỳ/tháng) trên Bản tin và </w:t>
      </w:r>
      <w:r>
        <w:rPr>
          <w:rFonts w:ascii="Times New Roman" w:hAnsi="Times New Roman"/>
          <w:sz w:val="28"/>
          <w:szCs w:val="28"/>
          <w:lang w:val="en-US"/>
        </w:rPr>
        <w:t>w</w:t>
      </w:r>
      <w:r w:rsidRPr="00561810">
        <w:rPr>
          <w:rFonts w:ascii="Times New Roman" w:hAnsi="Times New Roman"/>
          <w:sz w:val="28"/>
          <w:szCs w:val="28"/>
        </w:rPr>
        <w:t>ebsite chuyên ngành Công Thương các văn bản hướng dẫn về lộ trình cam kết gia nhập WTO hàng hoá và dịch vụ, các Hiệp định thương mại tự do song phương, đa phương (FTA) mà Việt Nam đã ký kết và đang đàm phán quy tắc ngoại giao, hoạt động đầu tư, thương mại bảo đảm các quy định hiện hành và phù hợp với các cam kết quốc tế; cung cấp thông tin về hàng rào kỹ thuật trong thương mại giúp doanh nghiệp chủ động và tránh thua thiệt trong quan hệ thương mại quốc tế.</w:t>
      </w:r>
    </w:p>
    <w:p w14:paraId="4CA35E0C" w14:textId="35BDAEE6" w:rsidR="00143326" w:rsidRPr="001E6F1F" w:rsidRDefault="00924C30" w:rsidP="0019682C">
      <w:pPr>
        <w:pStyle w:val="ListParagraph"/>
        <w:numPr>
          <w:ilvl w:val="0"/>
          <w:numId w:val="11"/>
        </w:numPr>
        <w:spacing w:before="240" w:after="240"/>
        <w:jc w:val="both"/>
        <w:rPr>
          <w:rFonts w:ascii="Times New Roman" w:hAnsi="Times New Roman"/>
          <w:b/>
          <w:i/>
          <w:iCs/>
          <w:sz w:val="28"/>
          <w:szCs w:val="28"/>
          <w:lang w:val="nl-NL"/>
        </w:rPr>
      </w:pPr>
      <w:r w:rsidRPr="001E6F1F">
        <w:rPr>
          <w:rFonts w:ascii="Times New Roman" w:hAnsi="Times New Roman"/>
          <w:b/>
          <w:i/>
          <w:iCs/>
          <w:sz w:val="28"/>
          <w:szCs w:val="28"/>
          <w:lang w:val="nl-NL"/>
        </w:rPr>
        <w:t>Kết quả hoạt động kinh tế đối ngoại năm 2022</w:t>
      </w:r>
    </w:p>
    <w:p w14:paraId="325BDC02" w14:textId="238B5000" w:rsidR="00924C30" w:rsidRPr="0000583D" w:rsidRDefault="00924C30" w:rsidP="0000583D">
      <w:pPr>
        <w:pStyle w:val="ListParagraph"/>
        <w:numPr>
          <w:ilvl w:val="0"/>
          <w:numId w:val="10"/>
        </w:numPr>
        <w:spacing w:before="120" w:after="120"/>
        <w:ind w:hanging="357"/>
        <w:contextualSpacing w:val="0"/>
        <w:jc w:val="both"/>
        <w:rPr>
          <w:rFonts w:ascii="Times New Roman" w:hAnsi="Times New Roman"/>
          <w:i/>
          <w:sz w:val="28"/>
          <w:szCs w:val="28"/>
          <w:lang w:val="nl-NL"/>
        </w:rPr>
      </w:pPr>
      <w:r w:rsidRPr="0000583D">
        <w:rPr>
          <w:rFonts w:ascii="Times New Roman" w:hAnsi="Times New Roman"/>
          <w:i/>
          <w:sz w:val="28"/>
          <w:szCs w:val="28"/>
          <w:lang w:val="nl-NL"/>
        </w:rPr>
        <w:t>Tình hình xuất nhập khẩu</w:t>
      </w:r>
    </w:p>
    <w:p w14:paraId="091416EA" w14:textId="64F07852" w:rsidR="00957A50" w:rsidRDefault="00957A50" w:rsidP="00D21D84">
      <w:pPr>
        <w:spacing w:before="120" w:after="120"/>
        <w:ind w:firstLine="567"/>
        <w:jc w:val="both"/>
        <w:rPr>
          <w:rFonts w:ascii="Times New Roman" w:hAnsi="Times New Roman" w:cs="Times New Roman"/>
          <w:sz w:val="28"/>
          <w:szCs w:val="28"/>
          <w:lang w:val="en-US"/>
        </w:rPr>
      </w:pPr>
      <w:r>
        <w:rPr>
          <w:rFonts w:ascii="Times New Roman" w:hAnsi="Times New Roman"/>
          <w:sz w:val="28"/>
          <w:szCs w:val="28"/>
          <w:lang w:val="nl-NL"/>
        </w:rPr>
        <w:t>+</w:t>
      </w:r>
      <w:r w:rsidR="00924C30">
        <w:rPr>
          <w:rFonts w:ascii="Times New Roman" w:hAnsi="Times New Roman"/>
          <w:sz w:val="28"/>
          <w:szCs w:val="28"/>
          <w:lang w:val="nl-NL"/>
        </w:rPr>
        <w:t xml:space="preserve"> Kim ngạch xuất khẩu: </w:t>
      </w:r>
      <w:r w:rsidR="00924C30" w:rsidRPr="00924C30">
        <w:rPr>
          <w:rFonts w:ascii="Times New Roman" w:hAnsi="Times New Roman" w:cs="Times New Roman"/>
          <w:sz w:val="28"/>
          <w:szCs w:val="28"/>
        </w:rPr>
        <w:t>Năm 2022, kim ngạch xuất khẩu ước đạt 130 triệu USD, tăng 0,8% so với kế hoạch (120 triệu USD). Các mặt hàng xuất khẩu gồm: Thủy sản ước đạt 85 triệu USD, tăng 0,22% so cùng kỳ 2021; nhân điều ước đạt 15 triệu USD, giảm 53,98% so với cùng kỳ 2021; mặt hàng khác ước đạt 30 triệu USD, tăng 0,07% so với cùng kỳ 2021. Thị trường tiêu thụ chủ yếu là Mỹ, Nhật, Canada, Đức, Pháp, Trung Quốc, Hà Lan, Anh, Singapore,....</w:t>
      </w:r>
      <w:r w:rsidR="0025233F">
        <w:rPr>
          <w:rFonts w:ascii="Times New Roman" w:hAnsi="Times New Roman" w:cs="Times New Roman"/>
          <w:sz w:val="28"/>
          <w:szCs w:val="28"/>
          <w:lang w:val="en-US"/>
        </w:rPr>
        <w:t xml:space="preserve"> </w:t>
      </w:r>
      <w:r w:rsidR="00924C30" w:rsidRPr="00924C30">
        <w:rPr>
          <w:rFonts w:ascii="Times New Roman" w:hAnsi="Times New Roman" w:cs="Times New Roman"/>
          <w:sz w:val="28"/>
          <w:szCs w:val="28"/>
        </w:rPr>
        <w:t>Thị trường xuất khẩu th</w:t>
      </w:r>
      <w:r w:rsidR="0025233F">
        <w:rPr>
          <w:rFonts w:ascii="Times New Roman" w:hAnsi="Times New Roman" w:cs="Times New Roman"/>
          <w:sz w:val="28"/>
          <w:szCs w:val="28"/>
          <w:lang w:val="en-US"/>
        </w:rPr>
        <w:t>ủy</w:t>
      </w:r>
      <w:r w:rsidR="00924C30" w:rsidRPr="00924C30">
        <w:rPr>
          <w:rFonts w:ascii="Times New Roman" w:hAnsi="Times New Roman" w:cs="Times New Roman"/>
          <w:sz w:val="28"/>
          <w:szCs w:val="28"/>
        </w:rPr>
        <w:t xml:space="preserve"> sản ổn định, đảm bảo tăng trưởng tăng 29,17% so cùng kỳ năm 2021. Tình hình xuất khẩu </w:t>
      </w:r>
      <w:r w:rsidR="0025233F">
        <w:rPr>
          <w:rFonts w:ascii="Times New Roman" w:hAnsi="Times New Roman" w:cs="Times New Roman"/>
          <w:sz w:val="28"/>
          <w:szCs w:val="28"/>
          <w:lang w:val="en-US"/>
        </w:rPr>
        <w:t>n</w:t>
      </w:r>
      <w:r w:rsidR="00924C30" w:rsidRPr="00924C30">
        <w:rPr>
          <w:rFonts w:ascii="Times New Roman" w:hAnsi="Times New Roman" w:cs="Times New Roman"/>
          <w:sz w:val="28"/>
          <w:szCs w:val="28"/>
        </w:rPr>
        <w:t>hân điều giảm sâu 53,16% so cùng kỳ năm 2021. Nguyên nhân thị trường xuất khẩu điều chủ lực của các doanh nghiệp trong tỉnh</w:t>
      </w:r>
      <w:r w:rsidR="00924C30">
        <w:rPr>
          <w:rFonts w:ascii="Times New Roman" w:hAnsi="Times New Roman"/>
          <w:sz w:val="28"/>
          <w:szCs w:val="28"/>
          <w:lang w:val="nl-NL"/>
        </w:rPr>
        <w:t xml:space="preserve"> </w:t>
      </w:r>
      <w:r w:rsidR="00924C30" w:rsidRPr="00924C30">
        <w:rPr>
          <w:rFonts w:ascii="Times New Roman" w:hAnsi="Times New Roman" w:cs="Times New Roman"/>
          <w:sz w:val="28"/>
          <w:szCs w:val="28"/>
        </w:rPr>
        <w:t xml:space="preserve">là </w:t>
      </w:r>
      <w:r w:rsidR="0025233F">
        <w:rPr>
          <w:rFonts w:ascii="Times New Roman" w:hAnsi="Times New Roman" w:cs="Times New Roman"/>
          <w:sz w:val="28"/>
          <w:szCs w:val="28"/>
          <w:lang w:val="en-US"/>
        </w:rPr>
        <w:t xml:space="preserve">thị trường </w:t>
      </w:r>
      <w:r w:rsidR="00924C30" w:rsidRPr="00924C30">
        <w:rPr>
          <w:rFonts w:ascii="Times New Roman" w:hAnsi="Times New Roman" w:cs="Times New Roman"/>
          <w:sz w:val="28"/>
          <w:szCs w:val="28"/>
        </w:rPr>
        <w:t xml:space="preserve">Trung Quốc </w:t>
      </w:r>
      <w:r w:rsidR="00085A81">
        <w:rPr>
          <w:rFonts w:ascii="Times New Roman" w:hAnsi="Times New Roman" w:cs="Times New Roman"/>
          <w:sz w:val="28"/>
          <w:szCs w:val="28"/>
          <w:lang w:val="en-US"/>
        </w:rPr>
        <w:t xml:space="preserve">do nước này </w:t>
      </w:r>
      <w:r w:rsidR="00924C30" w:rsidRPr="00924C30">
        <w:rPr>
          <w:rFonts w:ascii="Times New Roman" w:hAnsi="Times New Roman" w:cs="Times New Roman"/>
          <w:sz w:val="28"/>
          <w:szCs w:val="28"/>
        </w:rPr>
        <w:t xml:space="preserve">vẫn duy trì chính sách Zero </w:t>
      </w:r>
      <w:r w:rsidR="000E6656">
        <w:rPr>
          <w:rFonts w:ascii="Times New Roman" w:hAnsi="Times New Roman" w:cs="Times New Roman"/>
          <w:sz w:val="28"/>
          <w:szCs w:val="28"/>
        </w:rPr>
        <w:t>COVID-19</w:t>
      </w:r>
      <w:r w:rsidR="00924C30" w:rsidRPr="00924C30">
        <w:rPr>
          <w:rFonts w:ascii="Times New Roman" w:hAnsi="Times New Roman" w:cs="Times New Roman"/>
          <w:sz w:val="28"/>
          <w:szCs w:val="28"/>
        </w:rPr>
        <w:t xml:space="preserve"> đã tạo ra nhiều rào cản cho hoạt động nhập khẩu</w:t>
      </w:r>
      <w:r w:rsidR="00085A81">
        <w:rPr>
          <w:rFonts w:ascii="Times New Roman" w:hAnsi="Times New Roman" w:cs="Times New Roman"/>
          <w:sz w:val="28"/>
          <w:szCs w:val="28"/>
          <w:lang w:val="en-US"/>
        </w:rPr>
        <w:t>,</w:t>
      </w:r>
      <w:r w:rsidR="00924C30" w:rsidRPr="00924C30">
        <w:rPr>
          <w:rFonts w:ascii="Times New Roman" w:hAnsi="Times New Roman" w:cs="Times New Roman"/>
          <w:sz w:val="28"/>
          <w:szCs w:val="28"/>
        </w:rPr>
        <w:t xml:space="preserve"> làm cho số lượng đơn hàng </w:t>
      </w:r>
      <w:r w:rsidR="00924C30" w:rsidRPr="00924C30">
        <w:rPr>
          <w:rFonts w:ascii="Times New Roman" w:hAnsi="Times New Roman" w:cs="Times New Roman"/>
          <w:sz w:val="28"/>
          <w:szCs w:val="28"/>
        </w:rPr>
        <w:lastRenderedPageBreak/>
        <w:t>xuất khẩu điều giảm mạnh; thị trường Châu Âu, Mỹ tiêu thụ chậm lại.</w:t>
      </w:r>
    </w:p>
    <w:p w14:paraId="62BFCED8" w14:textId="77777777" w:rsidR="007F662C" w:rsidRDefault="00957A50" w:rsidP="00D21D84">
      <w:pPr>
        <w:spacing w:before="120" w:after="120"/>
        <w:ind w:firstLine="567"/>
        <w:jc w:val="both"/>
        <w:rPr>
          <w:rFonts w:ascii="Times New Roman" w:hAnsi="Times New Roman" w:cs="Times New Roman"/>
          <w:sz w:val="28"/>
          <w:szCs w:val="28"/>
          <w:lang w:val="nl-NL"/>
        </w:rPr>
      </w:pPr>
      <w:r>
        <w:rPr>
          <w:rFonts w:ascii="Times New Roman" w:hAnsi="Times New Roman" w:cs="Times New Roman"/>
          <w:sz w:val="28"/>
          <w:szCs w:val="28"/>
          <w:lang w:val="en-US"/>
        </w:rPr>
        <w:t xml:space="preserve">+ </w:t>
      </w:r>
      <w:r w:rsidR="00924C30" w:rsidRPr="00924C30">
        <w:rPr>
          <w:rFonts w:ascii="Times New Roman" w:hAnsi="Times New Roman" w:cs="Times New Roman"/>
          <w:sz w:val="28"/>
          <w:szCs w:val="28"/>
        </w:rPr>
        <w:t>Kim ngạch nhập khẩ</w:t>
      </w:r>
      <w:r w:rsidR="00E208FB">
        <w:rPr>
          <w:rFonts w:ascii="Times New Roman" w:hAnsi="Times New Roman" w:cs="Times New Roman"/>
          <w:sz w:val="28"/>
          <w:szCs w:val="28"/>
        </w:rPr>
        <w:t>u: Trong năm 202</w:t>
      </w:r>
      <w:r w:rsidR="00E208FB">
        <w:rPr>
          <w:rFonts w:ascii="Times New Roman" w:hAnsi="Times New Roman" w:cs="Times New Roman"/>
          <w:sz w:val="28"/>
          <w:szCs w:val="28"/>
          <w:lang w:val="en-US"/>
        </w:rPr>
        <w:t>2</w:t>
      </w:r>
      <w:r w:rsidR="00924C30" w:rsidRPr="00924C30">
        <w:rPr>
          <w:rFonts w:ascii="Times New Roman" w:hAnsi="Times New Roman" w:cs="Times New Roman"/>
          <w:sz w:val="28"/>
          <w:szCs w:val="28"/>
        </w:rPr>
        <w:t>, kim ngạch nhập khẩu ước đạt 75 triệu USD, đạt 37</w:t>
      </w:r>
      <w:proofErr w:type="gramStart"/>
      <w:r w:rsidR="00924C30" w:rsidRPr="00924C30">
        <w:rPr>
          <w:rFonts w:ascii="Times New Roman" w:hAnsi="Times New Roman" w:cs="Times New Roman"/>
          <w:sz w:val="28"/>
          <w:szCs w:val="28"/>
        </w:rPr>
        <w:t>,5</w:t>
      </w:r>
      <w:proofErr w:type="gramEnd"/>
      <w:r w:rsidR="00924C30" w:rsidRPr="00924C30">
        <w:rPr>
          <w:rFonts w:ascii="Times New Roman" w:hAnsi="Times New Roman" w:cs="Times New Roman"/>
          <w:sz w:val="28"/>
          <w:szCs w:val="28"/>
        </w:rPr>
        <w:t>% so kế hoạ</w:t>
      </w:r>
      <w:r w:rsidR="00ED6523">
        <w:rPr>
          <w:rFonts w:ascii="Times New Roman" w:hAnsi="Times New Roman" w:cs="Times New Roman"/>
          <w:sz w:val="28"/>
          <w:szCs w:val="28"/>
        </w:rPr>
        <w:t xml:space="preserve">ch </w:t>
      </w:r>
      <w:r w:rsidR="00924C30" w:rsidRPr="00924C30">
        <w:rPr>
          <w:rFonts w:ascii="Times New Roman" w:hAnsi="Times New Roman" w:cs="Times New Roman"/>
          <w:sz w:val="28"/>
          <w:szCs w:val="28"/>
        </w:rPr>
        <w:t>200 triệ</w:t>
      </w:r>
      <w:r w:rsidR="00ED6523">
        <w:rPr>
          <w:rFonts w:ascii="Times New Roman" w:hAnsi="Times New Roman" w:cs="Times New Roman"/>
          <w:sz w:val="28"/>
          <w:szCs w:val="28"/>
        </w:rPr>
        <w:t>u USD</w:t>
      </w:r>
      <w:r w:rsidR="00ED6523">
        <w:rPr>
          <w:rFonts w:ascii="Times New Roman" w:hAnsi="Times New Roman" w:cs="Times New Roman"/>
          <w:sz w:val="28"/>
          <w:szCs w:val="28"/>
          <w:lang w:val="en-US"/>
        </w:rPr>
        <w:t xml:space="preserve"> (năm 2021 kim ngạch nhập khẩu là 425 triệu USD)</w:t>
      </w:r>
      <w:r w:rsidR="00924C30" w:rsidRPr="00924C30">
        <w:rPr>
          <w:rFonts w:ascii="Times New Roman" w:hAnsi="Times New Roman" w:cs="Times New Roman"/>
          <w:sz w:val="28"/>
          <w:szCs w:val="28"/>
        </w:rPr>
        <w:t>. Do năm nay các dự án năng lượng phần lớn đã hoàn thành và đi vào hoạt động nên nhu cầu nhập khẩu máy móc thiết bị phục vụ các dự án không còn, hàng nhập khẩu phục vụ sản xuất chủ yếu là tôm đông lạnh, mặt hàng điều do các đơn hàng giảm nên điều nguyên chủ yếu được các doanh nghiệp tận dụng nguồn hàng nội địa.</w:t>
      </w:r>
      <w:r w:rsidR="00924C30" w:rsidRPr="00924C30">
        <w:rPr>
          <w:rFonts w:ascii="Times New Roman" w:hAnsi="Times New Roman" w:cs="Times New Roman"/>
          <w:sz w:val="28"/>
          <w:szCs w:val="28"/>
          <w:lang w:val="nl-NL"/>
        </w:rPr>
        <w:t xml:space="preserve"> </w:t>
      </w:r>
    </w:p>
    <w:p w14:paraId="736F2B61" w14:textId="6506CB9C" w:rsidR="00561810" w:rsidRPr="005A00E0" w:rsidRDefault="00561810" w:rsidP="005A00E0">
      <w:pPr>
        <w:pStyle w:val="ListParagraph"/>
        <w:numPr>
          <w:ilvl w:val="0"/>
          <w:numId w:val="10"/>
        </w:numPr>
        <w:spacing w:before="120" w:after="120"/>
        <w:jc w:val="both"/>
        <w:rPr>
          <w:rFonts w:ascii="Times New Roman" w:hAnsi="Times New Roman" w:cs="Times New Roman"/>
          <w:bCs/>
          <w:i/>
          <w:iCs/>
          <w:sz w:val="28"/>
          <w:szCs w:val="28"/>
          <w:lang w:val="nl-NL"/>
        </w:rPr>
      </w:pPr>
      <w:r w:rsidRPr="005A00E0">
        <w:rPr>
          <w:rFonts w:ascii="Times New Roman" w:hAnsi="Times New Roman" w:cs="Times New Roman"/>
          <w:bCs/>
          <w:i/>
          <w:iCs/>
          <w:sz w:val="28"/>
          <w:szCs w:val="28"/>
          <w:lang w:val="nl-NL"/>
        </w:rPr>
        <w:t>Tình hình thu hút đầu tư</w:t>
      </w:r>
    </w:p>
    <w:p w14:paraId="0AE00C32" w14:textId="5C57A3D3" w:rsidR="00E208FB" w:rsidRDefault="00E208FB" w:rsidP="00D21D84">
      <w:pPr>
        <w:spacing w:before="120" w:after="120"/>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Tình hình thực hiện các dự án đầu tư trực tiế</w:t>
      </w:r>
      <w:r w:rsidR="00ED6523">
        <w:rPr>
          <w:rFonts w:ascii="Times New Roman" w:hAnsi="Times New Roman" w:cs="Times New Roman"/>
          <w:sz w:val="28"/>
          <w:szCs w:val="28"/>
          <w:lang w:val="nl-NL"/>
        </w:rPr>
        <w:t>p nước ngoài (FDI) năm 2022</w:t>
      </w:r>
      <w:r w:rsidR="005A00E0">
        <w:rPr>
          <w:rFonts w:ascii="Times New Roman" w:hAnsi="Times New Roman" w:cs="Times New Roman"/>
          <w:sz w:val="28"/>
          <w:szCs w:val="28"/>
          <w:lang w:val="nl-NL"/>
        </w:rPr>
        <w:t xml:space="preserve"> như sau</w:t>
      </w:r>
    </w:p>
    <w:p w14:paraId="504099A1" w14:textId="2CE5C009" w:rsidR="00ED6523" w:rsidRDefault="005A00E0" w:rsidP="00D21D84">
      <w:pPr>
        <w:pStyle w:val="BodyTextIndent"/>
        <w:spacing w:before="120"/>
        <w:ind w:left="0" w:firstLine="567"/>
        <w:jc w:val="both"/>
        <w:rPr>
          <w:rFonts w:ascii="Times New Roman" w:hAnsi="Times New Roman"/>
          <w:sz w:val="28"/>
          <w:szCs w:val="28"/>
          <w:lang w:val="pt-BR"/>
        </w:rPr>
      </w:pPr>
      <w:r>
        <w:rPr>
          <w:rFonts w:ascii="Times New Roman" w:hAnsi="Times New Roman" w:cs="Times New Roman"/>
          <w:sz w:val="28"/>
          <w:szCs w:val="28"/>
          <w:lang w:val="nl-NL"/>
        </w:rPr>
        <w:t>+</w:t>
      </w:r>
      <w:r w:rsidR="00ED6523">
        <w:rPr>
          <w:rFonts w:ascii="Times New Roman" w:hAnsi="Times New Roman" w:cs="Times New Roman"/>
          <w:sz w:val="28"/>
          <w:szCs w:val="28"/>
          <w:lang w:val="nl-NL"/>
        </w:rPr>
        <w:t xml:space="preserve"> </w:t>
      </w:r>
      <w:r w:rsidR="00ED6523" w:rsidRPr="00ED6523">
        <w:rPr>
          <w:rFonts w:ascii="Times New Roman" w:hAnsi="Times New Roman" w:cs="Times New Roman"/>
          <w:sz w:val="28"/>
          <w:szCs w:val="28"/>
          <w:lang w:val="nl-NL"/>
        </w:rPr>
        <w:t xml:space="preserve">Từ đầu năm đến nay </w:t>
      </w:r>
      <w:r>
        <w:rPr>
          <w:rFonts w:ascii="Times New Roman" w:hAnsi="Times New Roman" w:cs="Times New Roman"/>
          <w:sz w:val="28"/>
          <w:szCs w:val="28"/>
          <w:lang w:val="nl-NL"/>
        </w:rPr>
        <w:t>Ủy ban nhân dân</w:t>
      </w:r>
      <w:r w:rsidR="00ED6523" w:rsidRPr="00ED6523">
        <w:rPr>
          <w:rFonts w:ascii="Times New Roman" w:hAnsi="Times New Roman" w:cs="Times New Roman"/>
          <w:sz w:val="28"/>
          <w:szCs w:val="28"/>
          <w:lang w:val="nl-NL"/>
        </w:rPr>
        <w:t xml:space="preserve"> tỉnh đã cấp điều chỉnh Giấy chứng nhận đăng ký đầu tư 06 dự án và 10 lượt thông báo chấp thuận góp vốn, mua cổ phần, phần vốn góp của nhà đầu tư nước ngoài tại tổ chức kinh tế </w:t>
      </w:r>
      <w:r w:rsidR="00E85FA7">
        <w:rPr>
          <w:rFonts w:ascii="Times New Roman" w:hAnsi="Times New Roman" w:cs="Times New Roman"/>
          <w:sz w:val="28"/>
          <w:szCs w:val="28"/>
          <w:lang w:val="nl-NL"/>
        </w:rPr>
        <w:t>v</w:t>
      </w:r>
      <w:r w:rsidR="00ED6523" w:rsidRPr="00ED6523">
        <w:rPr>
          <w:rFonts w:ascii="Times New Roman" w:hAnsi="Times New Roman"/>
          <w:sz w:val="28"/>
          <w:szCs w:val="28"/>
          <w:lang w:val="pt-BR"/>
        </w:rPr>
        <w:t xml:space="preserve">ới giá trị </w:t>
      </w:r>
      <w:r w:rsidR="00ED6523" w:rsidRPr="00ED6523">
        <w:rPr>
          <w:rFonts w:ascii="Times New Roman" w:hAnsi="Times New Roman"/>
          <w:sz w:val="28"/>
          <w:szCs w:val="28"/>
        </w:rPr>
        <w:t>82,34</w:t>
      </w:r>
      <w:r w:rsidR="00ED6523" w:rsidRPr="00ED6523">
        <w:rPr>
          <w:rFonts w:ascii="Times New Roman" w:hAnsi="Times New Roman"/>
          <w:sz w:val="28"/>
          <w:szCs w:val="28"/>
          <w:lang w:val="pt-BR"/>
        </w:rPr>
        <w:t xml:space="preserve"> triệu USD. L</w:t>
      </w:r>
      <w:r w:rsidR="00E85FA7">
        <w:rPr>
          <w:rFonts w:ascii="Times New Roman" w:hAnsi="Times New Roman"/>
          <w:sz w:val="28"/>
          <w:szCs w:val="28"/>
          <w:lang w:val="pt-BR"/>
        </w:rPr>
        <w:t>ũy</w:t>
      </w:r>
      <w:r w:rsidR="00ED6523" w:rsidRPr="00ED6523">
        <w:rPr>
          <w:rFonts w:ascii="Times New Roman" w:hAnsi="Times New Roman"/>
          <w:sz w:val="28"/>
          <w:szCs w:val="28"/>
          <w:lang w:val="pt-BR"/>
        </w:rPr>
        <w:t xml:space="preserve"> kế đến ngày 10/10/2022 trên địa bàn tỉnh có 3</w:t>
      </w:r>
      <w:r w:rsidR="00ED6523" w:rsidRPr="00ED6523">
        <w:rPr>
          <w:rFonts w:ascii="Times New Roman" w:hAnsi="Times New Roman"/>
          <w:sz w:val="28"/>
          <w:szCs w:val="28"/>
        </w:rPr>
        <w:t>6</w:t>
      </w:r>
      <w:r w:rsidR="00ED6523" w:rsidRPr="00ED6523">
        <w:rPr>
          <w:rFonts w:ascii="Times New Roman" w:hAnsi="Times New Roman"/>
          <w:sz w:val="28"/>
          <w:szCs w:val="28"/>
          <w:lang w:val="pt-BR"/>
        </w:rPr>
        <w:t xml:space="preserve"> dự án đầu tư nước ngoài còn hiệu lực với tổng vốn đăng ký đầu tư 1.204,42 triệu USD.</w:t>
      </w:r>
    </w:p>
    <w:p w14:paraId="5952898E" w14:textId="263C2575" w:rsidR="00ED6523" w:rsidRPr="0077278A" w:rsidRDefault="00E85FA7" w:rsidP="00D21D84">
      <w:pPr>
        <w:pStyle w:val="BodyTextIndent"/>
        <w:spacing w:before="120"/>
        <w:ind w:left="0" w:firstLine="567"/>
        <w:jc w:val="both"/>
        <w:rPr>
          <w:rFonts w:ascii="Times New Roman" w:hAnsi="Times New Roman"/>
          <w:i/>
          <w:iCs/>
          <w:sz w:val="28"/>
          <w:szCs w:val="28"/>
          <w:lang w:val="pt-BR"/>
        </w:rPr>
      </w:pPr>
      <w:r>
        <w:rPr>
          <w:rFonts w:ascii="Times New Roman" w:hAnsi="Times New Roman"/>
          <w:i/>
          <w:iCs/>
          <w:sz w:val="28"/>
          <w:szCs w:val="28"/>
          <w:lang w:val="pt-BR"/>
        </w:rPr>
        <w:t xml:space="preserve">- </w:t>
      </w:r>
      <w:r w:rsidR="00ED6523" w:rsidRPr="0077278A">
        <w:rPr>
          <w:rFonts w:ascii="Times New Roman" w:hAnsi="Times New Roman"/>
          <w:i/>
          <w:iCs/>
          <w:sz w:val="28"/>
          <w:szCs w:val="28"/>
          <w:lang w:val="pt-BR"/>
        </w:rPr>
        <w:t>Tình hình thực hiện và vận động các dự án ODA</w:t>
      </w:r>
    </w:p>
    <w:p w14:paraId="4E740525" w14:textId="2BC0C140" w:rsidR="00ED6523" w:rsidRPr="00ED6523" w:rsidRDefault="00ED6523" w:rsidP="00D21D84">
      <w:pPr>
        <w:spacing w:before="120" w:after="120"/>
        <w:ind w:firstLine="567"/>
        <w:jc w:val="both"/>
        <w:rPr>
          <w:rFonts w:ascii="Times New Roman" w:hAnsi="Times New Roman"/>
          <w:sz w:val="28"/>
          <w:szCs w:val="28"/>
        </w:rPr>
      </w:pPr>
      <w:r w:rsidRPr="00ED6523">
        <w:rPr>
          <w:rFonts w:ascii="Times New Roman" w:hAnsi="Times New Roman"/>
          <w:sz w:val="28"/>
          <w:szCs w:val="28"/>
          <w:lang w:val="nl-NL" w:eastAsia="zh-CN"/>
        </w:rPr>
        <w:t xml:space="preserve">Trong 10 tháng đầu năm 2022, </w:t>
      </w:r>
      <w:r w:rsidRPr="00ED6523">
        <w:rPr>
          <w:rFonts w:ascii="Times New Roman" w:hAnsi="Times New Roman"/>
          <w:sz w:val="28"/>
          <w:szCs w:val="28"/>
        </w:rPr>
        <w:t>trên địa bàn tỉnh Ninh Thuận</w:t>
      </w:r>
      <w:r w:rsidR="000B59FB">
        <w:rPr>
          <w:rFonts w:ascii="Times New Roman" w:hAnsi="Times New Roman"/>
          <w:sz w:val="28"/>
          <w:szCs w:val="28"/>
          <w:lang w:val="en-US"/>
        </w:rPr>
        <w:t xml:space="preserve"> đã</w:t>
      </w:r>
      <w:r w:rsidRPr="00ED6523">
        <w:rPr>
          <w:rFonts w:ascii="Times New Roman" w:hAnsi="Times New Roman"/>
          <w:sz w:val="28"/>
          <w:szCs w:val="28"/>
        </w:rPr>
        <w:t xml:space="preserve"> triển khai 09 dự án ODA với tổng vốn 4.136,2 tỷ đồng (vốn ODA và vốn vay ưu đãi 3.401,58 tỷ đồng, vốn đối ứng 734,66 tỷ đồng), trong đó: chuyển tiếp 08 dự án 3.993,1 tỷ đồng (vốn ODA và vốn vay ưu đãi 3.279,2 tỷ đồng, vốn đối ứng 713,8 tỷ đồng) và 01 dự án mới “Dự án </w:t>
      </w:r>
      <w:r w:rsidR="000B59FB">
        <w:rPr>
          <w:rFonts w:ascii="Times New Roman" w:hAnsi="Times New Roman"/>
          <w:sz w:val="28"/>
          <w:szCs w:val="28"/>
          <w:lang w:val="en-US"/>
        </w:rPr>
        <w:t>t</w:t>
      </w:r>
      <w:r w:rsidRPr="00ED6523">
        <w:rPr>
          <w:rFonts w:ascii="Times New Roman" w:hAnsi="Times New Roman"/>
          <w:sz w:val="28"/>
          <w:szCs w:val="28"/>
        </w:rPr>
        <w:t>ăng cường khả năng chống chịu của nông nghiệp quy mô nhỏ với an ninh nguồn nước do biến đổi khí hậu khu vực Tây  nguyên và Nam Trung bộ tỉnh Ninh Thuận” do Quỹ khí hậu xanh (GCF) tài trợ với tổng vốn đầu tư 143,15 tỷ đồng, trong đó vốn ODA là 122,33 tỷ đồng.</w:t>
      </w:r>
    </w:p>
    <w:p w14:paraId="546A9BC7" w14:textId="77777777" w:rsidR="00A7694A" w:rsidRDefault="00A7694A" w:rsidP="00D21D84">
      <w:pPr>
        <w:spacing w:before="120" w:after="120"/>
        <w:ind w:firstLine="709"/>
        <w:jc w:val="both"/>
        <w:rPr>
          <w:sz w:val="28"/>
          <w:szCs w:val="28"/>
          <w:lang w:val="en-US"/>
        </w:rPr>
      </w:pPr>
      <w:r w:rsidRPr="00A7694A">
        <w:rPr>
          <w:rFonts w:ascii="Times New Roman" w:hAnsi="Times New Roman" w:cs="Times New Roman"/>
          <w:sz w:val="28"/>
          <w:szCs w:val="28"/>
        </w:rPr>
        <w:t>Từ đầu dự án đến ngày 30/9/2022 đã giải ngân: 1.796,3/4.136,2 tỷ đồng,</w:t>
      </w:r>
      <w:r w:rsidRPr="00A7694A">
        <w:rPr>
          <w:sz w:val="28"/>
          <w:szCs w:val="28"/>
        </w:rPr>
        <w:br/>
      </w:r>
      <w:r w:rsidRPr="00A7694A">
        <w:rPr>
          <w:rFonts w:ascii="Times New Roman" w:hAnsi="Times New Roman" w:cs="Times New Roman"/>
          <w:sz w:val="28"/>
          <w:szCs w:val="28"/>
        </w:rPr>
        <w:t>đạt 43,4% kế hoạch giao, trong đó đã giải ngân vốn ODA và vốn vay ưu đãi:</w:t>
      </w:r>
      <w:r w:rsidRPr="00A7694A">
        <w:rPr>
          <w:sz w:val="28"/>
          <w:szCs w:val="28"/>
        </w:rPr>
        <w:br/>
      </w:r>
      <w:r w:rsidRPr="00A7694A">
        <w:rPr>
          <w:rFonts w:ascii="Times New Roman" w:hAnsi="Times New Roman" w:cs="Times New Roman"/>
          <w:sz w:val="28"/>
          <w:szCs w:val="28"/>
        </w:rPr>
        <w:t>1.244,2/3.401,5 tỷ đồng, đạt 37% kế hoạch giao và vốn đối ứng: 552,1/734,6 tỷ</w:t>
      </w:r>
      <w:r w:rsidRPr="00A7694A">
        <w:rPr>
          <w:sz w:val="28"/>
          <w:szCs w:val="28"/>
        </w:rPr>
        <w:br/>
      </w:r>
      <w:r w:rsidRPr="00A7694A">
        <w:rPr>
          <w:rFonts w:ascii="Times New Roman" w:hAnsi="Times New Roman" w:cs="Times New Roman"/>
          <w:sz w:val="28"/>
          <w:szCs w:val="28"/>
        </w:rPr>
        <w:t>đồng, đạt 75,1% kế hoạch giao.</w:t>
      </w:r>
    </w:p>
    <w:p w14:paraId="697B496C" w14:textId="77777777" w:rsidR="00A7694A" w:rsidRDefault="00A7694A" w:rsidP="00D21D84">
      <w:pPr>
        <w:spacing w:before="120" w:after="120"/>
        <w:ind w:firstLine="709"/>
        <w:jc w:val="both"/>
        <w:rPr>
          <w:lang w:val="en-US"/>
        </w:rPr>
      </w:pPr>
      <w:r w:rsidRPr="00A7694A">
        <w:rPr>
          <w:rFonts w:ascii="Times New Roman" w:hAnsi="Times New Roman" w:cs="Times New Roman"/>
          <w:sz w:val="28"/>
          <w:szCs w:val="28"/>
        </w:rPr>
        <w:t>Từ đầu năm 2022 đến ngày 30/9/2022 đã giải ngân là 514,8/1.219,7 tỷ</w:t>
      </w:r>
      <w:r w:rsidRPr="00A7694A">
        <w:rPr>
          <w:sz w:val="28"/>
          <w:szCs w:val="28"/>
        </w:rPr>
        <w:br/>
      </w:r>
      <w:r w:rsidRPr="00A7694A">
        <w:rPr>
          <w:rFonts w:ascii="Times New Roman" w:hAnsi="Times New Roman" w:cs="Times New Roman"/>
          <w:sz w:val="28"/>
          <w:szCs w:val="28"/>
        </w:rPr>
        <w:t>đồng, đạt 42,2% kế hoạch năm 2022, trong đó: vốn ODA là 320,9/930,3 tỷ</w:t>
      </w:r>
      <w:r w:rsidRPr="00A7694A">
        <w:rPr>
          <w:sz w:val="28"/>
          <w:szCs w:val="28"/>
        </w:rPr>
        <w:br/>
      </w:r>
      <w:r w:rsidRPr="00A7694A">
        <w:rPr>
          <w:rFonts w:ascii="Times New Roman" w:hAnsi="Times New Roman" w:cs="Times New Roman"/>
          <w:sz w:val="28"/>
          <w:szCs w:val="28"/>
        </w:rPr>
        <w:t xml:space="preserve">đồng, đạt 34,5% kế hoạch năm </w:t>
      </w:r>
      <w:r w:rsidRPr="00A7694A">
        <w:rPr>
          <w:rFonts w:ascii="Times New Roman" w:hAnsi="Times New Roman" w:cs="Times New Roman"/>
          <w:i/>
          <w:iCs/>
          <w:sz w:val="28"/>
          <w:szCs w:val="28"/>
        </w:rPr>
        <w:t>(Trung ương cấp phát: 250.327 triệu</w:t>
      </w:r>
      <w:r w:rsidRPr="00A7694A">
        <w:rPr>
          <w:i/>
          <w:iCs/>
          <w:sz w:val="28"/>
          <w:szCs w:val="28"/>
        </w:rPr>
        <w:br/>
      </w:r>
      <w:r w:rsidRPr="00A7694A">
        <w:rPr>
          <w:rFonts w:ascii="Times New Roman" w:hAnsi="Times New Roman" w:cs="Times New Roman"/>
          <w:i/>
          <w:iCs/>
          <w:sz w:val="28"/>
          <w:szCs w:val="28"/>
        </w:rPr>
        <w:t>đồng/710.000 triệu đồng, đạt 35,3%</w:t>
      </w:r>
      <w:r>
        <w:rPr>
          <w:rFonts w:ascii="Times New Roman" w:hAnsi="Times New Roman" w:cs="Times New Roman"/>
          <w:i/>
          <w:iCs/>
          <w:sz w:val="28"/>
          <w:szCs w:val="28"/>
          <w:lang w:val="en-US"/>
        </w:rPr>
        <w:t xml:space="preserve"> kế hoạch</w:t>
      </w:r>
      <w:r w:rsidRPr="00A7694A">
        <w:rPr>
          <w:rFonts w:ascii="Times New Roman" w:hAnsi="Times New Roman" w:cs="Times New Roman"/>
          <w:i/>
          <w:iCs/>
          <w:sz w:val="28"/>
          <w:szCs w:val="28"/>
        </w:rPr>
        <w:t>, vốn vay lại: 70.363 triệu đồng/220.300</w:t>
      </w:r>
      <w:r>
        <w:rPr>
          <w:lang w:val="en-US"/>
        </w:rPr>
        <w:t xml:space="preserve"> </w:t>
      </w:r>
      <w:r w:rsidRPr="00A7694A">
        <w:rPr>
          <w:rFonts w:ascii="Times New Roman" w:hAnsi="Times New Roman" w:cs="Times New Roman"/>
          <w:i/>
          <w:iCs/>
          <w:sz w:val="28"/>
          <w:szCs w:val="28"/>
        </w:rPr>
        <w:t>triệu đồng, đạt 31,9%</w:t>
      </w:r>
      <w:r>
        <w:rPr>
          <w:rFonts w:ascii="Times New Roman" w:hAnsi="Times New Roman" w:cs="Times New Roman"/>
          <w:i/>
          <w:iCs/>
          <w:sz w:val="28"/>
          <w:szCs w:val="28"/>
          <w:lang w:val="en-US"/>
        </w:rPr>
        <w:t xml:space="preserve"> kế hoạch</w:t>
      </w:r>
      <w:r w:rsidRPr="00A7694A">
        <w:rPr>
          <w:rFonts w:ascii="Times New Roman" w:hAnsi="Times New Roman" w:cs="Times New Roman"/>
          <w:i/>
          <w:iCs/>
          <w:sz w:val="28"/>
          <w:szCs w:val="28"/>
        </w:rPr>
        <w:t xml:space="preserve">) </w:t>
      </w:r>
      <w:r w:rsidRPr="00A7694A">
        <w:rPr>
          <w:rFonts w:ascii="Times New Roman" w:hAnsi="Times New Roman" w:cs="Times New Roman"/>
          <w:sz w:val="28"/>
          <w:szCs w:val="28"/>
        </w:rPr>
        <w:t>và vốn đối ứng là 193,8/289,4 tỷ đồng, đạt 67% kế</w:t>
      </w:r>
      <w:r>
        <w:rPr>
          <w:sz w:val="28"/>
          <w:szCs w:val="28"/>
          <w:lang w:val="en-US"/>
        </w:rPr>
        <w:t xml:space="preserve"> </w:t>
      </w:r>
      <w:r w:rsidRPr="00A7694A">
        <w:rPr>
          <w:rFonts w:ascii="Times New Roman" w:hAnsi="Times New Roman" w:cs="Times New Roman"/>
          <w:sz w:val="28"/>
          <w:szCs w:val="28"/>
        </w:rPr>
        <w:t>hoạch năm 2022.</w:t>
      </w:r>
      <w:r w:rsidRPr="00A7694A">
        <w:t xml:space="preserve"> </w:t>
      </w:r>
    </w:p>
    <w:p w14:paraId="66A1B668" w14:textId="731FF234" w:rsidR="00E931CA" w:rsidRPr="00E931CA" w:rsidRDefault="00E931CA" w:rsidP="00E931CA">
      <w:pPr>
        <w:spacing w:before="120" w:after="120"/>
        <w:ind w:firstLine="709"/>
        <w:jc w:val="both"/>
        <w:rPr>
          <w:rFonts w:ascii="Times New Roman" w:hAnsi="Times New Roman"/>
          <w:sz w:val="28"/>
          <w:szCs w:val="28"/>
          <w:lang w:val="en-US"/>
        </w:rPr>
      </w:pPr>
      <w:r>
        <w:rPr>
          <w:rFonts w:ascii="Times New Roman" w:eastAsia="SimSun" w:hAnsi="Times New Roman"/>
          <w:sz w:val="28"/>
          <w:szCs w:val="28"/>
          <w:lang w:eastAsia="zh-CN"/>
        </w:rPr>
        <w:t>- Ủy ban nhân dân</w:t>
      </w:r>
      <w:r w:rsidRPr="00561810">
        <w:rPr>
          <w:rFonts w:ascii="Times New Roman" w:eastAsia="SimSun" w:hAnsi="Times New Roman"/>
          <w:sz w:val="28"/>
          <w:szCs w:val="28"/>
          <w:lang w:eastAsia="zh-CN"/>
        </w:rPr>
        <w:t xml:space="preserve"> tỉnh </w:t>
      </w:r>
      <w:r>
        <w:rPr>
          <w:rFonts w:ascii="Times New Roman" w:eastAsia="SimSun" w:hAnsi="Times New Roman"/>
          <w:sz w:val="28"/>
          <w:szCs w:val="28"/>
          <w:lang w:val="en-US" w:eastAsia="zh-CN"/>
        </w:rPr>
        <w:t xml:space="preserve">đã </w:t>
      </w:r>
      <w:r w:rsidRPr="00561810">
        <w:rPr>
          <w:rFonts w:ascii="Times New Roman" w:eastAsia="SimSun" w:hAnsi="Times New Roman"/>
          <w:sz w:val="28"/>
          <w:szCs w:val="28"/>
          <w:lang w:eastAsia="zh-CN"/>
        </w:rPr>
        <w:t xml:space="preserve">hoàn thiện </w:t>
      </w:r>
      <w:r>
        <w:rPr>
          <w:rFonts w:ascii="Times New Roman" w:eastAsia="SimSun" w:hAnsi="Times New Roman"/>
          <w:sz w:val="28"/>
          <w:szCs w:val="28"/>
          <w:lang w:eastAsia="zh-CN"/>
        </w:rPr>
        <w:t>đề</w:t>
      </w:r>
      <w:r w:rsidRPr="00561810">
        <w:rPr>
          <w:rFonts w:ascii="Times New Roman" w:eastAsia="SimSun" w:hAnsi="Times New Roman"/>
          <w:sz w:val="28"/>
          <w:szCs w:val="28"/>
          <w:lang w:eastAsia="zh-CN"/>
        </w:rPr>
        <w:t xml:space="preserve"> xuất Dự án </w:t>
      </w:r>
      <w:r>
        <w:rPr>
          <w:rFonts w:ascii="Times New Roman" w:eastAsia="SimSun" w:hAnsi="Times New Roman"/>
          <w:sz w:val="28"/>
          <w:szCs w:val="28"/>
          <w:lang w:eastAsia="zh-CN"/>
        </w:rPr>
        <w:t>c</w:t>
      </w:r>
      <w:r w:rsidRPr="00561810">
        <w:rPr>
          <w:rFonts w:ascii="Times New Roman" w:eastAsia="SimSun" w:hAnsi="Times New Roman"/>
          <w:sz w:val="28"/>
          <w:szCs w:val="28"/>
          <w:lang w:eastAsia="zh-CN"/>
        </w:rPr>
        <w:t xml:space="preserve">hống hạn, xói lở, ngập lụt thích ứng biến đổi khí hậu cho tỉnh Ninh Thuận vay AFD; dự án </w:t>
      </w:r>
      <w:r w:rsidRPr="00561810">
        <w:rPr>
          <w:rFonts w:ascii="Times New Roman" w:eastAsia="SimSun" w:hAnsi="Times New Roman"/>
          <w:sz w:val="28"/>
          <w:szCs w:val="28"/>
          <w:shd w:val="clear" w:color="auto" w:fill="FFFFFF"/>
          <w:lang w:eastAsia="zh-CN"/>
        </w:rPr>
        <w:t>“Giảm thiểu khí thải tại khu vực Tây Nguyên và duyên hải Nam Trung bộ Việt Nam nhằm góp phần thực hiện các mục tiêu Chương trình hành động quố</w:t>
      </w:r>
      <w:r>
        <w:rPr>
          <w:rFonts w:ascii="Times New Roman" w:eastAsia="SimSun" w:hAnsi="Times New Roman"/>
          <w:sz w:val="28"/>
          <w:szCs w:val="28"/>
          <w:shd w:val="clear" w:color="auto" w:fill="FFFFFF"/>
          <w:lang w:eastAsia="zh-CN"/>
        </w:rPr>
        <w:t>c gia REDD</w:t>
      </w:r>
      <w:r>
        <w:rPr>
          <w:rFonts w:ascii="Times New Roman" w:eastAsia="SimSun" w:hAnsi="Times New Roman"/>
          <w:sz w:val="28"/>
          <w:szCs w:val="28"/>
          <w:shd w:val="clear" w:color="auto" w:fill="FFFFFF"/>
          <w:lang w:val="en-US" w:eastAsia="zh-CN"/>
        </w:rPr>
        <w:t xml:space="preserve"> +</w:t>
      </w:r>
      <w:r w:rsidRPr="00561810">
        <w:rPr>
          <w:rFonts w:ascii="Times New Roman" w:eastAsia="SimSun" w:hAnsi="Times New Roman"/>
          <w:sz w:val="28"/>
          <w:szCs w:val="28"/>
          <w:shd w:val="clear" w:color="auto" w:fill="FFFFFF"/>
          <w:lang w:eastAsia="zh-CN"/>
        </w:rPr>
        <w:t xml:space="preserve"> tỉnh Ninh Thuận” (RECAF); </w:t>
      </w:r>
      <w:r w:rsidRPr="00561810">
        <w:rPr>
          <w:rFonts w:ascii="Times New Roman" w:eastAsia="SimSun" w:hAnsi="Times New Roman"/>
          <w:sz w:val="28"/>
          <w:szCs w:val="28"/>
          <w:lang w:val="nb-NO" w:eastAsia="zh-CN"/>
        </w:rPr>
        <w:t>các dự án sử dụng Quỹ đặc biệt Mê</w:t>
      </w:r>
      <w:r>
        <w:rPr>
          <w:rFonts w:ascii="Times New Roman" w:eastAsia="SimSun" w:hAnsi="Times New Roman"/>
          <w:sz w:val="28"/>
          <w:szCs w:val="28"/>
          <w:lang w:val="nb-NO" w:eastAsia="zh-CN"/>
        </w:rPr>
        <w:t xml:space="preserve"> K</w:t>
      </w:r>
      <w:r w:rsidRPr="00561810">
        <w:rPr>
          <w:rFonts w:ascii="Times New Roman" w:eastAsia="SimSun" w:hAnsi="Times New Roman"/>
          <w:sz w:val="28"/>
          <w:szCs w:val="28"/>
          <w:lang w:val="nb-NO" w:eastAsia="zh-CN"/>
        </w:rPr>
        <w:t xml:space="preserve">ông – Lan Thương năm 2022 </w:t>
      </w:r>
      <w:r w:rsidRPr="00561810">
        <w:rPr>
          <w:rFonts w:ascii="Times New Roman" w:eastAsia="SimSun" w:hAnsi="Times New Roman"/>
          <w:sz w:val="28"/>
          <w:szCs w:val="28"/>
          <w:lang w:eastAsia="zh-CN"/>
        </w:rPr>
        <w:t xml:space="preserve">gửi Bộ Ngoại giao: dự án Nâng cấp, mở rộng hệ thống cấp </w:t>
      </w:r>
      <w:r w:rsidRPr="00561810">
        <w:rPr>
          <w:rFonts w:ascii="Times New Roman" w:eastAsia="SimSun" w:hAnsi="Times New Roman"/>
          <w:sz w:val="28"/>
          <w:szCs w:val="28"/>
          <w:lang w:eastAsia="zh-CN"/>
        </w:rPr>
        <w:lastRenderedPageBreak/>
        <w:t xml:space="preserve">nước sinh hoạt xã Phước Bình, huyện Bác Ái, tỉnh Ninh Thuận và </w:t>
      </w:r>
      <w:r>
        <w:rPr>
          <w:rFonts w:ascii="Times New Roman" w:eastAsia="SimSun" w:hAnsi="Times New Roman"/>
          <w:sz w:val="28"/>
          <w:szCs w:val="28"/>
          <w:lang w:val="en-US" w:eastAsia="zh-CN"/>
        </w:rPr>
        <w:t>D</w:t>
      </w:r>
      <w:r w:rsidRPr="00561810">
        <w:rPr>
          <w:rFonts w:ascii="Times New Roman" w:eastAsia="SimSun" w:hAnsi="Times New Roman"/>
          <w:sz w:val="28"/>
          <w:szCs w:val="28"/>
          <w:lang w:eastAsia="zh-CN"/>
        </w:rPr>
        <w:t xml:space="preserve">ự án </w:t>
      </w:r>
      <w:r>
        <w:rPr>
          <w:rFonts w:ascii="Times New Roman" w:eastAsia="SimSun" w:hAnsi="Times New Roman"/>
          <w:sz w:val="28"/>
          <w:szCs w:val="28"/>
          <w:lang w:val="en-US" w:eastAsia="zh-CN"/>
        </w:rPr>
        <w:t>c</w:t>
      </w:r>
      <w:r w:rsidRPr="00561810">
        <w:rPr>
          <w:rFonts w:ascii="Times New Roman" w:eastAsia="SimSun" w:hAnsi="Times New Roman"/>
          <w:bCs/>
          <w:sz w:val="28"/>
          <w:szCs w:val="28"/>
          <w:lang w:eastAsia="zh-CN"/>
        </w:rPr>
        <w:t>ấp nước phục vụ phát triển nông nghiệp bền vững tại huyện Bác Ái, tỉnh Ninh Thuận; d</w:t>
      </w:r>
      <w:r w:rsidRPr="00561810">
        <w:rPr>
          <w:rFonts w:ascii="Times New Roman" w:hAnsi="Times New Roman"/>
          <w:sz w:val="28"/>
          <w:szCs w:val="28"/>
        </w:rPr>
        <w:t>ự án “Phục hồi và quản lý bền vững khu vực miền Trung và Bắc Việt Nam - KfW9 giai đoạn 1 tại tỉnh Ninh Thuận” sử dụng vốn ODA của Chính phủ Đức đã được</w:t>
      </w:r>
      <w:r>
        <w:rPr>
          <w:rFonts w:ascii="Times New Roman" w:hAnsi="Times New Roman"/>
          <w:sz w:val="28"/>
          <w:szCs w:val="28"/>
          <w:lang w:val="en-US"/>
        </w:rPr>
        <w:t xml:space="preserve"> </w:t>
      </w:r>
      <w:r w:rsidRPr="00561810">
        <w:rPr>
          <w:rFonts w:ascii="Times New Roman" w:hAnsi="Times New Roman"/>
          <w:sz w:val="28"/>
          <w:szCs w:val="28"/>
        </w:rPr>
        <w:t xml:space="preserve">Thủ tướng Chính phủ phê duyệt tại </w:t>
      </w:r>
      <w:r>
        <w:rPr>
          <w:rFonts w:ascii="Times New Roman" w:hAnsi="Times New Roman"/>
          <w:sz w:val="28"/>
          <w:szCs w:val="28"/>
          <w:lang w:val="en-US"/>
        </w:rPr>
        <w:t>Quyết định số</w:t>
      </w:r>
      <w:r w:rsidRPr="00561810">
        <w:rPr>
          <w:rFonts w:ascii="Times New Roman" w:hAnsi="Times New Roman"/>
          <w:sz w:val="28"/>
          <w:szCs w:val="28"/>
        </w:rPr>
        <w:t xml:space="preserve"> 1017/QĐ-TTg ngày 30/8/2022.</w:t>
      </w:r>
    </w:p>
    <w:p w14:paraId="3A8556DD" w14:textId="39BCABF8" w:rsidR="00AB0DA5" w:rsidRPr="00B17057" w:rsidRDefault="00B17057" w:rsidP="00D21D84">
      <w:pPr>
        <w:spacing w:before="120" w:after="120"/>
        <w:ind w:firstLine="709"/>
        <w:jc w:val="both"/>
        <w:rPr>
          <w:rFonts w:ascii="Times New Roman" w:hAnsi="Times New Roman"/>
          <w:sz w:val="28"/>
          <w:szCs w:val="28"/>
          <w:lang w:val="en-US"/>
        </w:rPr>
      </w:pPr>
      <w:r w:rsidRPr="005332DA">
        <w:rPr>
          <w:rFonts w:ascii="Times New Roman" w:hAnsi="Times New Roman"/>
          <w:sz w:val="28"/>
          <w:szCs w:val="28"/>
          <w:lang w:val="en-US"/>
        </w:rPr>
        <w:t>+</w:t>
      </w:r>
      <w:r w:rsidRPr="00B17057">
        <w:rPr>
          <w:rFonts w:ascii="Times New Roman" w:hAnsi="Times New Roman"/>
          <w:sz w:val="28"/>
          <w:szCs w:val="28"/>
          <w:lang w:val="en-US"/>
        </w:rPr>
        <w:t xml:space="preserve"> </w:t>
      </w:r>
      <w:r w:rsidR="00AB0DA5" w:rsidRPr="005332DA">
        <w:rPr>
          <w:rFonts w:ascii="Times New Roman" w:hAnsi="Times New Roman"/>
          <w:i/>
          <w:sz w:val="28"/>
          <w:szCs w:val="28"/>
          <w:lang w:val="en-US"/>
        </w:rPr>
        <w:t>Thuận lợi</w:t>
      </w:r>
    </w:p>
    <w:p w14:paraId="286235FA" w14:textId="55F4D179" w:rsidR="00AB0DA5" w:rsidRPr="00B17057" w:rsidRDefault="00AB0DA5" w:rsidP="00D21D84">
      <w:pPr>
        <w:spacing w:before="120" w:after="120"/>
        <w:ind w:firstLine="709"/>
        <w:jc w:val="both"/>
        <w:rPr>
          <w:rFonts w:ascii="Times New Roman" w:hAnsi="Times New Roman"/>
          <w:sz w:val="28"/>
          <w:szCs w:val="28"/>
          <w:lang w:val="en-US"/>
        </w:rPr>
      </w:pPr>
      <w:r w:rsidRPr="00AB0DA5">
        <w:rPr>
          <w:rFonts w:ascii="Times New Roman" w:hAnsi="Times New Roman"/>
          <w:spacing w:val="-2"/>
          <w:sz w:val="28"/>
          <w:szCs w:val="28"/>
          <w:lang w:val="nb-NO"/>
        </w:rPr>
        <w:t xml:space="preserve">Các dự án ODA được triển khai thực hiện tại Ninh Thuận đều phát huy hiệu quả, đúng mục tiêu dự án được phê duyệt, </w:t>
      </w:r>
      <w:r w:rsidRPr="00AB0DA5">
        <w:rPr>
          <w:rFonts w:ascii="Times New Roman" w:hAnsi="Times New Roman"/>
          <w:sz w:val="28"/>
          <w:szCs w:val="28"/>
        </w:rPr>
        <w:t>mang lại hiệu quả tích cực cho người dân, đã tăng khả năng thích ứng với thiên tai, biến đối khí hậu; thúc đẩy sự chuyển đổi cách thức sản xuất nông nghiệp mang tính tổng hợ</w:t>
      </w:r>
      <w:r>
        <w:rPr>
          <w:rFonts w:ascii="Times New Roman" w:hAnsi="Times New Roman"/>
          <w:sz w:val="28"/>
          <w:szCs w:val="28"/>
        </w:rPr>
        <w:t>p</w:t>
      </w:r>
      <w:r w:rsidR="00B17057">
        <w:rPr>
          <w:rFonts w:ascii="Times New Roman" w:hAnsi="Times New Roman"/>
          <w:sz w:val="28"/>
          <w:szCs w:val="28"/>
          <w:lang w:val="en-US"/>
        </w:rPr>
        <w:t>.</w:t>
      </w:r>
    </w:p>
    <w:p w14:paraId="5ABD7B8E" w14:textId="37315368" w:rsidR="00AB0DA5" w:rsidRPr="005332DA" w:rsidRDefault="00B17057" w:rsidP="00D21D84">
      <w:pPr>
        <w:spacing w:before="120" w:after="120"/>
        <w:ind w:firstLine="709"/>
        <w:jc w:val="both"/>
        <w:rPr>
          <w:rFonts w:ascii="Times New Roman" w:hAnsi="Times New Roman"/>
          <w:i/>
          <w:sz w:val="28"/>
          <w:szCs w:val="28"/>
          <w:lang w:val="en-US"/>
        </w:rPr>
      </w:pPr>
      <w:r w:rsidRPr="005332DA">
        <w:rPr>
          <w:rFonts w:ascii="Times New Roman" w:hAnsi="Times New Roman"/>
          <w:i/>
          <w:sz w:val="28"/>
          <w:szCs w:val="28"/>
          <w:lang w:val="en-US"/>
        </w:rPr>
        <w:t xml:space="preserve">+ </w:t>
      </w:r>
      <w:r w:rsidR="00AB0DA5" w:rsidRPr="005332DA">
        <w:rPr>
          <w:rFonts w:ascii="Times New Roman" w:hAnsi="Times New Roman"/>
          <w:i/>
          <w:sz w:val="28"/>
          <w:szCs w:val="28"/>
          <w:lang w:val="en-US"/>
        </w:rPr>
        <w:t>Khó khăn, hạn chế</w:t>
      </w:r>
    </w:p>
    <w:p w14:paraId="3EC29C12" w14:textId="13CFD1F4" w:rsidR="0034515B" w:rsidRPr="0034515B" w:rsidRDefault="0034515B" w:rsidP="0034515B">
      <w:pPr>
        <w:spacing w:before="120" w:after="120"/>
        <w:ind w:firstLine="680"/>
        <w:jc w:val="both"/>
        <w:rPr>
          <w:rFonts w:ascii="Times New Roman" w:hAnsi="Times New Roman" w:cs="Times New Roman"/>
          <w:sz w:val="28"/>
          <w:szCs w:val="28"/>
          <w:lang w:val="en-US"/>
        </w:rPr>
      </w:pPr>
      <w:r w:rsidRPr="000F37EB">
        <w:rPr>
          <w:rFonts w:ascii="Times New Roman" w:hAnsi="Times New Roman" w:cs="Times New Roman"/>
          <w:sz w:val="28"/>
          <w:szCs w:val="28"/>
        </w:rPr>
        <w:t>- Công tác bồi thườ</w:t>
      </w:r>
      <w:r>
        <w:rPr>
          <w:rFonts w:ascii="Times New Roman" w:hAnsi="Times New Roman" w:cs="Times New Roman"/>
          <w:sz w:val="28"/>
          <w:szCs w:val="28"/>
        </w:rPr>
        <w:t xml:space="preserve">ng, </w:t>
      </w:r>
      <w:r>
        <w:rPr>
          <w:rFonts w:ascii="Times New Roman" w:hAnsi="Times New Roman" w:cs="Times New Roman"/>
          <w:sz w:val="28"/>
          <w:szCs w:val="28"/>
          <w:lang w:val="en-US"/>
        </w:rPr>
        <w:t>giải phóng mặt bằng</w:t>
      </w:r>
      <w:r w:rsidRPr="000F37EB">
        <w:rPr>
          <w:rFonts w:ascii="Times New Roman" w:hAnsi="Times New Roman" w:cs="Times New Roman"/>
          <w:sz w:val="28"/>
          <w:szCs w:val="28"/>
        </w:rPr>
        <w:t xml:space="preserve"> còn chậm so với kế hoạch. Khối lượng</w:t>
      </w:r>
      <w:r>
        <w:rPr>
          <w:sz w:val="28"/>
          <w:szCs w:val="28"/>
          <w:lang w:val="en-US"/>
        </w:rPr>
        <w:t xml:space="preserve"> </w:t>
      </w:r>
      <w:r w:rsidRPr="000F37EB">
        <w:rPr>
          <w:rFonts w:ascii="Times New Roman" w:hAnsi="Times New Roman" w:cs="Times New Roman"/>
          <w:sz w:val="28"/>
          <w:szCs w:val="28"/>
        </w:rPr>
        <w:t>công việc liên quan đến công tác giải phóng mặt bằng của dự án rất lớn; nhiều</w:t>
      </w:r>
      <w:r>
        <w:rPr>
          <w:sz w:val="28"/>
          <w:szCs w:val="28"/>
          <w:lang w:val="en-US"/>
        </w:rPr>
        <w:t xml:space="preserve"> </w:t>
      </w:r>
      <w:r w:rsidRPr="000F37EB">
        <w:rPr>
          <w:rFonts w:ascii="Times New Roman" w:hAnsi="Times New Roman" w:cs="Times New Roman"/>
          <w:sz w:val="28"/>
          <w:szCs w:val="28"/>
        </w:rPr>
        <w:t>trường hợp có hồ sơ phức tạp, công tác quy chủ khó khăn, mất nhiều thời gian;</w:t>
      </w:r>
      <w:r>
        <w:rPr>
          <w:sz w:val="28"/>
          <w:szCs w:val="28"/>
          <w:lang w:val="en-US"/>
        </w:rPr>
        <w:t xml:space="preserve"> </w:t>
      </w:r>
      <w:r w:rsidRPr="000F37EB">
        <w:rPr>
          <w:rFonts w:ascii="Times New Roman" w:hAnsi="Times New Roman" w:cs="Times New Roman"/>
          <w:sz w:val="28"/>
          <w:szCs w:val="28"/>
        </w:rPr>
        <w:t>công việc liên quan nhiều cơ quan, đơn vị, nên tiến độ triển khai còn chậm so</w:t>
      </w:r>
      <w:r>
        <w:rPr>
          <w:sz w:val="28"/>
          <w:szCs w:val="28"/>
          <w:lang w:val="en-US"/>
        </w:rPr>
        <w:t xml:space="preserve"> </w:t>
      </w:r>
      <w:r w:rsidRPr="000F37EB">
        <w:rPr>
          <w:rFonts w:ascii="Times New Roman" w:hAnsi="Times New Roman" w:cs="Times New Roman"/>
          <w:sz w:val="28"/>
          <w:szCs w:val="28"/>
        </w:rPr>
        <w:t xml:space="preserve">với yêu cầu </w:t>
      </w:r>
      <w:r w:rsidRPr="000F37EB">
        <w:rPr>
          <w:rFonts w:ascii="Times New Roman" w:hAnsi="Times New Roman" w:cs="Times New Roman"/>
          <w:i/>
          <w:iCs/>
          <w:sz w:val="28"/>
          <w:szCs w:val="28"/>
        </w:rPr>
        <w:t>(dự án Môi trường bền vững các thành phố Duyên hải – Tiểu dự án</w:t>
      </w:r>
      <w:r>
        <w:rPr>
          <w:i/>
          <w:iCs/>
          <w:sz w:val="28"/>
          <w:szCs w:val="28"/>
          <w:lang w:val="en-US"/>
        </w:rPr>
        <w:t xml:space="preserve"> </w:t>
      </w:r>
      <w:r>
        <w:rPr>
          <w:rFonts w:ascii="Times New Roman" w:hAnsi="Times New Roman" w:cs="Times New Roman"/>
          <w:i/>
          <w:iCs/>
          <w:sz w:val="28"/>
          <w:szCs w:val="28"/>
          <w:lang w:val="en-US"/>
        </w:rPr>
        <w:t>thành phố Phan Rang-Tháp Chàm</w:t>
      </w:r>
      <w:r w:rsidRPr="000F37EB">
        <w:rPr>
          <w:rFonts w:ascii="Times New Roman" w:hAnsi="Times New Roman" w:cs="Times New Roman"/>
          <w:i/>
          <w:iCs/>
          <w:sz w:val="28"/>
          <w:szCs w:val="28"/>
        </w:rPr>
        <w:t>).</w:t>
      </w:r>
    </w:p>
    <w:p w14:paraId="588AE112" w14:textId="77777777" w:rsidR="00E931CA" w:rsidRDefault="00E931CA" w:rsidP="00E931CA">
      <w:pPr>
        <w:spacing w:before="120" w:after="120"/>
        <w:ind w:firstLine="680"/>
        <w:jc w:val="both"/>
        <w:rPr>
          <w:lang w:val="en-US"/>
        </w:rPr>
      </w:pPr>
      <w:r w:rsidRPr="000F37EB">
        <w:rPr>
          <w:rFonts w:ascii="Times New Roman" w:hAnsi="Times New Roman" w:cs="Times New Roman"/>
          <w:sz w:val="28"/>
          <w:szCs w:val="28"/>
        </w:rPr>
        <w:t>- Công tác xây dựng Điều khoản tham chiếu (TOR) cho các gói thầu</w:t>
      </w:r>
      <w:r w:rsidRPr="000F37EB">
        <w:rPr>
          <w:sz w:val="28"/>
          <w:szCs w:val="28"/>
        </w:rPr>
        <w:br/>
      </w:r>
      <w:r w:rsidRPr="000F37EB">
        <w:rPr>
          <w:rFonts w:ascii="Times New Roman" w:hAnsi="Times New Roman" w:cs="Times New Roman"/>
          <w:sz w:val="28"/>
          <w:szCs w:val="28"/>
        </w:rPr>
        <w:t>thông qua</w:t>
      </w:r>
      <w:r>
        <w:rPr>
          <w:rFonts w:ascii="Times New Roman" w:hAnsi="Times New Roman" w:cs="Times New Roman"/>
          <w:sz w:val="28"/>
          <w:szCs w:val="28"/>
          <w:lang w:val="en-US"/>
        </w:rPr>
        <w:t xml:space="preserve"> Chương trình phát triển của Liên Hợp quốc</w:t>
      </w:r>
      <w:r w:rsidRPr="000F37EB">
        <w:rPr>
          <w:rFonts w:ascii="Times New Roman" w:hAnsi="Times New Roman" w:cs="Times New Roman"/>
          <w:sz w:val="28"/>
          <w:szCs w:val="28"/>
        </w:rPr>
        <w:t xml:space="preserve"> </w:t>
      </w:r>
      <w:r>
        <w:rPr>
          <w:rFonts w:ascii="Times New Roman" w:hAnsi="Times New Roman" w:cs="Times New Roman"/>
          <w:sz w:val="28"/>
          <w:szCs w:val="28"/>
          <w:lang w:val="en-US"/>
        </w:rPr>
        <w:t>(</w:t>
      </w:r>
      <w:r w:rsidRPr="000F37EB">
        <w:rPr>
          <w:rFonts w:ascii="Times New Roman" w:hAnsi="Times New Roman" w:cs="Times New Roman"/>
          <w:sz w:val="28"/>
          <w:szCs w:val="28"/>
        </w:rPr>
        <w:t>UNDP</w:t>
      </w:r>
      <w:r>
        <w:rPr>
          <w:rFonts w:ascii="Times New Roman" w:hAnsi="Times New Roman" w:cs="Times New Roman"/>
          <w:sz w:val="28"/>
          <w:szCs w:val="28"/>
          <w:lang w:val="en-US"/>
        </w:rPr>
        <w:t>)</w:t>
      </w:r>
      <w:r w:rsidRPr="000F37EB">
        <w:rPr>
          <w:rFonts w:ascii="Times New Roman" w:hAnsi="Times New Roman" w:cs="Times New Roman"/>
          <w:sz w:val="28"/>
          <w:szCs w:val="28"/>
        </w:rPr>
        <w:t xml:space="preserve"> mất nhiều thời gian, nhất là TOR của gói thiết kế Ao và hệ</w:t>
      </w:r>
      <w:r>
        <w:rPr>
          <w:sz w:val="28"/>
          <w:szCs w:val="28"/>
          <w:lang w:val="en-US"/>
        </w:rPr>
        <w:t xml:space="preserve"> </w:t>
      </w:r>
      <w:r w:rsidRPr="000F37EB">
        <w:rPr>
          <w:rFonts w:ascii="Times New Roman" w:hAnsi="Times New Roman" w:cs="Times New Roman"/>
          <w:sz w:val="28"/>
          <w:szCs w:val="28"/>
        </w:rPr>
        <w:t>thống kết nối (gói NT-01) nên ảnh hưởng đến tiến độ triển khai thực hiện các</w:t>
      </w:r>
      <w:r>
        <w:rPr>
          <w:sz w:val="28"/>
          <w:szCs w:val="28"/>
          <w:lang w:val="en-US"/>
        </w:rPr>
        <w:t xml:space="preserve"> </w:t>
      </w:r>
      <w:r w:rsidRPr="000F37EB">
        <w:rPr>
          <w:rFonts w:ascii="Times New Roman" w:hAnsi="Times New Roman" w:cs="Times New Roman"/>
          <w:sz w:val="28"/>
          <w:szCs w:val="28"/>
        </w:rPr>
        <w:t>gói thầu liên quan (thi công ao, kết nối dặm cuối). Sổ tay hướng dẫn thực hiện</w:t>
      </w:r>
      <w:r>
        <w:rPr>
          <w:sz w:val="28"/>
          <w:szCs w:val="28"/>
          <w:lang w:val="en-US"/>
        </w:rPr>
        <w:t xml:space="preserve"> </w:t>
      </w:r>
      <w:r w:rsidRPr="000F37EB">
        <w:rPr>
          <w:rFonts w:ascii="Times New Roman" w:hAnsi="Times New Roman" w:cs="Times New Roman"/>
          <w:sz w:val="28"/>
          <w:szCs w:val="28"/>
        </w:rPr>
        <w:t>dự án (PIM) chưa ban hành nên PPMU các tỉnh khó triển khai thực hiện các</w:t>
      </w:r>
      <w:r>
        <w:rPr>
          <w:sz w:val="28"/>
          <w:szCs w:val="28"/>
          <w:lang w:val="en-US"/>
        </w:rPr>
        <w:t xml:space="preserve"> </w:t>
      </w:r>
      <w:r w:rsidRPr="000F37EB">
        <w:rPr>
          <w:rFonts w:ascii="Times New Roman" w:hAnsi="Times New Roman" w:cs="Times New Roman"/>
          <w:sz w:val="28"/>
          <w:szCs w:val="28"/>
        </w:rPr>
        <w:t>hoạt động đảm bảo tiến độ dự án. Số liệu điều tra, thống kê các hoạt động</w:t>
      </w:r>
      <w:r>
        <w:rPr>
          <w:sz w:val="28"/>
          <w:szCs w:val="28"/>
          <w:lang w:val="en-US"/>
        </w:rPr>
        <w:t xml:space="preserve"> </w:t>
      </w:r>
      <w:r w:rsidRPr="000F37EB">
        <w:rPr>
          <w:rFonts w:ascii="Times New Roman" w:hAnsi="Times New Roman" w:cs="Times New Roman"/>
          <w:sz w:val="28"/>
          <w:szCs w:val="28"/>
        </w:rPr>
        <w:t>tại thời điểm lập báo cáo nghiên cứu khả thi (FS) của dự án SACCR hiện nay</w:t>
      </w:r>
      <w:r>
        <w:rPr>
          <w:sz w:val="28"/>
          <w:szCs w:val="28"/>
          <w:lang w:val="en-US"/>
        </w:rPr>
        <w:t xml:space="preserve"> </w:t>
      </w:r>
      <w:r w:rsidRPr="000F37EB">
        <w:rPr>
          <w:rFonts w:ascii="Times New Roman" w:hAnsi="Times New Roman" w:cs="Times New Roman"/>
          <w:sz w:val="28"/>
          <w:szCs w:val="28"/>
        </w:rPr>
        <w:t>không còn phù hợp, vì đã có sự thay đổi do quy hoạch của tỉnh, ngành và địa</w:t>
      </w:r>
      <w:r>
        <w:rPr>
          <w:sz w:val="28"/>
          <w:szCs w:val="28"/>
          <w:lang w:val="en-US"/>
        </w:rPr>
        <w:t xml:space="preserve"> </w:t>
      </w:r>
      <w:r w:rsidRPr="000F37EB">
        <w:rPr>
          <w:rFonts w:ascii="Times New Roman" w:hAnsi="Times New Roman" w:cs="Times New Roman"/>
          <w:sz w:val="28"/>
          <w:szCs w:val="28"/>
        </w:rPr>
        <w:t>phương. Do vậy, cần thiết phải có sự thống nhất điều chỉnh lại số liệu nhưng vẫn</w:t>
      </w:r>
      <w:r>
        <w:rPr>
          <w:sz w:val="28"/>
          <w:szCs w:val="28"/>
          <w:lang w:val="en-US"/>
        </w:rPr>
        <w:t xml:space="preserve"> </w:t>
      </w:r>
      <w:r w:rsidRPr="000F37EB">
        <w:rPr>
          <w:rFonts w:ascii="Times New Roman" w:hAnsi="Times New Roman" w:cs="Times New Roman"/>
          <w:sz w:val="28"/>
          <w:szCs w:val="28"/>
        </w:rPr>
        <w:t xml:space="preserve">đảm bảo đạt được mục tiêu được duyệt và phát huy hiệu quả của dự án </w:t>
      </w:r>
      <w:r w:rsidRPr="000F37EB">
        <w:rPr>
          <w:rFonts w:ascii="Times New Roman" w:hAnsi="Times New Roman" w:cs="Times New Roman"/>
          <w:i/>
          <w:iCs/>
          <w:sz w:val="28"/>
          <w:szCs w:val="28"/>
        </w:rPr>
        <w:t>(dự án</w:t>
      </w:r>
      <w:r>
        <w:rPr>
          <w:i/>
          <w:iCs/>
          <w:sz w:val="28"/>
          <w:szCs w:val="28"/>
          <w:lang w:val="en-US"/>
        </w:rPr>
        <w:t xml:space="preserve"> </w:t>
      </w:r>
      <w:r w:rsidRPr="000F37EB">
        <w:rPr>
          <w:rFonts w:ascii="Times New Roman" w:hAnsi="Times New Roman" w:cs="Times New Roman"/>
          <w:i/>
          <w:iCs/>
          <w:sz w:val="28"/>
          <w:szCs w:val="28"/>
        </w:rPr>
        <w:t>tăng cường khả năng chống chịu của nông nghiệp quy mô nhỏ với an ninh</w:t>
      </w:r>
      <w:r>
        <w:rPr>
          <w:i/>
          <w:iCs/>
          <w:sz w:val="28"/>
          <w:szCs w:val="28"/>
          <w:lang w:val="en-US"/>
        </w:rPr>
        <w:t xml:space="preserve"> </w:t>
      </w:r>
      <w:r w:rsidRPr="000F37EB">
        <w:rPr>
          <w:rFonts w:ascii="Times New Roman" w:hAnsi="Times New Roman" w:cs="Times New Roman"/>
          <w:i/>
          <w:iCs/>
          <w:sz w:val="28"/>
          <w:szCs w:val="28"/>
        </w:rPr>
        <w:t>nguồn nước do biến đổi khí hậu khu vực Tây nguyên và Nam Trung bộ tỉnh</w:t>
      </w:r>
      <w:r>
        <w:rPr>
          <w:i/>
          <w:iCs/>
          <w:sz w:val="28"/>
          <w:szCs w:val="28"/>
          <w:lang w:val="en-US"/>
        </w:rPr>
        <w:t xml:space="preserve"> </w:t>
      </w:r>
      <w:r w:rsidRPr="000F37EB">
        <w:rPr>
          <w:rFonts w:ascii="Times New Roman" w:hAnsi="Times New Roman" w:cs="Times New Roman"/>
          <w:i/>
          <w:iCs/>
          <w:sz w:val="28"/>
          <w:szCs w:val="28"/>
        </w:rPr>
        <w:t>Ninh Thuận).</w:t>
      </w:r>
    </w:p>
    <w:p w14:paraId="32288BE0" w14:textId="24D58DF0" w:rsidR="00E931CA" w:rsidRPr="00E931CA" w:rsidRDefault="00E931CA" w:rsidP="00E931CA">
      <w:pPr>
        <w:spacing w:before="120" w:after="120"/>
        <w:ind w:firstLine="680"/>
        <w:jc w:val="both"/>
        <w:rPr>
          <w:lang w:val="en-US"/>
        </w:rPr>
      </w:pPr>
      <w:r w:rsidRPr="000F37EB">
        <w:rPr>
          <w:rFonts w:ascii="Times New Roman" w:hAnsi="Times New Roman" w:cs="Times New Roman"/>
          <w:sz w:val="28"/>
          <w:szCs w:val="28"/>
        </w:rPr>
        <w:t xml:space="preserve">- Nguồn vốn </w:t>
      </w:r>
      <w:r>
        <w:rPr>
          <w:rFonts w:ascii="Times New Roman" w:hAnsi="Times New Roman" w:cs="Times New Roman"/>
          <w:sz w:val="28"/>
          <w:szCs w:val="28"/>
          <w:lang w:val="en-US"/>
        </w:rPr>
        <w:t>Ngân hàng Thế giới (</w:t>
      </w:r>
      <w:r w:rsidRPr="000F37EB">
        <w:rPr>
          <w:rFonts w:ascii="Times New Roman" w:hAnsi="Times New Roman" w:cs="Times New Roman"/>
          <w:sz w:val="28"/>
          <w:szCs w:val="28"/>
        </w:rPr>
        <w:t>WB</w:t>
      </w:r>
      <w:r>
        <w:rPr>
          <w:rFonts w:ascii="Times New Roman" w:hAnsi="Times New Roman" w:cs="Times New Roman"/>
          <w:sz w:val="28"/>
          <w:szCs w:val="28"/>
          <w:lang w:val="en-US"/>
        </w:rPr>
        <w:t>)</w:t>
      </w:r>
      <w:r w:rsidRPr="000F37EB">
        <w:rPr>
          <w:rFonts w:ascii="Times New Roman" w:hAnsi="Times New Roman" w:cs="Times New Roman"/>
          <w:sz w:val="28"/>
          <w:szCs w:val="28"/>
        </w:rPr>
        <w:t xml:space="preserve"> chưa được cấp tạm ứng về tài khoản tạm của Ban</w:t>
      </w:r>
      <w:r>
        <w:rPr>
          <w:sz w:val="28"/>
          <w:szCs w:val="28"/>
          <w:lang w:val="en-US"/>
        </w:rPr>
        <w:t xml:space="preserve"> </w:t>
      </w:r>
      <w:r>
        <w:rPr>
          <w:rFonts w:ascii="Times New Roman" w:hAnsi="Times New Roman" w:cs="Times New Roman"/>
          <w:sz w:val="28"/>
          <w:szCs w:val="28"/>
          <w:lang w:val="en-US"/>
        </w:rPr>
        <w:t>Quản lý dự án</w:t>
      </w:r>
      <w:r w:rsidRPr="000F37EB">
        <w:rPr>
          <w:rFonts w:ascii="Times New Roman" w:hAnsi="Times New Roman" w:cs="Times New Roman"/>
          <w:sz w:val="28"/>
          <w:szCs w:val="28"/>
        </w:rPr>
        <w:t xml:space="preserve"> để thanh toán khối lượng hoàn thành của hạng mục bổ sung Hồ Suối</w:t>
      </w:r>
      <w:r>
        <w:rPr>
          <w:sz w:val="28"/>
          <w:szCs w:val="28"/>
          <w:lang w:val="en-US"/>
        </w:rPr>
        <w:t xml:space="preserve"> </w:t>
      </w:r>
      <w:r w:rsidRPr="000F37EB">
        <w:rPr>
          <w:rFonts w:ascii="Times New Roman" w:hAnsi="Times New Roman" w:cs="Times New Roman"/>
          <w:sz w:val="28"/>
          <w:szCs w:val="28"/>
        </w:rPr>
        <w:t>Lớ</w:t>
      </w:r>
      <w:r>
        <w:rPr>
          <w:rFonts w:ascii="Times New Roman" w:hAnsi="Times New Roman" w:cs="Times New Roman"/>
          <w:sz w:val="28"/>
          <w:szCs w:val="28"/>
        </w:rPr>
        <w:t>n</w:t>
      </w:r>
      <w:r>
        <w:rPr>
          <w:rFonts w:ascii="Times New Roman" w:hAnsi="Times New Roman" w:cs="Times New Roman"/>
          <w:sz w:val="28"/>
          <w:szCs w:val="28"/>
          <w:lang w:val="en-US"/>
        </w:rPr>
        <w:t>.</w:t>
      </w:r>
      <w:r w:rsidRPr="000F37EB">
        <w:rPr>
          <w:rFonts w:ascii="Times New Roman" w:hAnsi="Times New Roman" w:cs="Times New Roman"/>
          <w:sz w:val="28"/>
          <w:szCs w:val="28"/>
        </w:rPr>
        <w:t xml:space="preserve"> Do nguồn vốn WB để thực hiện hạng mục bổ sung là nguồn vốn kết dư của</w:t>
      </w:r>
      <w:r>
        <w:rPr>
          <w:sz w:val="28"/>
          <w:szCs w:val="28"/>
          <w:lang w:val="en-US"/>
        </w:rPr>
        <w:t xml:space="preserve"> </w:t>
      </w:r>
      <w:r>
        <w:rPr>
          <w:rFonts w:ascii="Times New Roman" w:hAnsi="Times New Roman" w:cs="Times New Roman"/>
          <w:sz w:val="28"/>
          <w:szCs w:val="28"/>
          <w:lang w:val="en-US"/>
        </w:rPr>
        <w:t>dự án</w:t>
      </w:r>
      <w:r>
        <w:rPr>
          <w:rStyle w:val="FootnoteReference"/>
          <w:rFonts w:ascii="Times New Roman" w:hAnsi="Times New Roman" w:cs="Times New Roman"/>
          <w:sz w:val="28"/>
          <w:szCs w:val="28"/>
          <w:lang w:val="en-US"/>
        </w:rPr>
        <w:footnoteReference w:id="5"/>
      </w:r>
      <w:r w:rsidRPr="000F37EB">
        <w:rPr>
          <w:rFonts w:ascii="Times New Roman" w:hAnsi="Times New Roman" w:cs="Times New Roman"/>
          <w:sz w:val="28"/>
          <w:szCs w:val="28"/>
        </w:rPr>
        <w:t xml:space="preserve"> nên phải được cấp thẩm quyền cho phép sử dụng vốn dư</w:t>
      </w:r>
      <w:r>
        <w:rPr>
          <w:lang w:val="en-US"/>
        </w:rPr>
        <w:t>.</w:t>
      </w:r>
    </w:p>
    <w:p w14:paraId="11DDB0EF" w14:textId="0BDA3E22" w:rsidR="00561810" w:rsidRPr="009B7B36" w:rsidRDefault="003D388B" w:rsidP="00D21D84">
      <w:pPr>
        <w:spacing w:before="120" w:after="120"/>
        <w:ind w:firstLine="709"/>
        <w:jc w:val="both"/>
        <w:rPr>
          <w:rFonts w:ascii="Times New Roman" w:hAnsi="Times New Roman"/>
          <w:b/>
          <w:color w:val="auto"/>
          <w:sz w:val="28"/>
          <w:szCs w:val="28"/>
          <w:lang w:val="en-US"/>
        </w:rPr>
      </w:pPr>
      <w:r w:rsidRPr="009B7B36">
        <w:rPr>
          <w:rFonts w:ascii="Times New Roman" w:hAnsi="Times New Roman"/>
          <w:b/>
          <w:color w:val="auto"/>
          <w:sz w:val="28"/>
          <w:szCs w:val="28"/>
          <w:lang w:val="en-US"/>
        </w:rPr>
        <w:t>5. Công tác vận động và quản lý viện trợ phí chính phủ nước ngoài (PCPNN)</w:t>
      </w:r>
    </w:p>
    <w:p w14:paraId="00D98E14" w14:textId="624A2ABD" w:rsidR="003D388B" w:rsidRPr="00827699" w:rsidRDefault="009B7B36" w:rsidP="00D21D84">
      <w:pPr>
        <w:tabs>
          <w:tab w:val="left" w:pos="2694"/>
        </w:tabs>
        <w:spacing w:before="120" w:after="120"/>
        <w:ind w:firstLine="709"/>
        <w:jc w:val="both"/>
        <w:rPr>
          <w:rFonts w:ascii="Times New Roman" w:hAnsi="Times New Roman"/>
          <w:b/>
          <w:bCs/>
          <w:i/>
          <w:iCs/>
          <w:sz w:val="28"/>
          <w:szCs w:val="28"/>
          <w:lang w:val="en-US"/>
        </w:rPr>
      </w:pPr>
      <w:r w:rsidRPr="009B7B36">
        <w:rPr>
          <w:rFonts w:ascii="Times New Roman" w:hAnsi="Times New Roman"/>
          <w:b/>
          <w:bCs/>
          <w:i/>
          <w:iCs/>
          <w:sz w:val="28"/>
          <w:szCs w:val="28"/>
          <w:lang w:val="en-US"/>
        </w:rPr>
        <w:t xml:space="preserve">a) </w:t>
      </w:r>
      <w:r w:rsidR="003D388B" w:rsidRPr="009B7B36">
        <w:rPr>
          <w:rFonts w:ascii="Times New Roman" w:hAnsi="Times New Roman"/>
          <w:b/>
          <w:bCs/>
          <w:i/>
          <w:iCs/>
          <w:sz w:val="28"/>
          <w:szCs w:val="28"/>
        </w:rPr>
        <w:t xml:space="preserve">Tình hình thực hiện các dự </w:t>
      </w:r>
      <w:proofErr w:type="gramStart"/>
      <w:r w:rsidR="003D388B" w:rsidRPr="009B7B36">
        <w:rPr>
          <w:rFonts w:ascii="Times New Roman" w:hAnsi="Times New Roman"/>
          <w:b/>
          <w:bCs/>
          <w:i/>
          <w:iCs/>
          <w:sz w:val="28"/>
          <w:szCs w:val="28"/>
        </w:rPr>
        <w:t>án</w:t>
      </w:r>
      <w:proofErr w:type="gramEnd"/>
      <w:r w:rsidR="003D388B" w:rsidRPr="009B7B36">
        <w:rPr>
          <w:rFonts w:ascii="Times New Roman" w:hAnsi="Times New Roman"/>
          <w:b/>
          <w:bCs/>
          <w:i/>
          <w:iCs/>
          <w:sz w:val="28"/>
          <w:szCs w:val="28"/>
        </w:rPr>
        <w:t xml:space="preserve"> viện trợ PCPNN</w:t>
      </w:r>
      <w:r w:rsidR="001B5E78">
        <w:rPr>
          <w:rFonts w:ascii="Times New Roman" w:hAnsi="Times New Roman"/>
          <w:b/>
          <w:bCs/>
          <w:i/>
          <w:iCs/>
          <w:sz w:val="28"/>
          <w:szCs w:val="28"/>
          <w:lang w:val="en-US"/>
        </w:rPr>
        <w:t xml:space="preserve"> </w:t>
      </w:r>
    </w:p>
    <w:p w14:paraId="352C5328" w14:textId="3C076DE6" w:rsidR="003D388B" w:rsidRPr="001B5E78" w:rsidRDefault="003D388B" w:rsidP="00D21D84">
      <w:pPr>
        <w:spacing w:before="120" w:after="120"/>
        <w:ind w:firstLine="720"/>
        <w:jc w:val="both"/>
        <w:rPr>
          <w:rFonts w:ascii="Times New Roman" w:eastAsia="Calibri" w:hAnsi="Times New Roman"/>
          <w:bCs/>
          <w:i/>
          <w:sz w:val="28"/>
          <w:szCs w:val="28"/>
        </w:rPr>
      </w:pPr>
      <w:r w:rsidRPr="003D388B">
        <w:rPr>
          <w:rFonts w:ascii="Times New Roman" w:hAnsi="Times New Roman"/>
          <w:sz w:val="28"/>
          <w:szCs w:val="28"/>
          <w:lang w:val="da-DK"/>
        </w:rPr>
        <w:lastRenderedPageBreak/>
        <w:t>Trong 10 tháng đầu năm 2022, trên địa bàn tỉnh tiếp nhận mới 03 dự án viện trợ với tổng vốn 294.808USD, nâng tổng số dự án đang triển khai lên 08 dự án</w:t>
      </w:r>
      <w:r w:rsidR="004543CF">
        <w:rPr>
          <w:rFonts w:ascii="Times New Roman" w:hAnsi="Times New Roman"/>
          <w:sz w:val="28"/>
          <w:szCs w:val="28"/>
          <w:lang w:val="da-DK"/>
        </w:rPr>
        <w:t xml:space="preserve"> </w:t>
      </w:r>
      <w:r w:rsidRPr="003D388B">
        <w:rPr>
          <w:rFonts w:ascii="Times New Roman" w:hAnsi="Times New Roman"/>
          <w:sz w:val="28"/>
          <w:szCs w:val="28"/>
          <w:lang w:val="da-DK"/>
        </w:rPr>
        <w:t>với tổng vốn viện trợ được cam kết 1,46 triệu USD do tổ chức PCPNN của các nước Pháp, Hoa Kỳ, Nhật Bản tài trợ</w:t>
      </w:r>
      <w:r w:rsidR="004543CF">
        <w:rPr>
          <w:rFonts w:ascii="Times New Roman" w:hAnsi="Times New Roman"/>
          <w:sz w:val="28"/>
          <w:szCs w:val="28"/>
          <w:lang w:val="da-DK"/>
        </w:rPr>
        <w:t>.</w:t>
      </w:r>
      <w:r w:rsidRPr="003D388B">
        <w:rPr>
          <w:rFonts w:ascii="Times New Roman" w:hAnsi="Times New Roman"/>
          <w:sz w:val="28"/>
          <w:szCs w:val="28"/>
          <w:lang w:val="da-DK"/>
        </w:rPr>
        <w:t xml:space="preserve"> </w:t>
      </w:r>
      <w:r w:rsidRPr="003D388B">
        <w:rPr>
          <w:rFonts w:ascii="Times New Roman" w:hAnsi="Times New Roman"/>
          <w:bCs/>
          <w:sz w:val="28"/>
          <w:szCs w:val="28"/>
        </w:rPr>
        <w:t xml:space="preserve">Giá trị giải ngân các dự án </w:t>
      </w:r>
      <w:r w:rsidRPr="003D388B">
        <w:rPr>
          <w:rFonts w:ascii="Times New Roman" w:hAnsi="Times New Roman"/>
          <w:sz w:val="28"/>
          <w:szCs w:val="28"/>
        </w:rPr>
        <w:t>PCPNN</w:t>
      </w:r>
      <w:r w:rsidRPr="003D388B">
        <w:rPr>
          <w:rFonts w:ascii="Times New Roman" w:hAnsi="Times New Roman"/>
          <w:bCs/>
          <w:sz w:val="28"/>
          <w:szCs w:val="28"/>
        </w:rPr>
        <w:t xml:space="preserve"> trong </w:t>
      </w:r>
      <w:r w:rsidRPr="003D388B">
        <w:rPr>
          <w:rFonts w:ascii="Times New Roman" w:hAnsi="Times New Roman"/>
          <w:sz w:val="28"/>
          <w:szCs w:val="28"/>
        </w:rPr>
        <w:t>10 tháng đầu</w:t>
      </w:r>
      <w:r w:rsidRPr="003D388B">
        <w:rPr>
          <w:rFonts w:ascii="Times New Roman" w:hAnsi="Times New Roman"/>
          <w:b/>
          <w:sz w:val="28"/>
          <w:szCs w:val="28"/>
        </w:rPr>
        <w:t xml:space="preserve"> </w:t>
      </w:r>
      <w:r w:rsidRPr="003D388B">
        <w:rPr>
          <w:rFonts w:ascii="Times New Roman" w:hAnsi="Times New Roman"/>
          <w:sz w:val="28"/>
          <w:szCs w:val="28"/>
        </w:rPr>
        <w:t xml:space="preserve">năm 2022 </w:t>
      </w:r>
      <w:r w:rsidRPr="003D388B">
        <w:rPr>
          <w:rFonts w:ascii="Times New Roman" w:hAnsi="Times New Roman"/>
          <w:bCs/>
          <w:sz w:val="28"/>
          <w:szCs w:val="28"/>
        </w:rPr>
        <w:t>đạt 247.964 USD, đạt 83</w:t>
      </w:r>
      <w:r w:rsidR="004543CF">
        <w:rPr>
          <w:rFonts w:ascii="Times New Roman" w:hAnsi="Times New Roman"/>
          <w:bCs/>
          <w:sz w:val="28"/>
          <w:szCs w:val="28"/>
          <w:lang w:val="en-US"/>
        </w:rPr>
        <w:t>,0</w:t>
      </w:r>
      <w:r w:rsidRPr="003D388B">
        <w:rPr>
          <w:rFonts w:ascii="Times New Roman" w:hAnsi="Times New Roman"/>
          <w:bCs/>
          <w:sz w:val="28"/>
          <w:szCs w:val="28"/>
        </w:rPr>
        <w:t>% so với kế hoạch năm 2022 là 298.440 USD</w:t>
      </w:r>
      <w:r w:rsidR="001B5E78">
        <w:rPr>
          <w:rFonts w:ascii="Times New Roman" w:hAnsi="Times New Roman"/>
          <w:bCs/>
          <w:sz w:val="28"/>
          <w:szCs w:val="28"/>
          <w:lang w:val="en-US"/>
        </w:rPr>
        <w:t xml:space="preserve"> </w:t>
      </w:r>
      <w:r w:rsidR="001B5E78" w:rsidRPr="001B5E78">
        <w:rPr>
          <w:rFonts w:ascii="Times New Roman" w:hAnsi="Times New Roman"/>
          <w:bCs/>
          <w:i/>
          <w:sz w:val="28"/>
          <w:szCs w:val="28"/>
          <w:lang w:val="en-US"/>
        </w:rPr>
        <w:t>(</w:t>
      </w:r>
      <w:r w:rsidR="001B5E78" w:rsidRPr="001B5E78">
        <w:rPr>
          <w:rFonts w:ascii="Times New Roman" w:hAnsi="Times New Roman"/>
          <w:bCs/>
          <w:i/>
          <w:iCs/>
          <w:sz w:val="28"/>
          <w:szCs w:val="28"/>
          <w:lang w:val="en-US"/>
        </w:rPr>
        <w:t>Đính kèm phụ lục IV)</w:t>
      </w:r>
      <w:r w:rsidRPr="001B5E78">
        <w:rPr>
          <w:rFonts w:ascii="Times New Roman" w:hAnsi="Times New Roman"/>
          <w:bCs/>
          <w:i/>
          <w:sz w:val="28"/>
          <w:szCs w:val="28"/>
        </w:rPr>
        <w:t>.</w:t>
      </w:r>
    </w:p>
    <w:p w14:paraId="007F00B9" w14:textId="5AB52064" w:rsidR="003D388B" w:rsidRPr="003D388B" w:rsidRDefault="003D388B" w:rsidP="00D21D84">
      <w:pPr>
        <w:pStyle w:val="ListParagraph"/>
        <w:spacing w:before="120" w:after="120"/>
        <w:ind w:left="0" w:firstLine="720"/>
        <w:contextualSpacing w:val="0"/>
        <w:jc w:val="both"/>
        <w:rPr>
          <w:rStyle w:val="fontstyle01"/>
          <w:b w:val="0"/>
          <w:color w:val="auto"/>
        </w:rPr>
      </w:pPr>
      <w:r w:rsidRPr="003D388B">
        <w:rPr>
          <w:rFonts w:ascii="Times New Roman" w:hAnsi="Times New Roman"/>
          <w:bCs/>
          <w:sz w:val="28"/>
          <w:szCs w:val="28"/>
        </w:rPr>
        <w:t xml:space="preserve">Ngoài </w:t>
      </w:r>
      <w:r w:rsidR="00B61B3D">
        <w:rPr>
          <w:rFonts w:ascii="Times New Roman" w:hAnsi="Times New Roman"/>
          <w:bCs/>
          <w:sz w:val="28"/>
          <w:szCs w:val="28"/>
        </w:rPr>
        <w:t>ra,</w:t>
      </w:r>
      <w:r w:rsidRPr="003D388B">
        <w:rPr>
          <w:rFonts w:ascii="Times New Roman" w:hAnsi="Times New Roman"/>
          <w:bCs/>
          <w:sz w:val="28"/>
          <w:szCs w:val="28"/>
        </w:rPr>
        <w:t xml:space="preserve"> </w:t>
      </w:r>
      <w:r w:rsidR="005A00E0">
        <w:rPr>
          <w:rFonts w:ascii="Times New Roman" w:hAnsi="Times New Roman"/>
          <w:bCs/>
          <w:sz w:val="28"/>
          <w:szCs w:val="28"/>
        </w:rPr>
        <w:t>Ủy ban nhân dân</w:t>
      </w:r>
      <w:r w:rsidRPr="003D388B">
        <w:rPr>
          <w:rFonts w:ascii="Times New Roman" w:hAnsi="Times New Roman"/>
          <w:bCs/>
          <w:sz w:val="28"/>
          <w:szCs w:val="28"/>
        </w:rPr>
        <w:t xml:space="preserve"> tỉnh </w:t>
      </w:r>
      <w:r w:rsidR="00B61B3D">
        <w:rPr>
          <w:rFonts w:ascii="Times New Roman" w:hAnsi="Times New Roman"/>
          <w:bCs/>
          <w:sz w:val="28"/>
          <w:szCs w:val="28"/>
        </w:rPr>
        <w:t>đã c</w:t>
      </w:r>
      <w:r w:rsidRPr="003D388B">
        <w:rPr>
          <w:rFonts w:ascii="Times New Roman" w:hAnsi="Times New Roman"/>
          <w:bCs/>
          <w:sz w:val="28"/>
          <w:szCs w:val="28"/>
        </w:rPr>
        <w:t>ó văn bản gửi PACCOM đề nghị gia hạn, sửa đổi, bổ sung Giấy đăng ký</w:t>
      </w:r>
      <w:r w:rsidRPr="003D388B">
        <w:rPr>
          <w:rFonts w:ascii="Times New Roman" w:hAnsi="Times New Roman"/>
          <w:sz w:val="28"/>
          <w:szCs w:val="28"/>
          <w:lang w:val="pt-BR"/>
        </w:rPr>
        <w:t xml:space="preserve"> cho các tổ chức: </w:t>
      </w:r>
      <w:r w:rsidR="003B2767">
        <w:rPr>
          <w:rFonts w:ascii="Times New Roman" w:hAnsi="Times New Roman"/>
          <w:sz w:val="28"/>
          <w:szCs w:val="28"/>
          <w:lang w:val="pt-BR"/>
        </w:rPr>
        <w:t xml:space="preserve">(1) </w:t>
      </w:r>
      <w:r>
        <w:rPr>
          <w:rFonts w:ascii="Times New Roman" w:hAnsi="Times New Roman"/>
          <w:bCs/>
          <w:sz w:val="28"/>
          <w:szCs w:val="28"/>
        </w:rPr>
        <w:t>Legacy Charities, Inc</w:t>
      </w:r>
      <w:r>
        <w:rPr>
          <w:rFonts w:ascii="Times New Roman" w:hAnsi="Times New Roman"/>
          <w:bCs/>
          <w:sz w:val="28"/>
          <w:szCs w:val="28"/>
          <w:lang w:val="en-US"/>
        </w:rPr>
        <w:t xml:space="preserve"> của Hoa Kỳ</w:t>
      </w:r>
      <w:r>
        <w:rPr>
          <w:rFonts w:ascii="Times New Roman" w:hAnsi="Times New Roman"/>
          <w:bCs/>
          <w:sz w:val="28"/>
          <w:szCs w:val="28"/>
        </w:rPr>
        <w:t>, Dillon International</w:t>
      </w:r>
      <w:r>
        <w:rPr>
          <w:rFonts w:ascii="Times New Roman" w:hAnsi="Times New Roman"/>
          <w:bCs/>
          <w:sz w:val="28"/>
          <w:szCs w:val="28"/>
          <w:lang w:val="en-US"/>
        </w:rPr>
        <w:t xml:space="preserve"> của Hoa Kỳ</w:t>
      </w:r>
      <w:r>
        <w:rPr>
          <w:rFonts w:ascii="Times New Roman" w:hAnsi="Times New Roman"/>
          <w:bCs/>
          <w:sz w:val="28"/>
          <w:szCs w:val="28"/>
        </w:rPr>
        <w:t>, Children Action</w:t>
      </w:r>
      <w:r>
        <w:rPr>
          <w:rFonts w:ascii="Times New Roman" w:hAnsi="Times New Roman"/>
          <w:bCs/>
          <w:sz w:val="28"/>
          <w:szCs w:val="28"/>
          <w:lang w:val="en-US"/>
        </w:rPr>
        <w:t xml:space="preserve"> của</w:t>
      </w:r>
      <w:r w:rsidRPr="003D388B">
        <w:rPr>
          <w:rFonts w:ascii="Times New Roman" w:hAnsi="Times New Roman"/>
          <w:sz w:val="28"/>
          <w:szCs w:val="28"/>
        </w:rPr>
        <w:t xml:space="preserve"> Thụ</w:t>
      </w:r>
      <w:r>
        <w:rPr>
          <w:rFonts w:ascii="Times New Roman" w:hAnsi="Times New Roman"/>
          <w:sz w:val="28"/>
          <w:szCs w:val="28"/>
        </w:rPr>
        <w:t>y Sĩ, Mekong Plus France</w:t>
      </w:r>
      <w:r>
        <w:rPr>
          <w:rFonts w:ascii="Times New Roman" w:hAnsi="Times New Roman"/>
          <w:sz w:val="28"/>
          <w:szCs w:val="28"/>
          <w:lang w:val="en-US"/>
        </w:rPr>
        <w:t xml:space="preserve"> của </w:t>
      </w:r>
      <w:r>
        <w:rPr>
          <w:rFonts w:ascii="Times New Roman" w:hAnsi="Times New Roman"/>
          <w:sz w:val="28"/>
          <w:szCs w:val="28"/>
        </w:rPr>
        <w:t>Pháp, APBA</w:t>
      </w:r>
      <w:r>
        <w:rPr>
          <w:rFonts w:ascii="Times New Roman" w:hAnsi="Times New Roman"/>
          <w:sz w:val="28"/>
          <w:szCs w:val="28"/>
          <w:lang w:val="en-US"/>
        </w:rPr>
        <w:t xml:space="preserve"> của </w:t>
      </w:r>
      <w:r w:rsidRPr="003D388B">
        <w:rPr>
          <w:rFonts w:ascii="Times New Roman" w:hAnsi="Times New Roman"/>
          <w:sz w:val="28"/>
          <w:szCs w:val="28"/>
        </w:rPr>
        <w:t>Nhật</w:t>
      </w:r>
      <w:r>
        <w:rPr>
          <w:rFonts w:ascii="Times New Roman" w:hAnsi="Times New Roman"/>
          <w:sz w:val="28"/>
          <w:szCs w:val="28"/>
          <w:lang w:val="en-US"/>
        </w:rPr>
        <w:t xml:space="preserve"> Bản</w:t>
      </w:r>
      <w:r w:rsidRPr="003D388B">
        <w:rPr>
          <w:rFonts w:ascii="Times New Roman" w:hAnsi="Times New Roman"/>
          <w:bCs/>
          <w:sz w:val="28"/>
          <w:szCs w:val="28"/>
        </w:rPr>
        <w:t xml:space="preserve"> và </w:t>
      </w:r>
      <w:r w:rsidRPr="003D388B">
        <w:rPr>
          <w:rFonts w:ascii="Times New Roman" w:hAnsi="Times New Roman"/>
          <w:sz w:val="28"/>
          <w:szCs w:val="28"/>
          <w:lang w:val="pt-BR"/>
        </w:rPr>
        <w:t xml:space="preserve">tổ chức </w:t>
      </w:r>
      <w:r>
        <w:rPr>
          <w:rFonts w:ascii="Times New Roman" w:hAnsi="Times New Roman"/>
          <w:bCs/>
          <w:sz w:val="28"/>
          <w:szCs w:val="28"/>
        </w:rPr>
        <w:t>RtR</w:t>
      </w:r>
      <w:r>
        <w:rPr>
          <w:rFonts w:ascii="Times New Roman" w:hAnsi="Times New Roman"/>
          <w:bCs/>
          <w:sz w:val="28"/>
          <w:szCs w:val="28"/>
          <w:lang w:val="en-US"/>
        </w:rPr>
        <w:t xml:space="preserve"> của Hoa Kỳ</w:t>
      </w:r>
      <w:r w:rsidR="00461446">
        <w:rPr>
          <w:rFonts w:ascii="Times New Roman" w:hAnsi="Times New Roman"/>
          <w:bCs/>
          <w:sz w:val="28"/>
          <w:szCs w:val="28"/>
          <w:lang w:val="en-US"/>
        </w:rPr>
        <w:t>;</w:t>
      </w:r>
      <w:r w:rsidRPr="003D388B">
        <w:rPr>
          <w:rFonts w:ascii="Times New Roman" w:hAnsi="Times New Roman"/>
          <w:sz w:val="28"/>
          <w:szCs w:val="28"/>
        </w:rPr>
        <w:t xml:space="preserve"> </w:t>
      </w:r>
      <w:r w:rsidR="003B2767">
        <w:rPr>
          <w:rFonts w:ascii="Times New Roman" w:hAnsi="Times New Roman"/>
          <w:sz w:val="28"/>
          <w:szCs w:val="28"/>
          <w:lang w:val="en-US"/>
        </w:rPr>
        <w:t xml:space="preserve">(2) </w:t>
      </w:r>
      <w:r w:rsidR="00461446">
        <w:rPr>
          <w:rFonts w:ascii="Times New Roman" w:hAnsi="Times New Roman"/>
          <w:sz w:val="28"/>
          <w:szCs w:val="28"/>
          <w:lang w:val="en-US"/>
        </w:rPr>
        <w:t>c</w:t>
      </w:r>
      <w:r w:rsidRPr="003D388B">
        <w:rPr>
          <w:rFonts w:ascii="Times New Roman" w:hAnsi="Times New Roman"/>
          <w:sz w:val="28"/>
          <w:szCs w:val="28"/>
        </w:rPr>
        <w:t>hấp thuận chủ trương đoàn công tác của tổ chức Mekong Plus France vào làm việc tại tỉnh</w:t>
      </w:r>
      <w:r w:rsidR="003B2767">
        <w:rPr>
          <w:rFonts w:ascii="Times New Roman" w:hAnsi="Times New Roman"/>
          <w:sz w:val="28"/>
          <w:szCs w:val="28"/>
          <w:lang w:val="en-US"/>
        </w:rPr>
        <w:t>;</w:t>
      </w:r>
      <w:r w:rsidRPr="003D388B">
        <w:rPr>
          <w:rFonts w:ascii="Times New Roman" w:hAnsi="Times New Roman"/>
          <w:sz w:val="28"/>
          <w:szCs w:val="28"/>
          <w:shd w:val="clear" w:color="auto" w:fill="FFFFFF"/>
        </w:rPr>
        <w:t xml:space="preserve"> </w:t>
      </w:r>
      <w:r w:rsidR="003B2767">
        <w:rPr>
          <w:rFonts w:ascii="Times New Roman" w:hAnsi="Times New Roman"/>
          <w:sz w:val="28"/>
          <w:szCs w:val="28"/>
          <w:shd w:val="clear" w:color="auto" w:fill="FFFFFF"/>
          <w:lang w:val="en-US"/>
        </w:rPr>
        <w:t>(3) c</w:t>
      </w:r>
      <w:r w:rsidRPr="003D388B">
        <w:rPr>
          <w:rFonts w:ascii="Times New Roman" w:hAnsi="Times New Roman"/>
          <w:sz w:val="28"/>
          <w:szCs w:val="28"/>
          <w:shd w:val="clear" w:color="auto" w:fill="FFFFFF"/>
        </w:rPr>
        <w:t xml:space="preserve">huẩn bị nội dung làm việc với Đảng đoàn Liên hiệp </w:t>
      </w:r>
      <w:r w:rsidR="00DA7FD9">
        <w:rPr>
          <w:rFonts w:ascii="Times New Roman" w:hAnsi="Times New Roman"/>
          <w:sz w:val="28"/>
          <w:szCs w:val="28"/>
          <w:shd w:val="clear" w:color="auto" w:fill="FFFFFF"/>
          <w:lang w:val="en-US"/>
        </w:rPr>
        <w:t xml:space="preserve">các tổ chức </w:t>
      </w:r>
      <w:r w:rsidRPr="003D388B">
        <w:rPr>
          <w:rFonts w:ascii="Times New Roman" w:hAnsi="Times New Roman"/>
          <w:sz w:val="28"/>
          <w:szCs w:val="28"/>
          <w:shd w:val="clear" w:color="auto" w:fill="FFFFFF"/>
        </w:rPr>
        <w:t>hữu nghị</w:t>
      </w:r>
      <w:r w:rsidR="00DA7FD9">
        <w:rPr>
          <w:rFonts w:ascii="Times New Roman" w:hAnsi="Times New Roman"/>
          <w:sz w:val="28"/>
          <w:szCs w:val="28"/>
          <w:shd w:val="clear" w:color="auto" w:fill="FFFFFF"/>
          <w:lang w:val="en-US"/>
        </w:rPr>
        <w:t xml:space="preserve"> Việt Nam</w:t>
      </w:r>
      <w:r w:rsidRPr="003D388B">
        <w:rPr>
          <w:rFonts w:ascii="Times New Roman" w:hAnsi="Times New Roman"/>
          <w:sz w:val="28"/>
          <w:szCs w:val="28"/>
          <w:shd w:val="clear" w:color="auto" w:fill="FFFFFF"/>
        </w:rPr>
        <w:t xml:space="preserve">; </w:t>
      </w:r>
      <w:r w:rsidR="003B2767">
        <w:rPr>
          <w:rFonts w:ascii="Times New Roman" w:hAnsi="Times New Roman"/>
          <w:sz w:val="28"/>
          <w:szCs w:val="28"/>
          <w:shd w:val="clear" w:color="auto" w:fill="FFFFFF"/>
          <w:lang w:val="en-US"/>
        </w:rPr>
        <w:t xml:space="preserve">(4) </w:t>
      </w:r>
      <w:r w:rsidR="00461446">
        <w:rPr>
          <w:rFonts w:ascii="Times New Roman" w:hAnsi="Times New Roman"/>
          <w:sz w:val="28"/>
          <w:szCs w:val="28"/>
          <w:shd w:val="clear" w:color="auto" w:fill="FFFFFF"/>
          <w:lang w:val="en-US"/>
        </w:rPr>
        <w:t>c</w:t>
      </w:r>
      <w:r w:rsidRPr="003D388B">
        <w:rPr>
          <w:rFonts w:ascii="Times New Roman" w:hAnsi="Times New Roman"/>
          <w:sz w:val="28"/>
          <w:szCs w:val="28"/>
          <w:shd w:val="clear" w:color="auto" w:fill="FFFFFF"/>
        </w:rPr>
        <w:t xml:space="preserve">ó văn bản gửi Đại sứ quán Ấn Độ tại Việt Nam </w:t>
      </w:r>
      <w:r w:rsidR="003B2767">
        <w:rPr>
          <w:rFonts w:ascii="Times New Roman" w:hAnsi="Times New Roman"/>
          <w:sz w:val="28"/>
          <w:szCs w:val="28"/>
          <w:shd w:val="clear" w:color="auto" w:fill="FFFFFF"/>
          <w:lang w:val="en-US"/>
        </w:rPr>
        <w:t xml:space="preserve">đề nghị </w:t>
      </w:r>
      <w:r w:rsidRPr="003D388B">
        <w:rPr>
          <w:rFonts w:ascii="Times New Roman" w:hAnsi="Times New Roman"/>
          <w:sz w:val="28"/>
          <w:szCs w:val="28"/>
          <w:shd w:val="clear" w:color="auto" w:fill="FFFFFF"/>
        </w:rPr>
        <w:t xml:space="preserve">xem xét, đồng ý cho tỉnh </w:t>
      </w:r>
      <w:hyperlink r:id="rId9" w:tgtFrame="Main" w:history="1">
        <w:r w:rsidRPr="003D388B">
          <w:rPr>
            <w:rStyle w:val="Hyperlink"/>
            <w:rFonts w:ascii="Times New Roman" w:hAnsi="Times New Roman"/>
            <w:color w:val="auto"/>
            <w:sz w:val="28"/>
            <w:szCs w:val="28"/>
            <w:u w:val="none"/>
            <w:shd w:val="clear" w:color="auto" w:fill="FFFFFF"/>
          </w:rPr>
          <w:t>sử dụng nguồn vốn tài trợ còn dư của Đại sứ quán Ấn Độ</w:t>
        </w:r>
      </w:hyperlink>
      <w:r w:rsidRPr="003D388B">
        <w:rPr>
          <w:rFonts w:ascii="Times New Roman" w:hAnsi="Times New Roman"/>
          <w:sz w:val="28"/>
          <w:szCs w:val="28"/>
        </w:rPr>
        <w:t xml:space="preserve"> để </w:t>
      </w:r>
      <w:r w:rsidRPr="003D388B">
        <w:rPr>
          <w:rStyle w:val="fontstyle01"/>
          <w:b w:val="0"/>
          <w:color w:val="auto"/>
        </w:rPr>
        <w:t>đầu tư các hạng mục công trình tại khu vực Đền Poklong</w:t>
      </w:r>
      <w:r>
        <w:rPr>
          <w:rStyle w:val="fontstyle01"/>
          <w:b w:val="0"/>
          <w:color w:val="auto"/>
          <w:lang w:val="en-US"/>
        </w:rPr>
        <w:t xml:space="preserve"> </w:t>
      </w:r>
      <w:r w:rsidRPr="003D388B">
        <w:rPr>
          <w:rStyle w:val="fontstyle01"/>
          <w:b w:val="0"/>
          <w:color w:val="auto"/>
        </w:rPr>
        <w:t xml:space="preserve">Garai, thôn Phước Đồng 2, xã Phước Hậu, huyện Ninh Phước; (5) </w:t>
      </w:r>
      <w:r w:rsidR="003B2767">
        <w:rPr>
          <w:rStyle w:val="fontstyle01"/>
          <w:b w:val="0"/>
          <w:color w:val="auto"/>
          <w:lang w:val="en-US"/>
        </w:rPr>
        <w:t>p</w:t>
      </w:r>
      <w:r w:rsidRPr="003D388B">
        <w:rPr>
          <w:rStyle w:val="fontstyle01"/>
          <w:b w:val="0"/>
          <w:color w:val="auto"/>
        </w:rPr>
        <w:t xml:space="preserve">hê duyệt dự án </w:t>
      </w:r>
      <w:r w:rsidRPr="003D388B">
        <w:rPr>
          <w:rFonts w:ascii="Times New Roman" w:hAnsi="Times New Roman"/>
          <w:sz w:val="28"/>
          <w:szCs w:val="28"/>
        </w:rPr>
        <w:t>“Hỗ trợ học bổng cho học sinh có hoàn cảnh khó khăn</w:t>
      </w:r>
      <w:r w:rsidRPr="003D388B">
        <w:rPr>
          <w:rFonts w:ascii="Times New Roman" w:hAnsi="Times New Roman"/>
          <w:sz w:val="28"/>
          <w:szCs w:val="28"/>
          <w:lang w:val="fr-FR"/>
        </w:rPr>
        <w:t xml:space="preserve"> vươn lên trong học tập</w:t>
      </w:r>
      <w:r w:rsidRPr="003D388B">
        <w:rPr>
          <w:rFonts w:ascii="Times New Roman" w:hAnsi="Times New Roman"/>
          <w:sz w:val="28"/>
          <w:szCs w:val="28"/>
        </w:rPr>
        <w:t>” do tổ chứ</w:t>
      </w:r>
      <w:r>
        <w:rPr>
          <w:rFonts w:ascii="Times New Roman" w:hAnsi="Times New Roman"/>
          <w:sz w:val="28"/>
          <w:szCs w:val="28"/>
        </w:rPr>
        <w:t xml:space="preserve">c Dillon International </w:t>
      </w:r>
      <w:r>
        <w:rPr>
          <w:rFonts w:ascii="Times New Roman" w:hAnsi="Times New Roman"/>
          <w:sz w:val="28"/>
          <w:szCs w:val="28"/>
          <w:lang w:val="en-US"/>
        </w:rPr>
        <w:t>của</w:t>
      </w:r>
      <w:r w:rsidRPr="003D388B">
        <w:rPr>
          <w:rFonts w:ascii="Times New Roman" w:hAnsi="Times New Roman"/>
          <w:sz w:val="28"/>
          <w:szCs w:val="28"/>
        </w:rPr>
        <w:t xml:space="preserve"> Hoa Kỳ tài trợ; (6) </w:t>
      </w:r>
      <w:r w:rsidR="003B2767">
        <w:rPr>
          <w:rFonts w:ascii="Times New Roman" w:hAnsi="Times New Roman"/>
          <w:sz w:val="28"/>
          <w:szCs w:val="28"/>
          <w:lang w:val="en-US"/>
        </w:rPr>
        <w:t>b</w:t>
      </w:r>
      <w:r w:rsidRPr="003D388B">
        <w:rPr>
          <w:rFonts w:ascii="Times New Roman" w:hAnsi="Times New Roman"/>
          <w:sz w:val="28"/>
          <w:szCs w:val="28"/>
        </w:rPr>
        <w:t>áo cáo s</w:t>
      </w:r>
      <w:r w:rsidRPr="003D388B">
        <w:rPr>
          <w:rFonts w:ascii="Times New Roman" w:hAnsi="Times New Roman"/>
          <w:sz w:val="28"/>
          <w:szCs w:val="28"/>
          <w:shd w:val="clear" w:color="auto" w:fill="FFFFFF"/>
        </w:rPr>
        <w:t>ơ kết giữa kỳ thực hiện Chương trình Quốc gia về tăng cường hợp tác và vận động viện trợ phi chính phủ nước ngoài giai đoạ</w:t>
      </w:r>
      <w:r>
        <w:rPr>
          <w:rFonts w:ascii="Times New Roman" w:hAnsi="Times New Roman"/>
          <w:sz w:val="28"/>
          <w:szCs w:val="28"/>
          <w:shd w:val="clear" w:color="auto" w:fill="FFFFFF"/>
        </w:rPr>
        <w:t>n 2019</w:t>
      </w:r>
      <w:r>
        <w:rPr>
          <w:rFonts w:ascii="Times New Roman" w:hAnsi="Times New Roman"/>
          <w:sz w:val="28"/>
          <w:szCs w:val="28"/>
          <w:shd w:val="clear" w:color="auto" w:fill="FFFFFF"/>
          <w:lang w:val="en-US"/>
        </w:rPr>
        <w:t>-</w:t>
      </w:r>
      <w:r w:rsidRPr="003D388B">
        <w:rPr>
          <w:rFonts w:ascii="Times New Roman" w:hAnsi="Times New Roman"/>
          <w:sz w:val="28"/>
          <w:szCs w:val="28"/>
          <w:shd w:val="clear" w:color="auto" w:fill="FFFFFF"/>
        </w:rPr>
        <w:t>2025 tại Ninh Thuận.</w:t>
      </w:r>
    </w:p>
    <w:p w14:paraId="234B7A5C" w14:textId="2385A372" w:rsidR="003D388B" w:rsidRPr="009B7B36" w:rsidRDefault="009B7B36" w:rsidP="0019682C">
      <w:pPr>
        <w:spacing w:before="240" w:after="120"/>
        <w:ind w:firstLine="720"/>
        <w:jc w:val="both"/>
        <w:rPr>
          <w:rFonts w:ascii="Times New Roman" w:hAnsi="Times New Roman"/>
          <w:b/>
          <w:bCs/>
          <w:i/>
          <w:iCs/>
          <w:sz w:val="28"/>
          <w:szCs w:val="28"/>
          <w:lang w:val="pt-BR"/>
        </w:rPr>
      </w:pPr>
      <w:r w:rsidRPr="009B7B36">
        <w:rPr>
          <w:rFonts w:ascii="Times New Roman" w:hAnsi="Times New Roman"/>
          <w:b/>
          <w:bCs/>
          <w:i/>
          <w:iCs/>
          <w:sz w:val="28"/>
          <w:szCs w:val="28"/>
          <w:lang w:val="pt-BR"/>
        </w:rPr>
        <w:t xml:space="preserve">b) </w:t>
      </w:r>
      <w:r w:rsidR="003D388B" w:rsidRPr="009B7B36">
        <w:rPr>
          <w:rFonts w:ascii="Times New Roman" w:hAnsi="Times New Roman"/>
          <w:b/>
          <w:bCs/>
          <w:i/>
          <w:iCs/>
          <w:sz w:val="28"/>
          <w:szCs w:val="28"/>
          <w:lang w:val="pt-BR"/>
        </w:rPr>
        <w:t>Một số thuận lợi</w:t>
      </w:r>
    </w:p>
    <w:p w14:paraId="21A1DFA6" w14:textId="25083F6A" w:rsidR="003D388B" w:rsidRPr="003D388B" w:rsidRDefault="003D388B" w:rsidP="0019682C">
      <w:pPr>
        <w:spacing w:before="120" w:after="120"/>
        <w:ind w:firstLine="709"/>
        <w:jc w:val="both"/>
        <w:rPr>
          <w:rFonts w:ascii="Times New Roman" w:hAnsi="Times New Roman"/>
          <w:sz w:val="28"/>
          <w:szCs w:val="28"/>
          <w:lang w:val="pt-BR"/>
        </w:rPr>
      </w:pPr>
      <w:r w:rsidRPr="003D388B">
        <w:rPr>
          <w:rFonts w:ascii="Times New Roman" w:hAnsi="Times New Roman"/>
          <w:sz w:val="28"/>
          <w:szCs w:val="28"/>
          <w:lang w:val="pt-BR"/>
        </w:rPr>
        <w:t>Các nhà tài trợ đang thực hiện dự án PCPNN trên địa bàn tỉnh đều được cấp có thẩm quyền cấp giấy phép đăng ký hoạt động. Trong quá trình hoạt động, các nhà tài trợ đều chấp hành đúng các quy định của địa phương, hoạt động của các dự án tài trợ đều nằm trong phạm vi thỏa thuận hợp tác được ký kết giữa nhà tài trợ và cơ quan tiếp nhận và được thực hiện công khai, minh bạch, rõ ràng, có sự phối hợp thường xuyên và chặt chẽ giữa các bên tham gia quản lý, điều hành và thực hiện dự án</w:t>
      </w:r>
      <w:r w:rsidR="00FB01BD">
        <w:rPr>
          <w:rFonts w:ascii="Times New Roman" w:hAnsi="Times New Roman"/>
          <w:sz w:val="28"/>
          <w:szCs w:val="28"/>
          <w:lang w:val="pt-BR"/>
        </w:rPr>
        <w:t>.</w:t>
      </w:r>
      <w:r w:rsidRPr="003D388B">
        <w:rPr>
          <w:rFonts w:ascii="Times New Roman" w:hAnsi="Times New Roman"/>
          <w:sz w:val="28"/>
          <w:szCs w:val="28"/>
          <w:lang w:val="pt-BR"/>
        </w:rPr>
        <w:t xml:space="preserve"> </w:t>
      </w:r>
      <w:r w:rsidR="00FB01BD">
        <w:rPr>
          <w:rFonts w:ascii="Times New Roman" w:hAnsi="Times New Roman"/>
          <w:sz w:val="28"/>
          <w:szCs w:val="28"/>
          <w:lang w:val="pt-BR"/>
        </w:rPr>
        <w:t>B</w:t>
      </w:r>
      <w:r w:rsidRPr="003D388B">
        <w:rPr>
          <w:rFonts w:ascii="Times New Roman" w:hAnsi="Times New Roman"/>
          <w:sz w:val="28"/>
          <w:szCs w:val="28"/>
          <w:lang w:val="pt-BR"/>
        </w:rPr>
        <w:t xml:space="preserve">ên cạnh đó, nhà tài trợ luôn được </w:t>
      </w:r>
      <w:r w:rsidR="005A00E0">
        <w:rPr>
          <w:rFonts w:ascii="Times New Roman" w:hAnsi="Times New Roman"/>
          <w:sz w:val="28"/>
          <w:szCs w:val="28"/>
          <w:lang w:val="pt-BR"/>
        </w:rPr>
        <w:t>Ủy ban nhân dân</w:t>
      </w:r>
      <w:r w:rsidRPr="003D388B">
        <w:rPr>
          <w:rFonts w:ascii="Times New Roman" w:hAnsi="Times New Roman"/>
          <w:sz w:val="28"/>
          <w:szCs w:val="28"/>
          <w:lang w:val="pt-BR"/>
        </w:rPr>
        <w:t xml:space="preserve"> tỉnh, các cấp ủy đảng, chính quyền địa phương và các đơn vị tiếp nhận dự án quan tâm hỗ trợ kịp thời và tạo mọi điều kiện thuận lợi để các hoạt động tài trợ được triển khai tốt nhất</w:t>
      </w:r>
      <w:r w:rsidR="00FB01BD">
        <w:rPr>
          <w:rFonts w:ascii="Times New Roman" w:hAnsi="Times New Roman"/>
          <w:sz w:val="28"/>
          <w:szCs w:val="28"/>
          <w:lang w:val="pt-BR"/>
        </w:rPr>
        <w:t>.</w:t>
      </w:r>
    </w:p>
    <w:p w14:paraId="5A0D9DD3" w14:textId="3E37B970" w:rsidR="003D388B" w:rsidRPr="009B7B36" w:rsidRDefault="009B7B36" w:rsidP="0019682C">
      <w:pPr>
        <w:tabs>
          <w:tab w:val="left" w:pos="2694"/>
        </w:tabs>
        <w:spacing w:before="240" w:after="120"/>
        <w:ind w:firstLine="709"/>
        <w:jc w:val="both"/>
        <w:rPr>
          <w:rFonts w:ascii="Times New Roman" w:hAnsi="Times New Roman"/>
          <w:b/>
          <w:bCs/>
          <w:i/>
          <w:iCs/>
          <w:sz w:val="28"/>
          <w:szCs w:val="28"/>
          <w:lang w:val="pt-BR"/>
        </w:rPr>
      </w:pPr>
      <w:r w:rsidRPr="009B7B36">
        <w:rPr>
          <w:rFonts w:ascii="Times New Roman" w:hAnsi="Times New Roman"/>
          <w:b/>
          <w:bCs/>
          <w:i/>
          <w:iCs/>
          <w:sz w:val="28"/>
          <w:szCs w:val="28"/>
          <w:lang w:val="pt-BR"/>
        </w:rPr>
        <w:t xml:space="preserve">c) </w:t>
      </w:r>
      <w:r w:rsidR="003D388B" w:rsidRPr="009B7B36">
        <w:rPr>
          <w:rFonts w:ascii="Times New Roman" w:hAnsi="Times New Roman"/>
          <w:b/>
          <w:bCs/>
          <w:i/>
          <w:iCs/>
          <w:sz w:val="28"/>
          <w:szCs w:val="28"/>
          <w:lang w:val="pt-BR"/>
        </w:rPr>
        <w:t>Một số khó khăn, hạn chế</w:t>
      </w:r>
    </w:p>
    <w:p w14:paraId="576C7C2C" w14:textId="0171565D" w:rsidR="003D388B" w:rsidRPr="003D388B" w:rsidRDefault="003D388B" w:rsidP="00D21D84">
      <w:pPr>
        <w:spacing w:before="120" w:after="120"/>
        <w:ind w:firstLine="720"/>
        <w:jc w:val="both"/>
        <w:rPr>
          <w:rFonts w:ascii="Times New Roman" w:hAnsi="Times New Roman"/>
          <w:sz w:val="28"/>
          <w:szCs w:val="28"/>
          <w:lang w:val="pt-BR"/>
        </w:rPr>
      </w:pPr>
      <w:r w:rsidRPr="003D388B">
        <w:rPr>
          <w:rFonts w:ascii="Times New Roman" w:hAnsi="Times New Roman"/>
          <w:sz w:val="28"/>
          <w:szCs w:val="28"/>
          <w:lang w:val="fr-FR"/>
        </w:rPr>
        <w:t xml:space="preserve">- </w:t>
      </w:r>
      <w:r w:rsidRPr="003D388B">
        <w:rPr>
          <w:rFonts w:ascii="Times New Roman" w:hAnsi="Times New Roman"/>
          <w:sz w:val="28"/>
          <w:szCs w:val="28"/>
        </w:rPr>
        <w:t xml:space="preserve">Cán bộ, công chức tham mưu công tác viện trợ PCPNN của </w:t>
      </w:r>
      <w:r w:rsidR="00FB01BD">
        <w:rPr>
          <w:rFonts w:ascii="Times New Roman" w:hAnsi="Times New Roman"/>
          <w:sz w:val="28"/>
          <w:szCs w:val="28"/>
        </w:rPr>
        <w:t>tỉnh</w:t>
      </w:r>
      <w:r w:rsidRPr="003D388B">
        <w:rPr>
          <w:rFonts w:ascii="Times New Roman" w:hAnsi="Times New Roman"/>
          <w:sz w:val="28"/>
          <w:szCs w:val="28"/>
        </w:rPr>
        <w:t xml:space="preserve"> chủ yếu là cán bộ kiêm nhiệm nên </w:t>
      </w:r>
      <w:r w:rsidRPr="003D388B">
        <w:rPr>
          <w:rFonts w:ascii="Times New Roman" w:hAnsi="Times New Roman"/>
          <w:bCs/>
          <w:iCs/>
          <w:sz w:val="28"/>
          <w:szCs w:val="28"/>
          <w:lang w:val="pt-BR"/>
        </w:rPr>
        <w:t xml:space="preserve">gặp khó khăn trong </w:t>
      </w:r>
      <w:r w:rsidR="00BE17A4">
        <w:rPr>
          <w:rFonts w:ascii="Times New Roman" w:hAnsi="Times New Roman"/>
          <w:bCs/>
          <w:iCs/>
          <w:sz w:val="28"/>
          <w:szCs w:val="28"/>
          <w:lang w:val="pt-BR"/>
        </w:rPr>
        <w:t xml:space="preserve">việc </w:t>
      </w:r>
      <w:r w:rsidRPr="003D388B">
        <w:rPr>
          <w:rFonts w:ascii="Times New Roman" w:hAnsi="Times New Roman"/>
          <w:bCs/>
          <w:iCs/>
          <w:sz w:val="28"/>
          <w:szCs w:val="28"/>
          <w:lang w:val="pt-BR"/>
        </w:rPr>
        <w:t xml:space="preserve">lập dự án, </w:t>
      </w:r>
      <w:r w:rsidRPr="003D388B">
        <w:rPr>
          <w:rFonts w:ascii="Times New Roman" w:hAnsi="Times New Roman"/>
          <w:sz w:val="28"/>
          <w:szCs w:val="28"/>
        </w:rPr>
        <w:t>xây dựng kế hoạch vận động thu hút viện trợ PCPNN,</w:t>
      </w:r>
      <w:r w:rsidRPr="003D388B">
        <w:rPr>
          <w:rFonts w:ascii="Times New Roman" w:hAnsi="Times New Roman"/>
          <w:bCs/>
          <w:iCs/>
          <w:sz w:val="28"/>
          <w:szCs w:val="28"/>
          <w:lang w:val="pt-BR"/>
        </w:rPr>
        <w:t xml:space="preserve"> tiếp cận các nhà tài trợ tiềm năng</w:t>
      </w:r>
      <w:r w:rsidR="00BE17A4">
        <w:rPr>
          <w:rFonts w:ascii="Times New Roman" w:hAnsi="Times New Roman"/>
          <w:bCs/>
          <w:iCs/>
          <w:sz w:val="28"/>
          <w:szCs w:val="28"/>
          <w:lang w:val="pt-BR"/>
        </w:rPr>
        <w:t>.</w:t>
      </w:r>
      <w:r w:rsidRPr="003D388B">
        <w:rPr>
          <w:rFonts w:ascii="Times New Roman" w:hAnsi="Times New Roman"/>
          <w:bCs/>
          <w:iCs/>
          <w:sz w:val="28"/>
          <w:szCs w:val="28"/>
          <w:lang w:val="pt-BR"/>
        </w:rPr>
        <w:t xml:space="preserve"> </w:t>
      </w:r>
      <w:r w:rsidRPr="003D388B">
        <w:rPr>
          <w:rFonts w:ascii="Times New Roman" w:hAnsi="Times New Roman"/>
          <w:sz w:val="28"/>
          <w:szCs w:val="28"/>
          <w:lang w:val="pt-BR"/>
        </w:rPr>
        <w:t xml:space="preserve">Công tác vận động hỗ trợ kinh phí đầu tư vào các lĩnh vực ưu tiên của tỉnh như sản xuất nông nghiệp, </w:t>
      </w:r>
      <w:r w:rsidR="00BE17A4">
        <w:rPr>
          <w:rFonts w:ascii="Times New Roman" w:hAnsi="Times New Roman"/>
          <w:sz w:val="28"/>
          <w:szCs w:val="28"/>
          <w:lang w:val="pt-BR"/>
        </w:rPr>
        <w:t xml:space="preserve">bảo vệ </w:t>
      </w:r>
      <w:r w:rsidRPr="003D388B">
        <w:rPr>
          <w:rFonts w:ascii="Times New Roman" w:hAnsi="Times New Roman"/>
          <w:sz w:val="28"/>
          <w:szCs w:val="28"/>
          <w:lang w:val="pt-BR"/>
        </w:rPr>
        <w:t>môi trường, giáo dục đào tạo, y tế</w:t>
      </w:r>
      <w:r w:rsidR="00BE17A4">
        <w:rPr>
          <w:rFonts w:ascii="Times New Roman" w:hAnsi="Times New Roman"/>
          <w:sz w:val="28"/>
          <w:szCs w:val="28"/>
          <w:lang w:val="pt-BR"/>
        </w:rPr>
        <w:t>,</w:t>
      </w:r>
      <w:r w:rsidRPr="003D388B">
        <w:rPr>
          <w:rFonts w:ascii="Times New Roman" w:hAnsi="Times New Roman"/>
          <w:sz w:val="28"/>
          <w:szCs w:val="28"/>
          <w:lang w:val="pt-BR"/>
        </w:rPr>
        <w:t>… còn hạn chế.</w:t>
      </w:r>
    </w:p>
    <w:p w14:paraId="131AE092" w14:textId="5E5DD454" w:rsidR="007712D5" w:rsidRPr="005A0689" w:rsidRDefault="007712D5" w:rsidP="0019682C">
      <w:pPr>
        <w:spacing w:before="240" w:after="120"/>
        <w:ind w:firstLine="680"/>
        <w:jc w:val="both"/>
        <w:rPr>
          <w:rFonts w:ascii="Times New Roman" w:hAnsi="Times New Roman"/>
          <w:b/>
          <w:color w:val="000000" w:themeColor="text1"/>
          <w:sz w:val="28"/>
          <w:szCs w:val="28"/>
          <w:shd w:val="clear" w:color="auto" w:fill="FFFFFF"/>
          <w:lang w:val="en-US"/>
        </w:rPr>
      </w:pPr>
      <w:r w:rsidRPr="005A0689">
        <w:rPr>
          <w:rFonts w:ascii="Times New Roman" w:hAnsi="Times New Roman"/>
          <w:b/>
          <w:color w:val="000000" w:themeColor="text1"/>
          <w:sz w:val="28"/>
          <w:szCs w:val="28"/>
          <w:shd w:val="clear" w:color="auto" w:fill="FFFFFF"/>
          <w:lang w:val="en-US"/>
        </w:rPr>
        <w:t>6. Công tác văn hóa đối ngoại</w:t>
      </w:r>
    </w:p>
    <w:p w14:paraId="5A4B2A16" w14:textId="5C47F3CE" w:rsidR="000667AB" w:rsidRPr="004607A1" w:rsidRDefault="000667AB" w:rsidP="00D21D84">
      <w:pPr>
        <w:spacing w:before="120" w:after="120"/>
        <w:ind w:firstLine="680"/>
        <w:jc w:val="both"/>
        <w:rPr>
          <w:rFonts w:ascii="Times New Roman" w:hAnsi="Times New Roman" w:cs="Times New Roman"/>
          <w:b/>
          <w:bCs/>
          <w:i/>
          <w:iCs/>
          <w:sz w:val="28"/>
          <w:szCs w:val="28"/>
          <w:lang w:val="en-US"/>
        </w:rPr>
      </w:pPr>
      <w:r w:rsidRPr="004607A1">
        <w:rPr>
          <w:rFonts w:ascii="Times New Roman" w:hAnsi="Times New Roman" w:cs="Times New Roman"/>
          <w:b/>
          <w:bCs/>
          <w:i/>
          <w:iCs/>
          <w:sz w:val="28"/>
          <w:szCs w:val="28"/>
          <w:lang w:val="en-US"/>
        </w:rPr>
        <w:t xml:space="preserve">a) Công tác </w:t>
      </w:r>
      <w:r w:rsidRPr="004607A1">
        <w:rPr>
          <w:rFonts w:ascii="Times New Roman" w:hAnsi="Times New Roman" w:cs="Times New Roman"/>
          <w:b/>
          <w:bCs/>
          <w:i/>
          <w:iCs/>
          <w:sz w:val="28"/>
          <w:szCs w:val="28"/>
        </w:rPr>
        <w:t xml:space="preserve">xây dựng hồ </w:t>
      </w:r>
      <w:proofErr w:type="gramStart"/>
      <w:r w:rsidRPr="004607A1">
        <w:rPr>
          <w:rFonts w:ascii="Times New Roman" w:hAnsi="Times New Roman" w:cs="Times New Roman"/>
          <w:b/>
          <w:bCs/>
          <w:i/>
          <w:iCs/>
          <w:sz w:val="28"/>
          <w:szCs w:val="28"/>
        </w:rPr>
        <w:t>sơ</w:t>
      </w:r>
      <w:proofErr w:type="gramEnd"/>
      <w:r w:rsidRPr="004607A1">
        <w:rPr>
          <w:rFonts w:ascii="Times New Roman" w:hAnsi="Times New Roman" w:cs="Times New Roman"/>
          <w:b/>
          <w:bCs/>
          <w:i/>
          <w:iCs/>
          <w:sz w:val="28"/>
          <w:szCs w:val="28"/>
        </w:rPr>
        <w:t xml:space="preserve"> “Nghệ thuật làm gốm của người Chăm”</w:t>
      </w:r>
    </w:p>
    <w:p w14:paraId="0925F4D1" w14:textId="472F53DC" w:rsidR="005A0689" w:rsidRDefault="009A3D30" w:rsidP="0019682C">
      <w:pPr>
        <w:spacing w:before="120" w:after="240"/>
        <w:ind w:firstLine="680"/>
        <w:jc w:val="both"/>
        <w:rPr>
          <w:rFonts w:ascii="Times New Roman" w:hAnsi="Times New Roman" w:cs="Times New Roman"/>
          <w:sz w:val="28"/>
          <w:szCs w:val="28"/>
          <w:lang w:val="en-US"/>
        </w:rPr>
      </w:pPr>
      <w:r>
        <w:rPr>
          <w:rFonts w:ascii="Times New Roman" w:hAnsi="Times New Roman" w:cs="Times New Roman"/>
          <w:sz w:val="28"/>
          <w:szCs w:val="28"/>
          <w:lang w:val="en-US"/>
        </w:rPr>
        <w:t>Trên cơ sở đề xuất của tỉnh Ninh Thuậ</w:t>
      </w:r>
      <w:r w:rsidR="00054992">
        <w:rPr>
          <w:rFonts w:ascii="Times New Roman" w:hAnsi="Times New Roman" w:cs="Times New Roman"/>
          <w:sz w:val="28"/>
          <w:szCs w:val="28"/>
          <w:lang w:val="en-US"/>
        </w:rPr>
        <w:t>n,</w:t>
      </w:r>
      <w:bookmarkStart w:id="1" w:name="_GoBack"/>
      <w:bookmarkEnd w:id="1"/>
      <w:r>
        <w:rPr>
          <w:rFonts w:ascii="Times New Roman" w:hAnsi="Times New Roman" w:cs="Times New Roman"/>
          <w:sz w:val="28"/>
          <w:szCs w:val="28"/>
          <w:lang w:val="en-US"/>
        </w:rPr>
        <w:t xml:space="preserve"> Bộ</w:t>
      </w:r>
      <w:r w:rsidR="00F47DAA">
        <w:rPr>
          <w:rFonts w:ascii="Times New Roman" w:hAnsi="Times New Roman" w:cs="Times New Roman"/>
          <w:sz w:val="28"/>
          <w:szCs w:val="28"/>
          <w:lang w:val="en-US"/>
        </w:rPr>
        <w:t xml:space="preserve"> Văn hóa, Thể thao và Du lịch</w:t>
      </w:r>
      <w:r>
        <w:rPr>
          <w:rFonts w:ascii="Times New Roman" w:hAnsi="Times New Roman" w:cs="Times New Roman"/>
          <w:sz w:val="28"/>
          <w:szCs w:val="28"/>
          <w:lang w:val="en-US"/>
        </w:rPr>
        <w:t xml:space="preserve">, </w:t>
      </w:r>
      <w:r w:rsidR="005A0689" w:rsidRPr="005A0689">
        <w:rPr>
          <w:rFonts w:ascii="Times New Roman" w:hAnsi="Times New Roman" w:cs="Times New Roman"/>
          <w:sz w:val="28"/>
          <w:szCs w:val="28"/>
        </w:rPr>
        <w:t>hồ sơ “Nghệ thuật làm gốm của người Chăm”</w:t>
      </w:r>
      <w:r w:rsidR="00591A91">
        <w:rPr>
          <w:rFonts w:ascii="Times New Roman" w:hAnsi="Times New Roman" w:cs="Times New Roman"/>
          <w:sz w:val="28"/>
          <w:szCs w:val="28"/>
          <w:lang w:val="en-US"/>
        </w:rPr>
        <w:t xml:space="preserve"> chính thức được </w:t>
      </w:r>
      <w:r w:rsidR="007653BD">
        <w:rPr>
          <w:rFonts w:ascii="Times New Roman" w:hAnsi="Times New Roman" w:cs="Times New Roman"/>
          <w:sz w:val="28"/>
          <w:szCs w:val="28"/>
          <w:lang w:val="en-US"/>
        </w:rPr>
        <w:t xml:space="preserve">UNESCO </w:t>
      </w:r>
      <w:r w:rsidR="00591A91">
        <w:rPr>
          <w:rFonts w:ascii="Times New Roman" w:hAnsi="Times New Roman" w:cs="Times New Roman"/>
          <w:sz w:val="28"/>
          <w:szCs w:val="28"/>
          <w:lang w:val="en-US"/>
        </w:rPr>
        <w:t xml:space="preserve">công </w:t>
      </w:r>
      <w:r w:rsidR="00591A91">
        <w:rPr>
          <w:rFonts w:ascii="Times New Roman" w:hAnsi="Times New Roman" w:cs="Times New Roman"/>
          <w:sz w:val="28"/>
          <w:szCs w:val="28"/>
          <w:lang w:val="en-US"/>
        </w:rPr>
        <w:lastRenderedPageBreak/>
        <w:t xml:space="preserve">nhận là </w:t>
      </w:r>
      <w:r w:rsidR="007653BD" w:rsidRPr="007653BD">
        <w:rPr>
          <w:rFonts w:ascii="Times New Roman" w:hAnsi="Times New Roman" w:cs="Times New Roman"/>
          <w:sz w:val="28"/>
          <w:szCs w:val="28"/>
          <w:lang w:val="en-US"/>
        </w:rPr>
        <w:t>Di sản văn hóa phi vật thể cần được bảo vệ khẩn cấp</w:t>
      </w:r>
      <w:r w:rsidR="00591A91">
        <w:rPr>
          <w:rFonts w:ascii="Times New Roman" w:hAnsi="Times New Roman" w:cs="Times New Roman"/>
          <w:sz w:val="28"/>
          <w:szCs w:val="28"/>
          <w:lang w:val="en-US"/>
        </w:rPr>
        <w:t xml:space="preserve"> </w:t>
      </w:r>
      <w:r w:rsidR="00591A91">
        <w:rPr>
          <w:rFonts w:ascii="Times New Roman" w:hAnsi="Times New Roman" w:cs="Times New Roman"/>
          <w:sz w:val="28"/>
          <w:szCs w:val="28"/>
          <w:lang w:val="en-US"/>
        </w:rPr>
        <w:t xml:space="preserve">tại </w:t>
      </w:r>
      <w:r w:rsidR="00591A91" w:rsidRPr="007653BD">
        <w:rPr>
          <w:rFonts w:ascii="Times New Roman" w:hAnsi="Times New Roman" w:cs="Times New Roman"/>
          <w:sz w:val="28"/>
          <w:szCs w:val="28"/>
          <w:lang w:val="en-US"/>
        </w:rPr>
        <w:t xml:space="preserve">Phiên họp </w:t>
      </w:r>
      <w:r w:rsidR="00591A91">
        <w:rPr>
          <w:rFonts w:ascii="Times New Roman" w:hAnsi="Times New Roman" w:cs="Times New Roman"/>
          <w:sz w:val="28"/>
          <w:szCs w:val="28"/>
          <w:lang w:val="en-US"/>
        </w:rPr>
        <w:t xml:space="preserve">lần </w:t>
      </w:r>
      <w:r w:rsidR="00591A91" w:rsidRPr="007653BD">
        <w:rPr>
          <w:rFonts w:ascii="Times New Roman" w:hAnsi="Times New Roman" w:cs="Times New Roman"/>
          <w:sz w:val="28"/>
          <w:szCs w:val="28"/>
          <w:lang w:val="en-US"/>
        </w:rPr>
        <w:t>thứ</w:t>
      </w:r>
      <w:r w:rsidR="00591A91">
        <w:rPr>
          <w:rFonts w:ascii="Times New Roman" w:hAnsi="Times New Roman" w:cs="Times New Roman"/>
          <w:sz w:val="28"/>
          <w:szCs w:val="28"/>
          <w:lang w:val="en-US"/>
        </w:rPr>
        <w:t xml:space="preserve"> 17</w:t>
      </w:r>
      <w:r w:rsidR="00591A91" w:rsidRPr="007653BD">
        <w:rPr>
          <w:rFonts w:ascii="Times New Roman" w:hAnsi="Times New Roman" w:cs="Times New Roman"/>
          <w:sz w:val="28"/>
          <w:szCs w:val="28"/>
          <w:lang w:val="en-US"/>
        </w:rPr>
        <w:t xml:space="preserve">, Ủy ban liên chính phủ về bảo vệ di sản văn hóa phi vật thể </w:t>
      </w:r>
      <w:r w:rsidR="00591A91" w:rsidRPr="00863DC8">
        <w:rPr>
          <w:rFonts w:ascii="Times New Roman" w:hAnsi="Times New Roman" w:cs="Times New Roman"/>
          <w:sz w:val="28"/>
          <w:szCs w:val="28"/>
          <w:lang w:val="en-US"/>
        </w:rPr>
        <w:t xml:space="preserve">tại </w:t>
      </w:r>
      <w:r w:rsidR="00591A91">
        <w:rPr>
          <w:rFonts w:ascii="Times New Roman" w:hAnsi="Times New Roman" w:cs="Times New Roman"/>
          <w:sz w:val="28"/>
          <w:szCs w:val="28"/>
          <w:lang w:val="en-US"/>
        </w:rPr>
        <w:t xml:space="preserve">Thủ đô </w:t>
      </w:r>
      <w:r w:rsidR="00591A91" w:rsidRPr="00863DC8">
        <w:rPr>
          <w:rFonts w:ascii="Times New Roman" w:hAnsi="Times New Roman" w:cs="Times New Roman"/>
          <w:sz w:val="28"/>
          <w:szCs w:val="28"/>
          <w:lang w:val="en-US"/>
        </w:rPr>
        <w:t>Rabat, Vương quốc Maroc</w:t>
      </w:r>
      <w:r w:rsidR="00591A91">
        <w:rPr>
          <w:rFonts w:ascii="Times New Roman" w:hAnsi="Times New Roman" w:cs="Times New Roman"/>
          <w:sz w:val="28"/>
          <w:szCs w:val="28"/>
          <w:lang w:val="en-US"/>
        </w:rPr>
        <w:t xml:space="preserve"> vào ngày 29/11/2022</w:t>
      </w:r>
      <w:r w:rsidR="007653BD" w:rsidRPr="00863DC8">
        <w:rPr>
          <w:rFonts w:ascii="Times New Roman" w:hAnsi="Times New Roman" w:cs="Times New Roman"/>
          <w:sz w:val="28"/>
          <w:szCs w:val="28"/>
          <w:lang w:val="en-US"/>
        </w:rPr>
        <w:t>.</w:t>
      </w:r>
      <w:r w:rsidR="00453674">
        <w:rPr>
          <w:rFonts w:ascii="Times New Roman" w:hAnsi="Times New Roman" w:cs="Times New Roman"/>
          <w:sz w:val="28"/>
          <w:szCs w:val="28"/>
          <w:lang w:val="en-US"/>
        </w:rPr>
        <w:t xml:space="preserve"> </w:t>
      </w:r>
    </w:p>
    <w:p w14:paraId="102DBD1C" w14:textId="347025B6" w:rsidR="005A0689" w:rsidRPr="004607A1" w:rsidRDefault="004607A1" w:rsidP="00D21D84">
      <w:pPr>
        <w:spacing w:before="120" w:after="120"/>
        <w:ind w:firstLine="680"/>
        <w:jc w:val="both"/>
        <w:rPr>
          <w:rFonts w:ascii="Times New Roman" w:hAnsi="Times New Roman" w:cs="Times New Roman"/>
          <w:b/>
          <w:bCs/>
          <w:i/>
          <w:iCs/>
          <w:sz w:val="28"/>
          <w:szCs w:val="28"/>
          <w:lang w:val="en-US"/>
        </w:rPr>
      </w:pPr>
      <w:r w:rsidRPr="004607A1">
        <w:rPr>
          <w:rFonts w:ascii="Times New Roman" w:hAnsi="Times New Roman" w:cs="Times New Roman"/>
          <w:b/>
          <w:bCs/>
          <w:i/>
          <w:iCs/>
          <w:sz w:val="28"/>
          <w:szCs w:val="28"/>
          <w:lang w:val="en-US"/>
        </w:rPr>
        <w:t xml:space="preserve">b) </w:t>
      </w:r>
      <w:r w:rsidR="005A0689" w:rsidRPr="004607A1">
        <w:rPr>
          <w:rFonts w:ascii="Times New Roman" w:hAnsi="Times New Roman" w:cs="Times New Roman"/>
          <w:b/>
          <w:bCs/>
          <w:i/>
          <w:iCs/>
          <w:sz w:val="28"/>
          <w:szCs w:val="28"/>
        </w:rPr>
        <w:t>Công tác thông tin, quảng bá hình ảnh</w:t>
      </w:r>
      <w:r>
        <w:rPr>
          <w:rFonts w:ascii="Times New Roman" w:hAnsi="Times New Roman" w:cs="Times New Roman"/>
          <w:b/>
          <w:bCs/>
          <w:i/>
          <w:iCs/>
          <w:sz w:val="28"/>
          <w:szCs w:val="28"/>
          <w:lang w:val="en-US"/>
        </w:rPr>
        <w:t xml:space="preserve"> của tỉnh</w:t>
      </w:r>
    </w:p>
    <w:p w14:paraId="45BCA414" w14:textId="6ABCDA38" w:rsidR="005A0689" w:rsidRDefault="005A0689" w:rsidP="00D21D84">
      <w:pPr>
        <w:spacing w:before="120" w:after="120"/>
        <w:ind w:firstLine="680"/>
        <w:jc w:val="both"/>
        <w:rPr>
          <w:rFonts w:ascii="Times New Roman" w:hAnsi="Times New Roman" w:cs="Times New Roman"/>
          <w:sz w:val="28"/>
          <w:szCs w:val="28"/>
          <w:lang w:val="en-US"/>
        </w:rPr>
      </w:pPr>
      <w:r w:rsidRPr="005A0689">
        <w:rPr>
          <w:rFonts w:ascii="Times New Roman" w:hAnsi="Times New Roman" w:cs="Times New Roman"/>
          <w:sz w:val="28"/>
          <w:szCs w:val="28"/>
        </w:rPr>
        <w:t xml:space="preserve">Trong thời gian qua, </w:t>
      </w:r>
      <w:r w:rsidR="00FB01BD">
        <w:rPr>
          <w:rFonts w:ascii="Times New Roman" w:hAnsi="Times New Roman" w:cs="Times New Roman"/>
          <w:sz w:val="28"/>
          <w:szCs w:val="28"/>
          <w:lang w:val="en-US"/>
        </w:rPr>
        <w:t>t</w:t>
      </w:r>
      <w:r>
        <w:rPr>
          <w:rFonts w:ascii="Times New Roman" w:hAnsi="Times New Roman" w:cs="Times New Roman"/>
          <w:sz w:val="28"/>
          <w:szCs w:val="28"/>
          <w:lang w:val="en-US"/>
        </w:rPr>
        <w:t>ỉnh</w:t>
      </w:r>
      <w:r w:rsidRPr="005A0689">
        <w:rPr>
          <w:rFonts w:ascii="Times New Roman" w:hAnsi="Times New Roman" w:cs="Times New Roman"/>
          <w:sz w:val="28"/>
          <w:szCs w:val="28"/>
        </w:rPr>
        <w:t xml:space="preserve"> </w:t>
      </w:r>
      <w:r w:rsidR="00FB01BD">
        <w:rPr>
          <w:rFonts w:ascii="Times New Roman" w:hAnsi="Times New Roman" w:cs="Times New Roman"/>
          <w:sz w:val="28"/>
          <w:szCs w:val="28"/>
          <w:lang w:val="en-US"/>
        </w:rPr>
        <w:t xml:space="preserve">Ninh Thuận </w:t>
      </w:r>
      <w:r w:rsidRPr="005A0689">
        <w:rPr>
          <w:rFonts w:ascii="Times New Roman" w:hAnsi="Times New Roman" w:cs="Times New Roman"/>
          <w:sz w:val="28"/>
          <w:szCs w:val="28"/>
        </w:rPr>
        <w:t>luôn quan tâm chỉ đạo tiếp tục đẩy mạnh công tác đối ngoại để quảng bá tiềm năng, thế mạnh của địa phương nhằm thu hút kêu gọi đầu tư nước ngoài, đồng thời nâng cao nhận thức của cán bộ, đảng viên, công chức, viên chức,</w:t>
      </w:r>
      <w:r w:rsidR="004607A1">
        <w:rPr>
          <w:rFonts w:ascii="Times New Roman" w:hAnsi="Times New Roman" w:cs="Times New Roman"/>
          <w:sz w:val="28"/>
          <w:szCs w:val="28"/>
          <w:lang w:val="en-US"/>
        </w:rPr>
        <w:t xml:space="preserve"> N</w:t>
      </w:r>
      <w:r w:rsidRPr="005A0689">
        <w:rPr>
          <w:rFonts w:ascii="Times New Roman" w:hAnsi="Times New Roman" w:cs="Times New Roman"/>
          <w:sz w:val="28"/>
          <w:szCs w:val="28"/>
        </w:rPr>
        <w:t xml:space="preserve">hân dân </w:t>
      </w:r>
      <w:r w:rsidR="004607A1">
        <w:rPr>
          <w:rFonts w:ascii="Times New Roman" w:hAnsi="Times New Roman" w:cs="Times New Roman"/>
          <w:sz w:val="28"/>
          <w:szCs w:val="28"/>
          <w:lang w:val="en-US"/>
        </w:rPr>
        <w:t xml:space="preserve">và </w:t>
      </w:r>
      <w:r w:rsidR="004607A1" w:rsidRPr="005A0689">
        <w:rPr>
          <w:rFonts w:ascii="Times New Roman" w:hAnsi="Times New Roman" w:cs="Times New Roman"/>
          <w:sz w:val="28"/>
          <w:szCs w:val="28"/>
        </w:rPr>
        <w:t xml:space="preserve">doanh nghiệp </w:t>
      </w:r>
      <w:r w:rsidRPr="005A0689">
        <w:rPr>
          <w:rFonts w:ascii="Times New Roman" w:hAnsi="Times New Roman" w:cs="Times New Roman"/>
          <w:sz w:val="28"/>
          <w:szCs w:val="28"/>
        </w:rPr>
        <w:t xml:space="preserve">về hội nhập quốc tế và xác định đúng hướng chiến lược công tác đối ngoại trên 3 mặt: </w:t>
      </w:r>
      <w:r w:rsidR="00F94006">
        <w:rPr>
          <w:rFonts w:ascii="Times New Roman" w:hAnsi="Times New Roman" w:cs="Times New Roman"/>
          <w:sz w:val="28"/>
          <w:szCs w:val="28"/>
          <w:lang w:val="en-US"/>
        </w:rPr>
        <w:t>n</w:t>
      </w:r>
      <w:r w:rsidRPr="005A0689">
        <w:rPr>
          <w:rFonts w:ascii="Times New Roman" w:hAnsi="Times New Roman" w:cs="Times New Roman"/>
          <w:sz w:val="28"/>
          <w:szCs w:val="28"/>
        </w:rPr>
        <w:t xml:space="preserve">goại giao chính trị, </w:t>
      </w:r>
      <w:r w:rsidR="00F94006">
        <w:rPr>
          <w:rFonts w:ascii="Times New Roman" w:hAnsi="Times New Roman" w:cs="Times New Roman"/>
          <w:sz w:val="28"/>
          <w:szCs w:val="28"/>
          <w:lang w:val="en-US"/>
        </w:rPr>
        <w:t>n</w:t>
      </w:r>
      <w:r w:rsidRPr="005A0689">
        <w:rPr>
          <w:rFonts w:ascii="Times New Roman" w:hAnsi="Times New Roman" w:cs="Times New Roman"/>
          <w:sz w:val="28"/>
          <w:szCs w:val="28"/>
        </w:rPr>
        <w:t>goại giao kinh tế</w:t>
      </w:r>
      <w:r w:rsidR="00F94006">
        <w:rPr>
          <w:rFonts w:ascii="Times New Roman" w:hAnsi="Times New Roman" w:cs="Times New Roman"/>
          <w:sz w:val="28"/>
          <w:szCs w:val="28"/>
          <w:lang w:val="en-US"/>
        </w:rPr>
        <w:t xml:space="preserve"> và n</w:t>
      </w:r>
      <w:r w:rsidRPr="005A0689">
        <w:rPr>
          <w:rFonts w:ascii="Times New Roman" w:hAnsi="Times New Roman" w:cs="Times New Roman"/>
          <w:sz w:val="28"/>
          <w:szCs w:val="28"/>
        </w:rPr>
        <w:t>goại giao văn hóa.</w:t>
      </w:r>
    </w:p>
    <w:p w14:paraId="5DFAC497" w14:textId="77777777" w:rsidR="0000684C" w:rsidRPr="002E2894" w:rsidRDefault="00F94006" w:rsidP="0000684C">
      <w:pPr>
        <w:spacing w:before="120"/>
        <w:ind w:firstLine="720"/>
        <w:jc w:val="both"/>
        <w:rPr>
          <w:color w:val="FF0000"/>
          <w:sz w:val="28"/>
          <w:szCs w:val="28"/>
        </w:rPr>
      </w:pPr>
      <w:r>
        <w:rPr>
          <w:rFonts w:ascii="Times New Roman" w:hAnsi="Times New Roman" w:cs="Times New Roman"/>
          <w:sz w:val="28"/>
          <w:szCs w:val="28"/>
          <w:lang w:val="en-US"/>
        </w:rPr>
        <w:t>Ủy ban nhân dân tỉnh k</w:t>
      </w:r>
      <w:r w:rsidR="005A0689" w:rsidRPr="005A0689">
        <w:rPr>
          <w:rFonts w:ascii="Times New Roman" w:hAnsi="Times New Roman" w:cs="Times New Roman"/>
          <w:sz w:val="28"/>
          <w:szCs w:val="28"/>
        </w:rPr>
        <w:t>ịp thời chỉ đạo các đơn vị trực thuộc xây dựng chương trình, kế hoạch giao lưu văn hóa văn nghệ, thể dục thể thao. Tìm hiểu và trao đổi kinh nghiệm trong hoạt động văn hóa nghệ thuật và công tác chuyên môn</w:t>
      </w:r>
      <w:r w:rsidR="005A0689">
        <w:rPr>
          <w:rStyle w:val="FootnoteReference"/>
          <w:rFonts w:ascii="Times New Roman" w:hAnsi="Times New Roman" w:cs="Times New Roman"/>
          <w:sz w:val="28"/>
          <w:szCs w:val="28"/>
        </w:rPr>
        <w:footnoteReference w:id="6"/>
      </w:r>
      <w:r w:rsidR="005A0689">
        <w:rPr>
          <w:rFonts w:ascii="Times New Roman" w:hAnsi="Times New Roman" w:cs="Times New Roman"/>
          <w:sz w:val="28"/>
          <w:szCs w:val="28"/>
          <w:lang w:val="en-US"/>
        </w:rPr>
        <w:t>.</w:t>
      </w:r>
      <w:r w:rsidR="005A0689" w:rsidRPr="005A0689">
        <w:rPr>
          <w:rFonts w:ascii="Times New Roman" w:hAnsi="Times New Roman" w:cs="Times New Roman"/>
          <w:sz w:val="28"/>
          <w:szCs w:val="28"/>
        </w:rPr>
        <w:t xml:space="preserve"> Thực hiện công tác kiểm tra việc triển khai thực hiện các hoạt động thông tin, tuyên truyền đối ngoại tại các cơ quan, đơn vị, địa phương; </w:t>
      </w:r>
      <w:r w:rsidR="00D460E6">
        <w:rPr>
          <w:rFonts w:ascii="Times New Roman" w:hAnsi="Times New Roman" w:cs="Times New Roman"/>
          <w:sz w:val="28"/>
          <w:szCs w:val="28"/>
          <w:lang w:val="en-US"/>
        </w:rPr>
        <w:t>h</w:t>
      </w:r>
      <w:r w:rsidR="005A0689" w:rsidRPr="005A0689">
        <w:rPr>
          <w:rFonts w:ascii="Times New Roman" w:hAnsi="Times New Roman" w:cs="Times New Roman"/>
          <w:sz w:val="28"/>
          <w:szCs w:val="28"/>
        </w:rPr>
        <w:t>ướng dẫn, tạo điều kiện thuận lợi cho các đoàn phóng viên trong và nước ngoài tác nghiệp tại tỉnh</w:t>
      </w:r>
      <w:r w:rsidR="005A0689">
        <w:rPr>
          <w:rStyle w:val="FootnoteReference"/>
          <w:rFonts w:ascii="Times New Roman" w:hAnsi="Times New Roman" w:cs="Times New Roman"/>
          <w:sz w:val="28"/>
          <w:szCs w:val="28"/>
        </w:rPr>
        <w:footnoteReference w:id="7"/>
      </w:r>
      <w:r w:rsidR="005A0689">
        <w:rPr>
          <w:rFonts w:ascii="Times New Roman" w:hAnsi="Times New Roman" w:cs="Times New Roman"/>
          <w:sz w:val="28"/>
          <w:szCs w:val="28"/>
          <w:lang w:val="en-US"/>
        </w:rPr>
        <w:t>.</w:t>
      </w:r>
      <w:r w:rsidR="005A0689">
        <w:rPr>
          <w:rFonts w:ascii="Times New Roman" w:hAnsi="Times New Roman" w:cs="Times New Roman"/>
          <w:sz w:val="28"/>
          <w:szCs w:val="28"/>
        </w:rPr>
        <w:t xml:space="preserve"> </w:t>
      </w:r>
      <w:r w:rsidR="005A0689">
        <w:rPr>
          <w:rFonts w:ascii="Times New Roman" w:hAnsi="Times New Roman" w:cs="Times New Roman"/>
          <w:sz w:val="28"/>
          <w:szCs w:val="28"/>
          <w:lang w:val="en-US"/>
        </w:rPr>
        <w:t>Q</w:t>
      </w:r>
      <w:r w:rsidR="005A0689" w:rsidRPr="005A0689">
        <w:rPr>
          <w:rFonts w:ascii="Times New Roman" w:hAnsi="Times New Roman" w:cs="Times New Roman"/>
          <w:sz w:val="28"/>
          <w:szCs w:val="28"/>
        </w:rPr>
        <w:t>ua đó</w:t>
      </w:r>
      <w:r w:rsidR="005A0689">
        <w:rPr>
          <w:rFonts w:ascii="Times New Roman" w:hAnsi="Times New Roman" w:cs="Times New Roman"/>
          <w:sz w:val="28"/>
          <w:szCs w:val="28"/>
          <w:lang w:val="en-US"/>
        </w:rPr>
        <w:t>,</w:t>
      </w:r>
      <w:r w:rsidR="005A0689" w:rsidRPr="005A0689">
        <w:rPr>
          <w:rFonts w:ascii="Times New Roman" w:hAnsi="Times New Roman" w:cs="Times New Roman"/>
          <w:sz w:val="28"/>
          <w:szCs w:val="28"/>
        </w:rPr>
        <w:t xml:space="preserve"> giới thiệu đến các nước trên thế giới về văn hóa truyền thống bản địa; phối hợp tổ chức và tham gia các hoạt động giao lưu văn hóa đối ngoại nhân dịp lễ, tết của các nước, các địa phương đố</w:t>
      </w:r>
      <w:r w:rsidR="0000684C">
        <w:rPr>
          <w:rFonts w:ascii="Times New Roman" w:hAnsi="Times New Roman" w:cs="Times New Roman"/>
          <w:sz w:val="28"/>
          <w:szCs w:val="28"/>
        </w:rPr>
        <w:t xml:space="preserve">i tác, </w:t>
      </w:r>
      <w:r w:rsidR="005A0689" w:rsidRPr="005A0689">
        <w:rPr>
          <w:rFonts w:ascii="Times New Roman" w:hAnsi="Times New Roman" w:cs="Times New Roman"/>
          <w:sz w:val="28"/>
          <w:szCs w:val="28"/>
        </w:rPr>
        <w:t xml:space="preserve">tổ chức nước ngoài. </w:t>
      </w:r>
      <w:r w:rsidR="0000684C" w:rsidRPr="0000684C">
        <w:rPr>
          <w:rStyle w:val="fontstyle01"/>
          <w:b w:val="0"/>
          <w:color w:val="000000" w:themeColor="text1"/>
        </w:rPr>
        <w:t>Tổ chức thành công sự kiện Ngày văn hóa, Du lịch Ninh Thuận tại Hà Nội năm 2022 diễn ra từ ngày 30/9/2022 đến ngày 02/10/2022, giới thiệu văn hóa, ẩm thực, du lịch Ninh Thuận đến du khách trong nước và quốc tế.</w:t>
      </w:r>
    </w:p>
    <w:p w14:paraId="70EF62FD" w14:textId="7FC62877" w:rsidR="005A0689" w:rsidRPr="005A0689" w:rsidRDefault="005A0689" w:rsidP="00D21D84">
      <w:pPr>
        <w:spacing w:before="120" w:after="120"/>
        <w:ind w:firstLine="680"/>
        <w:jc w:val="both"/>
        <w:rPr>
          <w:rFonts w:ascii="Times New Roman" w:hAnsi="Times New Roman" w:cs="Times New Roman"/>
          <w:sz w:val="28"/>
          <w:szCs w:val="28"/>
          <w:lang w:val="en-US"/>
        </w:rPr>
      </w:pPr>
      <w:r w:rsidRPr="005A0689">
        <w:rPr>
          <w:rFonts w:ascii="Times New Roman" w:hAnsi="Times New Roman" w:cs="Times New Roman"/>
          <w:sz w:val="28"/>
          <w:szCs w:val="28"/>
        </w:rPr>
        <w:t>Ngoài ra, còn phối hợp Viện Văn hóa Nghệ thuật Quốc gia Việt Nam và Hội đồng Anh tại Việt Nam tổ chức thực hiện dự án Di sản kết nối giai đoạn 3 tại tỉnh Ninh Thuận với các hạn mục bảo tồn như: mở lớp truyền dạy dân ca Chăm, bảo tồn hoa văn cổ làng nghề dệt thổ cẩm Mỹ Nghiệp, hướng dẫn bảo tồn nghệ thuật làm gốm truyền thống của người Chăm làng Bàu Trúc (huyện Ninh Phước)</w:t>
      </w:r>
      <w:r w:rsidR="00D460E6">
        <w:rPr>
          <w:rFonts w:ascii="Times New Roman" w:hAnsi="Times New Roman" w:cs="Times New Roman"/>
          <w:sz w:val="28"/>
          <w:szCs w:val="28"/>
          <w:lang w:val="en-US"/>
        </w:rPr>
        <w:t>,</w:t>
      </w:r>
      <w:r w:rsidRPr="005A0689">
        <w:rPr>
          <w:rFonts w:ascii="Times New Roman" w:hAnsi="Times New Roman" w:cs="Times New Roman"/>
          <w:sz w:val="28"/>
          <w:szCs w:val="28"/>
        </w:rPr>
        <w:t xml:space="preserve"> phối hợp </w:t>
      </w:r>
      <w:r w:rsidR="00D460E6">
        <w:rPr>
          <w:rFonts w:ascii="Times New Roman" w:hAnsi="Times New Roman" w:cs="Times New Roman"/>
          <w:sz w:val="28"/>
          <w:szCs w:val="28"/>
          <w:lang w:val="en-US"/>
        </w:rPr>
        <w:t xml:space="preserve">với </w:t>
      </w:r>
      <w:r w:rsidRPr="005A0689">
        <w:rPr>
          <w:rFonts w:ascii="Times New Roman" w:hAnsi="Times New Roman" w:cs="Times New Roman"/>
          <w:sz w:val="28"/>
          <w:szCs w:val="28"/>
        </w:rPr>
        <w:t xml:space="preserve">Vườn Quốc gia Núi Chúa tổ chức thành công Lễ </w:t>
      </w:r>
      <w:r w:rsidR="00F5568E">
        <w:rPr>
          <w:rFonts w:ascii="Times New Roman" w:hAnsi="Times New Roman" w:cs="Times New Roman"/>
          <w:sz w:val="28"/>
          <w:szCs w:val="28"/>
          <w:lang w:val="en-US"/>
        </w:rPr>
        <w:t xml:space="preserve">công bố </w:t>
      </w:r>
      <w:r w:rsidRPr="005A0689">
        <w:rPr>
          <w:rFonts w:ascii="Times New Roman" w:hAnsi="Times New Roman" w:cs="Times New Roman"/>
          <w:sz w:val="28"/>
          <w:szCs w:val="28"/>
        </w:rPr>
        <w:t xml:space="preserve">Khu dự trữ sinh quyển thế giới Núi Chúa và </w:t>
      </w:r>
      <w:r w:rsidR="00F5568E" w:rsidRPr="005A0689">
        <w:rPr>
          <w:rFonts w:ascii="Times New Roman" w:hAnsi="Times New Roman" w:cs="Times New Roman"/>
          <w:sz w:val="28"/>
          <w:szCs w:val="28"/>
        </w:rPr>
        <w:t xml:space="preserve">đón nhận </w:t>
      </w:r>
      <w:r w:rsidRPr="005A0689">
        <w:rPr>
          <w:rFonts w:ascii="Times New Roman" w:hAnsi="Times New Roman" w:cs="Times New Roman"/>
          <w:sz w:val="28"/>
          <w:szCs w:val="28"/>
        </w:rPr>
        <w:t>Bằng xếp hạng di tích quốc gia Vịnh Vĩnh Hy.</w:t>
      </w:r>
    </w:p>
    <w:p w14:paraId="2AB567F1" w14:textId="411CC0CD" w:rsidR="005A0689" w:rsidRPr="00F5568E" w:rsidRDefault="00F5568E" w:rsidP="0019682C">
      <w:pPr>
        <w:spacing w:before="240" w:after="120"/>
        <w:ind w:firstLine="680"/>
        <w:jc w:val="both"/>
        <w:rPr>
          <w:rFonts w:ascii="Times New Roman" w:hAnsi="Times New Roman" w:cs="Times New Roman"/>
          <w:b/>
          <w:bCs/>
          <w:i/>
          <w:iCs/>
          <w:sz w:val="28"/>
          <w:szCs w:val="28"/>
          <w:lang w:val="en-US"/>
        </w:rPr>
      </w:pPr>
      <w:r w:rsidRPr="00F5568E">
        <w:rPr>
          <w:rFonts w:ascii="Times New Roman" w:hAnsi="Times New Roman" w:cs="Times New Roman"/>
          <w:b/>
          <w:bCs/>
          <w:i/>
          <w:iCs/>
          <w:sz w:val="28"/>
          <w:szCs w:val="28"/>
          <w:lang w:val="en-US"/>
        </w:rPr>
        <w:t xml:space="preserve">c) </w:t>
      </w:r>
      <w:r w:rsidR="005A0689" w:rsidRPr="00F5568E">
        <w:rPr>
          <w:rFonts w:ascii="Times New Roman" w:hAnsi="Times New Roman" w:cs="Times New Roman"/>
          <w:b/>
          <w:bCs/>
          <w:i/>
          <w:iCs/>
          <w:sz w:val="28"/>
          <w:szCs w:val="28"/>
        </w:rPr>
        <w:t>Công tác xúc tiến du lịch</w:t>
      </w:r>
    </w:p>
    <w:p w14:paraId="0C614EE9" w14:textId="4FD9A34E" w:rsidR="005A0689" w:rsidRDefault="00F264C8" w:rsidP="00D21D84">
      <w:pPr>
        <w:spacing w:before="120" w:after="120"/>
        <w:ind w:firstLine="6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5568E">
        <w:rPr>
          <w:rFonts w:ascii="Times New Roman" w:hAnsi="Times New Roman" w:cs="Times New Roman"/>
          <w:sz w:val="28"/>
          <w:szCs w:val="28"/>
          <w:lang w:val="en-US"/>
        </w:rPr>
        <w:t>Ủy ban nhân dân tỉnh đã t</w:t>
      </w:r>
      <w:r w:rsidR="005A0689" w:rsidRPr="005A0689">
        <w:rPr>
          <w:rFonts w:ascii="Times New Roman" w:hAnsi="Times New Roman" w:cs="Times New Roman"/>
          <w:sz w:val="28"/>
          <w:szCs w:val="28"/>
        </w:rPr>
        <w:t>ổ chức thành công Hội nghị xúc tiến, quảng bá du lịch Ninh Thuận tạ</w:t>
      </w:r>
      <w:r w:rsidR="0000684C">
        <w:rPr>
          <w:rFonts w:ascii="Times New Roman" w:hAnsi="Times New Roman" w:cs="Times New Roman"/>
          <w:sz w:val="28"/>
          <w:szCs w:val="28"/>
        </w:rPr>
        <w:t xml:space="preserve">i </w:t>
      </w:r>
      <w:r w:rsidR="0000684C">
        <w:rPr>
          <w:rFonts w:ascii="Times New Roman" w:hAnsi="Times New Roman" w:cs="Times New Roman"/>
          <w:sz w:val="28"/>
          <w:szCs w:val="28"/>
          <w:lang w:val="en-US"/>
        </w:rPr>
        <w:t>T</w:t>
      </w:r>
      <w:r w:rsidR="005A0689" w:rsidRPr="005A0689">
        <w:rPr>
          <w:rFonts w:ascii="Times New Roman" w:hAnsi="Times New Roman" w:cs="Times New Roman"/>
          <w:sz w:val="28"/>
          <w:szCs w:val="28"/>
        </w:rPr>
        <w:t>hành phố Hồ Chí Minh</w:t>
      </w:r>
      <w:r w:rsidR="0000684C">
        <w:rPr>
          <w:rFonts w:ascii="Times New Roman" w:hAnsi="Times New Roman" w:cs="Times New Roman"/>
          <w:sz w:val="28"/>
          <w:szCs w:val="28"/>
          <w:lang w:val="en-US"/>
        </w:rPr>
        <w:t xml:space="preserve"> và Hà Nôi năm 2022</w:t>
      </w:r>
      <w:r w:rsidR="00C4124D">
        <w:rPr>
          <w:rFonts w:ascii="Times New Roman" w:hAnsi="Times New Roman" w:cs="Times New Roman"/>
          <w:sz w:val="28"/>
          <w:szCs w:val="28"/>
          <w:lang w:val="en-US"/>
        </w:rPr>
        <w:t xml:space="preserve">, </w:t>
      </w:r>
      <w:r w:rsidR="00C4124D" w:rsidRPr="00C4124D">
        <w:rPr>
          <w:rFonts w:ascii="Times New Roman" w:hAnsi="Times New Roman" w:cs="Times New Roman"/>
          <w:sz w:val="28"/>
          <w:szCs w:val="28"/>
          <w:lang w:val="en-US"/>
        </w:rPr>
        <w:t>Hội nghị Xúc tiến, quảng bá du lịch Ninh Thuận tại Hà Nội và Ngày văn hoá, du lịch Ninh Thuận tại Hà Nội</w:t>
      </w:r>
      <w:r w:rsidR="00C4124D">
        <w:rPr>
          <w:rFonts w:ascii="Times New Roman" w:hAnsi="Times New Roman" w:cs="Times New Roman"/>
          <w:sz w:val="28"/>
          <w:szCs w:val="28"/>
          <w:lang w:val="en-US"/>
        </w:rPr>
        <w:t xml:space="preserve"> </w:t>
      </w:r>
      <w:r w:rsidR="00C4124D" w:rsidRPr="00C4124D">
        <w:rPr>
          <w:rFonts w:ascii="Times New Roman" w:hAnsi="Times New Roman" w:cs="Times New Roman"/>
          <w:sz w:val="28"/>
          <w:szCs w:val="28"/>
          <w:lang w:val="en-US"/>
        </w:rPr>
        <w:t>năm 2022</w:t>
      </w:r>
      <w:r w:rsidR="00C4124D">
        <w:rPr>
          <w:rFonts w:ascii="Times New Roman" w:hAnsi="Times New Roman" w:cs="Times New Roman"/>
          <w:sz w:val="28"/>
          <w:szCs w:val="28"/>
          <w:lang w:val="en-US"/>
        </w:rPr>
        <w:t>.</w:t>
      </w:r>
      <w:r w:rsidR="005A0689" w:rsidRPr="005A0689">
        <w:rPr>
          <w:rFonts w:ascii="Times New Roman" w:hAnsi="Times New Roman" w:cs="Times New Roman"/>
          <w:sz w:val="28"/>
          <w:szCs w:val="28"/>
        </w:rPr>
        <w:t xml:space="preserve"> </w:t>
      </w:r>
      <w:r w:rsidR="00C4124D">
        <w:rPr>
          <w:rFonts w:ascii="Times New Roman" w:hAnsi="Times New Roman" w:cs="Times New Roman"/>
          <w:sz w:val="28"/>
          <w:szCs w:val="28"/>
          <w:lang w:val="en-US"/>
        </w:rPr>
        <w:t>T</w:t>
      </w:r>
      <w:r w:rsidR="005A0689" w:rsidRPr="005A0689">
        <w:rPr>
          <w:rFonts w:ascii="Times New Roman" w:hAnsi="Times New Roman" w:cs="Times New Roman"/>
          <w:sz w:val="28"/>
          <w:szCs w:val="28"/>
        </w:rPr>
        <w:t xml:space="preserve">hông qua chương trình Hội nghị đã chuyển tải thông tin về tiềm năng, định hướng phát triển du lịch Ninh Thuận, đã tạo được cầu nối trực tiếp cho các doanh nghiệp, tổ chức xã hội – nghề nghiệp du lịch giao lưu, giới thiệu, hợp tác, ký kết phát triển sản phẩm du lịch. Hội nghị đã </w:t>
      </w:r>
      <w:r w:rsidR="005A0689" w:rsidRPr="005A0689">
        <w:rPr>
          <w:rFonts w:ascii="Times New Roman" w:hAnsi="Times New Roman" w:cs="Times New Roman"/>
          <w:sz w:val="28"/>
          <w:szCs w:val="28"/>
        </w:rPr>
        <w:lastRenderedPageBreak/>
        <w:t>giới thiệu, quảng bá điểm đến và sản phẩm du lịch, dịch vụ, các sản phẩm OCO</w:t>
      </w:r>
      <w:r>
        <w:rPr>
          <w:rFonts w:ascii="Times New Roman" w:hAnsi="Times New Roman" w:cs="Times New Roman"/>
          <w:sz w:val="28"/>
          <w:szCs w:val="28"/>
          <w:lang w:val="en-US"/>
        </w:rPr>
        <w:t>O</w:t>
      </w:r>
      <w:r w:rsidR="005A0689" w:rsidRPr="005A0689">
        <w:rPr>
          <w:rFonts w:ascii="Times New Roman" w:hAnsi="Times New Roman" w:cs="Times New Roman"/>
          <w:sz w:val="28"/>
          <w:szCs w:val="28"/>
        </w:rPr>
        <w:t>P, sản phẩm đặc thù của tỉnh đến các doanh nghiệp du lịch, lữ hành trong cả nước, qua đó tiếp tục tạo dựng, củng cố thương hiệu, kết nối hợp tác phát triển du lịch Ninh Thuận với các địa phương trong thời gian tới. Tại Hội nghị, Hiệp hội Du lịch Ninh Thuận đã tổ chức ký kết hợp tác xúc tiến đầu tư phát triển du lịch với Hiệp hội Du lịch thành phố Hồ Chí Minh và các tỉnh Bình Dương, Đồng Nai, Khánh Hòa, Gia Lai, thành phố Cần Thơ</w:t>
      </w:r>
      <w:r>
        <w:rPr>
          <w:rFonts w:ascii="Times New Roman" w:hAnsi="Times New Roman" w:cs="Times New Roman"/>
          <w:sz w:val="28"/>
          <w:szCs w:val="28"/>
          <w:lang w:val="en-US"/>
        </w:rPr>
        <w:t>,..</w:t>
      </w:r>
      <w:r w:rsidR="005A0689" w:rsidRPr="005A0689">
        <w:rPr>
          <w:rFonts w:ascii="Times New Roman" w:hAnsi="Times New Roman" w:cs="Times New Roman"/>
          <w:sz w:val="28"/>
          <w:szCs w:val="28"/>
        </w:rPr>
        <w:t>.</w:t>
      </w:r>
    </w:p>
    <w:p w14:paraId="510715D1" w14:textId="77777777" w:rsidR="005A0689" w:rsidRPr="00CC20D1" w:rsidRDefault="005A0689" w:rsidP="00D21D84">
      <w:pPr>
        <w:spacing w:before="120" w:after="120"/>
        <w:ind w:firstLine="720"/>
        <w:jc w:val="both"/>
        <w:rPr>
          <w:rFonts w:ascii="Times New Roman" w:hAnsi="Times New Roman" w:cs="Times New Roman"/>
          <w:sz w:val="28"/>
          <w:szCs w:val="28"/>
          <w:lang w:val="en-US"/>
        </w:rPr>
      </w:pPr>
      <w:r w:rsidRPr="00C60D14">
        <w:rPr>
          <w:rFonts w:ascii="Times New Roman" w:hAnsi="Times New Roman" w:cs="Times New Roman"/>
          <w:sz w:val="28"/>
          <w:szCs w:val="28"/>
        </w:rPr>
        <w:t>- Tăng cường tổ chức các sự kiện, chương trình giới thiệu về lễ hội dân gian, văn hóa ẩm thực đặc sắc, giao lưu biểu diễn nghệ thuật có sự tham gia của bạn bè quốc tế. Gắn kết các hoạt động văn hóa đối ngoại, vận động thu hút đầu tư nước ngoài, khách du lịch quốc tế, tăng cường trao đổi thương mại, tạo điều kiện mở rộng và đa dạng hóa các mối quan hệ giữa tỉnh Ninh Thuận với các nước trong khu vực.</w:t>
      </w:r>
    </w:p>
    <w:p w14:paraId="17DCD2D6" w14:textId="0AEFE101" w:rsidR="005A0689" w:rsidRPr="00B61B3D" w:rsidRDefault="005A0689" w:rsidP="0019682C">
      <w:pPr>
        <w:spacing w:before="240" w:after="120"/>
        <w:ind w:firstLine="720"/>
        <w:jc w:val="both"/>
        <w:rPr>
          <w:rFonts w:ascii="Times New Roman" w:hAnsi="Times New Roman" w:cs="Times New Roman"/>
          <w:b/>
          <w:bCs/>
          <w:sz w:val="28"/>
          <w:szCs w:val="28"/>
          <w:lang w:val="en-US"/>
        </w:rPr>
      </w:pPr>
      <w:r w:rsidRPr="00B61B3D">
        <w:rPr>
          <w:rFonts w:ascii="Times New Roman" w:hAnsi="Times New Roman" w:cs="Times New Roman"/>
          <w:b/>
          <w:bCs/>
          <w:sz w:val="28"/>
          <w:szCs w:val="28"/>
          <w:lang w:val="en-US"/>
        </w:rPr>
        <w:t>7. Công tác thông tin đối ngoại và quản lý hoạt động thông tin, báo chí của phóng viên nước ngoài tại địa phương</w:t>
      </w:r>
    </w:p>
    <w:p w14:paraId="0D912267" w14:textId="42011978" w:rsidR="005A0689" w:rsidRPr="001D494B" w:rsidRDefault="001D494B" w:rsidP="00D21D84">
      <w:pPr>
        <w:spacing w:before="120" w:after="120"/>
        <w:ind w:firstLine="720"/>
        <w:jc w:val="both"/>
        <w:rPr>
          <w:rFonts w:ascii="Times New Roman" w:hAnsi="Times New Roman" w:cs="Times New Roman"/>
          <w:b/>
          <w:bCs/>
          <w:i/>
          <w:iCs/>
          <w:sz w:val="28"/>
          <w:szCs w:val="28"/>
          <w:lang w:val="en-US"/>
        </w:rPr>
      </w:pPr>
      <w:r w:rsidRPr="001D494B">
        <w:rPr>
          <w:rFonts w:ascii="Times New Roman" w:hAnsi="Times New Roman" w:cs="Times New Roman"/>
          <w:b/>
          <w:bCs/>
          <w:i/>
          <w:iCs/>
          <w:sz w:val="28"/>
          <w:szCs w:val="28"/>
          <w:lang w:val="en-US"/>
        </w:rPr>
        <w:t xml:space="preserve">a) </w:t>
      </w:r>
      <w:r w:rsidR="00B61B3D" w:rsidRPr="001D494B">
        <w:rPr>
          <w:rFonts w:ascii="Times New Roman" w:hAnsi="Times New Roman" w:cs="Times New Roman"/>
          <w:b/>
          <w:bCs/>
          <w:i/>
          <w:iCs/>
          <w:sz w:val="28"/>
          <w:szCs w:val="28"/>
          <w:lang w:val="en-US"/>
        </w:rPr>
        <w:t>C</w:t>
      </w:r>
      <w:r w:rsidR="005A0689" w:rsidRPr="001D494B">
        <w:rPr>
          <w:rFonts w:ascii="Times New Roman" w:hAnsi="Times New Roman" w:cs="Times New Roman"/>
          <w:b/>
          <w:bCs/>
          <w:i/>
          <w:iCs/>
          <w:sz w:val="28"/>
          <w:szCs w:val="28"/>
          <w:lang w:val="en-US"/>
        </w:rPr>
        <w:t>ông tác quản lý, tranh thủ phóng viên nước ngoài</w:t>
      </w:r>
    </w:p>
    <w:p w14:paraId="13E187E9" w14:textId="4D165AAD" w:rsidR="005A0689" w:rsidRDefault="004D6DA4" w:rsidP="00D21D84">
      <w:pPr>
        <w:spacing w:before="120" w:after="120"/>
        <w:ind w:firstLine="720"/>
        <w:jc w:val="both"/>
        <w:rPr>
          <w:rFonts w:ascii="Times New Roman" w:hAnsi="Times New Roman" w:cs="Times New Roman"/>
          <w:sz w:val="28"/>
          <w:szCs w:val="28"/>
          <w:lang w:val="en-US"/>
        </w:rPr>
      </w:pPr>
      <w:r w:rsidRPr="004D6DA4">
        <w:rPr>
          <w:rFonts w:ascii="Times New Roman" w:hAnsi="Times New Roman" w:cs="Times New Roman"/>
          <w:sz w:val="28"/>
          <w:szCs w:val="28"/>
          <w:lang w:val="en-US"/>
        </w:rPr>
        <w:t>Trong năm 2022, Ủy ban nhân dân tỉnh Ninh Thuận chấp thuận cho Đoàn phóng viên thuộc tổ chức Rewild (Hoa Kỳ) vào tỉnh để thực hiện phóng sự nhằm nâng cao nhận thức bảo vệ, chăm sóc, bảo tồn các loài động vật hoang dã và đa dạng sinh học tại Vườn Quốc gia Núi chúa theo đề nghị của Cục Phục vụ Ngoại giao đoàn – Bộ Ngoại giao tại Công văn 2226/CPVNGD-TTHDBCNN ngày 04/11/2022</w:t>
      </w:r>
      <w:r w:rsidR="005A0689">
        <w:rPr>
          <w:rFonts w:ascii="Times New Roman" w:hAnsi="Times New Roman" w:cs="Times New Roman"/>
          <w:sz w:val="28"/>
          <w:szCs w:val="28"/>
          <w:lang w:val="en-US"/>
        </w:rPr>
        <w:t>.</w:t>
      </w:r>
    </w:p>
    <w:p w14:paraId="4E27BBDA" w14:textId="13B03D39" w:rsidR="005A0689" w:rsidRPr="001D494B" w:rsidRDefault="001D494B" w:rsidP="0019682C">
      <w:pPr>
        <w:spacing w:before="240" w:after="120"/>
        <w:ind w:firstLine="720"/>
        <w:jc w:val="both"/>
        <w:rPr>
          <w:rFonts w:ascii="Times New Roman" w:hAnsi="Times New Roman" w:cs="Times New Roman"/>
          <w:b/>
          <w:bCs/>
          <w:i/>
          <w:iCs/>
          <w:sz w:val="28"/>
          <w:szCs w:val="28"/>
        </w:rPr>
      </w:pPr>
      <w:r w:rsidRPr="001D494B">
        <w:rPr>
          <w:rFonts w:ascii="Times New Roman" w:hAnsi="Times New Roman" w:cs="Times New Roman"/>
          <w:b/>
          <w:bCs/>
          <w:i/>
          <w:iCs/>
          <w:sz w:val="28"/>
          <w:szCs w:val="28"/>
          <w:lang w:val="en-US"/>
        </w:rPr>
        <w:t xml:space="preserve">b) </w:t>
      </w:r>
      <w:r w:rsidR="00B61B3D" w:rsidRPr="001D494B">
        <w:rPr>
          <w:rFonts w:ascii="Times New Roman" w:hAnsi="Times New Roman" w:cs="Times New Roman"/>
          <w:b/>
          <w:bCs/>
          <w:i/>
          <w:iCs/>
          <w:sz w:val="28"/>
          <w:szCs w:val="28"/>
          <w:lang w:val="en-US"/>
        </w:rPr>
        <w:t>Công</w:t>
      </w:r>
      <w:r w:rsidR="00B61B3D" w:rsidRPr="001D494B">
        <w:rPr>
          <w:rFonts w:ascii="Times New Roman" w:hAnsi="Times New Roman" w:cs="Times New Roman"/>
          <w:b/>
          <w:bCs/>
          <w:i/>
          <w:iCs/>
          <w:sz w:val="28"/>
          <w:szCs w:val="28"/>
        </w:rPr>
        <w:t xml:space="preserve"> tác thông tin đối ngoại</w:t>
      </w:r>
    </w:p>
    <w:p w14:paraId="588FA603" w14:textId="7D45F12E" w:rsidR="00C41678" w:rsidRPr="00C41678" w:rsidRDefault="001F3FC5" w:rsidP="00D21D8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C41678" w:rsidRPr="00C41678">
        <w:rPr>
          <w:rFonts w:ascii="Times New Roman" w:hAnsi="Times New Roman" w:cs="Times New Roman"/>
          <w:sz w:val="28"/>
          <w:szCs w:val="28"/>
        </w:rPr>
        <w:t xml:space="preserve">Tiếp tục triển khai thực hiện nghiêm túc </w:t>
      </w:r>
      <w:r w:rsidR="00C41678">
        <w:rPr>
          <w:rFonts w:ascii="Times New Roman" w:hAnsi="Times New Roman" w:cs="Times New Roman"/>
          <w:sz w:val="28"/>
          <w:szCs w:val="28"/>
        </w:rPr>
        <w:t xml:space="preserve">các văn bản: </w:t>
      </w:r>
      <w:r w:rsidR="00C41678" w:rsidRPr="00C41678">
        <w:rPr>
          <w:rFonts w:ascii="Times New Roman" w:hAnsi="Times New Roman" w:cs="Times New Roman"/>
          <w:sz w:val="28"/>
          <w:szCs w:val="28"/>
        </w:rPr>
        <w:t xml:space="preserve">số 100/VPCP-QHQT ngày 13/01/2020 của </w:t>
      </w:r>
      <w:r w:rsidR="001D494B">
        <w:rPr>
          <w:rFonts w:ascii="Times New Roman" w:hAnsi="Times New Roman" w:cs="Times New Roman"/>
          <w:sz w:val="28"/>
          <w:szCs w:val="28"/>
          <w:lang w:val="en-US"/>
        </w:rPr>
        <w:t>V</w:t>
      </w:r>
      <w:r w:rsidR="00C41678" w:rsidRPr="00C41678">
        <w:rPr>
          <w:rFonts w:ascii="Times New Roman" w:hAnsi="Times New Roman" w:cs="Times New Roman"/>
          <w:sz w:val="28"/>
          <w:szCs w:val="28"/>
        </w:rPr>
        <w:t xml:space="preserve">ăn phòng Chính phủ về công tác đối ngoại của các bộ, ngành, địa phương; Quy chế 08-QC/TU ngày 30/12/2019 của Tỉnh ủy về Quy chế quản lý thống nhất các hoạt động đối ngoại trên địa bàn tỉnh Ninh Thuận; Thông tư số 05/2017/TT-BNG ngày 17/10/2017 của </w:t>
      </w:r>
      <w:r w:rsidR="001D494B">
        <w:rPr>
          <w:rFonts w:ascii="Times New Roman" w:hAnsi="Times New Roman" w:cs="Times New Roman"/>
          <w:sz w:val="28"/>
          <w:szCs w:val="28"/>
          <w:lang w:val="en-US"/>
        </w:rPr>
        <w:t xml:space="preserve">Bộ trưởng </w:t>
      </w:r>
      <w:r w:rsidR="00C41678" w:rsidRPr="00C41678">
        <w:rPr>
          <w:rFonts w:ascii="Times New Roman" w:hAnsi="Times New Roman" w:cs="Times New Roman"/>
          <w:sz w:val="28"/>
          <w:szCs w:val="28"/>
        </w:rPr>
        <w:t xml:space="preserve">Bộ Ngoại giao hướng dẫn về nghi lễ đối ngoại và đón, tiếp khách nước ngoài thăm địa phương; Công văn số 948-CV/BTGTU ngày 26/01/2022 của Ban </w:t>
      </w:r>
      <w:r w:rsidR="00BE17A4">
        <w:rPr>
          <w:rFonts w:ascii="Times New Roman" w:hAnsi="Times New Roman" w:cs="Times New Roman"/>
          <w:sz w:val="28"/>
          <w:szCs w:val="28"/>
          <w:lang w:val="en-US"/>
        </w:rPr>
        <w:t>T</w:t>
      </w:r>
      <w:r w:rsidR="00C41678" w:rsidRPr="00C41678">
        <w:rPr>
          <w:rFonts w:ascii="Times New Roman" w:hAnsi="Times New Roman" w:cs="Times New Roman"/>
          <w:sz w:val="28"/>
          <w:szCs w:val="28"/>
        </w:rPr>
        <w:t xml:space="preserve">uyên giáo Tỉnh ủy về việc quán triệt, phổ biến, tuyên truyền thông tin đối ngoại thông điệp đồng chí Tổng Bí thư; Công văn số 51-HD/ĐUK ngày 26/01/2022 của Đảng ủy khối các cơ quan - doanh nghiệp tỉnh về </w:t>
      </w:r>
      <w:r w:rsidR="00744D88">
        <w:rPr>
          <w:rFonts w:ascii="Times New Roman" w:hAnsi="Times New Roman" w:cs="Times New Roman"/>
          <w:sz w:val="28"/>
          <w:szCs w:val="28"/>
          <w:lang w:val="en-US"/>
        </w:rPr>
        <w:t>việc h</w:t>
      </w:r>
      <w:r w:rsidR="00C41678" w:rsidRPr="00C41678">
        <w:rPr>
          <w:rFonts w:ascii="Times New Roman" w:hAnsi="Times New Roman" w:cs="Times New Roman"/>
          <w:sz w:val="28"/>
          <w:szCs w:val="28"/>
        </w:rPr>
        <w:t>ướng dẫn quán triệt, phổ biến, tuyên truyền và thực hiện Chỉ thị số 12-CT/TW của Ban Bí thư</w:t>
      </w:r>
      <w:r w:rsidR="00744D88">
        <w:rPr>
          <w:rFonts w:ascii="Times New Roman" w:hAnsi="Times New Roman" w:cs="Times New Roman"/>
          <w:sz w:val="28"/>
          <w:szCs w:val="28"/>
          <w:lang w:val="en-US"/>
        </w:rPr>
        <w:t>;</w:t>
      </w:r>
      <w:r w:rsidR="00C41678" w:rsidRPr="00C41678">
        <w:rPr>
          <w:rFonts w:ascii="Times New Roman" w:hAnsi="Times New Roman" w:cs="Times New Roman"/>
          <w:sz w:val="28"/>
          <w:szCs w:val="28"/>
        </w:rPr>
        <w:t xml:space="preserve"> Kế hoạch số 109-KH/TU của Ban Thường vụ Tỉnh ủy về tăng cường sự lãnh đạo của Đảng, nâng cao hiệu quả đối ngoại nhân dân trong tình hình mới</w:t>
      </w:r>
      <w:r w:rsidR="00744D88">
        <w:rPr>
          <w:rFonts w:ascii="Times New Roman" w:hAnsi="Times New Roman" w:cs="Times New Roman"/>
          <w:sz w:val="28"/>
          <w:szCs w:val="28"/>
          <w:lang w:val="en-US"/>
        </w:rPr>
        <w:t>;</w:t>
      </w:r>
      <w:r w:rsidR="00C41678" w:rsidRPr="00C41678">
        <w:rPr>
          <w:rFonts w:ascii="Times New Roman" w:hAnsi="Times New Roman" w:cs="Times New Roman"/>
          <w:sz w:val="28"/>
          <w:szCs w:val="28"/>
        </w:rPr>
        <w:t>…</w:t>
      </w:r>
    </w:p>
    <w:p w14:paraId="1BF1755C" w14:textId="347D5FB8" w:rsidR="00C41678" w:rsidRPr="00C41678" w:rsidRDefault="001F3FC5" w:rsidP="00D21D8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C41678">
        <w:rPr>
          <w:rFonts w:ascii="Times New Roman" w:hAnsi="Times New Roman" w:cs="Times New Roman"/>
          <w:sz w:val="28"/>
          <w:szCs w:val="28"/>
        </w:rPr>
        <w:t>Đ</w:t>
      </w:r>
      <w:r w:rsidR="00C41678" w:rsidRPr="00C41678">
        <w:rPr>
          <w:rFonts w:ascii="Times New Roman" w:hAnsi="Times New Roman" w:cs="Times New Roman"/>
          <w:sz w:val="28"/>
          <w:szCs w:val="28"/>
        </w:rPr>
        <w:t xml:space="preserve">ịnh hướng các cơ quan báo chí thực hiện tuyên truyền các chủ trương, chính sách của Đảng và Nhà nước liên quan đến công tác đối ngoại, trong đó tập trung tuyên truyền: </w:t>
      </w:r>
      <w:r w:rsidR="00744D88">
        <w:rPr>
          <w:rFonts w:ascii="Times New Roman" w:hAnsi="Times New Roman" w:cs="Times New Roman"/>
          <w:sz w:val="28"/>
          <w:szCs w:val="28"/>
          <w:lang w:val="en-US"/>
        </w:rPr>
        <w:t>B</w:t>
      </w:r>
      <w:r w:rsidR="00C41678" w:rsidRPr="00C41678">
        <w:rPr>
          <w:rFonts w:ascii="Times New Roman" w:hAnsi="Times New Roman" w:cs="Times New Roman"/>
          <w:sz w:val="28"/>
          <w:szCs w:val="28"/>
        </w:rPr>
        <w:t xml:space="preserve">ài phát biểu chỉ đạo của đồng chí Tổng Bí thư </w:t>
      </w:r>
      <w:r w:rsidR="0042230A">
        <w:rPr>
          <w:rFonts w:ascii="Times New Roman" w:hAnsi="Times New Roman" w:cs="Times New Roman"/>
          <w:sz w:val="28"/>
          <w:szCs w:val="28"/>
          <w:lang w:val="en-US"/>
        </w:rPr>
        <w:t xml:space="preserve">Trung ương Đảng Nguyễn Phú Trọng </w:t>
      </w:r>
      <w:r w:rsidR="00C41678" w:rsidRPr="00C41678">
        <w:rPr>
          <w:rFonts w:ascii="Times New Roman" w:hAnsi="Times New Roman" w:cs="Times New Roman"/>
          <w:sz w:val="28"/>
          <w:szCs w:val="28"/>
        </w:rPr>
        <w:t xml:space="preserve">và các văn bản chỉ đạo của Bộ Chính trị, Ban Bí thư tại Hội nghị đối ngoại toàn quốc thực hiện Nghị quyết Đại hội đại biểu toàn </w:t>
      </w:r>
      <w:r w:rsidR="00C41678" w:rsidRPr="00C41678">
        <w:rPr>
          <w:rFonts w:ascii="Times New Roman" w:hAnsi="Times New Roman" w:cs="Times New Roman"/>
          <w:sz w:val="28"/>
          <w:szCs w:val="28"/>
        </w:rPr>
        <w:lastRenderedPageBreak/>
        <w:t xml:space="preserve">quốc lần thứ XIII của Đảng, Chỉ thị số 32-CT/TW </w:t>
      </w:r>
      <w:r w:rsidR="00A2262D">
        <w:rPr>
          <w:rFonts w:ascii="Times New Roman" w:hAnsi="Times New Roman" w:cs="Times New Roman"/>
          <w:sz w:val="28"/>
          <w:szCs w:val="28"/>
          <w:lang w:val="en-US"/>
        </w:rPr>
        <w:t xml:space="preserve">ngày 18/2/2019 </w:t>
      </w:r>
      <w:r w:rsidR="00C41678" w:rsidRPr="00C41678">
        <w:rPr>
          <w:rFonts w:ascii="Times New Roman" w:hAnsi="Times New Roman" w:cs="Times New Roman"/>
          <w:sz w:val="28"/>
          <w:szCs w:val="28"/>
        </w:rPr>
        <w:t xml:space="preserve">của Bộ Chính trị về tăng cường và nâng cao hiệu quả quan hệ đối ngoại Đảng trong tình hình mới, Nghị quyết số 35-NQ/TW ngày 22/10/2018 của Bộ Chính trị (khóa XII) về tăng cường bảo vệ nền tảng tư tưởng của Đảng, đấu tranh phản bác các quan điểm sai trái, thù địch trong tình hình mới, Chỉ thị số 26-CT/TW </w:t>
      </w:r>
      <w:r w:rsidR="00767AF7">
        <w:rPr>
          <w:rFonts w:ascii="Times New Roman" w:hAnsi="Times New Roman" w:cs="Times New Roman"/>
          <w:sz w:val="28"/>
          <w:szCs w:val="28"/>
          <w:lang w:val="en-US"/>
        </w:rPr>
        <w:t xml:space="preserve">ngày 10/9/2008 </w:t>
      </w:r>
      <w:r w:rsidR="00C41678" w:rsidRPr="00C41678">
        <w:rPr>
          <w:rFonts w:ascii="Times New Roman" w:hAnsi="Times New Roman" w:cs="Times New Roman"/>
          <w:sz w:val="28"/>
          <w:szCs w:val="28"/>
        </w:rPr>
        <w:t>của Ban Bí thư về “Tiếp tục đổi mới và tăng cường công tác thông tin đối ngoại trong tình hình mới”, Chỉ thị số 25-CT/TW của Ban Bí thư (khóa XII) về đẩy mạnh và nâng tầm đối ngoại đa phương đến năm 2030</w:t>
      </w:r>
      <w:r w:rsidR="0042230A">
        <w:rPr>
          <w:rFonts w:ascii="Times New Roman" w:hAnsi="Times New Roman" w:cs="Times New Roman"/>
          <w:sz w:val="28"/>
          <w:szCs w:val="28"/>
          <w:lang w:val="en-US"/>
        </w:rPr>
        <w:t xml:space="preserve">, </w:t>
      </w:r>
      <w:r w:rsidR="0042230A" w:rsidRPr="00C41678">
        <w:rPr>
          <w:rFonts w:ascii="Times New Roman" w:hAnsi="Times New Roman" w:cs="Times New Roman"/>
          <w:sz w:val="28"/>
          <w:szCs w:val="28"/>
        </w:rPr>
        <w:t>Nghị quyết Đại hội Đảng bộ tỉnh lần thứ XIV, Chiến lược phát triển thông tin đối ngoại đến năm 2030</w:t>
      </w:r>
      <w:r w:rsidR="00C41678" w:rsidRPr="00C41678">
        <w:rPr>
          <w:rFonts w:ascii="Times New Roman" w:hAnsi="Times New Roman" w:cs="Times New Roman"/>
          <w:sz w:val="28"/>
          <w:szCs w:val="28"/>
        </w:rPr>
        <w:t xml:space="preserve"> và các Nghị quyết, Chỉ thị, kết luận, của Bộ Chính trị, Ban Bí thư, Thủ tướng Chính phủ, Tỉnh ủy, Ủy ban nhân dân tỉnh về thông tin đối ngoại.</w:t>
      </w:r>
    </w:p>
    <w:p w14:paraId="655E7B9A" w14:textId="1E966814" w:rsidR="007712D5" w:rsidRPr="00C41678" w:rsidRDefault="001F3FC5" w:rsidP="00D21D84">
      <w:pPr>
        <w:spacing w:before="120" w:after="120"/>
        <w:ind w:firstLine="680"/>
        <w:jc w:val="both"/>
        <w:rPr>
          <w:rFonts w:ascii="Times New Roman" w:hAnsi="Times New Roman" w:cs="Times New Roman"/>
          <w:color w:val="FF0000"/>
          <w:sz w:val="28"/>
          <w:szCs w:val="28"/>
          <w:shd w:val="clear" w:color="auto" w:fill="FFFFFF"/>
          <w:lang w:val="en-US"/>
        </w:rPr>
      </w:pPr>
      <w:r>
        <w:rPr>
          <w:rFonts w:ascii="Times New Roman" w:hAnsi="Times New Roman" w:cs="Times New Roman"/>
          <w:sz w:val="28"/>
          <w:szCs w:val="28"/>
          <w:lang w:val="en-US"/>
        </w:rPr>
        <w:t xml:space="preserve">- </w:t>
      </w:r>
      <w:r w:rsidR="00C41678" w:rsidRPr="00C41678">
        <w:rPr>
          <w:rFonts w:ascii="Times New Roman" w:hAnsi="Times New Roman" w:cs="Times New Roman"/>
          <w:sz w:val="28"/>
          <w:szCs w:val="28"/>
        </w:rPr>
        <w:t>Hướng dẫn các cơ quan báo chí địa phương tuyên truyền về những cơ hội, thách thức trong thời kỳ hội nhập và phát triển, liên kết và phối hợp với báo chí Trung ương thực hiện hiệu quả kênh quảng bá kinh tế - xã hội tại địa phương Ninh Thuận trên các ấn phẩm của đài VTC 10, VOV, VTV…</w:t>
      </w:r>
    </w:p>
    <w:p w14:paraId="2975E245" w14:textId="685C480F" w:rsidR="00C41678" w:rsidRPr="00A2262D" w:rsidRDefault="00A2262D" w:rsidP="00D21D84">
      <w:pPr>
        <w:spacing w:before="120" w:after="120"/>
        <w:ind w:firstLine="709"/>
        <w:jc w:val="both"/>
        <w:rPr>
          <w:rFonts w:ascii="Times New Roman" w:hAnsi="Times New Roman" w:cs="Times New Roman"/>
          <w:b/>
          <w:bCs/>
          <w:i/>
          <w:iCs/>
          <w:sz w:val="28"/>
          <w:szCs w:val="28"/>
        </w:rPr>
      </w:pPr>
      <w:r w:rsidRPr="00A2262D">
        <w:rPr>
          <w:rFonts w:ascii="Times New Roman" w:hAnsi="Times New Roman" w:cs="Times New Roman"/>
          <w:b/>
          <w:bCs/>
          <w:i/>
          <w:iCs/>
          <w:sz w:val="28"/>
          <w:szCs w:val="28"/>
          <w:lang w:val="en-US"/>
        </w:rPr>
        <w:t xml:space="preserve">c) </w:t>
      </w:r>
      <w:r w:rsidR="00C41678" w:rsidRPr="00A2262D">
        <w:rPr>
          <w:rFonts w:ascii="Times New Roman" w:hAnsi="Times New Roman" w:cs="Times New Roman"/>
          <w:b/>
          <w:bCs/>
          <w:i/>
          <w:iCs/>
          <w:sz w:val="28"/>
          <w:szCs w:val="28"/>
        </w:rPr>
        <w:t xml:space="preserve">Tuyên truyền quảng bá hình ảnh của tỉnh </w:t>
      </w:r>
    </w:p>
    <w:p w14:paraId="74B8A1E0" w14:textId="3EFDCB87" w:rsidR="003D388B" w:rsidRPr="00C41678" w:rsidRDefault="00C41678" w:rsidP="00D21D84">
      <w:pPr>
        <w:spacing w:before="120" w:after="120"/>
        <w:ind w:firstLine="709"/>
        <w:jc w:val="both"/>
        <w:rPr>
          <w:rFonts w:ascii="Times New Roman" w:hAnsi="Times New Roman" w:cs="Times New Roman"/>
          <w:b/>
          <w:sz w:val="28"/>
          <w:szCs w:val="28"/>
          <w:lang w:val="en-US"/>
        </w:rPr>
      </w:pPr>
      <w:r w:rsidRPr="00C41678">
        <w:rPr>
          <w:rFonts w:ascii="Times New Roman" w:hAnsi="Times New Roman" w:cs="Times New Roman"/>
          <w:sz w:val="28"/>
          <w:szCs w:val="28"/>
        </w:rPr>
        <w:t>- Tăng cường công tác tuyên truyền thông tin đối ngoại, quảng bá tiềm năng, thế mạnh, nét đẹp văn hóa truyền thống của tỉnh đến với bạn bè trong nước và quốc tế.</w:t>
      </w:r>
    </w:p>
    <w:p w14:paraId="6A2713E5" w14:textId="6C08D29B" w:rsidR="003D388B" w:rsidRPr="00C41678" w:rsidRDefault="001F3FC5" w:rsidP="00D21D84">
      <w:pPr>
        <w:spacing w:before="120" w:after="12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41678" w:rsidRPr="00C41678">
        <w:rPr>
          <w:rFonts w:ascii="Times New Roman" w:hAnsi="Times New Roman" w:cs="Times New Roman"/>
          <w:sz w:val="28"/>
          <w:szCs w:val="28"/>
        </w:rPr>
        <w:t>Các cơ quan báo chí địa phương phản ánh kịp thời về hoạt động ngoại giao</w:t>
      </w:r>
      <w:r w:rsidR="00755632">
        <w:rPr>
          <w:rFonts w:ascii="Times New Roman" w:hAnsi="Times New Roman" w:cs="Times New Roman"/>
          <w:sz w:val="28"/>
          <w:szCs w:val="28"/>
        </w:rPr>
        <w:t xml:space="preserve"> và tuyên truyền các sự kiện hoạt động</w:t>
      </w:r>
      <w:r w:rsidR="00C41678" w:rsidRPr="00C41678">
        <w:rPr>
          <w:rFonts w:ascii="Times New Roman" w:hAnsi="Times New Roman" w:cs="Times New Roman"/>
          <w:sz w:val="28"/>
          <w:szCs w:val="28"/>
        </w:rPr>
        <w:t xml:space="preserve"> của </w:t>
      </w:r>
      <w:r w:rsidR="00C41678">
        <w:rPr>
          <w:rFonts w:ascii="Times New Roman" w:hAnsi="Times New Roman" w:cs="Times New Roman"/>
          <w:sz w:val="28"/>
          <w:szCs w:val="28"/>
        </w:rPr>
        <w:t>tỉnh</w:t>
      </w:r>
      <w:r w:rsidR="00C41678">
        <w:rPr>
          <w:rStyle w:val="FootnoteReference"/>
          <w:rFonts w:ascii="Times New Roman" w:hAnsi="Times New Roman" w:cs="Times New Roman"/>
          <w:sz w:val="28"/>
          <w:szCs w:val="28"/>
        </w:rPr>
        <w:footnoteReference w:id="8"/>
      </w:r>
      <w:r w:rsidR="00C41678">
        <w:rPr>
          <w:rFonts w:ascii="Times New Roman" w:hAnsi="Times New Roman" w:cs="Times New Roman"/>
          <w:sz w:val="28"/>
          <w:szCs w:val="28"/>
        </w:rPr>
        <w:t xml:space="preserve">. </w:t>
      </w:r>
      <w:r w:rsidR="00C41678" w:rsidRPr="00C41678">
        <w:rPr>
          <w:rFonts w:ascii="Times New Roman" w:hAnsi="Times New Roman" w:cs="Times New Roman"/>
          <w:sz w:val="28"/>
          <w:szCs w:val="28"/>
        </w:rPr>
        <w:t>Kết quả đưa tin về Ninh Thuận trên các Báo in và Báo điện tử, Đài Tiếng nói Việt Nam, Báo Ninh Thuận, Đài PTTH tỉnh và Cổng Thông tin điện tử tỉnh… với tổng số gần 9.300 tin, bài liên quan đến các vấn đề, sự kiện kinh tế, chính trị, văn hóa và công tác an sinh xã hội của địa phương (riêng đối với công tác thông tin đối ngoại khoảng 300 tin, bài).</w:t>
      </w:r>
    </w:p>
    <w:p w14:paraId="78332C67" w14:textId="23BD8BB1" w:rsidR="00561810" w:rsidRPr="00755632" w:rsidRDefault="00755632" w:rsidP="00D21D84">
      <w:pPr>
        <w:spacing w:before="120" w:after="120"/>
        <w:ind w:firstLine="709"/>
        <w:jc w:val="both"/>
        <w:rPr>
          <w:rFonts w:ascii="Times New Roman" w:hAnsi="Times New Roman" w:cs="Times New Roman"/>
          <w:sz w:val="28"/>
          <w:szCs w:val="28"/>
          <w:lang w:val="en-US"/>
        </w:rPr>
      </w:pPr>
      <w:r w:rsidRPr="00755632">
        <w:rPr>
          <w:rFonts w:ascii="Times New Roman" w:hAnsi="Times New Roman" w:cs="Times New Roman"/>
          <w:sz w:val="28"/>
          <w:szCs w:val="28"/>
        </w:rPr>
        <w:t>- Công tác điểm báo hàng ngày đã tổng hợp các tin, bài, chuyên mục, phóng sự thường xuyên giới thiệu về tình hình phát triển kinh tế-xã hội, tiềm năng thế mạnh của tỉnh trên các Tạp chí đối ngoại, Tạp chí Diễn đàn Doanh nghiệp (VCCI), Thời báo kinh tế Việt Nam, Báo Đầu tư, Tạp chí Du lịch, Doanh nghiệp Việt Nam, Zing.vn, Kinh tế và Đô thị, Đại đoàn kết, Văn hóa...</w:t>
      </w:r>
    </w:p>
    <w:p w14:paraId="5E3B610E" w14:textId="3CCCA092" w:rsidR="00ED6523" w:rsidRPr="00755632" w:rsidRDefault="001F3FC5" w:rsidP="00D21D84">
      <w:pPr>
        <w:pStyle w:val="BodyTextIndent"/>
        <w:spacing w:before="120"/>
        <w:ind w:left="0" w:firstLine="567"/>
        <w:jc w:val="both"/>
        <w:rPr>
          <w:rFonts w:ascii="Times New Roman" w:hAnsi="Times New Roman" w:cs="Times New Roman"/>
          <w:sz w:val="28"/>
          <w:szCs w:val="28"/>
          <w:lang w:val="pt-BR"/>
        </w:rPr>
      </w:pPr>
      <w:r>
        <w:rPr>
          <w:rFonts w:ascii="Times New Roman" w:hAnsi="Times New Roman" w:cs="Times New Roman"/>
          <w:sz w:val="28"/>
          <w:szCs w:val="28"/>
          <w:lang w:val="en-US"/>
        </w:rPr>
        <w:t xml:space="preserve">- </w:t>
      </w:r>
      <w:r w:rsidR="00755632" w:rsidRPr="00755632">
        <w:rPr>
          <w:rFonts w:ascii="Times New Roman" w:hAnsi="Times New Roman" w:cs="Times New Roman"/>
          <w:sz w:val="28"/>
          <w:szCs w:val="28"/>
        </w:rPr>
        <w:t>Trong năm</w:t>
      </w:r>
      <w:r>
        <w:rPr>
          <w:rFonts w:ascii="Times New Roman" w:hAnsi="Times New Roman" w:cs="Times New Roman"/>
          <w:sz w:val="28"/>
          <w:szCs w:val="28"/>
          <w:lang w:val="en-US"/>
        </w:rPr>
        <w:t xml:space="preserve"> 2022</w:t>
      </w:r>
      <w:r w:rsidR="00755632" w:rsidRPr="00755632">
        <w:rPr>
          <w:rFonts w:ascii="Times New Roman" w:hAnsi="Times New Roman" w:cs="Times New Roman"/>
          <w:sz w:val="28"/>
          <w:szCs w:val="28"/>
        </w:rPr>
        <w:t xml:space="preserve">, </w:t>
      </w:r>
      <w:r>
        <w:rPr>
          <w:rFonts w:ascii="Times New Roman" w:hAnsi="Times New Roman" w:cs="Times New Roman"/>
          <w:sz w:val="28"/>
          <w:szCs w:val="28"/>
          <w:lang w:val="en-US"/>
        </w:rPr>
        <w:t>t</w:t>
      </w:r>
      <w:r w:rsidR="00755632" w:rsidRPr="00755632">
        <w:rPr>
          <w:rFonts w:ascii="Times New Roman" w:hAnsi="Times New Roman" w:cs="Times New Roman"/>
          <w:sz w:val="28"/>
          <w:szCs w:val="28"/>
        </w:rPr>
        <w:t>ỉnh</w:t>
      </w:r>
      <w:r>
        <w:rPr>
          <w:rFonts w:ascii="Times New Roman" w:hAnsi="Times New Roman" w:cs="Times New Roman"/>
          <w:sz w:val="28"/>
          <w:szCs w:val="28"/>
          <w:lang w:val="en-US"/>
        </w:rPr>
        <w:t xml:space="preserve"> Ninh Thuận </w:t>
      </w:r>
      <w:r w:rsidR="00755632" w:rsidRPr="00755632">
        <w:rPr>
          <w:rFonts w:ascii="Times New Roman" w:hAnsi="Times New Roman" w:cs="Times New Roman"/>
          <w:sz w:val="28"/>
          <w:szCs w:val="28"/>
        </w:rPr>
        <w:t xml:space="preserve">đã tạo điều kiện cho Tạp chí </w:t>
      </w:r>
      <w:r w:rsidR="00755632">
        <w:rPr>
          <w:rFonts w:ascii="Times New Roman" w:hAnsi="Times New Roman" w:cs="Times New Roman"/>
          <w:sz w:val="28"/>
          <w:szCs w:val="28"/>
        </w:rPr>
        <w:t>c</w:t>
      </w:r>
      <w:r w:rsidR="00755632" w:rsidRPr="00755632">
        <w:rPr>
          <w:rFonts w:ascii="Times New Roman" w:hAnsi="Times New Roman" w:cs="Times New Roman"/>
          <w:sz w:val="28"/>
          <w:szCs w:val="28"/>
        </w:rPr>
        <w:t xml:space="preserve">hâu </w:t>
      </w:r>
      <w:r w:rsidR="00755632">
        <w:rPr>
          <w:rFonts w:ascii="Times New Roman" w:hAnsi="Times New Roman" w:cs="Times New Roman"/>
          <w:sz w:val="28"/>
          <w:szCs w:val="28"/>
        </w:rPr>
        <w:t>Á</w:t>
      </w:r>
      <w:r w:rsidR="00755632" w:rsidRPr="00755632">
        <w:rPr>
          <w:rFonts w:ascii="Times New Roman" w:hAnsi="Times New Roman" w:cs="Times New Roman"/>
          <w:sz w:val="28"/>
          <w:szCs w:val="28"/>
        </w:rPr>
        <w:t xml:space="preserve"> Thái Bình Dương thực hiện Chuyên đề “</w:t>
      </w:r>
      <w:r w:rsidR="00292EBB">
        <w:rPr>
          <w:rFonts w:ascii="Times New Roman" w:hAnsi="Times New Roman" w:cs="Times New Roman"/>
          <w:sz w:val="28"/>
          <w:szCs w:val="28"/>
          <w:lang w:val="en-US"/>
        </w:rPr>
        <w:t>T</w:t>
      </w:r>
      <w:r w:rsidR="00755632" w:rsidRPr="00755632">
        <w:rPr>
          <w:rFonts w:ascii="Times New Roman" w:hAnsi="Times New Roman" w:cs="Times New Roman"/>
          <w:sz w:val="28"/>
          <w:szCs w:val="28"/>
        </w:rPr>
        <w:t>ỉnh Ninh Thuận tiếp tục nâng cao hoạt động chính quyền điện tử hướng tới xây dựng chính quyền số”; Tạp chí Việt Nam hội nhập thực hiện 02 số chuyên đề thông tin đối ngoại về tỉnh Ninh Thuận “Ninh Thuận trong phát triển và hội nhập” và “Di sản văn hóa Ninh Thuận – bảo tồn và lan tỏa”</w:t>
      </w:r>
      <w:r w:rsidR="00292EBB">
        <w:rPr>
          <w:rFonts w:ascii="Times New Roman" w:hAnsi="Times New Roman" w:cs="Times New Roman"/>
          <w:sz w:val="28"/>
          <w:szCs w:val="28"/>
          <w:lang w:val="en-US"/>
        </w:rPr>
        <w:t>.</w:t>
      </w:r>
      <w:r w:rsidR="00755632" w:rsidRPr="00755632">
        <w:rPr>
          <w:rFonts w:ascii="Times New Roman" w:hAnsi="Times New Roman" w:cs="Times New Roman"/>
          <w:sz w:val="28"/>
          <w:szCs w:val="28"/>
        </w:rPr>
        <w:t xml:space="preserve"> </w:t>
      </w:r>
      <w:proofErr w:type="gramStart"/>
      <w:r w:rsidR="00292EBB">
        <w:rPr>
          <w:rFonts w:ascii="Times New Roman" w:hAnsi="Times New Roman" w:cs="Times New Roman"/>
          <w:sz w:val="28"/>
          <w:szCs w:val="28"/>
          <w:lang w:val="en-US"/>
        </w:rPr>
        <w:t xml:space="preserve">Kênh </w:t>
      </w:r>
      <w:r w:rsidR="00755632" w:rsidRPr="00755632">
        <w:rPr>
          <w:rFonts w:ascii="Times New Roman" w:hAnsi="Times New Roman" w:cs="Times New Roman"/>
          <w:sz w:val="28"/>
          <w:szCs w:val="28"/>
        </w:rPr>
        <w:t>VTC16 thực hiện chuyên đề “Đưa Nghị quyết của Đảng vào trong cuộc sống”.</w:t>
      </w:r>
      <w:proofErr w:type="gramEnd"/>
      <w:r w:rsidR="00755632" w:rsidRPr="00755632">
        <w:rPr>
          <w:rFonts w:ascii="Times New Roman" w:hAnsi="Times New Roman" w:cs="Times New Roman"/>
          <w:sz w:val="28"/>
          <w:szCs w:val="28"/>
        </w:rPr>
        <w:t xml:space="preserve"> Các chuyên đề nhằm giới thiệu, quảng bá và xúc tiến đầu </w:t>
      </w:r>
      <w:r w:rsidR="00755632" w:rsidRPr="00755632">
        <w:rPr>
          <w:rFonts w:ascii="Times New Roman" w:hAnsi="Times New Roman" w:cs="Times New Roman"/>
          <w:sz w:val="28"/>
          <w:szCs w:val="28"/>
        </w:rPr>
        <w:lastRenderedPageBreak/>
        <w:t>tư cho các địa phương, các đơn vị, doanh nghiệp sản xuất và kinh doanh. Qua đó, góp phần giới thiệu hình ảnh, quê hương con người và bản sắc văn hóa Ninh Thuận trong quá trình đổi mới và hội nhập quốc tế, giúp các nhà đầu tư trong và ngoài nước có cái nhìn tổng quát khi quyết định đầu tư vào tỉnh Ninh Thuận.</w:t>
      </w:r>
    </w:p>
    <w:p w14:paraId="270736D2" w14:textId="25491FA9" w:rsidR="00ED6523" w:rsidRPr="00755632" w:rsidRDefault="00755632" w:rsidP="00D21D84">
      <w:pPr>
        <w:spacing w:before="120" w:after="120"/>
        <w:ind w:firstLine="567"/>
        <w:jc w:val="both"/>
        <w:rPr>
          <w:rFonts w:ascii="Times New Roman" w:hAnsi="Times New Roman" w:cs="Times New Roman"/>
          <w:sz w:val="28"/>
          <w:szCs w:val="28"/>
          <w:lang w:val="nl-NL"/>
        </w:rPr>
      </w:pPr>
      <w:r w:rsidRPr="00755632">
        <w:rPr>
          <w:rFonts w:ascii="Times New Roman" w:hAnsi="Times New Roman" w:cs="Times New Roman"/>
          <w:sz w:val="28"/>
          <w:szCs w:val="28"/>
        </w:rPr>
        <w:t xml:space="preserve">- Cổng Thông tin điện tử tỉnh đăng tải các chính sách thu hút đầu tư, chính sách ưu đãi đầu tư cũng như đăng tải các dịch vụ hành chính công, quảng bá du lịch và văn hóa, tuyên truyền những thành tựu phát triển kinh tế xã hội của tỉnh. </w:t>
      </w:r>
    </w:p>
    <w:p w14:paraId="4A00F29F" w14:textId="5A966932" w:rsidR="00755632" w:rsidRPr="001F3FC5" w:rsidRDefault="001F3FC5" w:rsidP="0019682C">
      <w:pPr>
        <w:pStyle w:val="BodyTextIndent2"/>
        <w:spacing w:before="240" w:after="120"/>
        <w:ind w:firstLine="567"/>
        <w:rPr>
          <w:i/>
          <w:iCs/>
          <w:lang w:val="vi-VN"/>
        </w:rPr>
      </w:pPr>
      <w:r w:rsidRPr="001F3FC5">
        <w:rPr>
          <w:i/>
          <w:iCs/>
        </w:rPr>
        <w:t xml:space="preserve">d) </w:t>
      </w:r>
      <w:r w:rsidR="00755632" w:rsidRPr="001F3FC5">
        <w:rPr>
          <w:i/>
          <w:iCs/>
        </w:rPr>
        <w:t>Công tác đào tạo, bồi dưỡng</w:t>
      </w:r>
    </w:p>
    <w:p w14:paraId="5ACEDCDF" w14:textId="43BCBFE3" w:rsidR="00EC4D0F" w:rsidRPr="00755632" w:rsidRDefault="00755632" w:rsidP="00D21D84">
      <w:pPr>
        <w:pStyle w:val="BodyTextIndent2"/>
        <w:spacing w:before="120" w:after="120"/>
        <w:ind w:firstLine="567"/>
        <w:rPr>
          <w:b w:val="0"/>
          <w:bCs w:val="0"/>
          <w:color w:val="000000"/>
          <w:spacing w:val="-4"/>
          <w:szCs w:val="28"/>
        </w:rPr>
      </w:pPr>
      <w:r w:rsidRPr="00755632">
        <w:rPr>
          <w:b w:val="0"/>
          <w:bCs w:val="0"/>
        </w:rPr>
        <w:t>Ủy ban nhân dân tỉnh</w:t>
      </w:r>
      <w:r>
        <w:rPr>
          <w:b w:val="0"/>
          <w:bCs w:val="0"/>
          <w:lang w:val="vi-VN"/>
        </w:rPr>
        <w:t xml:space="preserve"> đã giao Sở Thông tin và Truyền thông</w:t>
      </w:r>
      <w:r w:rsidRPr="00755632">
        <w:rPr>
          <w:b w:val="0"/>
          <w:bCs w:val="0"/>
        </w:rPr>
        <w:t xml:space="preserve"> tổ chức tập huấn, bồi dưỡng kiến thức thông tin đối ngoại cho 60 lượt cán bộ lãnh đạo, quản lý, cán bộ phụ trách công tác thông tin đối ngoại trên địa bàn tỉnh. Qua đợt tập huấn đã cung cấp kiến thức về chủ trương, đường lối và định hướng của Đảng về công tác thông tin đối ngoại, các văn bản quản lý nhà nước về thông tin đối ngoại; kiến thức, tuyên truyền về bảo vệ chủ quyền biển đảo và bảo vệ chủ quyền an ninh biên giới. </w:t>
      </w:r>
      <w:proofErr w:type="gramStart"/>
      <w:r w:rsidRPr="00755632">
        <w:rPr>
          <w:b w:val="0"/>
          <w:bCs w:val="0"/>
        </w:rPr>
        <w:t>Thông tin về quan điểm, đường lối đối ngoại của nước ta đối với vấn đề hợp tác, hội nhập, về chủ quyền biên giới, lãnh thổ của đất nước; kỹ năng phát ngôn và cung cấp thông tin cho báo chí; xử lý khủng hoảng truyền thông.</w:t>
      </w:r>
      <w:proofErr w:type="gramEnd"/>
      <w:r w:rsidRPr="00755632">
        <w:rPr>
          <w:b w:val="0"/>
          <w:bCs w:val="0"/>
        </w:rPr>
        <w:t xml:space="preserve"> </w:t>
      </w:r>
      <w:proofErr w:type="gramStart"/>
      <w:r w:rsidRPr="00755632">
        <w:rPr>
          <w:b w:val="0"/>
          <w:bCs w:val="0"/>
        </w:rPr>
        <w:t>Bồi dưỡng kiến thức và kĩ năng tiếp xúc với báo chí, kiến thức pháp luật về báo chí.</w:t>
      </w:r>
      <w:proofErr w:type="gramEnd"/>
    </w:p>
    <w:p w14:paraId="028625E3" w14:textId="48A183EA" w:rsidR="00675156" w:rsidRDefault="00BE27C7" w:rsidP="0019682C">
      <w:pPr>
        <w:spacing w:before="240" w:after="120"/>
        <w:rPr>
          <w:rFonts w:ascii="Times New Roman" w:hAnsi="Times New Roman"/>
          <w:b/>
          <w:sz w:val="28"/>
          <w:szCs w:val="28"/>
        </w:rPr>
      </w:pPr>
      <w:r>
        <w:rPr>
          <w:rFonts w:ascii="Times New Roman" w:hAnsi="Times New Roman"/>
          <w:b/>
          <w:sz w:val="28"/>
          <w:szCs w:val="28"/>
          <w:lang w:val="es-PR"/>
        </w:rPr>
        <w:tab/>
      </w:r>
      <w:r>
        <w:rPr>
          <w:rFonts w:ascii="Times New Roman" w:hAnsi="Times New Roman"/>
          <w:b/>
          <w:sz w:val="28"/>
          <w:szCs w:val="28"/>
        </w:rPr>
        <w:t>8. Công tác biên giới lãnh thổ</w:t>
      </w:r>
    </w:p>
    <w:p w14:paraId="2FF9A7FE" w14:textId="11510B0C" w:rsidR="006919AD" w:rsidRPr="005623F8" w:rsidRDefault="006919AD" w:rsidP="00D21D84">
      <w:pPr>
        <w:spacing w:before="120" w:after="120"/>
        <w:jc w:val="both"/>
        <w:rPr>
          <w:rFonts w:ascii="Times New Roman" w:hAnsi="Times New Roman"/>
          <w:b/>
          <w:i/>
          <w:iCs/>
          <w:sz w:val="28"/>
          <w:szCs w:val="28"/>
        </w:rPr>
      </w:pPr>
      <w:r w:rsidRPr="005623F8">
        <w:rPr>
          <w:rFonts w:ascii="Times New Roman" w:hAnsi="Times New Roman"/>
          <w:b/>
          <w:i/>
          <w:iCs/>
          <w:sz w:val="28"/>
          <w:szCs w:val="28"/>
        </w:rPr>
        <w:tab/>
      </w:r>
      <w:r w:rsidR="005623F8" w:rsidRPr="005623F8">
        <w:rPr>
          <w:rFonts w:ascii="Times New Roman" w:hAnsi="Times New Roman"/>
          <w:b/>
          <w:i/>
          <w:iCs/>
          <w:sz w:val="28"/>
          <w:szCs w:val="28"/>
          <w:lang w:val="en-US"/>
        </w:rPr>
        <w:t xml:space="preserve">a) </w:t>
      </w:r>
      <w:r w:rsidRPr="005623F8">
        <w:rPr>
          <w:rFonts w:ascii="Times New Roman" w:hAnsi="Times New Roman"/>
          <w:b/>
          <w:i/>
          <w:iCs/>
          <w:sz w:val="28"/>
          <w:szCs w:val="28"/>
        </w:rPr>
        <w:t>Tình hình quản lý, khai thác và bảo vệ biển tại địa phương</w:t>
      </w:r>
    </w:p>
    <w:p w14:paraId="348353AC" w14:textId="0B3615A3" w:rsidR="006D46C7" w:rsidRPr="006919AD" w:rsidRDefault="006D46C7" w:rsidP="00D21D84">
      <w:pPr>
        <w:spacing w:before="120" w:after="120"/>
        <w:jc w:val="both"/>
        <w:rPr>
          <w:rFonts w:ascii="Times New Roman" w:hAnsi="Times New Roman"/>
          <w:bCs/>
          <w:sz w:val="28"/>
          <w:szCs w:val="28"/>
        </w:rPr>
      </w:pPr>
      <w:r w:rsidRPr="006919AD">
        <w:rPr>
          <w:rFonts w:ascii="Times New Roman" w:hAnsi="Times New Roman"/>
          <w:bCs/>
          <w:sz w:val="28"/>
          <w:szCs w:val="28"/>
        </w:rPr>
        <w:tab/>
      </w:r>
      <w:r w:rsidR="005623F8">
        <w:rPr>
          <w:rFonts w:ascii="Times New Roman" w:hAnsi="Times New Roman"/>
          <w:bCs/>
          <w:sz w:val="28"/>
          <w:szCs w:val="28"/>
          <w:lang w:val="en-US"/>
        </w:rPr>
        <w:t xml:space="preserve">- </w:t>
      </w:r>
      <w:r w:rsidRPr="006919AD">
        <w:rPr>
          <w:rFonts w:ascii="Times New Roman" w:hAnsi="Times New Roman"/>
          <w:bCs/>
          <w:sz w:val="28"/>
          <w:szCs w:val="28"/>
        </w:rPr>
        <w:t xml:space="preserve">Năm 2022 chưa phát hiện trường hợp tàu nước ngoài xâm phạm, </w:t>
      </w:r>
      <w:proofErr w:type="gramStart"/>
      <w:r w:rsidRPr="006919AD">
        <w:rPr>
          <w:rFonts w:ascii="Times New Roman" w:hAnsi="Times New Roman"/>
          <w:bCs/>
          <w:sz w:val="28"/>
          <w:szCs w:val="28"/>
        </w:rPr>
        <w:t>vi</w:t>
      </w:r>
      <w:proofErr w:type="gramEnd"/>
      <w:r w:rsidRPr="006919AD">
        <w:rPr>
          <w:rFonts w:ascii="Times New Roman" w:hAnsi="Times New Roman"/>
          <w:bCs/>
          <w:sz w:val="28"/>
          <w:szCs w:val="28"/>
        </w:rPr>
        <w:t xml:space="preserve"> phạm chủ quyền vùng biển của tỉnh. Bộ Chỉ huy Bộ đội Biên phòng tỉnh đã phối hợp chặt chẽ với các lực lượng hiệp đồng theo dõi chặt chẽ tình hình trên bi</w:t>
      </w:r>
      <w:r w:rsidR="005623F8">
        <w:rPr>
          <w:rFonts w:ascii="Times New Roman" w:hAnsi="Times New Roman"/>
          <w:bCs/>
          <w:sz w:val="28"/>
          <w:szCs w:val="28"/>
          <w:lang w:val="en-US"/>
        </w:rPr>
        <w:t>ể</w:t>
      </w:r>
      <w:r w:rsidRPr="006919AD">
        <w:rPr>
          <w:rFonts w:ascii="Times New Roman" w:hAnsi="Times New Roman"/>
          <w:bCs/>
          <w:sz w:val="28"/>
          <w:szCs w:val="28"/>
        </w:rPr>
        <w:t>n, quản lý, bảo vệ chặt chẽ vững chắc chủ quyền vùng biển, giữ vững an ninh chính trị, trật tự an toàn xã hội trên khu vực biên giới biển của tỉnh.</w:t>
      </w:r>
    </w:p>
    <w:p w14:paraId="6A80ABCC" w14:textId="4EFEC4F6" w:rsidR="006D46C7" w:rsidRPr="006919AD" w:rsidRDefault="006D46C7" w:rsidP="00D21D84">
      <w:pPr>
        <w:spacing w:before="120" w:after="120"/>
        <w:jc w:val="both"/>
        <w:rPr>
          <w:rFonts w:ascii="Times New Roman" w:hAnsi="Times New Roman"/>
          <w:bCs/>
          <w:sz w:val="28"/>
          <w:szCs w:val="28"/>
        </w:rPr>
      </w:pPr>
      <w:r w:rsidRPr="006919AD">
        <w:rPr>
          <w:rFonts w:ascii="Times New Roman" w:hAnsi="Times New Roman"/>
          <w:bCs/>
          <w:sz w:val="28"/>
          <w:szCs w:val="28"/>
        </w:rPr>
        <w:tab/>
      </w:r>
      <w:r w:rsidR="0082609C">
        <w:rPr>
          <w:rFonts w:ascii="Times New Roman" w:hAnsi="Times New Roman"/>
          <w:bCs/>
          <w:sz w:val="28"/>
          <w:szCs w:val="28"/>
          <w:lang w:val="en-US"/>
        </w:rPr>
        <w:t xml:space="preserve">- </w:t>
      </w:r>
      <w:r w:rsidRPr="006919AD">
        <w:rPr>
          <w:rFonts w:ascii="Times New Roman" w:hAnsi="Times New Roman"/>
          <w:bCs/>
          <w:sz w:val="28"/>
          <w:szCs w:val="28"/>
        </w:rPr>
        <w:t xml:space="preserve">Duy trì trực quân số sẵn sàng chiến đấu bảo vệ cao điểm Tết Nguyên đán Nhâm Dần 2022, kỷ niệm 30 năm ngày tái lập tỉnh Ninh Thuận, 47 năm ngày Chiến thắng 30/4/, Quốc tế lao động 1/5 và bảo vệ Đại hội thể thao Đông Nam </w:t>
      </w:r>
      <w:r w:rsidR="00907C03" w:rsidRPr="006919AD">
        <w:rPr>
          <w:rFonts w:ascii="Times New Roman" w:hAnsi="Times New Roman"/>
          <w:bCs/>
          <w:sz w:val="28"/>
          <w:szCs w:val="28"/>
        </w:rPr>
        <w:t>Á lần thứ 31 tại Việt Nam;…</w:t>
      </w:r>
    </w:p>
    <w:p w14:paraId="4752A129" w14:textId="376E91E4" w:rsidR="00907C03" w:rsidRPr="006919AD" w:rsidRDefault="00907C03" w:rsidP="00D21D84">
      <w:pPr>
        <w:spacing w:before="120" w:after="120"/>
        <w:jc w:val="both"/>
        <w:rPr>
          <w:rFonts w:ascii="Times New Roman" w:hAnsi="Times New Roman"/>
          <w:bCs/>
          <w:sz w:val="28"/>
          <w:szCs w:val="28"/>
        </w:rPr>
      </w:pPr>
      <w:r w:rsidRPr="006919AD">
        <w:rPr>
          <w:rFonts w:ascii="Times New Roman" w:hAnsi="Times New Roman"/>
          <w:bCs/>
          <w:sz w:val="28"/>
          <w:szCs w:val="28"/>
        </w:rPr>
        <w:tab/>
      </w:r>
      <w:r w:rsidR="0082609C">
        <w:rPr>
          <w:rFonts w:ascii="Times New Roman" w:hAnsi="Times New Roman"/>
          <w:bCs/>
          <w:sz w:val="28"/>
          <w:szCs w:val="28"/>
          <w:lang w:val="en-US"/>
        </w:rPr>
        <w:t xml:space="preserve">- </w:t>
      </w:r>
      <w:r w:rsidRPr="006919AD">
        <w:rPr>
          <w:rFonts w:ascii="Times New Roman" w:hAnsi="Times New Roman"/>
          <w:bCs/>
          <w:sz w:val="28"/>
          <w:szCs w:val="28"/>
        </w:rPr>
        <w:t>Phối hợp xử lý, giải quyết 18 vụ</w:t>
      </w:r>
      <w:r w:rsidRPr="006919AD">
        <w:rPr>
          <w:rStyle w:val="FootnoteReference"/>
          <w:rFonts w:ascii="Times New Roman" w:hAnsi="Times New Roman"/>
          <w:bCs/>
          <w:sz w:val="28"/>
          <w:szCs w:val="28"/>
        </w:rPr>
        <w:footnoteReference w:id="9"/>
      </w:r>
      <w:r w:rsidRPr="006919AD">
        <w:rPr>
          <w:rFonts w:ascii="Times New Roman" w:hAnsi="Times New Roman"/>
          <w:bCs/>
          <w:sz w:val="28"/>
          <w:szCs w:val="28"/>
        </w:rPr>
        <w:t xml:space="preserve"> và hỗ trợ cứu nạn 03 vụ/05 tàu cá hỏng máy/22 lao động của địa phương bị nạn ở vùng biển tỉnh bạn. </w:t>
      </w:r>
    </w:p>
    <w:p w14:paraId="43B6F57A" w14:textId="239D0979" w:rsidR="00907C03" w:rsidRPr="006919AD" w:rsidRDefault="00907C03" w:rsidP="00D21D84">
      <w:pPr>
        <w:spacing w:before="120" w:after="120"/>
        <w:jc w:val="both"/>
        <w:rPr>
          <w:rFonts w:ascii="Times New Roman" w:hAnsi="Times New Roman"/>
          <w:bCs/>
          <w:sz w:val="28"/>
          <w:szCs w:val="28"/>
        </w:rPr>
      </w:pPr>
      <w:r w:rsidRPr="006919AD">
        <w:rPr>
          <w:rFonts w:ascii="Times New Roman" w:hAnsi="Times New Roman"/>
          <w:bCs/>
          <w:sz w:val="28"/>
          <w:szCs w:val="28"/>
        </w:rPr>
        <w:tab/>
      </w:r>
      <w:r w:rsidR="0082609C">
        <w:rPr>
          <w:rFonts w:ascii="Times New Roman" w:hAnsi="Times New Roman"/>
          <w:bCs/>
          <w:sz w:val="28"/>
          <w:szCs w:val="28"/>
          <w:lang w:val="en-US"/>
        </w:rPr>
        <w:t xml:space="preserve">- </w:t>
      </w:r>
      <w:r w:rsidRPr="006919AD">
        <w:rPr>
          <w:rFonts w:ascii="Times New Roman" w:hAnsi="Times New Roman"/>
          <w:bCs/>
          <w:sz w:val="28"/>
          <w:szCs w:val="28"/>
        </w:rPr>
        <w:t>Tổ chức tuần tra địa bàn: 1</w:t>
      </w:r>
      <w:r w:rsidR="0082609C">
        <w:rPr>
          <w:rFonts w:ascii="Times New Roman" w:hAnsi="Times New Roman"/>
          <w:bCs/>
          <w:sz w:val="28"/>
          <w:szCs w:val="28"/>
          <w:lang w:val="en-US"/>
        </w:rPr>
        <w:t>.</w:t>
      </w:r>
      <w:r w:rsidRPr="006919AD">
        <w:rPr>
          <w:rFonts w:ascii="Times New Roman" w:hAnsi="Times New Roman"/>
          <w:bCs/>
          <w:sz w:val="28"/>
          <w:szCs w:val="28"/>
        </w:rPr>
        <w:t>437 lượt tổ/6</w:t>
      </w:r>
      <w:r w:rsidR="0082609C">
        <w:rPr>
          <w:rFonts w:ascii="Times New Roman" w:hAnsi="Times New Roman"/>
          <w:bCs/>
          <w:sz w:val="28"/>
          <w:szCs w:val="28"/>
          <w:lang w:val="en-US"/>
        </w:rPr>
        <w:t>.</w:t>
      </w:r>
      <w:r w:rsidRPr="006919AD">
        <w:rPr>
          <w:rFonts w:ascii="Times New Roman" w:hAnsi="Times New Roman"/>
          <w:bCs/>
          <w:sz w:val="28"/>
          <w:szCs w:val="28"/>
        </w:rPr>
        <w:t xml:space="preserve">321 </w:t>
      </w:r>
      <w:r w:rsidR="00557FE8">
        <w:rPr>
          <w:rFonts w:ascii="Times New Roman" w:hAnsi="Times New Roman"/>
          <w:bCs/>
          <w:sz w:val="28"/>
          <w:szCs w:val="28"/>
        </w:rPr>
        <w:t>lượt</w:t>
      </w:r>
      <w:r w:rsidRPr="006919AD">
        <w:rPr>
          <w:rFonts w:ascii="Times New Roman" w:hAnsi="Times New Roman"/>
          <w:bCs/>
          <w:sz w:val="28"/>
          <w:szCs w:val="28"/>
        </w:rPr>
        <w:t xml:space="preserve"> cán bộ chiến sĩ tham gia. Tổ chức 20 lượt tàu/172 lượt cán bộ chiến sĩ tham gia làm nhiệm vụ tuần tra kiểm soát bảo vệ chủ quyền của tỉnh, phòng chống khai thác IUU; tổ chức tuần tra kiểm soát giám sát, kiểm tra sự cố tràn dầu và bảo vệ an ninh, an toàn khu vực vùng biển nơi tàu Phúc Tình 26 bị chìm.</w:t>
      </w:r>
    </w:p>
    <w:p w14:paraId="2DCF3AA7" w14:textId="03A28B79" w:rsidR="00907C03" w:rsidRPr="006919AD" w:rsidRDefault="00907C03" w:rsidP="00D21D84">
      <w:pPr>
        <w:spacing w:before="120" w:after="120"/>
        <w:jc w:val="both"/>
        <w:rPr>
          <w:rFonts w:ascii="Times New Roman" w:hAnsi="Times New Roman"/>
          <w:bCs/>
          <w:sz w:val="28"/>
          <w:szCs w:val="28"/>
        </w:rPr>
      </w:pPr>
      <w:r w:rsidRPr="006919AD">
        <w:rPr>
          <w:rFonts w:ascii="Times New Roman" w:hAnsi="Times New Roman"/>
          <w:bCs/>
          <w:sz w:val="28"/>
          <w:szCs w:val="28"/>
        </w:rPr>
        <w:lastRenderedPageBreak/>
        <w:tab/>
      </w:r>
      <w:r w:rsidR="0082609C">
        <w:rPr>
          <w:rFonts w:ascii="Times New Roman" w:hAnsi="Times New Roman"/>
          <w:bCs/>
          <w:sz w:val="28"/>
          <w:szCs w:val="28"/>
          <w:lang w:val="en-US"/>
        </w:rPr>
        <w:t xml:space="preserve">- </w:t>
      </w:r>
      <w:r w:rsidRPr="006919AD">
        <w:rPr>
          <w:rFonts w:ascii="Times New Roman" w:hAnsi="Times New Roman"/>
          <w:bCs/>
          <w:sz w:val="28"/>
          <w:szCs w:val="28"/>
        </w:rPr>
        <w:t>Đăng ký kiểm chứng 9</w:t>
      </w:r>
      <w:r w:rsidR="0082609C">
        <w:rPr>
          <w:rFonts w:ascii="Times New Roman" w:hAnsi="Times New Roman"/>
          <w:bCs/>
          <w:sz w:val="28"/>
          <w:szCs w:val="28"/>
          <w:lang w:val="en-US"/>
        </w:rPr>
        <w:t>.</w:t>
      </w:r>
      <w:r w:rsidRPr="006919AD">
        <w:rPr>
          <w:rFonts w:ascii="Times New Roman" w:hAnsi="Times New Roman"/>
          <w:bCs/>
          <w:sz w:val="28"/>
          <w:szCs w:val="28"/>
        </w:rPr>
        <w:t xml:space="preserve">514 lượt tàu cá/62.731 </w:t>
      </w:r>
      <w:r w:rsidR="007075E6" w:rsidRPr="006919AD">
        <w:rPr>
          <w:rFonts w:ascii="Times New Roman" w:hAnsi="Times New Roman"/>
          <w:bCs/>
          <w:sz w:val="28"/>
          <w:szCs w:val="28"/>
        </w:rPr>
        <w:t xml:space="preserve">lượt </w:t>
      </w:r>
      <w:proofErr w:type="gramStart"/>
      <w:r w:rsidR="007075E6" w:rsidRPr="006919AD">
        <w:rPr>
          <w:rFonts w:ascii="Times New Roman" w:hAnsi="Times New Roman"/>
          <w:bCs/>
          <w:sz w:val="28"/>
          <w:szCs w:val="28"/>
        </w:rPr>
        <w:t>lao</w:t>
      </w:r>
      <w:proofErr w:type="gramEnd"/>
      <w:r w:rsidR="007075E6" w:rsidRPr="006919AD">
        <w:rPr>
          <w:rFonts w:ascii="Times New Roman" w:hAnsi="Times New Roman"/>
          <w:bCs/>
          <w:sz w:val="28"/>
          <w:szCs w:val="28"/>
        </w:rPr>
        <w:t xml:space="preserve"> động biển; kiểm soát đối với 7.253 chuyến tàu/78.258 người tại khu vực Bãi Kinh – Vĩnh Hy.</w:t>
      </w:r>
    </w:p>
    <w:p w14:paraId="52A6DD7D" w14:textId="0D3C793B" w:rsidR="007075E6" w:rsidRDefault="007075E6" w:rsidP="00D21D84">
      <w:pPr>
        <w:spacing w:before="120" w:after="120"/>
        <w:jc w:val="both"/>
        <w:rPr>
          <w:rFonts w:ascii="Times New Roman" w:hAnsi="Times New Roman"/>
          <w:bCs/>
          <w:sz w:val="28"/>
          <w:szCs w:val="28"/>
        </w:rPr>
      </w:pPr>
      <w:r w:rsidRPr="006919AD">
        <w:rPr>
          <w:rFonts w:ascii="Times New Roman" w:hAnsi="Times New Roman"/>
          <w:bCs/>
          <w:sz w:val="28"/>
          <w:szCs w:val="28"/>
        </w:rPr>
        <w:tab/>
      </w:r>
      <w:r w:rsidR="0082609C">
        <w:rPr>
          <w:rFonts w:ascii="Times New Roman" w:hAnsi="Times New Roman"/>
          <w:bCs/>
          <w:sz w:val="28"/>
          <w:szCs w:val="28"/>
          <w:lang w:val="en-US"/>
        </w:rPr>
        <w:t xml:space="preserve">- </w:t>
      </w:r>
      <w:r w:rsidRPr="006919AD">
        <w:rPr>
          <w:rFonts w:ascii="Times New Roman" w:hAnsi="Times New Roman"/>
          <w:bCs/>
          <w:sz w:val="28"/>
          <w:szCs w:val="28"/>
        </w:rPr>
        <w:t xml:space="preserve">Kiểm </w:t>
      </w:r>
      <w:r w:rsidR="006919AD" w:rsidRPr="006919AD">
        <w:rPr>
          <w:rFonts w:ascii="Times New Roman" w:hAnsi="Times New Roman"/>
          <w:bCs/>
          <w:sz w:val="28"/>
          <w:szCs w:val="28"/>
        </w:rPr>
        <w:t xml:space="preserve">tra, làm thủ tục cho 133 </w:t>
      </w:r>
      <w:r w:rsidR="00557FE8">
        <w:rPr>
          <w:rFonts w:ascii="Times New Roman" w:hAnsi="Times New Roman"/>
          <w:bCs/>
          <w:sz w:val="28"/>
          <w:szCs w:val="28"/>
        </w:rPr>
        <w:t>lượt</w:t>
      </w:r>
      <w:r w:rsidR="006919AD" w:rsidRPr="006919AD">
        <w:rPr>
          <w:rFonts w:ascii="Times New Roman" w:hAnsi="Times New Roman"/>
          <w:bCs/>
          <w:sz w:val="28"/>
          <w:szCs w:val="28"/>
        </w:rPr>
        <w:t xml:space="preserve"> tàu vận tải trong nước/1.017 thuyền viên </w:t>
      </w:r>
      <w:r w:rsidR="00237E85">
        <w:rPr>
          <w:rFonts w:ascii="Times New Roman" w:hAnsi="Times New Roman"/>
          <w:bCs/>
          <w:sz w:val="28"/>
          <w:szCs w:val="28"/>
        </w:rPr>
        <w:t xml:space="preserve">thêm </w:t>
      </w:r>
      <w:r w:rsidR="006919AD" w:rsidRPr="006919AD">
        <w:rPr>
          <w:rFonts w:ascii="Times New Roman" w:hAnsi="Times New Roman"/>
          <w:bCs/>
          <w:sz w:val="28"/>
          <w:szCs w:val="28"/>
        </w:rPr>
        <w:t>64 hành khách/215.545 tấn muối, 47.504 tấn xỉ than, 4.810 tấn xi măng, 13.673,9 tấn Cát, 15.068 tấn sắt, 16.167 tấn đá ra vào cảng tổng hợp Cà Ná, cảng Ninh Chữ. Qua kiểm tra thủ tục giấy tờ đầy đủ, đúng quy định. Xử lý vi phạm hành chính: 75 vụ/75 đối tượng</w:t>
      </w:r>
      <w:r w:rsidR="0082609C">
        <w:rPr>
          <w:rFonts w:ascii="Times New Roman" w:hAnsi="Times New Roman"/>
          <w:bCs/>
          <w:sz w:val="28"/>
          <w:szCs w:val="28"/>
          <w:lang w:val="en-US"/>
        </w:rPr>
        <w:t xml:space="preserve"> với số tiền phạt là </w:t>
      </w:r>
      <w:r w:rsidR="006919AD" w:rsidRPr="006919AD">
        <w:rPr>
          <w:rFonts w:ascii="Times New Roman" w:hAnsi="Times New Roman"/>
          <w:bCs/>
          <w:sz w:val="28"/>
          <w:szCs w:val="28"/>
        </w:rPr>
        <w:t>117.350.</w:t>
      </w:r>
      <w:r w:rsidR="00882879">
        <w:rPr>
          <w:rFonts w:ascii="Times New Roman" w:hAnsi="Times New Roman"/>
          <w:bCs/>
          <w:sz w:val="28"/>
          <w:szCs w:val="28"/>
        </w:rPr>
        <w:t>000</w:t>
      </w:r>
      <w:r w:rsidR="0082609C">
        <w:rPr>
          <w:rFonts w:ascii="Times New Roman" w:hAnsi="Times New Roman"/>
          <w:bCs/>
          <w:sz w:val="28"/>
          <w:szCs w:val="28"/>
          <w:lang w:val="en-US"/>
        </w:rPr>
        <w:t xml:space="preserve"> </w:t>
      </w:r>
      <w:r w:rsidR="00882879">
        <w:rPr>
          <w:rFonts w:ascii="Times New Roman" w:hAnsi="Times New Roman"/>
          <w:bCs/>
          <w:sz w:val="28"/>
          <w:szCs w:val="28"/>
        </w:rPr>
        <w:t>đ</w:t>
      </w:r>
      <w:r w:rsidR="0082609C">
        <w:rPr>
          <w:rFonts w:ascii="Times New Roman" w:hAnsi="Times New Roman"/>
          <w:bCs/>
          <w:sz w:val="28"/>
          <w:szCs w:val="28"/>
          <w:lang w:val="en-US"/>
        </w:rPr>
        <w:t>ồng</w:t>
      </w:r>
      <w:r w:rsidR="00882879">
        <w:rPr>
          <w:rFonts w:ascii="Times New Roman" w:hAnsi="Times New Roman"/>
          <w:bCs/>
          <w:sz w:val="28"/>
          <w:szCs w:val="28"/>
        </w:rPr>
        <w:t>.</w:t>
      </w:r>
    </w:p>
    <w:p w14:paraId="49B28227" w14:textId="1A916624" w:rsidR="006919AD" w:rsidRPr="0082609C" w:rsidRDefault="006919AD" w:rsidP="0019682C">
      <w:pPr>
        <w:spacing w:before="240" w:after="120"/>
        <w:jc w:val="both"/>
        <w:rPr>
          <w:rFonts w:ascii="Times New Roman" w:hAnsi="Times New Roman"/>
          <w:b/>
          <w:i/>
          <w:iCs/>
          <w:sz w:val="28"/>
          <w:szCs w:val="28"/>
        </w:rPr>
      </w:pPr>
      <w:r w:rsidRPr="0082609C">
        <w:rPr>
          <w:rFonts w:ascii="Times New Roman" w:hAnsi="Times New Roman"/>
          <w:b/>
          <w:sz w:val="28"/>
          <w:szCs w:val="28"/>
        </w:rPr>
        <w:tab/>
      </w:r>
      <w:r w:rsidR="0082609C" w:rsidRPr="0082609C">
        <w:rPr>
          <w:rFonts w:ascii="Times New Roman" w:hAnsi="Times New Roman"/>
          <w:b/>
          <w:sz w:val="28"/>
          <w:szCs w:val="28"/>
          <w:lang w:val="en-US"/>
        </w:rPr>
        <w:t xml:space="preserve">b) </w:t>
      </w:r>
      <w:r w:rsidRPr="0082609C">
        <w:rPr>
          <w:rFonts w:ascii="Times New Roman" w:hAnsi="Times New Roman"/>
          <w:b/>
          <w:i/>
          <w:iCs/>
          <w:sz w:val="28"/>
          <w:szCs w:val="28"/>
        </w:rPr>
        <w:t xml:space="preserve">Vấn đề quản lý tàu cá, </w:t>
      </w:r>
      <w:proofErr w:type="gramStart"/>
      <w:r w:rsidRPr="0082609C">
        <w:rPr>
          <w:rFonts w:ascii="Times New Roman" w:hAnsi="Times New Roman"/>
          <w:b/>
          <w:i/>
          <w:iCs/>
          <w:sz w:val="28"/>
          <w:szCs w:val="28"/>
        </w:rPr>
        <w:t>ngư</w:t>
      </w:r>
      <w:proofErr w:type="gramEnd"/>
      <w:r w:rsidRPr="0082609C">
        <w:rPr>
          <w:rFonts w:ascii="Times New Roman" w:hAnsi="Times New Roman"/>
          <w:b/>
          <w:i/>
          <w:iCs/>
          <w:sz w:val="28"/>
          <w:szCs w:val="28"/>
        </w:rPr>
        <w:t xml:space="preserve"> dân; chính sách khuyến khích và đãi ngộ ngư dân đánh bắt xa bờ; tình trạng tàu cá, ngư dân vi phạm vùng biển nước ngoài</w:t>
      </w:r>
    </w:p>
    <w:p w14:paraId="36B4BE8E" w14:textId="549008DA" w:rsidR="00D96603" w:rsidRPr="00237E85" w:rsidRDefault="006919AD" w:rsidP="00747881">
      <w:pPr>
        <w:spacing w:before="120" w:after="120"/>
        <w:jc w:val="both"/>
        <w:rPr>
          <w:rFonts w:ascii="Times New Roman" w:hAnsi="Times New Roman"/>
          <w:bCs/>
          <w:sz w:val="28"/>
          <w:szCs w:val="28"/>
        </w:rPr>
      </w:pPr>
      <w:r>
        <w:rPr>
          <w:rFonts w:ascii="Times New Roman" w:hAnsi="Times New Roman"/>
          <w:bCs/>
          <w:sz w:val="28"/>
          <w:szCs w:val="28"/>
        </w:rPr>
        <w:tab/>
      </w:r>
      <w:r w:rsidR="00361FE0">
        <w:rPr>
          <w:rFonts w:ascii="Times New Roman" w:hAnsi="Times New Roman"/>
          <w:bCs/>
          <w:sz w:val="28"/>
          <w:szCs w:val="28"/>
          <w:lang w:val="en-US"/>
        </w:rPr>
        <w:t xml:space="preserve">- </w:t>
      </w:r>
      <w:r>
        <w:rPr>
          <w:rFonts w:ascii="Times New Roman" w:hAnsi="Times New Roman"/>
          <w:bCs/>
          <w:sz w:val="28"/>
          <w:szCs w:val="28"/>
        </w:rPr>
        <w:t>Toàn tỉnh có 2.357 tàu cá có chiều dài từ 06 mét trở lên, trong đó: 807 tàu cá có chiều dài từ 15 mét trở lên, có 791 tàu cá đã lắp thiết bị giám sát hành trình đủ điều kiện để khai thác và dịch vụ khai tác trên các vùng biển xã (đạt 97,4%), còn 20 tàu cá chưa lắp đặt thiết bị giám sát hành trình</w:t>
      </w:r>
      <w:r>
        <w:rPr>
          <w:rStyle w:val="FootnoteReference"/>
          <w:rFonts w:ascii="Times New Roman" w:hAnsi="Times New Roman"/>
          <w:bCs/>
          <w:sz w:val="28"/>
          <w:szCs w:val="28"/>
        </w:rPr>
        <w:footnoteReference w:id="10"/>
      </w:r>
      <w:r w:rsidR="00D96603">
        <w:rPr>
          <w:rFonts w:ascii="Times New Roman" w:hAnsi="Times New Roman"/>
          <w:bCs/>
          <w:sz w:val="28"/>
          <w:szCs w:val="28"/>
        </w:rPr>
        <w:t>, 149 tàu cá thuộc nhóm có nguy cơ cao, 559 tà</w:t>
      </w:r>
      <w:r w:rsidR="00361FE0">
        <w:rPr>
          <w:rFonts w:ascii="Times New Roman" w:hAnsi="Times New Roman"/>
          <w:bCs/>
          <w:sz w:val="28"/>
          <w:szCs w:val="28"/>
          <w:lang w:val="en-US"/>
        </w:rPr>
        <w:t>u</w:t>
      </w:r>
      <w:r w:rsidR="00D96603">
        <w:rPr>
          <w:rFonts w:ascii="Times New Roman" w:hAnsi="Times New Roman"/>
          <w:bCs/>
          <w:sz w:val="28"/>
          <w:szCs w:val="28"/>
        </w:rPr>
        <w:t xml:space="preserve"> cá thuộc nhóm dưới nguy cơ cao vi phạm vùng biển nước ngoài. Các tàu cá trên địa bàn tỉnh cơ bản luôn chấp hành tốt các chủ trương, pháp luật của Nhà nước, quy định của địa phương trong khai thác đánh bắt hải sản và có ý thức cao trong bảo vệ chủ quyền, quyền chủ quyền biển đảo của </w:t>
      </w:r>
      <w:r w:rsidR="00747881">
        <w:rPr>
          <w:rFonts w:ascii="Times New Roman" w:hAnsi="Times New Roman"/>
          <w:bCs/>
          <w:sz w:val="28"/>
          <w:szCs w:val="28"/>
          <w:lang w:val="en-US"/>
        </w:rPr>
        <w:t>T</w:t>
      </w:r>
      <w:r w:rsidR="00D96603">
        <w:rPr>
          <w:rFonts w:ascii="Times New Roman" w:hAnsi="Times New Roman"/>
          <w:bCs/>
          <w:sz w:val="28"/>
          <w:szCs w:val="28"/>
        </w:rPr>
        <w:t>ổ quốc.</w:t>
      </w:r>
      <w:r w:rsidR="00747881">
        <w:rPr>
          <w:rFonts w:ascii="Times New Roman" w:hAnsi="Times New Roman"/>
          <w:bCs/>
          <w:sz w:val="28"/>
          <w:szCs w:val="28"/>
          <w:lang w:val="en-US"/>
        </w:rPr>
        <w:t xml:space="preserve"> </w:t>
      </w:r>
      <w:r w:rsidR="00D96603" w:rsidRPr="00237E85">
        <w:rPr>
          <w:rFonts w:ascii="Times New Roman" w:hAnsi="Times New Roman"/>
          <w:bCs/>
          <w:sz w:val="28"/>
          <w:szCs w:val="28"/>
        </w:rPr>
        <w:t>Trong năm 2022 không có tàu cá, ngư dân của tỉnh bị nước ngoài bắt giữ.</w:t>
      </w:r>
    </w:p>
    <w:p w14:paraId="239E1BB7" w14:textId="7247C1ED" w:rsidR="00D96603" w:rsidRPr="00237E85" w:rsidRDefault="00747881" w:rsidP="00D21D84">
      <w:pPr>
        <w:spacing w:before="120" w:after="120"/>
        <w:ind w:firstLine="720"/>
        <w:jc w:val="both"/>
        <w:rPr>
          <w:rFonts w:ascii="Times New Roman" w:hAnsi="Times New Roman"/>
          <w:bCs/>
          <w:sz w:val="28"/>
          <w:szCs w:val="28"/>
        </w:rPr>
      </w:pPr>
      <w:r>
        <w:rPr>
          <w:rFonts w:ascii="Times New Roman" w:hAnsi="Times New Roman"/>
          <w:bCs/>
          <w:sz w:val="28"/>
          <w:szCs w:val="28"/>
          <w:lang w:val="en-US"/>
        </w:rPr>
        <w:t xml:space="preserve">- </w:t>
      </w:r>
      <w:r w:rsidR="00D96603" w:rsidRPr="00237E85">
        <w:rPr>
          <w:rFonts w:ascii="Times New Roman" w:hAnsi="Times New Roman"/>
          <w:bCs/>
          <w:sz w:val="28"/>
          <w:szCs w:val="28"/>
        </w:rPr>
        <w:t xml:space="preserve">Công tác tập </w:t>
      </w:r>
      <w:r w:rsidR="00237E85">
        <w:rPr>
          <w:rFonts w:ascii="Times New Roman" w:hAnsi="Times New Roman"/>
          <w:bCs/>
          <w:sz w:val="28"/>
          <w:szCs w:val="28"/>
        </w:rPr>
        <w:t xml:space="preserve">huấn: </w:t>
      </w:r>
      <w:r w:rsidR="00D96603" w:rsidRPr="00237E85">
        <w:rPr>
          <w:rFonts w:ascii="Times New Roman" w:hAnsi="Times New Roman"/>
          <w:bCs/>
          <w:sz w:val="28"/>
          <w:szCs w:val="28"/>
        </w:rPr>
        <w:t xml:space="preserve">Phối hợp các lực lượng nắm tình hình, tuyên truyền vận động các hộ nuôi lồng bè tại khu vực biển Bình Sơn-Ninh Chữ dời về khu quy hoạch C1, C2 </w:t>
      </w:r>
      <w:proofErr w:type="gramStart"/>
      <w:r w:rsidR="00D96603" w:rsidRPr="00237E85">
        <w:rPr>
          <w:rFonts w:ascii="Times New Roman" w:hAnsi="Times New Roman"/>
          <w:bCs/>
          <w:sz w:val="28"/>
          <w:szCs w:val="28"/>
        </w:rPr>
        <w:t>theo</w:t>
      </w:r>
      <w:proofErr w:type="gramEnd"/>
      <w:r w:rsidR="00D96603" w:rsidRPr="00237E85">
        <w:rPr>
          <w:rFonts w:ascii="Times New Roman" w:hAnsi="Times New Roman"/>
          <w:bCs/>
          <w:sz w:val="28"/>
          <w:szCs w:val="28"/>
        </w:rPr>
        <w:t xml:space="preserve"> quy định.</w:t>
      </w:r>
    </w:p>
    <w:p w14:paraId="35329D68" w14:textId="7EEAF7DA" w:rsidR="0081496D" w:rsidRDefault="00747881" w:rsidP="00D21D8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5C1131" w:rsidRPr="00237E85">
        <w:rPr>
          <w:rFonts w:ascii="Times New Roman" w:hAnsi="Times New Roman" w:cs="Times New Roman"/>
          <w:sz w:val="28"/>
          <w:szCs w:val="28"/>
        </w:rPr>
        <w:t xml:space="preserve">Tuyên truyền cho 58.036 lao động trên biển, cho 257 chủ tàu cá ký cam kết không sử dụng chất nổ, chất độc hại, xung điện để khai thác thủy sản; không vi phạm chủ quyền vùng biển nước ngoài; thực hiện đúng quy định về kho dự trữ hải sản bất hợp pháp, không báo cáo và không theo quy định (đang thực hiện cam kết); đảm bảo an toàn khi đánh bắt trên biển và tuân thủ các quy định về phòng, chống dịch bệnh </w:t>
      </w:r>
      <w:r w:rsidR="009261F2">
        <w:rPr>
          <w:rFonts w:ascii="Times New Roman" w:hAnsi="Times New Roman" w:cs="Times New Roman"/>
          <w:sz w:val="28"/>
          <w:szCs w:val="28"/>
          <w:lang w:val="en-US"/>
        </w:rPr>
        <w:t>C</w:t>
      </w:r>
      <w:r w:rsidR="009261F2" w:rsidRPr="00237E85">
        <w:rPr>
          <w:rFonts w:ascii="Times New Roman" w:hAnsi="Times New Roman" w:cs="Times New Roman"/>
          <w:sz w:val="28"/>
          <w:szCs w:val="28"/>
        </w:rPr>
        <w:t>OVID</w:t>
      </w:r>
      <w:r w:rsidR="005C1131" w:rsidRPr="00237E85">
        <w:rPr>
          <w:rFonts w:ascii="Times New Roman" w:hAnsi="Times New Roman" w:cs="Times New Roman"/>
          <w:sz w:val="28"/>
          <w:szCs w:val="28"/>
        </w:rPr>
        <w:t xml:space="preserve">-19; tích cực tham gia phong trào </w:t>
      </w:r>
      <w:r w:rsidR="005C1131" w:rsidRPr="002F0189">
        <w:rPr>
          <w:rFonts w:ascii="Times New Roman" w:hAnsi="Times New Roman" w:cs="Times New Roman"/>
          <w:i/>
          <w:sz w:val="28"/>
          <w:szCs w:val="28"/>
        </w:rPr>
        <w:t xml:space="preserve">“toàn dân tham gia </w:t>
      </w:r>
      <w:r w:rsidR="002F0189">
        <w:rPr>
          <w:rFonts w:ascii="Times New Roman" w:hAnsi="Times New Roman" w:cs="Times New Roman"/>
          <w:i/>
          <w:color w:val="000000" w:themeColor="text1"/>
          <w:sz w:val="28"/>
          <w:szCs w:val="28"/>
          <w:lang w:val="en-US"/>
        </w:rPr>
        <w:t>phòng</w:t>
      </w:r>
      <w:r w:rsidR="002F0189" w:rsidRPr="002F0189">
        <w:rPr>
          <w:rFonts w:ascii="Times New Roman" w:hAnsi="Times New Roman" w:cs="Times New Roman"/>
          <w:i/>
          <w:color w:val="000000" w:themeColor="text1"/>
          <w:sz w:val="28"/>
          <w:szCs w:val="28"/>
          <w:lang w:val="en-US"/>
        </w:rPr>
        <w:t xml:space="preserve"> chống Covid-19 </w:t>
      </w:r>
      <w:r w:rsidR="005C1131" w:rsidRPr="002F0189">
        <w:rPr>
          <w:rFonts w:ascii="Times New Roman" w:hAnsi="Times New Roman" w:cs="Times New Roman"/>
          <w:i/>
          <w:sz w:val="28"/>
          <w:szCs w:val="28"/>
        </w:rPr>
        <w:t>và xuất, nhập cảnh trái phép trên biển”</w:t>
      </w:r>
      <w:r w:rsidR="00903327" w:rsidRPr="002F0189">
        <w:rPr>
          <w:rFonts w:ascii="Times New Roman" w:hAnsi="Times New Roman" w:cs="Times New Roman"/>
          <w:i/>
          <w:sz w:val="28"/>
          <w:szCs w:val="28"/>
          <w:lang w:val="en-US"/>
        </w:rPr>
        <w:t>.</w:t>
      </w:r>
      <w:r w:rsidR="005C1131" w:rsidRPr="00237E85">
        <w:rPr>
          <w:rFonts w:ascii="Times New Roman" w:hAnsi="Times New Roman" w:cs="Times New Roman"/>
          <w:sz w:val="28"/>
          <w:szCs w:val="28"/>
        </w:rPr>
        <w:t xml:space="preserve"> </w:t>
      </w:r>
      <w:r w:rsidR="00903327">
        <w:rPr>
          <w:rFonts w:ascii="Times New Roman" w:hAnsi="Times New Roman" w:cs="Times New Roman"/>
          <w:sz w:val="28"/>
          <w:szCs w:val="28"/>
          <w:lang w:val="en-US"/>
        </w:rPr>
        <w:t>T</w:t>
      </w:r>
      <w:r w:rsidR="005C1131" w:rsidRPr="00237E85">
        <w:rPr>
          <w:rFonts w:ascii="Times New Roman" w:hAnsi="Times New Roman" w:cs="Times New Roman"/>
          <w:sz w:val="28"/>
          <w:szCs w:val="28"/>
        </w:rPr>
        <w:t xml:space="preserve">hường xuyên đổi mới nội dung, hình thức, phương pháp tuyên truyền phù hợp với tình hình thực tế tại địa phương, đơn vị và phù hợp với tình hình dịch bệnh </w:t>
      </w:r>
      <w:r w:rsidR="00903327" w:rsidRPr="00237E85">
        <w:rPr>
          <w:rFonts w:ascii="Times New Roman" w:hAnsi="Times New Roman" w:cs="Times New Roman"/>
          <w:sz w:val="28"/>
          <w:szCs w:val="28"/>
        </w:rPr>
        <w:t>COVID-19</w:t>
      </w:r>
      <w:r w:rsidR="00903327">
        <w:rPr>
          <w:rFonts w:ascii="Times New Roman" w:hAnsi="Times New Roman" w:cs="Times New Roman"/>
          <w:sz w:val="28"/>
          <w:szCs w:val="28"/>
          <w:lang w:val="en-US"/>
        </w:rPr>
        <w:t>;</w:t>
      </w:r>
      <w:r w:rsidR="005C1131" w:rsidRPr="00237E85">
        <w:rPr>
          <w:rFonts w:ascii="Times New Roman" w:hAnsi="Times New Roman" w:cs="Times New Roman"/>
          <w:sz w:val="28"/>
          <w:szCs w:val="28"/>
        </w:rPr>
        <w:t xml:space="preserve"> phối hợp với chính quyền địa phương, các lực lượng duy trì 170 tổ đoàn kết/1.018 tàu hoạt động trên biển; phát 1.200 tờ rơi cho các chủ phương tiện, thuyền trưởng và ngư dân; treo 13 băng rôn, c</w:t>
      </w:r>
      <w:r w:rsidR="006400CB">
        <w:rPr>
          <w:rFonts w:ascii="Times New Roman" w:hAnsi="Times New Roman" w:cs="Times New Roman"/>
          <w:sz w:val="28"/>
          <w:szCs w:val="28"/>
          <w:lang w:val="en-US"/>
        </w:rPr>
        <w:t>ắ</w:t>
      </w:r>
      <w:r w:rsidR="005C1131" w:rsidRPr="00237E85">
        <w:rPr>
          <w:rFonts w:ascii="Times New Roman" w:hAnsi="Times New Roman" w:cs="Times New Roman"/>
          <w:sz w:val="28"/>
          <w:szCs w:val="28"/>
        </w:rPr>
        <w:t xml:space="preserve">m 07 áp phích tuyên truyền chống khai thác thủy sản bất hợp pháp, không báo cáo và không theo quy định. </w:t>
      </w:r>
    </w:p>
    <w:p w14:paraId="09A2C03B" w14:textId="707285B9" w:rsidR="006D46C7" w:rsidRPr="00237E85" w:rsidRDefault="006400CB" w:rsidP="00D21D8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81496D">
        <w:rPr>
          <w:rFonts w:ascii="Times New Roman" w:hAnsi="Times New Roman" w:cs="Times New Roman"/>
          <w:sz w:val="28"/>
          <w:szCs w:val="28"/>
        </w:rPr>
        <w:t>T</w:t>
      </w:r>
      <w:r w:rsidR="005C1131" w:rsidRPr="00237E85">
        <w:rPr>
          <w:rFonts w:ascii="Times New Roman" w:hAnsi="Times New Roman" w:cs="Times New Roman"/>
          <w:sz w:val="28"/>
          <w:szCs w:val="28"/>
        </w:rPr>
        <w:t xml:space="preserve">hực hiện các đề tài, dự </w:t>
      </w:r>
      <w:proofErr w:type="gramStart"/>
      <w:r w:rsidR="005C1131" w:rsidRPr="00237E85">
        <w:rPr>
          <w:rFonts w:ascii="Times New Roman" w:hAnsi="Times New Roman" w:cs="Times New Roman"/>
          <w:sz w:val="28"/>
          <w:szCs w:val="28"/>
        </w:rPr>
        <w:t>án</w:t>
      </w:r>
      <w:proofErr w:type="gramEnd"/>
      <w:r w:rsidR="005C1131" w:rsidRPr="00237E85">
        <w:rPr>
          <w:rFonts w:ascii="Times New Roman" w:hAnsi="Times New Roman" w:cs="Times New Roman"/>
          <w:sz w:val="28"/>
          <w:szCs w:val="28"/>
        </w:rPr>
        <w:t xml:space="preserve"> liên quan đến biển và hải đảo có yếu tố nước ngoài: </w:t>
      </w:r>
      <w:r w:rsidR="0081496D">
        <w:rPr>
          <w:rFonts w:ascii="Times New Roman" w:hAnsi="Times New Roman" w:cs="Times New Roman"/>
          <w:sz w:val="28"/>
          <w:szCs w:val="28"/>
        </w:rPr>
        <w:t>K</w:t>
      </w:r>
      <w:r w:rsidR="005C1131" w:rsidRPr="00237E85">
        <w:rPr>
          <w:rFonts w:ascii="Times New Roman" w:hAnsi="Times New Roman" w:cs="Times New Roman"/>
          <w:sz w:val="28"/>
          <w:szCs w:val="28"/>
        </w:rPr>
        <w:t xml:space="preserve">hông </w:t>
      </w:r>
      <w:r w:rsidR="0081496D">
        <w:rPr>
          <w:rFonts w:ascii="Times New Roman" w:hAnsi="Times New Roman" w:cs="Times New Roman"/>
          <w:sz w:val="28"/>
          <w:szCs w:val="28"/>
        </w:rPr>
        <w:t>có.</w:t>
      </w:r>
    </w:p>
    <w:p w14:paraId="4E9989B1" w14:textId="5DACEB71" w:rsidR="004227E2" w:rsidRDefault="004227E2" w:rsidP="0019682C">
      <w:pPr>
        <w:spacing w:before="240" w:after="120"/>
        <w:rPr>
          <w:rFonts w:ascii="Times New Roman" w:hAnsi="Times New Roman"/>
          <w:b/>
          <w:sz w:val="28"/>
          <w:szCs w:val="28"/>
        </w:rPr>
      </w:pPr>
      <w:r>
        <w:rPr>
          <w:rFonts w:ascii="Times New Roman" w:hAnsi="Times New Roman"/>
          <w:b/>
          <w:sz w:val="28"/>
          <w:szCs w:val="28"/>
        </w:rPr>
        <w:tab/>
        <w:t>9. Công tác lãnh sự và bảo hộ công dân</w:t>
      </w:r>
    </w:p>
    <w:p w14:paraId="01E52F39" w14:textId="3A8098FB" w:rsidR="00237E85" w:rsidRPr="006400CB" w:rsidRDefault="00237E85" w:rsidP="00D21D84">
      <w:pPr>
        <w:spacing w:before="120" w:after="120"/>
        <w:jc w:val="both"/>
        <w:rPr>
          <w:rFonts w:ascii="Times New Roman" w:hAnsi="Times New Roman" w:cs="Times New Roman"/>
          <w:b/>
          <w:i/>
          <w:iCs/>
          <w:sz w:val="28"/>
          <w:szCs w:val="28"/>
        </w:rPr>
      </w:pPr>
      <w:r w:rsidRPr="006400CB">
        <w:rPr>
          <w:rFonts w:ascii="Times New Roman" w:hAnsi="Times New Roman"/>
          <w:b/>
          <w:i/>
          <w:iCs/>
          <w:sz w:val="28"/>
          <w:szCs w:val="28"/>
        </w:rPr>
        <w:lastRenderedPageBreak/>
        <w:tab/>
      </w:r>
      <w:r w:rsidR="006400CB" w:rsidRPr="006400CB">
        <w:rPr>
          <w:rFonts w:ascii="Times New Roman" w:hAnsi="Times New Roman"/>
          <w:b/>
          <w:i/>
          <w:iCs/>
          <w:sz w:val="28"/>
          <w:szCs w:val="28"/>
          <w:lang w:val="en-US"/>
        </w:rPr>
        <w:t xml:space="preserve">a) </w:t>
      </w:r>
      <w:r w:rsidRPr="006400CB">
        <w:rPr>
          <w:rFonts w:ascii="Times New Roman" w:hAnsi="Times New Roman" w:cs="Times New Roman"/>
          <w:b/>
          <w:i/>
          <w:iCs/>
          <w:sz w:val="28"/>
          <w:szCs w:val="28"/>
        </w:rPr>
        <w:t xml:space="preserve">Tình hình công dân địa phương </w:t>
      </w:r>
      <w:proofErr w:type="gramStart"/>
      <w:r w:rsidRPr="006400CB">
        <w:rPr>
          <w:rFonts w:ascii="Times New Roman" w:hAnsi="Times New Roman" w:cs="Times New Roman"/>
          <w:b/>
          <w:i/>
          <w:iCs/>
          <w:sz w:val="28"/>
          <w:szCs w:val="28"/>
        </w:rPr>
        <w:t>vi</w:t>
      </w:r>
      <w:proofErr w:type="gramEnd"/>
      <w:r w:rsidRPr="006400CB">
        <w:rPr>
          <w:rFonts w:ascii="Times New Roman" w:hAnsi="Times New Roman" w:cs="Times New Roman"/>
          <w:b/>
          <w:i/>
          <w:iCs/>
          <w:sz w:val="28"/>
          <w:szCs w:val="28"/>
        </w:rPr>
        <w:t xml:space="preserve"> phạm pháp luật nước ngoài</w:t>
      </w:r>
    </w:p>
    <w:p w14:paraId="45723827" w14:textId="392BDC52" w:rsidR="00237E85" w:rsidRPr="007D3D9F" w:rsidRDefault="00237E85" w:rsidP="00D21D84">
      <w:pPr>
        <w:spacing w:before="120" w:after="120"/>
        <w:jc w:val="both"/>
        <w:rPr>
          <w:rFonts w:ascii="Times New Roman" w:hAnsi="Times New Roman" w:cs="Times New Roman"/>
          <w:sz w:val="28"/>
          <w:szCs w:val="28"/>
        </w:rPr>
      </w:pPr>
      <w:r w:rsidRPr="007D3D9F">
        <w:rPr>
          <w:rFonts w:ascii="Times New Roman" w:hAnsi="Times New Roman" w:cs="Times New Roman"/>
          <w:sz w:val="28"/>
          <w:szCs w:val="28"/>
        </w:rPr>
        <w:tab/>
      </w:r>
      <w:r w:rsidR="006C78D5">
        <w:rPr>
          <w:rFonts w:ascii="Times New Roman" w:hAnsi="Times New Roman" w:cs="Times New Roman"/>
          <w:sz w:val="28"/>
          <w:szCs w:val="28"/>
        </w:rPr>
        <w:t xml:space="preserve">- </w:t>
      </w:r>
      <w:r w:rsidRPr="007D3D9F">
        <w:rPr>
          <w:rFonts w:ascii="Times New Roman" w:hAnsi="Times New Roman" w:cs="Times New Roman"/>
          <w:sz w:val="28"/>
          <w:szCs w:val="28"/>
        </w:rPr>
        <w:t xml:space="preserve">Tình trạng công dân Việt Nam bị lừa bán, đưa sang làm việc bất hợp pháp tại các nước </w:t>
      </w:r>
      <w:r w:rsidR="006400CB">
        <w:rPr>
          <w:rFonts w:ascii="Times New Roman" w:hAnsi="Times New Roman" w:cs="Times New Roman"/>
          <w:sz w:val="28"/>
          <w:szCs w:val="28"/>
          <w:lang w:val="en-US"/>
        </w:rPr>
        <w:t>C</w:t>
      </w:r>
      <w:r w:rsidRPr="007D3D9F">
        <w:rPr>
          <w:rFonts w:ascii="Times New Roman" w:hAnsi="Times New Roman" w:cs="Times New Roman"/>
          <w:sz w:val="28"/>
          <w:szCs w:val="28"/>
        </w:rPr>
        <w:t>hâu Á (nhất là Campuchia, Trung Quốc,…) diễn biến phức tạp. Lực lư</w:t>
      </w:r>
      <w:r w:rsidR="006400CB">
        <w:rPr>
          <w:rFonts w:ascii="Times New Roman" w:hAnsi="Times New Roman" w:cs="Times New Roman"/>
          <w:sz w:val="28"/>
          <w:szCs w:val="28"/>
          <w:lang w:val="en-US"/>
        </w:rPr>
        <w:t>ợ</w:t>
      </w:r>
      <w:r w:rsidRPr="007D3D9F">
        <w:rPr>
          <w:rFonts w:ascii="Times New Roman" w:hAnsi="Times New Roman" w:cs="Times New Roman"/>
          <w:sz w:val="28"/>
          <w:szCs w:val="28"/>
        </w:rPr>
        <w:t>ng chức năng đã tiếp nhận 05 vụ việc/05 người bị các đối tượng môi giới, lừa xuất cảnh sang nước ngoài. Trong đó đã tiến hành làm việc với 02 người bị lừa bán sang Campuchia trở về địa phương</w:t>
      </w:r>
      <w:r w:rsidR="00B42FD8">
        <w:rPr>
          <w:rStyle w:val="FootnoteReference"/>
          <w:rFonts w:ascii="Times New Roman" w:hAnsi="Times New Roman" w:cs="Times New Roman"/>
          <w:sz w:val="28"/>
          <w:szCs w:val="28"/>
        </w:rPr>
        <w:footnoteReference w:id="11"/>
      </w:r>
      <w:r w:rsidRPr="007D3D9F">
        <w:rPr>
          <w:rFonts w:ascii="Times New Roman" w:hAnsi="Times New Roman" w:cs="Times New Roman"/>
          <w:sz w:val="28"/>
          <w:szCs w:val="28"/>
        </w:rPr>
        <w:t xml:space="preserve">, phát hiện, trao đổi với các đơn vị chức năng tiếp tục xác minh làm rõ dấu hiệu nghi vấn mua bán người. Qua công tác trao đổi với các tỉnh, thành phố đã xác minh xử lý 09 vụ/09 đối tượng vi phạm pháp ở nước ngoài (chủ yếu ở Trung </w:t>
      </w:r>
      <w:r w:rsidR="007B5525" w:rsidRPr="007D3D9F">
        <w:rPr>
          <w:rFonts w:ascii="Times New Roman" w:hAnsi="Times New Roman" w:cs="Times New Roman"/>
          <w:sz w:val="28"/>
          <w:szCs w:val="28"/>
        </w:rPr>
        <w:t xml:space="preserve">Quốc) bị trao trả, trở về địa </w:t>
      </w:r>
      <w:r w:rsidR="00B42FD8">
        <w:rPr>
          <w:rFonts w:ascii="Times New Roman" w:hAnsi="Times New Roman" w:cs="Times New Roman"/>
          <w:sz w:val="28"/>
          <w:szCs w:val="28"/>
        </w:rPr>
        <w:t>phương</w:t>
      </w:r>
      <w:r w:rsidR="00B42FD8">
        <w:rPr>
          <w:rStyle w:val="FootnoteReference"/>
          <w:rFonts w:ascii="Times New Roman" w:hAnsi="Times New Roman" w:cs="Times New Roman"/>
          <w:sz w:val="28"/>
          <w:szCs w:val="28"/>
        </w:rPr>
        <w:footnoteReference w:id="12"/>
      </w:r>
      <w:r w:rsidR="00B42FD8">
        <w:rPr>
          <w:rFonts w:ascii="Times New Roman" w:hAnsi="Times New Roman" w:cs="Times New Roman"/>
          <w:sz w:val="28"/>
          <w:szCs w:val="28"/>
        </w:rPr>
        <w:t>. P</w:t>
      </w:r>
      <w:r w:rsidR="007B5525" w:rsidRPr="007D3D9F">
        <w:rPr>
          <w:rFonts w:ascii="Times New Roman" w:hAnsi="Times New Roman" w:cs="Times New Roman"/>
          <w:sz w:val="28"/>
          <w:szCs w:val="28"/>
        </w:rPr>
        <w:t>hương thức thủ đoạn của các đối tượng chủ yếu thông qua mạng xã hội để môi giới,</w:t>
      </w:r>
      <w:r w:rsidR="00323634">
        <w:rPr>
          <w:rFonts w:ascii="Times New Roman" w:hAnsi="Times New Roman" w:cs="Times New Roman"/>
          <w:sz w:val="28"/>
          <w:szCs w:val="28"/>
          <w:lang w:val="en-US"/>
        </w:rPr>
        <w:t xml:space="preserve"> </w:t>
      </w:r>
      <w:r w:rsidR="007B5525" w:rsidRPr="007D3D9F">
        <w:rPr>
          <w:rFonts w:ascii="Times New Roman" w:hAnsi="Times New Roman" w:cs="Times New Roman"/>
          <w:sz w:val="28"/>
          <w:szCs w:val="28"/>
        </w:rPr>
        <w:t>dụ dỗ đưa người xuất cảnh qua các đường mòn, lối mở khu vực biên giới để tránh sự phát hiện của cơ quan chức năng.</w:t>
      </w:r>
    </w:p>
    <w:p w14:paraId="612AA188" w14:textId="4723D214" w:rsidR="007B5525" w:rsidRDefault="007B5525" w:rsidP="00D21D84">
      <w:pPr>
        <w:spacing w:before="120" w:after="120"/>
        <w:jc w:val="both"/>
        <w:rPr>
          <w:rFonts w:ascii="Times New Roman" w:hAnsi="Times New Roman" w:cs="Times New Roman"/>
          <w:sz w:val="28"/>
          <w:szCs w:val="28"/>
        </w:rPr>
      </w:pPr>
      <w:r w:rsidRPr="007D3D9F">
        <w:rPr>
          <w:rFonts w:ascii="Times New Roman" w:hAnsi="Times New Roman" w:cs="Times New Roman"/>
          <w:sz w:val="28"/>
          <w:szCs w:val="28"/>
        </w:rPr>
        <w:t xml:space="preserve">           </w:t>
      </w:r>
      <w:r w:rsidR="006C78D5">
        <w:rPr>
          <w:rFonts w:ascii="Times New Roman" w:hAnsi="Times New Roman" w:cs="Times New Roman"/>
          <w:sz w:val="28"/>
          <w:szCs w:val="28"/>
        </w:rPr>
        <w:t xml:space="preserve">- </w:t>
      </w:r>
      <w:r w:rsidRPr="007D3D9F">
        <w:rPr>
          <w:rFonts w:ascii="Times New Roman" w:hAnsi="Times New Roman" w:cs="Times New Roman"/>
          <w:sz w:val="28"/>
          <w:szCs w:val="28"/>
        </w:rPr>
        <w:t>Tính tới thời điểm hiện tại,</w:t>
      </w:r>
      <w:r w:rsidR="006C78D5">
        <w:rPr>
          <w:rFonts w:ascii="Times New Roman" w:hAnsi="Times New Roman" w:cs="Times New Roman"/>
          <w:sz w:val="28"/>
          <w:szCs w:val="28"/>
        </w:rPr>
        <w:t xml:space="preserve"> </w:t>
      </w:r>
      <w:r w:rsidRPr="007D3D9F">
        <w:rPr>
          <w:rFonts w:ascii="Times New Roman" w:hAnsi="Times New Roman" w:cs="Times New Roman"/>
          <w:sz w:val="28"/>
          <w:szCs w:val="28"/>
        </w:rPr>
        <w:t>có 4</w:t>
      </w:r>
      <w:r w:rsidR="00323634">
        <w:rPr>
          <w:rFonts w:ascii="Times New Roman" w:hAnsi="Times New Roman" w:cs="Times New Roman"/>
          <w:sz w:val="28"/>
          <w:szCs w:val="28"/>
          <w:lang w:val="en-US"/>
        </w:rPr>
        <w:t>.</w:t>
      </w:r>
      <w:r w:rsidRPr="007D3D9F">
        <w:rPr>
          <w:rFonts w:ascii="Times New Roman" w:hAnsi="Times New Roman" w:cs="Times New Roman"/>
          <w:sz w:val="28"/>
          <w:szCs w:val="28"/>
        </w:rPr>
        <w:t xml:space="preserve">974 lượt </w:t>
      </w:r>
      <w:r w:rsidR="006C78D5">
        <w:rPr>
          <w:rFonts w:ascii="Times New Roman" w:hAnsi="Times New Roman" w:cs="Times New Roman"/>
          <w:sz w:val="28"/>
          <w:szCs w:val="28"/>
        </w:rPr>
        <w:t>người nước ngoài</w:t>
      </w:r>
      <w:r w:rsidRPr="007D3D9F">
        <w:rPr>
          <w:rFonts w:ascii="Times New Roman" w:hAnsi="Times New Roman" w:cs="Times New Roman"/>
          <w:sz w:val="28"/>
          <w:szCs w:val="28"/>
        </w:rPr>
        <w:t xml:space="preserve"> đến đăng ký tại địa phương. Nhìn chung </w:t>
      </w:r>
      <w:r w:rsidR="006C78D5">
        <w:rPr>
          <w:rFonts w:ascii="Times New Roman" w:hAnsi="Times New Roman" w:cs="Times New Roman"/>
          <w:sz w:val="28"/>
          <w:szCs w:val="28"/>
        </w:rPr>
        <w:t>người nước ngoài</w:t>
      </w:r>
      <w:r w:rsidRPr="007D3D9F">
        <w:rPr>
          <w:rFonts w:ascii="Times New Roman" w:hAnsi="Times New Roman" w:cs="Times New Roman"/>
          <w:sz w:val="28"/>
          <w:szCs w:val="28"/>
        </w:rPr>
        <w:t xml:space="preserve"> đến địa phương chấp hành nghiêm các quy định về nhập cảnh, xuất cảnh, cư trú. Tuy nhiên, có 16 </w:t>
      </w:r>
      <w:r w:rsidR="006C78D5">
        <w:rPr>
          <w:rFonts w:ascii="Times New Roman" w:hAnsi="Times New Roman" w:cs="Times New Roman"/>
          <w:sz w:val="28"/>
          <w:szCs w:val="28"/>
        </w:rPr>
        <w:t>người nước ngoài</w:t>
      </w:r>
      <w:r w:rsidR="00B42FD8">
        <w:rPr>
          <w:rStyle w:val="FootnoteReference"/>
          <w:rFonts w:ascii="Times New Roman" w:hAnsi="Times New Roman" w:cs="Times New Roman"/>
          <w:sz w:val="28"/>
          <w:szCs w:val="28"/>
        </w:rPr>
        <w:footnoteReference w:id="13"/>
      </w:r>
      <w:r w:rsidRPr="007D3D9F">
        <w:rPr>
          <w:rFonts w:ascii="Times New Roman" w:hAnsi="Times New Roman" w:cs="Times New Roman"/>
          <w:sz w:val="28"/>
          <w:szCs w:val="28"/>
        </w:rPr>
        <w:t xml:space="preserve"> vi phạm các quy định trên lĩnh vực quản </w:t>
      </w:r>
      <w:r w:rsidR="007D3D9F" w:rsidRPr="007D3D9F">
        <w:rPr>
          <w:rFonts w:ascii="Times New Roman" w:hAnsi="Times New Roman" w:cs="Times New Roman"/>
          <w:sz w:val="28"/>
          <w:szCs w:val="28"/>
        </w:rPr>
        <w:t xml:space="preserve">lý xuất nhập cảnh (hành vi vi phạm chủ yếu là sử dụng chứng nhận tạm trú quá </w:t>
      </w:r>
      <w:r w:rsidR="009E4F22">
        <w:rPr>
          <w:rFonts w:ascii="Times New Roman" w:hAnsi="Times New Roman" w:cs="Times New Roman"/>
          <w:sz w:val="28"/>
          <w:szCs w:val="28"/>
          <w:lang w:val="en-US"/>
        </w:rPr>
        <w:t>thời</w:t>
      </w:r>
      <w:r w:rsidR="007D3D9F" w:rsidRPr="007D3D9F">
        <w:rPr>
          <w:rFonts w:ascii="Times New Roman" w:hAnsi="Times New Roman" w:cs="Times New Roman"/>
          <w:sz w:val="28"/>
          <w:szCs w:val="28"/>
        </w:rPr>
        <w:t xml:space="preserve"> hạn). Phối hợp với </w:t>
      </w:r>
      <w:r w:rsidR="009E4F22">
        <w:rPr>
          <w:rFonts w:ascii="Times New Roman" w:hAnsi="Times New Roman" w:cs="Times New Roman"/>
          <w:sz w:val="28"/>
          <w:szCs w:val="28"/>
          <w:lang w:val="en-US"/>
        </w:rPr>
        <w:t>C</w:t>
      </w:r>
      <w:r w:rsidR="007D3D9F" w:rsidRPr="007D3D9F">
        <w:rPr>
          <w:rFonts w:ascii="Times New Roman" w:hAnsi="Times New Roman" w:cs="Times New Roman"/>
          <w:sz w:val="28"/>
          <w:szCs w:val="28"/>
        </w:rPr>
        <w:t xml:space="preserve">ục A08 và </w:t>
      </w:r>
      <w:r w:rsidR="009E4F22">
        <w:rPr>
          <w:rFonts w:ascii="Times New Roman" w:hAnsi="Times New Roman" w:cs="Times New Roman"/>
          <w:sz w:val="28"/>
          <w:szCs w:val="28"/>
          <w:lang w:val="en-US"/>
        </w:rPr>
        <w:t>C</w:t>
      </w:r>
      <w:r w:rsidR="007D3D9F" w:rsidRPr="007D3D9F">
        <w:rPr>
          <w:rFonts w:ascii="Times New Roman" w:hAnsi="Times New Roman" w:cs="Times New Roman"/>
          <w:sz w:val="28"/>
          <w:szCs w:val="28"/>
        </w:rPr>
        <w:t xml:space="preserve">ông an tỉnh Lạng Sơn, </w:t>
      </w:r>
      <w:r w:rsidR="000531CE">
        <w:rPr>
          <w:rFonts w:ascii="Times New Roman" w:hAnsi="Times New Roman" w:cs="Times New Roman"/>
          <w:sz w:val="28"/>
          <w:szCs w:val="28"/>
          <w:lang w:val="en-US"/>
        </w:rPr>
        <w:t>Đ</w:t>
      </w:r>
      <w:r w:rsidR="007D3D9F" w:rsidRPr="007D3D9F">
        <w:rPr>
          <w:rFonts w:ascii="Times New Roman" w:hAnsi="Times New Roman" w:cs="Times New Roman"/>
          <w:sz w:val="28"/>
          <w:szCs w:val="28"/>
        </w:rPr>
        <w:t xml:space="preserve">ồn </w:t>
      </w:r>
      <w:r w:rsidR="000531CE">
        <w:rPr>
          <w:rFonts w:ascii="Times New Roman" w:hAnsi="Times New Roman" w:cs="Times New Roman"/>
          <w:sz w:val="28"/>
          <w:szCs w:val="28"/>
          <w:lang w:val="en-US"/>
        </w:rPr>
        <w:t>B</w:t>
      </w:r>
      <w:r w:rsidR="007D3D9F" w:rsidRPr="007D3D9F">
        <w:rPr>
          <w:rFonts w:ascii="Times New Roman" w:hAnsi="Times New Roman" w:cs="Times New Roman"/>
          <w:sz w:val="28"/>
          <w:szCs w:val="28"/>
        </w:rPr>
        <w:t xml:space="preserve">iên phòng </w:t>
      </w:r>
      <w:r w:rsidR="007D3D9F">
        <w:rPr>
          <w:rFonts w:ascii="Times New Roman" w:hAnsi="Times New Roman" w:cs="Times New Roman"/>
          <w:sz w:val="28"/>
          <w:szCs w:val="28"/>
        </w:rPr>
        <w:t xml:space="preserve">cửa khẩu Hữu Nghị tiến hành trục xuất 01 đối tượng quốc tịch Trung </w:t>
      </w:r>
      <w:r w:rsidR="006C78D5">
        <w:rPr>
          <w:rFonts w:ascii="Times New Roman" w:hAnsi="Times New Roman" w:cs="Times New Roman"/>
          <w:sz w:val="28"/>
          <w:szCs w:val="28"/>
        </w:rPr>
        <w:t>Quốc.</w:t>
      </w:r>
    </w:p>
    <w:p w14:paraId="1BB45E7E" w14:textId="385F0764" w:rsidR="007D3D9F" w:rsidRPr="000531CE" w:rsidRDefault="007D3D9F" w:rsidP="0019682C">
      <w:pPr>
        <w:spacing w:before="240" w:after="120"/>
        <w:jc w:val="both"/>
        <w:rPr>
          <w:rFonts w:ascii="Times New Roman" w:hAnsi="Times New Roman" w:cs="Times New Roman"/>
          <w:b/>
          <w:bCs/>
          <w:i/>
          <w:iCs/>
          <w:sz w:val="28"/>
          <w:szCs w:val="28"/>
        </w:rPr>
      </w:pPr>
      <w:r w:rsidRPr="000531CE">
        <w:rPr>
          <w:rFonts w:ascii="Times New Roman" w:hAnsi="Times New Roman" w:cs="Times New Roman"/>
          <w:b/>
          <w:bCs/>
          <w:i/>
          <w:iCs/>
          <w:sz w:val="28"/>
          <w:szCs w:val="28"/>
        </w:rPr>
        <w:tab/>
      </w:r>
      <w:r w:rsidR="000531CE" w:rsidRPr="000531CE">
        <w:rPr>
          <w:rFonts w:ascii="Times New Roman" w:hAnsi="Times New Roman" w:cs="Times New Roman"/>
          <w:b/>
          <w:bCs/>
          <w:i/>
          <w:iCs/>
          <w:sz w:val="28"/>
          <w:szCs w:val="28"/>
          <w:lang w:val="en-US"/>
        </w:rPr>
        <w:t xml:space="preserve">b) </w:t>
      </w:r>
      <w:r w:rsidRPr="000531CE">
        <w:rPr>
          <w:rFonts w:ascii="Times New Roman" w:hAnsi="Times New Roman" w:cs="Times New Roman"/>
          <w:b/>
          <w:bCs/>
          <w:i/>
          <w:iCs/>
          <w:sz w:val="28"/>
          <w:szCs w:val="28"/>
        </w:rPr>
        <w:t xml:space="preserve">Công tác phối hợp ứng phó cứu hộ, cứu nạn, xử lý các tình huống lãnh sự xảy ra đối với người nước ngoài tại địa </w:t>
      </w:r>
      <w:r w:rsidR="006C78D5" w:rsidRPr="000531CE">
        <w:rPr>
          <w:rFonts w:ascii="Times New Roman" w:hAnsi="Times New Roman" w:cs="Times New Roman"/>
          <w:b/>
          <w:bCs/>
          <w:i/>
          <w:iCs/>
          <w:sz w:val="28"/>
          <w:szCs w:val="28"/>
        </w:rPr>
        <w:t>phương</w:t>
      </w:r>
    </w:p>
    <w:p w14:paraId="2CA117D4" w14:textId="2CE9FD5F" w:rsidR="007D3D9F" w:rsidRDefault="00460A2B" w:rsidP="00460A2B">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7D3D9F">
        <w:rPr>
          <w:rFonts w:ascii="Times New Roman" w:hAnsi="Times New Roman" w:cs="Times New Roman"/>
          <w:sz w:val="28"/>
          <w:szCs w:val="28"/>
        </w:rPr>
        <w:t xml:space="preserve">Từ ngày 15/01/2021 đến nay, Công an tỉnh đã chủ động nắm bắt tình hình, phối hợp với Phòng Văn xã – Ngoại vụ (Văn phòng </w:t>
      </w:r>
      <w:r w:rsidR="005A00E0">
        <w:rPr>
          <w:rFonts w:ascii="Times New Roman" w:hAnsi="Times New Roman" w:cs="Times New Roman"/>
          <w:sz w:val="28"/>
          <w:szCs w:val="28"/>
        </w:rPr>
        <w:t>Ủy ban nhân dân</w:t>
      </w:r>
      <w:r w:rsidR="007D3D9F">
        <w:rPr>
          <w:rFonts w:ascii="Times New Roman" w:hAnsi="Times New Roman" w:cs="Times New Roman"/>
          <w:sz w:val="28"/>
          <w:szCs w:val="28"/>
        </w:rPr>
        <w:t xml:space="preserve"> tỉnh) thông báo cho Cục Lãnh sự (Bộ Ngoại giao) về 04 vụ việc</w:t>
      </w:r>
      <w:r w:rsidR="007D3D9F">
        <w:rPr>
          <w:rStyle w:val="FootnoteReference"/>
          <w:rFonts w:ascii="Times New Roman" w:hAnsi="Times New Roman" w:cs="Times New Roman"/>
          <w:sz w:val="28"/>
          <w:szCs w:val="28"/>
        </w:rPr>
        <w:footnoteReference w:id="14"/>
      </w:r>
      <w:r w:rsidR="007D3D9F">
        <w:rPr>
          <w:rFonts w:ascii="Times New Roman" w:hAnsi="Times New Roman" w:cs="Times New Roman"/>
          <w:sz w:val="28"/>
          <w:szCs w:val="28"/>
        </w:rPr>
        <w:t xml:space="preserve"> liên quan đến người nước ngoài bảo đảm đúng quy định của pháp luật và quan hệ ngoại giao.</w:t>
      </w:r>
    </w:p>
    <w:p w14:paraId="66E6E968" w14:textId="392561A3" w:rsidR="007D3D9F" w:rsidRDefault="007D3D9F" w:rsidP="00D21D84">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186554">
        <w:rPr>
          <w:rFonts w:ascii="Times New Roman" w:hAnsi="Times New Roman" w:cs="Times New Roman"/>
          <w:sz w:val="28"/>
          <w:szCs w:val="28"/>
          <w:lang w:val="en-US"/>
        </w:rPr>
        <w:t xml:space="preserve">- </w:t>
      </w:r>
      <w:r>
        <w:rPr>
          <w:rFonts w:ascii="Times New Roman" w:hAnsi="Times New Roman" w:cs="Times New Roman"/>
          <w:sz w:val="28"/>
          <w:szCs w:val="28"/>
        </w:rPr>
        <w:t xml:space="preserve">Công tác hướng dẫn, tuyên truyền và triển khai thực hiện pháp luật liên quan đến công tác lãnh sự và bảo </w:t>
      </w:r>
      <w:r w:rsidR="00D14179">
        <w:rPr>
          <w:rFonts w:ascii="Times New Roman" w:hAnsi="Times New Roman" w:cs="Times New Roman"/>
          <w:sz w:val="28"/>
          <w:szCs w:val="28"/>
        </w:rPr>
        <w:t xml:space="preserve">hộ công dân </w:t>
      </w:r>
      <w:r w:rsidR="007357E7">
        <w:rPr>
          <w:rFonts w:ascii="Times New Roman" w:hAnsi="Times New Roman" w:cs="Times New Roman"/>
          <w:sz w:val="28"/>
          <w:szCs w:val="28"/>
        </w:rPr>
        <w:t>Vi</w:t>
      </w:r>
      <w:r w:rsidR="00D14179">
        <w:rPr>
          <w:rFonts w:ascii="Times New Roman" w:hAnsi="Times New Roman" w:cs="Times New Roman"/>
          <w:sz w:val="28"/>
          <w:szCs w:val="28"/>
        </w:rPr>
        <w:t xml:space="preserve">ệt Nam ở nước </w:t>
      </w:r>
      <w:r w:rsidR="006C78D5">
        <w:rPr>
          <w:rFonts w:ascii="Times New Roman" w:hAnsi="Times New Roman" w:cs="Times New Roman"/>
          <w:sz w:val="28"/>
          <w:szCs w:val="28"/>
        </w:rPr>
        <w:t>ngoài</w:t>
      </w:r>
      <w:r w:rsidR="00186554">
        <w:rPr>
          <w:rFonts w:ascii="Times New Roman" w:hAnsi="Times New Roman" w:cs="Times New Roman"/>
          <w:sz w:val="28"/>
          <w:szCs w:val="28"/>
          <w:lang w:val="en-US"/>
        </w:rPr>
        <w:t xml:space="preserve"> được triển khai thực hiện nghiêm túc và đúng quy định</w:t>
      </w:r>
      <w:r w:rsidR="006C78D5">
        <w:rPr>
          <w:rFonts w:ascii="Times New Roman" w:hAnsi="Times New Roman" w:cs="Times New Roman"/>
          <w:sz w:val="28"/>
          <w:szCs w:val="28"/>
        </w:rPr>
        <w:t>.</w:t>
      </w:r>
    </w:p>
    <w:p w14:paraId="742F31B3" w14:textId="11383B6E" w:rsidR="00237E85" w:rsidRPr="006C78D5" w:rsidRDefault="00D14179" w:rsidP="00D21D84">
      <w:pPr>
        <w:spacing w:before="120" w:after="120"/>
        <w:jc w:val="both"/>
        <w:rPr>
          <w:rFonts w:ascii="Times New Roman" w:hAnsi="Times New Roman" w:cs="Times New Roman"/>
          <w:sz w:val="28"/>
          <w:szCs w:val="28"/>
        </w:rPr>
      </w:pPr>
      <w:r>
        <w:rPr>
          <w:rFonts w:ascii="Times New Roman" w:hAnsi="Times New Roman" w:cs="Times New Roman"/>
          <w:sz w:val="28"/>
          <w:szCs w:val="28"/>
        </w:rPr>
        <w:lastRenderedPageBreak/>
        <w:tab/>
      </w:r>
      <w:r w:rsidR="00186554">
        <w:rPr>
          <w:rFonts w:ascii="Times New Roman" w:hAnsi="Times New Roman" w:cs="Times New Roman"/>
          <w:sz w:val="28"/>
          <w:szCs w:val="28"/>
          <w:lang w:val="en-US"/>
        </w:rPr>
        <w:t xml:space="preserve">- </w:t>
      </w:r>
      <w:r w:rsidR="006C78D5">
        <w:rPr>
          <w:rFonts w:ascii="Times New Roman" w:hAnsi="Times New Roman" w:cs="Times New Roman"/>
          <w:sz w:val="28"/>
          <w:szCs w:val="28"/>
        </w:rPr>
        <w:t>C</w:t>
      </w:r>
      <w:r>
        <w:rPr>
          <w:rFonts w:ascii="Times New Roman" w:hAnsi="Times New Roman" w:cs="Times New Roman"/>
          <w:sz w:val="28"/>
          <w:szCs w:val="28"/>
        </w:rPr>
        <w:t>ông tác tiếp nhận hồ sơ đề nghị cấp hộ chiếu</w:t>
      </w:r>
      <w:r w:rsidR="001611F8">
        <w:rPr>
          <w:rFonts w:ascii="Times New Roman" w:hAnsi="Times New Roman" w:cs="Times New Roman"/>
          <w:sz w:val="28"/>
          <w:szCs w:val="28"/>
          <w:lang w:val="en-US"/>
        </w:rPr>
        <w:t>:</w:t>
      </w:r>
      <w:r>
        <w:rPr>
          <w:rFonts w:ascii="Times New Roman" w:hAnsi="Times New Roman" w:cs="Times New Roman"/>
          <w:sz w:val="28"/>
          <w:szCs w:val="28"/>
        </w:rPr>
        <w:t xml:space="preserve"> </w:t>
      </w:r>
      <w:r w:rsidR="001611F8">
        <w:rPr>
          <w:rFonts w:ascii="Times New Roman" w:hAnsi="Times New Roman" w:cs="Times New Roman"/>
          <w:sz w:val="28"/>
          <w:szCs w:val="28"/>
          <w:lang w:val="en-US"/>
        </w:rPr>
        <w:t xml:space="preserve">các cơ quan chức năng </w:t>
      </w:r>
      <w:r>
        <w:rPr>
          <w:rFonts w:ascii="Times New Roman" w:hAnsi="Times New Roman" w:cs="Times New Roman"/>
          <w:sz w:val="28"/>
          <w:szCs w:val="28"/>
        </w:rPr>
        <w:t>đã tuyên truyền các doanh nghiệp tuyển d</w:t>
      </w:r>
      <w:r w:rsidR="00CC52EC">
        <w:rPr>
          <w:rFonts w:ascii="Times New Roman" w:hAnsi="Times New Roman" w:cs="Times New Roman"/>
          <w:sz w:val="28"/>
          <w:szCs w:val="28"/>
          <w:lang w:val="en-US"/>
        </w:rPr>
        <w:t>ụ</w:t>
      </w:r>
      <w:r>
        <w:rPr>
          <w:rFonts w:ascii="Times New Roman" w:hAnsi="Times New Roman" w:cs="Times New Roman"/>
          <w:sz w:val="28"/>
          <w:szCs w:val="28"/>
        </w:rPr>
        <w:t>ng, đưa lao động Việt Nam đi làm việc ở nước ngoài theo hợp đồng chấp hành các quy định của pháp luật</w:t>
      </w:r>
      <w:r w:rsidR="001611F8">
        <w:rPr>
          <w:rFonts w:ascii="Times New Roman" w:hAnsi="Times New Roman" w:cs="Times New Roman"/>
          <w:sz w:val="28"/>
          <w:szCs w:val="28"/>
          <w:lang w:val="en-US"/>
        </w:rPr>
        <w:t xml:space="preserve"> và</w:t>
      </w:r>
      <w:r>
        <w:rPr>
          <w:rFonts w:ascii="Times New Roman" w:hAnsi="Times New Roman" w:cs="Times New Roman"/>
          <w:sz w:val="28"/>
          <w:szCs w:val="28"/>
        </w:rPr>
        <w:t xml:space="preserve"> vận động người </w:t>
      </w:r>
      <w:r w:rsidR="007357E7">
        <w:rPr>
          <w:rFonts w:ascii="Times New Roman" w:hAnsi="Times New Roman" w:cs="Times New Roman"/>
          <w:sz w:val="28"/>
          <w:szCs w:val="28"/>
        </w:rPr>
        <w:t>dân khi đi lao động, du lịch, học tập ở nước ngoài chấp hành các quy định của pháp luật nước sở tại. Công tác quản lý địa bàn, đối tượng đã vận động các chủ trương phương tiện và ngư dân vùng biển không tham gia khai thác hải sản trái phép ở vùng biển nước ngoài. L</w:t>
      </w:r>
      <w:r w:rsidR="001611F8">
        <w:rPr>
          <w:rFonts w:ascii="Times New Roman" w:hAnsi="Times New Roman" w:cs="Times New Roman"/>
          <w:sz w:val="28"/>
          <w:szCs w:val="28"/>
          <w:lang w:val="en-US"/>
        </w:rPr>
        <w:t>à</w:t>
      </w:r>
      <w:r w:rsidR="007357E7">
        <w:rPr>
          <w:rFonts w:ascii="Times New Roman" w:hAnsi="Times New Roman" w:cs="Times New Roman"/>
          <w:sz w:val="28"/>
          <w:szCs w:val="28"/>
        </w:rPr>
        <w:t>m tốt công tác bảo vệ chính trị nội bộ, không để đối tượng lợi d</w:t>
      </w:r>
      <w:r w:rsidR="001611F8">
        <w:rPr>
          <w:rFonts w:ascii="Times New Roman" w:hAnsi="Times New Roman" w:cs="Times New Roman"/>
          <w:sz w:val="28"/>
          <w:szCs w:val="28"/>
          <w:lang w:val="en-US"/>
        </w:rPr>
        <w:t>ụ</w:t>
      </w:r>
      <w:r w:rsidR="007357E7">
        <w:rPr>
          <w:rFonts w:ascii="Times New Roman" w:hAnsi="Times New Roman" w:cs="Times New Roman"/>
          <w:sz w:val="28"/>
          <w:szCs w:val="28"/>
        </w:rPr>
        <w:t>ng mua chuộc, lôi kéo, tiếp tay, giúp sức cho di cư, xuất cảnh trái phép.</w:t>
      </w:r>
    </w:p>
    <w:p w14:paraId="4FAB9AAA" w14:textId="59CCB3E3" w:rsidR="004227E2" w:rsidRDefault="004227E2" w:rsidP="0019682C">
      <w:pPr>
        <w:spacing w:before="240" w:after="120"/>
        <w:rPr>
          <w:rFonts w:ascii="Times New Roman" w:hAnsi="Times New Roman"/>
          <w:b/>
          <w:sz w:val="28"/>
          <w:szCs w:val="28"/>
        </w:rPr>
      </w:pPr>
      <w:r>
        <w:rPr>
          <w:rFonts w:ascii="Times New Roman" w:hAnsi="Times New Roman"/>
          <w:b/>
          <w:sz w:val="28"/>
          <w:szCs w:val="28"/>
        </w:rPr>
        <w:tab/>
        <w:t>10. Công tác đối với nười Việt Nam ở nước ngoài</w:t>
      </w:r>
    </w:p>
    <w:p w14:paraId="3499D5F9" w14:textId="2C2B6774" w:rsidR="004227E2" w:rsidRPr="000C6F6D" w:rsidRDefault="004227E2" w:rsidP="00D21D84">
      <w:pPr>
        <w:spacing w:before="120" w:after="120"/>
        <w:jc w:val="both"/>
        <w:rPr>
          <w:rFonts w:ascii="Times New Roman" w:hAnsi="Times New Roman" w:cs="Times New Roman"/>
          <w:sz w:val="28"/>
          <w:szCs w:val="28"/>
        </w:rPr>
      </w:pPr>
      <w:r>
        <w:rPr>
          <w:rFonts w:ascii="Times New Roman" w:hAnsi="Times New Roman"/>
          <w:b/>
          <w:sz w:val="28"/>
          <w:szCs w:val="28"/>
        </w:rPr>
        <w:tab/>
      </w:r>
      <w:r w:rsidR="000C6F6D" w:rsidRPr="000C6F6D">
        <w:rPr>
          <w:rFonts w:ascii="Times New Roman" w:hAnsi="Times New Roman" w:cs="Times New Roman"/>
          <w:sz w:val="28"/>
          <w:szCs w:val="28"/>
        </w:rPr>
        <w:t xml:space="preserve">Qua rà soát thống kê hiện nay có khoảng 4.072 công dân tỉnh Ninh Thuận đang sinh sống và làm việc tại nước ngoài (trong đó: Mỹ 2.871 người, Ả Rập Xê Út 109 người, Nhật bản 98 người, Đài Loan 63 người, Đức 38 người…; xuất cảnh diện ODP có 2.165 người, </w:t>
      </w:r>
      <w:r w:rsidR="002437C6">
        <w:rPr>
          <w:rFonts w:ascii="Times New Roman" w:hAnsi="Times New Roman" w:cs="Times New Roman"/>
          <w:sz w:val="28"/>
          <w:szCs w:val="28"/>
          <w:lang w:val="en-US"/>
        </w:rPr>
        <w:t xml:space="preserve">diện </w:t>
      </w:r>
      <w:r w:rsidR="000C6F6D" w:rsidRPr="000C6F6D">
        <w:rPr>
          <w:rFonts w:ascii="Times New Roman" w:hAnsi="Times New Roman" w:cs="Times New Roman"/>
          <w:sz w:val="28"/>
          <w:szCs w:val="28"/>
        </w:rPr>
        <w:t>HO có 703 người, xuất khẩu lao động có 350 người, định cư 47 người, du học 29 người</w:t>
      </w:r>
      <w:r w:rsidR="006C3508">
        <w:rPr>
          <w:rFonts w:ascii="Times New Roman" w:hAnsi="Times New Roman" w:cs="Times New Roman"/>
          <w:sz w:val="28"/>
          <w:szCs w:val="28"/>
          <w:lang w:val="en-US"/>
        </w:rPr>
        <w:t>,</w:t>
      </w:r>
      <w:r w:rsidR="000C6F6D" w:rsidRPr="000C6F6D">
        <w:rPr>
          <w:rFonts w:ascii="Times New Roman" w:hAnsi="Times New Roman" w:cs="Times New Roman"/>
          <w:sz w:val="28"/>
          <w:szCs w:val="28"/>
        </w:rPr>
        <w:t>…). Người Việt Nam ở nước ngoài là bộ phận không tách rời của cộng đồng dân tộc Việt Nam, có vị trí, vai trò quan trọng trong công tác đối ngoại và góp phần phát triển kinh tế - xã hội.</w:t>
      </w:r>
    </w:p>
    <w:p w14:paraId="0D866B64" w14:textId="7BB749FA" w:rsidR="000C6F6D" w:rsidRDefault="000C6F6D" w:rsidP="00D21D84">
      <w:pPr>
        <w:spacing w:before="120" w:after="120"/>
        <w:jc w:val="both"/>
        <w:rPr>
          <w:rFonts w:ascii="Times New Roman" w:hAnsi="Times New Roman" w:cs="Times New Roman"/>
          <w:sz w:val="28"/>
          <w:szCs w:val="28"/>
        </w:rPr>
      </w:pPr>
      <w:r w:rsidRPr="000C6F6D">
        <w:rPr>
          <w:rFonts w:ascii="Times New Roman" w:hAnsi="Times New Roman" w:cs="Times New Roman"/>
          <w:sz w:val="28"/>
          <w:szCs w:val="28"/>
        </w:rPr>
        <w:tab/>
        <w:t xml:space="preserve">Trong năm 2022, tình hình dịch bệnh </w:t>
      </w:r>
      <w:r w:rsidR="000E6656">
        <w:rPr>
          <w:rFonts w:ascii="Times New Roman" w:hAnsi="Times New Roman" w:cs="Times New Roman"/>
          <w:sz w:val="28"/>
          <w:szCs w:val="28"/>
        </w:rPr>
        <w:t>COVID-19</w:t>
      </w:r>
      <w:r w:rsidRPr="000C6F6D">
        <w:rPr>
          <w:rFonts w:ascii="Times New Roman" w:hAnsi="Times New Roman" w:cs="Times New Roman"/>
          <w:sz w:val="28"/>
          <w:szCs w:val="28"/>
        </w:rPr>
        <w:t xml:space="preserve"> bước đầu đã được kiểm soát chặt chẽ, tình hình kinh tế thế giới và trong nước đang dần phục hồi mạnh mẽ. Trước sự lãnh chỉ đạo của Đảng, sự vào cuộc của hệ thống chính trị địa phương toàn thể </w:t>
      </w:r>
      <w:r w:rsidR="007612DC">
        <w:rPr>
          <w:rFonts w:ascii="Times New Roman" w:hAnsi="Times New Roman" w:cs="Times New Roman"/>
          <w:sz w:val="28"/>
          <w:szCs w:val="28"/>
          <w:lang w:val="en-US"/>
        </w:rPr>
        <w:t>N</w:t>
      </w:r>
      <w:r w:rsidRPr="000C6F6D">
        <w:rPr>
          <w:rFonts w:ascii="Times New Roman" w:hAnsi="Times New Roman" w:cs="Times New Roman"/>
          <w:sz w:val="28"/>
          <w:szCs w:val="28"/>
        </w:rPr>
        <w:t xml:space="preserve">hân dân chung tay phòng chống dịch </w:t>
      </w:r>
      <w:r w:rsidR="007612DC" w:rsidRPr="000C6F6D">
        <w:rPr>
          <w:rFonts w:ascii="Times New Roman" w:hAnsi="Times New Roman" w:cs="Times New Roman"/>
          <w:sz w:val="28"/>
          <w:szCs w:val="28"/>
        </w:rPr>
        <w:t xml:space="preserve">COVID-19 </w:t>
      </w:r>
      <w:r w:rsidRPr="000C6F6D">
        <w:rPr>
          <w:rFonts w:ascii="Times New Roman" w:hAnsi="Times New Roman" w:cs="Times New Roman"/>
          <w:sz w:val="28"/>
          <w:szCs w:val="28"/>
        </w:rPr>
        <w:t>được an toàn. Tuy nhiên, để đảm bảo cho công tác phòng chống dịch</w:t>
      </w:r>
      <w:r w:rsidR="00095321">
        <w:rPr>
          <w:rFonts w:ascii="Times New Roman" w:hAnsi="Times New Roman" w:cs="Times New Roman"/>
          <w:sz w:val="28"/>
          <w:szCs w:val="28"/>
          <w:lang w:val="en-US"/>
        </w:rPr>
        <w:t>;</w:t>
      </w:r>
      <w:r w:rsidRPr="000C6F6D">
        <w:rPr>
          <w:rFonts w:ascii="Times New Roman" w:hAnsi="Times New Roman" w:cs="Times New Roman"/>
          <w:sz w:val="28"/>
          <w:szCs w:val="28"/>
        </w:rPr>
        <w:t xml:space="preserve"> </w:t>
      </w:r>
      <w:r w:rsidR="007612DC">
        <w:rPr>
          <w:rFonts w:ascii="Times New Roman" w:hAnsi="Times New Roman" w:cs="Times New Roman"/>
          <w:sz w:val="28"/>
          <w:szCs w:val="28"/>
          <w:lang w:val="en-US"/>
        </w:rPr>
        <w:t xml:space="preserve">Ủy ban </w:t>
      </w:r>
      <w:r w:rsidRPr="000C6F6D">
        <w:rPr>
          <w:rFonts w:ascii="Times New Roman" w:hAnsi="Times New Roman" w:cs="Times New Roman"/>
          <w:sz w:val="28"/>
          <w:szCs w:val="28"/>
        </w:rPr>
        <w:t xml:space="preserve">Mặt trận Tổ quốc Việt Nam </w:t>
      </w:r>
      <w:r w:rsidR="007612DC">
        <w:rPr>
          <w:rFonts w:ascii="Times New Roman" w:hAnsi="Times New Roman" w:cs="Times New Roman"/>
          <w:sz w:val="28"/>
          <w:szCs w:val="28"/>
          <w:lang w:val="en-US"/>
        </w:rPr>
        <w:t xml:space="preserve">tỉnh đã </w:t>
      </w:r>
      <w:r w:rsidRPr="000C6F6D">
        <w:rPr>
          <w:rFonts w:ascii="Times New Roman" w:hAnsi="Times New Roman" w:cs="Times New Roman"/>
          <w:sz w:val="28"/>
          <w:szCs w:val="28"/>
        </w:rPr>
        <w:t xml:space="preserve">tham mưu cho Tỉnh </w:t>
      </w:r>
      <w:r w:rsidR="007612DC">
        <w:rPr>
          <w:rFonts w:ascii="Times New Roman" w:hAnsi="Times New Roman" w:cs="Times New Roman"/>
          <w:sz w:val="28"/>
          <w:szCs w:val="28"/>
          <w:lang w:val="en-US"/>
        </w:rPr>
        <w:t>ủy</w:t>
      </w:r>
      <w:r w:rsidRPr="000C6F6D">
        <w:rPr>
          <w:rFonts w:ascii="Times New Roman" w:hAnsi="Times New Roman" w:cs="Times New Roman"/>
          <w:sz w:val="28"/>
          <w:szCs w:val="28"/>
        </w:rPr>
        <w:t xml:space="preserve"> không tổ chức họp mặt kiều bào tại tỉnh vào dịp Tết nguyên đán Nhâm Dần năm 2022. Ban Thường trực </w:t>
      </w:r>
      <w:r w:rsidR="007612DC">
        <w:rPr>
          <w:rFonts w:ascii="Times New Roman" w:hAnsi="Times New Roman" w:cs="Times New Roman"/>
          <w:sz w:val="28"/>
          <w:szCs w:val="28"/>
          <w:lang w:val="en-US"/>
        </w:rPr>
        <w:t>Ủy</w:t>
      </w:r>
      <w:r w:rsidRPr="000C6F6D">
        <w:rPr>
          <w:rFonts w:ascii="Times New Roman" w:hAnsi="Times New Roman" w:cs="Times New Roman"/>
          <w:sz w:val="28"/>
          <w:szCs w:val="28"/>
        </w:rPr>
        <w:t xml:space="preserve"> ban </w:t>
      </w:r>
      <w:r w:rsidR="007612DC">
        <w:rPr>
          <w:rFonts w:ascii="Times New Roman" w:hAnsi="Times New Roman" w:cs="Times New Roman"/>
          <w:sz w:val="28"/>
          <w:szCs w:val="28"/>
          <w:lang w:val="en-US"/>
        </w:rPr>
        <w:t>Mặt trận Tổ quốc</w:t>
      </w:r>
      <w:r w:rsidRPr="000C6F6D">
        <w:rPr>
          <w:rFonts w:ascii="Times New Roman" w:hAnsi="Times New Roman" w:cs="Times New Roman"/>
          <w:sz w:val="28"/>
          <w:szCs w:val="28"/>
        </w:rPr>
        <w:t xml:space="preserve"> Việt Nam tỉnh hướng dẫn cho </w:t>
      </w:r>
      <w:r w:rsidR="009372C8">
        <w:rPr>
          <w:rFonts w:ascii="Times New Roman" w:hAnsi="Times New Roman" w:cs="Times New Roman"/>
          <w:sz w:val="28"/>
          <w:szCs w:val="28"/>
          <w:lang w:val="en-US"/>
        </w:rPr>
        <w:t xml:space="preserve">Ủy ban </w:t>
      </w:r>
      <w:r w:rsidRPr="000C6F6D">
        <w:rPr>
          <w:rFonts w:ascii="Times New Roman" w:hAnsi="Times New Roman" w:cs="Times New Roman"/>
          <w:sz w:val="28"/>
          <w:szCs w:val="28"/>
        </w:rPr>
        <w:t xml:space="preserve">Mặt trận Tổ quốc các huyện, thành phố nâng cao công tác thông tin, tuyên truyền bà con kiều bào về quê ăn Tết chấp hành các biện pháp phòng chống dịch tại địa phương, ủng hộ nguồn lực chung tay chăm lo Tết vui tươi, đầm ấm cho người nghèo, cận nghèo, người có hoàn cảnh khó khăn… Ban Thường trực </w:t>
      </w:r>
      <w:r w:rsidR="009372C8">
        <w:rPr>
          <w:rFonts w:ascii="Times New Roman" w:hAnsi="Times New Roman" w:cs="Times New Roman"/>
          <w:sz w:val="28"/>
          <w:szCs w:val="28"/>
          <w:lang w:val="en-US"/>
        </w:rPr>
        <w:t>Ủy</w:t>
      </w:r>
      <w:r w:rsidRPr="000C6F6D">
        <w:rPr>
          <w:rFonts w:ascii="Times New Roman" w:hAnsi="Times New Roman" w:cs="Times New Roman"/>
          <w:sz w:val="28"/>
          <w:szCs w:val="28"/>
        </w:rPr>
        <w:t xml:space="preserve"> ban </w:t>
      </w:r>
      <w:r w:rsidR="009372C8">
        <w:rPr>
          <w:rFonts w:ascii="Times New Roman" w:hAnsi="Times New Roman" w:cs="Times New Roman"/>
          <w:sz w:val="28"/>
          <w:szCs w:val="28"/>
          <w:lang w:val="en-US"/>
        </w:rPr>
        <w:t>Mặt trận Tổ quốc</w:t>
      </w:r>
      <w:r w:rsidRPr="000C6F6D">
        <w:rPr>
          <w:rFonts w:ascii="Times New Roman" w:hAnsi="Times New Roman" w:cs="Times New Roman"/>
          <w:sz w:val="28"/>
          <w:szCs w:val="28"/>
        </w:rPr>
        <w:t xml:space="preserve"> Việt Nam </w:t>
      </w:r>
      <w:r w:rsidR="009372C8">
        <w:rPr>
          <w:rFonts w:ascii="Times New Roman" w:hAnsi="Times New Roman" w:cs="Times New Roman"/>
          <w:sz w:val="28"/>
          <w:szCs w:val="28"/>
          <w:lang w:val="en-US"/>
        </w:rPr>
        <w:t xml:space="preserve">tỉnh tổ chức </w:t>
      </w:r>
      <w:r w:rsidRPr="000C6F6D">
        <w:rPr>
          <w:rFonts w:ascii="Times New Roman" w:hAnsi="Times New Roman" w:cs="Times New Roman"/>
          <w:sz w:val="28"/>
          <w:szCs w:val="28"/>
        </w:rPr>
        <w:t>thăm và làm việc với Ban Liên lạc Đồng hương Ninh Thuận tại Hà Nội. Phối hợp hỗ trợ Đoàn Carnavan doanh nhân Sài Gòn tổ chức các hoạt động thiện nguyện tại một số địa phương trong tỉnh. Đẩy mạnh công tác tuyên truyền biển – đảo, tuyên truyền về Năm đoàn kết hữu nghị Việt Nam – Lào năm 2022</w:t>
      </w:r>
      <w:r w:rsidR="00D540B0">
        <w:rPr>
          <w:rFonts w:ascii="Times New Roman" w:hAnsi="Times New Roman" w:cs="Times New Roman"/>
          <w:sz w:val="28"/>
          <w:szCs w:val="28"/>
          <w:lang w:val="en-US"/>
        </w:rPr>
        <w:t>,</w:t>
      </w:r>
      <w:r w:rsidRPr="000C6F6D">
        <w:rPr>
          <w:rFonts w:ascii="Times New Roman" w:hAnsi="Times New Roman" w:cs="Times New Roman"/>
          <w:sz w:val="28"/>
          <w:szCs w:val="28"/>
        </w:rPr>
        <w:t>…</w:t>
      </w:r>
      <w:r w:rsidR="00D540B0">
        <w:rPr>
          <w:rFonts w:ascii="Times New Roman" w:hAnsi="Times New Roman" w:cs="Times New Roman"/>
          <w:sz w:val="28"/>
          <w:szCs w:val="28"/>
          <w:lang w:val="en-US"/>
        </w:rPr>
        <w:t xml:space="preserve"> </w:t>
      </w:r>
      <w:r w:rsidRPr="000C6F6D">
        <w:rPr>
          <w:rFonts w:ascii="Times New Roman" w:hAnsi="Times New Roman" w:cs="Times New Roman"/>
          <w:sz w:val="28"/>
          <w:szCs w:val="28"/>
        </w:rPr>
        <w:t xml:space="preserve">góp phần củng cố niềm tin vào đường lối đối ngoại của Đảng, chính sách ngoại giao của Nhà nước và công tác đối ngoại nhân dân của </w:t>
      </w:r>
      <w:r w:rsidR="00D540B0">
        <w:rPr>
          <w:rFonts w:ascii="Times New Roman" w:hAnsi="Times New Roman" w:cs="Times New Roman"/>
          <w:sz w:val="28"/>
          <w:szCs w:val="28"/>
          <w:lang w:val="en-US"/>
        </w:rPr>
        <w:t>Ủy</w:t>
      </w:r>
      <w:r w:rsidR="00D540B0" w:rsidRPr="000C6F6D">
        <w:rPr>
          <w:rFonts w:ascii="Times New Roman" w:hAnsi="Times New Roman" w:cs="Times New Roman"/>
          <w:sz w:val="28"/>
          <w:szCs w:val="28"/>
        </w:rPr>
        <w:t xml:space="preserve"> ban </w:t>
      </w:r>
      <w:r w:rsidR="00D540B0">
        <w:rPr>
          <w:rFonts w:ascii="Times New Roman" w:hAnsi="Times New Roman" w:cs="Times New Roman"/>
          <w:sz w:val="28"/>
          <w:szCs w:val="28"/>
          <w:lang w:val="en-US"/>
        </w:rPr>
        <w:t>Mặt trận Tổ quốc</w:t>
      </w:r>
      <w:r w:rsidR="00D540B0" w:rsidRPr="000C6F6D">
        <w:rPr>
          <w:rFonts w:ascii="Times New Roman" w:hAnsi="Times New Roman" w:cs="Times New Roman"/>
          <w:sz w:val="28"/>
          <w:szCs w:val="28"/>
        </w:rPr>
        <w:t xml:space="preserve"> Việt Nam </w:t>
      </w:r>
      <w:r w:rsidRPr="000C6F6D">
        <w:rPr>
          <w:rFonts w:ascii="Times New Roman" w:hAnsi="Times New Roman" w:cs="Times New Roman"/>
          <w:sz w:val="28"/>
          <w:szCs w:val="28"/>
        </w:rPr>
        <w:t xml:space="preserve">trong các tầng lớp </w:t>
      </w:r>
      <w:r w:rsidR="00D540B0">
        <w:rPr>
          <w:rFonts w:ascii="Times New Roman" w:hAnsi="Times New Roman" w:cs="Times New Roman"/>
          <w:sz w:val="28"/>
          <w:szCs w:val="28"/>
          <w:lang w:val="en-US"/>
        </w:rPr>
        <w:t>N</w:t>
      </w:r>
      <w:r w:rsidRPr="000C6F6D">
        <w:rPr>
          <w:rFonts w:ascii="Times New Roman" w:hAnsi="Times New Roman" w:cs="Times New Roman"/>
          <w:sz w:val="28"/>
          <w:szCs w:val="28"/>
        </w:rPr>
        <w:t>hân dân.</w:t>
      </w:r>
    </w:p>
    <w:p w14:paraId="366EB462" w14:textId="1537CE51" w:rsidR="000C6F6D" w:rsidRDefault="000C6F6D" w:rsidP="00D21D84">
      <w:pPr>
        <w:spacing w:before="120" w:after="120"/>
        <w:ind w:firstLine="720"/>
        <w:jc w:val="both"/>
        <w:rPr>
          <w:rFonts w:ascii="Times New Roman" w:hAnsi="Times New Roman" w:cs="Times New Roman"/>
          <w:sz w:val="28"/>
          <w:szCs w:val="28"/>
        </w:rPr>
      </w:pPr>
      <w:r w:rsidRPr="00D32162">
        <w:rPr>
          <w:rFonts w:ascii="Times New Roman" w:hAnsi="Times New Roman" w:cs="Times New Roman"/>
          <w:color w:val="auto"/>
          <w:sz w:val="28"/>
          <w:szCs w:val="28"/>
        </w:rPr>
        <w:t xml:space="preserve">Thực hiện tinh thần chỉ đạo của Ban Thường vụ Tỉnh </w:t>
      </w:r>
      <w:r w:rsidR="00D32162" w:rsidRPr="00D32162">
        <w:rPr>
          <w:rFonts w:ascii="Times New Roman" w:hAnsi="Times New Roman" w:cs="Times New Roman"/>
          <w:color w:val="auto"/>
          <w:sz w:val="28"/>
          <w:szCs w:val="28"/>
          <w:lang w:val="en-US"/>
        </w:rPr>
        <w:t>ủy</w:t>
      </w:r>
      <w:r w:rsidRPr="00D32162">
        <w:rPr>
          <w:rFonts w:ascii="Times New Roman" w:hAnsi="Times New Roman" w:cs="Times New Roman"/>
          <w:color w:val="auto"/>
          <w:sz w:val="28"/>
          <w:szCs w:val="28"/>
        </w:rPr>
        <w:t xml:space="preserve"> tại Thông báo số </w:t>
      </w:r>
      <w:r w:rsidRPr="000C6F6D">
        <w:rPr>
          <w:rFonts w:ascii="Times New Roman" w:hAnsi="Times New Roman" w:cs="Times New Roman"/>
          <w:sz w:val="28"/>
          <w:szCs w:val="28"/>
        </w:rPr>
        <w:t>377-TB/TU ngày 22</w:t>
      </w:r>
      <w:r w:rsidR="00D32162">
        <w:rPr>
          <w:rFonts w:ascii="Times New Roman" w:hAnsi="Times New Roman" w:cs="Times New Roman"/>
          <w:sz w:val="28"/>
          <w:szCs w:val="28"/>
          <w:lang w:val="en-US"/>
        </w:rPr>
        <w:t>/1</w:t>
      </w:r>
      <w:r w:rsidRPr="000C6F6D">
        <w:rPr>
          <w:rFonts w:ascii="Times New Roman" w:hAnsi="Times New Roman" w:cs="Times New Roman"/>
          <w:sz w:val="28"/>
          <w:szCs w:val="28"/>
        </w:rPr>
        <w:t>2</w:t>
      </w:r>
      <w:r w:rsidR="00D32162">
        <w:rPr>
          <w:rFonts w:ascii="Times New Roman" w:hAnsi="Times New Roman" w:cs="Times New Roman"/>
          <w:sz w:val="28"/>
          <w:szCs w:val="28"/>
          <w:lang w:val="en-US"/>
        </w:rPr>
        <w:t>/</w:t>
      </w:r>
      <w:r w:rsidRPr="000C6F6D">
        <w:rPr>
          <w:rFonts w:ascii="Times New Roman" w:hAnsi="Times New Roman" w:cs="Times New Roman"/>
          <w:sz w:val="28"/>
          <w:szCs w:val="28"/>
        </w:rPr>
        <w:t xml:space="preserve">2021 về tăng cường hoạt động kết nối kiều bào; củng cố nhân sự và nâng cao chất lượng, hiệu quả hoạt động Hội liên lạc người Việt Nam ở nước ngoài của tỉnh, Ban Thường trực </w:t>
      </w:r>
      <w:r>
        <w:rPr>
          <w:rFonts w:ascii="Times New Roman" w:hAnsi="Times New Roman" w:cs="Times New Roman"/>
          <w:sz w:val="28"/>
          <w:szCs w:val="28"/>
        </w:rPr>
        <w:t>Ủy</w:t>
      </w:r>
      <w:r w:rsidRPr="000C6F6D">
        <w:rPr>
          <w:rFonts w:ascii="Times New Roman" w:hAnsi="Times New Roman" w:cs="Times New Roman"/>
          <w:sz w:val="28"/>
          <w:szCs w:val="28"/>
        </w:rPr>
        <w:t xml:space="preserve"> ban </w:t>
      </w:r>
      <w:r w:rsidR="00D32162">
        <w:rPr>
          <w:rFonts w:ascii="Times New Roman" w:hAnsi="Times New Roman" w:cs="Times New Roman"/>
          <w:sz w:val="28"/>
          <w:szCs w:val="28"/>
        </w:rPr>
        <w:t>Mặt trận Tổ quốc</w:t>
      </w:r>
      <w:r w:rsidRPr="000C6F6D">
        <w:rPr>
          <w:rFonts w:ascii="Times New Roman" w:hAnsi="Times New Roman" w:cs="Times New Roman"/>
          <w:sz w:val="28"/>
          <w:szCs w:val="28"/>
        </w:rPr>
        <w:t xml:space="preserve"> Việt Nam tỉnh đã phối hợp với </w:t>
      </w:r>
      <w:r w:rsidR="005A00E0">
        <w:rPr>
          <w:rFonts w:ascii="Times New Roman" w:hAnsi="Times New Roman" w:cs="Times New Roman"/>
          <w:sz w:val="28"/>
          <w:szCs w:val="28"/>
        </w:rPr>
        <w:t>Ủy ban nhân dân</w:t>
      </w:r>
      <w:r w:rsidRPr="000C6F6D">
        <w:rPr>
          <w:rFonts w:ascii="Times New Roman" w:hAnsi="Times New Roman" w:cs="Times New Roman"/>
          <w:sz w:val="28"/>
          <w:szCs w:val="28"/>
        </w:rPr>
        <w:t xml:space="preserve"> tỉnh và các sở, ngành liên quan tham mưu giải thể Hội Thân nhân người Việt Nam ở nước ngoài và thành lập Ban liên lạc với người Việt Nam ở nước ngoài tỉnh Ninh Thuận với sự tham gia 16 thành </w:t>
      </w:r>
      <w:r w:rsidRPr="000C6F6D">
        <w:rPr>
          <w:rFonts w:ascii="Times New Roman" w:hAnsi="Times New Roman" w:cs="Times New Roman"/>
          <w:sz w:val="28"/>
          <w:szCs w:val="28"/>
        </w:rPr>
        <w:lastRenderedPageBreak/>
        <w:t xml:space="preserve">viên do đồng chí Phó Chủ tịch Ủy ban </w:t>
      </w:r>
      <w:r w:rsidR="00D32162">
        <w:rPr>
          <w:rFonts w:ascii="Times New Roman" w:hAnsi="Times New Roman" w:cs="Times New Roman"/>
          <w:sz w:val="28"/>
          <w:szCs w:val="28"/>
        </w:rPr>
        <w:t>Mặt trận Tổ quốc</w:t>
      </w:r>
      <w:r w:rsidRPr="000C6F6D">
        <w:rPr>
          <w:rFonts w:ascii="Times New Roman" w:hAnsi="Times New Roman" w:cs="Times New Roman"/>
          <w:sz w:val="28"/>
          <w:szCs w:val="28"/>
        </w:rPr>
        <w:t xml:space="preserve"> Việt Nam tỉnh làm Trưởng ban. Qua đó hướng dẫn </w:t>
      </w:r>
      <w:r>
        <w:rPr>
          <w:rFonts w:ascii="Times New Roman" w:hAnsi="Times New Roman" w:cs="Times New Roman"/>
          <w:sz w:val="28"/>
          <w:szCs w:val="28"/>
        </w:rPr>
        <w:t>Ủy</w:t>
      </w:r>
      <w:r w:rsidRPr="000C6F6D">
        <w:rPr>
          <w:rFonts w:ascii="Times New Roman" w:hAnsi="Times New Roman" w:cs="Times New Roman"/>
          <w:sz w:val="28"/>
          <w:szCs w:val="28"/>
        </w:rPr>
        <w:t xml:space="preserve"> ban </w:t>
      </w:r>
      <w:r w:rsidR="00D32162">
        <w:rPr>
          <w:rFonts w:ascii="Times New Roman" w:hAnsi="Times New Roman" w:cs="Times New Roman"/>
          <w:sz w:val="28"/>
          <w:szCs w:val="28"/>
        </w:rPr>
        <w:t>Mặt trận Tổ quốc</w:t>
      </w:r>
      <w:r w:rsidRPr="000C6F6D">
        <w:rPr>
          <w:rFonts w:ascii="Times New Roman" w:hAnsi="Times New Roman" w:cs="Times New Roman"/>
          <w:sz w:val="28"/>
          <w:szCs w:val="28"/>
        </w:rPr>
        <w:t xml:space="preserve"> Việt Nam các huyện, thành phố thành lập Ban </w:t>
      </w:r>
      <w:r w:rsidR="00B414DC">
        <w:rPr>
          <w:rFonts w:ascii="Times New Roman" w:hAnsi="Times New Roman" w:cs="Times New Roman"/>
          <w:sz w:val="28"/>
          <w:szCs w:val="28"/>
          <w:lang w:val="en-US"/>
        </w:rPr>
        <w:t>V</w:t>
      </w:r>
      <w:r w:rsidRPr="000C6F6D">
        <w:rPr>
          <w:rFonts w:ascii="Times New Roman" w:hAnsi="Times New Roman" w:cs="Times New Roman"/>
          <w:sz w:val="28"/>
          <w:szCs w:val="28"/>
        </w:rPr>
        <w:t>ận động và Câu lạc bộ với người Việt Nam ở nước ngoài để nắm bắt, phản ánh tâm tư nguyện vọng của những gia đình có người thân đang sinh sống ở nước ngoài cho chính quyền và Mặt trận Tổ quốc Việt Nam</w:t>
      </w:r>
      <w:r w:rsidR="00B414DC">
        <w:rPr>
          <w:rFonts w:ascii="Times New Roman" w:hAnsi="Times New Roman" w:cs="Times New Roman"/>
          <w:sz w:val="28"/>
          <w:szCs w:val="28"/>
          <w:lang w:val="en-US"/>
        </w:rPr>
        <w:t xml:space="preserve"> cấp xã.</w:t>
      </w:r>
      <w:r w:rsidRPr="000C6F6D">
        <w:rPr>
          <w:rFonts w:ascii="Times New Roman" w:hAnsi="Times New Roman" w:cs="Times New Roman"/>
          <w:sz w:val="28"/>
          <w:szCs w:val="28"/>
        </w:rPr>
        <w:t xml:space="preserve"> </w:t>
      </w:r>
      <w:r w:rsidR="00B414DC">
        <w:rPr>
          <w:rFonts w:ascii="Times New Roman" w:hAnsi="Times New Roman" w:cs="Times New Roman"/>
          <w:sz w:val="28"/>
          <w:szCs w:val="28"/>
          <w:lang w:val="en-US"/>
        </w:rPr>
        <w:t>Đ</w:t>
      </w:r>
      <w:r w:rsidRPr="000C6F6D">
        <w:rPr>
          <w:rFonts w:ascii="Times New Roman" w:hAnsi="Times New Roman" w:cs="Times New Roman"/>
          <w:sz w:val="28"/>
          <w:szCs w:val="28"/>
        </w:rPr>
        <w:t>ến nay</w:t>
      </w:r>
      <w:proofErr w:type="gramStart"/>
      <w:r w:rsidR="00170074">
        <w:rPr>
          <w:rFonts w:ascii="Times New Roman" w:hAnsi="Times New Roman" w:cs="Times New Roman"/>
          <w:sz w:val="28"/>
          <w:szCs w:val="28"/>
          <w:lang w:val="en-US"/>
        </w:rPr>
        <w:t xml:space="preserve">, </w:t>
      </w:r>
      <w:r w:rsidRPr="000C6F6D">
        <w:rPr>
          <w:rFonts w:ascii="Times New Roman" w:hAnsi="Times New Roman" w:cs="Times New Roman"/>
          <w:sz w:val="28"/>
          <w:szCs w:val="28"/>
        </w:rPr>
        <w:t xml:space="preserve"> </w:t>
      </w:r>
      <w:r w:rsidR="00170074" w:rsidRPr="000C6F6D">
        <w:rPr>
          <w:rFonts w:ascii="Times New Roman" w:hAnsi="Times New Roman" w:cs="Times New Roman"/>
          <w:sz w:val="28"/>
          <w:szCs w:val="28"/>
        </w:rPr>
        <w:t>Ủy</w:t>
      </w:r>
      <w:proofErr w:type="gramEnd"/>
      <w:r w:rsidR="00170074" w:rsidRPr="000C6F6D">
        <w:rPr>
          <w:rFonts w:ascii="Times New Roman" w:hAnsi="Times New Roman" w:cs="Times New Roman"/>
          <w:sz w:val="28"/>
          <w:szCs w:val="28"/>
        </w:rPr>
        <w:t xml:space="preserve"> ban </w:t>
      </w:r>
      <w:r w:rsidR="00170074">
        <w:rPr>
          <w:rFonts w:ascii="Times New Roman" w:hAnsi="Times New Roman" w:cs="Times New Roman"/>
          <w:sz w:val="28"/>
          <w:szCs w:val="28"/>
        </w:rPr>
        <w:t>Mặt trận Tổ quốc</w:t>
      </w:r>
      <w:r w:rsidR="00170074" w:rsidRPr="000C6F6D">
        <w:rPr>
          <w:rFonts w:ascii="Times New Roman" w:hAnsi="Times New Roman" w:cs="Times New Roman"/>
          <w:sz w:val="28"/>
          <w:szCs w:val="28"/>
        </w:rPr>
        <w:t xml:space="preserve"> Việt Nam tỉnh </w:t>
      </w:r>
      <w:r w:rsidRPr="000C6F6D">
        <w:rPr>
          <w:rFonts w:ascii="Times New Roman" w:hAnsi="Times New Roman" w:cs="Times New Roman"/>
          <w:sz w:val="28"/>
          <w:szCs w:val="28"/>
        </w:rPr>
        <w:t xml:space="preserve">đã phối hợp với các huyện Ninh Sơn, </w:t>
      </w:r>
      <w:r w:rsidR="00170074">
        <w:rPr>
          <w:rFonts w:ascii="Times New Roman" w:hAnsi="Times New Roman" w:cs="Times New Roman"/>
          <w:sz w:val="28"/>
          <w:szCs w:val="28"/>
          <w:lang w:val="en-US"/>
        </w:rPr>
        <w:t xml:space="preserve">huyện </w:t>
      </w:r>
      <w:r w:rsidRPr="000C6F6D">
        <w:rPr>
          <w:rFonts w:ascii="Times New Roman" w:hAnsi="Times New Roman" w:cs="Times New Roman"/>
          <w:sz w:val="28"/>
          <w:szCs w:val="28"/>
        </w:rPr>
        <w:t>Bác Ái</w:t>
      </w:r>
      <w:r w:rsidR="00170074">
        <w:rPr>
          <w:rFonts w:ascii="Times New Roman" w:hAnsi="Times New Roman" w:cs="Times New Roman"/>
          <w:sz w:val="28"/>
          <w:szCs w:val="28"/>
          <w:lang w:val="en-US"/>
        </w:rPr>
        <w:t xml:space="preserve"> và thành phố </w:t>
      </w:r>
      <w:r w:rsidRPr="000C6F6D">
        <w:rPr>
          <w:rFonts w:ascii="Times New Roman" w:hAnsi="Times New Roman" w:cs="Times New Roman"/>
          <w:sz w:val="28"/>
          <w:szCs w:val="28"/>
        </w:rPr>
        <w:t>Phan Rang</w:t>
      </w:r>
      <w:r w:rsidR="00170074">
        <w:rPr>
          <w:rFonts w:ascii="Times New Roman" w:hAnsi="Times New Roman" w:cs="Times New Roman"/>
          <w:sz w:val="28"/>
          <w:szCs w:val="28"/>
          <w:lang w:val="en-US"/>
        </w:rPr>
        <w:t>-Tháp Chàm</w:t>
      </w:r>
      <w:r w:rsidRPr="000C6F6D">
        <w:rPr>
          <w:rFonts w:ascii="Times New Roman" w:hAnsi="Times New Roman" w:cs="Times New Roman"/>
          <w:sz w:val="28"/>
          <w:szCs w:val="28"/>
        </w:rPr>
        <w:t xml:space="preserve"> thành lập Ban Vận động và Câu lạc bộ với người Việt Nam ở nước ngoài. Phối hợp kiện toàn Ban vận động thành lập Liên hiệp các tổ chức Hữu nghị tỉnh và vận động công dân đăng ký tham gia hội hữu nghị với các nước.</w:t>
      </w:r>
    </w:p>
    <w:p w14:paraId="1A0209C1" w14:textId="752DBA9B" w:rsidR="000C6F6D" w:rsidRDefault="000C6F6D" w:rsidP="00D21D8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T</w:t>
      </w:r>
      <w:r w:rsidRPr="000C6F6D">
        <w:rPr>
          <w:rFonts w:ascii="Times New Roman" w:hAnsi="Times New Roman" w:cs="Times New Roman"/>
          <w:sz w:val="28"/>
          <w:szCs w:val="28"/>
        </w:rPr>
        <w:t xml:space="preserve">ổ chức thành viên các cấp tăng cường phối hợp trong công tác đối ngoại nhân dân với các hoạt động như: Duy trì và tăng cường </w:t>
      </w:r>
      <w:r w:rsidR="004627F3">
        <w:rPr>
          <w:rFonts w:ascii="Times New Roman" w:hAnsi="Times New Roman" w:cs="Times New Roman"/>
          <w:sz w:val="28"/>
          <w:szCs w:val="28"/>
          <w:lang w:val="en-US"/>
        </w:rPr>
        <w:t>v</w:t>
      </w:r>
      <w:r w:rsidRPr="000C6F6D">
        <w:rPr>
          <w:rFonts w:ascii="Times New Roman" w:hAnsi="Times New Roman" w:cs="Times New Roman"/>
          <w:sz w:val="28"/>
          <w:szCs w:val="28"/>
        </w:rPr>
        <w:t>ận động kiều bào hưởng ứng các Cuộc vận động do Mặt trận Tổ quốc Việt Nam chủ trì và phát động; vận động kiều bào nói chung, trí thức kiều bào nói riêng về quê đầu tư các dự án phát triển kinh tế - xã hội, môi trường, tham gia an sinh xã hội, cải thiện cơ sở hạ tầng</w:t>
      </w:r>
      <w:r w:rsidR="004627F3">
        <w:rPr>
          <w:rFonts w:ascii="Times New Roman" w:hAnsi="Times New Roman" w:cs="Times New Roman"/>
          <w:sz w:val="28"/>
          <w:szCs w:val="28"/>
          <w:lang w:val="en-US"/>
        </w:rPr>
        <w:t>,</w:t>
      </w:r>
      <w:r w:rsidRPr="000C6F6D">
        <w:rPr>
          <w:rFonts w:ascii="Times New Roman" w:hAnsi="Times New Roman" w:cs="Times New Roman"/>
          <w:sz w:val="28"/>
          <w:szCs w:val="28"/>
        </w:rPr>
        <w:t xml:space="preserve"> đặc biệt</w:t>
      </w:r>
      <w:r w:rsidR="004627F3">
        <w:rPr>
          <w:rFonts w:ascii="Times New Roman" w:hAnsi="Times New Roman" w:cs="Times New Roman"/>
          <w:sz w:val="28"/>
          <w:szCs w:val="28"/>
          <w:lang w:val="en-US"/>
        </w:rPr>
        <w:t>,</w:t>
      </w:r>
      <w:r w:rsidRPr="000C6F6D">
        <w:rPr>
          <w:rFonts w:ascii="Times New Roman" w:hAnsi="Times New Roman" w:cs="Times New Roman"/>
          <w:sz w:val="28"/>
          <w:szCs w:val="28"/>
        </w:rPr>
        <w:t xml:space="preserve"> tại các địa phương đang còn gặp nhiều khó khăn như vùng sâu, vùng xa, vùng có đông đồng bào dân tộc thiểu số, giúp họ ổn định cuộc sống. </w:t>
      </w:r>
    </w:p>
    <w:p w14:paraId="672BCA9F" w14:textId="4CDEF383" w:rsidR="000C6F6D" w:rsidRDefault="000C6F6D" w:rsidP="00D21D8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T</w:t>
      </w:r>
      <w:r w:rsidRPr="000C6F6D">
        <w:rPr>
          <w:rFonts w:ascii="Times New Roman" w:hAnsi="Times New Roman" w:cs="Times New Roman"/>
          <w:sz w:val="28"/>
          <w:szCs w:val="28"/>
        </w:rPr>
        <w:t>iếp tục đẩy mạnh công tác tuyên truyền quảng bá những thành tựu của công cuộc đổi mới đất nước; hình ảnh đất nước, văn hoá con người Việt Nam nói chung và tỉnh Ninh Thuận nói riêng; thông tin về các sự kiện, hoạt động quan trọng của đất nước, của tỉnh nhà đến người Việt Nam đang sinh sống, học tập ở nước ngoài cũng như bạn bè thế giới. Đồng thời</w:t>
      </w:r>
      <w:r w:rsidR="00C0775F">
        <w:rPr>
          <w:rFonts w:ascii="Times New Roman" w:hAnsi="Times New Roman" w:cs="Times New Roman"/>
          <w:sz w:val="28"/>
          <w:szCs w:val="28"/>
          <w:lang w:val="en-US"/>
        </w:rPr>
        <w:t>,</w:t>
      </w:r>
      <w:r w:rsidRPr="000C6F6D">
        <w:rPr>
          <w:rFonts w:ascii="Times New Roman" w:hAnsi="Times New Roman" w:cs="Times New Roman"/>
          <w:sz w:val="28"/>
          <w:szCs w:val="28"/>
        </w:rPr>
        <w:t xml:space="preserve"> tuyên truyền đấu tranh với những âm mưu thủ đoạn của các thế lực thù địch, chia rẽ khối đại đoàn kết toàn dân tộc, xuyên tạc phá hoại tình đoàn kết hữu nghị truyền thống giữa Việt Nam với các nước bạn Lào, Campuchia.</w:t>
      </w:r>
    </w:p>
    <w:p w14:paraId="4CE221B5" w14:textId="03DA91B5" w:rsidR="000C6F6D" w:rsidRPr="00C0775F" w:rsidRDefault="000C6F6D" w:rsidP="00D21D84">
      <w:pPr>
        <w:spacing w:before="120" w:after="120"/>
        <w:ind w:firstLine="720"/>
        <w:jc w:val="both"/>
        <w:rPr>
          <w:rFonts w:ascii="Times New Roman" w:hAnsi="Times New Roman" w:cs="Times New Roman"/>
          <w:b/>
          <w:sz w:val="28"/>
          <w:szCs w:val="28"/>
          <w:lang w:val="en-US"/>
        </w:rPr>
      </w:pPr>
      <w:r w:rsidRPr="000C6F6D">
        <w:rPr>
          <w:rFonts w:ascii="Times New Roman" w:hAnsi="Times New Roman" w:cs="Times New Roman"/>
          <w:sz w:val="28"/>
          <w:szCs w:val="28"/>
        </w:rPr>
        <w:t xml:space="preserve">Phối hợp tuyên truyền, vận động kiều bào ta ở nước ngoài đoàn kết, thực hiện nghiêm các khuyến cáo về phòng chống dịch bệnh </w:t>
      </w:r>
      <w:r w:rsidR="000E6656">
        <w:rPr>
          <w:rFonts w:ascii="Times New Roman" w:hAnsi="Times New Roman" w:cs="Times New Roman"/>
          <w:sz w:val="28"/>
          <w:szCs w:val="28"/>
        </w:rPr>
        <w:t>COVID-19</w:t>
      </w:r>
      <w:r w:rsidRPr="000C6F6D">
        <w:rPr>
          <w:rFonts w:ascii="Times New Roman" w:hAnsi="Times New Roman" w:cs="Times New Roman"/>
          <w:sz w:val="28"/>
          <w:szCs w:val="28"/>
        </w:rPr>
        <w:t xml:space="preserve">; tuyên truyền vận động </w:t>
      </w:r>
      <w:r w:rsidR="00C0775F">
        <w:rPr>
          <w:rFonts w:ascii="Times New Roman" w:hAnsi="Times New Roman" w:cs="Times New Roman"/>
          <w:sz w:val="28"/>
          <w:szCs w:val="28"/>
          <w:lang w:val="en-US"/>
        </w:rPr>
        <w:t>k</w:t>
      </w:r>
      <w:r w:rsidRPr="000C6F6D">
        <w:rPr>
          <w:rFonts w:ascii="Times New Roman" w:hAnsi="Times New Roman" w:cs="Times New Roman"/>
          <w:sz w:val="28"/>
          <w:szCs w:val="28"/>
        </w:rPr>
        <w:t xml:space="preserve">iều bào Ninh Thuận giúp nhau ổn định cuộc sống, giữ vai trò làm cầu nối giữa các tổ chức kinh tế, tổ chức xã hội ở trong nước với ngoài nước. </w:t>
      </w:r>
      <w:r w:rsidR="00C0775F">
        <w:rPr>
          <w:rFonts w:ascii="Times New Roman" w:hAnsi="Times New Roman" w:cs="Times New Roman"/>
          <w:sz w:val="28"/>
          <w:szCs w:val="28"/>
          <w:lang w:val="en-US"/>
        </w:rPr>
        <w:t xml:space="preserve">Ủy ban </w:t>
      </w:r>
      <w:r w:rsidRPr="000C6F6D">
        <w:rPr>
          <w:rFonts w:ascii="Times New Roman" w:hAnsi="Times New Roman" w:cs="Times New Roman"/>
          <w:sz w:val="28"/>
          <w:szCs w:val="28"/>
        </w:rPr>
        <w:t xml:space="preserve">Mặt trận Tổ quốc </w:t>
      </w:r>
      <w:r w:rsidR="00C0775F">
        <w:rPr>
          <w:rFonts w:ascii="Times New Roman" w:hAnsi="Times New Roman" w:cs="Times New Roman"/>
          <w:sz w:val="28"/>
          <w:szCs w:val="28"/>
          <w:lang w:val="en-US"/>
        </w:rPr>
        <w:t xml:space="preserve">Việt Nam </w:t>
      </w:r>
      <w:r w:rsidRPr="000C6F6D">
        <w:rPr>
          <w:rFonts w:ascii="Times New Roman" w:hAnsi="Times New Roman" w:cs="Times New Roman"/>
          <w:sz w:val="28"/>
          <w:szCs w:val="28"/>
        </w:rPr>
        <w:t>tỉnh tổ chức tiếp nhận 10</w:t>
      </w:r>
      <w:r w:rsidR="00C0775F">
        <w:rPr>
          <w:rFonts w:ascii="Times New Roman" w:hAnsi="Times New Roman" w:cs="Times New Roman"/>
          <w:sz w:val="28"/>
          <w:szCs w:val="28"/>
          <w:lang w:val="en-US"/>
        </w:rPr>
        <w:t>.000</w:t>
      </w:r>
      <w:r w:rsidRPr="000C6F6D">
        <w:rPr>
          <w:rFonts w:ascii="Times New Roman" w:hAnsi="Times New Roman" w:cs="Times New Roman"/>
          <w:sz w:val="28"/>
          <w:szCs w:val="28"/>
        </w:rPr>
        <w:t xml:space="preserve">USD của tổ chức INCHAM (Ấn Độ) hỗ trợ đồng bào Chăm gặp khó khăn trong đại dịch </w:t>
      </w:r>
      <w:r w:rsidR="000E6656">
        <w:rPr>
          <w:rFonts w:ascii="Times New Roman" w:hAnsi="Times New Roman" w:cs="Times New Roman"/>
          <w:sz w:val="28"/>
          <w:szCs w:val="28"/>
        </w:rPr>
        <w:t>COVID-19</w:t>
      </w:r>
      <w:r w:rsidRPr="000C6F6D">
        <w:rPr>
          <w:rFonts w:ascii="Times New Roman" w:hAnsi="Times New Roman" w:cs="Times New Roman"/>
          <w:sz w:val="28"/>
          <w:szCs w:val="28"/>
        </w:rPr>
        <w:t>. Tiếp nhận và hỗ trợ các phần quà từ kiều bào cho hỗ gia đình có hoàn cảnh khó khăn dịp Tết nguyên đán 2022</w:t>
      </w:r>
      <w:r w:rsidR="00C0775F">
        <w:rPr>
          <w:rFonts w:ascii="Times New Roman" w:hAnsi="Times New Roman" w:cs="Times New Roman"/>
          <w:sz w:val="28"/>
          <w:szCs w:val="28"/>
          <w:lang w:val="en-US"/>
        </w:rPr>
        <w:t>.</w:t>
      </w:r>
    </w:p>
    <w:p w14:paraId="7B0E0B9D" w14:textId="1348B265" w:rsidR="004227E2" w:rsidRDefault="004227E2" w:rsidP="0019682C">
      <w:pPr>
        <w:spacing w:before="240" w:after="120"/>
        <w:jc w:val="both"/>
        <w:rPr>
          <w:rFonts w:ascii="Times New Roman" w:hAnsi="Times New Roman" w:cs="Times New Roman"/>
          <w:sz w:val="28"/>
          <w:szCs w:val="28"/>
        </w:rPr>
      </w:pPr>
      <w:r>
        <w:rPr>
          <w:rFonts w:ascii="Times New Roman" w:hAnsi="Times New Roman"/>
          <w:b/>
          <w:sz w:val="28"/>
          <w:szCs w:val="28"/>
        </w:rPr>
        <w:tab/>
      </w:r>
      <w:r w:rsidRPr="004227E2">
        <w:rPr>
          <w:rFonts w:ascii="Times New Roman" w:hAnsi="Times New Roman" w:cs="Times New Roman"/>
          <w:b/>
          <w:sz w:val="28"/>
          <w:szCs w:val="28"/>
        </w:rPr>
        <w:t xml:space="preserve">11. </w:t>
      </w:r>
      <w:r w:rsidRPr="004227E2">
        <w:rPr>
          <w:rFonts w:ascii="Times New Roman" w:hAnsi="Times New Roman" w:cs="Times New Roman"/>
          <w:b/>
          <w:bCs/>
          <w:sz w:val="28"/>
          <w:szCs w:val="28"/>
        </w:rPr>
        <w:t xml:space="preserve">Các hình thức khen thưởng cấp tỉnh </w:t>
      </w:r>
    </w:p>
    <w:p w14:paraId="5DE5E216" w14:textId="42A9984B" w:rsidR="00BE27C7" w:rsidRPr="0000684C" w:rsidRDefault="004227E2" w:rsidP="00D21D84">
      <w:pPr>
        <w:spacing w:before="120" w:after="120"/>
        <w:ind w:firstLine="720"/>
        <w:jc w:val="both"/>
        <w:rPr>
          <w:rFonts w:ascii="Times New Roman" w:hAnsi="Times New Roman" w:cs="Times New Roman"/>
          <w:i/>
          <w:color w:val="000000" w:themeColor="text1"/>
          <w:sz w:val="28"/>
          <w:szCs w:val="28"/>
        </w:rPr>
      </w:pPr>
      <w:r w:rsidRPr="004227E2">
        <w:rPr>
          <w:rFonts w:ascii="Times New Roman" w:hAnsi="Times New Roman" w:cs="Times New Roman"/>
          <w:sz w:val="28"/>
          <w:szCs w:val="28"/>
        </w:rPr>
        <w:t>Trong năm 2022,</w:t>
      </w:r>
      <w:r w:rsidR="00095321">
        <w:rPr>
          <w:rFonts w:ascii="Times New Roman" w:hAnsi="Times New Roman" w:cs="Times New Roman"/>
          <w:sz w:val="28"/>
          <w:szCs w:val="28"/>
          <w:lang w:val="en-US"/>
        </w:rPr>
        <w:t xml:space="preserve"> </w:t>
      </w:r>
      <w:r w:rsidRPr="004227E2">
        <w:rPr>
          <w:rFonts w:ascii="Times New Roman" w:hAnsi="Times New Roman" w:cs="Times New Roman"/>
          <w:sz w:val="28"/>
          <w:szCs w:val="28"/>
        </w:rPr>
        <w:t xml:space="preserve">Chủ tịch Ủy ban nhân dân tỉnh tặng Bằng khen đối với 03 tổ chức đại diện của nước ngoài tại Việt Nam đã có những thành tích xuất sắc đóng góp vào thực hiện nhiệm vụ trên địa bàn tỉnh Ninh </w:t>
      </w:r>
      <w:r w:rsidR="0039702B">
        <w:rPr>
          <w:rFonts w:ascii="Times New Roman" w:hAnsi="Times New Roman" w:cs="Times New Roman"/>
          <w:sz w:val="28"/>
          <w:szCs w:val="28"/>
        </w:rPr>
        <w:t>Thuận</w:t>
      </w:r>
      <w:r w:rsidR="000825C2">
        <w:rPr>
          <w:rFonts w:ascii="Times New Roman" w:hAnsi="Times New Roman" w:cs="Times New Roman"/>
          <w:sz w:val="28"/>
          <w:szCs w:val="28"/>
          <w:lang w:val="en-US"/>
        </w:rPr>
        <w:t xml:space="preserve"> </w:t>
      </w:r>
      <w:r w:rsidR="000825C2" w:rsidRPr="0000684C">
        <w:rPr>
          <w:rFonts w:ascii="Times New Roman" w:hAnsi="Times New Roman" w:cs="Times New Roman"/>
          <w:i/>
          <w:color w:val="000000" w:themeColor="text1"/>
          <w:sz w:val="28"/>
          <w:szCs w:val="28"/>
          <w:lang w:val="en-US"/>
        </w:rPr>
        <w:t>(Đính kèm danh sách tại Phụ lục III)</w:t>
      </w:r>
      <w:r w:rsidR="0039702B" w:rsidRPr="0000684C">
        <w:rPr>
          <w:rFonts w:ascii="Times New Roman" w:hAnsi="Times New Roman" w:cs="Times New Roman"/>
          <w:i/>
          <w:color w:val="000000" w:themeColor="text1"/>
          <w:sz w:val="28"/>
          <w:szCs w:val="28"/>
        </w:rPr>
        <w:t>.</w:t>
      </w:r>
    </w:p>
    <w:p w14:paraId="488D4094" w14:textId="73230B82" w:rsidR="0039702B" w:rsidRPr="00C628A7" w:rsidRDefault="0039702B" w:rsidP="0019682C">
      <w:pPr>
        <w:spacing w:before="240" w:after="120"/>
        <w:ind w:firstLine="720"/>
        <w:jc w:val="both"/>
        <w:rPr>
          <w:rFonts w:ascii="Times New Roman" w:hAnsi="Times New Roman" w:cs="Times New Roman"/>
          <w:b/>
          <w:bCs/>
          <w:sz w:val="28"/>
          <w:szCs w:val="28"/>
        </w:rPr>
      </w:pPr>
      <w:r w:rsidRPr="00C628A7">
        <w:rPr>
          <w:rFonts w:ascii="Times New Roman" w:hAnsi="Times New Roman" w:cs="Times New Roman"/>
          <w:b/>
          <w:bCs/>
          <w:sz w:val="28"/>
          <w:szCs w:val="28"/>
        </w:rPr>
        <w:t>12. Công tác thanh tra chuyên ngành</w:t>
      </w:r>
    </w:p>
    <w:p w14:paraId="024DC55D" w14:textId="101DBEFA" w:rsidR="00226A50" w:rsidRPr="0000684C" w:rsidRDefault="00E30707" w:rsidP="00D21D84">
      <w:pPr>
        <w:spacing w:before="120" w:after="120"/>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Từ ngày 07-09/12/2022, </w:t>
      </w:r>
      <w:r w:rsidR="000825C2" w:rsidRPr="0000684C">
        <w:rPr>
          <w:rFonts w:ascii="Times New Roman" w:hAnsi="Times New Roman" w:cs="Times New Roman"/>
          <w:color w:val="000000" w:themeColor="text1"/>
          <w:sz w:val="28"/>
          <w:szCs w:val="28"/>
          <w:lang w:val="en-US"/>
        </w:rPr>
        <w:t xml:space="preserve">Thanh tra Bộ Ngoại giao </w:t>
      </w:r>
      <w:r w:rsidR="006A0AE6">
        <w:rPr>
          <w:rFonts w:ascii="Times New Roman" w:hAnsi="Times New Roman" w:cs="Times New Roman"/>
          <w:color w:val="000000" w:themeColor="text1"/>
          <w:sz w:val="28"/>
          <w:szCs w:val="28"/>
          <w:lang w:val="en-US"/>
        </w:rPr>
        <w:t xml:space="preserve">đã </w:t>
      </w:r>
      <w:r w:rsidR="000825C2" w:rsidRPr="0000684C">
        <w:rPr>
          <w:rFonts w:ascii="Times New Roman" w:hAnsi="Times New Roman" w:cs="Times New Roman"/>
          <w:color w:val="000000" w:themeColor="text1"/>
          <w:sz w:val="28"/>
          <w:szCs w:val="28"/>
          <w:lang w:val="en-US"/>
        </w:rPr>
        <w:t xml:space="preserve">tiến hành thanh tra </w:t>
      </w:r>
      <w:r w:rsidR="000825C2" w:rsidRPr="0000684C">
        <w:rPr>
          <w:rFonts w:ascii="Times New Roman" w:hAnsi="Times New Roman" w:cs="Times New Roman"/>
          <w:color w:val="000000" w:themeColor="text1"/>
          <w:sz w:val="28"/>
          <w:szCs w:val="28"/>
          <w:lang w:val="en-US"/>
        </w:rPr>
        <w:lastRenderedPageBreak/>
        <w:t>chuyên ngành việc thực hiện quy định của pháp luật về công tác đối ngoại tại tỉnh Ninh Thuận</w:t>
      </w:r>
      <w:r w:rsidR="006A0AE6">
        <w:rPr>
          <w:rFonts w:ascii="Times New Roman" w:hAnsi="Times New Roman" w:cs="Times New Roman"/>
          <w:color w:val="000000" w:themeColor="text1"/>
          <w:sz w:val="28"/>
          <w:szCs w:val="28"/>
          <w:lang w:val="en-US"/>
        </w:rPr>
        <w:t xml:space="preserve"> </w:t>
      </w:r>
      <w:r w:rsidR="00A80BB6">
        <w:rPr>
          <w:rFonts w:ascii="Times New Roman" w:hAnsi="Times New Roman" w:cs="Times New Roman"/>
          <w:color w:val="000000" w:themeColor="text1"/>
          <w:sz w:val="28"/>
          <w:szCs w:val="28"/>
          <w:lang w:val="en-US"/>
        </w:rPr>
        <w:t xml:space="preserve">từ 01/01/2018 đến 01/10/2022 </w:t>
      </w:r>
      <w:proofErr w:type="gramStart"/>
      <w:r w:rsidR="006A0AE6">
        <w:rPr>
          <w:rFonts w:ascii="Times New Roman" w:hAnsi="Times New Roman" w:cs="Times New Roman"/>
          <w:color w:val="000000" w:themeColor="text1"/>
          <w:sz w:val="28"/>
          <w:szCs w:val="28"/>
          <w:lang w:val="en-US"/>
        </w:rPr>
        <w:t>theo</w:t>
      </w:r>
      <w:proofErr w:type="gramEnd"/>
      <w:r w:rsidR="006A0AE6">
        <w:rPr>
          <w:rFonts w:ascii="Times New Roman" w:hAnsi="Times New Roman" w:cs="Times New Roman"/>
          <w:color w:val="000000" w:themeColor="text1"/>
          <w:sz w:val="28"/>
          <w:szCs w:val="28"/>
          <w:lang w:val="en-US"/>
        </w:rPr>
        <w:t xml:space="preserve"> Quyết định số 2991/QĐ-BNG ngày 30/11/2022 của Bộ trưởng Bộ Ngoại giao</w:t>
      </w:r>
      <w:r w:rsidR="000825C2" w:rsidRPr="0000684C">
        <w:rPr>
          <w:rFonts w:ascii="Times New Roman" w:hAnsi="Times New Roman" w:cs="Times New Roman"/>
          <w:color w:val="000000" w:themeColor="text1"/>
          <w:sz w:val="28"/>
          <w:szCs w:val="28"/>
          <w:lang w:val="en-US"/>
        </w:rPr>
        <w:t>.</w:t>
      </w:r>
      <w:r w:rsidR="00F553D4" w:rsidRPr="0000684C">
        <w:rPr>
          <w:rFonts w:ascii="Times New Roman" w:hAnsi="Times New Roman" w:cs="Times New Roman"/>
          <w:color w:val="000000" w:themeColor="text1"/>
          <w:sz w:val="28"/>
          <w:szCs w:val="28"/>
          <w:lang w:val="en-US"/>
        </w:rPr>
        <w:t xml:space="preserve"> </w:t>
      </w:r>
    </w:p>
    <w:p w14:paraId="37887479" w14:textId="50F9C508" w:rsidR="00226A50" w:rsidRPr="00C628A7" w:rsidRDefault="00226A50" w:rsidP="0019682C">
      <w:pPr>
        <w:spacing w:before="240" w:after="120"/>
        <w:ind w:firstLine="720"/>
        <w:jc w:val="both"/>
        <w:rPr>
          <w:rFonts w:ascii="Times New Roman" w:hAnsi="Times New Roman" w:cs="Times New Roman"/>
          <w:b/>
          <w:bCs/>
          <w:sz w:val="28"/>
          <w:szCs w:val="28"/>
        </w:rPr>
      </w:pPr>
      <w:r w:rsidRPr="00C628A7">
        <w:rPr>
          <w:rFonts w:ascii="Times New Roman" w:hAnsi="Times New Roman" w:cs="Times New Roman"/>
          <w:b/>
          <w:bCs/>
          <w:sz w:val="28"/>
          <w:szCs w:val="28"/>
        </w:rPr>
        <w:t>13. Công tác xây dựng nội bộ và công tác phối hợp</w:t>
      </w:r>
    </w:p>
    <w:p w14:paraId="5B76F8D1" w14:textId="77777777" w:rsidR="00226A50" w:rsidRPr="00FF634B" w:rsidRDefault="00226A50" w:rsidP="00D21D84">
      <w:pPr>
        <w:pStyle w:val="Bodytext20"/>
        <w:numPr>
          <w:ilvl w:val="0"/>
          <w:numId w:val="3"/>
        </w:numPr>
        <w:shd w:val="clear" w:color="auto" w:fill="auto"/>
        <w:tabs>
          <w:tab w:val="left" w:pos="936"/>
        </w:tabs>
        <w:spacing w:before="120" w:after="120" w:line="240" w:lineRule="auto"/>
        <w:ind w:firstLine="760"/>
        <w:rPr>
          <w:sz w:val="28"/>
          <w:szCs w:val="28"/>
        </w:rPr>
      </w:pPr>
      <w:r w:rsidRPr="00226A50">
        <w:rPr>
          <w:color w:val="000000" w:themeColor="text1"/>
          <w:sz w:val="28"/>
          <w:szCs w:val="28"/>
        </w:rPr>
        <w:t xml:space="preserve">Nâng cao hiệu quả công tác phối hợp giữa các cơ quan, đơn vị, địa phương trong thực hiện nhiệm vụ đối ngoại. </w:t>
      </w:r>
      <w:r w:rsidRPr="00FF634B">
        <w:rPr>
          <w:sz w:val="28"/>
          <w:szCs w:val="28"/>
        </w:rPr>
        <w:t>Tiếp tục sắp xếp kiện toàn đội ngũ cán bộ, công chức trực tiếp tham mưu về công tác đối ngoại của tỉnh, có kế hoạch cử cán bộ, công chức tham dự các l</w:t>
      </w:r>
      <w:r>
        <w:rPr>
          <w:sz w:val="28"/>
          <w:szCs w:val="28"/>
        </w:rPr>
        <w:t>ớ</w:t>
      </w:r>
      <w:r w:rsidRPr="00FF634B">
        <w:rPr>
          <w:sz w:val="28"/>
          <w:szCs w:val="28"/>
        </w:rPr>
        <w:t>p đào tạo, bồi dưỡng nâng cao năng lực t</w:t>
      </w:r>
      <w:r>
        <w:rPr>
          <w:sz w:val="28"/>
          <w:szCs w:val="28"/>
        </w:rPr>
        <w:t>rình độ chuyên môn, nghiệp vụ về công tác đố</w:t>
      </w:r>
      <w:r w:rsidRPr="00FF634B">
        <w:rPr>
          <w:sz w:val="28"/>
          <w:szCs w:val="28"/>
        </w:rPr>
        <w:t>i ngoại trong nước hoặc nước ngoài, nhằm từng bước nân</w:t>
      </w:r>
      <w:r>
        <w:rPr>
          <w:sz w:val="28"/>
          <w:szCs w:val="28"/>
        </w:rPr>
        <w:t>g cao hiệu quả trong công tác đố</w:t>
      </w:r>
      <w:r w:rsidRPr="00FF634B">
        <w:rPr>
          <w:sz w:val="28"/>
          <w:szCs w:val="28"/>
        </w:rPr>
        <w:t>i ngoại.</w:t>
      </w:r>
    </w:p>
    <w:p w14:paraId="7E344C87" w14:textId="77777777" w:rsidR="00226A50" w:rsidRPr="00FF634B" w:rsidRDefault="00226A50" w:rsidP="00D21D84">
      <w:pPr>
        <w:pStyle w:val="Bodytext20"/>
        <w:numPr>
          <w:ilvl w:val="0"/>
          <w:numId w:val="3"/>
        </w:numPr>
        <w:shd w:val="clear" w:color="auto" w:fill="auto"/>
        <w:tabs>
          <w:tab w:val="left" w:pos="932"/>
        </w:tabs>
        <w:spacing w:before="120" w:after="120" w:line="240" w:lineRule="auto"/>
        <w:ind w:firstLine="760"/>
        <w:rPr>
          <w:sz w:val="28"/>
          <w:szCs w:val="28"/>
        </w:rPr>
      </w:pPr>
      <w:r>
        <w:rPr>
          <w:sz w:val="28"/>
          <w:szCs w:val="28"/>
        </w:rPr>
        <w:t>Tăng cường, phối hợp tổ</w:t>
      </w:r>
      <w:r w:rsidRPr="00FF634B">
        <w:rPr>
          <w:sz w:val="28"/>
          <w:szCs w:val="28"/>
        </w:rPr>
        <w:t xml:space="preserve"> chức các lớp bồi dưỡng cập nhật kiến thức, nghiệp vụ đối ngoại dành cho cán bộ, công chức, viên chức làm công tác ngoại vụ tại địa phương; quán triệt nêu cao nhận thức trong việc học tập nâng cao trình độ chuyên môn, n</w:t>
      </w:r>
      <w:r>
        <w:rPr>
          <w:sz w:val="28"/>
          <w:szCs w:val="28"/>
        </w:rPr>
        <w:t>goại ngữ, kiến thức đối ngoại để</w:t>
      </w:r>
      <w:r w:rsidRPr="00FF634B">
        <w:rPr>
          <w:sz w:val="28"/>
          <w:szCs w:val="28"/>
        </w:rPr>
        <w:t xml:space="preserve"> chủ động trong việc nghiên cứu, học tập và thực thi nhiệm vụ.</w:t>
      </w:r>
    </w:p>
    <w:p w14:paraId="3768D8BF" w14:textId="1908A338" w:rsidR="00226A50" w:rsidRDefault="00226A50" w:rsidP="00D21D84">
      <w:pPr>
        <w:pStyle w:val="Bodytext20"/>
        <w:numPr>
          <w:ilvl w:val="0"/>
          <w:numId w:val="3"/>
        </w:numPr>
        <w:shd w:val="clear" w:color="auto" w:fill="auto"/>
        <w:tabs>
          <w:tab w:val="left" w:pos="921"/>
        </w:tabs>
        <w:spacing w:before="120" w:after="120" w:line="240" w:lineRule="auto"/>
        <w:ind w:firstLine="760"/>
        <w:rPr>
          <w:sz w:val="28"/>
          <w:szCs w:val="28"/>
        </w:rPr>
      </w:pPr>
      <w:r w:rsidRPr="00FF634B">
        <w:rPr>
          <w:sz w:val="28"/>
          <w:szCs w:val="28"/>
        </w:rPr>
        <w:t>Tăng cường việc cử cán bộ tham</w:t>
      </w:r>
      <w:r>
        <w:rPr>
          <w:sz w:val="28"/>
          <w:szCs w:val="28"/>
        </w:rPr>
        <w:t xml:space="preserve"> gia các lớ</w:t>
      </w:r>
      <w:r w:rsidRPr="00FF634B">
        <w:rPr>
          <w:sz w:val="28"/>
          <w:szCs w:val="28"/>
        </w:rPr>
        <w:t>p tập huấn do Bộ Ngoại giao và các Bộ, ngành</w:t>
      </w:r>
      <w:r>
        <w:rPr>
          <w:sz w:val="28"/>
          <w:szCs w:val="28"/>
        </w:rPr>
        <w:t xml:space="preserve"> liên quan tổ chức về công tác đ</w:t>
      </w:r>
      <w:r w:rsidRPr="00FF634B">
        <w:rPr>
          <w:sz w:val="28"/>
          <w:szCs w:val="28"/>
        </w:rPr>
        <w:t>ối ngoại.</w:t>
      </w:r>
    </w:p>
    <w:p w14:paraId="7B6A509D" w14:textId="238374BA" w:rsidR="00226A50" w:rsidRDefault="0019682C" w:rsidP="0019682C">
      <w:pPr>
        <w:pStyle w:val="Bodytext20"/>
        <w:shd w:val="clear" w:color="auto" w:fill="auto"/>
        <w:tabs>
          <w:tab w:val="left" w:pos="921"/>
        </w:tabs>
        <w:spacing w:before="240" w:after="120" w:line="240" w:lineRule="auto"/>
        <w:ind w:left="760"/>
        <w:rPr>
          <w:b/>
          <w:bCs/>
          <w:sz w:val="28"/>
          <w:szCs w:val="28"/>
        </w:rPr>
      </w:pPr>
      <w:r>
        <w:rPr>
          <w:b/>
          <w:bCs/>
          <w:sz w:val="28"/>
          <w:szCs w:val="28"/>
        </w:rPr>
        <w:t xml:space="preserve">III. </w:t>
      </w:r>
      <w:r w:rsidR="00BF1092">
        <w:rPr>
          <w:b/>
          <w:bCs/>
          <w:sz w:val="28"/>
          <w:szCs w:val="28"/>
        </w:rPr>
        <w:t>Những k</w:t>
      </w:r>
      <w:r w:rsidR="00226A50" w:rsidRPr="00C628A7">
        <w:rPr>
          <w:b/>
          <w:bCs/>
          <w:sz w:val="28"/>
          <w:szCs w:val="28"/>
          <w:lang w:val="vi-VN"/>
        </w:rPr>
        <w:t>hó khăn vướng mắc, nguyên nhân</w:t>
      </w:r>
    </w:p>
    <w:p w14:paraId="3B608E30" w14:textId="43EC1ADF" w:rsidR="00E62522" w:rsidRPr="00E62522" w:rsidRDefault="00E62522" w:rsidP="00E62522">
      <w:pPr>
        <w:pStyle w:val="Bodytext20"/>
        <w:shd w:val="clear" w:color="auto" w:fill="auto"/>
        <w:tabs>
          <w:tab w:val="left" w:pos="921"/>
        </w:tabs>
        <w:spacing w:before="120" w:after="120" w:line="240" w:lineRule="auto"/>
        <w:ind w:left="760"/>
        <w:rPr>
          <w:b/>
          <w:bCs/>
          <w:sz w:val="28"/>
          <w:szCs w:val="28"/>
        </w:rPr>
      </w:pPr>
      <w:r>
        <w:rPr>
          <w:b/>
          <w:bCs/>
          <w:sz w:val="28"/>
          <w:szCs w:val="28"/>
        </w:rPr>
        <w:t>1. Khó khăn, vướng mắc</w:t>
      </w:r>
    </w:p>
    <w:p w14:paraId="4D467C35" w14:textId="77777777" w:rsidR="00226A50" w:rsidRDefault="00226A50" w:rsidP="00D21D84">
      <w:pPr>
        <w:spacing w:before="120" w:after="120"/>
        <w:ind w:firstLine="720"/>
        <w:jc w:val="both"/>
        <w:rPr>
          <w:rFonts w:ascii="Times New Roman" w:hAnsi="Times New Roman" w:cs="Times New Roman"/>
          <w:sz w:val="28"/>
          <w:szCs w:val="28"/>
        </w:rPr>
      </w:pPr>
      <w:r w:rsidRPr="00226A50">
        <w:rPr>
          <w:rFonts w:ascii="Times New Roman" w:hAnsi="Times New Roman" w:cs="Times New Roman"/>
          <w:sz w:val="28"/>
          <w:szCs w:val="28"/>
        </w:rPr>
        <w:t xml:space="preserve">- Công tác phối hợp giữa các cơ quan, đơn vị giải quyết thủ tục tổ chức đoàn đi công tác nước ngoài; tổ chức hội nghị, hội thảo có yếu tố nước ngoài trên địa bàn tỉnh đôi khi chưa đảm bảo đồng bộ, kịp thời, thuận lợi cho cơ quan chức năng tham mưu, trình cấp có thẩm quyền xem xét, giải quyết theo quy định. </w:t>
      </w:r>
    </w:p>
    <w:p w14:paraId="1F562577" w14:textId="7359FD7E" w:rsidR="00226A50" w:rsidRDefault="00226A50" w:rsidP="00D21D84">
      <w:pPr>
        <w:spacing w:before="120" w:after="120"/>
        <w:ind w:firstLine="720"/>
        <w:jc w:val="both"/>
        <w:rPr>
          <w:rFonts w:ascii="Times New Roman" w:hAnsi="Times New Roman" w:cs="Times New Roman"/>
          <w:sz w:val="28"/>
          <w:szCs w:val="28"/>
        </w:rPr>
      </w:pPr>
      <w:r w:rsidRPr="00226A50">
        <w:rPr>
          <w:rFonts w:ascii="Times New Roman" w:hAnsi="Times New Roman" w:cs="Times New Roman"/>
          <w:sz w:val="28"/>
          <w:szCs w:val="28"/>
        </w:rPr>
        <w:t>- Bộ máy làm công tác ngoại vụ trên địa bàn tỉnh chưa được kiện toàn đầy đủ, hiện nhiều mảng công tác đối ngoại được phân công ở các Sở, ngành có liên quan tham mưu</w:t>
      </w:r>
      <w:r w:rsidR="001E1C84">
        <w:rPr>
          <w:rFonts w:ascii="Times New Roman" w:hAnsi="Times New Roman" w:cs="Times New Roman"/>
          <w:sz w:val="28"/>
          <w:szCs w:val="28"/>
          <w:lang w:val="en-US"/>
        </w:rPr>
        <w:t xml:space="preserve">. </w:t>
      </w:r>
    </w:p>
    <w:p w14:paraId="13B007D9" w14:textId="0FB1D0DC" w:rsidR="00226A50" w:rsidRDefault="00226A50" w:rsidP="00D21D84">
      <w:pPr>
        <w:spacing w:before="120" w:after="120"/>
        <w:ind w:firstLine="720"/>
        <w:jc w:val="both"/>
        <w:rPr>
          <w:rFonts w:ascii="Times New Roman" w:hAnsi="Times New Roman" w:cs="Times New Roman"/>
          <w:sz w:val="28"/>
          <w:szCs w:val="28"/>
        </w:rPr>
      </w:pPr>
      <w:r w:rsidRPr="00226A50">
        <w:rPr>
          <w:rFonts w:ascii="Times New Roman" w:hAnsi="Times New Roman" w:cs="Times New Roman"/>
          <w:sz w:val="28"/>
          <w:szCs w:val="28"/>
        </w:rPr>
        <w:t>- Tình hình dịch bệnh COVID-2019 kéo dài, lan rộng trên toàn cầu và diễn biến phức tạp, cần tập trung triển khai thực hiện các biện pháp phòng, chống dịch bệnh nên việc cử cán bộ, công chức, viên chức đi công tác nước ngoài; tổ chức hội nghị, hội thảo quốc tế trên địa bàn tỉnh chưa được triển khai thực hiện đảm bảo theo kế hoạch năm đề ra.</w:t>
      </w:r>
    </w:p>
    <w:p w14:paraId="492E89AF" w14:textId="5658A586" w:rsidR="00FC508C" w:rsidRDefault="00FC508C" w:rsidP="00D21D84">
      <w:pPr>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FC508C">
        <w:rPr>
          <w:rFonts w:ascii="Times New Roman" w:hAnsi="Times New Roman" w:cs="Times New Roman"/>
          <w:sz w:val="28"/>
          <w:szCs w:val="28"/>
        </w:rPr>
        <w:t>Hiện nay, các thế lực thù địch, phản động, cơ hội chính trị, số cực đoan, chống đối không ngừng đẩy mạnh tuyên truyền chống phá trên không gian mạng dưới nhiều hình thức thủ đoạn, tinh vi mới</w:t>
      </w:r>
      <w:r w:rsidR="00F10CA0">
        <w:rPr>
          <w:rFonts w:ascii="Times New Roman" w:hAnsi="Times New Roman" w:cs="Times New Roman"/>
          <w:sz w:val="28"/>
          <w:szCs w:val="28"/>
          <w:lang w:val="en-US"/>
        </w:rPr>
        <w:t>.</w:t>
      </w:r>
      <w:r w:rsidRPr="00FC508C">
        <w:rPr>
          <w:rFonts w:ascii="Times New Roman" w:hAnsi="Times New Roman" w:cs="Times New Roman"/>
          <w:sz w:val="28"/>
          <w:szCs w:val="28"/>
        </w:rPr>
        <w:t xml:space="preserve"> </w:t>
      </w:r>
    </w:p>
    <w:p w14:paraId="5FA11331" w14:textId="21A71611" w:rsidR="002A43DB" w:rsidRDefault="002A43DB" w:rsidP="00D21D84">
      <w:pPr>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A43DB">
        <w:rPr>
          <w:rFonts w:ascii="Times New Roman" w:hAnsi="Times New Roman" w:cs="Times New Roman"/>
          <w:sz w:val="28"/>
          <w:szCs w:val="28"/>
        </w:rPr>
        <w:t>Công tác quảng bá du lịch tiếp tục được quan tâm triển khai với nhiều nội</w:t>
      </w:r>
      <w:r>
        <w:rPr>
          <w:sz w:val="28"/>
          <w:szCs w:val="28"/>
          <w:lang w:val="en-US"/>
        </w:rPr>
        <w:t xml:space="preserve"> </w:t>
      </w:r>
      <w:r w:rsidRPr="002A43DB">
        <w:rPr>
          <w:rFonts w:ascii="Times New Roman" w:hAnsi="Times New Roman" w:cs="Times New Roman"/>
          <w:sz w:val="28"/>
          <w:szCs w:val="28"/>
        </w:rPr>
        <w:t>dung và hình thức, song chưa đáp ứng yêu cầu phát triển du lịch, một số hoạt động</w:t>
      </w:r>
      <w:r>
        <w:rPr>
          <w:sz w:val="28"/>
          <w:szCs w:val="28"/>
          <w:lang w:val="en-US"/>
        </w:rPr>
        <w:t xml:space="preserve"> </w:t>
      </w:r>
      <w:r w:rsidRPr="002A43DB">
        <w:rPr>
          <w:rFonts w:ascii="Times New Roman" w:hAnsi="Times New Roman" w:cs="Times New Roman"/>
          <w:sz w:val="28"/>
          <w:szCs w:val="28"/>
        </w:rPr>
        <w:t>quảng bá du lịch thường niên chưa được triển khai theo kế hoạch.</w:t>
      </w:r>
    </w:p>
    <w:p w14:paraId="21D2E8BD" w14:textId="6DF81F0F" w:rsidR="002A43DB" w:rsidRDefault="002A43DB" w:rsidP="00D21D84">
      <w:pPr>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A43DB">
        <w:rPr>
          <w:rFonts w:ascii="Times New Roman" w:hAnsi="Times New Roman" w:cs="Times New Roman"/>
          <w:sz w:val="28"/>
          <w:szCs w:val="28"/>
        </w:rPr>
        <w:t>Chưa tổ chức được các hoạt động tuyên truyền chuyên đề về công tác thông</w:t>
      </w:r>
      <w:r>
        <w:rPr>
          <w:sz w:val="28"/>
          <w:szCs w:val="28"/>
          <w:lang w:val="en-US"/>
        </w:rPr>
        <w:t xml:space="preserve"> </w:t>
      </w:r>
      <w:r w:rsidRPr="002A43DB">
        <w:rPr>
          <w:rFonts w:ascii="Times New Roman" w:hAnsi="Times New Roman" w:cs="Times New Roman"/>
          <w:sz w:val="28"/>
          <w:szCs w:val="28"/>
        </w:rPr>
        <w:t xml:space="preserve">tin đối ngoại, còn thiếu các hội nghị, hội thảo chuyên đề và tham quan, </w:t>
      </w:r>
      <w:r w:rsidRPr="002A43DB">
        <w:rPr>
          <w:rFonts w:ascii="Times New Roman" w:hAnsi="Times New Roman" w:cs="Times New Roman"/>
          <w:sz w:val="28"/>
          <w:szCs w:val="28"/>
        </w:rPr>
        <w:lastRenderedPageBreak/>
        <w:t>khảo sát thực</w:t>
      </w:r>
      <w:r>
        <w:rPr>
          <w:sz w:val="28"/>
          <w:szCs w:val="28"/>
          <w:lang w:val="en-US"/>
        </w:rPr>
        <w:t xml:space="preserve"> </w:t>
      </w:r>
      <w:r w:rsidRPr="002A43DB">
        <w:rPr>
          <w:rFonts w:ascii="Times New Roman" w:hAnsi="Times New Roman" w:cs="Times New Roman"/>
          <w:sz w:val="28"/>
          <w:szCs w:val="28"/>
        </w:rPr>
        <w:t>tế công tác tuyên truyền đối ngoại và hoạt động đối ngoại.</w:t>
      </w:r>
    </w:p>
    <w:p w14:paraId="36D3C6E5" w14:textId="627B93CF" w:rsidR="00E62522" w:rsidRPr="002A43DB" w:rsidRDefault="00E62522" w:rsidP="0019682C">
      <w:pPr>
        <w:spacing w:before="240" w:after="120"/>
        <w:ind w:firstLine="720"/>
        <w:jc w:val="both"/>
        <w:rPr>
          <w:rFonts w:ascii="Times New Roman" w:hAnsi="Times New Roman" w:cs="Times New Roman"/>
          <w:b/>
          <w:sz w:val="28"/>
          <w:szCs w:val="28"/>
          <w:lang w:val="en-US"/>
        </w:rPr>
      </w:pPr>
      <w:r w:rsidRPr="002A43DB">
        <w:rPr>
          <w:rFonts w:ascii="Times New Roman" w:hAnsi="Times New Roman" w:cs="Times New Roman"/>
          <w:b/>
          <w:sz w:val="28"/>
          <w:szCs w:val="28"/>
          <w:lang w:val="en-US"/>
        </w:rPr>
        <w:t>2. Nguyên nhân</w:t>
      </w:r>
    </w:p>
    <w:p w14:paraId="68D1DC63" w14:textId="5600AF82" w:rsidR="00E62522" w:rsidRDefault="00E62522" w:rsidP="00E62522">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Các Sở, ngành </w:t>
      </w:r>
      <w:r w:rsidRPr="00226A50">
        <w:rPr>
          <w:rFonts w:ascii="Times New Roman" w:hAnsi="Times New Roman" w:cs="Times New Roman"/>
          <w:sz w:val="28"/>
          <w:szCs w:val="28"/>
        </w:rPr>
        <w:t xml:space="preserve">hầu hết chỉ bố trí công chức, viên chức làm việc kiêm nhiệm nên trình độ ngoại ngữ, chuyên môn nghiệp vụ chuyên sâu trên lĩnh vực đối ngoại chưa thật sự đáp ứng yêu cầu hội nhập kinh tế quốc tế hiện nay. </w:t>
      </w:r>
    </w:p>
    <w:p w14:paraId="75821A60" w14:textId="69762A0F" w:rsidR="00E62522" w:rsidRPr="00E62522" w:rsidRDefault="00E62522" w:rsidP="00D21D84">
      <w:pPr>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C</w:t>
      </w:r>
      <w:r w:rsidRPr="00FC508C">
        <w:rPr>
          <w:rFonts w:ascii="Times New Roman" w:hAnsi="Times New Roman" w:cs="Times New Roman"/>
          <w:sz w:val="28"/>
          <w:szCs w:val="28"/>
        </w:rPr>
        <w:t xml:space="preserve">ông tác tuyên truyền, thông tin đối ngoại chưa thường xuyên, đa dạng nhất là việc cập nhật thông tin tình hình thế giới, khu vực có tác động đến tình hình </w:t>
      </w:r>
      <w:r>
        <w:rPr>
          <w:rFonts w:ascii="Times New Roman" w:hAnsi="Times New Roman" w:cs="Times New Roman"/>
          <w:sz w:val="28"/>
          <w:szCs w:val="28"/>
        </w:rPr>
        <w:t>an ninh trật tự</w:t>
      </w:r>
      <w:r w:rsidRPr="00FC508C">
        <w:rPr>
          <w:rFonts w:ascii="Times New Roman" w:hAnsi="Times New Roman" w:cs="Times New Roman"/>
          <w:sz w:val="28"/>
          <w:szCs w:val="28"/>
        </w:rPr>
        <w:t xml:space="preserve"> địa phương</w:t>
      </w:r>
      <w:r>
        <w:rPr>
          <w:rFonts w:ascii="Times New Roman" w:hAnsi="Times New Roman" w:cs="Times New Roman"/>
          <w:sz w:val="28"/>
          <w:szCs w:val="28"/>
          <w:lang w:val="en-US"/>
        </w:rPr>
        <w:t>,</w:t>
      </w:r>
      <w:r w:rsidR="002A43DB">
        <w:rPr>
          <w:rFonts w:ascii="Times New Roman" w:hAnsi="Times New Roman" w:cs="Times New Roman"/>
          <w:sz w:val="28"/>
          <w:szCs w:val="28"/>
          <w:lang w:val="en-US"/>
        </w:rPr>
        <w:t xml:space="preserve"> tuyên truyền biển đảo còn hạn chế, hoạt động chủ yếu lồng ghép vào công tác chuyên môn để thực hiện</w:t>
      </w:r>
      <w:r w:rsidRPr="00FC508C">
        <w:rPr>
          <w:rFonts w:ascii="Times New Roman" w:hAnsi="Times New Roman" w:cs="Times New Roman"/>
          <w:sz w:val="28"/>
          <w:szCs w:val="28"/>
        </w:rPr>
        <w:t>.</w:t>
      </w:r>
    </w:p>
    <w:p w14:paraId="1253EBBB" w14:textId="5F6F3AC5" w:rsidR="00226A50" w:rsidRPr="00FC508C" w:rsidRDefault="00C628A7" w:rsidP="0019682C">
      <w:pPr>
        <w:spacing w:before="240" w:after="120"/>
        <w:ind w:firstLine="720"/>
        <w:jc w:val="both"/>
        <w:rPr>
          <w:rFonts w:ascii="Times New Roman" w:hAnsi="Times New Roman" w:cs="Times New Roman"/>
          <w:sz w:val="28"/>
          <w:szCs w:val="28"/>
        </w:rPr>
      </w:pPr>
      <w:r w:rsidRPr="00C628A7">
        <w:rPr>
          <w:rFonts w:ascii="Times New Roman" w:hAnsi="Times New Roman" w:cs="Times New Roman"/>
          <w:b/>
          <w:bCs/>
          <w:sz w:val="28"/>
          <w:szCs w:val="28"/>
        </w:rPr>
        <w:t xml:space="preserve">V. Phương </w:t>
      </w:r>
      <w:r w:rsidR="001E7811">
        <w:rPr>
          <w:rFonts w:ascii="Times New Roman" w:hAnsi="Times New Roman" w:cs="Times New Roman"/>
          <w:b/>
          <w:bCs/>
          <w:sz w:val="28"/>
          <w:szCs w:val="28"/>
        </w:rPr>
        <w:t>hướng, giải pháp</w:t>
      </w:r>
      <w:r w:rsidRPr="00C628A7">
        <w:rPr>
          <w:rFonts w:ascii="Times New Roman" w:hAnsi="Times New Roman" w:cs="Times New Roman"/>
          <w:b/>
          <w:bCs/>
          <w:sz w:val="28"/>
          <w:szCs w:val="28"/>
        </w:rPr>
        <w:t xml:space="preserve"> công tác đối ngoại năm 2023</w:t>
      </w:r>
    </w:p>
    <w:p w14:paraId="043853F9" w14:textId="635B9D1A" w:rsidR="00C628A7" w:rsidRDefault="004E1A7A" w:rsidP="00D21D8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1. </w:t>
      </w:r>
      <w:r w:rsidR="00C628A7" w:rsidRPr="00C628A7">
        <w:rPr>
          <w:rFonts w:ascii="Times New Roman" w:hAnsi="Times New Roman" w:cs="Times New Roman"/>
          <w:sz w:val="28"/>
          <w:szCs w:val="28"/>
        </w:rPr>
        <w:t xml:space="preserve">Tiếp tục quán triệt, thực hiện nghiêm túc Kết luận số 33-KL/TW ngày 25/7/2018 của Bộ Chính trị về việc tiếp tục thực hiện Quy chế quản lý thống nhất các hoạt động đối ngoại ban hành kèm theo Quyết định số 272-QĐ/TW ngày 21/01/205 của Bộ Chính trị, Chỉ thị số 38-CT/TW ngày 21/7/2014 của Bộ Chính trị về tăng cường quản lý các đoàn đi công tác nước ngoài, chỉ đạo của Thủ tướng Chính phủ về tiêu chí tổ chức đoàn ra, đoàn vào hàng năm, Quyết định số 06/2020/QĐ-TTg ngày 21/02/2020 của Thủ tướng Chính phủ quy định về công tác tổ chức và quản lý hội nghị, hội thảo quốc tế tại Việt Nam, Công văn số 1502/UBND-VXNV ngày 28/4/2020 của Ủy ban nhân dân tỉnh về việc triển khai thực hiện Quyết định số 06/2020/QĐ-TTg ngày 21/02/2020 của Thủ tướng Chính phủ, Chỉ thị số 15/2014/CT-UBND ngày 18/8/2014 của Ủy ban nhân dân tỉnh về nâng cao hiệu quả và thực hành tiết kiệm trong việc cử cán bộ, công chức, viên chức đi công tác nước ngoài. </w:t>
      </w:r>
    </w:p>
    <w:p w14:paraId="3C5EF836" w14:textId="36839D00" w:rsidR="00C628A7" w:rsidRPr="00C628A7" w:rsidRDefault="004E1A7A" w:rsidP="00D21D8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2.</w:t>
      </w:r>
      <w:r w:rsidR="00C628A7" w:rsidRPr="00C628A7">
        <w:rPr>
          <w:rFonts w:ascii="Times New Roman" w:hAnsi="Times New Roman" w:cs="Times New Roman"/>
          <w:sz w:val="28"/>
          <w:szCs w:val="28"/>
        </w:rPr>
        <w:t xml:space="preserve"> Tiếp tục đẩy mạnh, đổi mới hình thức công tác đối ngoại, tuyên truyền, giới thiệu, quảng bá hình ảnh về truyền thống lịch sử, văn hóa, tiềm năng, thế mạnh phát triển kinh tế, du lịch, thành tựu phát triển kinh tế - xã hội của địa phương, đất nước. Qua đó, nâng cao vị thế, uy tín và ảnh hưởng của địa phương, đất nước trong khu vực và trên trường quốc tế; phát huy sức mạnh tổng hợp của khối đại đoàn kết toàn dân tộc, tranh thủ sự đồng tình, ủng hộ của cộng đồng quốc tế. Phối hợp với các ngành chức năng của tỉnh tăng cường công tác tuyên truyền nhằm quảng bá hình ảnh con người, địa phương Ninh Thuận thân thiện, là “điểm đến trong tương lai</w:t>
      </w:r>
      <w:r w:rsidR="00C628A7" w:rsidRPr="00C628A7">
        <w:rPr>
          <w:rFonts w:ascii="Times New Roman" w:eastAsia="Yu Gothic" w:hAnsi="Times New Roman" w:cs="Times New Roman"/>
          <w:sz w:val="28"/>
          <w:szCs w:val="28"/>
        </w:rPr>
        <w:t>”</w:t>
      </w:r>
      <w:r w:rsidR="00C628A7" w:rsidRPr="00C628A7">
        <w:rPr>
          <w:rFonts w:ascii="Times New Roman" w:hAnsi="Times New Roman" w:cs="Times New Roman"/>
          <w:sz w:val="28"/>
          <w:szCs w:val="28"/>
        </w:rPr>
        <w:t>. Quảng bá, giới thiệu các tiềm năng, thế mạnh sẵn có của địa phương để thu hút các nhà đầu tư, tranh thủ nguồn vốn, công nghệ, kinh nghiệm quản lý, giải quyết việc làm và tăng thu nhập cho người lao động.</w:t>
      </w:r>
    </w:p>
    <w:p w14:paraId="30C9AE41" w14:textId="727B21B5" w:rsidR="00C628A7" w:rsidRDefault="004E1A7A" w:rsidP="00D21D8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3.</w:t>
      </w:r>
      <w:r w:rsidR="00C628A7" w:rsidRPr="00C628A7">
        <w:rPr>
          <w:rFonts w:ascii="Times New Roman" w:hAnsi="Times New Roman" w:cs="Times New Roman"/>
          <w:sz w:val="28"/>
          <w:szCs w:val="28"/>
        </w:rPr>
        <w:t xml:space="preserve"> Tăng cường công tác phối hợp, trao đổi, cập nhật thông tin về đối ngoại với các cơ quan Trung ương, địa phương để nắm những nội dung, nguyên tắc quản lý các đoàn đi công tác nước ngoài</w:t>
      </w:r>
      <w:r w:rsidR="008C4D8A">
        <w:rPr>
          <w:rFonts w:ascii="Times New Roman" w:hAnsi="Times New Roman" w:cs="Times New Roman"/>
          <w:sz w:val="28"/>
          <w:szCs w:val="28"/>
          <w:lang w:val="en-US"/>
        </w:rPr>
        <w:t>.</w:t>
      </w:r>
      <w:r w:rsidR="00C628A7" w:rsidRPr="00C628A7">
        <w:rPr>
          <w:rFonts w:ascii="Times New Roman" w:hAnsi="Times New Roman" w:cs="Times New Roman"/>
          <w:sz w:val="28"/>
          <w:szCs w:val="28"/>
        </w:rPr>
        <w:t xml:space="preserve"> </w:t>
      </w:r>
      <w:r w:rsidR="008C4D8A">
        <w:rPr>
          <w:rFonts w:ascii="Times New Roman" w:hAnsi="Times New Roman" w:cs="Times New Roman"/>
          <w:sz w:val="28"/>
          <w:szCs w:val="28"/>
          <w:lang w:val="en-US"/>
        </w:rPr>
        <w:t>T</w:t>
      </w:r>
      <w:r w:rsidR="00C628A7" w:rsidRPr="00C628A7">
        <w:rPr>
          <w:rFonts w:ascii="Times New Roman" w:hAnsi="Times New Roman" w:cs="Times New Roman"/>
          <w:sz w:val="28"/>
          <w:szCs w:val="28"/>
        </w:rPr>
        <w:t xml:space="preserve">rên cơ sở đó, đề xuất cử cán bộ, công chức, viên chức đi công tác nước ngoài đảm bảo hiệu quả, tiết kiệm, đúng quy định; không đề nghị cử các trường hợp đi công tác nước ngoài trong thời gian cần tập trung thực hiện nhiệm vụ để đảm bảo đúng tiến độ được cấp có thẩm quyền giao. </w:t>
      </w:r>
    </w:p>
    <w:p w14:paraId="57E4F986" w14:textId="08254A8C" w:rsidR="001E7811" w:rsidRPr="001E7811" w:rsidRDefault="004E1A7A" w:rsidP="004E1A7A">
      <w:pPr>
        <w:pStyle w:val="Bodytext20"/>
        <w:shd w:val="clear" w:color="auto" w:fill="auto"/>
        <w:tabs>
          <w:tab w:val="left" w:pos="709"/>
        </w:tabs>
        <w:spacing w:before="120" w:after="120" w:line="240" w:lineRule="auto"/>
        <w:rPr>
          <w:color w:val="000000" w:themeColor="text1"/>
          <w:sz w:val="28"/>
          <w:szCs w:val="28"/>
        </w:rPr>
      </w:pPr>
      <w:r>
        <w:rPr>
          <w:color w:val="000000" w:themeColor="text1"/>
          <w:sz w:val="28"/>
          <w:szCs w:val="28"/>
        </w:rPr>
        <w:lastRenderedPageBreak/>
        <w:tab/>
        <w:t xml:space="preserve">4. </w:t>
      </w:r>
      <w:r w:rsidR="001E7811" w:rsidRPr="001E7811">
        <w:rPr>
          <w:color w:val="000000" w:themeColor="text1"/>
          <w:sz w:val="28"/>
          <w:szCs w:val="28"/>
        </w:rPr>
        <w:t>Tăng cường hoạt động kết nối kiều bào; củng cố nhân sự và nâng cao chất lượng, hiệu quả hoạt động Hội liên lạc người Việt Nam ở nước ngoài của tỉnh; xem xét việc tổ chức gặp gỡ người Việt Nam ở nước ngoài về quê nhân dịp Tết Nguyên đán 202</w:t>
      </w:r>
      <w:r w:rsidR="00B24E4B">
        <w:rPr>
          <w:color w:val="000000" w:themeColor="text1"/>
          <w:sz w:val="28"/>
          <w:szCs w:val="28"/>
        </w:rPr>
        <w:t>3</w:t>
      </w:r>
      <w:r w:rsidR="001E7811" w:rsidRPr="001E7811">
        <w:rPr>
          <w:color w:val="000000" w:themeColor="text1"/>
          <w:sz w:val="28"/>
          <w:szCs w:val="28"/>
        </w:rPr>
        <w:t>, bảo đảm chặt chẽ, thiết thực, hiệu quả, đúng quy định.</w:t>
      </w:r>
    </w:p>
    <w:p w14:paraId="1BE385AE" w14:textId="585C723F" w:rsidR="001E7811" w:rsidRPr="001E7811" w:rsidRDefault="004E1A7A" w:rsidP="004E1A7A">
      <w:pPr>
        <w:pStyle w:val="Bodytext20"/>
        <w:shd w:val="clear" w:color="auto" w:fill="auto"/>
        <w:tabs>
          <w:tab w:val="left" w:pos="709"/>
        </w:tabs>
        <w:spacing w:before="120" w:after="120" w:line="240" w:lineRule="auto"/>
        <w:rPr>
          <w:color w:val="FF0000"/>
          <w:sz w:val="28"/>
          <w:szCs w:val="28"/>
        </w:rPr>
      </w:pPr>
      <w:r>
        <w:rPr>
          <w:color w:val="000000" w:themeColor="text1"/>
          <w:sz w:val="28"/>
          <w:szCs w:val="28"/>
        </w:rPr>
        <w:tab/>
        <w:t xml:space="preserve">5. </w:t>
      </w:r>
      <w:r w:rsidR="001E7811" w:rsidRPr="001E7811">
        <w:rPr>
          <w:color w:val="000000" w:themeColor="text1"/>
          <w:sz w:val="28"/>
          <w:szCs w:val="28"/>
        </w:rPr>
        <w:t>Huy động nguồn lực tài trợ của các tổ chức phi chính phủ NGOs và thu hút các dự án đầu tư có liên quan yếu tố nước ngoài: Cần xác định rõ đ</w:t>
      </w:r>
      <w:r w:rsidR="00B24E4B">
        <w:rPr>
          <w:color w:val="000000" w:themeColor="text1"/>
          <w:sz w:val="28"/>
          <w:szCs w:val="28"/>
        </w:rPr>
        <w:t>ị</w:t>
      </w:r>
      <w:r w:rsidR="001E7811" w:rsidRPr="001E7811">
        <w:rPr>
          <w:color w:val="000000" w:themeColor="text1"/>
          <w:sz w:val="28"/>
          <w:szCs w:val="28"/>
        </w:rPr>
        <w:t>nh hướng các ngành, lĩnh vực cần thu hút đầu tư và tiếp nhận các nguồn tài trợ của tổ chức phi chính phủ; trên cơ sở đó tăng cường công tác quản lý, đảm bảo chặt chẽ, hiệu quả, đúng quy định, nhất là liên quan đến yếu tố quốc phòng, an ninh.</w:t>
      </w:r>
    </w:p>
    <w:p w14:paraId="245F0F9C" w14:textId="05A0DA7F" w:rsidR="00AA482C" w:rsidRPr="00AA482C" w:rsidRDefault="004E1A7A" w:rsidP="004E1A7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6.</w:t>
      </w:r>
      <w:r w:rsidR="00BE0F22">
        <w:rPr>
          <w:rFonts w:ascii="Times New Roman" w:hAnsi="Times New Roman" w:cs="Times New Roman"/>
          <w:sz w:val="28"/>
          <w:szCs w:val="28"/>
        </w:rPr>
        <w:t xml:space="preserve"> </w:t>
      </w:r>
      <w:r w:rsidR="00BE0F22" w:rsidRPr="00BE0F22">
        <w:rPr>
          <w:rFonts w:ascii="Times New Roman" w:hAnsi="Times New Roman" w:cs="Times New Roman"/>
          <w:sz w:val="28"/>
          <w:szCs w:val="28"/>
        </w:rPr>
        <w:t xml:space="preserve">Tiếp tục triển khai công tác tuyên truyền, phổ biến các Hiệp định định thương mại tự do (CPTPP, EVFTA, RCEP), Thường xuyên cập nhật, kết nối triển khai thông tin, tập huấn, hướng dẫn các quy định nắm bắt các quy định, tận dụng các ưu đãi về thuế của FTA; thông tin và dự báo về thị trường nông, thủy sản đến các doanh nghiệp, </w:t>
      </w:r>
      <w:r w:rsidR="00BE0F22">
        <w:rPr>
          <w:rFonts w:ascii="Times New Roman" w:hAnsi="Times New Roman" w:cs="Times New Roman"/>
          <w:sz w:val="28"/>
          <w:szCs w:val="28"/>
        </w:rPr>
        <w:t>h</w:t>
      </w:r>
      <w:r w:rsidR="00BE0F22" w:rsidRPr="00BE0F22">
        <w:rPr>
          <w:rFonts w:ascii="Times New Roman" w:hAnsi="Times New Roman" w:cs="Times New Roman"/>
          <w:sz w:val="28"/>
          <w:szCs w:val="28"/>
        </w:rPr>
        <w:t>ợp tác xã của tỉnh.</w:t>
      </w:r>
      <w:r>
        <w:rPr>
          <w:rFonts w:ascii="Times New Roman" w:hAnsi="Times New Roman" w:cs="Times New Roman"/>
          <w:sz w:val="28"/>
          <w:szCs w:val="28"/>
          <w:lang w:val="en-US"/>
        </w:rPr>
        <w:t xml:space="preserve"> </w:t>
      </w:r>
      <w:r w:rsidR="00AA482C" w:rsidRPr="00AA482C">
        <w:rPr>
          <w:rFonts w:ascii="Times New Roman" w:hAnsi="Times New Roman" w:cs="Times New Roman"/>
          <w:sz w:val="28"/>
          <w:szCs w:val="28"/>
        </w:rPr>
        <w:t xml:space="preserve">Tiếp tục triển khai thực hiện Kế hoạch số 1358/KH-UBND ngày 03/4/2022 </w:t>
      </w:r>
      <w:r w:rsidR="00D94ADA">
        <w:rPr>
          <w:rFonts w:ascii="Times New Roman" w:hAnsi="Times New Roman" w:cs="Times New Roman"/>
          <w:sz w:val="28"/>
          <w:szCs w:val="28"/>
          <w:lang w:val="en-US"/>
        </w:rPr>
        <w:t xml:space="preserve">của Ủy ban nhân dân tỉnh </w:t>
      </w:r>
      <w:r w:rsidR="00AA482C" w:rsidRPr="00AA482C">
        <w:rPr>
          <w:rFonts w:ascii="Times New Roman" w:hAnsi="Times New Roman" w:cs="Times New Roman"/>
          <w:sz w:val="28"/>
          <w:szCs w:val="28"/>
        </w:rPr>
        <w:t xml:space="preserve">về </w:t>
      </w:r>
      <w:r w:rsidR="00D94ADA">
        <w:rPr>
          <w:rFonts w:ascii="Times New Roman" w:hAnsi="Times New Roman" w:cs="Times New Roman"/>
          <w:sz w:val="28"/>
          <w:szCs w:val="28"/>
          <w:lang w:val="en-US"/>
        </w:rPr>
        <w:t xml:space="preserve">việc </w:t>
      </w:r>
      <w:r w:rsidR="00AA482C" w:rsidRPr="00AA482C">
        <w:rPr>
          <w:rFonts w:ascii="Times New Roman" w:hAnsi="Times New Roman" w:cs="Times New Roman"/>
          <w:sz w:val="28"/>
          <w:szCs w:val="28"/>
        </w:rPr>
        <w:t xml:space="preserve">thực hiện Hiệp định đối tác kinh tế toàn diện khu vực (Hiệp định RCEP) trên địa bàn tỉnh Ninh Thuận; nắm bắt tình hình hoạt động các doanh nghiệp nói chung và doanh nghiệp xuất khẩu nói riêng; tổng hợp báo cáo và phản ánh kịp thời những khó khăn vướng mắc cho </w:t>
      </w:r>
      <w:r w:rsidR="005A00E0">
        <w:rPr>
          <w:rFonts w:ascii="Times New Roman" w:hAnsi="Times New Roman" w:cs="Times New Roman"/>
          <w:sz w:val="28"/>
          <w:szCs w:val="28"/>
        </w:rPr>
        <w:t>Ủy ban nhân dân</w:t>
      </w:r>
      <w:r w:rsidR="00AA482C" w:rsidRPr="00AA482C">
        <w:rPr>
          <w:rFonts w:ascii="Times New Roman" w:hAnsi="Times New Roman" w:cs="Times New Roman"/>
          <w:sz w:val="28"/>
          <w:szCs w:val="28"/>
        </w:rPr>
        <w:t xml:space="preserve"> tỉnh, đề xuất giải pháp tháo gỡ khó khăn để tạo điều kiện cho các doanh nghiệp ổn định hoạt động sản xuất, kinh doanh.</w:t>
      </w:r>
    </w:p>
    <w:p w14:paraId="251F1D00" w14:textId="7F4B3EF4" w:rsidR="00BE0F22" w:rsidRDefault="004E1A7A" w:rsidP="00D21D8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7.</w:t>
      </w:r>
      <w:r w:rsidR="00C628A7" w:rsidRPr="00C628A7">
        <w:rPr>
          <w:rFonts w:ascii="Times New Roman" w:hAnsi="Times New Roman" w:cs="Times New Roman"/>
          <w:sz w:val="28"/>
          <w:szCs w:val="28"/>
        </w:rPr>
        <w:t xml:space="preserve"> Tăng cường kỷ luật, kỷ cương trong công tác tổ chức, quản lý hội nghị, hội thảo quốc tế trên địa bàn tỉnh và công tác cử cán bộ, công chức, viên chức đi công tác ở nước ngoài đảm bảo hiệu quả, đúng quy định hiện hành và phù hợp với tình hình phòng, chống dịch bệnh COVID-19. Đặc biệt là cơ chế thông tin, báo cáo tình hình, kết quả sau khi kết thúc hội nghị, hội thảo; tình hình, kết quả sau chuyến công tác đi công tác ở nước </w:t>
      </w:r>
      <w:r w:rsidR="00C628A7">
        <w:rPr>
          <w:rFonts w:ascii="Times New Roman" w:hAnsi="Times New Roman" w:cs="Times New Roman"/>
          <w:sz w:val="28"/>
          <w:szCs w:val="28"/>
        </w:rPr>
        <w:t>ngoài. T</w:t>
      </w:r>
      <w:r w:rsidR="00C628A7" w:rsidRPr="00C628A7">
        <w:rPr>
          <w:rFonts w:ascii="Times New Roman" w:hAnsi="Times New Roman" w:cs="Times New Roman"/>
          <w:sz w:val="28"/>
          <w:szCs w:val="28"/>
        </w:rPr>
        <w:t>rong đó, cần chú trọng việc đề xuất nội dung vận dụng, áp dụng cho cơ quan, đơn vị, địa phương đối với những kiến thức, kinh nghiệm tiếp thu được từ chuyến đi công tác ở nước ngoài; trên cơ sở đó, theo dõi đánh giá tình hình thực hiện và kết quả việc vận dụng, áp dụng kiến thức</w:t>
      </w:r>
      <w:r w:rsidR="00BE0F22">
        <w:rPr>
          <w:rFonts w:ascii="Times New Roman" w:hAnsi="Times New Roman" w:cs="Times New Roman"/>
          <w:sz w:val="28"/>
          <w:szCs w:val="28"/>
        </w:rPr>
        <w:t xml:space="preserve"> thực tiễn</w:t>
      </w:r>
      <w:r w:rsidR="00C628A7" w:rsidRPr="00C628A7">
        <w:rPr>
          <w:rFonts w:ascii="Times New Roman" w:hAnsi="Times New Roman" w:cs="Times New Roman"/>
          <w:sz w:val="28"/>
          <w:szCs w:val="28"/>
        </w:rPr>
        <w:t xml:space="preserve">. </w:t>
      </w:r>
    </w:p>
    <w:p w14:paraId="5B4E14B1" w14:textId="51C4B7DD" w:rsidR="00BE0F22" w:rsidRPr="004E1A7A" w:rsidRDefault="004E1A7A" w:rsidP="004E1A7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8.</w:t>
      </w:r>
      <w:r w:rsidR="00C628A7" w:rsidRPr="00C628A7">
        <w:rPr>
          <w:rFonts w:ascii="Times New Roman" w:hAnsi="Times New Roman" w:cs="Times New Roman"/>
          <w:sz w:val="28"/>
          <w:szCs w:val="28"/>
        </w:rPr>
        <w:t xml:space="preserve"> Tăng cường bố trí cán bộ, công chức, viên chức làm công tác ngoại vụ hoặc công tác có liên quan được tham gia các lớp đào tạo, nâng cao trình độ ngoại ngữ; tham gia các lớp bồi dưỡng, tập huấn cập nhật kiến thức, nghiệp vụ đối ngoại</w:t>
      </w:r>
      <w:r w:rsidR="005C26AA">
        <w:rPr>
          <w:rFonts w:ascii="Times New Roman" w:hAnsi="Times New Roman" w:cs="Times New Roman"/>
          <w:sz w:val="28"/>
          <w:szCs w:val="28"/>
          <w:lang w:val="en-US"/>
        </w:rPr>
        <w:t>, lễ tân ngoại giao</w:t>
      </w:r>
      <w:r w:rsidR="00C628A7" w:rsidRPr="00C628A7">
        <w:rPr>
          <w:rFonts w:ascii="Times New Roman" w:hAnsi="Times New Roman" w:cs="Times New Roman"/>
          <w:sz w:val="28"/>
          <w:szCs w:val="28"/>
        </w:rPr>
        <w:t xml:space="preserve"> </w:t>
      </w:r>
      <w:r w:rsidR="00350670">
        <w:rPr>
          <w:rFonts w:ascii="Times New Roman" w:hAnsi="Times New Roman" w:cs="Times New Roman"/>
          <w:sz w:val="28"/>
          <w:szCs w:val="28"/>
          <w:lang w:val="en-US"/>
        </w:rPr>
        <w:t xml:space="preserve">do Bộ Ngoại giao tổ chức </w:t>
      </w:r>
      <w:r w:rsidR="005C26AA">
        <w:rPr>
          <w:rFonts w:ascii="Times New Roman" w:hAnsi="Times New Roman" w:cs="Times New Roman"/>
          <w:sz w:val="28"/>
          <w:szCs w:val="28"/>
          <w:lang w:val="en-US"/>
        </w:rPr>
        <w:t xml:space="preserve">để </w:t>
      </w:r>
      <w:r w:rsidR="00C628A7" w:rsidRPr="00C628A7">
        <w:rPr>
          <w:rFonts w:ascii="Times New Roman" w:hAnsi="Times New Roman" w:cs="Times New Roman"/>
          <w:sz w:val="28"/>
          <w:szCs w:val="28"/>
        </w:rPr>
        <w:t>chủ động trong việc nghiên cứu, học tập khi được cử đi công tác ở nước ngoài hoặc tham gia hội nghị, hội thảo có yếu tố người nước ngoài</w:t>
      </w:r>
      <w:r w:rsidR="005C26AA">
        <w:rPr>
          <w:rFonts w:ascii="Times New Roman" w:hAnsi="Times New Roman" w:cs="Times New Roman"/>
          <w:sz w:val="28"/>
          <w:szCs w:val="28"/>
          <w:lang w:val="en-US"/>
        </w:rPr>
        <w:t xml:space="preserve"> nhằm </w:t>
      </w:r>
      <w:r w:rsidR="00C628A7" w:rsidRPr="00C628A7">
        <w:rPr>
          <w:rFonts w:ascii="Times New Roman" w:hAnsi="Times New Roman" w:cs="Times New Roman"/>
          <w:sz w:val="28"/>
          <w:szCs w:val="28"/>
        </w:rPr>
        <w:t>nâng cao chất lượng, hiệu quả trong công tác tham mưu, thực thi nhiệm vụ.</w:t>
      </w:r>
      <w:r>
        <w:rPr>
          <w:rFonts w:ascii="Times New Roman" w:hAnsi="Times New Roman" w:cs="Times New Roman"/>
          <w:sz w:val="28"/>
          <w:szCs w:val="28"/>
          <w:lang w:val="en-US"/>
        </w:rPr>
        <w:t xml:space="preserve"> M</w:t>
      </w:r>
      <w:r w:rsidR="00BE0F22" w:rsidRPr="00AA482C">
        <w:rPr>
          <w:rFonts w:ascii="Times New Roman" w:hAnsi="Times New Roman" w:cs="Times New Roman"/>
          <w:sz w:val="28"/>
          <w:szCs w:val="28"/>
        </w:rPr>
        <w:t xml:space="preserve">ở các lớp bồi dưỡng, nâng cao trình độ ngoại ngữ cho cán bộ công chức, viên chức và người </w:t>
      </w:r>
      <w:proofErr w:type="gramStart"/>
      <w:r w:rsidR="00BE0F22" w:rsidRPr="00AA482C">
        <w:rPr>
          <w:rFonts w:ascii="Times New Roman" w:hAnsi="Times New Roman" w:cs="Times New Roman"/>
          <w:sz w:val="28"/>
          <w:szCs w:val="28"/>
        </w:rPr>
        <w:t>lao</w:t>
      </w:r>
      <w:proofErr w:type="gramEnd"/>
      <w:r w:rsidR="00BE0F22" w:rsidRPr="00AA482C">
        <w:rPr>
          <w:rFonts w:ascii="Times New Roman" w:hAnsi="Times New Roman" w:cs="Times New Roman"/>
          <w:sz w:val="28"/>
          <w:szCs w:val="28"/>
        </w:rPr>
        <w:t xml:space="preserve"> động nhằm hoàn thành các mục tiêu của Đề án “Xây dựng xã hội học tập giai đoạn 2012-2020” và Đề án “Dạy và học ngoại ngữ trong hệ thống giáo dục quốc dân giai đoạn 2017-2025”.</w:t>
      </w:r>
      <w:r w:rsidR="00AA482C" w:rsidRPr="00AA482C">
        <w:rPr>
          <w:rFonts w:ascii="Times New Roman" w:hAnsi="Times New Roman" w:cs="Times New Roman"/>
          <w:sz w:val="28"/>
          <w:szCs w:val="28"/>
        </w:rPr>
        <w:t xml:space="preserve"> </w:t>
      </w:r>
      <w:r w:rsidR="00AA482C">
        <w:rPr>
          <w:rFonts w:ascii="Times New Roman" w:hAnsi="Times New Roman" w:cs="Times New Roman"/>
          <w:sz w:val="28"/>
          <w:szCs w:val="28"/>
        </w:rPr>
        <w:t>T</w:t>
      </w:r>
      <w:r w:rsidR="00AA482C" w:rsidRPr="00AA482C">
        <w:rPr>
          <w:rFonts w:ascii="Times New Roman" w:hAnsi="Times New Roman" w:cs="Times New Roman"/>
          <w:sz w:val="28"/>
          <w:szCs w:val="28"/>
        </w:rPr>
        <w:t>iếp tục triển khai, nhân rộng mô hình “Câu lạc bộ ngoại ngữ cộng đồng”</w:t>
      </w:r>
      <w:r w:rsidR="00AA482C">
        <w:rPr>
          <w:rFonts w:ascii="Times New Roman" w:hAnsi="Times New Roman" w:cs="Times New Roman"/>
          <w:sz w:val="28"/>
          <w:szCs w:val="28"/>
        </w:rPr>
        <w:t>; k</w:t>
      </w:r>
      <w:r w:rsidR="00AA482C" w:rsidRPr="00AA482C">
        <w:rPr>
          <w:rFonts w:ascii="Times New Roman" w:hAnsi="Times New Roman" w:cs="Times New Roman"/>
          <w:sz w:val="28"/>
          <w:szCs w:val="28"/>
        </w:rPr>
        <w:t xml:space="preserve">huyến khích 100% các trung tâm ngoại ngữ có giáo viên bản ngữ </w:t>
      </w:r>
      <w:r w:rsidR="00AA482C" w:rsidRPr="00AA482C">
        <w:rPr>
          <w:rFonts w:ascii="Times New Roman" w:hAnsi="Times New Roman" w:cs="Times New Roman"/>
          <w:sz w:val="28"/>
          <w:szCs w:val="28"/>
        </w:rPr>
        <w:lastRenderedPageBreak/>
        <w:t xml:space="preserve">giảng </w:t>
      </w:r>
      <w:r w:rsidR="00AA482C">
        <w:rPr>
          <w:rFonts w:ascii="Times New Roman" w:hAnsi="Times New Roman" w:cs="Times New Roman"/>
          <w:sz w:val="28"/>
          <w:szCs w:val="28"/>
        </w:rPr>
        <w:t>dạy.</w:t>
      </w:r>
    </w:p>
    <w:p w14:paraId="4740E8C8" w14:textId="104B3550" w:rsidR="00262D90" w:rsidRDefault="004E1A7A" w:rsidP="004E1A7A">
      <w:pPr>
        <w:spacing w:after="120"/>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9.</w:t>
      </w:r>
      <w:r w:rsidR="00262D90" w:rsidRPr="000F37EB">
        <w:rPr>
          <w:rFonts w:ascii="Times New Roman" w:hAnsi="Times New Roman" w:cs="Times New Roman"/>
          <w:color w:val="000000" w:themeColor="text1"/>
          <w:sz w:val="28"/>
          <w:szCs w:val="28"/>
          <w:lang w:val="en-US"/>
        </w:rPr>
        <w:t xml:space="preserve"> </w:t>
      </w:r>
      <w:r w:rsidR="00262D90" w:rsidRPr="000F37EB">
        <w:rPr>
          <w:rFonts w:ascii="Times New Roman" w:hAnsi="Times New Roman" w:cs="Times New Roman"/>
          <w:color w:val="000000" w:themeColor="text1"/>
          <w:sz w:val="28"/>
          <w:szCs w:val="28"/>
        </w:rPr>
        <w:t>Nâng cao chất lượng nguồn lao động của tỉnh trước khi đi làm việc ở nước ngoài theo hợp đồng: Tạo điều kiện để các đơn vị có chức năng đưa người lao động đi làm việc ở nước ngoài theo hợp đồng liên kết với các cơ sở đào tạo để đào tạo nghề sát với thực tế công việc mà đối tác nước ngoài yêu cầu; chú trọng đào tạo ngoại ngữ, giáo dục định hướng về pháp luật, văn hóa, đất nước con người, phong tục tập quán của nước đến làm việc.</w:t>
      </w:r>
      <w:r>
        <w:rPr>
          <w:rFonts w:ascii="Times New Roman" w:hAnsi="Times New Roman" w:cs="Times New Roman"/>
          <w:color w:val="000000" w:themeColor="text1"/>
          <w:sz w:val="28"/>
          <w:szCs w:val="28"/>
          <w:lang w:val="en-US"/>
        </w:rPr>
        <w:t xml:space="preserve"> </w:t>
      </w:r>
      <w:r w:rsidR="00262D90" w:rsidRPr="000F37EB">
        <w:rPr>
          <w:rFonts w:ascii="Times New Roman" w:hAnsi="Times New Roman" w:cs="Times New Roman"/>
          <w:color w:val="000000" w:themeColor="text1"/>
          <w:sz w:val="28"/>
          <w:szCs w:val="28"/>
        </w:rPr>
        <w:t>Chú trọng công tác đào tạo nghề cho dân tộc thiểu số gắn liền với tạo nguồn để đưa người lao động đi làm việc có thời hạn ở nước ngoài. Bám sát nhu cầu thị trường lao động để thực hiện đưa người lao động có kỹ thuật, lao động có tay nghề cao đi làm việc ở những thị trường có thu nhập cao.</w:t>
      </w:r>
    </w:p>
    <w:p w14:paraId="725C9B88" w14:textId="330C46F5" w:rsidR="006C78D5" w:rsidRPr="006C78D5" w:rsidRDefault="006C78D5" w:rsidP="0019682C">
      <w:pPr>
        <w:spacing w:before="240" w:after="120"/>
        <w:ind w:firstLine="720"/>
        <w:jc w:val="both"/>
        <w:rPr>
          <w:rFonts w:ascii="Times New Roman" w:hAnsi="Times New Roman" w:cs="Times New Roman"/>
          <w:b/>
          <w:bCs/>
          <w:sz w:val="28"/>
          <w:szCs w:val="28"/>
        </w:rPr>
      </w:pPr>
      <w:r w:rsidRPr="006C78D5">
        <w:rPr>
          <w:rFonts w:ascii="Times New Roman" w:hAnsi="Times New Roman" w:cs="Times New Roman"/>
          <w:b/>
          <w:bCs/>
          <w:sz w:val="28"/>
          <w:szCs w:val="28"/>
        </w:rPr>
        <w:t>VI. Tổ chức thực hiện</w:t>
      </w:r>
    </w:p>
    <w:p w14:paraId="361B55BE" w14:textId="0E331EE4" w:rsidR="001E7811" w:rsidRPr="00FF634B" w:rsidRDefault="001E7811" w:rsidP="007A0A5F">
      <w:pPr>
        <w:pStyle w:val="Bodytext20"/>
        <w:numPr>
          <w:ilvl w:val="0"/>
          <w:numId w:val="7"/>
        </w:numPr>
        <w:shd w:val="clear" w:color="auto" w:fill="auto"/>
        <w:tabs>
          <w:tab w:val="left" w:pos="1107"/>
        </w:tabs>
        <w:spacing w:before="120" w:after="120" w:line="240" w:lineRule="auto"/>
        <w:ind w:firstLine="709"/>
        <w:rPr>
          <w:sz w:val="28"/>
          <w:szCs w:val="28"/>
        </w:rPr>
      </w:pPr>
      <w:r>
        <w:rPr>
          <w:sz w:val="28"/>
          <w:szCs w:val="28"/>
        </w:rPr>
        <w:t>Các Sở, ban ngành</w:t>
      </w:r>
      <w:r w:rsidR="005E54C5">
        <w:rPr>
          <w:sz w:val="28"/>
          <w:szCs w:val="28"/>
        </w:rPr>
        <w:t xml:space="preserve"> và</w:t>
      </w:r>
      <w:r>
        <w:rPr>
          <w:sz w:val="28"/>
          <w:szCs w:val="28"/>
        </w:rPr>
        <w:t xml:space="preserve"> </w:t>
      </w:r>
      <w:r w:rsidR="005A00E0">
        <w:rPr>
          <w:sz w:val="28"/>
          <w:szCs w:val="28"/>
        </w:rPr>
        <w:t>Ủy ban nhân dân</w:t>
      </w:r>
      <w:r>
        <w:rPr>
          <w:sz w:val="28"/>
          <w:szCs w:val="28"/>
        </w:rPr>
        <w:t xml:space="preserve"> các huyện, thành phố, theo chức năng, nhiệm vụ được giao, căn cứ Kế hoạch này để xây dựng Kế</w:t>
      </w:r>
      <w:r w:rsidRPr="00FF634B">
        <w:rPr>
          <w:sz w:val="28"/>
          <w:szCs w:val="28"/>
        </w:rPr>
        <w:t xml:space="preserve"> hoạch thực </w:t>
      </w:r>
      <w:r>
        <w:rPr>
          <w:sz w:val="28"/>
          <w:szCs w:val="28"/>
        </w:rPr>
        <w:t>hiện công tác đối ngoại năm 2023</w:t>
      </w:r>
      <w:r w:rsidRPr="00FF634B">
        <w:rPr>
          <w:sz w:val="28"/>
          <w:szCs w:val="28"/>
        </w:rPr>
        <w:t xml:space="preserve"> của </w:t>
      </w:r>
      <w:r w:rsidR="00731AF2">
        <w:rPr>
          <w:sz w:val="28"/>
          <w:szCs w:val="28"/>
        </w:rPr>
        <w:t>S</w:t>
      </w:r>
      <w:r>
        <w:rPr>
          <w:sz w:val="28"/>
          <w:szCs w:val="28"/>
        </w:rPr>
        <w:t xml:space="preserve">ở, ban, ngành, </w:t>
      </w:r>
      <w:r w:rsidRPr="00FF634B">
        <w:rPr>
          <w:sz w:val="28"/>
          <w:szCs w:val="28"/>
        </w:rPr>
        <w:t>địa phương, cơ quan, đơn vị</w:t>
      </w:r>
      <w:r>
        <w:rPr>
          <w:sz w:val="28"/>
          <w:szCs w:val="28"/>
        </w:rPr>
        <w:t xml:space="preserve"> mình</w:t>
      </w:r>
      <w:r w:rsidRPr="00FF634B">
        <w:rPr>
          <w:sz w:val="28"/>
          <w:szCs w:val="28"/>
        </w:rPr>
        <w:t xml:space="preserve">; gửi </w:t>
      </w:r>
      <w:r>
        <w:rPr>
          <w:sz w:val="28"/>
          <w:szCs w:val="28"/>
        </w:rPr>
        <w:t>báo cáo kết quả việc xây dựng Kế</w:t>
      </w:r>
      <w:r w:rsidRPr="00FF634B">
        <w:rPr>
          <w:sz w:val="28"/>
          <w:szCs w:val="28"/>
        </w:rPr>
        <w:t xml:space="preserve"> hoạch cho </w:t>
      </w:r>
      <w:r w:rsidR="005A00E0">
        <w:rPr>
          <w:sz w:val="28"/>
          <w:szCs w:val="28"/>
        </w:rPr>
        <w:t>Ủy ban nhân dân</w:t>
      </w:r>
      <w:r w:rsidRPr="00FF634B">
        <w:rPr>
          <w:sz w:val="28"/>
          <w:szCs w:val="28"/>
        </w:rPr>
        <w:t xml:space="preserve"> tỉnh và Tỉnh ủy (thông qua Văn phòng </w:t>
      </w:r>
      <w:r w:rsidR="005A00E0">
        <w:rPr>
          <w:sz w:val="28"/>
          <w:szCs w:val="28"/>
        </w:rPr>
        <w:t>Ủy ban nhân dân</w:t>
      </w:r>
      <w:r w:rsidRPr="00FF634B">
        <w:rPr>
          <w:sz w:val="28"/>
          <w:szCs w:val="28"/>
        </w:rPr>
        <w:t xml:space="preserve"> tỉnh và Văn phòng Tỉnh ủy) </w:t>
      </w:r>
      <w:r>
        <w:rPr>
          <w:rStyle w:val="Bodytext2Bold"/>
          <w:rFonts w:eastAsia="Arial Unicode MS"/>
          <w:sz w:val="28"/>
          <w:szCs w:val="28"/>
        </w:rPr>
        <w:t>trư</w:t>
      </w:r>
      <w:r>
        <w:rPr>
          <w:rStyle w:val="Bodytext2Bold"/>
          <w:rFonts w:eastAsia="Arial Unicode MS"/>
          <w:sz w:val="28"/>
          <w:szCs w:val="28"/>
          <w:lang w:val="en-US"/>
        </w:rPr>
        <w:t>ớc</w:t>
      </w:r>
      <w:r>
        <w:rPr>
          <w:rStyle w:val="Bodytext2Bold"/>
          <w:rFonts w:eastAsia="Arial Unicode MS"/>
          <w:sz w:val="28"/>
          <w:szCs w:val="28"/>
        </w:rPr>
        <w:t xml:space="preserve"> ngày </w:t>
      </w:r>
      <w:r w:rsidR="00731AF2">
        <w:rPr>
          <w:rStyle w:val="Bodytext2Bold"/>
          <w:rFonts w:eastAsia="Arial Unicode MS"/>
          <w:sz w:val="28"/>
          <w:szCs w:val="28"/>
          <w:lang w:val="en-US"/>
        </w:rPr>
        <w:t>31</w:t>
      </w:r>
      <w:r>
        <w:rPr>
          <w:rStyle w:val="Bodytext2Bold"/>
          <w:rFonts w:eastAsia="Arial Unicode MS"/>
          <w:sz w:val="28"/>
          <w:szCs w:val="28"/>
        </w:rPr>
        <w:t>/12/202</w:t>
      </w:r>
      <w:r>
        <w:rPr>
          <w:rStyle w:val="Bodytext2Bold"/>
          <w:rFonts w:eastAsia="Arial Unicode MS"/>
          <w:sz w:val="28"/>
          <w:szCs w:val="28"/>
          <w:lang w:val="en-US"/>
        </w:rPr>
        <w:t>2</w:t>
      </w:r>
      <w:r w:rsidRPr="00731AF2">
        <w:rPr>
          <w:rStyle w:val="Bodytext2Bold"/>
          <w:rFonts w:eastAsia="Arial Unicode MS"/>
          <w:b w:val="0"/>
          <w:bCs w:val="0"/>
          <w:sz w:val="28"/>
          <w:szCs w:val="28"/>
        </w:rPr>
        <w:t>.</w:t>
      </w:r>
    </w:p>
    <w:p w14:paraId="51B52FD1" w14:textId="37A33BC1" w:rsidR="001E7811" w:rsidRPr="00FF634B" w:rsidRDefault="001E7811" w:rsidP="00D21D84">
      <w:pPr>
        <w:pStyle w:val="Bodytext20"/>
        <w:numPr>
          <w:ilvl w:val="0"/>
          <w:numId w:val="7"/>
        </w:numPr>
        <w:shd w:val="clear" w:color="auto" w:fill="auto"/>
        <w:tabs>
          <w:tab w:val="left" w:pos="1100"/>
        </w:tabs>
        <w:spacing w:before="120" w:after="120" w:line="240" w:lineRule="auto"/>
        <w:ind w:firstLine="780"/>
        <w:rPr>
          <w:sz w:val="28"/>
          <w:szCs w:val="28"/>
        </w:rPr>
      </w:pPr>
      <w:r>
        <w:rPr>
          <w:sz w:val="28"/>
          <w:szCs w:val="28"/>
        </w:rPr>
        <w:t xml:space="preserve">Giao Văn phòng </w:t>
      </w:r>
      <w:r w:rsidR="005A00E0">
        <w:rPr>
          <w:sz w:val="28"/>
          <w:szCs w:val="28"/>
        </w:rPr>
        <w:t>Ủy ban nhân dân</w:t>
      </w:r>
      <w:r w:rsidRPr="00FF634B">
        <w:rPr>
          <w:sz w:val="28"/>
          <w:szCs w:val="28"/>
        </w:rPr>
        <w:t xml:space="preserve"> tỉnh </w:t>
      </w:r>
      <w:r>
        <w:rPr>
          <w:sz w:val="28"/>
          <w:szCs w:val="28"/>
        </w:rPr>
        <w:t xml:space="preserve">chủ trì, phối hợp với các cơ quan liên quan </w:t>
      </w:r>
      <w:r w:rsidRPr="00FF634B">
        <w:rPr>
          <w:sz w:val="28"/>
          <w:szCs w:val="28"/>
        </w:rPr>
        <w:t xml:space="preserve">theo dõi, kiểm tra, đôn đốc, hướng dẫn các </w:t>
      </w:r>
      <w:r w:rsidR="00731AF2">
        <w:rPr>
          <w:sz w:val="28"/>
          <w:szCs w:val="28"/>
        </w:rPr>
        <w:t>S</w:t>
      </w:r>
      <w:r w:rsidRPr="00FF634B">
        <w:rPr>
          <w:sz w:val="28"/>
          <w:szCs w:val="28"/>
        </w:rPr>
        <w:t>ở, ban</w:t>
      </w:r>
      <w:r>
        <w:rPr>
          <w:sz w:val="28"/>
          <w:szCs w:val="28"/>
        </w:rPr>
        <w:t>,</w:t>
      </w:r>
      <w:r w:rsidRPr="00FF634B">
        <w:rPr>
          <w:sz w:val="28"/>
          <w:szCs w:val="28"/>
        </w:rPr>
        <w:t xml:space="preserve"> ngành, </w:t>
      </w:r>
      <w:r>
        <w:rPr>
          <w:sz w:val="28"/>
          <w:szCs w:val="28"/>
        </w:rPr>
        <w:t xml:space="preserve">địa phương </w:t>
      </w:r>
      <w:r w:rsidRPr="00FF634B">
        <w:rPr>
          <w:sz w:val="28"/>
          <w:szCs w:val="28"/>
        </w:rPr>
        <w:t>thực h</w:t>
      </w:r>
      <w:r>
        <w:rPr>
          <w:sz w:val="28"/>
          <w:szCs w:val="28"/>
        </w:rPr>
        <w:t>iện có hiệu quả Kế hoạch này, đồng thời, tổng hợ</w:t>
      </w:r>
      <w:r w:rsidRPr="00FF634B">
        <w:rPr>
          <w:sz w:val="28"/>
          <w:szCs w:val="28"/>
        </w:rPr>
        <w:t>p</w:t>
      </w:r>
      <w:r>
        <w:rPr>
          <w:sz w:val="28"/>
          <w:szCs w:val="28"/>
        </w:rPr>
        <w:t xml:space="preserve"> báo cáo kết quả thực hiện và tổ</w:t>
      </w:r>
      <w:r w:rsidRPr="00FF634B">
        <w:rPr>
          <w:sz w:val="28"/>
          <w:szCs w:val="28"/>
        </w:rPr>
        <w:t>ng</w:t>
      </w:r>
      <w:r>
        <w:rPr>
          <w:sz w:val="28"/>
          <w:szCs w:val="28"/>
        </w:rPr>
        <w:t xml:space="preserve"> kết công tác đối ngoại năm 2023. Đây là cơ sở để đánh giá việc tổ</w:t>
      </w:r>
      <w:r w:rsidRPr="00FF634B">
        <w:rPr>
          <w:sz w:val="28"/>
          <w:szCs w:val="28"/>
        </w:rPr>
        <w:t xml:space="preserve"> chức thực hiện công tác đối ngoại của địa phương</w:t>
      </w:r>
      <w:r>
        <w:rPr>
          <w:sz w:val="28"/>
          <w:szCs w:val="28"/>
        </w:rPr>
        <w:t>, cơ quan, đơn vị trong năm 2023</w:t>
      </w:r>
      <w:r w:rsidRPr="00FF634B">
        <w:rPr>
          <w:sz w:val="28"/>
          <w:szCs w:val="28"/>
        </w:rPr>
        <w:t>.</w:t>
      </w:r>
    </w:p>
    <w:p w14:paraId="3B9604C1" w14:textId="1BA9F893" w:rsidR="006C78D5" w:rsidRDefault="001E7811" w:rsidP="00C26E60">
      <w:pPr>
        <w:pStyle w:val="Bodytext20"/>
        <w:shd w:val="clear" w:color="auto" w:fill="auto"/>
        <w:spacing w:before="120" w:after="240" w:line="240" w:lineRule="auto"/>
        <w:ind w:firstLine="782"/>
        <w:rPr>
          <w:sz w:val="28"/>
          <w:szCs w:val="28"/>
        </w:rPr>
      </w:pPr>
      <w:r>
        <w:rPr>
          <w:sz w:val="28"/>
          <w:szCs w:val="28"/>
        </w:rPr>
        <w:t>Trên đây là Kế</w:t>
      </w:r>
      <w:r w:rsidRPr="00FF634B">
        <w:rPr>
          <w:sz w:val="28"/>
          <w:szCs w:val="28"/>
        </w:rPr>
        <w:t xml:space="preserve"> ho</w:t>
      </w:r>
      <w:r>
        <w:rPr>
          <w:sz w:val="28"/>
          <w:szCs w:val="28"/>
        </w:rPr>
        <w:t>ạch hoạt động đối ngoại năm 2023</w:t>
      </w:r>
      <w:r w:rsidRPr="00FF634B">
        <w:rPr>
          <w:sz w:val="28"/>
          <w:szCs w:val="28"/>
        </w:rPr>
        <w:t xml:space="preserve"> của </w:t>
      </w:r>
      <w:r w:rsidR="005A00E0">
        <w:rPr>
          <w:sz w:val="28"/>
          <w:szCs w:val="28"/>
        </w:rPr>
        <w:t>Ủy ban nhân dân</w:t>
      </w:r>
      <w:r>
        <w:rPr>
          <w:sz w:val="28"/>
          <w:szCs w:val="28"/>
        </w:rPr>
        <w:t xml:space="preserve"> </w:t>
      </w:r>
      <w:r w:rsidRPr="00FF634B">
        <w:rPr>
          <w:sz w:val="28"/>
          <w:szCs w:val="28"/>
        </w:rPr>
        <w:t>tỉnh</w:t>
      </w:r>
      <w:r>
        <w:rPr>
          <w:sz w:val="28"/>
          <w:szCs w:val="28"/>
        </w:rPr>
        <w:t>.</w:t>
      </w:r>
      <w:r w:rsidRPr="00FF634B">
        <w:rPr>
          <w:sz w:val="28"/>
          <w:szCs w:val="28"/>
        </w:rPr>
        <w:t xml:space="preserve"> </w:t>
      </w:r>
      <w:proofErr w:type="gramStart"/>
      <w:r>
        <w:rPr>
          <w:sz w:val="28"/>
          <w:szCs w:val="28"/>
        </w:rPr>
        <w:t xml:space="preserve">Đề nghị </w:t>
      </w:r>
      <w:r w:rsidRPr="00FF634B">
        <w:rPr>
          <w:sz w:val="28"/>
          <w:szCs w:val="28"/>
        </w:rPr>
        <w:t>c</w:t>
      </w:r>
      <w:r>
        <w:rPr>
          <w:sz w:val="28"/>
          <w:szCs w:val="28"/>
        </w:rPr>
        <w:t xml:space="preserve">ác </w:t>
      </w:r>
      <w:r w:rsidR="00731AF2">
        <w:rPr>
          <w:sz w:val="28"/>
          <w:szCs w:val="28"/>
        </w:rPr>
        <w:t>S</w:t>
      </w:r>
      <w:r>
        <w:rPr>
          <w:sz w:val="28"/>
          <w:szCs w:val="28"/>
        </w:rPr>
        <w:t xml:space="preserve">ở, ban, ngành liên quan và </w:t>
      </w:r>
      <w:r w:rsidR="005A00E0">
        <w:rPr>
          <w:sz w:val="28"/>
          <w:szCs w:val="28"/>
        </w:rPr>
        <w:t>Ủy ban nhân dân</w:t>
      </w:r>
      <w:r w:rsidRPr="00FF634B">
        <w:rPr>
          <w:sz w:val="28"/>
          <w:szCs w:val="28"/>
        </w:rPr>
        <w:t xml:space="preserve"> các huyện, thành phố căn cứ </w:t>
      </w:r>
      <w:r w:rsidR="00731AF2">
        <w:rPr>
          <w:sz w:val="28"/>
          <w:szCs w:val="28"/>
        </w:rPr>
        <w:t xml:space="preserve">Kế hoạch </w:t>
      </w:r>
      <w:r w:rsidRPr="00FF634B">
        <w:rPr>
          <w:sz w:val="28"/>
          <w:szCs w:val="28"/>
        </w:rPr>
        <w:t>triển khai thực hiện.</w:t>
      </w:r>
      <w:proofErr w:type="gramEnd"/>
      <w:r w:rsidRPr="00FF634B">
        <w:rPr>
          <w:sz w:val="28"/>
          <w:szCs w:val="28"/>
        </w:rPr>
        <w:t xml:space="preserve"> Trong quá trình thực hiện, n</w:t>
      </w:r>
      <w:r>
        <w:rPr>
          <w:sz w:val="28"/>
          <w:szCs w:val="28"/>
        </w:rPr>
        <w:t>ế</w:t>
      </w:r>
      <w:r w:rsidRPr="00FF634B">
        <w:rPr>
          <w:sz w:val="28"/>
          <w:szCs w:val="28"/>
        </w:rPr>
        <w:t>u có khó khăn, vướng mắc</w:t>
      </w:r>
      <w:r>
        <w:rPr>
          <w:sz w:val="28"/>
          <w:szCs w:val="28"/>
        </w:rPr>
        <w:t>, đề nghị</w:t>
      </w:r>
      <w:r w:rsidRPr="00FF634B">
        <w:rPr>
          <w:sz w:val="28"/>
          <w:szCs w:val="28"/>
        </w:rPr>
        <w:t xml:space="preserve"> </w:t>
      </w:r>
      <w:r>
        <w:rPr>
          <w:sz w:val="28"/>
          <w:szCs w:val="28"/>
        </w:rPr>
        <w:t xml:space="preserve">các đơn vị kịp thời báo cáo về </w:t>
      </w:r>
      <w:r w:rsidR="005A00E0">
        <w:rPr>
          <w:sz w:val="28"/>
          <w:szCs w:val="28"/>
        </w:rPr>
        <w:t>Ủy ban nhân dân</w:t>
      </w:r>
      <w:r w:rsidRPr="00FF634B">
        <w:rPr>
          <w:sz w:val="28"/>
          <w:szCs w:val="28"/>
        </w:rPr>
        <w:t xml:space="preserve"> tỉnh để xem xét chỉ đạo giả</w:t>
      </w:r>
      <w:r>
        <w:rPr>
          <w:sz w:val="28"/>
          <w:szCs w:val="28"/>
        </w:rPr>
        <w:t>i quyết</w:t>
      </w:r>
      <w:proofErr w:type="gramStart"/>
      <w:r>
        <w:rPr>
          <w:sz w:val="28"/>
          <w:szCs w:val="28"/>
        </w:rPr>
        <w:t>./</w:t>
      </w:r>
      <w:proofErr w:type="gramEnd"/>
      <w:r>
        <w:rPr>
          <w:sz w:val="28"/>
          <w:szCs w:val="28"/>
        </w:rPr>
        <w:t>.</w:t>
      </w:r>
    </w:p>
    <w:p w14:paraId="5E7AFD67" w14:textId="5652B738" w:rsidR="001B5E78" w:rsidRPr="001B5E78" w:rsidRDefault="001B5E78" w:rsidP="001B5E78">
      <w:pPr>
        <w:pStyle w:val="Bodytext20"/>
        <w:shd w:val="clear" w:color="auto" w:fill="auto"/>
        <w:spacing w:before="120" w:after="240" w:line="240" w:lineRule="auto"/>
        <w:jc w:val="center"/>
        <w:rPr>
          <w:i/>
          <w:sz w:val="28"/>
          <w:szCs w:val="28"/>
        </w:rPr>
      </w:pPr>
      <w:r w:rsidRPr="001B5E78">
        <w:rPr>
          <w:i/>
          <w:sz w:val="28"/>
          <w:szCs w:val="28"/>
        </w:rPr>
        <w:t xml:space="preserve">(Đính kèm các </w:t>
      </w:r>
      <w:r w:rsidR="00062C05">
        <w:rPr>
          <w:i/>
          <w:sz w:val="28"/>
          <w:szCs w:val="28"/>
        </w:rPr>
        <w:t>P</w:t>
      </w:r>
      <w:r w:rsidRPr="001B5E78">
        <w:rPr>
          <w:i/>
          <w:sz w:val="28"/>
          <w:szCs w:val="28"/>
        </w:rPr>
        <w:t>hụ lục)</w:t>
      </w:r>
    </w:p>
    <w:p w14:paraId="7E3E56AD" w14:textId="3890353E" w:rsidR="007A5CAE" w:rsidRPr="007A5CAE" w:rsidRDefault="001E7811" w:rsidP="001E7811">
      <w:pPr>
        <w:pStyle w:val="Bodytext80"/>
        <w:shd w:val="clear" w:color="auto" w:fill="auto"/>
        <w:spacing w:before="0" w:line="240" w:lineRule="auto"/>
        <w:rPr>
          <w:b/>
          <w:i w:val="0"/>
          <w:szCs w:val="28"/>
        </w:rPr>
      </w:pPr>
      <w:r w:rsidRPr="005A663D">
        <w:rPr>
          <w:b/>
          <w:sz w:val="22"/>
        </w:rPr>
        <w:t xml:space="preserve">Nơi nhận: </w:t>
      </w:r>
      <w:r>
        <w:rPr>
          <w:b/>
          <w:sz w:val="22"/>
        </w:rPr>
        <w:tab/>
      </w:r>
      <w:r>
        <w:rPr>
          <w:b/>
          <w:sz w:val="22"/>
        </w:rPr>
        <w:tab/>
      </w:r>
      <w:r>
        <w:rPr>
          <w:b/>
          <w:sz w:val="22"/>
        </w:rPr>
        <w:tab/>
      </w:r>
      <w:r>
        <w:rPr>
          <w:b/>
          <w:sz w:val="22"/>
        </w:rPr>
        <w:tab/>
      </w:r>
      <w:r>
        <w:rPr>
          <w:b/>
          <w:sz w:val="22"/>
        </w:rPr>
        <w:tab/>
      </w:r>
      <w:r>
        <w:rPr>
          <w:b/>
          <w:sz w:val="22"/>
        </w:rPr>
        <w:tab/>
        <w:t xml:space="preserve">   </w:t>
      </w:r>
      <w:r w:rsidRPr="00AC6823">
        <w:rPr>
          <w:b/>
          <w:i w:val="0"/>
          <w:szCs w:val="28"/>
        </w:rPr>
        <w:t xml:space="preserve"> </w:t>
      </w:r>
      <w:r w:rsidR="00D13C0D">
        <w:rPr>
          <w:b/>
          <w:i w:val="0"/>
          <w:szCs w:val="28"/>
        </w:rPr>
        <w:tab/>
      </w:r>
      <w:r w:rsidR="002359CB">
        <w:rPr>
          <w:b/>
          <w:i w:val="0"/>
          <w:szCs w:val="28"/>
        </w:rPr>
        <w:t xml:space="preserve">  </w:t>
      </w:r>
      <w:r w:rsidR="007A5CAE">
        <w:rPr>
          <w:b/>
          <w:i w:val="0"/>
          <w:szCs w:val="28"/>
        </w:rPr>
        <w:t xml:space="preserve">   </w:t>
      </w:r>
      <w:r>
        <w:rPr>
          <w:b/>
          <w:i w:val="0"/>
          <w:szCs w:val="28"/>
        </w:rPr>
        <w:t>CHỦ TỊCH</w:t>
      </w:r>
    </w:p>
    <w:p w14:paraId="328903D3" w14:textId="4958FCD8" w:rsidR="007A5CAE" w:rsidRDefault="007A5CAE" w:rsidP="001E7811">
      <w:pPr>
        <w:pStyle w:val="Bodytext90"/>
        <w:numPr>
          <w:ilvl w:val="0"/>
          <w:numId w:val="3"/>
        </w:numPr>
        <w:shd w:val="clear" w:color="auto" w:fill="auto"/>
        <w:tabs>
          <w:tab w:val="left" w:pos="254"/>
        </w:tabs>
        <w:spacing w:line="240" w:lineRule="auto"/>
      </w:pPr>
      <w:r>
        <w:t>Văn phòng Chính phủ (b/c);</w:t>
      </w:r>
    </w:p>
    <w:p w14:paraId="6849FBF7" w14:textId="77777777" w:rsidR="001E7811" w:rsidRPr="005A663D" w:rsidRDefault="001E7811" w:rsidP="001E7811">
      <w:pPr>
        <w:pStyle w:val="Bodytext90"/>
        <w:numPr>
          <w:ilvl w:val="0"/>
          <w:numId w:val="3"/>
        </w:numPr>
        <w:shd w:val="clear" w:color="auto" w:fill="auto"/>
        <w:tabs>
          <w:tab w:val="left" w:pos="254"/>
        </w:tabs>
        <w:spacing w:line="240" w:lineRule="auto"/>
      </w:pPr>
      <w:r w:rsidRPr="005A663D">
        <w:t>Bộ Ngoại giao (b/c);</w:t>
      </w:r>
    </w:p>
    <w:p w14:paraId="79542332" w14:textId="77777777" w:rsidR="001E7811" w:rsidRPr="005A663D" w:rsidRDefault="001E7811" w:rsidP="001E7811">
      <w:pPr>
        <w:pStyle w:val="Bodytext90"/>
        <w:numPr>
          <w:ilvl w:val="0"/>
          <w:numId w:val="3"/>
        </w:numPr>
        <w:shd w:val="clear" w:color="auto" w:fill="auto"/>
        <w:tabs>
          <w:tab w:val="left" w:pos="254"/>
        </w:tabs>
        <w:spacing w:line="240" w:lineRule="auto"/>
      </w:pPr>
      <w:r w:rsidRPr="005A663D">
        <w:t>Cục Ngoại vụ (b/c);</w:t>
      </w:r>
    </w:p>
    <w:p w14:paraId="2BD727A8" w14:textId="61280692" w:rsidR="001E7811" w:rsidRDefault="001E7811" w:rsidP="001E7811">
      <w:pPr>
        <w:pStyle w:val="Bodytext90"/>
        <w:numPr>
          <w:ilvl w:val="0"/>
          <w:numId w:val="3"/>
        </w:numPr>
        <w:shd w:val="clear" w:color="auto" w:fill="auto"/>
        <w:tabs>
          <w:tab w:val="left" w:pos="261"/>
        </w:tabs>
        <w:spacing w:line="240" w:lineRule="auto"/>
      </w:pPr>
      <w:r>
        <w:t>TT Tỉnh ủ</w:t>
      </w:r>
      <w:r w:rsidRPr="005A663D">
        <w:t>y, TT. HĐND tỉnh (b/c);</w:t>
      </w:r>
    </w:p>
    <w:p w14:paraId="5790F4A4" w14:textId="66742584" w:rsidR="00672471" w:rsidRPr="005A663D" w:rsidRDefault="00D13C0D" w:rsidP="001E7811">
      <w:pPr>
        <w:pStyle w:val="Bodytext90"/>
        <w:numPr>
          <w:ilvl w:val="0"/>
          <w:numId w:val="3"/>
        </w:numPr>
        <w:shd w:val="clear" w:color="auto" w:fill="auto"/>
        <w:tabs>
          <w:tab w:val="left" w:pos="261"/>
        </w:tabs>
        <w:spacing w:line="240" w:lineRule="auto"/>
      </w:pPr>
      <w:r>
        <w:t>CT, các PCT UBND tỉnh;</w:t>
      </w:r>
    </w:p>
    <w:p w14:paraId="7819207C" w14:textId="77777777" w:rsidR="001E7811" w:rsidRDefault="001E7811" w:rsidP="001E7811">
      <w:pPr>
        <w:pStyle w:val="Bodytext90"/>
        <w:numPr>
          <w:ilvl w:val="0"/>
          <w:numId w:val="3"/>
        </w:numPr>
        <w:shd w:val="clear" w:color="auto" w:fill="auto"/>
        <w:tabs>
          <w:tab w:val="left" w:pos="261"/>
        </w:tabs>
        <w:spacing w:line="240" w:lineRule="auto"/>
      </w:pPr>
      <w:r>
        <w:t>Đoàn ĐBQH tỉnh, UBMTTQ</w:t>
      </w:r>
      <w:r w:rsidRPr="005A663D">
        <w:t xml:space="preserve"> tỉnh;</w:t>
      </w:r>
    </w:p>
    <w:p w14:paraId="770027AF" w14:textId="77777777" w:rsidR="001E7811" w:rsidRPr="005A663D" w:rsidRDefault="001E7811" w:rsidP="001E7811">
      <w:pPr>
        <w:pStyle w:val="Bodytext90"/>
        <w:numPr>
          <w:ilvl w:val="0"/>
          <w:numId w:val="3"/>
        </w:numPr>
        <w:shd w:val="clear" w:color="auto" w:fill="auto"/>
        <w:tabs>
          <w:tab w:val="left" w:pos="261"/>
        </w:tabs>
        <w:spacing w:line="240" w:lineRule="auto"/>
      </w:pPr>
      <w:r>
        <w:t>Các Ban Đảng thuộc Tỉnh ủy;</w:t>
      </w:r>
    </w:p>
    <w:p w14:paraId="6F4B7DBA" w14:textId="77777777" w:rsidR="001E7811" w:rsidRPr="005A663D" w:rsidRDefault="001E7811" w:rsidP="001E7811">
      <w:pPr>
        <w:pStyle w:val="Bodytext90"/>
        <w:numPr>
          <w:ilvl w:val="0"/>
          <w:numId w:val="3"/>
        </w:numPr>
        <w:shd w:val="clear" w:color="auto" w:fill="auto"/>
        <w:tabs>
          <w:tab w:val="left" w:pos="261"/>
        </w:tabs>
        <w:spacing w:line="240" w:lineRule="auto"/>
      </w:pPr>
      <w:r w:rsidRPr="005A663D">
        <w:t>UBND các huyện và thành phố;</w:t>
      </w:r>
    </w:p>
    <w:p w14:paraId="3E2344CD" w14:textId="55153DA5" w:rsidR="001E7811" w:rsidRPr="005A663D" w:rsidRDefault="001E7811" w:rsidP="001E7811">
      <w:pPr>
        <w:pStyle w:val="Bodytext90"/>
        <w:numPr>
          <w:ilvl w:val="0"/>
          <w:numId w:val="3"/>
        </w:numPr>
        <w:shd w:val="clear" w:color="auto" w:fill="auto"/>
        <w:tabs>
          <w:tab w:val="left" w:pos="261"/>
        </w:tabs>
        <w:spacing w:line="240" w:lineRule="auto"/>
      </w:pPr>
      <w:r w:rsidRPr="005A663D">
        <w:t>Các Sở, ban, ngành cấp tỉnh;</w:t>
      </w:r>
      <w:r w:rsidR="007A5CAE">
        <w:tab/>
      </w:r>
      <w:r w:rsidR="007A5CAE">
        <w:tab/>
      </w:r>
      <w:r w:rsidR="007A5CAE">
        <w:tab/>
      </w:r>
      <w:r w:rsidR="007A5CAE">
        <w:tab/>
      </w:r>
      <w:r w:rsidR="007A5CAE">
        <w:tab/>
        <w:t xml:space="preserve">  </w:t>
      </w:r>
    </w:p>
    <w:p w14:paraId="6A134C9A" w14:textId="774EDA73" w:rsidR="001E7811" w:rsidRPr="005A663D" w:rsidRDefault="001E7811" w:rsidP="001E7811">
      <w:pPr>
        <w:pStyle w:val="Bodytext90"/>
        <w:numPr>
          <w:ilvl w:val="0"/>
          <w:numId w:val="3"/>
        </w:numPr>
        <w:shd w:val="clear" w:color="auto" w:fill="auto"/>
        <w:tabs>
          <w:tab w:val="left" w:pos="261"/>
        </w:tabs>
        <w:spacing w:line="240" w:lineRule="auto"/>
      </w:pPr>
      <w:r w:rsidRPr="005A663D">
        <w:t>BCH BĐBP; BCHQS</w:t>
      </w:r>
      <w:r w:rsidR="002359CB">
        <w:t>T</w:t>
      </w:r>
      <w:r w:rsidRPr="005A663D">
        <w:t>, CA tỉnh;</w:t>
      </w:r>
      <w:r w:rsidR="00876837" w:rsidRPr="00876837">
        <w:rPr>
          <w:b/>
          <w:sz w:val="28"/>
          <w:szCs w:val="28"/>
        </w:rPr>
        <w:t xml:space="preserve"> </w:t>
      </w:r>
      <w:r w:rsidR="00876837">
        <w:rPr>
          <w:b/>
          <w:sz w:val="28"/>
          <w:szCs w:val="28"/>
        </w:rPr>
        <w:tab/>
      </w:r>
      <w:r w:rsidR="00876837">
        <w:rPr>
          <w:b/>
          <w:sz w:val="28"/>
          <w:szCs w:val="28"/>
        </w:rPr>
        <w:tab/>
      </w:r>
      <w:r w:rsidR="00876837">
        <w:rPr>
          <w:b/>
          <w:sz w:val="28"/>
          <w:szCs w:val="28"/>
        </w:rPr>
        <w:tab/>
      </w:r>
      <w:r w:rsidR="00876837">
        <w:rPr>
          <w:b/>
          <w:sz w:val="28"/>
          <w:szCs w:val="28"/>
        </w:rPr>
        <w:tab/>
      </w:r>
      <w:r w:rsidR="00876837" w:rsidRPr="007A5CAE">
        <w:rPr>
          <w:b/>
          <w:sz w:val="28"/>
          <w:szCs w:val="28"/>
        </w:rPr>
        <w:t>Trần Quốc Nam</w:t>
      </w:r>
    </w:p>
    <w:p w14:paraId="016EB1E0" w14:textId="11295DFE" w:rsidR="001E7811" w:rsidRPr="006C78D5" w:rsidRDefault="001E7811" w:rsidP="006C78D5">
      <w:pPr>
        <w:pStyle w:val="Bodytext90"/>
        <w:numPr>
          <w:ilvl w:val="0"/>
          <w:numId w:val="3"/>
        </w:numPr>
        <w:shd w:val="clear" w:color="auto" w:fill="auto"/>
        <w:tabs>
          <w:tab w:val="left" w:pos="261"/>
        </w:tabs>
        <w:spacing w:line="240" w:lineRule="auto"/>
        <w:rPr>
          <w:b/>
          <w:bCs/>
          <w:sz w:val="28"/>
          <w:szCs w:val="28"/>
        </w:rPr>
      </w:pPr>
      <w:r w:rsidRPr="005A663D">
        <w:t>VPUB: LĐ</w:t>
      </w:r>
      <w:r>
        <w:t xml:space="preserve">; </w:t>
      </w:r>
      <w:r w:rsidR="00D13C0D">
        <w:t>CV các đơn vị trực thuộc</w:t>
      </w:r>
      <w:r w:rsidRPr="005A663D">
        <w:t>;</w:t>
      </w:r>
      <w:r>
        <w:tab/>
      </w:r>
      <w:r>
        <w:tab/>
      </w:r>
      <w:r w:rsidR="00D13C0D">
        <w:tab/>
      </w:r>
    </w:p>
    <w:p w14:paraId="43F49F4B" w14:textId="6695001E" w:rsidR="00C628A7" w:rsidRPr="00684616" w:rsidRDefault="001E7811" w:rsidP="00684616">
      <w:pPr>
        <w:pStyle w:val="Bodytext90"/>
        <w:numPr>
          <w:ilvl w:val="0"/>
          <w:numId w:val="3"/>
        </w:numPr>
        <w:shd w:val="clear" w:color="auto" w:fill="auto"/>
        <w:tabs>
          <w:tab w:val="left" w:pos="261"/>
        </w:tabs>
        <w:spacing w:line="240" w:lineRule="auto"/>
      </w:pPr>
      <w:r>
        <w:t xml:space="preserve">Lưu: VT, VNXV. </w:t>
      </w:r>
      <w:r w:rsidRPr="00684616">
        <w:rPr>
          <w:sz w:val="18"/>
          <w:szCs w:val="18"/>
        </w:rPr>
        <w:t>MD.</w:t>
      </w:r>
      <w:r w:rsidRPr="00684616">
        <w:rPr>
          <w:b/>
          <w:sz w:val="28"/>
          <w:szCs w:val="28"/>
        </w:rPr>
        <w:t xml:space="preserve"> </w:t>
      </w:r>
    </w:p>
    <w:sectPr w:rsidR="00C628A7" w:rsidRPr="00684616" w:rsidSect="00684616">
      <w:headerReference w:type="default" r:id="rId10"/>
      <w:footerReference w:type="default" r:id="rId11"/>
      <w:pgSz w:w="11907" w:h="16840" w:code="9"/>
      <w:pgMar w:top="964" w:right="1134" w:bottom="96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40AC" w14:textId="77777777" w:rsidR="00B77C30" w:rsidRDefault="00B77C30" w:rsidP="00675156">
      <w:r>
        <w:separator/>
      </w:r>
    </w:p>
  </w:endnote>
  <w:endnote w:type="continuationSeparator" w:id="0">
    <w:p w14:paraId="23226AC4" w14:textId="77777777" w:rsidR="00B77C30" w:rsidRDefault="00B77C30" w:rsidP="0067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395581"/>
      <w:docPartObj>
        <w:docPartGallery w:val="Page Numbers (Bottom of Page)"/>
        <w:docPartUnique/>
      </w:docPartObj>
    </w:sdtPr>
    <w:sdtEndPr>
      <w:rPr>
        <w:rFonts w:ascii="Times New Roman" w:hAnsi="Times New Roman" w:cs="Times New Roman"/>
        <w:noProof/>
      </w:rPr>
    </w:sdtEndPr>
    <w:sdtContent>
      <w:p w14:paraId="45CE3799" w14:textId="5C13A773" w:rsidR="00827699" w:rsidRPr="00C50032" w:rsidRDefault="00827699">
        <w:pPr>
          <w:pStyle w:val="Footer"/>
          <w:jc w:val="center"/>
          <w:rPr>
            <w:rFonts w:ascii="Times New Roman" w:hAnsi="Times New Roman" w:cs="Times New Roman"/>
          </w:rPr>
        </w:pPr>
        <w:r w:rsidRPr="00C50032">
          <w:rPr>
            <w:rFonts w:ascii="Times New Roman" w:hAnsi="Times New Roman" w:cs="Times New Roman"/>
          </w:rPr>
          <w:fldChar w:fldCharType="begin"/>
        </w:r>
        <w:r w:rsidRPr="00C50032">
          <w:rPr>
            <w:rFonts w:ascii="Times New Roman" w:hAnsi="Times New Roman" w:cs="Times New Roman"/>
          </w:rPr>
          <w:instrText xml:space="preserve"> PAGE   \* MERGEFORMAT </w:instrText>
        </w:r>
        <w:r w:rsidRPr="00C50032">
          <w:rPr>
            <w:rFonts w:ascii="Times New Roman" w:hAnsi="Times New Roman" w:cs="Times New Roman"/>
          </w:rPr>
          <w:fldChar w:fldCharType="separate"/>
        </w:r>
        <w:r w:rsidR="00054992">
          <w:rPr>
            <w:rFonts w:ascii="Times New Roman" w:hAnsi="Times New Roman" w:cs="Times New Roman"/>
            <w:noProof/>
          </w:rPr>
          <w:t>24</w:t>
        </w:r>
        <w:r w:rsidRPr="00C50032">
          <w:rPr>
            <w:rFonts w:ascii="Times New Roman" w:hAnsi="Times New Roman" w:cs="Times New Roman"/>
            <w:noProof/>
          </w:rPr>
          <w:fldChar w:fldCharType="end"/>
        </w:r>
      </w:p>
    </w:sdtContent>
  </w:sdt>
  <w:p w14:paraId="0AC1AB95" w14:textId="77777777" w:rsidR="00827699" w:rsidRDefault="00827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82510" w14:textId="77777777" w:rsidR="00B77C30" w:rsidRDefault="00B77C30" w:rsidP="00675156">
      <w:r>
        <w:separator/>
      </w:r>
    </w:p>
  </w:footnote>
  <w:footnote w:type="continuationSeparator" w:id="0">
    <w:p w14:paraId="28F70986" w14:textId="77777777" w:rsidR="00B77C30" w:rsidRDefault="00B77C30" w:rsidP="00675156">
      <w:r>
        <w:continuationSeparator/>
      </w:r>
    </w:p>
  </w:footnote>
  <w:footnote w:id="1">
    <w:p w14:paraId="1ADF8AE0" w14:textId="77777777" w:rsidR="00827699" w:rsidRPr="007F662C" w:rsidRDefault="00827699" w:rsidP="00B23C34">
      <w:pPr>
        <w:pStyle w:val="FootnoteText"/>
        <w:jc w:val="both"/>
        <w:rPr>
          <w:rFonts w:ascii="Times New Roman" w:hAnsi="Times New Roman" w:cs="Times New Roman"/>
          <w:lang w:val="en-US"/>
        </w:rPr>
      </w:pPr>
      <w:r w:rsidRPr="007F662C">
        <w:rPr>
          <w:rStyle w:val="FootnoteReference"/>
          <w:rFonts w:ascii="Times New Roman" w:hAnsi="Times New Roman" w:cs="Times New Roman"/>
        </w:rPr>
        <w:footnoteRef/>
      </w:r>
      <w:r w:rsidRPr="007F662C">
        <w:rPr>
          <w:rFonts w:ascii="Times New Roman" w:hAnsi="Times New Roman" w:cs="Times New Roman"/>
        </w:rPr>
        <w:t xml:space="preserve"> </w:t>
      </w:r>
      <w:r>
        <w:rPr>
          <w:rFonts w:ascii="Times New Roman" w:hAnsi="Times New Roman" w:cs="Times New Roman"/>
          <w:szCs w:val="28"/>
          <w:lang w:val="nl-NL"/>
        </w:rPr>
        <w:t>(1</w:t>
      </w:r>
      <w:r w:rsidRPr="007F662C">
        <w:rPr>
          <w:rFonts w:ascii="Times New Roman" w:hAnsi="Times New Roman" w:cs="Times New Roman"/>
          <w:szCs w:val="28"/>
          <w:lang w:val="nl-NL"/>
        </w:rPr>
        <w:t>) Tọa đàm trực tuyến doanh nghiệp tỉnh Saitama, Nhật Bản khu vực phía Nam lần thứ</w:t>
      </w:r>
      <w:r>
        <w:rPr>
          <w:rFonts w:ascii="Times New Roman" w:hAnsi="Times New Roman" w:cs="Times New Roman"/>
          <w:szCs w:val="28"/>
          <w:lang w:val="nl-NL"/>
        </w:rPr>
        <w:t xml:space="preserve"> 8; (2</w:t>
      </w:r>
      <w:r w:rsidRPr="007F662C">
        <w:rPr>
          <w:rFonts w:ascii="Times New Roman" w:hAnsi="Times New Roman" w:cs="Times New Roman"/>
          <w:szCs w:val="28"/>
          <w:lang w:val="nl-NL"/>
        </w:rPr>
        <w:t>) tham dự Hội thảo trực tuyến xúc tiến đầu tư chủ đề Vietnam Business do JICA và tỉnh HYOGO tổ chức; (</w:t>
      </w:r>
      <w:r>
        <w:rPr>
          <w:rFonts w:ascii="Times New Roman" w:hAnsi="Times New Roman" w:cs="Times New Roman"/>
          <w:szCs w:val="28"/>
          <w:lang w:val="nl-NL"/>
        </w:rPr>
        <w:t>3</w:t>
      </w:r>
      <w:r w:rsidRPr="007F662C">
        <w:rPr>
          <w:rFonts w:ascii="Times New Roman" w:hAnsi="Times New Roman" w:cs="Times New Roman"/>
          <w:szCs w:val="28"/>
          <w:lang w:val="nl-NL"/>
        </w:rPr>
        <w:t>) phối hợp với Công ty Mekong One tổ chức sự kiện “Gặp gỡ nhà đầu tư xanh”; (</w:t>
      </w:r>
      <w:r>
        <w:rPr>
          <w:rFonts w:ascii="Times New Roman" w:hAnsi="Times New Roman" w:cs="Times New Roman"/>
          <w:szCs w:val="28"/>
          <w:lang w:val="nl-NL"/>
        </w:rPr>
        <w:t>4</w:t>
      </w:r>
      <w:r w:rsidRPr="007F662C">
        <w:rPr>
          <w:rFonts w:ascii="Times New Roman" w:hAnsi="Times New Roman" w:cs="Times New Roman"/>
          <w:szCs w:val="28"/>
          <w:lang w:val="nl-NL"/>
        </w:rPr>
        <w:t>) lồng ghép mời gọi đầu tư tại Hội nghị xúc tiến, quảng bá du lịch Ninh Thuận tại Quảng Nam, TP. Hồ Chí Minh và Hà Nội; (</w:t>
      </w:r>
      <w:r>
        <w:rPr>
          <w:rFonts w:ascii="Times New Roman" w:hAnsi="Times New Roman" w:cs="Times New Roman"/>
          <w:szCs w:val="28"/>
          <w:lang w:val="nl-NL"/>
        </w:rPr>
        <w:t>5</w:t>
      </w:r>
      <w:r w:rsidRPr="007F662C">
        <w:rPr>
          <w:rFonts w:ascii="Times New Roman" w:hAnsi="Times New Roman" w:cs="Times New Roman"/>
          <w:szCs w:val="28"/>
          <w:lang w:val="nl-NL"/>
        </w:rPr>
        <w:t>) Tham dự cùng Đoàn công tác Xúc tiến đầu tư – thương mại của Bộ Công Thương tại Hàn Quốc…</w:t>
      </w:r>
    </w:p>
  </w:footnote>
  <w:footnote w:id="2">
    <w:p w14:paraId="0CDF65A8" w14:textId="4CC3FB2B" w:rsidR="00827699" w:rsidRPr="00CB46D5" w:rsidRDefault="00827699" w:rsidP="00CB46D5">
      <w:pPr>
        <w:jc w:val="both"/>
        <w:rPr>
          <w:rFonts w:ascii="Times New Roman" w:hAnsi="Times New Roman" w:cs="Times New Roman"/>
          <w:sz w:val="20"/>
          <w:szCs w:val="20"/>
          <w:lang w:val="nl-NL"/>
        </w:rPr>
      </w:pPr>
      <w:r w:rsidRPr="00CB46D5">
        <w:rPr>
          <w:rFonts w:ascii="Times New Roman" w:hAnsi="Times New Roman" w:cs="Times New Roman"/>
          <w:sz w:val="20"/>
          <w:szCs w:val="20"/>
          <w:vertAlign w:val="superscript"/>
          <w:lang w:val="nl-NL"/>
        </w:rPr>
        <w:footnoteRef/>
      </w:r>
      <w:r w:rsidRPr="00CB46D5">
        <w:rPr>
          <w:rFonts w:ascii="Times New Roman" w:hAnsi="Times New Roman" w:cs="Times New Roman"/>
          <w:sz w:val="20"/>
          <w:szCs w:val="20"/>
          <w:lang w:val="nl-NL"/>
        </w:rPr>
        <w:t xml:space="preserve"> </w:t>
      </w:r>
      <w:r w:rsidRPr="00CB46D5">
        <w:rPr>
          <w:rFonts w:ascii="Times New Roman" w:hAnsi="Times New Roman" w:cs="Times New Roman"/>
          <w:sz w:val="20"/>
          <w:szCs w:val="20"/>
          <w:lang w:val="nl-NL"/>
        </w:rPr>
        <w:t>(1) Tập sách Danh mục dự án kêu gọi đầu tư vào tỉnh Ninh Thuận giai đoạn 2021-2025; (2) Tập sách giới thiệu về tiềm năng và cơ hội đầu tư tại Tỉnh song ngữ Việt – Anh dưới dạng bản in và ebook; (3) video "Ninh Thuận - Trên đường tới tương lai".</w:t>
      </w:r>
    </w:p>
  </w:footnote>
  <w:footnote w:id="3">
    <w:p w14:paraId="714B8CEF" w14:textId="77777777" w:rsidR="00827699" w:rsidRPr="00924C30" w:rsidRDefault="00827699" w:rsidP="00096C98">
      <w:pPr>
        <w:jc w:val="both"/>
        <w:rPr>
          <w:rFonts w:ascii="Times New Roman" w:hAnsi="Times New Roman" w:cs="Times New Roman"/>
          <w:sz w:val="20"/>
          <w:szCs w:val="20"/>
          <w:lang w:val="nl-NL"/>
        </w:rPr>
      </w:pPr>
      <w:r w:rsidRPr="00143326">
        <w:rPr>
          <w:rStyle w:val="FootnoteReference"/>
          <w:rFonts w:ascii="Times New Roman" w:hAnsi="Times New Roman" w:cs="Times New Roman"/>
          <w:sz w:val="20"/>
          <w:szCs w:val="20"/>
        </w:rPr>
        <w:footnoteRef/>
      </w:r>
      <w:r w:rsidRPr="00143326">
        <w:rPr>
          <w:rFonts w:ascii="Times New Roman" w:hAnsi="Times New Roman" w:cs="Times New Roman"/>
          <w:sz w:val="20"/>
          <w:szCs w:val="20"/>
        </w:rPr>
        <w:t xml:space="preserve"> </w:t>
      </w:r>
      <w:r>
        <w:rPr>
          <w:rFonts w:ascii="Times New Roman" w:hAnsi="Times New Roman" w:cs="Times New Roman"/>
          <w:sz w:val="20"/>
          <w:szCs w:val="20"/>
          <w:lang w:val="nl-NL"/>
        </w:rPr>
        <w:t>(1) H</w:t>
      </w:r>
      <w:r w:rsidRPr="00143326">
        <w:rPr>
          <w:rFonts w:ascii="Times New Roman" w:hAnsi="Times New Roman" w:cs="Times New Roman"/>
          <w:sz w:val="20"/>
          <w:szCs w:val="20"/>
          <w:lang w:val="nl-NL"/>
        </w:rPr>
        <w:t>ợp tác với Tạp chí diễn đàn Doanh nghiệp xây dựng chuyên đề “Ninh Thuận: Tạo động lực mới trong thu hút đầu tư và phát triển doanh nghiệp”</w:t>
      </w:r>
      <w:r>
        <w:rPr>
          <w:rFonts w:ascii="Times New Roman" w:hAnsi="Times New Roman" w:cs="Times New Roman"/>
          <w:sz w:val="20"/>
          <w:szCs w:val="20"/>
          <w:lang w:val="nl-NL"/>
        </w:rPr>
        <w:t>; (2</w:t>
      </w:r>
      <w:r w:rsidRPr="00143326">
        <w:rPr>
          <w:rFonts w:ascii="Times New Roman" w:hAnsi="Times New Roman" w:cs="Times New Roman"/>
          <w:sz w:val="20"/>
          <w:szCs w:val="20"/>
          <w:lang w:val="nl-NL"/>
        </w:rPr>
        <w:t>) Phối hợp Báo Thế giới và Việt Nam xây dựng bài viết về quan hệ hợp tác giữa Ninh Thuận với Ấn Độ trên Đặc san kỷ niệm 50 năm quan hệ ngoại giao Việt Nam - Ấn Độ</w:t>
      </w:r>
      <w:r>
        <w:rPr>
          <w:rFonts w:ascii="Times New Roman" w:hAnsi="Times New Roman" w:cs="Times New Roman"/>
          <w:sz w:val="20"/>
          <w:szCs w:val="20"/>
          <w:lang w:val="nl-NL"/>
        </w:rPr>
        <w:t>; (3</w:t>
      </w:r>
      <w:r w:rsidRPr="00143326">
        <w:rPr>
          <w:rFonts w:ascii="Times New Roman" w:hAnsi="Times New Roman" w:cs="Times New Roman"/>
          <w:sz w:val="20"/>
          <w:szCs w:val="20"/>
          <w:lang w:val="nl-NL"/>
        </w:rPr>
        <w:t>) Phối hợp cung cấp thông tin thực hiện chuyên đề trên Tạp chí Việt Nam hội nhập; (</w:t>
      </w:r>
      <w:r>
        <w:rPr>
          <w:rFonts w:ascii="Times New Roman" w:hAnsi="Times New Roman" w:cs="Times New Roman"/>
          <w:sz w:val="20"/>
          <w:szCs w:val="20"/>
          <w:lang w:val="nl-NL"/>
        </w:rPr>
        <w:t>iv) K</w:t>
      </w:r>
      <w:r w:rsidRPr="00143326">
        <w:rPr>
          <w:rFonts w:ascii="Times New Roman" w:hAnsi="Times New Roman" w:cs="Times New Roman"/>
          <w:sz w:val="20"/>
          <w:szCs w:val="20"/>
          <w:lang w:val="nl-NL"/>
        </w:rPr>
        <w:t>ý kết hợp tác thực hiện chuyên đề với với Trung tâm Truyền hình Việt Nam khu vực Nam bộ (VTV9), Cơ quan Thông tấn xã Việt Nam, Đài Tiếng nói Việt Nam (VOV), Báo Đầu tư - Bộ Kế hoạch và Đầu tư tuyên truyền quảng bá toàn diện về những thành tựu phát triển kinh tế - xã hội của Tỉnh năm 2022...; tuyên truyền, giới thiệu về tiềm năng, thế mạnh và cơ hội hợp tác kêu gọi đầu tư, xúc tiến thương mại và du lịch đến các đối tác trong và ngoài nước cũng như trao đổi, cung cấp thông tin chung và tiềm năng của Tỉnh theo đề nghị của Văn phòng Lãnh sự quán, Đại sứ quán và các cơ quan XTĐT các nước Ấn Độ, Hàn Quốc, Nhật Bản, Israel, Iran, Thổ Nhĩ Kỳ...</w:t>
      </w:r>
    </w:p>
  </w:footnote>
  <w:footnote w:id="4">
    <w:p w14:paraId="7A6AA1C9" w14:textId="77777777" w:rsidR="00827699" w:rsidRPr="00924C30" w:rsidRDefault="00827699" w:rsidP="00096C98">
      <w:pPr>
        <w:pStyle w:val="FootnoteText"/>
        <w:jc w:val="both"/>
        <w:rPr>
          <w:rFonts w:ascii="Times New Roman" w:hAnsi="Times New Roman" w:cs="Times New Roman"/>
          <w:lang w:val="en-US"/>
        </w:rPr>
      </w:pPr>
      <w:r w:rsidRPr="00924C30">
        <w:rPr>
          <w:rStyle w:val="FootnoteReference"/>
          <w:rFonts w:ascii="Times New Roman" w:hAnsi="Times New Roman" w:cs="Times New Roman"/>
        </w:rPr>
        <w:footnoteRef/>
      </w:r>
      <w:r w:rsidRPr="00924C30">
        <w:rPr>
          <w:rFonts w:ascii="Times New Roman" w:hAnsi="Times New Roman" w:cs="Times New Roman"/>
        </w:rPr>
        <w:t xml:space="preserve"> </w:t>
      </w:r>
      <w:r>
        <w:rPr>
          <w:rFonts w:ascii="Times New Roman" w:hAnsi="Times New Roman" w:cs="Times New Roman"/>
          <w:lang w:val="en-US"/>
        </w:rPr>
        <w:t xml:space="preserve">(1) </w:t>
      </w:r>
      <w:r w:rsidRPr="00924C30">
        <w:rPr>
          <w:rFonts w:ascii="Times New Roman" w:hAnsi="Times New Roman" w:cs="Times New Roman"/>
        </w:rPr>
        <w:t xml:space="preserve">Hội nghị giao thương trực tuyến xúc tiến thương mại và hợp tác doanh nghiệp Việt Nam – Mexico 2022; </w:t>
      </w:r>
      <w:r>
        <w:rPr>
          <w:rFonts w:ascii="Times New Roman" w:hAnsi="Times New Roman" w:cs="Times New Roman"/>
          <w:lang w:val="en-US"/>
        </w:rPr>
        <w:t xml:space="preserve">(2) </w:t>
      </w:r>
      <w:r w:rsidRPr="00924C30">
        <w:rPr>
          <w:rFonts w:ascii="Times New Roman" w:hAnsi="Times New Roman" w:cs="Times New Roman"/>
        </w:rPr>
        <w:t>Hội nghị giao thương trực tuyến xúc tiến thương mại và hợp tác doanh nghiệp Việt Nam – Ấn Độ 2022</w:t>
      </w:r>
      <w:r>
        <w:rPr>
          <w:rFonts w:ascii="Times New Roman" w:hAnsi="Times New Roman" w:cs="Times New Roman"/>
          <w:lang w:val="en-US"/>
        </w:rPr>
        <w:t>; (3)</w:t>
      </w:r>
      <w:r w:rsidRPr="00924C30">
        <w:rPr>
          <w:rFonts w:ascii="Times New Roman" w:hAnsi="Times New Roman" w:cs="Times New Roman"/>
          <w:lang w:val="en-US"/>
        </w:rPr>
        <w:t xml:space="preserve"> </w:t>
      </w:r>
      <w:r w:rsidRPr="00924C30">
        <w:rPr>
          <w:rFonts w:ascii="Times New Roman" w:hAnsi="Times New Roman" w:cs="Times New Roman"/>
        </w:rPr>
        <w:t xml:space="preserve">Hội nghị giao thương trực tuyến xúc tiến thương mại và hợp tác doanh nghiệp Việt Nam – Ấn Độ 2022; </w:t>
      </w:r>
      <w:r>
        <w:rPr>
          <w:rFonts w:ascii="Times New Roman" w:hAnsi="Times New Roman" w:cs="Times New Roman"/>
          <w:lang w:val="en-US"/>
        </w:rPr>
        <w:t xml:space="preserve">(4) </w:t>
      </w:r>
      <w:r w:rsidRPr="00924C30">
        <w:rPr>
          <w:rFonts w:ascii="Times New Roman" w:hAnsi="Times New Roman" w:cs="Times New Roman"/>
        </w:rPr>
        <w:t>Hội nghị giao thương trực tuyến thực phẩm Việt Nam – Nhật Bản 2022;</w:t>
      </w:r>
      <w:r>
        <w:rPr>
          <w:rFonts w:ascii="Times New Roman" w:hAnsi="Times New Roman" w:cs="Times New Roman"/>
          <w:lang w:val="en-US"/>
        </w:rPr>
        <w:t xml:space="preserve"> (5) </w:t>
      </w:r>
      <w:r w:rsidRPr="00924C30">
        <w:rPr>
          <w:rFonts w:ascii="Times New Roman" w:hAnsi="Times New Roman" w:cs="Times New Roman"/>
        </w:rPr>
        <w:t>Hội nghị giao thương trực tuyến thực phẩm Việt Nam – Châu Phi 2022;</w:t>
      </w:r>
      <w:r>
        <w:rPr>
          <w:rFonts w:ascii="Times New Roman" w:hAnsi="Times New Roman" w:cs="Times New Roman"/>
          <w:lang w:val="en-US"/>
        </w:rPr>
        <w:t xml:space="preserve"> (6)</w:t>
      </w:r>
      <w:r w:rsidRPr="00924C30">
        <w:rPr>
          <w:rFonts w:ascii="Times New Roman" w:hAnsi="Times New Roman" w:cs="Times New Roman"/>
        </w:rPr>
        <w:t xml:space="preserve"> Hội nghị giao thương trực tuyến đồ uống Việt Nam – Trung Quốc 2022; </w:t>
      </w:r>
      <w:r>
        <w:rPr>
          <w:rFonts w:ascii="Times New Roman" w:hAnsi="Times New Roman" w:cs="Times New Roman"/>
          <w:lang w:val="en-US"/>
        </w:rPr>
        <w:t xml:space="preserve">(7) </w:t>
      </w:r>
      <w:r w:rsidRPr="00924C30">
        <w:rPr>
          <w:rFonts w:ascii="Times New Roman" w:hAnsi="Times New Roman" w:cs="Times New Roman"/>
        </w:rPr>
        <w:t>Hội nghị giao thương trực tuyến thủy sản Việt Nam với các thị trường RCEP 2022;</w:t>
      </w:r>
      <w:r>
        <w:rPr>
          <w:rFonts w:ascii="Times New Roman" w:hAnsi="Times New Roman" w:cs="Times New Roman"/>
          <w:lang w:val="en-US"/>
        </w:rPr>
        <w:t xml:space="preserve"> (8)</w:t>
      </w:r>
      <w:r w:rsidRPr="00924C30">
        <w:rPr>
          <w:rFonts w:ascii="Times New Roman" w:hAnsi="Times New Roman" w:cs="Times New Roman"/>
        </w:rPr>
        <w:t xml:space="preserve"> Hội nghị giao thương trực tuyến thủy sản Việt Nam - EU 2022; mời tham dự đoàn công tác sang Ai Cập, Hàn Quốc…</w:t>
      </w:r>
    </w:p>
  </w:footnote>
  <w:footnote w:id="5">
    <w:p w14:paraId="2E4B9666" w14:textId="77777777" w:rsidR="00E931CA" w:rsidRPr="008B784B" w:rsidRDefault="00E931CA" w:rsidP="00E931CA">
      <w:pPr>
        <w:pStyle w:val="FootnoteText"/>
        <w:rPr>
          <w:rFonts w:ascii="Times New Roman" w:hAnsi="Times New Roman" w:cs="Times New Roman"/>
          <w:lang w:val="en-US"/>
        </w:rPr>
      </w:pPr>
      <w:r w:rsidRPr="008B784B">
        <w:rPr>
          <w:rStyle w:val="FootnoteReference"/>
          <w:rFonts w:ascii="Times New Roman" w:hAnsi="Times New Roman" w:cs="Times New Roman"/>
        </w:rPr>
        <w:footnoteRef/>
      </w:r>
      <w:r w:rsidRPr="008B784B">
        <w:rPr>
          <w:rFonts w:ascii="Times New Roman" w:hAnsi="Times New Roman" w:cs="Times New Roman"/>
        </w:rPr>
        <w:t xml:space="preserve"> </w:t>
      </w:r>
      <w:r w:rsidRPr="008B784B">
        <w:rPr>
          <w:rFonts w:ascii="Times New Roman" w:hAnsi="Times New Roman" w:cs="Times New Roman"/>
        </w:rPr>
        <w:t>Dự án sửa chữa và nâng cao an toàn đập</w:t>
      </w:r>
      <w:r>
        <w:rPr>
          <w:rFonts w:ascii="Times New Roman" w:hAnsi="Times New Roman" w:cs="Times New Roman"/>
          <w:lang w:val="en-US"/>
        </w:rPr>
        <w:t>.</w:t>
      </w:r>
    </w:p>
  </w:footnote>
  <w:footnote w:id="6">
    <w:p w14:paraId="67CD8AB0" w14:textId="77777777" w:rsidR="00827699" w:rsidRPr="005A0689" w:rsidRDefault="00827699">
      <w:pPr>
        <w:pStyle w:val="FootnoteText"/>
        <w:rPr>
          <w:rFonts w:ascii="Times New Roman" w:hAnsi="Times New Roman" w:cs="Times New Roman"/>
          <w:lang w:val="en-US"/>
        </w:rPr>
      </w:pPr>
      <w:r w:rsidRPr="005A0689">
        <w:rPr>
          <w:rStyle w:val="FootnoteReference"/>
          <w:rFonts w:ascii="Times New Roman" w:hAnsi="Times New Roman" w:cs="Times New Roman"/>
        </w:rPr>
        <w:footnoteRef/>
      </w:r>
      <w:r w:rsidRPr="005A0689">
        <w:rPr>
          <w:rFonts w:ascii="Times New Roman" w:hAnsi="Times New Roman" w:cs="Times New Roman"/>
        </w:rPr>
        <w:t xml:space="preserve"> </w:t>
      </w:r>
      <w:r w:rsidRPr="005A0689">
        <w:rPr>
          <w:rFonts w:ascii="Times New Roman" w:hAnsi="Times New Roman" w:cs="Times New Roman"/>
        </w:rPr>
        <w:t>Đại hội Thể thao Đông Nam Á lần thứ 31; tổ chức giao lưu thi đấu các môn thể thao lướt ván diều, đua xe mô tô trên cát, giải Muay Thái, tuyên truyền Ngày Quốc tế Yoga 21/6…</w:t>
      </w:r>
    </w:p>
  </w:footnote>
  <w:footnote w:id="7">
    <w:p w14:paraId="534E66B7" w14:textId="77777777" w:rsidR="00827699" w:rsidRPr="005A0689" w:rsidRDefault="00827699" w:rsidP="001D494B">
      <w:pPr>
        <w:pStyle w:val="FootnoteText"/>
        <w:jc w:val="both"/>
        <w:rPr>
          <w:lang w:val="en-US"/>
        </w:rPr>
      </w:pPr>
      <w:r w:rsidRPr="005A0689">
        <w:rPr>
          <w:rStyle w:val="FootnoteReference"/>
          <w:rFonts w:ascii="Times New Roman" w:hAnsi="Times New Roman" w:cs="Times New Roman"/>
        </w:rPr>
        <w:footnoteRef/>
      </w:r>
      <w:r w:rsidRPr="005A0689">
        <w:rPr>
          <w:rFonts w:ascii="Times New Roman" w:hAnsi="Times New Roman" w:cs="Times New Roman"/>
        </w:rPr>
        <w:t xml:space="preserve"> </w:t>
      </w:r>
      <w:r w:rsidRPr="005A0689">
        <w:rPr>
          <w:rFonts w:ascii="Times New Roman" w:hAnsi="Times New Roman" w:cs="Times New Roman"/>
        </w:rPr>
        <w:t>Trung tâm Quảng cáo và Dịch vụ Truyền hình - Đài Truyền hình Việt Nam về việc hỗ trợ ekip sản xuất Chương trình “S Việt Nam - Chào Thế giới” tại Ninh Thuận năm 2022</w:t>
      </w:r>
      <w:r>
        <w:rPr>
          <w:rFonts w:ascii="Times New Roman" w:hAnsi="Times New Roman" w:cs="Times New Roman"/>
          <w:lang w:val="en-US"/>
        </w:rPr>
        <w:t>.</w:t>
      </w:r>
    </w:p>
  </w:footnote>
  <w:footnote w:id="8">
    <w:p w14:paraId="3392D181" w14:textId="0F70DB97" w:rsidR="00827699" w:rsidRPr="00755632" w:rsidRDefault="00827699" w:rsidP="00755632">
      <w:pPr>
        <w:pStyle w:val="FootnoteText"/>
        <w:jc w:val="both"/>
        <w:rPr>
          <w:rFonts w:ascii="Times New Roman" w:hAnsi="Times New Roman" w:cs="Times New Roman"/>
        </w:rPr>
      </w:pPr>
      <w:r>
        <w:rPr>
          <w:rStyle w:val="FootnoteReference"/>
        </w:rPr>
        <w:footnoteRef/>
      </w:r>
      <w:r>
        <w:t xml:space="preserve"> </w:t>
      </w:r>
      <w:r w:rsidRPr="00755632">
        <w:rPr>
          <w:rFonts w:ascii="Times New Roman" w:hAnsi="Times New Roman" w:cs="Times New Roman"/>
        </w:rPr>
        <w:t xml:space="preserve">Kỷ niệm 30 năm Ngày tái lập tỉnh; gắn với 47 năm Ngày giải phóng Ninh Thuận và giải phóng miền Nam, thống nhất đất nước và các dịp Lễ, Tết trong năm; tuyên truyền hiệu quả Chiến lược phát triển bền vững kinh tế biển Việt Nam đến 2030, tầm nhìn đến năm </w:t>
      </w:r>
      <w:r>
        <w:rPr>
          <w:rFonts w:ascii="Times New Roman" w:hAnsi="Times New Roman" w:cs="Times New Roman"/>
        </w:rPr>
        <w:t xml:space="preserve">2045; </w:t>
      </w:r>
      <w:r w:rsidRPr="00755632">
        <w:rPr>
          <w:rFonts w:ascii="Times New Roman" w:hAnsi="Times New Roman" w:cs="Times New Roman"/>
        </w:rPr>
        <w:t>đóng góp của Việt Nam tại Liên hợp quốc, ASEAN và các diễn đàn, tổ chức quốc tế khác,…</w:t>
      </w:r>
    </w:p>
  </w:footnote>
  <w:footnote w:id="9">
    <w:p w14:paraId="63F6F563" w14:textId="5BD0A2DE" w:rsidR="00827699" w:rsidRPr="00907C03" w:rsidRDefault="00827699" w:rsidP="00907C03">
      <w:pPr>
        <w:pStyle w:val="FootnoteText"/>
        <w:jc w:val="both"/>
        <w:rPr>
          <w:bCs/>
        </w:rPr>
      </w:pPr>
      <w:r>
        <w:rPr>
          <w:rStyle w:val="FootnoteReference"/>
        </w:rPr>
        <w:footnoteRef/>
      </w:r>
      <w:r>
        <w:t xml:space="preserve"> </w:t>
      </w:r>
      <w:r w:rsidRPr="00907C03">
        <w:rPr>
          <w:rFonts w:ascii="Times New Roman" w:hAnsi="Times New Roman"/>
          <w:bCs/>
        </w:rPr>
        <w:t>đâm va tàu vận tải 01 vụ/02 phương tiện; va chạm tàu cá 01 vụ/02 phương tiện; tàu hỏng máy trôi dạt trên biển 01 vụ/01 phương tiện; trộm cắp tài sản 02 vụ/chưa xác định đối tượng; đuối nước 09 vụ/09 người chết; tai nạn lao động 01 vụ/01 người chết; thuyền trưởng ngươi nước ngoài bị đau tim 01 vụ/01 người</w:t>
      </w:r>
    </w:p>
  </w:footnote>
  <w:footnote w:id="10">
    <w:p w14:paraId="627ADA09" w14:textId="028F9DEA" w:rsidR="00827699" w:rsidRPr="00DE57D9" w:rsidRDefault="00827699" w:rsidP="0019682C">
      <w:pPr>
        <w:pStyle w:val="FootnoteText"/>
        <w:jc w:val="both"/>
        <w:rPr>
          <w:rFonts w:ascii="Times New Roman" w:hAnsi="Times New Roman" w:cs="Times New Roman"/>
        </w:rPr>
      </w:pPr>
      <w:r w:rsidRPr="00DE57D9">
        <w:rPr>
          <w:rStyle w:val="FootnoteReference"/>
          <w:rFonts w:ascii="Times New Roman" w:hAnsi="Times New Roman" w:cs="Times New Roman"/>
        </w:rPr>
        <w:footnoteRef/>
      </w:r>
      <w:r w:rsidRPr="00DE57D9">
        <w:rPr>
          <w:rFonts w:ascii="Times New Roman" w:hAnsi="Times New Roman" w:cs="Times New Roman"/>
        </w:rPr>
        <w:t xml:space="preserve"> </w:t>
      </w:r>
      <w:r w:rsidRPr="00DE57D9">
        <w:rPr>
          <w:rFonts w:ascii="Times New Roman" w:hAnsi="Times New Roman" w:cs="Times New Roman"/>
        </w:rPr>
        <w:t>Tàu cá nằm bờ dài ngày, hết hạn đăng kiểm, chủ phương tiện kinh tế khó khăn không ó điều kiện lắp thiết bị giám sát hành trình,…</w:t>
      </w:r>
    </w:p>
  </w:footnote>
  <w:footnote w:id="11">
    <w:p w14:paraId="4A70EE22" w14:textId="2EE28D95" w:rsidR="00827699" w:rsidRPr="00B42FD8" w:rsidRDefault="00827699" w:rsidP="0019682C">
      <w:pPr>
        <w:pStyle w:val="FootnoteText"/>
        <w:ind w:firstLine="284"/>
        <w:jc w:val="both"/>
        <w:rPr>
          <w:rFonts w:ascii="Times New Roman" w:hAnsi="Times New Roman" w:cs="Times New Roman"/>
        </w:rPr>
      </w:pPr>
      <w:r w:rsidRPr="00B42FD8">
        <w:rPr>
          <w:rStyle w:val="FootnoteReference"/>
          <w:rFonts w:ascii="Times New Roman" w:hAnsi="Times New Roman" w:cs="Times New Roman"/>
        </w:rPr>
        <w:footnoteRef/>
      </w:r>
      <w:r w:rsidRPr="00B42FD8">
        <w:rPr>
          <w:rFonts w:ascii="Times New Roman" w:hAnsi="Times New Roman" w:cs="Times New Roman"/>
        </w:rPr>
        <w:t xml:space="preserve"> </w:t>
      </w:r>
      <w:r w:rsidRPr="00B42FD8">
        <w:rPr>
          <w:rFonts w:ascii="Times New Roman" w:hAnsi="Times New Roman" w:cs="Times New Roman"/>
        </w:rPr>
        <w:t>Quảng Đại Khương, sinh ngày: 30/11/1996; Đạo Thanh Trường, sinh ngày: 10/5/1985.</w:t>
      </w:r>
    </w:p>
  </w:footnote>
  <w:footnote w:id="12">
    <w:p w14:paraId="5D30AD54" w14:textId="03A64C8F" w:rsidR="00827699" w:rsidRPr="0019682C" w:rsidRDefault="00827699" w:rsidP="0019682C">
      <w:pPr>
        <w:pStyle w:val="FootnoteText"/>
        <w:ind w:firstLine="284"/>
        <w:jc w:val="both"/>
        <w:rPr>
          <w:rFonts w:ascii="Times New Roman" w:hAnsi="Times New Roman" w:cs="Times New Roman"/>
          <w:lang w:val="en-US"/>
        </w:rPr>
      </w:pPr>
      <w:r w:rsidRPr="00B42FD8">
        <w:rPr>
          <w:rStyle w:val="FootnoteReference"/>
          <w:rFonts w:ascii="Times New Roman" w:hAnsi="Times New Roman" w:cs="Times New Roman"/>
        </w:rPr>
        <w:footnoteRef/>
      </w:r>
      <w:r w:rsidRPr="00B42FD8">
        <w:rPr>
          <w:rFonts w:ascii="Times New Roman" w:hAnsi="Times New Roman" w:cs="Times New Roman"/>
        </w:rPr>
        <w:t xml:space="preserve"> </w:t>
      </w:r>
      <w:r w:rsidRPr="00B42FD8">
        <w:rPr>
          <w:rFonts w:ascii="Times New Roman" w:hAnsi="Times New Roman" w:cs="Times New Roman"/>
          <w:b/>
          <w:vertAlign w:val="superscript"/>
        </w:rPr>
        <w:t>(1)</w:t>
      </w:r>
      <w:r w:rsidRPr="00B42FD8">
        <w:rPr>
          <w:rFonts w:ascii="Times New Roman" w:hAnsi="Times New Roman" w:cs="Times New Roman"/>
        </w:rPr>
        <w:t xml:space="preserve">Trần Thị Ngọc Giao, sinh năm 1992; </w:t>
      </w:r>
      <w:r w:rsidRPr="00B42FD8">
        <w:rPr>
          <w:rFonts w:ascii="Times New Roman" w:hAnsi="Times New Roman" w:cs="Times New Roman"/>
          <w:b/>
          <w:vertAlign w:val="superscript"/>
        </w:rPr>
        <w:t>(2)</w:t>
      </w:r>
      <w:r w:rsidRPr="00B42FD8">
        <w:rPr>
          <w:rFonts w:ascii="Times New Roman" w:hAnsi="Times New Roman" w:cs="Times New Roman"/>
        </w:rPr>
        <w:t xml:space="preserve">Thuận Thị Thôm, sinh năm 2000; </w:t>
      </w:r>
      <w:r w:rsidRPr="00B42FD8">
        <w:rPr>
          <w:rFonts w:ascii="Times New Roman" w:hAnsi="Times New Roman" w:cs="Times New Roman"/>
          <w:b/>
          <w:vertAlign w:val="superscript"/>
        </w:rPr>
        <w:t>(3)</w:t>
      </w:r>
      <w:r w:rsidRPr="00B42FD8">
        <w:rPr>
          <w:rFonts w:ascii="Times New Roman" w:hAnsi="Times New Roman" w:cs="Times New Roman"/>
        </w:rPr>
        <w:t xml:space="preserve">Thiên Thị Y Toa, sinh năm 1992; </w:t>
      </w:r>
      <w:r w:rsidRPr="00B42FD8">
        <w:rPr>
          <w:rFonts w:ascii="Times New Roman" w:hAnsi="Times New Roman" w:cs="Times New Roman"/>
          <w:b/>
          <w:vertAlign w:val="superscript"/>
        </w:rPr>
        <w:t>(4)</w:t>
      </w:r>
      <w:r w:rsidRPr="00B42FD8">
        <w:rPr>
          <w:rFonts w:ascii="Times New Roman" w:hAnsi="Times New Roman" w:cs="Times New Roman"/>
        </w:rPr>
        <w:t xml:space="preserve">Nguyễn Hoàng Khang, sinh năm 2005; </w:t>
      </w:r>
      <w:r w:rsidRPr="00B42FD8">
        <w:rPr>
          <w:rFonts w:ascii="Times New Roman" w:hAnsi="Times New Roman" w:cs="Times New Roman"/>
          <w:b/>
          <w:vertAlign w:val="superscript"/>
        </w:rPr>
        <w:t>(5)</w:t>
      </w:r>
      <w:r w:rsidRPr="00B42FD8">
        <w:rPr>
          <w:rFonts w:ascii="Times New Roman" w:hAnsi="Times New Roman" w:cs="Times New Roman"/>
        </w:rPr>
        <w:t xml:space="preserve">Lê Nguyễn Trang Đài, sinh năm 1993; </w:t>
      </w:r>
      <w:r w:rsidRPr="00B42FD8">
        <w:rPr>
          <w:rFonts w:ascii="Times New Roman" w:hAnsi="Times New Roman" w:cs="Times New Roman"/>
          <w:b/>
          <w:vertAlign w:val="superscript"/>
        </w:rPr>
        <w:t>(6)</w:t>
      </w:r>
      <w:r w:rsidRPr="00B42FD8">
        <w:rPr>
          <w:rFonts w:ascii="Times New Roman" w:hAnsi="Times New Roman" w:cs="Times New Roman"/>
        </w:rPr>
        <w:t xml:space="preserve">Thuận Thị Nghiệp, sinh năm 1985; </w:t>
      </w:r>
      <w:r w:rsidRPr="00B42FD8">
        <w:rPr>
          <w:rFonts w:ascii="Times New Roman" w:hAnsi="Times New Roman" w:cs="Times New Roman"/>
          <w:b/>
          <w:vertAlign w:val="superscript"/>
        </w:rPr>
        <w:t>(7)</w:t>
      </w:r>
      <w:r w:rsidRPr="00B42FD8">
        <w:rPr>
          <w:rFonts w:ascii="Times New Roman" w:hAnsi="Times New Roman" w:cs="Times New Roman"/>
        </w:rPr>
        <w:t xml:space="preserve">Thuận Thị Trồi, sinh năm 1998; </w:t>
      </w:r>
      <w:r w:rsidRPr="00B42FD8">
        <w:rPr>
          <w:rFonts w:ascii="Times New Roman" w:hAnsi="Times New Roman" w:cs="Times New Roman"/>
          <w:b/>
          <w:vertAlign w:val="superscript"/>
        </w:rPr>
        <w:t>(8)</w:t>
      </w:r>
      <w:r w:rsidRPr="00B42FD8">
        <w:rPr>
          <w:rFonts w:ascii="Times New Roman" w:hAnsi="Times New Roman" w:cs="Times New Roman"/>
        </w:rPr>
        <w:t xml:space="preserve">Phan Thị Kim Anh, sinh năm 2001; </w:t>
      </w:r>
      <w:r w:rsidRPr="00B42FD8">
        <w:rPr>
          <w:rFonts w:ascii="Times New Roman" w:hAnsi="Times New Roman" w:cs="Times New Roman"/>
          <w:b/>
          <w:vertAlign w:val="superscript"/>
        </w:rPr>
        <w:t>(9)</w:t>
      </w:r>
      <w:r w:rsidRPr="00B42FD8">
        <w:rPr>
          <w:rFonts w:ascii="Times New Roman" w:hAnsi="Times New Roman" w:cs="Times New Roman"/>
        </w:rPr>
        <w:t>Đỗ Ngọc Thùy Linh; sinh năm 1990.</w:t>
      </w:r>
    </w:p>
  </w:footnote>
  <w:footnote w:id="13">
    <w:p w14:paraId="0E66EC17" w14:textId="68E8B0A7" w:rsidR="00827699" w:rsidRDefault="00827699" w:rsidP="00E931CA">
      <w:pPr>
        <w:pStyle w:val="FootnoteText"/>
        <w:ind w:firstLine="284"/>
        <w:jc w:val="both"/>
      </w:pPr>
      <w:r>
        <w:rPr>
          <w:rStyle w:val="FootnoteReference"/>
        </w:rPr>
        <w:footnoteRef/>
      </w:r>
      <w:r>
        <w:t xml:space="preserve"> </w:t>
      </w:r>
      <w:r w:rsidRPr="004D60E7">
        <w:rPr>
          <w:rFonts w:ascii="Times New Roman" w:hAnsi="Times New Roman"/>
          <w:spacing w:val="-2"/>
          <w:lang w:val="en-GB"/>
        </w:rPr>
        <w:t xml:space="preserve">Thái </w:t>
      </w:r>
      <w:proofErr w:type="gramStart"/>
      <w:r w:rsidRPr="004D60E7">
        <w:rPr>
          <w:rFonts w:ascii="Times New Roman" w:hAnsi="Times New Roman"/>
          <w:spacing w:val="-2"/>
          <w:lang w:val="en-GB"/>
        </w:rPr>
        <w:t>Lan</w:t>
      </w:r>
      <w:proofErr w:type="gramEnd"/>
      <w:r w:rsidRPr="004D60E7">
        <w:rPr>
          <w:rFonts w:ascii="Times New Roman" w:hAnsi="Times New Roman"/>
          <w:spacing w:val="-2"/>
          <w:lang w:val="en-GB"/>
        </w:rPr>
        <w:t xml:space="preserve"> 6, Mỹ 2, Canada 1, Trung Quốc 1, Pháp 1, Ireland 1, Malaysia 1, Pháp 1, Đức 1, Hà Lan 1.</w:t>
      </w:r>
    </w:p>
  </w:footnote>
  <w:footnote w:id="14">
    <w:p w14:paraId="75D5B17F" w14:textId="060B0110" w:rsidR="00827699" w:rsidRPr="00CC4E6C" w:rsidRDefault="00827699" w:rsidP="00E931CA">
      <w:pPr>
        <w:pStyle w:val="FootnoteText"/>
        <w:ind w:firstLine="284"/>
        <w:jc w:val="both"/>
        <w:rPr>
          <w:rFonts w:ascii="Times New Roman" w:hAnsi="Times New Roman" w:cs="Times New Roman"/>
        </w:rPr>
      </w:pPr>
      <w:r w:rsidRPr="00CC4E6C">
        <w:rPr>
          <w:rStyle w:val="FootnoteReference"/>
          <w:rFonts w:ascii="Times New Roman" w:hAnsi="Times New Roman" w:cs="Times New Roman"/>
        </w:rPr>
        <w:footnoteRef/>
      </w:r>
      <w:r w:rsidRPr="00CC4E6C">
        <w:rPr>
          <w:rFonts w:ascii="Times New Roman" w:hAnsi="Times New Roman" w:cs="Times New Roman"/>
        </w:rPr>
        <w:t xml:space="preserve"> </w:t>
      </w:r>
      <w:r w:rsidRPr="00CC4E6C">
        <w:rPr>
          <w:rFonts w:ascii="Times New Roman" w:eastAsia="Calibri" w:hAnsi="Times New Roman" w:cs="Times New Roman"/>
          <w:b/>
          <w:vertAlign w:val="superscript"/>
        </w:rPr>
        <w:t>(1)</w:t>
      </w:r>
      <w:r w:rsidRPr="00CC4E6C">
        <w:rPr>
          <w:rFonts w:ascii="Times New Roman" w:eastAsia="Calibri" w:hAnsi="Times New Roman" w:cs="Times New Roman"/>
        </w:rPr>
        <w:t>Ngày 10/02/2022, trường hợp Nguyen Patrick Harkin, sinh năm 1949, quốc tịch Mỹ, hộ chiếu số: 646179992, cấp ngày 16/10/2019 chết tại  thôn Vạn Phước, xã Phước Thuận, huyện Ninh Phước. Nguyên nhân: Do bệnh già</w:t>
      </w:r>
      <w:r>
        <w:rPr>
          <w:rFonts w:ascii="Times New Roman" w:eastAsia="Calibri" w:hAnsi="Times New Roman" w:cs="Times New Roman"/>
          <w:lang w:val="en-US"/>
        </w:rPr>
        <w:t>.</w:t>
      </w:r>
      <w:r w:rsidRPr="00CC4E6C">
        <w:rPr>
          <w:rFonts w:ascii="Times New Roman" w:eastAsia="Calibri" w:hAnsi="Times New Roman" w:cs="Times New Roman"/>
        </w:rPr>
        <w:t xml:space="preserve"> </w:t>
      </w:r>
      <w:r w:rsidRPr="00CC4E6C">
        <w:rPr>
          <w:rFonts w:ascii="Times New Roman" w:eastAsia="Calibri" w:hAnsi="Times New Roman" w:cs="Times New Roman"/>
          <w:b/>
          <w:vertAlign w:val="superscript"/>
        </w:rPr>
        <w:t>(2)</w:t>
      </w:r>
      <w:r w:rsidRPr="00CC4E6C">
        <w:rPr>
          <w:rFonts w:ascii="Times New Roman" w:eastAsia="Calibri" w:hAnsi="Times New Roman" w:cs="Times New Roman"/>
        </w:rPr>
        <w:t>Ngày 07/9/2022,</w:t>
      </w:r>
      <w:r w:rsidRPr="00CC4E6C">
        <w:rPr>
          <w:rFonts w:ascii="Times New Roman" w:eastAsia="Calibri" w:hAnsi="Times New Roman" w:cs="Times New Roman"/>
          <w:b/>
        </w:rPr>
        <w:t xml:space="preserve"> </w:t>
      </w:r>
      <w:r w:rsidRPr="00CC4E6C">
        <w:rPr>
          <w:rFonts w:ascii="Times New Roman" w:hAnsi="Times New Roman" w:cs="Times New Roman"/>
        </w:rPr>
        <w:t xml:space="preserve">Ho Van Ba (Hồ Văn Bá), sinh năm 1931, quốc tịch: Australia, </w:t>
      </w:r>
      <w:r w:rsidRPr="00CC4E6C">
        <w:rPr>
          <w:rFonts w:ascii="Times New Roman" w:eastAsia="Calibri" w:hAnsi="Times New Roman" w:cs="Times New Roman"/>
        </w:rPr>
        <w:t xml:space="preserve">hộ chiếu số: </w:t>
      </w:r>
      <w:r w:rsidRPr="00CC4E6C">
        <w:rPr>
          <w:rFonts w:ascii="Times New Roman" w:hAnsi="Times New Roman" w:cs="Times New Roman"/>
        </w:rPr>
        <w:t xml:space="preserve">PB3615039, cấp ngày 23/05/2022 </w:t>
      </w:r>
      <w:r w:rsidRPr="00CC4E6C">
        <w:rPr>
          <w:rFonts w:ascii="Times New Roman" w:eastAsia="Calibri" w:hAnsi="Times New Roman" w:cs="Times New Roman"/>
        </w:rPr>
        <w:t xml:space="preserve">chết tại </w:t>
      </w:r>
      <w:r w:rsidRPr="00CC4E6C">
        <w:rPr>
          <w:rFonts w:ascii="Times New Roman" w:hAnsi="Times New Roman" w:cs="Times New Roman"/>
        </w:rPr>
        <w:t xml:space="preserve">xã Tri Hải, huyện Ninh Hải. </w:t>
      </w:r>
      <w:r w:rsidRPr="00CC4E6C">
        <w:rPr>
          <w:rFonts w:ascii="Times New Roman" w:eastAsia="Calibri" w:hAnsi="Times New Roman" w:cs="Times New Roman"/>
        </w:rPr>
        <w:t>Nguyên nhân: Do bệnh già</w:t>
      </w:r>
      <w:r>
        <w:rPr>
          <w:rFonts w:ascii="Times New Roman" w:eastAsia="Calibri" w:hAnsi="Times New Roman" w:cs="Times New Roman"/>
          <w:lang w:val="en-US"/>
        </w:rPr>
        <w:t>.</w:t>
      </w:r>
      <w:r w:rsidRPr="00CC4E6C">
        <w:rPr>
          <w:rFonts w:ascii="Times New Roman" w:eastAsia="Calibri" w:hAnsi="Times New Roman" w:cs="Times New Roman"/>
        </w:rPr>
        <w:t xml:space="preserve"> </w:t>
      </w:r>
      <w:r w:rsidRPr="00CC4E6C">
        <w:rPr>
          <w:rFonts w:ascii="Times New Roman" w:eastAsia="Calibri" w:hAnsi="Times New Roman" w:cs="Times New Roman"/>
          <w:b/>
          <w:vertAlign w:val="superscript"/>
        </w:rPr>
        <w:t>(3)</w:t>
      </w:r>
      <w:r w:rsidRPr="00CC4E6C">
        <w:rPr>
          <w:rFonts w:ascii="Times New Roman" w:eastAsia="Calibri" w:hAnsi="Times New Roman" w:cs="Times New Roman"/>
        </w:rPr>
        <w:t>Ngày 24/9/2022, Thach Hue Ngoc, sinh năm 1941, quốc tịch Mỹ, hộ chiếu số: 549415063, cấp ngày 21/9/2016, chết tại nhà người thân tại thôn Hiếu Lễ, xã Phước Hậu, huyện Ninh Phước. Nguyên nhân: Do bệnh già</w:t>
      </w:r>
      <w:r>
        <w:rPr>
          <w:rFonts w:ascii="Times New Roman" w:eastAsia="Calibri" w:hAnsi="Times New Roman" w:cs="Times New Roman"/>
          <w:lang w:val="en-US"/>
        </w:rPr>
        <w:t>.</w:t>
      </w:r>
      <w:r w:rsidRPr="00CC4E6C">
        <w:rPr>
          <w:rFonts w:ascii="Times New Roman" w:eastAsia="Calibri" w:hAnsi="Times New Roman" w:cs="Times New Roman"/>
        </w:rPr>
        <w:t xml:space="preserve"> </w:t>
      </w:r>
      <w:r w:rsidRPr="00CC4E6C">
        <w:rPr>
          <w:rFonts w:ascii="Times New Roman" w:eastAsia="Calibri" w:hAnsi="Times New Roman" w:cs="Times New Roman"/>
          <w:vertAlign w:val="superscript"/>
        </w:rPr>
        <w:t>(4)</w:t>
      </w:r>
      <w:r w:rsidRPr="00CC4E6C">
        <w:rPr>
          <w:rFonts w:ascii="Times New Roman" w:hAnsi="Times New Roman" w:cs="Times New Roman"/>
        </w:rPr>
        <w:t xml:space="preserve">Ngày 25/9/2022, Kulcsar Zoltan </w:t>
      </w:r>
      <w:r w:rsidRPr="00CC4E6C">
        <w:rPr>
          <w:rFonts w:ascii="Times New Roman" w:hAnsi="Times New Roman" w:cs="Times New Roman"/>
          <w:i/>
        </w:rPr>
        <w:t>(sinh ngày 28/04/1976; Quốc tịch Hungary; Hộ chiếu số: BJ1453818, cấp ngày 27/12/2017, có giá trị đến ngày 28/04/2027;</w:t>
      </w:r>
      <w:r w:rsidRPr="00CC4E6C">
        <w:rPr>
          <w:rFonts w:ascii="Times New Roman" w:hAnsi="Times New Roman" w:cs="Times New Roman"/>
        </w:rPr>
        <w:t xml:space="preserve"> </w:t>
      </w:r>
      <w:r w:rsidRPr="00CC4E6C">
        <w:rPr>
          <w:rFonts w:ascii="Times New Roman" w:hAnsi="Times New Roman" w:cs="Times New Roman"/>
          <w:i/>
        </w:rPr>
        <w:t xml:space="preserve">01 thẻ ID số ZS195507 của Romania cấp, có giá trị từ ngày 15/06/2021 đến ngày 28/04/2031; đăng ký tạm trú tại nhà vợ là Lê Thị Như Phúc, sinh năm 1988, HKTT: thôn Thiện Đức, xã Phước Ninh, huyện Thuận Nam, tỉnh Ninh Thuận) </w:t>
      </w:r>
      <w:r w:rsidRPr="00CC4E6C">
        <w:rPr>
          <w:rFonts w:ascii="Times New Roman" w:hAnsi="Times New Roman" w:cs="Times New Roman"/>
        </w:rPr>
        <w:t>đã xảy ra va chạm giao thông tại Km 1572+200 Quốc lộ 1A thuộc thôn Thiện Đức, xã Phước Ninh, huyện Thuận Nam, tỉnh Ninh Thuận. Hiện đang theo dõi, điều trị tại Bệnh viện Chợ Rẫy T</w:t>
      </w:r>
      <w:r>
        <w:rPr>
          <w:rFonts w:ascii="Times New Roman" w:hAnsi="Times New Roman" w:cs="Times New Roman"/>
          <w:lang w:val="en-US"/>
        </w:rPr>
        <w:t>hành phố</w:t>
      </w:r>
      <w:r w:rsidRPr="00CC4E6C">
        <w:rPr>
          <w:rFonts w:ascii="Times New Roman" w:hAnsi="Times New Roman" w:cs="Times New Roman"/>
        </w:rPr>
        <w:t xml:space="preserve"> Hồ Chí Minh.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9C83" w14:textId="77777777" w:rsidR="00827699" w:rsidRPr="001407F8" w:rsidRDefault="00827699">
    <w:pPr>
      <w:pStyle w:val="Header"/>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6448"/>
    <w:multiLevelType w:val="hybridMultilevel"/>
    <w:tmpl w:val="CF5A43B8"/>
    <w:lvl w:ilvl="0" w:tplc="539A94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1B42F0E"/>
    <w:multiLevelType w:val="hybridMultilevel"/>
    <w:tmpl w:val="1772F8DE"/>
    <w:lvl w:ilvl="0" w:tplc="64F6AA36">
      <w:start w:val="1"/>
      <w:numFmt w:val="decimal"/>
      <w:lvlText w:val="%1."/>
      <w:lvlJc w:val="left"/>
      <w:pPr>
        <w:ind w:left="1500" w:hanging="360"/>
      </w:pPr>
      <w:rPr>
        <w:rFonts w:hint="default"/>
      </w:rPr>
    </w:lvl>
    <w:lvl w:ilvl="1" w:tplc="E398DA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45F21"/>
    <w:multiLevelType w:val="multilevel"/>
    <w:tmpl w:val="65108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8F0BFE"/>
    <w:multiLevelType w:val="hybridMultilevel"/>
    <w:tmpl w:val="ACD4B3D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2F68563A"/>
    <w:multiLevelType w:val="hybridMultilevel"/>
    <w:tmpl w:val="CD3CF3E8"/>
    <w:lvl w:ilvl="0" w:tplc="C30AF118">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0F32248"/>
    <w:multiLevelType w:val="hybridMultilevel"/>
    <w:tmpl w:val="E298A5D0"/>
    <w:lvl w:ilvl="0" w:tplc="1D26927A">
      <w:start w:val="4"/>
      <w:numFmt w:val="bullet"/>
      <w:lvlText w:val="-"/>
      <w:lvlJc w:val="left"/>
      <w:pPr>
        <w:ind w:left="900" w:hanging="360"/>
      </w:pPr>
      <w:rPr>
        <w:rFonts w:ascii="Times New Roman" w:eastAsia="Arial Unicode MS"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28843D9"/>
    <w:multiLevelType w:val="hybridMultilevel"/>
    <w:tmpl w:val="A83A3C0E"/>
    <w:lvl w:ilvl="0" w:tplc="8112F012">
      <w:start w:val="3"/>
      <w:numFmt w:val="bullet"/>
      <w:lvlText w:val="-"/>
      <w:lvlJc w:val="left"/>
      <w:pPr>
        <w:ind w:left="900" w:hanging="360"/>
      </w:pPr>
      <w:rPr>
        <w:rFonts w:ascii="Times New Roman" w:eastAsia="Arial Unicode MS"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56E0BB4"/>
    <w:multiLevelType w:val="multilevel"/>
    <w:tmpl w:val="D2CA3B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DE375A"/>
    <w:multiLevelType w:val="hybridMultilevel"/>
    <w:tmpl w:val="F5FC5004"/>
    <w:lvl w:ilvl="0" w:tplc="057232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0667D5"/>
    <w:multiLevelType w:val="multilevel"/>
    <w:tmpl w:val="B26086C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5958AB"/>
    <w:multiLevelType w:val="hybridMultilevel"/>
    <w:tmpl w:val="6150B4A0"/>
    <w:lvl w:ilvl="0" w:tplc="5F361F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3033A3B"/>
    <w:multiLevelType w:val="multilevel"/>
    <w:tmpl w:val="675C8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A3D57"/>
    <w:multiLevelType w:val="hybridMultilevel"/>
    <w:tmpl w:val="A1AE36A4"/>
    <w:lvl w:ilvl="0" w:tplc="A06A70B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4B2688"/>
    <w:multiLevelType w:val="hybridMultilevel"/>
    <w:tmpl w:val="F290049E"/>
    <w:lvl w:ilvl="0" w:tplc="F8E033E4">
      <w:start w:val="1"/>
      <w:numFmt w:val="lowerLetter"/>
      <w:suff w:val="space"/>
      <w:lvlText w:val="%1)"/>
      <w:lvlJc w:val="left"/>
      <w:pPr>
        <w:ind w:left="720" w:hanging="360"/>
      </w:pPr>
      <w:rPr>
        <w:rFonts w:hint="default"/>
      </w:rPr>
    </w:lvl>
    <w:lvl w:ilvl="1" w:tplc="7B4CB15E">
      <w:start w:val="1"/>
      <w:numFmt w:val="lowerLetter"/>
      <w:suff w:val="space"/>
      <w:lvlText w:val="%2)"/>
      <w:lvlJc w:val="left"/>
      <w:pPr>
        <w:ind w:left="15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3744E"/>
    <w:multiLevelType w:val="hybridMultilevel"/>
    <w:tmpl w:val="7B3AD554"/>
    <w:lvl w:ilvl="0" w:tplc="FF1C8F8C">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12"/>
  </w:num>
  <w:num w:numId="3">
    <w:abstractNumId w:val="2"/>
  </w:num>
  <w:num w:numId="4">
    <w:abstractNumId w:val="0"/>
  </w:num>
  <w:num w:numId="5">
    <w:abstractNumId w:val="8"/>
  </w:num>
  <w:num w:numId="6">
    <w:abstractNumId w:val="5"/>
  </w:num>
  <w:num w:numId="7">
    <w:abstractNumId w:val="11"/>
  </w:num>
  <w:num w:numId="8">
    <w:abstractNumId w:val="10"/>
  </w:num>
  <w:num w:numId="9">
    <w:abstractNumId w:val="14"/>
  </w:num>
  <w:num w:numId="10">
    <w:abstractNumId w:val="6"/>
  </w:num>
  <w:num w:numId="11">
    <w:abstractNumId w:val="4"/>
  </w:num>
  <w:num w:numId="12">
    <w:abstractNumId w:val="9"/>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56"/>
    <w:rsid w:val="0000583D"/>
    <w:rsid w:val="0000684C"/>
    <w:rsid w:val="00012214"/>
    <w:rsid w:val="00035A1A"/>
    <w:rsid w:val="00051DC6"/>
    <w:rsid w:val="000531CE"/>
    <w:rsid w:val="00054992"/>
    <w:rsid w:val="00062C05"/>
    <w:rsid w:val="000667AB"/>
    <w:rsid w:val="0007183F"/>
    <w:rsid w:val="000806F9"/>
    <w:rsid w:val="000819E5"/>
    <w:rsid w:val="000825C2"/>
    <w:rsid w:val="00085A81"/>
    <w:rsid w:val="00094245"/>
    <w:rsid w:val="00095321"/>
    <w:rsid w:val="00096C98"/>
    <w:rsid w:val="000A0A29"/>
    <w:rsid w:val="000B4802"/>
    <w:rsid w:val="000B59FB"/>
    <w:rsid w:val="000C6F6D"/>
    <w:rsid w:val="000D2027"/>
    <w:rsid w:val="000D2B8F"/>
    <w:rsid w:val="000E6656"/>
    <w:rsid w:val="000F37EB"/>
    <w:rsid w:val="0010611C"/>
    <w:rsid w:val="00133D2C"/>
    <w:rsid w:val="00143326"/>
    <w:rsid w:val="00145ADE"/>
    <w:rsid w:val="00153204"/>
    <w:rsid w:val="001565F0"/>
    <w:rsid w:val="001611F8"/>
    <w:rsid w:val="0016122C"/>
    <w:rsid w:val="00170074"/>
    <w:rsid w:val="00174C65"/>
    <w:rsid w:val="00176D3A"/>
    <w:rsid w:val="00186554"/>
    <w:rsid w:val="0019682C"/>
    <w:rsid w:val="001A0CFD"/>
    <w:rsid w:val="001B193C"/>
    <w:rsid w:val="001B5E78"/>
    <w:rsid w:val="001D494B"/>
    <w:rsid w:val="001E1C84"/>
    <w:rsid w:val="001E6F1F"/>
    <w:rsid w:val="001E7811"/>
    <w:rsid w:val="001F3FC5"/>
    <w:rsid w:val="00201F0F"/>
    <w:rsid w:val="0022216E"/>
    <w:rsid w:val="00222794"/>
    <w:rsid w:val="00224544"/>
    <w:rsid w:val="00225276"/>
    <w:rsid w:val="00226A50"/>
    <w:rsid w:val="002359CB"/>
    <w:rsid w:val="00237E85"/>
    <w:rsid w:val="002437C6"/>
    <w:rsid w:val="0025233F"/>
    <w:rsid w:val="00262D90"/>
    <w:rsid w:val="00273E81"/>
    <w:rsid w:val="002878D8"/>
    <w:rsid w:val="00292EBB"/>
    <w:rsid w:val="00294618"/>
    <w:rsid w:val="002A43DB"/>
    <w:rsid w:val="002D0719"/>
    <w:rsid w:val="002D79C0"/>
    <w:rsid w:val="002E42C2"/>
    <w:rsid w:val="002F0189"/>
    <w:rsid w:val="00311147"/>
    <w:rsid w:val="0032048F"/>
    <w:rsid w:val="00323634"/>
    <w:rsid w:val="00327CA5"/>
    <w:rsid w:val="00327E86"/>
    <w:rsid w:val="00334E80"/>
    <w:rsid w:val="0034515B"/>
    <w:rsid w:val="00345878"/>
    <w:rsid w:val="00350670"/>
    <w:rsid w:val="00361FE0"/>
    <w:rsid w:val="00377608"/>
    <w:rsid w:val="0038259F"/>
    <w:rsid w:val="00393981"/>
    <w:rsid w:val="0039702B"/>
    <w:rsid w:val="003A1866"/>
    <w:rsid w:val="003B2767"/>
    <w:rsid w:val="003B57C6"/>
    <w:rsid w:val="003B69A2"/>
    <w:rsid w:val="003D388B"/>
    <w:rsid w:val="003D3C65"/>
    <w:rsid w:val="003F11F2"/>
    <w:rsid w:val="003F1F2E"/>
    <w:rsid w:val="003F6008"/>
    <w:rsid w:val="00420632"/>
    <w:rsid w:val="0042230A"/>
    <w:rsid w:val="004227E2"/>
    <w:rsid w:val="00427E21"/>
    <w:rsid w:val="004408A1"/>
    <w:rsid w:val="004417A1"/>
    <w:rsid w:val="00442235"/>
    <w:rsid w:val="004474E1"/>
    <w:rsid w:val="00453674"/>
    <w:rsid w:val="004543CF"/>
    <w:rsid w:val="004607A1"/>
    <w:rsid w:val="00460A2B"/>
    <w:rsid w:val="00461446"/>
    <w:rsid w:val="004627F3"/>
    <w:rsid w:val="004652E7"/>
    <w:rsid w:val="00492A41"/>
    <w:rsid w:val="004D03DB"/>
    <w:rsid w:val="004D6DA4"/>
    <w:rsid w:val="004E1A7A"/>
    <w:rsid w:val="005332DA"/>
    <w:rsid w:val="005406E6"/>
    <w:rsid w:val="00557FE8"/>
    <w:rsid w:val="00561810"/>
    <w:rsid w:val="005623F8"/>
    <w:rsid w:val="005636E7"/>
    <w:rsid w:val="00591A91"/>
    <w:rsid w:val="005A00E0"/>
    <w:rsid w:val="005A0689"/>
    <w:rsid w:val="005C1131"/>
    <w:rsid w:val="005C26AA"/>
    <w:rsid w:val="005C63CE"/>
    <w:rsid w:val="005E54C5"/>
    <w:rsid w:val="00620244"/>
    <w:rsid w:val="006231A5"/>
    <w:rsid w:val="00634C3C"/>
    <w:rsid w:val="006400CB"/>
    <w:rsid w:val="006420F1"/>
    <w:rsid w:val="006527DF"/>
    <w:rsid w:val="006532C3"/>
    <w:rsid w:val="00654B03"/>
    <w:rsid w:val="0066248C"/>
    <w:rsid w:val="00672471"/>
    <w:rsid w:val="00675156"/>
    <w:rsid w:val="00677CCA"/>
    <w:rsid w:val="00684616"/>
    <w:rsid w:val="006919AD"/>
    <w:rsid w:val="006A0AE6"/>
    <w:rsid w:val="006C3508"/>
    <w:rsid w:val="006C78D5"/>
    <w:rsid w:val="006D46C7"/>
    <w:rsid w:val="006D5604"/>
    <w:rsid w:val="007075E6"/>
    <w:rsid w:val="00730934"/>
    <w:rsid w:val="00731AF2"/>
    <w:rsid w:val="007357E7"/>
    <w:rsid w:val="00744D88"/>
    <w:rsid w:val="00747881"/>
    <w:rsid w:val="00755632"/>
    <w:rsid w:val="0076113B"/>
    <w:rsid w:val="007612DC"/>
    <w:rsid w:val="007653BD"/>
    <w:rsid w:val="00767AF7"/>
    <w:rsid w:val="007712D5"/>
    <w:rsid w:val="0077278A"/>
    <w:rsid w:val="0078273C"/>
    <w:rsid w:val="007A0A5F"/>
    <w:rsid w:val="007A5CAE"/>
    <w:rsid w:val="007B096E"/>
    <w:rsid w:val="007B5525"/>
    <w:rsid w:val="007D3D9F"/>
    <w:rsid w:val="007D6F0C"/>
    <w:rsid w:val="007D722E"/>
    <w:rsid w:val="007E73FC"/>
    <w:rsid w:val="007F662C"/>
    <w:rsid w:val="00814650"/>
    <w:rsid w:val="0081496D"/>
    <w:rsid w:val="00814C7A"/>
    <w:rsid w:val="00816884"/>
    <w:rsid w:val="0082522B"/>
    <w:rsid w:val="00825C49"/>
    <w:rsid w:val="0082609C"/>
    <w:rsid w:val="00827699"/>
    <w:rsid w:val="00832C87"/>
    <w:rsid w:val="00834175"/>
    <w:rsid w:val="00843DEC"/>
    <w:rsid w:val="0085004B"/>
    <w:rsid w:val="00860D3E"/>
    <w:rsid w:val="00863DC8"/>
    <w:rsid w:val="00875456"/>
    <w:rsid w:val="00875EFF"/>
    <w:rsid w:val="00876837"/>
    <w:rsid w:val="00882879"/>
    <w:rsid w:val="00887B53"/>
    <w:rsid w:val="008B1D38"/>
    <w:rsid w:val="008B27B5"/>
    <w:rsid w:val="008B784B"/>
    <w:rsid w:val="008C4D8A"/>
    <w:rsid w:val="008E50B9"/>
    <w:rsid w:val="00903327"/>
    <w:rsid w:val="00905BFF"/>
    <w:rsid w:val="00907C03"/>
    <w:rsid w:val="00910E1C"/>
    <w:rsid w:val="00912A56"/>
    <w:rsid w:val="009179CB"/>
    <w:rsid w:val="00924C30"/>
    <w:rsid w:val="009261F2"/>
    <w:rsid w:val="009372C8"/>
    <w:rsid w:val="00957A50"/>
    <w:rsid w:val="00961240"/>
    <w:rsid w:val="00963745"/>
    <w:rsid w:val="009A3D30"/>
    <w:rsid w:val="009B7B36"/>
    <w:rsid w:val="009C6FA9"/>
    <w:rsid w:val="009D3621"/>
    <w:rsid w:val="009D4A36"/>
    <w:rsid w:val="009E4F22"/>
    <w:rsid w:val="009E6FBA"/>
    <w:rsid w:val="00A03F28"/>
    <w:rsid w:val="00A13AE7"/>
    <w:rsid w:val="00A164B3"/>
    <w:rsid w:val="00A2262D"/>
    <w:rsid w:val="00A2323A"/>
    <w:rsid w:val="00A45B60"/>
    <w:rsid w:val="00A67AC6"/>
    <w:rsid w:val="00A7694A"/>
    <w:rsid w:val="00A80BB6"/>
    <w:rsid w:val="00AA482C"/>
    <w:rsid w:val="00AB0DA5"/>
    <w:rsid w:val="00AD4106"/>
    <w:rsid w:val="00AF6136"/>
    <w:rsid w:val="00B17057"/>
    <w:rsid w:val="00B23C34"/>
    <w:rsid w:val="00B24E4B"/>
    <w:rsid w:val="00B362D9"/>
    <w:rsid w:val="00B414DC"/>
    <w:rsid w:val="00B42FD8"/>
    <w:rsid w:val="00B556E2"/>
    <w:rsid w:val="00B56089"/>
    <w:rsid w:val="00B60FBD"/>
    <w:rsid w:val="00B61B3D"/>
    <w:rsid w:val="00B665B6"/>
    <w:rsid w:val="00B77C30"/>
    <w:rsid w:val="00B96EEE"/>
    <w:rsid w:val="00BB38CA"/>
    <w:rsid w:val="00BC6B99"/>
    <w:rsid w:val="00BD29A2"/>
    <w:rsid w:val="00BD4F06"/>
    <w:rsid w:val="00BE0F22"/>
    <w:rsid w:val="00BE17A4"/>
    <w:rsid w:val="00BE27C7"/>
    <w:rsid w:val="00BF1092"/>
    <w:rsid w:val="00C0775F"/>
    <w:rsid w:val="00C21E66"/>
    <w:rsid w:val="00C24CE5"/>
    <w:rsid w:val="00C26E60"/>
    <w:rsid w:val="00C332A5"/>
    <w:rsid w:val="00C36C86"/>
    <w:rsid w:val="00C4124D"/>
    <w:rsid w:val="00C41678"/>
    <w:rsid w:val="00C50032"/>
    <w:rsid w:val="00C513A2"/>
    <w:rsid w:val="00C60BE7"/>
    <w:rsid w:val="00C628A7"/>
    <w:rsid w:val="00C63575"/>
    <w:rsid w:val="00CA4C83"/>
    <w:rsid w:val="00CB40E2"/>
    <w:rsid w:val="00CB46D5"/>
    <w:rsid w:val="00CC20D1"/>
    <w:rsid w:val="00CC3020"/>
    <w:rsid w:val="00CC4E6C"/>
    <w:rsid w:val="00CC52EC"/>
    <w:rsid w:val="00CD4F35"/>
    <w:rsid w:val="00CE1AF2"/>
    <w:rsid w:val="00D01257"/>
    <w:rsid w:val="00D11CA7"/>
    <w:rsid w:val="00D13C0D"/>
    <w:rsid w:val="00D14179"/>
    <w:rsid w:val="00D21D84"/>
    <w:rsid w:val="00D32162"/>
    <w:rsid w:val="00D460E6"/>
    <w:rsid w:val="00D540B0"/>
    <w:rsid w:val="00D64CDA"/>
    <w:rsid w:val="00D94ADA"/>
    <w:rsid w:val="00D96603"/>
    <w:rsid w:val="00DA7E6E"/>
    <w:rsid w:val="00DA7FD9"/>
    <w:rsid w:val="00DD136C"/>
    <w:rsid w:val="00DE57D9"/>
    <w:rsid w:val="00DE7A8F"/>
    <w:rsid w:val="00DF2514"/>
    <w:rsid w:val="00E208FB"/>
    <w:rsid w:val="00E30707"/>
    <w:rsid w:val="00E36892"/>
    <w:rsid w:val="00E566A6"/>
    <w:rsid w:val="00E62522"/>
    <w:rsid w:val="00E85FA7"/>
    <w:rsid w:val="00E87F97"/>
    <w:rsid w:val="00E931CA"/>
    <w:rsid w:val="00EA7A06"/>
    <w:rsid w:val="00EB73D3"/>
    <w:rsid w:val="00EC4D0F"/>
    <w:rsid w:val="00ED6523"/>
    <w:rsid w:val="00EE5608"/>
    <w:rsid w:val="00EF131C"/>
    <w:rsid w:val="00EF2FA4"/>
    <w:rsid w:val="00EF380E"/>
    <w:rsid w:val="00F10CA0"/>
    <w:rsid w:val="00F229FE"/>
    <w:rsid w:val="00F264C8"/>
    <w:rsid w:val="00F47DAA"/>
    <w:rsid w:val="00F553D4"/>
    <w:rsid w:val="00F5568E"/>
    <w:rsid w:val="00F81FFD"/>
    <w:rsid w:val="00F94006"/>
    <w:rsid w:val="00F971C2"/>
    <w:rsid w:val="00FB01BD"/>
    <w:rsid w:val="00FC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5156"/>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ing5">
    <w:name w:val="heading 5"/>
    <w:basedOn w:val="Normal"/>
    <w:next w:val="Normal"/>
    <w:link w:val="Heading5Char"/>
    <w:qFormat/>
    <w:rsid w:val="00675156"/>
    <w:pPr>
      <w:keepNext/>
      <w:widowControl/>
      <w:outlineLvl w:val="4"/>
    </w:pPr>
    <w:rPr>
      <w:rFonts w:ascii="Times New Roman" w:eastAsia="Times New Roman" w:hAnsi="Times New Roman" w:cs="Times New Roman"/>
      <w:b/>
      <w:bCs/>
      <w:color w:val="auto"/>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75156"/>
    <w:rPr>
      <w:rFonts w:eastAsia="Times New Roman" w:cs="Times New Roman"/>
      <w:b/>
      <w:bCs/>
      <w:sz w:val="26"/>
      <w:szCs w:val="26"/>
      <w:lang w:val="x-none" w:eastAsia="x-none"/>
    </w:rPr>
  </w:style>
  <w:style w:type="character" w:customStyle="1" w:styleId="Heading1">
    <w:name w:val="Heading #1_"/>
    <w:basedOn w:val="DefaultParagraphFont"/>
    <w:link w:val="Heading10"/>
    <w:rsid w:val="00675156"/>
    <w:rPr>
      <w:rFonts w:eastAsia="Times New Roman" w:cs="Times New Roman"/>
      <w:b/>
      <w:bCs/>
      <w:sz w:val="26"/>
      <w:szCs w:val="26"/>
      <w:shd w:val="clear" w:color="auto" w:fill="FFFFFF"/>
    </w:rPr>
  </w:style>
  <w:style w:type="character" w:customStyle="1" w:styleId="Bodytext3">
    <w:name w:val="Body text (3)_"/>
    <w:basedOn w:val="DefaultParagraphFont"/>
    <w:link w:val="Bodytext30"/>
    <w:rsid w:val="00675156"/>
    <w:rPr>
      <w:rFonts w:eastAsia="Times New Roman" w:cs="Times New Roman"/>
      <w:i/>
      <w:iCs/>
      <w:sz w:val="26"/>
      <w:szCs w:val="26"/>
      <w:shd w:val="clear" w:color="auto" w:fill="FFFFFF"/>
    </w:rPr>
  </w:style>
  <w:style w:type="character" w:customStyle="1" w:styleId="Bodytext3Bold">
    <w:name w:val="Body text (3) + Bold"/>
    <w:aliases w:val="Not Italic"/>
    <w:basedOn w:val="Bodytext3"/>
    <w:rsid w:val="00675156"/>
    <w:rPr>
      <w:rFonts w:eastAsia="Times New Roman" w:cs="Times New Roman"/>
      <w:b/>
      <w:bCs/>
      <w:i/>
      <w:iCs/>
      <w:color w:val="000000"/>
      <w:spacing w:val="0"/>
      <w:w w:val="100"/>
      <w:position w:val="0"/>
      <w:sz w:val="26"/>
      <w:szCs w:val="26"/>
      <w:shd w:val="clear" w:color="auto" w:fill="FFFFFF"/>
      <w:lang w:val="vi-VN" w:eastAsia="vi-VN" w:bidi="vi-VN"/>
    </w:rPr>
  </w:style>
  <w:style w:type="character" w:customStyle="1" w:styleId="Bodytext2">
    <w:name w:val="Body text (2)_"/>
    <w:basedOn w:val="DefaultParagraphFont"/>
    <w:link w:val="Bodytext20"/>
    <w:rsid w:val="00675156"/>
    <w:rPr>
      <w:rFonts w:eastAsia="Times New Roman" w:cs="Times New Roman"/>
      <w:sz w:val="26"/>
      <w:szCs w:val="26"/>
      <w:shd w:val="clear" w:color="auto" w:fill="FFFFFF"/>
    </w:rPr>
  </w:style>
  <w:style w:type="paragraph" w:customStyle="1" w:styleId="Heading10">
    <w:name w:val="Heading #1"/>
    <w:basedOn w:val="Normal"/>
    <w:link w:val="Heading1"/>
    <w:rsid w:val="00675156"/>
    <w:pPr>
      <w:shd w:val="clear" w:color="auto" w:fill="FFFFFF"/>
      <w:spacing w:after="300" w:line="317" w:lineRule="exact"/>
      <w:jc w:val="center"/>
      <w:outlineLvl w:val="0"/>
    </w:pPr>
    <w:rPr>
      <w:rFonts w:ascii="Times New Roman" w:eastAsia="Times New Roman" w:hAnsi="Times New Roman" w:cs="Times New Roman"/>
      <w:b/>
      <w:bCs/>
      <w:color w:val="auto"/>
      <w:sz w:val="26"/>
      <w:szCs w:val="26"/>
      <w:lang w:val="en-US" w:eastAsia="en-US" w:bidi="ar-SA"/>
    </w:rPr>
  </w:style>
  <w:style w:type="paragraph" w:customStyle="1" w:styleId="Bodytext30">
    <w:name w:val="Body text (3)"/>
    <w:basedOn w:val="Normal"/>
    <w:link w:val="Bodytext3"/>
    <w:rsid w:val="00675156"/>
    <w:pPr>
      <w:shd w:val="clear" w:color="auto" w:fill="FFFFFF"/>
      <w:spacing w:before="300" w:line="684" w:lineRule="exact"/>
    </w:pPr>
    <w:rPr>
      <w:rFonts w:ascii="Times New Roman" w:eastAsia="Times New Roman" w:hAnsi="Times New Roman" w:cs="Times New Roman"/>
      <w:i/>
      <w:iCs/>
      <w:color w:val="auto"/>
      <w:sz w:val="26"/>
      <w:szCs w:val="26"/>
      <w:lang w:val="en-US" w:eastAsia="en-US" w:bidi="ar-SA"/>
    </w:rPr>
  </w:style>
  <w:style w:type="paragraph" w:customStyle="1" w:styleId="Bodytext20">
    <w:name w:val="Body text (2)"/>
    <w:basedOn w:val="Normal"/>
    <w:link w:val="Bodytext2"/>
    <w:rsid w:val="00675156"/>
    <w:pPr>
      <w:shd w:val="clear" w:color="auto" w:fill="FFFFFF"/>
      <w:spacing w:before="720" w:after="60" w:line="320" w:lineRule="exact"/>
      <w:jc w:val="both"/>
    </w:pPr>
    <w:rPr>
      <w:rFonts w:ascii="Times New Roman" w:eastAsia="Times New Roman" w:hAnsi="Times New Roman" w:cs="Times New Roman"/>
      <w:color w:val="auto"/>
      <w:sz w:val="26"/>
      <w:szCs w:val="26"/>
      <w:lang w:val="en-US" w:eastAsia="en-US" w:bidi="ar-SA"/>
    </w:rPr>
  </w:style>
  <w:style w:type="character" w:customStyle="1" w:styleId="Bodytext4">
    <w:name w:val="Body text (4)_"/>
    <w:basedOn w:val="DefaultParagraphFont"/>
    <w:link w:val="Bodytext40"/>
    <w:rsid w:val="00675156"/>
    <w:rPr>
      <w:rFonts w:eastAsia="Times New Roman" w:cs="Times New Roman"/>
      <w:b/>
      <w:bCs/>
      <w:sz w:val="26"/>
      <w:szCs w:val="26"/>
      <w:shd w:val="clear" w:color="auto" w:fill="FFFFFF"/>
    </w:rPr>
  </w:style>
  <w:style w:type="character" w:customStyle="1" w:styleId="Bodytext5">
    <w:name w:val="Body text (5)_"/>
    <w:basedOn w:val="DefaultParagraphFont"/>
    <w:link w:val="Bodytext50"/>
    <w:rsid w:val="00675156"/>
    <w:rPr>
      <w:rFonts w:eastAsia="Times New Roman" w:cs="Times New Roman"/>
      <w:b/>
      <w:bCs/>
      <w:i/>
      <w:iCs/>
      <w:sz w:val="26"/>
      <w:szCs w:val="26"/>
      <w:shd w:val="clear" w:color="auto" w:fill="FFFFFF"/>
    </w:rPr>
  </w:style>
  <w:style w:type="character" w:customStyle="1" w:styleId="Bodytext2Bold">
    <w:name w:val="Body text (2) + Bold"/>
    <w:aliases w:val="Italic"/>
    <w:basedOn w:val="Bodytext2"/>
    <w:rsid w:val="0067515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paragraph" w:customStyle="1" w:styleId="Bodytext40">
    <w:name w:val="Body text (4)"/>
    <w:basedOn w:val="Normal"/>
    <w:link w:val="Bodytext4"/>
    <w:rsid w:val="00675156"/>
    <w:pPr>
      <w:shd w:val="clear" w:color="auto" w:fill="FFFFFF"/>
      <w:spacing w:before="60" w:after="180" w:line="0" w:lineRule="atLeast"/>
      <w:jc w:val="both"/>
    </w:pPr>
    <w:rPr>
      <w:rFonts w:ascii="Times New Roman" w:eastAsia="Times New Roman" w:hAnsi="Times New Roman" w:cs="Times New Roman"/>
      <w:b/>
      <w:bCs/>
      <w:color w:val="auto"/>
      <w:sz w:val="26"/>
      <w:szCs w:val="26"/>
      <w:lang w:val="en-US" w:eastAsia="en-US" w:bidi="ar-SA"/>
    </w:rPr>
  </w:style>
  <w:style w:type="paragraph" w:customStyle="1" w:styleId="Bodytext50">
    <w:name w:val="Body text (5)"/>
    <w:basedOn w:val="Normal"/>
    <w:link w:val="Bodytext5"/>
    <w:rsid w:val="00675156"/>
    <w:pPr>
      <w:shd w:val="clear" w:color="auto" w:fill="FFFFFF"/>
      <w:spacing w:before="180" w:after="60" w:line="0" w:lineRule="atLeast"/>
      <w:ind w:firstLine="760"/>
      <w:jc w:val="both"/>
    </w:pPr>
    <w:rPr>
      <w:rFonts w:ascii="Times New Roman" w:eastAsia="Times New Roman" w:hAnsi="Times New Roman" w:cs="Times New Roman"/>
      <w:b/>
      <w:bCs/>
      <w:i/>
      <w:iCs/>
      <w:color w:val="auto"/>
      <w:sz w:val="26"/>
      <w:szCs w:val="26"/>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uiPriority w:val="99"/>
    <w:unhideWhenUsed/>
    <w:rsid w:val="00675156"/>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rsid w:val="00675156"/>
    <w:rPr>
      <w:rFonts w:ascii="Arial Unicode MS" w:eastAsia="Arial Unicode MS" w:hAnsi="Arial Unicode MS" w:cs="Arial Unicode MS"/>
      <w:color w:val="000000"/>
      <w:sz w:val="20"/>
      <w:szCs w:val="20"/>
      <w:lang w:val="vi-VN" w:eastAsia="vi-VN" w:bidi="vi-VN"/>
    </w:rPr>
  </w:style>
  <w:style w:type="character" w:styleId="FootnoteReference">
    <w:name w:val="footnote reference"/>
    <w:aliases w:val="Footnote,Footnote text,ftref,BearingPoint,16 Point,Superscript 6 Point,fr,Footnote Text1,f,Ref,de nota al pie,Footnote + Arial,10 pt,Black,Footnote Text11"/>
    <w:basedOn w:val="DefaultParagraphFont"/>
    <w:uiPriority w:val="99"/>
    <w:unhideWhenUsed/>
    <w:rsid w:val="00675156"/>
    <w:rPr>
      <w:vertAlign w:val="superscript"/>
    </w:rPr>
  </w:style>
  <w:style w:type="paragraph" w:styleId="ListParagraph">
    <w:name w:val="List Paragraph"/>
    <w:basedOn w:val="Normal"/>
    <w:qFormat/>
    <w:rsid w:val="00675156"/>
    <w:pPr>
      <w:ind w:left="720"/>
      <w:contextualSpacing/>
    </w:pPr>
  </w:style>
  <w:style w:type="character" w:customStyle="1" w:styleId="Bodytext2Italic">
    <w:name w:val="Body text (2) + Italic"/>
    <w:basedOn w:val="Bodytext2"/>
    <w:rsid w:val="0067515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styleId="BodyTextIndent2">
    <w:name w:val="Body Text Indent 2"/>
    <w:basedOn w:val="Normal"/>
    <w:link w:val="BodyTextIndent2Char"/>
    <w:rsid w:val="007D6F0C"/>
    <w:pPr>
      <w:widowControl/>
      <w:ind w:firstLine="720"/>
      <w:jc w:val="both"/>
    </w:pPr>
    <w:rPr>
      <w:rFonts w:ascii="Times New Roman" w:eastAsia="Times New Roman" w:hAnsi="Times New Roman" w:cs="Times New Roman"/>
      <w:b/>
      <w:bCs/>
      <w:color w:val="auto"/>
      <w:sz w:val="28"/>
      <w:lang w:val="en-US" w:eastAsia="en-US" w:bidi="ar-SA"/>
    </w:rPr>
  </w:style>
  <w:style w:type="character" w:customStyle="1" w:styleId="BodyTextIndent2Char">
    <w:name w:val="Body Text Indent 2 Char"/>
    <w:basedOn w:val="DefaultParagraphFont"/>
    <w:link w:val="BodyTextIndent2"/>
    <w:rsid w:val="007D6F0C"/>
    <w:rPr>
      <w:rFonts w:eastAsia="Times New Roman" w:cs="Times New Roman"/>
      <w:b/>
      <w:bCs/>
      <w:szCs w:val="24"/>
    </w:rPr>
  </w:style>
  <w:style w:type="paragraph" w:styleId="BodyTextIndent">
    <w:name w:val="Body Text Indent"/>
    <w:basedOn w:val="Normal"/>
    <w:link w:val="BodyTextIndentChar"/>
    <w:uiPriority w:val="99"/>
    <w:semiHidden/>
    <w:unhideWhenUsed/>
    <w:rsid w:val="007D6F0C"/>
    <w:pPr>
      <w:spacing w:after="120"/>
      <w:ind w:left="360"/>
    </w:pPr>
  </w:style>
  <w:style w:type="character" w:customStyle="1" w:styleId="BodyTextIndentChar">
    <w:name w:val="Body Text Indent Char"/>
    <w:basedOn w:val="DefaultParagraphFont"/>
    <w:link w:val="BodyTextIndent"/>
    <w:uiPriority w:val="99"/>
    <w:semiHidden/>
    <w:rsid w:val="007D6F0C"/>
    <w:rPr>
      <w:rFonts w:ascii="Arial Unicode MS" w:eastAsia="Arial Unicode MS" w:hAnsi="Arial Unicode MS" w:cs="Arial Unicode MS"/>
      <w:color w:val="000000"/>
      <w:sz w:val="24"/>
      <w:szCs w:val="24"/>
      <w:lang w:val="vi-VN" w:eastAsia="vi-VN" w:bidi="vi-VN"/>
    </w:rPr>
  </w:style>
  <w:style w:type="paragraph" w:styleId="BodyTextIndent3">
    <w:name w:val="Body Text Indent 3"/>
    <w:basedOn w:val="Normal"/>
    <w:link w:val="BodyTextIndent3Char"/>
    <w:rsid w:val="00B56089"/>
    <w:pPr>
      <w:widowControl/>
      <w:spacing w:after="120"/>
      <w:ind w:left="360"/>
    </w:pPr>
    <w:rPr>
      <w:rFonts w:ascii="Times New Roman" w:eastAsia="Times New Roman" w:hAnsi="Times New Roman" w:cs="Times New Roman"/>
      <w:color w:val="auto"/>
      <w:sz w:val="16"/>
      <w:szCs w:val="16"/>
      <w:lang w:val="en-US" w:eastAsia="en-US" w:bidi="ar-SA"/>
    </w:rPr>
  </w:style>
  <w:style w:type="character" w:customStyle="1" w:styleId="BodyTextIndent3Char">
    <w:name w:val="Body Text Indent 3 Char"/>
    <w:basedOn w:val="DefaultParagraphFont"/>
    <w:link w:val="BodyTextIndent3"/>
    <w:rsid w:val="00B56089"/>
    <w:rPr>
      <w:rFonts w:eastAsia="Times New Roman" w:cs="Times New Roman"/>
      <w:sz w:val="16"/>
      <w:szCs w:val="16"/>
    </w:rPr>
  </w:style>
  <w:style w:type="paragraph" w:styleId="BodyText">
    <w:name w:val="Body Text"/>
    <w:basedOn w:val="Normal"/>
    <w:link w:val="BodyTextChar"/>
    <w:uiPriority w:val="99"/>
    <w:semiHidden/>
    <w:unhideWhenUsed/>
    <w:rsid w:val="00CA4C83"/>
    <w:pPr>
      <w:spacing w:after="120"/>
    </w:pPr>
  </w:style>
  <w:style w:type="character" w:customStyle="1" w:styleId="BodyTextChar">
    <w:name w:val="Body Text Char"/>
    <w:basedOn w:val="DefaultParagraphFont"/>
    <w:link w:val="BodyText"/>
    <w:uiPriority w:val="99"/>
    <w:semiHidden/>
    <w:rsid w:val="00CA4C83"/>
    <w:rPr>
      <w:rFonts w:ascii="Arial Unicode MS" w:eastAsia="Arial Unicode MS" w:hAnsi="Arial Unicode MS" w:cs="Arial Unicode MS"/>
      <w:color w:val="000000"/>
      <w:sz w:val="24"/>
      <w:szCs w:val="24"/>
      <w:lang w:val="vi-VN" w:eastAsia="vi-VN" w:bidi="vi-VN"/>
    </w:rPr>
  </w:style>
  <w:style w:type="character" w:styleId="Hyperlink">
    <w:name w:val="Hyperlink"/>
    <w:uiPriority w:val="99"/>
    <w:unhideWhenUsed/>
    <w:rsid w:val="003D388B"/>
    <w:rPr>
      <w:color w:val="0000FF"/>
      <w:u w:val="single"/>
    </w:rPr>
  </w:style>
  <w:style w:type="character" w:customStyle="1" w:styleId="fontstyle01">
    <w:name w:val="fontstyle01"/>
    <w:rsid w:val="003D388B"/>
    <w:rPr>
      <w:rFonts w:ascii="Times New Roman" w:hAnsi="Times New Roman" w:cs="Times New Roman" w:hint="default"/>
      <w:b/>
      <w:bCs/>
      <w:i w:val="0"/>
      <w:iCs w:val="0"/>
      <w:color w:val="000000"/>
      <w:sz w:val="28"/>
      <w:szCs w:val="28"/>
    </w:rPr>
  </w:style>
  <w:style w:type="character" w:customStyle="1" w:styleId="Bodytext8">
    <w:name w:val="Body text (8)_"/>
    <w:basedOn w:val="DefaultParagraphFont"/>
    <w:link w:val="Bodytext80"/>
    <w:rsid w:val="001E7811"/>
    <w:rPr>
      <w:rFonts w:eastAsia="Times New Roman" w:cs="Times New Roman"/>
      <w:i/>
      <w:iCs/>
      <w:shd w:val="clear" w:color="auto" w:fill="FFFFFF"/>
    </w:rPr>
  </w:style>
  <w:style w:type="character" w:customStyle="1" w:styleId="Bodytext9">
    <w:name w:val="Body text (9)_"/>
    <w:basedOn w:val="DefaultParagraphFont"/>
    <w:link w:val="Bodytext90"/>
    <w:rsid w:val="001E7811"/>
    <w:rPr>
      <w:rFonts w:eastAsia="Times New Roman" w:cs="Times New Roman"/>
      <w:sz w:val="22"/>
      <w:shd w:val="clear" w:color="auto" w:fill="FFFFFF"/>
    </w:rPr>
  </w:style>
  <w:style w:type="paragraph" w:customStyle="1" w:styleId="Bodytext80">
    <w:name w:val="Body text (8)"/>
    <w:basedOn w:val="Normal"/>
    <w:link w:val="Bodytext8"/>
    <w:rsid w:val="001E7811"/>
    <w:pPr>
      <w:shd w:val="clear" w:color="auto" w:fill="FFFFFF"/>
      <w:spacing w:before="900" w:line="252" w:lineRule="exact"/>
      <w:jc w:val="both"/>
    </w:pPr>
    <w:rPr>
      <w:rFonts w:ascii="Times New Roman" w:eastAsia="Times New Roman" w:hAnsi="Times New Roman" w:cs="Times New Roman"/>
      <w:i/>
      <w:iCs/>
      <w:color w:val="auto"/>
      <w:sz w:val="28"/>
      <w:szCs w:val="22"/>
      <w:lang w:val="en-US" w:eastAsia="en-US" w:bidi="ar-SA"/>
    </w:rPr>
  </w:style>
  <w:style w:type="paragraph" w:customStyle="1" w:styleId="Bodytext90">
    <w:name w:val="Body text (9)"/>
    <w:basedOn w:val="Normal"/>
    <w:link w:val="Bodytext9"/>
    <w:rsid w:val="001E7811"/>
    <w:pPr>
      <w:shd w:val="clear" w:color="auto" w:fill="FFFFFF"/>
      <w:spacing w:line="252" w:lineRule="exact"/>
      <w:jc w:val="both"/>
    </w:pPr>
    <w:rPr>
      <w:rFonts w:ascii="Times New Roman" w:eastAsia="Times New Roman" w:hAnsi="Times New Roman" w:cs="Times New Roman"/>
      <w:color w:val="auto"/>
      <w:sz w:val="22"/>
      <w:szCs w:val="22"/>
      <w:lang w:val="en-US" w:eastAsia="en-US" w:bidi="ar-SA"/>
    </w:rPr>
  </w:style>
  <w:style w:type="paragraph" w:styleId="Header">
    <w:name w:val="header"/>
    <w:basedOn w:val="Normal"/>
    <w:link w:val="HeaderChar"/>
    <w:uiPriority w:val="99"/>
    <w:unhideWhenUsed/>
    <w:rsid w:val="001E7811"/>
    <w:pPr>
      <w:tabs>
        <w:tab w:val="center" w:pos="4680"/>
        <w:tab w:val="right" w:pos="9360"/>
      </w:tabs>
    </w:pPr>
  </w:style>
  <w:style w:type="character" w:customStyle="1" w:styleId="HeaderChar">
    <w:name w:val="Header Char"/>
    <w:basedOn w:val="DefaultParagraphFont"/>
    <w:link w:val="Header"/>
    <w:uiPriority w:val="99"/>
    <w:rsid w:val="001E7811"/>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1E7811"/>
    <w:pPr>
      <w:tabs>
        <w:tab w:val="center" w:pos="4680"/>
        <w:tab w:val="right" w:pos="9360"/>
      </w:tabs>
    </w:pPr>
  </w:style>
  <w:style w:type="character" w:customStyle="1" w:styleId="FooterChar">
    <w:name w:val="Footer Char"/>
    <w:basedOn w:val="DefaultParagraphFont"/>
    <w:link w:val="Footer"/>
    <w:uiPriority w:val="99"/>
    <w:rsid w:val="001E7811"/>
    <w:rPr>
      <w:rFonts w:ascii="Arial Unicode MS" w:eastAsia="Arial Unicode MS" w:hAnsi="Arial Unicode MS" w:cs="Arial Unicode MS"/>
      <w:color w:val="000000"/>
      <w:sz w:val="24"/>
      <w:szCs w:val="24"/>
      <w:lang w:val="vi-VN" w:eastAsia="vi-VN" w:bidi="vi-VN"/>
    </w:rPr>
  </w:style>
  <w:style w:type="character" w:customStyle="1" w:styleId="fontstyle21">
    <w:name w:val="fontstyle21"/>
    <w:basedOn w:val="DefaultParagraphFont"/>
    <w:rsid w:val="00A7694A"/>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145ADE"/>
    <w:rPr>
      <w:rFonts w:ascii="Tahoma" w:hAnsi="Tahoma" w:cs="Tahoma"/>
      <w:sz w:val="16"/>
      <w:szCs w:val="16"/>
    </w:rPr>
  </w:style>
  <w:style w:type="character" w:customStyle="1" w:styleId="BalloonTextChar">
    <w:name w:val="Balloon Text Char"/>
    <w:basedOn w:val="DefaultParagraphFont"/>
    <w:link w:val="BalloonText"/>
    <w:uiPriority w:val="99"/>
    <w:semiHidden/>
    <w:rsid w:val="00145ADE"/>
    <w:rPr>
      <w:rFonts w:ascii="Tahoma" w:eastAsia="Arial Unicode MS" w:hAnsi="Tahoma" w:cs="Tahoma"/>
      <w:color w:val="000000"/>
      <w:sz w:val="16"/>
      <w:szCs w:val="16"/>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5156"/>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ing5">
    <w:name w:val="heading 5"/>
    <w:basedOn w:val="Normal"/>
    <w:next w:val="Normal"/>
    <w:link w:val="Heading5Char"/>
    <w:qFormat/>
    <w:rsid w:val="00675156"/>
    <w:pPr>
      <w:keepNext/>
      <w:widowControl/>
      <w:outlineLvl w:val="4"/>
    </w:pPr>
    <w:rPr>
      <w:rFonts w:ascii="Times New Roman" w:eastAsia="Times New Roman" w:hAnsi="Times New Roman" w:cs="Times New Roman"/>
      <w:b/>
      <w:bCs/>
      <w:color w:val="auto"/>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75156"/>
    <w:rPr>
      <w:rFonts w:eastAsia="Times New Roman" w:cs="Times New Roman"/>
      <w:b/>
      <w:bCs/>
      <w:sz w:val="26"/>
      <w:szCs w:val="26"/>
      <w:lang w:val="x-none" w:eastAsia="x-none"/>
    </w:rPr>
  </w:style>
  <w:style w:type="character" w:customStyle="1" w:styleId="Heading1">
    <w:name w:val="Heading #1_"/>
    <w:basedOn w:val="DefaultParagraphFont"/>
    <w:link w:val="Heading10"/>
    <w:rsid w:val="00675156"/>
    <w:rPr>
      <w:rFonts w:eastAsia="Times New Roman" w:cs="Times New Roman"/>
      <w:b/>
      <w:bCs/>
      <w:sz w:val="26"/>
      <w:szCs w:val="26"/>
      <w:shd w:val="clear" w:color="auto" w:fill="FFFFFF"/>
    </w:rPr>
  </w:style>
  <w:style w:type="character" w:customStyle="1" w:styleId="Bodytext3">
    <w:name w:val="Body text (3)_"/>
    <w:basedOn w:val="DefaultParagraphFont"/>
    <w:link w:val="Bodytext30"/>
    <w:rsid w:val="00675156"/>
    <w:rPr>
      <w:rFonts w:eastAsia="Times New Roman" w:cs="Times New Roman"/>
      <w:i/>
      <w:iCs/>
      <w:sz w:val="26"/>
      <w:szCs w:val="26"/>
      <w:shd w:val="clear" w:color="auto" w:fill="FFFFFF"/>
    </w:rPr>
  </w:style>
  <w:style w:type="character" w:customStyle="1" w:styleId="Bodytext3Bold">
    <w:name w:val="Body text (3) + Bold"/>
    <w:aliases w:val="Not Italic"/>
    <w:basedOn w:val="Bodytext3"/>
    <w:rsid w:val="00675156"/>
    <w:rPr>
      <w:rFonts w:eastAsia="Times New Roman" w:cs="Times New Roman"/>
      <w:b/>
      <w:bCs/>
      <w:i/>
      <w:iCs/>
      <w:color w:val="000000"/>
      <w:spacing w:val="0"/>
      <w:w w:val="100"/>
      <w:position w:val="0"/>
      <w:sz w:val="26"/>
      <w:szCs w:val="26"/>
      <w:shd w:val="clear" w:color="auto" w:fill="FFFFFF"/>
      <w:lang w:val="vi-VN" w:eastAsia="vi-VN" w:bidi="vi-VN"/>
    </w:rPr>
  </w:style>
  <w:style w:type="character" w:customStyle="1" w:styleId="Bodytext2">
    <w:name w:val="Body text (2)_"/>
    <w:basedOn w:val="DefaultParagraphFont"/>
    <w:link w:val="Bodytext20"/>
    <w:rsid w:val="00675156"/>
    <w:rPr>
      <w:rFonts w:eastAsia="Times New Roman" w:cs="Times New Roman"/>
      <w:sz w:val="26"/>
      <w:szCs w:val="26"/>
      <w:shd w:val="clear" w:color="auto" w:fill="FFFFFF"/>
    </w:rPr>
  </w:style>
  <w:style w:type="paragraph" w:customStyle="1" w:styleId="Heading10">
    <w:name w:val="Heading #1"/>
    <w:basedOn w:val="Normal"/>
    <w:link w:val="Heading1"/>
    <w:rsid w:val="00675156"/>
    <w:pPr>
      <w:shd w:val="clear" w:color="auto" w:fill="FFFFFF"/>
      <w:spacing w:after="300" w:line="317" w:lineRule="exact"/>
      <w:jc w:val="center"/>
      <w:outlineLvl w:val="0"/>
    </w:pPr>
    <w:rPr>
      <w:rFonts w:ascii="Times New Roman" w:eastAsia="Times New Roman" w:hAnsi="Times New Roman" w:cs="Times New Roman"/>
      <w:b/>
      <w:bCs/>
      <w:color w:val="auto"/>
      <w:sz w:val="26"/>
      <w:szCs w:val="26"/>
      <w:lang w:val="en-US" w:eastAsia="en-US" w:bidi="ar-SA"/>
    </w:rPr>
  </w:style>
  <w:style w:type="paragraph" w:customStyle="1" w:styleId="Bodytext30">
    <w:name w:val="Body text (3)"/>
    <w:basedOn w:val="Normal"/>
    <w:link w:val="Bodytext3"/>
    <w:rsid w:val="00675156"/>
    <w:pPr>
      <w:shd w:val="clear" w:color="auto" w:fill="FFFFFF"/>
      <w:spacing w:before="300" w:line="684" w:lineRule="exact"/>
    </w:pPr>
    <w:rPr>
      <w:rFonts w:ascii="Times New Roman" w:eastAsia="Times New Roman" w:hAnsi="Times New Roman" w:cs="Times New Roman"/>
      <w:i/>
      <w:iCs/>
      <w:color w:val="auto"/>
      <w:sz w:val="26"/>
      <w:szCs w:val="26"/>
      <w:lang w:val="en-US" w:eastAsia="en-US" w:bidi="ar-SA"/>
    </w:rPr>
  </w:style>
  <w:style w:type="paragraph" w:customStyle="1" w:styleId="Bodytext20">
    <w:name w:val="Body text (2)"/>
    <w:basedOn w:val="Normal"/>
    <w:link w:val="Bodytext2"/>
    <w:rsid w:val="00675156"/>
    <w:pPr>
      <w:shd w:val="clear" w:color="auto" w:fill="FFFFFF"/>
      <w:spacing w:before="720" w:after="60" w:line="320" w:lineRule="exact"/>
      <w:jc w:val="both"/>
    </w:pPr>
    <w:rPr>
      <w:rFonts w:ascii="Times New Roman" w:eastAsia="Times New Roman" w:hAnsi="Times New Roman" w:cs="Times New Roman"/>
      <w:color w:val="auto"/>
      <w:sz w:val="26"/>
      <w:szCs w:val="26"/>
      <w:lang w:val="en-US" w:eastAsia="en-US" w:bidi="ar-SA"/>
    </w:rPr>
  </w:style>
  <w:style w:type="character" w:customStyle="1" w:styleId="Bodytext4">
    <w:name w:val="Body text (4)_"/>
    <w:basedOn w:val="DefaultParagraphFont"/>
    <w:link w:val="Bodytext40"/>
    <w:rsid w:val="00675156"/>
    <w:rPr>
      <w:rFonts w:eastAsia="Times New Roman" w:cs="Times New Roman"/>
      <w:b/>
      <w:bCs/>
      <w:sz w:val="26"/>
      <w:szCs w:val="26"/>
      <w:shd w:val="clear" w:color="auto" w:fill="FFFFFF"/>
    </w:rPr>
  </w:style>
  <w:style w:type="character" w:customStyle="1" w:styleId="Bodytext5">
    <w:name w:val="Body text (5)_"/>
    <w:basedOn w:val="DefaultParagraphFont"/>
    <w:link w:val="Bodytext50"/>
    <w:rsid w:val="00675156"/>
    <w:rPr>
      <w:rFonts w:eastAsia="Times New Roman" w:cs="Times New Roman"/>
      <w:b/>
      <w:bCs/>
      <w:i/>
      <w:iCs/>
      <w:sz w:val="26"/>
      <w:szCs w:val="26"/>
      <w:shd w:val="clear" w:color="auto" w:fill="FFFFFF"/>
    </w:rPr>
  </w:style>
  <w:style w:type="character" w:customStyle="1" w:styleId="Bodytext2Bold">
    <w:name w:val="Body text (2) + Bold"/>
    <w:aliases w:val="Italic"/>
    <w:basedOn w:val="Bodytext2"/>
    <w:rsid w:val="0067515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paragraph" w:customStyle="1" w:styleId="Bodytext40">
    <w:name w:val="Body text (4)"/>
    <w:basedOn w:val="Normal"/>
    <w:link w:val="Bodytext4"/>
    <w:rsid w:val="00675156"/>
    <w:pPr>
      <w:shd w:val="clear" w:color="auto" w:fill="FFFFFF"/>
      <w:spacing w:before="60" w:after="180" w:line="0" w:lineRule="atLeast"/>
      <w:jc w:val="both"/>
    </w:pPr>
    <w:rPr>
      <w:rFonts w:ascii="Times New Roman" w:eastAsia="Times New Roman" w:hAnsi="Times New Roman" w:cs="Times New Roman"/>
      <w:b/>
      <w:bCs/>
      <w:color w:val="auto"/>
      <w:sz w:val="26"/>
      <w:szCs w:val="26"/>
      <w:lang w:val="en-US" w:eastAsia="en-US" w:bidi="ar-SA"/>
    </w:rPr>
  </w:style>
  <w:style w:type="paragraph" w:customStyle="1" w:styleId="Bodytext50">
    <w:name w:val="Body text (5)"/>
    <w:basedOn w:val="Normal"/>
    <w:link w:val="Bodytext5"/>
    <w:rsid w:val="00675156"/>
    <w:pPr>
      <w:shd w:val="clear" w:color="auto" w:fill="FFFFFF"/>
      <w:spacing w:before="180" w:after="60" w:line="0" w:lineRule="atLeast"/>
      <w:ind w:firstLine="760"/>
      <w:jc w:val="both"/>
    </w:pPr>
    <w:rPr>
      <w:rFonts w:ascii="Times New Roman" w:eastAsia="Times New Roman" w:hAnsi="Times New Roman" w:cs="Times New Roman"/>
      <w:b/>
      <w:bCs/>
      <w:i/>
      <w:iCs/>
      <w:color w:val="auto"/>
      <w:sz w:val="26"/>
      <w:szCs w:val="26"/>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uiPriority w:val="99"/>
    <w:unhideWhenUsed/>
    <w:rsid w:val="00675156"/>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rsid w:val="00675156"/>
    <w:rPr>
      <w:rFonts w:ascii="Arial Unicode MS" w:eastAsia="Arial Unicode MS" w:hAnsi="Arial Unicode MS" w:cs="Arial Unicode MS"/>
      <w:color w:val="000000"/>
      <w:sz w:val="20"/>
      <w:szCs w:val="20"/>
      <w:lang w:val="vi-VN" w:eastAsia="vi-VN" w:bidi="vi-VN"/>
    </w:rPr>
  </w:style>
  <w:style w:type="character" w:styleId="FootnoteReference">
    <w:name w:val="footnote reference"/>
    <w:aliases w:val="Footnote,Footnote text,ftref,BearingPoint,16 Point,Superscript 6 Point,fr,Footnote Text1,f,Ref,de nota al pie,Footnote + Arial,10 pt,Black,Footnote Text11"/>
    <w:basedOn w:val="DefaultParagraphFont"/>
    <w:uiPriority w:val="99"/>
    <w:unhideWhenUsed/>
    <w:rsid w:val="00675156"/>
    <w:rPr>
      <w:vertAlign w:val="superscript"/>
    </w:rPr>
  </w:style>
  <w:style w:type="paragraph" w:styleId="ListParagraph">
    <w:name w:val="List Paragraph"/>
    <w:basedOn w:val="Normal"/>
    <w:qFormat/>
    <w:rsid w:val="00675156"/>
    <w:pPr>
      <w:ind w:left="720"/>
      <w:contextualSpacing/>
    </w:pPr>
  </w:style>
  <w:style w:type="character" w:customStyle="1" w:styleId="Bodytext2Italic">
    <w:name w:val="Body text (2) + Italic"/>
    <w:basedOn w:val="Bodytext2"/>
    <w:rsid w:val="0067515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styleId="BodyTextIndent2">
    <w:name w:val="Body Text Indent 2"/>
    <w:basedOn w:val="Normal"/>
    <w:link w:val="BodyTextIndent2Char"/>
    <w:rsid w:val="007D6F0C"/>
    <w:pPr>
      <w:widowControl/>
      <w:ind w:firstLine="720"/>
      <w:jc w:val="both"/>
    </w:pPr>
    <w:rPr>
      <w:rFonts w:ascii="Times New Roman" w:eastAsia="Times New Roman" w:hAnsi="Times New Roman" w:cs="Times New Roman"/>
      <w:b/>
      <w:bCs/>
      <w:color w:val="auto"/>
      <w:sz w:val="28"/>
      <w:lang w:val="en-US" w:eastAsia="en-US" w:bidi="ar-SA"/>
    </w:rPr>
  </w:style>
  <w:style w:type="character" w:customStyle="1" w:styleId="BodyTextIndent2Char">
    <w:name w:val="Body Text Indent 2 Char"/>
    <w:basedOn w:val="DefaultParagraphFont"/>
    <w:link w:val="BodyTextIndent2"/>
    <w:rsid w:val="007D6F0C"/>
    <w:rPr>
      <w:rFonts w:eastAsia="Times New Roman" w:cs="Times New Roman"/>
      <w:b/>
      <w:bCs/>
      <w:szCs w:val="24"/>
    </w:rPr>
  </w:style>
  <w:style w:type="paragraph" w:styleId="BodyTextIndent">
    <w:name w:val="Body Text Indent"/>
    <w:basedOn w:val="Normal"/>
    <w:link w:val="BodyTextIndentChar"/>
    <w:uiPriority w:val="99"/>
    <w:semiHidden/>
    <w:unhideWhenUsed/>
    <w:rsid w:val="007D6F0C"/>
    <w:pPr>
      <w:spacing w:after="120"/>
      <w:ind w:left="360"/>
    </w:pPr>
  </w:style>
  <w:style w:type="character" w:customStyle="1" w:styleId="BodyTextIndentChar">
    <w:name w:val="Body Text Indent Char"/>
    <w:basedOn w:val="DefaultParagraphFont"/>
    <w:link w:val="BodyTextIndent"/>
    <w:uiPriority w:val="99"/>
    <w:semiHidden/>
    <w:rsid w:val="007D6F0C"/>
    <w:rPr>
      <w:rFonts w:ascii="Arial Unicode MS" w:eastAsia="Arial Unicode MS" w:hAnsi="Arial Unicode MS" w:cs="Arial Unicode MS"/>
      <w:color w:val="000000"/>
      <w:sz w:val="24"/>
      <w:szCs w:val="24"/>
      <w:lang w:val="vi-VN" w:eastAsia="vi-VN" w:bidi="vi-VN"/>
    </w:rPr>
  </w:style>
  <w:style w:type="paragraph" w:styleId="BodyTextIndent3">
    <w:name w:val="Body Text Indent 3"/>
    <w:basedOn w:val="Normal"/>
    <w:link w:val="BodyTextIndent3Char"/>
    <w:rsid w:val="00B56089"/>
    <w:pPr>
      <w:widowControl/>
      <w:spacing w:after="120"/>
      <w:ind w:left="360"/>
    </w:pPr>
    <w:rPr>
      <w:rFonts w:ascii="Times New Roman" w:eastAsia="Times New Roman" w:hAnsi="Times New Roman" w:cs="Times New Roman"/>
      <w:color w:val="auto"/>
      <w:sz w:val="16"/>
      <w:szCs w:val="16"/>
      <w:lang w:val="en-US" w:eastAsia="en-US" w:bidi="ar-SA"/>
    </w:rPr>
  </w:style>
  <w:style w:type="character" w:customStyle="1" w:styleId="BodyTextIndent3Char">
    <w:name w:val="Body Text Indent 3 Char"/>
    <w:basedOn w:val="DefaultParagraphFont"/>
    <w:link w:val="BodyTextIndent3"/>
    <w:rsid w:val="00B56089"/>
    <w:rPr>
      <w:rFonts w:eastAsia="Times New Roman" w:cs="Times New Roman"/>
      <w:sz w:val="16"/>
      <w:szCs w:val="16"/>
    </w:rPr>
  </w:style>
  <w:style w:type="paragraph" w:styleId="BodyText">
    <w:name w:val="Body Text"/>
    <w:basedOn w:val="Normal"/>
    <w:link w:val="BodyTextChar"/>
    <w:uiPriority w:val="99"/>
    <w:semiHidden/>
    <w:unhideWhenUsed/>
    <w:rsid w:val="00CA4C83"/>
    <w:pPr>
      <w:spacing w:after="120"/>
    </w:pPr>
  </w:style>
  <w:style w:type="character" w:customStyle="1" w:styleId="BodyTextChar">
    <w:name w:val="Body Text Char"/>
    <w:basedOn w:val="DefaultParagraphFont"/>
    <w:link w:val="BodyText"/>
    <w:uiPriority w:val="99"/>
    <w:semiHidden/>
    <w:rsid w:val="00CA4C83"/>
    <w:rPr>
      <w:rFonts w:ascii="Arial Unicode MS" w:eastAsia="Arial Unicode MS" w:hAnsi="Arial Unicode MS" w:cs="Arial Unicode MS"/>
      <w:color w:val="000000"/>
      <w:sz w:val="24"/>
      <w:szCs w:val="24"/>
      <w:lang w:val="vi-VN" w:eastAsia="vi-VN" w:bidi="vi-VN"/>
    </w:rPr>
  </w:style>
  <w:style w:type="character" w:styleId="Hyperlink">
    <w:name w:val="Hyperlink"/>
    <w:uiPriority w:val="99"/>
    <w:unhideWhenUsed/>
    <w:rsid w:val="003D388B"/>
    <w:rPr>
      <w:color w:val="0000FF"/>
      <w:u w:val="single"/>
    </w:rPr>
  </w:style>
  <w:style w:type="character" w:customStyle="1" w:styleId="fontstyle01">
    <w:name w:val="fontstyle01"/>
    <w:rsid w:val="003D388B"/>
    <w:rPr>
      <w:rFonts w:ascii="Times New Roman" w:hAnsi="Times New Roman" w:cs="Times New Roman" w:hint="default"/>
      <w:b/>
      <w:bCs/>
      <w:i w:val="0"/>
      <w:iCs w:val="0"/>
      <w:color w:val="000000"/>
      <w:sz w:val="28"/>
      <w:szCs w:val="28"/>
    </w:rPr>
  </w:style>
  <w:style w:type="character" w:customStyle="1" w:styleId="Bodytext8">
    <w:name w:val="Body text (8)_"/>
    <w:basedOn w:val="DefaultParagraphFont"/>
    <w:link w:val="Bodytext80"/>
    <w:rsid w:val="001E7811"/>
    <w:rPr>
      <w:rFonts w:eastAsia="Times New Roman" w:cs="Times New Roman"/>
      <w:i/>
      <w:iCs/>
      <w:shd w:val="clear" w:color="auto" w:fill="FFFFFF"/>
    </w:rPr>
  </w:style>
  <w:style w:type="character" w:customStyle="1" w:styleId="Bodytext9">
    <w:name w:val="Body text (9)_"/>
    <w:basedOn w:val="DefaultParagraphFont"/>
    <w:link w:val="Bodytext90"/>
    <w:rsid w:val="001E7811"/>
    <w:rPr>
      <w:rFonts w:eastAsia="Times New Roman" w:cs="Times New Roman"/>
      <w:sz w:val="22"/>
      <w:shd w:val="clear" w:color="auto" w:fill="FFFFFF"/>
    </w:rPr>
  </w:style>
  <w:style w:type="paragraph" w:customStyle="1" w:styleId="Bodytext80">
    <w:name w:val="Body text (8)"/>
    <w:basedOn w:val="Normal"/>
    <w:link w:val="Bodytext8"/>
    <w:rsid w:val="001E7811"/>
    <w:pPr>
      <w:shd w:val="clear" w:color="auto" w:fill="FFFFFF"/>
      <w:spacing w:before="900" w:line="252" w:lineRule="exact"/>
      <w:jc w:val="both"/>
    </w:pPr>
    <w:rPr>
      <w:rFonts w:ascii="Times New Roman" w:eastAsia="Times New Roman" w:hAnsi="Times New Roman" w:cs="Times New Roman"/>
      <w:i/>
      <w:iCs/>
      <w:color w:val="auto"/>
      <w:sz w:val="28"/>
      <w:szCs w:val="22"/>
      <w:lang w:val="en-US" w:eastAsia="en-US" w:bidi="ar-SA"/>
    </w:rPr>
  </w:style>
  <w:style w:type="paragraph" w:customStyle="1" w:styleId="Bodytext90">
    <w:name w:val="Body text (9)"/>
    <w:basedOn w:val="Normal"/>
    <w:link w:val="Bodytext9"/>
    <w:rsid w:val="001E7811"/>
    <w:pPr>
      <w:shd w:val="clear" w:color="auto" w:fill="FFFFFF"/>
      <w:spacing w:line="252" w:lineRule="exact"/>
      <w:jc w:val="both"/>
    </w:pPr>
    <w:rPr>
      <w:rFonts w:ascii="Times New Roman" w:eastAsia="Times New Roman" w:hAnsi="Times New Roman" w:cs="Times New Roman"/>
      <w:color w:val="auto"/>
      <w:sz w:val="22"/>
      <w:szCs w:val="22"/>
      <w:lang w:val="en-US" w:eastAsia="en-US" w:bidi="ar-SA"/>
    </w:rPr>
  </w:style>
  <w:style w:type="paragraph" w:styleId="Header">
    <w:name w:val="header"/>
    <w:basedOn w:val="Normal"/>
    <w:link w:val="HeaderChar"/>
    <w:uiPriority w:val="99"/>
    <w:unhideWhenUsed/>
    <w:rsid w:val="001E7811"/>
    <w:pPr>
      <w:tabs>
        <w:tab w:val="center" w:pos="4680"/>
        <w:tab w:val="right" w:pos="9360"/>
      </w:tabs>
    </w:pPr>
  </w:style>
  <w:style w:type="character" w:customStyle="1" w:styleId="HeaderChar">
    <w:name w:val="Header Char"/>
    <w:basedOn w:val="DefaultParagraphFont"/>
    <w:link w:val="Header"/>
    <w:uiPriority w:val="99"/>
    <w:rsid w:val="001E7811"/>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1E7811"/>
    <w:pPr>
      <w:tabs>
        <w:tab w:val="center" w:pos="4680"/>
        <w:tab w:val="right" w:pos="9360"/>
      </w:tabs>
    </w:pPr>
  </w:style>
  <w:style w:type="character" w:customStyle="1" w:styleId="FooterChar">
    <w:name w:val="Footer Char"/>
    <w:basedOn w:val="DefaultParagraphFont"/>
    <w:link w:val="Footer"/>
    <w:uiPriority w:val="99"/>
    <w:rsid w:val="001E7811"/>
    <w:rPr>
      <w:rFonts w:ascii="Arial Unicode MS" w:eastAsia="Arial Unicode MS" w:hAnsi="Arial Unicode MS" w:cs="Arial Unicode MS"/>
      <w:color w:val="000000"/>
      <w:sz w:val="24"/>
      <w:szCs w:val="24"/>
      <w:lang w:val="vi-VN" w:eastAsia="vi-VN" w:bidi="vi-VN"/>
    </w:rPr>
  </w:style>
  <w:style w:type="character" w:customStyle="1" w:styleId="fontstyle21">
    <w:name w:val="fontstyle21"/>
    <w:basedOn w:val="DefaultParagraphFont"/>
    <w:rsid w:val="00A7694A"/>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145ADE"/>
    <w:rPr>
      <w:rFonts w:ascii="Tahoma" w:hAnsi="Tahoma" w:cs="Tahoma"/>
      <w:sz w:val="16"/>
      <w:szCs w:val="16"/>
    </w:rPr>
  </w:style>
  <w:style w:type="character" w:customStyle="1" w:styleId="BalloonTextChar">
    <w:name w:val="Balloon Text Char"/>
    <w:basedOn w:val="DefaultParagraphFont"/>
    <w:link w:val="BalloonText"/>
    <w:uiPriority w:val="99"/>
    <w:semiHidden/>
    <w:rsid w:val="00145ADE"/>
    <w:rPr>
      <w:rFonts w:ascii="Tahoma" w:eastAsia="Arial Unicode MS" w:hAnsi="Tahoma" w:cs="Tahoma"/>
      <w:color w:val="000000"/>
      <w:sz w:val="16"/>
      <w:szCs w:val="1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scvsokhdt.ninhthuan.gov.vn/qlvb/hosocv.nsf/str/E89BD33D51664941472588A60011FF1C?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50B4-595A-4AF1-83FF-B9E9465D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24</Pages>
  <Words>9687</Words>
  <Characters>55217</Characters>
  <Application>Microsoft Office Word</Application>
  <DocSecurity>0</DocSecurity>
  <Lines>460</Lines>
  <Paragraphs>129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Phòng Văn xã - Ngoại vụ - UBND Tỉnh Ninh Thuận</vt:lpstr>
      <vt:lpstr/>
    </vt:vector>
  </TitlesOfParts>
  <Company/>
  <LinksUpToDate>false</LinksUpToDate>
  <CharactersWithSpaces>64775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xã - Ngoại vụ - UBND Tỉnh Ninh Thuận</dc:title>
  <dc:creator>KINHTE</dc:creator>
  <cp:lastModifiedBy>PhamVanHau</cp:lastModifiedBy>
  <cp:revision>15</cp:revision>
  <cp:lastPrinted>2022-11-21T00:23:00Z</cp:lastPrinted>
  <dcterms:created xsi:type="dcterms:W3CDTF">2022-11-21T02:30:00Z</dcterms:created>
  <dcterms:modified xsi:type="dcterms:W3CDTF">2022-12-15T01:17:00Z</dcterms:modified>
</cp:coreProperties>
</file>