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5" w:type="pct"/>
        <w:jc w:val="center"/>
        <w:tblLook w:val="01E0" w:firstRow="1" w:lastRow="1" w:firstColumn="1" w:lastColumn="1" w:noHBand="0" w:noVBand="0"/>
      </w:tblPr>
      <w:tblGrid>
        <w:gridCol w:w="249"/>
        <w:gridCol w:w="3262"/>
        <w:gridCol w:w="538"/>
        <w:gridCol w:w="5842"/>
      </w:tblGrid>
      <w:tr w:rsidR="00735A8A" w:rsidRPr="00735A8A" w14:paraId="6C63C27F" w14:textId="77777777" w:rsidTr="00FF3805">
        <w:trPr>
          <w:jc w:val="center"/>
        </w:trPr>
        <w:tc>
          <w:tcPr>
            <w:tcW w:w="2047" w:type="pct"/>
            <w:gridSpan w:val="3"/>
            <w:hideMark/>
          </w:tcPr>
          <w:p w14:paraId="6533A76C"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UỶ BAN NHÂN DÂN</w:t>
            </w:r>
          </w:p>
          <w:p w14:paraId="09AAB8DF"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TỈNH NINH THUẬN</w:t>
            </w:r>
          </w:p>
          <w:p w14:paraId="7583064B" w14:textId="77777777" w:rsidR="00735A8A" w:rsidRPr="00735A8A" w:rsidRDefault="00735A8A" w:rsidP="00735A8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59264" behindDoc="0" locked="0" layoutInCell="1" allowOverlap="1" wp14:anchorId="2805E7E0" wp14:editId="059D570B">
                      <wp:simplePos x="0" y="0"/>
                      <wp:positionH relativeFrom="column">
                        <wp:posOffset>821690</wp:posOffset>
                      </wp:positionH>
                      <wp:positionV relativeFrom="paragraph">
                        <wp:posOffset>36829</wp:posOffset>
                      </wp:positionV>
                      <wp:extent cx="596900" cy="0"/>
                      <wp:effectExtent l="0" t="0" r="127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0C7766" id="_x0000_t32" coordsize="21600,21600" o:spt="32" o:oned="t" path="m,l21600,21600e" filled="f">
                      <v:path arrowok="t" fillok="f" o:connecttype="none"/>
                      <o:lock v:ext="edit" shapetype="t"/>
                    </v:shapetype>
                    <v:shape id="Straight Arrow Connector 9" o:spid="_x0000_s1026" type="#_x0000_t32" style="position:absolute;margin-left:64.7pt;margin-top:2.9pt;width:47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LAdCqgEAAD8DAAAOAAAAZHJzL2Uyb0RvYy54bWysUs1u2zAMvg/YOwi6L04CpFiMOD2k6y7d FqDbAzCSbAuVRYFUYuftJ6lJup/bMB0IUiQ/kh+5uZ8GJ06G2KJv5GI2l8J4hdr6rpE/vj9++CgF R/AaHHrTyLNheb99/24zhtossUenDYkE4rkeQyP7GENdVax6MwDPMBifnC3SADGZ1FWaYEzog6uW 8/ldNSLpQKgMc/p9eHXKbcFvW6Pit7ZlE4VrZOotFklFHrKsthuoO4LQW3VpA/6hiwGsT0VvUA8Q QRzJ/gU1WEXI2MaZwqHCtrXKlBnSNIv5H9M89xBMmSWRw+FGE/8/WPX1tPN7yq2ryT+HJ1QvnEip xsD1zZkNDnsSh/EL6rRGOEYs804tDTk5TSKmQuv5RquZolDpc7W+W88T+erqqqC+5gXi+NngILLS SI4EtuvjDr1Pu0NalCpweuKYu4L6mpCLeny0zpUVOi/GRq5Xy1VJYHRWZ2cOY+oOO0fiBPkIyst7 T2C/hREevS5gvQH96aJHsO5VT/HOX5jJZOQb4/qA+rynDJettKUCfLmofAa/2iXq7e63PwEAAP// AwBQSwMEFAAGAAgAAAAhABwSvhvfAAAADAEAAA8AAABkcnMvZG93bnJldi54bWxMj0FPwzAMhe9I /IfISLsgli4wxLqm0zTEgSPbpF2zxrSFxqmadC379Rgu28XSp2c/v5etRteIE3ah9qRhNk1AIBXe 1lRq2O/eHl5AhGjImsYTavjBAKv89iYzqfUDfeBpG0vBJhRSo6GKsU2lDEWFzoSpb5FY+/SdM5Gx K6XtzMDmrpEqSZ6lMzXxh8q0uKmw+N72TgOGfj5L1gtX7t/Pw/1Bnb+Gdqf15G58XfJYL0FEHOPl Av46cH7IOdjR92SDaJjV4olXNcy5ButKPTIf/1nmmbwukf8CAAD//wMAUEsBAi0AFAAGAAgAAAAh ALaDOJL+AAAA4QEAABMAAAAAAAAAAAAAAAAAAAAAAFtDb250ZW50X1R5cGVzXS54bWxQSwECLQAU AAYACAAAACEAOP0h/9YAAACUAQAACwAAAAAAAAAAAAAAAAAvAQAAX3JlbHMvLnJlbHNQSwECLQAU AAYACAAAACEAoCwHQqoBAAA/AwAADgAAAAAAAAAAAAAAAAAuAgAAZHJzL2Uyb0RvYy54bWxQSwEC LQAUAAYACAAAACEAHBK+G98AAAAMAQAADwAAAAAAAAAAAAAAAAAEBAAAZHJzL2Rvd25yZXYueG1s UEsFBgAAAAAEAAQA8wAAABAFAAAAAA== ">
                      <o:lock v:ext="edit" shapetype="f"/>
                    </v:shape>
                  </w:pict>
                </mc:Fallback>
              </mc:AlternateContent>
            </w:r>
          </w:p>
        </w:tc>
        <w:tc>
          <w:tcPr>
            <w:tcW w:w="2953" w:type="pct"/>
            <w:hideMark/>
          </w:tcPr>
          <w:p w14:paraId="3E956FCB"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CỘNG HÒA XÃ HỘI CHỦ NGHĨA VIỆT NAM</w:t>
            </w:r>
          </w:p>
          <w:p w14:paraId="05EEA507"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Độc lập - Tự do - Hạnh phúc</w:t>
            </w:r>
          </w:p>
          <w:p w14:paraId="2F3DAEB3" w14:textId="77777777" w:rsidR="00735A8A" w:rsidRPr="00735A8A" w:rsidRDefault="00735A8A" w:rsidP="00735A8A">
            <w:pPr>
              <w:spacing w:after="0" w:line="240" w:lineRule="auto"/>
              <w:jc w:val="center"/>
              <w:rPr>
                <w:rFonts w:ascii="Times New Roman" w:eastAsia="Times New Roman" w:hAnsi="Times New Roman" w:cs="Times New Roman"/>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60288" behindDoc="0" locked="0" layoutInCell="1" allowOverlap="1" wp14:anchorId="0020EC3C" wp14:editId="0A1365DC">
                      <wp:simplePos x="0" y="0"/>
                      <wp:positionH relativeFrom="column">
                        <wp:posOffset>821055</wp:posOffset>
                      </wp:positionH>
                      <wp:positionV relativeFrom="paragraph">
                        <wp:posOffset>36194</wp:posOffset>
                      </wp:positionV>
                      <wp:extent cx="1995805" cy="0"/>
                      <wp:effectExtent l="0" t="0" r="234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58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DDBCB" id="Straight Arrow Connector 8" o:spid="_x0000_s1026" type="#_x0000_t32" style="position:absolute;margin-left:64.65pt;margin-top:2.85pt;width:157.15pt;height:0;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pjU1qwEAAEADAAAOAAAAZHJzL2Uyb0RvYy54bWysUs1u2zAMvg/YOwi6L04CZGiMOD2k6y7d FqDbAzCSbAuVRYFUYuftJ6lJup/bMB0IUiQ/kh+5uZ8GJ06G2KJv5GI2l8J4hdr6rpE/vj9+uJOC I3gNDr1p5NmwvN++f7cZQ22W2KPThkQC8VyPoZF9jKGuKla9GYBnGIxPzhZpgJhM6ipNMCb0wVXL +fxjNSLpQKgMc/p9eHXKbcFvW6Pit7ZlE4VrZOotFklFHrKsthuoO4LQW3VpA/6hiwGsT0VvUA8Q QRzJ/gU1WEXI2MaZwqHCtrXKlBnSNIv5H9M89xBMmSWRw+FGE/8/WPX1tPN7yq2ryT+HJ1QvnEip xsD1zZkNDnsSh/EL6rRGOEYs804tDTk5TSKmQuv5RquZolDpc7Fer+7mKynU1VdBfU0MxPGzwUFk pZEcCWzXxx16n5aHtChl4PTEMbcF9TUhV/X4aJ0rO3RejI1cr5arksDorM7OHMbUHXaOxAnyFZSX F5/AfgsjPHpdwHoD+tNFj2Ddq57inb9Qk9nIR8b1AfV5TxkuW2lNBfhyUvkOfrVL1Nvhb38CAAD/ /wMAUEsDBBQABgAIAAAAIQDcT/TB4QAAAAwBAAAPAAAAZHJzL2Rvd25yZXYueG1sTI9LT8MwEITv lfgP1iJxqajT9AFN41QViEOPfUhc3XhJAvE6ip0m9Nd34QKXlT7N7uxMuhlsLS7Y+sqRgukkAoGU O1NRoeB0fHt8BuGDJqNrR6jgGz1ssrtRqhPjetrj5RAKwSbkE62gDKFJpPR5iVb7iWuQWPtwrdWB sS2kaXXP5raWcRQtpdUV8YdSN/hSYv516KwC9N1iGm1Xtjjtrv34Pb5+9s1RqYf74XXNY7sGEXAI fxfw04HzQ8bBzq4j40XNHK9mvKpg8QSC9fl8tgRx/mWZpfJ/iewGAAD//wMAUEsBAi0AFAAGAAgA AAAhALaDOJL+AAAA4QEAABMAAAAAAAAAAAAAAAAAAAAAAFtDb250ZW50X1R5cGVzXS54bWxQSwEC LQAUAAYACAAAACEAOP0h/9YAAACUAQAACwAAAAAAAAAAAAAAAAAvAQAAX3JlbHMvLnJlbHNQSwEC LQAUAAYACAAAACEA8aY1NasBAABAAwAADgAAAAAAAAAAAAAAAAAuAgAAZHJzL2Uyb0RvYy54bWxQ SwECLQAUAAYACAAAACEA3E/0weEAAAAMAQAADwAAAAAAAAAAAAAAAAAFBAAAZHJzL2Rvd25yZXYu eG1sUEsFBgAAAAAEAAQA8wAAABMFAAAAAA== ">
                      <o:lock v:ext="edit" shapetype="f"/>
                    </v:shape>
                  </w:pict>
                </mc:Fallback>
              </mc:AlternateContent>
            </w:r>
          </w:p>
        </w:tc>
      </w:tr>
      <w:tr w:rsidR="00735A8A" w:rsidRPr="00735A8A" w14:paraId="51968215" w14:textId="77777777" w:rsidTr="00FF3805">
        <w:trPr>
          <w:trHeight w:val="368"/>
          <w:jc w:val="center"/>
        </w:trPr>
        <w:tc>
          <w:tcPr>
            <w:tcW w:w="2047" w:type="pct"/>
            <w:gridSpan w:val="3"/>
            <w:hideMark/>
          </w:tcPr>
          <w:p w14:paraId="4A296830" w14:textId="4911EAD4" w:rsidR="00735A8A" w:rsidRPr="00735A8A" w:rsidRDefault="00735A8A" w:rsidP="00E170E2">
            <w:pPr>
              <w:spacing w:before="40"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rPr>
              <w:t xml:space="preserve"> Số:         /UBND-VXNV</w:t>
            </w:r>
          </w:p>
        </w:tc>
        <w:tc>
          <w:tcPr>
            <w:tcW w:w="2953" w:type="pct"/>
            <w:hideMark/>
          </w:tcPr>
          <w:p w14:paraId="318EE290" w14:textId="781DCF76" w:rsidR="00735A8A" w:rsidRPr="00735A8A" w:rsidRDefault="00735A8A" w:rsidP="00E170E2">
            <w:pPr>
              <w:spacing w:before="40" w:after="0" w:line="240" w:lineRule="auto"/>
              <w:jc w:val="center"/>
              <w:rPr>
                <w:rFonts w:ascii="Times New Roman" w:eastAsia="Times New Roman" w:hAnsi="Times New Roman" w:cs="Times New Roman"/>
                <w:i/>
                <w:iCs/>
                <w:sz w:val="26"/>
                <w:szCs w:val="26"/>
              </w:rPr>
            </w:pPr>
            <w:r w:rsidRPr="00735A8A">
              <w:rPr>
                <w:rFonts w:ascii="Times New Roman" w:eastAsia="Times New Roman" w:hAnsi="Times New Roman" w:cs="Times New Roman"/>
                <w:i/>
                <w:iCs/>
                <w:sz w:val="24"/>
                <w:szCs w:val="24"/>
              </w:rPr>
              <w:t xml:space="preserve">      </w:t>
            </w:r>
            <w:r w:rsidRPr="00735A8A">
              <w:rPr>
                <w:rFonts w:ascii="Times New Roman" w:eastAsia="Times New Roman" w:hAnsi="Times New Roman" w:cs="Times New Roman"/>
                <w:i/>
                <w:iCs/>
                <w:sz w:val="26"/>
                <w:szCs w:val="26"/>
              </w:rPr>
              <w:t xml:space="preserve">Ninh Thuận, ngày     </w:t>
            </w:r>
            <w:r w:rsidR="00190647">
              <w:rPr>
                <w:rFonts w:ascii="Times New Roman" w:eastAsia="Times New Roman" w:hAnsi="Times New Roman" w:cs="Times New Roman"/>
                <w:i/>
                <w:iCs/>
                <w:sz w:val="26"/>
                <w:szCs w:val="26"/>
              </w:rPr>
              <w:t xml:space="preserve"> </w:t>
            </w:r>
            <w:r w:rsidRPr="00735A8A">
              <w:rPr>
                <w:rFonts w:ascii="Times New Roman" w:eastAsia="Times New Roman" w:hAnsi="Times New Roman" w:cs="Times New Roman"/>
                <w:i/>
                <w:iCs/>
                <w:sz w:val="26"/>
                <w:szCs w:val="26"/>
              </w:rPr>
              <w:t xml:space="preserve">  tháng  </w:t>
            </w:r>
            <w:r w:rsidR="00E170E2">
              <w:rPr>
                <w:rFonts w:ascii="Times New Roman" w:eastAsia="Times New Roman" w:hAnsi="Times New Roman" w:cs="Times New Roman"/>
                <w:i/>
                <w:iCs/>
                <w:sz w:val="26"/>
                <w:szCs w:val="26"/>
              </w:rPr>
              <w:t>01</w:t>
            </w:r>
            <w:r w:rsidRPr="00735A8A">
              <w:rPr>
                <w:rFonts w:ascii="Times New Roman" w:eastAsia="Times New Roman" w:hAnsi="Times New Roman" w:cs="Times New Roman"/>
                <w:i/>
                <w:iCs/>
                <w:sz w:val="26"/>
                <w:szCs w:val="26"/>
              </w:rPr>
              <w:t xml:space="preserve"> năm 202</w:t>
            </w:r>
            <w:r w:rsidR="00496F91">
              <w:rPr>
                <w:rFonts w:ascii="Times New Roman" w:eastAsia="Times New Roman" w:hAnsi="Times New Roman" w:cs="Times New Roman"/>
                <w:i/>
                <w:iCs/>
                <w:sz w:val="26"/>
                <w:szCs w:val="26"/>
              </w:rPr>
              <w:t>3</w:t>
            </w:r>
          </w:p>
        </w:tc>
      </w:tr>
      <w:tr w:rsidR="00735A8A" w:rsidRPr="00735A8A" w14:paraId="097BFBF1" w14:textId="77777777" w:rsidTr="00FF3805">
        <w:tblPrEx>
          <w:jc w:val="left"/>
          <w:tblLook w:val="04A0" w:firstRow="1" w:lastRow="0" w:firstColumn="1" w:lastColumn="0" w:noHBand="0" w:noVBand="1"/>
        </w:tblPrEx>
        <w:trPr>
          <w:gridBefore w:val="1"/>
          <w:wBefore w:w="126" w:type="pct"/>
          <w:trHeight w:val="774"/>
        </w:trPr>
        <w:tc>
          <w:tcPr>
            <w:tcW w:w="1649" w:type="pct"/>
            <w:shd w:val="clear" w:color="auto" w:fill="auto"/>
          </w:tcPr>
          <w:p w14:paraId="16093C51" w14:textId="1518E1A8" w:rsidR="00735A8A" w:rsidRPr="00735A8A" w:rsidRDefault="00735A8A" w:rsidP="00E170E2">
            <w:pPr>
              <w:spacing w:after="0" w:line="240" w:lineRule="auto"/>
              <w:jc w:val="center"/>
              <w:rPr>
                <w:rFonts w:ascii="Times New Roman" w:eastAsia="Times New Roman" w:hAnsi="Times New Roman" w:cs="Times New Roman"/>
                <w:sz w:val="26"/>
                <w:szCs w:val="26"/>
              </w:rPr>
            </w:pPr>
            <w:r w:rsidRPr="00FF3805">
              <w:rPr>
                <w:rFonts w:ascii="Times New Roman" w:eastAsia="Times New Roman" w:hAnsi="Times New Roman" w:cs="Times New Roman"/>
                <w:sz w:val="24"/>
                <w:szCs w:val="26"/>
                <w:lang w:val="vi-VN"/>
              </w:rPr>
              <w:t>V/v</w:t>
            </w:r>
            <w:r w:rsidRPr="00FF3805">
              <w:rPr>
                <w:rFonts w:ascii="Times New Roman" w:eastAsia="Times New Roman" w:hAnsi="Times New Roman" w:cs="Times New Roman"/>
                <w:sz w:val="24"/>
                <w:szCs w:val="26"/>
              </w:rPr>
              <w:t xml:space="preserve"> </w:t>
            </w:r>
            <w:r w:rsidR="00174D6F" w:rsidRPr="00FF3805">
              <w:rPr>
                <w:rFonts w:ascii="Times New Roman" w:eastAsia="Times New Roman" w:hAnsi="Times New Roman" w:cs="Times New Roman"/>
                <w:sz w:val="24"/>
                <w:szCs w:val="26"/>
              </w:rPr>
              <w:t>tăng cường</w:t>
            </w:r>
            <w:r w:rsidR="00B95C9B" w:rsidRPr="00FF3805">
              <w:rPr>
                <w:rFonts w:ascii="Times New Roman" w:eastAsia="Times New Roman" w:hAnsi="Times New Roman" w:cs="Times New Roman"/>
                <w:sz w:val="24"/>
                <w:szCs w:val="26"/>
              </w:rPr>
              <w:t xml:space="preserve"> công tác tiêm chủng vắc xin phòng </w:t>
            </w:r>
            <w:r w:rsidR="00F558EB" w:rsidRPr="00FF3805">
              <w:rPr>
                <w:rFonts w:ascii="Times New Roman" w:eastAsia="Times New Roman" w:hAnsi="Times New Roman" w:cs="Times New Roman"/>
                <w:sz w:val="24"/>
                <w:szCs w:val="26"/>
              </w:rPr>
              <w:t>Covid</w:t>
            </w:r>
            <w:r w:rsidR="00B95C9B" w:rsidRPr="00FF3805">
              <w:rPr>
                <w:rFonts w:ascii="Times New Roman" w:eastAsia="Times New Roman" w:hAnsi="Times New Roman" w:cs="Times New Roman"/>
                <w:sz w:val="24"/>
                <w:szCs w:val="26"/>
              </w:rPr>
              <w:t>-19</w:t>
            </w:r>
            <w:r w:rsidRPr="00FF3805">
              <w:rPr>
                <w:rFonts w:ascii="Times New Roman" w:eastAsia="Times New Roman" w:hAnsi="Times New Roman" w:cs="Times New Roman"/>
                <w:sz w:val="24"/>
                <w:szCs w:val="26"/>
                <w:lang w:val="nl-NL"/>
              </w:rPr>
              <w:t>.</w:t>
            </w:r>
          </w:p>
        </w:tc>
        <w:tc>
          <w:tcPr>
            <w:tcW w:w="3225" w:type="pct"/>
            <w:gridSpan w:val="2"/>
            <w:shd w:val="clear" w:color="auto" w:fill="auto"/>
          </w:tcPr>
          <w:p w14:paraId="7B5BBD59" w14:textId="77777777" w:rsidR="00735A8A" w:rsidRPr="00735A8A" w:rsidRDefault="00735A8A" w:rsidP="00735A8A">
            <w:pPr>
              <w:spacing w:after="0" w:line="240" w:lineRule="auto"/>
              <w:jc w:val="center"/>
              <w:rPr>
                <w:rFonts w:ascii="Times New Roman" w:eastAsia="Times New Roman" w:hAnsi="Times New Roman" w:cs="Times New Roman"/>
                <w:b/>
                <w:spacing w:val="-20"/>
                <w:sz w:val="26"/>
                <w:szCs w:val="26"/>
              </w:rPr>
            </w:pPr>
          </w:p>
        </w:tc>
      </w:tr>
    </w:tbl>
    <w:p w14:paraId="7ADE598E" w14:textId="7E374E02" w:rsidR="00B95C9B" w:rsidRDefault="00735A8A" w:rsidP="00185F9D">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 xml:space="preserve">                           </w:t>
      </w:r>
    </w:p>
    <w:p w14:paraId="3F1EA196" w14:textId="77777777" w:rsidR="00B95C9B"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35A8A" w:rsidRPr="00735A8A">
        <w:rPr>
          <w:rFonts w:ascii="Times New Roman" w:eastAsia="Times New Roman" w:hAnsi="Times New Roman" w:cs="Times New Roman"/>
          <w:sz w:val="28"/>
          <w:szCs w:val="28"/>
        </w:rPr>
        <w:t xml:space="preserve">Kính gửi: </w:t>
      </w:r>
    </w:p>
    <w:p w14:paraId="1529BADB" w14:textId="4944FC3F" w:rsidR="00B95C9B"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832D0">
        <w:rPr>
          <w:rFonts w:ascii="Times New Roman" w:eastAsia="Times New Roman" w:hAnsi="Times New Roman" w:cs="Times New Roman"/>
          <w:sz w:val="28"/>
          <w:szCs w:val="28"/>
        </w:rPr>
        <w:t>- Các Sở</w:t>
      </w:r>
      <w:r w:rsidR="00E170E2">
        <w:rPr>
          <w:rFonts w:ascii="Times New Roman" w:eastAsia="Times New Roman" w:hAnsi="Times New Roman" w:cs="Times New Roman"/>
          <w:sz w:val="28"/>
          <w:szCs w:val="28"/>
        </w:rPr>
        <w:t>,</w:t>
      </w:r>
      <w:r w:rsidR="00A832D0">
        <w:rPr>
          <w:rFonts w:ascii="Times New Roman" w:eastAsia="Times New Roman" w:hAnsi="Times New Roman" w:cs="Times New Roman"/>
          <w:sz w:val="28"/>
          <w:szCs w:val="28"/>
        </w:rPr>
        <w:t xml:space="preserve"> ban</w:t>
      </w:r>
      <w:r w:rsidR="00E170E2">
        <w:rPr>
          <w:rFonts w:ascii="Times New Roman" w:eastAsia="Times New Roman" w:hAnsi="Times New Roman" w:cs="Times New Roman"/>
          <w:sz w:val="28"/>
          <w:szCs w:val="28"/>
        </w:rPr>
        <w:t>,</w:t>
      </w:r>
      <w:r w:rsidR="00A832D0">
        <w:rPr>
          <w:rFonts w:ascii="Times New Roman" w:eastAsia="Times New Roman" w:hAnsi="Times New Roman" w:cs="Times New Roman"/>
          <w:sz w:val="28"/>
          <w:szCs w:val="28"/>
        </w:rPr>
        <w:t xml:space="preserve"> ngành, đoàn thể</w:t>
      </w:r>
      <w:r>
        <w:rPr>
          <w:rFonts w:ascii="Times New Roman" w:eastAsia="Times New Roman" w:hAnsi="Times New Roman" w:cs="Times New Roman"/>
          <w:sz w:val="28"/>
          <w:szCs w:val="28"/>
        </w:rPr>
        <w:t>;</w:t>
      </w:r>
    </w:p>
    <w:p w14:paraId="7CF22258" w14:textId="0C31AFA5" w:rsidR="00A832D0"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735A8A" w:rsidRPr="00735A8A">
        <w:rPr>
          <w:rFonts w:ascii="Times New Roman" w:eastAsia="Times New Roman" w:hAnsi="Times New Roman" w:cs="Times New Roman"/>
          <w:sz w:val="28"/>
          <w:szCs w:val="28"/>
        </w:rPr>
        <w:t>Ủy ba</w:t>
      </w:r>
      <w:r w:rsidR="00A832D0">
        <w:rPr>
          <w:rFonts w:ascii="Times New Roman" w:eastAsia="Times New Roman" w:hAnsi="Times New Roman" w:cs="Times New Roman"/>
          <w:sz w:val="28"/>
          <w:szCs w:val="28"/>
        </w:rPr>
        <w:t>n nhân dân các huyện, thành phố;</w:t>
      </w:r>
    </w:p>
    <w:p w14:paraId="701C9269" w14:textId="2FBF9618" w:rsidR="00A832D0" w:rsidRPr="00B976F3" w:rsidRDefault="00A832D0" w:rsidP="00185F9D">
      <w:pPr>
        <w:spacing w:after="0" w:line="240" w:lineRule="auto"/>
        <w:ind w:left="1701" w:firstLine="426"/>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357E557" w14:textId="662EE67A" w:rsidR="00735A8A" w:rsidRPr="005868A1" w:rsidRDefault="00A832D0" w:rsidP="00B976F3">
      <w:pPr>
        <w:spacing w:after="0" w:line="240" w:lineRule="auto"/>
        <w:ind w:left="1701" w:firstLine="426"/>
        <w:jc w:val="both"/>
        <w:rPr>
          <w:rFonts w:ascii="Times New Roman" w:eastAsia="Times New Roman" w:hAnsi="Times New Roman" w:cs="Times New Roman"/>
          <w:sz w:val="12"/>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AD0D6D7" w14:textId="36838F18" w:rsidR="00677722" w:rsidRPr="0079764F" w:rsidRDefault="00677722"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Thực hiện </w:t>
      </w:r>
      <w:r w:rsidR="002D28B1">
        <w:rPr>
          <w:rFonts w:ascii="Times New Roman" w:eastAsia="Times New Roman" w:hAnsi="Times New Roman" w:cs="Times New Roman"/>
          <w:iCs/>
          <w:sz w:val="28"/>
          <w:szCs w:val="28"/>
        </w:rPr>
        <w:t>Công văn số 228/BYT-D</w:t>
      </w:r>
      <w:r w:rsidR="00A31425">
        <w:rPr>
          <w:rFonts w:ascii="Times New Roman" w:eastAsia="Times New Roman" w:hAnsi="Times New Roman" w:cs="Times New Roman"/>
          <w:iCs/>
          <w:sz w:val="28"/>
          <w:szCs w:val="28"/>
        </w:rPr>
        <w:t>P</w:t>
      </w:r>
      <w:r w:rsidR="002D28B1">
        <w:rPr>
          <w:rFonts w:ascii="Times New Roman" w:eastAsia="Times New Roman" w:hAnsi="Times New Roman" w:cs="Times New Roman"/>
          <w:iCs/>
          <w:sz w:val="28"/>
          <w:szCs w:val="28"/>
        </w:rPr>
        <w:t xml:space="preserve"> ngày 16/01/2023 của Bộ Y tế về việc tiếp nhận và tăng cường triển khai tiêm vắc xin phòng </w:t>
      </w:r>
      <w:r w:rsidR="00F558EB">
        <w:rPr>
          <w:rFonts w:ascii="Times New Roman" w:eastAsia="Times New Roman" w:hAnsi="Times New Roman" w:cs="Times New Roman"/>
          <w:iCs/>
          <w:sz w:val="28"/>
          <w:szCs w:val="28"/>
        </w:rPr>
        <w:t>Covid</w:t>
      </w:r>
      <w:r w:rsidR="002D28B1">
        <w:rPr>
          <w:rFonts w:ascii="Times New Roman" w:eastAsia="Times New Roman" w:hAnsi="Times New Roman" w:cs="Times New Roman"/>
          <w:iCs/>
          <w:sz w:val="28"/>
          <w:szCs w:val="28"/>
        </w:rPr>
        <w:t>-19;</w:t>
      </w:r>
      <w:r w:rsidR="002D28B1" w:rsidRPr="0079764F">
        <w:rPr>
          <w:rFonts w:ascii="Times New Roman" w:eastAsia="Times New Roman" w:hAnsi="Times New Roman" w:cs="Times New Roman"/>
          <w:iCs/>
          <w:sz w:val="28"/>
          <w:szCs w:val="28"/>
        </w:rPr>
        <w:t xml:space="preserve"> </w:t>
      </w:r>
      <w:r w:rsidRPr="0079764F">
        <w:rPr>
          <w:rFonts w:ascii="Times New Roman" w:eastAsia="Times New Roman" w:hAnsi="Times New Roman" w:cs="Times New Roman"/>
          <w:iCs/>
          <w:sz w:val="28"/>
          <w:szCs w:val="28"/>
        </w:rPr>
        <w:t xml:space="preserve">Chỉ thị số 27-CT/TU ngày 20/6/2022 của Tỉnh </w:t>
      </w:r>
      <w:r w:rsidR="00E170E2">
        <w:rPr>
          <w:rFonts w:ascii="Times New Roman" w:eastAsia="Times New Roman" w:hAnsi="Times New Roman" w:cs="Times New Roman"/>
          <w:iCs/>
          <w:sz w:val="28"/>
          <w:szCs w:val="28"/>
        </w:rPr>
        <w:t>uỷ</w:t>
      </w:r>
      <w:r w:rsidRPr="0079764F">
        <w:rPr>
          <w:rFonts w:ascii="Times New Roman" w:eastAsia="Times New Roman" w:hAnsi="Times New Roman" w:cs="Times New Roman"/>
          <w:iCs/>
          <w:sz w:val="28"/>
          <w:szCs w:val="28"/>
        </w:rPr>
        <w:t xml:space="preserve"> về việc tăng cường lãnh đạo, chỉ đạo đẩy nhanh tiến độ tiêm chủng vắc xin phòng </w:t>
      </w:r>
      <w:r w:rsidR="00F558EB"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w:t>
      </w:r>
      <w:r w:rsidR="00E170E2">
        <w:rPr>
          <w:rFonts w:ascii="Times New Roman" w:eastAsia="Times New Roman" w:hAnsi="Times New Roman" w:cs="Times New Roman"/>
          <w:iCs/>
          <w:sz w:val="28"/>
          <w:szCs w:val="28"/>
        </w:rPr>
        <w:t>;</w:t>
      </w:r>
    </w:p>
    <w:p w14:paraId="54BB1E2B" w14:textId="7B9D3EA8" w:rsidR="00677722" w:rsidRPr="0079764F" w:rsidRDefault="00677722"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Trong năm 2022, các cấp ủy đảng, chính quyền đã tập trung chỉ đạo sát sao công tác tiêm vắc xin phòng </w:t>
      </w:r>
      <w:r w:rsidR="00F558EB" w:rsidRPr="0079764F">
        <w:rPr>
          <w:rFonts w:ascii="Times New Roman" w:eastAsia="Times New Roman" w:hAnsi="Times New Roman" w:cs="Times New Roman"/>
          <w:iCs/>
          <w:sz w:val="28"/>
          <w:szCs w:val="28"/>
        </w:rPr>
        <w:t>Covid</w:t>
      </w:r>
      <w:r w:rsidRPr="0079764F">
        <w:rPr>
          <w:rFonts w:ascii="Times New Roman" w:eastAsia="Times New Roman" w:hAnsi="Times New Roman" w:cs="Times New Roman"/>
          <w:iCs/>
          <w:sz w:val="28"/>
          <w:szCs w:val="28"/>
        </w:rPr>
        <w:t xml:space="preserve">-19. Đến nay, tỉnh Ninh Thuận đã đạt được kết quả tích cực với 1.593.185 liều vắc xin đã được tiêm, góp phần quan trọng trong việc kiểm soát dịch bệnh trên phạm vi toàn tỉnh. Tuy nhiên kết quả tiêm vắc xin cho một số nhóm đối tượng chưa đạt kế hoạch đề ra. Tính đến </w:t>
      </w:r>
      <w:r w:rsidR="00DB4315">
        <w:rPr>
          <w:rFonts w:ascii="Times New Roman" w:eastAsia="Times New Roman" w:hAnsi="Times New Roman" w:cs="Times New Roman"/>
          <w:iCs/>
          <w:sz w:val="28"/>
          <w:szCs w:val="28"/>
        </w:rPr>
        <w:t>13/01/2023</w:t>
      </w:r>
      <w:r w:rsidRPr="0079764F">
        <w:rPr>
          <w:rFonts w:ascii="Times New Roman" w:eastAsia="Times New Roman" w:hAnsi="Times New Roman" w:cs="Times New Roman"/>
          <w:iCs/>
          <w:sz w:val="28"/>
          <w:szCs w:val="28"/>
        </w:rPr>
        <w:t>, tỷ lệ tiêm mũi 3 cho đối tượng 12 đến dưới 18 tuổi mũi 3 đạt 65,2% (34.309 mũi); tỷ lệ tiêm mũi 3 cho nhóm đối tượng từ 18 tuổi trở lên đạt 77,</w:t>
      </w:r>
      <w:r w:rsidR="00DB4315">
        <w:rPr>
          <w:rFonts w:ascii="Times New Roman" w:eastAsia="Times New Roman" w:hAnsi="Times New Roman" w:cs="Times New Roman"/>
          <w:iCs/>
          <w:sz w:val="28"/>
          <w:szCs w:val="28"/>
        </w:rPr>
        <w:t>8</w:t>
      </w:r>
      <w:r w:rsidRPr="0079764F">
        <w:rPr>
          <w:rFonts w:ascii="Times New Roman" w:eastAsia="Times New Roman" w:hAnsi="Times New Roman" w:cs="Times New Roman"/>
          <w:iCs/>
          <w:sz w:val="28"/>
          <w:szCs w:val="28"/>
        </w:rPr>
        <w:t>% (290.</w:t>
      </w:r>
      <w:r w:rsidR="00DB4315" w:rsidRPr="00DB4315">
        <w:rPr>
          <w:rFonts w:ascii="Times New Roman" w:eastAsia="Times New Roman" w:hAnsi="Times New Roman" w:cs="Times New Roman"/>
          <w:iCs/>
          <w:sz w:val="28"/>
          <w:szCs w:val="28"/>
        </w:rPr>
        <w:t>579</w:t>
      </w:r>
      <w:r w:rsidRPr="0079764F">
        <w:rPr>
          <w:rFonts w:ascii="Times New Roman" w:eastAsia="Times New Roman" w:hAnsi="Times New Roman" w:cs="Times New Roman"/>
          <w:iCs/>
          <w:sz w:val="28"/>
          <w:szCs w:val="28"/>
        </w:rPr>
        <w:t xml:space="preserve"> mũi); mũi 4 được tính trên nhóm dân số có chỉ định tiêm</w:t>
      </w:r>
      <w:r w:rsidR="00DB4315">
        <w:rPr>
          <w:rFonts w:ascii="Times New Roman" w:eastAsia="Times New Roman" w:hAnsi="Times New Roman" w:cs="Times New Roman"/>
          <w:iCs/>
          <w:sz w:val="28"/>
          <w:szCs w:val="28"/>
        </w:rPr>
        <w:t xml:space="preserve"> (</w:t>
      </w:r>
      <w:r w:rsidR="00DB4315" w:rsidRPr="0079764F">
        <w:rPr>
          <w:rFonts w:ascii="Times New Roman" w:eastAsia="Times New Roman" w:hAnsi="Times New Roman" w:cs="Times New Roman"/>
          <w:iCs/>
          <w:sz w:val="28"/>
          <w:szCs w:val="28"/>
        </w:rPr>
        <w:t>109.167</w:t>
      </w:r>
      <w:r w:rsidR="00DB4315" w:rsidRPr="00DB4315">
        <w:rPr>
          <w:rFonts w:ascii="Times New Roman" w:eastAsia="Times New Roman" w:hAnsi="Times New Roman" w:cs="Times New Roman"/>
          <w:iCs/>
          <w:sz w:val="28"/>
          <w:szCs w:val="28"/>
        </w:rPr>
        <w:t xml:space="preserve"> </w:t>
      </w:r>
      <w:r w:rsidR="00DB4315" w:rsidRPr="0079764F">
        <w:rPr>
          <w:rFonts w:ascii="Times New Roman" w:eastAsia="Times New Roman" w:hAnsi="Times New Roman" w:cs="Times New Roman"/>
          <w:iCs/>
          <w:sz w:val="28"/>
          <w:szCs w:val="28"/>
        </w:rPr>
        <w:t>người</w:t>
      </w:r>
      <w:r w:rsidRPr="0079764F">
        <w:rPr>
          <w:rStyle w:val="FootnoteReference"/>
          <w:rFonts w:ascii="Times New Roman" w:eastAsia="Times New Roman" w:hAnsi="Times New Roman" w:cs="Times New Roman"/>
          <w:iCs/>
          <w:sz w:val="28"/>
          <w:szCs w:val="28"/>
        </w:rPr>
        <w:footnoteReference w:id="1"/>
      </w:r>
      <w:r w:rsidR="00DB4315">
        <w:rPr>
          <w:rFonts w:ascii="Times New Roman" w:eastAsia="Times New Roman" w:hAnsi="Times New Roman" w:cs="Times New Roman"/>
          <w:iCs/>
          <w:sz w:val="28"/>
          <w:szCs w:val="28"/>
        </w:rPr>
        <w:t>)</w:t>
      </w:r>
      <w:r w:rsidRPr="0079764F">
        <w:rPr>
          <w:rFonts w:ascii="Times New Roman" w:eastAsia="Times New Roman" w:hAnsi="Times New Roman" w:cs="Times New Roman"/>
          <w:iCs/>
          <w:sz w:val="28"/>
          <w:szCs w:val="28"/>
        </w:rPr>
        <w:t xml:space="preserve"> đạt </w:t>
      </w:r>
      <w:r w:rsidR="00DB4315">
        <w:rPr>
          <w:rFonts w:ascii="Times New Roman" w:eastAsia="Times New Roman" w:hAnsi="Times New Roman" w:cs="Times New Roman"/>
          <w:iCs/>
          <w:sz w:val="28"/>
          <w:szCs w:val="28"/>
        </w:rPr>
        <w:t>71,4</w:t>
      </w:r>
      <w:r w:rsidRPr="0079764F">
        <w:rPr>
          <w:rFonts w:ascii="Times New Roman" w:eastAsia="Times New Roman" w:hAnsi="Times New Roman" w:cs="Times New Roman"/>
          <w:iCs/>
          <w:sz w:val="28"/>
          <w:szCs w:val="28"/>
        </w:rPr>
        <w:t>% (</w:t>
      </w:r>
      <w:r w:rsidR="00DB4315" w:rsidRPr="00DB4315">
        <w:rPr>
          <w:rFonts w:ascii="Times New Roman" w:eastAsia="Times New Roman" w:hAnsi="Times New Roman" w:cs="Times New Roman"/>
          <w:iCs/>
          <w:sz w:val="28"/>
          <w:szCs w:val="28"/>
        </w:rPr>
        <w:t>77.961</w:t>
      </w:r>
      <w:r w:rsidR="00DB4315">
        <w:rPr>
          <w:rFonts w:ascii="Times New Roman" w:eastAsia="Times New Roman" w:hAnsi="Times New Roman" w:cs="Times New Roman"/>
          <w:iCs/>
          <w:sz w:val="28"/>
          <w:szCs w:val="28"/>
        </w:rPr>
        <w:t xml:space="preserve"> mũi)</w:t>
      </w:r>
      <w:r w:rsidRPr="0079764F">
        <w:rPr>
          <w:rFonts w:ascii="Times New Roman" w:eastAsia="Times New Roman" w:hAnsi="Times New Roman" w:cs="Times New Roman"/>
          <w:iCs/>
          <w:sz w:val="28"/>
          <w:szCs w:val="28"/>
        </w:rPr>
        <w:t>.</w:t>
      </w:r>
    </w:p>
    <w:p w14:paraId="39ED4889" w14:textId="5A50C940" w:rsidR="00AB243F" w:rsidRPr="0079764F" w:rsidRDefault="00AB243F"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H</w:t>
      </w:r>
      <w:r w:rsidR="00677722" w:rsidRPr="0079764F">
        <w:rPr>
          <w:rFonts w:ascii="Times New Roman" w:eastAsia="Times New Roman" w:hAnsi="Times New Roman" w:cs="Times New Roman"/>
          <w:iCs/>
          <w:sz w:val="28"/>
          <w:szCs w:val="28"/>
        </w:rPr>
        <w:t xml:space="preserve">iện nay, biến thể XBB và các biến thể phụ của Omicron </w:t>
      </w:r>
      <w:r w:rsidR="00D10AA3">
        <w:rPr>
          <w:rFonts w:ascii="Times New Roman" w:eastAsia="Times New Roman" w:hAnsi="Times New Roman" w:cs="Times New Roman"/>
          <w:iCs/>
          <w:sz w:val="28"/>
          <w:szCs w:val="28"/>
        </w:rPr>
        <w:t>nguy cơ xâm nhậ</w:t>
      </w:r>
      <w:r w:rsidR="00252D66">
        <w:rPr>
          <w:rFonts w:ascii="Times New Roman" w:eastAsia="Times New Roman" w:hAnsi="Times New Roman" w:cs="Times New Roman"/>
          <w:iCs/>
          <w:sz w:val="28"/>
          <w:szCs w:val="28"/>
        </w:rPr>
        <w:t>p</w:t>
      </w:r>
      <w:r w:rsidR="00D10AA3">
        <w:rPr>
          <w:rFonts w:ascii="Times New Roman" w:eastAsia="Times New Roman" w:hAnsi="Times New Roman" w:cs="Times New Roman"/>
          <w:iCs/>
          <w:sz w:val="28"/>
          <w:szCs w:val="28"/>
        </w:rPr>
        <w:t xml:space="preserve">, </w:t>
      </w:r>
      <w:r w:rsidR="00677722" w:rsidRPr="0079764F">
        <w:rPr>
          <w:rFonts w:ascii="Times New Roman" w:eastAsia="Times New Roman" w:hAnsi="Times New Roman" w:cs="Times New Roman"/>
          <w:iCs/>
          <w:sz w:val="28"/>
          <w:szCs w:val="28"/>
        </w:rPr>
        <w:t xml:space="preserve">dễ lây lan hơn các biến thể phụ khác. </w:t>
      </w:r>
      <w:r w:rsidRPr="0079764F">
        <w:rPr>
          <w:rFonts w:ascii="Times New Roman" w:eastAsia="Times New Roman" w:hAnsi="Times New Roman" w:cs="Times New Roman"/>
          <w:iCs/>
          <w:sz w:val="28"/>
          <w:szCs w:val="28"/>
        </w:rPr>
        <w:t>Tiêm vắc xin là một trong những biện pháp hiệu quả nhất, có ý nghĩa chiến lược trong phòng, chống dịch bệnh.</w:t>
      </w:r>
    </w:p>
    <w:p w14:paraId="70156C73" w14:textId="77777777" w:rsidR="00E170E2" w:rsidRDefault="00D63FCE"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Để bảo vệ và duy trì bền vững thành quả phòng</w:t>
      </w:r>
      <w:r w:rsidR="00252D66">
        <w:rPr>
          <w:rFonts w:ascii="Times New Roman" w:eastAsia="Times New Roman" w:hAnsi="Times New Roman" w:cs="Times New Roman"/>
          <w:iCs/>
          <w:sz w:val="28"/>
          <w:szCs w:val="28"/>
        </w:rPr>
        <w:t>,</w:t>
      </w:r>
      <w:r w:rsidRPr="0079764F">
        <w:rPr>
          <w:rFonts w:ascii="Times New Roman" w:eastAsia="Times New Roman" w:hAnsi="Times New Roman" w:cs="Times New Roman"/>
          <w:iCs/>
          <w:sz w:val="28"/>
          <w:szCs w:val="28"/>
        </w:rPr>
        <w:t xml:space="preserve"> chống dịch </w:t>
      </w:r>
      <w:r w:rsidR="00252D66">
        <w:rPr>
          <w:rFonts w:ascii="Times New Roman" w:eastAsia="Times New Roman" w:hAnsi="Times New Roman" w:cs="Times New Roman"/>
          <w:iCs/>
          <w:sz w:val="28"/>
          <w:szCs w:val="28"/>
        </w:rPr>
        <w:t xml:space="preserve">Covid-19 </w:t>
      </w:r>
      <w:r w:rsidRPr="0079764F">
        <w:rPr>
          <w:rFonts w:ascii="Times New Roman" w:eastAsia="Times New Roman" w:hAnsi="Times New Roman" w:cs="Times New Roman"/>
          <w:iCs/>
          <w:sz w:val="28"/>
          <w:szCs w:val="28"/>
        </w:rPr>
        <w:t xml:space="preserve">thời gian qua, tạo điều kiện tập trung phát triển kinh tế - xã hội, </w:t>
      </w:r>
    </w:p>
    <w:p w14:paraId="5F04797F" w14:textId="02B49018" w:rsidR="00AB243F" w:rsidRPr="0079764F" w:rsidRDefault="00D63FCE"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Chủ tịch </w:t>
      </w:r>
      <w:r w:rsidR="00E170E2" w:rsidRPr="00E170E2">
        <w:rPr>
          <w:rFonts w:ascii="Times New Roman" w:eastAsia="Times New Roman" w:hAnsi="Times New Roman" w:cs="Times New Roman"/>
          <w:iCs/>
          <w:sz w:val="28"/>
          <w:szCs w:val="28"/>
        </w:rPr>
        <w:t xml:space="preserve">Ủy ban nhân dân tỉnh </w:t>
      </w:r>
      <w:r w:rsidR="00E170E2">
        <w:rPr>
          <w:rFonts w:ascii="Times New Roman" w:eastAsia="Times New Roman" w:hAnsi="Times New Roman" w:cs="Times New Roman"/>
          <w:iCs/>
          <w:sz w:val="28"/>
          <w:szCs w:val="28"/>
        </w:rPr>
        <w:t>có ý kiến như sau</w:t>
      </w:r>
      <w:r w:rsidRPr="0079764F">
        <w:rPr>
          <w:rFonts w:ascii="Times New Roman" w:eastAsia="Times New Roman" w:hAnsi="Times New Roman" w:cs="Times New Roman"/>
          <w:iCs/>
          <w:sz w:val="28"/>
          <w:szCs w:val="28"/>
        </w:rPr>
        <w:t>:</w:t>
      </w:r>
    </w:p>
    <w:p w14:paraId="5F9A0795" w14:textId="7369DBF9" w:rsidR="00D63FCE" w:rsidRPr="0079764F" w:rsidRDefault="00D63FCE" w:rsidP="002D28B1">
      <w:pPr>
        <w:spacing w:before="120" w:after="120" w:line="240" w:lineRule="auto"/>
        <w:ind w:firstLine="561"/>
        <w:jc w:val="both"/>
        <w:rPr>
          <w:rFonts w:ascii="Times New Roman" w:eastAsia="Times New Roman" w:hAnsi="Times New Roman" w:cs="Times New Roman"/>
          <w:b/>
          <w:iCs/>
          <w:sz w:val="28"/>
          <w:szCs w:val="28"/>
        </w:rPr>
      </w:pPr>
      <w:r w:rsidRPr="0079764F">
        <w:rPr>
          <w:rFonts w:ascii="Times New Roman" w:eastAsia="Times New Roman" w:hAnsi="Times New Roman" w:cs="Times New Roman"/>
          <w:b/>
          <w:iCs/>
          <w:sz w:val="28"/>
          <w:szCs w:val="28"/>
        </w:rPr>
        <w:t xml:space="preserve">1. Ủy ban nhân dân </w:t>
      </w:r>
      <w:r w:rsidR="007267B1">
        <w:rPr>
          <w:rFonts w:ascii="Times New Roman" w:eastAsia="Times New Roman" w:hAnsi="Times New Roman" w:cs="Times New Roman"/>
          <w:b/>
          <w:iCs/>
          <w:sz w:val="28"/>
          <w:szCs w:val="28"/>
        </w:rPr>
        <w:t xml:space="preserve">các </w:t>
      </w:r>
      <w:r w:rsidRPr="0079764F">
        <w:rPr>
          <w:rFonts w:ascii="Times New Roman" w:eastAsia="Times New Roman" w:hAnsi="Times New Roman" w:cs="Times New Roman"/>
          <w:b/>
          <w:iCs/>
          <w:sz w:val="28"/>
          <w:szCs w:val="28"/>
        </w:rPr>
        <w:t>huyện, thành phố:</w:t>
      </w:r>
    </w:p>
    <w:p w14:paraId="3321CDA6" w14:textId="2D4DED92" w:rsidR="00D63FCE" w:rsidRPr="0079764F" w:rsidRDefault="00D63FCE"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 </w:t>
      </w:r>
      <w:r w:rsidR="00F558EB">
        <w:rPr>
          <w:rFonts w:ascii="Times New Roman" w:eastAsia="Times New Roman" w:hAnsi="Times New Roman" w:cs="Times New Roman"/>
          <w:iCs/>
          <w:sz w:val="28"/>
          <w:szCs w:val="28"/>
        </w:rPr>
        <w:t>T</w:t>
      </w:r>
      <w:r w:rsidRPr="0079764F">
        <w:rPr>
          <w:rFonts w:ascii="Times New Roman" w:eastAsia="Times New Roman" w:hAnsi="Times New Roman" w:cs="Times New Roman"/>
          <w:iCs/>
          <w:sz w:val="28"/>
          <w:szCs w:val="28"/>
        </w:rPr>
        <w:t xml:space="preserve">iếp tục quán triệt và thực hiện nghiêm các chỉ đạo của Chính phủ, Thủ tướng Chính phủ, Tỉnh </w:t>
      </w:r>
      <w:r w:rsidR="007267B1">
        <w:rPr>
          <w:rFonts w:ascii="Times New Roman" w:eastAsia="Times New Roman" w:hAnsi="Times New Roman" w:cs="Times New Roman"/>
          <w:iCs/>
          <w:sz w:val="28"/>
          <w:szCs w:val="28"/>
        </w:rPr>
        <w:t>ủ</w:t>
      </w:r>
      <w:r w:rsidRPr="0079764F">
        <w:rPr>
          <w:rFonts w:ascii="Times New Roman" w:eastAsia="Times New Roman" w:hAnsi="Times New Roman" w:cs="Times New Roman"/>
          <w:iCs/>
          <w:sz w:val="28"/>
          <w:szCs w:val="28"/>
        </w:rPr>
        <w:t>y</w:t>
      </w:r>
      <w:r w:rsidR="00FF3805">
        <w:rPr>
          <w:rFonts w:ascii="Times New Roman" w:eastAsia="Times New Roman" w:hAnsi="Times New Roman" w:cs="Times New Roman"/>
          <w:iCs/>
          <w:sz w:val="28"/>
          <w:szCs w:val="28"/>
        </w:rPr>
        <w:t>, UBND tỉnh</w:t>
      </w:r>
      <w:r w:rsidRPr="0079764F">
        <w:rPr>
          <w:rFonts w:ascii="Times New Roman" w:eastAsia="Times New Roman" w:hAnsi="Times New Roman" w:cs="Times New Roman"/>
          <w:iCs/>
          <w:sz w:val="28"/>
          <w:szCs w:val="28"/>
        </w:rPr>
        <w:t xml:space="preserve"> trong công tác phòng</w:t>
      </w:r>
      <w:r w:rsidR="00F558EB">
        <w:rPr>
          <w:rFonts w:ascii="Times New Roman" w:eastAsia="Times New Roman" w:hAnsi="Times New Roman" w:cs="Times New Roman"/>
          <w:iCs/>
          <w:sz w:val="28"/>
          <w:szCs w:val="28"/>
        </w:rPr>
        <w:t>,</w:t>
      </w:r>
      <w:r w:rsidRPr="0079764F">
        <w:rPr>
          <w:rFonts w:ascii="Times New Roman" w:eastAsia="Times New Roman" w:hAnsi="Times New Roman" w:cs="Times New Roman"/>
          <w:iCs/>
          <w:sz w:val="28"/>
          <w:szCs w:val="28"/>
        </w:rPr>
        <w:t xml:space="preserve"> chống dịch </w:t>
      </w:r>
      <w:r w:rsidR="00F558EB" w:rsidRPr="0079764F">
        <w:rPr>
          <w:rFonts w:ascii="Times New Roman" w:eastAsia="Times New Roman" w:hAnsi="Times New Roman" w:cs="Times New Roman"/>
          <w:iCs/>
          <w:sz w:val="28"/>
          <w:szCs w:val="28"/>
        </w:rPr>
        <w:t>Covid</w:t>
      </w:r>
      <w:r w:rsidR="00FF3805">
        <w:rPr>
          <w:rFonts w:ascii="Times New Roman" w:eastAsia="Times New Roman" w:hAnsi="Times New Roman" w:cs="Times New Roman"/>
          <w:iCs/>
          <w:sz w:val="28"/>
          <w:szCs w:val="28"/>
        </w:rPr>
        <w:t>-</w:t>
      </w:r>
      <w:r w:rsidR="0079764F" w:rsidRPr="0079764F">
        <w:rPr>
          <w:rFonts w:ascii="Times New Roman" w:eastAsia="Times New Roman" w:hAnsi="Times New Roman" w:cs="Times New Roman"/>
          <w:iCs/>
          <w:sz w:val="28"/>
          <w:szCs w:val="28"/>
        </w:rPr>
        <w:t>19</w:t>
      </w:r>
      <w:r w:rsidR="0079764F">
        <w:rPr>
          <w:rFonts w:ascii="Times New Roman" w:eastAsia="Times New Roman" w:hAnsi="Times New Roman" w:cs="Times New Roman"/>
          <w:iCs/>
          <w:sz w:val="28"/>
          <w:szCs w:val="28"/>
        </w:rPr>
        <w:t xml:space="preserve"> </w:t>
      </w:r>
      <w:r w:rsidR="00F558EB">
        <w:rPr>
          <w:rFonts w:ascii="Times New Roman" w:eastAsia="Times New Roman" w:hAnsi="Times New Roman" w:cs="Times New Roman"/>
          <w:iCs/>
          <w:sz w:val="28"/>
          <w:szCs w:val="28"/>
        </w:rPr>
        <w:t>đến</w:t>
      </w:r>
      <w:r w:rsidRPr="0079764F">
        <w:rPr>
          <w:rFonts w:ascii="Times New Roman" w:eastAsia="Times New Roman" w:hAnsi="Times New Roman" w:cs="Times New Roman"/>
          <w:iCs/>
          <w:sz w:val="28"/>
          <w:szCs w:val="28"/>
        </w:rPr>
        <w:t xml:space="preserve"> toàn thể cán bộ, công chức, viên chức, người lao động trong cơ quan, đơn vị và người dân. Triển khai quyết liệt các giải pháp đẩy mạnh công tác tiêm chủng vắc xin phòng </w:t>
      </w:r>
      <w:r w:rsidR="00F558EB"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w:t>
      </w:r>
      <w:r w:rsidR="0079764F">
        <w:rPr>
          <w:rFonts w:ascii="Times New Roman" w:eastAsia="Times New Roman" w:hAnsi="Times New Roman" w:cs="Times New Roman"/>
          <w:iCs/>
          <w:sz w:val="28"/>
          <w:szCs w:val="28"/>
        </w:rPr>
        <w:t xml:space="preserve"> </w:t>
      </w:r>
      <w:r w:rsidRPr="0079764F">
        <w:rPr>
          <w:rFonts w:ascii="Times New Roman" w:eastAsia="Times New Roman" w:hAnsi="Times New Roman" w:cs="Times New Roman"/>
          <w:iCs/>
          <w:sz w:val="28"/>
          <w:szCs w:val="28"/>
        </w:rPr>
        <w:t xml:space="preserve">để đảm bảo không bỏ sót đối tượng cần tiêm </w:t>
      </w:r>
      <w:r w:rsidRPr="0079764F">
        <w:rPr>
          <w:rFonts w:ascii="Times New Roman" w:eastAsia="Times New Roman" w:hAnsi="Times New Roman" w:cs="Times New Roman"/>
          <w:iCs/>
          <w:sz w:val="28"/>
          <w:szCs w:val="28"/>
        </w:rPr>
        <w:lastRenderedPageBreak/>
        <w:t>chủng theo hướng dẫn của Bộ Y tế, tăng tỷ lệ bao phủ vắc xin tại địa phương, cơ quan, đơn vị.</w:t>
      </w:r>
    </w:p>
    <w:p w14:paraId="53A8090C" w14:textId="44BDBC4C" w:rsidR="0079764F" w:rsidRPr="0079764F" w:rsidRDefault="00D63FCE"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 </w:t>
      </w:r>
      <w:r w:rsidR="00F93C58">
        <w:rPr>
          <w:rFonts w:ascii="Times New Roman" w:eastAsia="Times New Roman" w:hAnsi="Times New Roman" w:cs="Times New Roman"/>
          <w:iCs/>
          <w:sz w:val="28"/>
          <w:szCs w:val="28"/>
        </w:rPr>
        <w:t>Huy động</w:t>
      </w:r>
      <w:r w:rsidRPr="0079764F">
        <w:rPr>
          <w:rFonts w:ascii="Times New Roman" w:eastAsia="Times New Roman" w:hAnsi="Times New Roman" w:cs="Times New Roman"/>
          <w:iCs/>
          <w:sz w:val="28"/>
          <w:szCs w:val="28"/>
        </w:rPr>
        <w:t xml:space="preserve"> hệ thống chính trị </w:t>
      </w:r>
      <w:r w:rsidR="00F93C58">
        <w:rPr>
          <w:rFonts w:ascii="Times New Roman" w:eastAsia="Times New Roman" w:hAnsi="Times New Roman" w:cs="Times New Roman"/>
          <w:iCs/>
          <w:sz w:val="28"/>
          <w:szCs w:val="28"/>
        </w:rPr>
        <w:t xml:space="preserve">tham gia </w:t>
      </w:r>
      <w:r w:rsidRPr="0079764F">
        <w:rPr>
          <w:rFonts w:ascii="Times New Roman" w:eastAsia="Times New Roman" w:hAnsi="Times New Roman" w:cs="Times New Roman"/>
          <w:iCs/>
          <w:sz w:val="28"/>
          <w:szCs w:val="28"/>
        </w:rPr>
        <w:t xml:space="preserve">đẩy mạnh công tác tiêm vắc xin phòng </w:t>
      </w:r>
      <w:r w:rsidR="00F93C58"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w:t>
      </w:r>
      <w:r w:rsidRPr="0079764F">
        <w:rPr>
          <w:rFonts w:ascii="Times New Roman" w:eastAsia="Times New Roman" w:hAnsi="Times New Roman" w:cs="Times New Roman"/>
          <w:iCs/>
          <w:sz w:val="28"/>
          <w:szCs w:val="28"/>
        </w:rPr>
        <w:t xml:space="preserve">. UBND các huyện, thành phố phát động chiến dịch tiêm chủng vắc xin phòng </w:t>
      </w:r>
      <w:r w:rsidR="00F93C58"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w:t>
      </w:r>
      <w:r w:rsidR="0079764F">
        <w:rPr>
          <w:rFonts w:ascii="Times New Roman" w:eastAsia="Times New Roman" w:hAnsi="Times New Roman" w:cs="Times New Roman"/>
          <w:iCs/>
          <w:sz w:val="28"/>
          <w:szCs w:val="28"/>
        </w:rPr>
        <w:t xml:space="preserve"> </w:t>
      </w:r>
      <w:r w:rsidRPr="0079764F">
        <w:rPr>
          <w:rFonts w:ascii="Times New Roman" w:eastAsia="Times New Roman" w:hAnsi="Times New Roman" w:cs="Times New Roman"/>
          <w:iCs/>
          <w:sz w:val="28"/>
          <w:szCs w:val="28"/>
        </w:rPr>
        <w:t xml:space="preserve">tại địa phương; giao chỉ tiêu và tiến độ thực hiện đến cấp xã. </w:t>
      </w:r>
    </w:p>
    <w:p w14:paraId="32DB3013" w14:textId="1B7BF1B5" w:rsidR="00D63FCE" w:rsidRPr="0079764F" w:rsidRDefault="0079764F"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Đẩy mạnh công tác thông tin truyền thông về tiêm vắc xin, lợi ích, hiệu quả của vắc xi</w:t>
      </w:r>
      <w:r w:rsidRPr="0079764F">
        <w:rPr>
          <w:rFonts w:ascii="Times New Roman" w:eastAsia="Times New Roman" w:hAnsi="Times New Roman" w:cs="Times New Roman"/>
          <w:iCs/>
          <w:sz w:val="28"/>
          <w:szCs w:val="28"/>
          <w:lang w:val="vi-VN"/>
        </w:rPr>
        <w:t>n</w:t>
      </w:r>
      <w:r w:rsidRPr="0079764F">
        <w:rPr>
          <w:rFonts w:ascii="Times New Roman" w:eastAsia="Times New Roman" w:hAnsi="Times New Roman" w:cs="Times New Roman"/>
          <w:iCs/>
          <w:sz w:val="28"/>
          <w:szCs w:val="28"/>
        </w:rPr>
        <w:t xml:space="preserve">; tổ chức các đội tuyên truyền, vận động tiêm vắc xin đến từng địa bàn dân cư. </w:t>
      </w:r>
      <w:r w:rsidR="00D63FCE" w:rsidRPr="0079764F">
        <w:rPr>
          <w:rFonts w:ascii="Times New Roman" w:eastAsia="Times New Roman" w:hAnsi="Times New Roman" w:cs="Times New Roman"/>
          <w:iCs/>
          <w:sz w:val="28"/>
          <w:szCs w:val="28"/>
        </w:rPr>
        <w:t xml:space="preserve">Công khai các điểm tiêm chủng trên địa bàn (địa chỉ, người phụ trách, thông tin liên hệ) và thông tin đến người dân để người dân biết, đi tiêm chủng kịp thời. </w:t>
      </w:r>
    </w:p>
    <w:p w14:paraId="6B3B5471" w14:textId="219FB41C" w:rsidR="00D63FCE" w:rsidRPr="0079764F" w:rsidRDefault="00D63FCE"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Tăng cường kiểm tra, giám sát, đôn đốc triển khai tiêm chủng trên địa bàn, không để tình trạng vắc xin không được sử dụng kịp thời, gây lãng phí. Lãnh đạo cấp ủy, chính quyền địa phương chịu trách nhiệm trước Tỉnh ủy, UBND tỉnh về kết quả tiêm vắc xin trên địa bàn.</w:t>
      </w:r>
    </w:p>
    <w:p w14:paraId="59ADF1CF" w14:textId="292E5D14" w:rsidR="00B95C9B" w:rsidRPr="0079764F" w:rsidRDefault="00B65E6D" w:rsidP="002D28B1">
      <w:pPr>
        <w:spacing w:before="120" w:after="120" w:line="240" w:lineRule="auto"/>
        <w:ind w:firstLine="561"/>
        <w:jc w:val="both"/>
        <w:rPr>
          <w:rFonts w:ascii="Times New Roman" w:eastAsia="Times New Roman" w:hAnsi="Times New Roman" w:cs="Times New Roman"/>
          <w:b/>
          <w:iCs/>
          <w:sz w:val="28"/>
          <w:szCs w:val="28"/>
        </w:rPr>
      </w:pPr>
      <w:r w:rsidRPr="0079764F">
        <w:rPr>
          <w:rFonts w:ascii="Times New Roman" w:eastAsia="Times New Roman" w:hAnsi="Times New Roman" w:cs="Times New Roman"/>
          <w:b/>
          <w:iCs/>
          <w:sz w:val="28"/>
          <w:szCs w:val="28"/>
        </w:rPr>
        <w:t>2</w:t>
      </w:r>
      <w:r w:rsidR="00B95C9B" w:rsidRPr="0079764F">
        <w:rPr>
          <w:rFonts w:ascii="Times New Roman" w:eastAsia="Times New Roman" w:hAnsi="Times New Roman" w:cs="Times New Roman"/>
          <w:b/>
          <w:iCs/>
          <w:sz w:val="28"/>
          <w:szCs w:val="28"/>
        </w:rPr>
        <w:t>. Sở Y tế</w:t>
      </w:r>
      <w:r w:rsidR="001017C9" w:rsidRPr="0079764F">
        <w:rPr>
          <w:rFonts w:ascii="Times New Roman" w:eastAsia="Times New Roman" w:hAnsi="Times New Roman" w:cs="Times New Roman"/>
          <w:b/>
          <w:iCs/>
          <w:sz w:val="28"/>
          <w:szCs w:val="28"/>
        </w:rPr>
        <w:t>:</w:t>
      </w:r>
    </w:p>
    <w:p w14:paraId="72B57FB6" w14:textId="64DF45F4" w:rsidR="00B65E6D" w:rsidRPr="0079764F" w:rsidRDefault="00B95C9B"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 </w:t>
      </w:r>
      <w:r w:rsidR="0079764F" w:rsidRPr="0079764F">
        <w:rPr>
          <w:rFonts w:ascii="Times New Roman" w:eastAsia="Times New Roman" w:hAnsi="Times New Roman" w:cs="Times New Roman"/>
          <w:iCs/>
          <w:sz w:val="28"/>
          <w:szCs w:val="28"/>
        </w:rPr>
        <w:t xml:space="preserve">Tiếp tục </w:t>
      </w:r>
      <w:r w:rsidR="00846480">
        <w:rPr>
          <w:rFonts w:ascii="Times New Roman" w:eastAsia="Times New Roman" w:hAnsi="Times New Roman" w:cs="Times New Roman"/>
          <w:iCs/>
          <w:sz w:val="28"/>
          <w:szCs w:val="28"/>
        </w:rPr>
        <w:t xml:space="preserve">triển khai </w:t>
      </w:r>
      <w:r w:rsidR="0079764F" w:rsidRPr="0079764F">
        <w:rPr>
          <w:rFonts w:ascii="Times New Roman" w:eastAsia="Times New Roman" w:hAnsi="Times New Roman" w:cs="Times New Roman"/>
          <w:iCs/>
          <w:sz w:val="28"/>
          <w:szCs w:val="28"/>
        </w:rPr>
        <w:t xml:space="preserve">tiêm chủng vắc xin phòng </w:t>
      </w:r>
      <w:r w:rsidR="00846480"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w:t>
      </w:r>
      <w:r w:rsidR="00846480">
        <w:rPr>
          <w:rFonts w:ascii="Times New Roman" w:eastAsia="Times New Roman" w:hAnsi="Times New Roman" w:cs="Times New Roman"/>
          <w:iCs/>
          <w:sz w:val="28"/>
          <w:szCs w:val="28"/>
        </w:rPr>
        <w:t>, phấn đấu</w:t>
      </w:r>
      <w:r w:rsidR="0079764F" w:rsidRPr="0079764F">
        <w:rPr>
          <w:rFonts w:ascii="Times New Roman" w:eastAsia="Times New Roman" w:hAnsi="Times New Roman" w:cs="Times New Roman"/>
          <w:iCs/>
          <w:sz w:val="28"/>
          <w:szCs w:val="28"/>
        </w:rPr>
        <w:t xml:space="preserve"> hoàn thành việc </w:t>
      </w:r>
      <w:r w:rsidR="00846480" w:rsidRPr="0079764F">
        <w:rPr>
          <w:rFonts w:ascii="Times New Roman" w:eastAsia="Times New Roman" w:hAnsi="Times New Roman" w:cs="Times New Roman"/>
          <w:iCs/>
          <w:sz w:val="28"/>
          <w:szCs w:val="28"/>
        </w:rPr>
        <w:t xml:space="preserve">tiêm vắc xin </w:t>
      </w:r>
      <w:r w:rsidR="0079764F" w:rsidRPr="0079764F">
        <w:rPr>
          <w:rFonts w:ascii="Times New Roman" w:eastAsia="Times New Roman" w:hAnsi="Times New Roman" w:cs="Times New Roman"/>
          <w:iCs/>
          <w:sz w:val="28"/>
          <w:szCs w:val="28"/>
        </w:rPr>
        <w:t xml:space="preserve">cho trẻ em từ 5 </w:t>
      </w:r>
      <w:r w:rsidR="00C41E82">
        <w:rPr>
          <w:rFonts w:ascii="Times New Roman" w:eastAsia="Times New Roman" w:hAnsi="Times New Roman" w:cs="Times New Roman"/>
          <w:iCs/>
          <w:sz w:val="28"/>
          <w:szCs w:val="28"/>
        </w:rPr>
        <w:t xml:space="preserve">tuổi </w:t>
      </w:r>
      <w:r w:rsidR="0079764F" w:rsidRPr="0079764F">
        <w:rPr>
          <w:rFonts w:ascii="Times New Roman" w:eastAsia="Times New Roman" w:hAnsi="Times New Roman" w:cs="Times New Roman"/>
          <w:iCs/>
          <w:sz w:val="28"/>
          <w:szCs w:val="28"/>
        </w:rPr>
        <w:t>đến dưới 12</w:t>
      </w:r>
      <w:r w:rsidR="00C41E82">
        <w:rPr>
          <w:rFonts w:ascii="Times New Roman" w:eastAsia="Times New Roman" w:hAnsi="Times New Roman" w:cs="Times New Roman"/>
          <w:iCs/>
          <w:sz w:val="28"/>
          <w:szCs w:val="28"/>
        </w:rPr>
        <w:t xml:space="preserve"> tuổi</w:t>
      </w:r>
      <w:r w:rsidR="0079764F" w:rsidRPr="0079764F">
        <w:rPr>
          <w:rFonts w:ascii="Times New Roman" w:eastAsia="Times New Roman" w:hAnsi="Times New Roman" w:cs="Times New Roman"/>
          <w:iCs/>
          <w:sz w:val="28"/>
          <w:szCs w:val="28"/>
        </w:rPr>
        <w:t>; hoàn thành sớm nhất tiêm mũi 3, 4 cho người từ 12 tuổi trở lên</w:t>
      </w:r>
      <w:r w:rsidR="00846480">
        <w:rPr>
          <w:rFonts w:ascii="Times New Roman" w:eastAsia="Times New Roman" w:hAnsi="Times New Roman" w:cs="Times New Roman"/>
          <w:iCs/>
          <w:sz w:val="28"/>
          <w:szCs w:val="28"/>
        </w:rPr>
        <w:t>,</w:t>
      </w:r>
      <w:r w:rsidR="0079764F" w:rsidRPr="0079764F">
        <w:rPr>
          <w:rFonts w:ascii="Times New Roman" w:eastAsia="Times New Roman" w:hAnsi="Times New Roman" w:cs="Times New Roman"/>
          <w:iCs/>
          <w:sz w:val="28"/>
          <w:szCs w:val="28"/>
        </w:rPr>
        <w:t xml:space="preserve"> không để sót đối tượng; chú trọng hoàn thành sớm việc tiêm vắc xin cho các lực lượng y tế, công an, quân đội, giáo viên, người làm việc trong lĩnh vực giao thông vận tải, người cung cấp dịch vụ thiết yếu, người làm việc tại các cơ sở dịch vụ du lịch, trung tâm thương mại, siêu thị, chợ, người làm việc trong các doanh nghiệp, khu công nghiệp. Rà soát kỹ và tổ chức tiêm vét, đảm bảo tất cả người dân có đủ điều kiện tiêm chủng được tiêm đủ liều vắc xin theo hướng dẫn của Bộ Y tế tại Công văn số 3309/BYT-DP ngày 23/6/2022 về hướng dẫn tiêm chủng vắc xin phòng COVID19 và Công văn số 3896/BYT-DP ngày 22/7/2022 về tăng cường triển khai tiêm vắc xin phòng </w:t>
      </w:r>
      <w:r w:rsidR="00846480"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w:t>
      </w:r>
      <w:r w:rsidRPr="0079764F">
        <w:rPr>
          <w:rFonts w:ascii="Times New Roman" w:eastAsia="Times New Roman" w:hAnsi="Times New Roman" w:cs="Times New Roman"/>
          <w:iCs/>
          <w:sz w:val="28"/>
          <w:szCs w:val="28"/>
        </w:rPr>
        <w:t xml:space="preserve">; </w:t>
      </w:r>
    </w:p>
    <w:p w14:paraId="41BD2385" w14:textId="55E60E38" w:rsidR="00B65E6D" w:rsidRPr="0079764F" w:rsidRDefault="00832CAF"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 </w:t>
      </w:r>
      <w:r w:rsidRPr="0079764F">
        <w:rPr>
          <w:rFonts w:ascii="Times New Roman" w:hAnsi="Times New Roman" w:cs="Times New Roman"/>
          <w:sz w:val="28"/>
          <w:szCs w:val="28"/>
        </w:rPr>
        <w:t>Đảm bảo công tác dự trù, tiếp nhận, phân phối vắc xin, vật tư tiêm chủng hợp lý, không phải hủy bỏ vắc xin. Tổ chức quản lý vắc xin trong dây chuyền lạnh an toàn.</w:t>
      </w:r>
    </w:p>
    <w:p w14:paraId="085B7A46" w14:textId="7F1C28A3" w:rsidR="00984610" w:rsidRPr="0079764F" w:rsidRDefault="00832CAF" w:rsidP="002D28B1">
      <w:pPr>
        <w:spacing w:before="120" w:after="120" w:line="240" w:lineRule="auto"/>
        <w:ind w:firstLine="561"/>
        <w:jc w:val="both"/>
        <w:rPr>
          <w:rFonts w:ascii="Times New Roman" w:hAnsi="Times New Roman" w:cs="Times New Roman"/>
          <w:sz w:val="28"/>
          <w:szCs w:val="28"/>
          <w:shd w:val="clear" w:color="auto" w:fill="FFFFFF"/>
        </w:rPr>
      </w:pPr>
      <w:r w:rsidRPr="0079764F">
        <w:rPr>
          <w:rFonts w:ascii="Times New Roman" w:eastAsia="Times New Roman" w:hAnsi="Times New Roman" w:cs="Times New Roman"/>
          <w:iCs/>
          <w:sz w:val="28"/>
          <w:szCs w:val="28"/>
        </w:rPr>
        <w:t xml:space="preserve">- </w:t>
      </w:r>
      <w:r w:rsidRPr="0079764F">
        <w:rPr>
          <w:rFonts w:ascii="Times New Roman" w:hAnsi="Times New Roman" w:cs="Times New Roman"/>
          <w:sz w:val="28"/>
          <w:szCs w:val="28"/>
          <w:shd w:val="clear" w:color="auto" w:fill="FFFFFF"/>
        </w:rPr>
        <w:t xml:space="preserve">Phối hợp với các sở, ban, ngành, </w:t>
      </w:r>
      <w:r w:rsidR="00301EC9">
        <w:rPr>
          <w:rFonts w:ascii="Times New Roman" w:hAnsi="Times New Roman" w:cs="Times New Roman"/>
          <w:sz w:val="28"/>
          <w:szCs w:val="28"/>
          <w:shd w:val="clear" w:color="auto" w:fill="FFFFFF"/>
        </w:rPr>
        <w:t>địa phương</w:t>
      </w:r>
      <w:r w:rsidRPr="0079764F">
        <w:rPr>
          <w:rFonts w:ascii="Times New Roman" w:hAnsi="Times New Roman" w:cs="Times New Roman"/>
          <w:sz w:val="28"/>
          <w:szCs w:val="28"/>
          <w:shd w:val="clear" w:color="auto" w:fill="FFFFFF"/>
        </w:rPr>
        <w:t xml:space="preserve"> đẩy nhanh tốc độ tiêm vắc xin phòng </w:t>
      </w:r>
      <w:r w:rsidR="00CA796E"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w:t>
      </w:r>
      <w:r w:rsidR="0079764F">
        <w:rPr>
          <w:rFonts w:ascii="Times New Roman" w:eastAsia="Times New Roman" w:hAnsi="Times New Roman" w:cs="Times New Roman"/>
          <w:iCs/>
          <w:sz w:val="28"/>
          <w:szCs w:val="28"/>
        </w:rPr>
        <w:t xml:space="preserve"> </w:t>
      </w:r>
      <w:r w:rsidR="0079764F" w:rsidRPr="0079764F">
        <w:rPr>
          <w:rFonts w:ascii="Times New Roman" w:hAnsi="Times New Roman" w:cs="Times New Roman"/>
          <w:sz w:val="28"/>
          <w:szCs w:val="28"/>
          <w:shd w:val="clear" w:color="auto" w:fill="FFFFFF"/>
        </w:rPr>
        <w:t>mũi 3</w:t>
      </w:r>
      <w:r w:rsidR="00CA796E">
        <w:rPr>
          <w:rFonts w:ascii="Times New Roman" w:hAnsi="Times New Roman" w:cs="Times New Roman"/>
          <w:sz w:val="28"/>
          <w:szCs w:val="28"/>
          <w:shd w:val="clear" w:color="auto" w:fill="FFFFFF"/>
        </w:rPr>
        <w:t xml:space="preserve"> </w:t>
      </w:r>
      <w:r w:rsidRPr="0079764F">
        <w:rPr>
          <w:rFonts w:ascii="Times New Roman" w:hAnsi="Times New Roman" w:cs="Times New Roman"/>
          <w:sz w:val="28"/>
          <w:szCs w:val="28"/>
          <w:shd w:val="clear" w:color="auto" w:fill="FFFFFF"/>
        </w:rPr>
        <w:t>cho trẻ em từ 12 tuổi đến dưới 18 tuổi; đẩy nhanh tiêm mũi 3, mũi 4 cho người dân từ 18 tuổi trở lên theo đúng hướng dẫn của Bộ Y tế</w:t>
      </w:r>
      <w:r w:rsidR="0079764F" w:rsidRPr="0079764F">
        <w:rPr>
          <w:rFonts w:ascii="Times New Roman" w:hAnsi="Times New Roman" w:cs="Times New Roman"/>
          <w:sz w:val="28"/>
          <w:szCs w:val="28"/>
          <w:shd w:val="clear" w:color="auto" w:fill="FFFFFF"/>
        </w:rPr>
        <w:t>.</w:t>
      </w:r>
    </w:p>
    <w:p w14:paraId="563E48E1" w14:textId="6F377F75" w:rsidR="0079764F" w:rsidRPr="0079764F" w:rsidRDefault="0079764F"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 </w:t>
      </w:r>
      <w:r w:rsidR="00CA796E" w:rsidRPr="0079764F">
        <w:rPr>
          <w:rFonts w:ascii="Times New Roman" w:eastAsia="Times New Roman" w:hAnsi="Times New Roman" w:cs="Times New Roman"/>
          <w:iCs/>
          <w:sz w:val="28"/>
          <w:szCs w:val="28"/>
        </w:rPr>
        <w:t xml:space="preserve">Phối </w:t>
      </w:r>
      <w:r w:rsidRPr="0079764F">
        <w:rPr>
          <w:rFonts w:ascii="Times New Roman" w:eastAsia="Times New Roman" w:hAnsi="Times New Roman" w:cs="Times New Roman"/>
          <w:iCs/>
          <w:sz w:val="28"/>
          <w:szCs w:val="28"/>
        </w:rPr>
        <w:t xml:space="preserve">hợp với các cơ quan truyền thông, báo chí để cung cấp thông tin đầy đủ, khách quan, khoa học, bằng nhiều hình thức đa dạng, dễ tiếp thu về lợi ích, hiệu quả của vắc xin, nhất là trong việc ngăn ngừa chuyển nặng, tử vong khi mắc </w:t>
      </w:r>
      <w:r w:rsidR="00CA796E" w:rsidRPr="0079764F">
        <w:rPr>
          <w:rFonts w:ascii="Times New Roman" w:eastAsia="Times New Roman" w:hAnsi="Times New Roman" w:cs="Times New Roman"/>
          <w:iCs/>
          <w:sz w:val="28"/>
          <w:szCs w:val="28"/>
        </w:rPr>
        <w:t>Covid</w:t>
      </w:r>
      <w:r w:rsidRPr="0079764F">
        <w:rPr>
          <w:rFonts w:ascii="Times New Roman" w:eastAsia="Times New Roman" w:hAnsi="Times New Roman" w:cs="Times New Roman"/>
          <w:iCs/>
          <w:sz w:val="28"/>
          <w:szCs w:val="28"/>
        </w:rPr>
        <w:t>-19</w:t>
      </w:r>
      <w:r w:rsidR="00CA796E">
        <w:rPr>
          <w:rFonts w:ascii="Times New Roman" w:eastAsia="Times New Roman" w:hAnsi="Times New Roman" w:cs="Times New Roman"/>
          <w:iCs/>
          <w:sz w:val="28"/>
          <w:szCs w:val="28"/>
        </w:rPr>
        <w:t>,</w:t>
      </w:r>
      <w:r w:rsidRPr="0079764F">
        <w:rPr>
          <w:rFonts w:ascii="Times New Roman" w:eastAsia="Times New Roman" w:hAnsi="Times New Roman" w:cs="Times New Roman"/>
          <w:iCs/>
          <w:sz w:val="28"/>
          <w:szCs w:val="28"/>
        </w:rPr>
        <w:t xml:space="preserve"> để người dân nâng cao nhận thức và chủ động tích cực tiêm vắc xin phòng </w:t>
      </w:r>
      <w:r w:rsidR="00CA796E" w:rsidRPr="0079764F">
        <w:rPr>
          <w:rFonts w:ascii="Times New Roman" w:eastAsia="Times New Roman" w:hAnsi="Times New Roman" w:cs="Times New Roman"/>
          <w:iCs/>
          <w:sz w:val="28"/>
          <w:szCs w:val="28"/>
        </w:rPr>
        <w:t>Covid</w:t>
      </w:r>
      <w:r w:rsidRPr="0079764F">
        <w:rPr>
          <w:rFonts w:ascii="Times New Roman" w:eastAsia="Times New Roman" w:hAnsi="Times New Roman" w:cs="Times New Roman"/>
          <w:iCs/>
          <w:sz w:val="28"/>
          <w:szCs w:val="28"/>
        </w:rPr>
        <w:t>-19.</w:t>
      </w:r>
    </w:p>
    <w:p w14:paraId="01E8B756" w14:textId="7C4723E5" w:rsidR="00B95C9B" w:rsidRPr="0079764F" w:rsidRDefault="00B95C9B"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lastRenderedPageBreak/>
        <w:t xml:space="preserve">- Phối hợp chặt chẽ với Sở Giáo dục và Đào tạo, Ủy ban nhân dân các huyện, thành phố tuyên truyền tới phụ huynh, học sinh lợi ích của vắc xin phòng </w:t>
      </w:r>
      <w:r w:rsidR="00CA796E" w:rsidRPr="0079764F">
        <w:rPr>
          <w:rFonts w:ascii="Times New Roman" w:eastAsia="Times New Roman" w:hAnsi="Times New Roman" w:cs="Times New Roman"/>
          <w:iCs/>
          <w:sz w:val="28"/>
          <w:szCs w:val="28"/>
        </w:rPr>
        <w:t>Covid</w:t>
      </w:r>
      <w:r w:rsidRPr="0079764F">
        <w:rPr>
          <w:rFonts w:ascii="Times New Roman" w:eastAsia="Times New Roman" w:hAnsi="Times New Roman" w:cs="Times New Roman"/>
          <w:iCs/>
          <w:sz w:val="28"/>
          <w:szCs w:val="28"/>
        </w:rPr>
        <w:t>-19 nhằm tạo sự đồng thuận trong công tác tiêm chủng cho nhóm trẻ từ 5 tuổi đến dưới 18 tuổi đảm bảo điều kiện an toàn cho học sinh.</w:t>
      </w:r>
    </w:p>
    <w:p w14:paraId="0EBEF5DF" w14:textId="01EED234" w:rsidR="00B95C9B" w:rsidRPr="0079764F" w:rsidRDefault="00B95C9B" w:rsidP="002D28B1">
      <w:pPr>
        <w:spacing w:before="120" w:after="120" w:line="240" w:lineRule="auto"/>
        <w:ind w:firstLine="561"/>
        <w:jc w:val="both"/>
        <w:rPr>
          <w:rFonts w:ascii="Times New Roman" w:eastAsia="Times New Roman" w:hAnsi="Times New Roman" w:cs="Times New Roman"/>
          <w:b/>
          <w:iCs/>
          <w:sz w:val="28"/>
          <w:szCs w:val="28"/>
        </w:rPr>
      </w:pPr>
      <w:r w:rsidRPr="0079764F">
        <w:rPr>
          <w:rFonts w:ascii="Times New Roman" w:eastAsia="Times New Roman" w:hAnsi="Times New Roman" w:cs="Times New Roman"/>
          <w:b/>
          <w:iCs/>
          <w:sz w:val="28"/>
          <w:szCs w:val="28"/>
        </w:rPr>
        <w:t xml:space="preserve">3. Sở Giáo dục và </w:t>
      </w:r>
      <w:r w:rsidR="003056D6" w:rsidRPr="0079764F">
        <w:rPr>
          <w:rFonts w:ascii="Times New Roman" w:eastAsia="Times New Roman" w:hAnsi="Times New Roman" w:cs="Times New Roman"/>
          <w:b/>
          <w:iCs/>
          <w:sz w:val="28"/>
          <w:szCs w:val="28"/>
        </w:rPr>
        <w:t xml:space="preserve">Đào </w:t>
      </w:r>
      <w:r w:rsidRPr="0079764F">
        <w:rPr>
          <w:rFonts w:ascii="Times New Roman" w:eastAsia="Times New Roman" w:hAnsi="Times New Roman" w:cs="Times New Roman"/>
          <w:b/>
          <w:iCs/>
          <w:sz w:val="28"/>
          <w:szCs w:val="28"/>
        </w:rPr>
        <w:t>tạo</w:t>
      </w:r>
      <w:r w:rsidR="00A832D0" w:rsidRPr="0079764F">
        <w:rPr>
          <w:rFonts w:ascii="Times New Roman" w:eastAsia="Times New Roman" w:hAnsi="Times New Roman" w:cs="Times New Roman"/>
          <w:b/>
          <w:iCs/>
          <w:sz w:val="28"/>
          <w:szCs w:val="28"/>
        </w:rPr>
        <w:t>:</w:t>
      </w:r>
    </w:p>
    <w:p w14:paraId="2E434327" w14:textId="1017A67B" w:rsidR="00B95C9B" w:rsidRPr="0079764F" w:rsidRDefault="00B95C9B"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iCs/>
          <w:sz w:val="28"/>
          <w:szCs w:val="28"/>
        </w:rPr>
        <w:t xml:space="preserve">Tăng cường công tác tuyên truyền, tư vấn cho cha mẹ hoặc người giám hộ hợp pháp của học sinh về tác dụng, lợi ích của việc tiêm chủng, </w:t>
      </w:r>
      <w:r w:rsidRPr="00BA4792">
        <w:rPr>
          <w:rFonts w:ascii="Times New Roman" w:eastAsia="Times New Roman" w:hAnsi="Times New Roman" w:cs="Times New Roman"/>
          <w:iCs/>
          <w:sz w:val="28"/>
          <w:szCs w:val="28"/>
        </w:rPr>
        <w:t>những phản ứng có thể gặp sau tiêm chủng</w:t>
      </w:r>
      <w:r w:rsidRPr="0079764F">
        <w:rPr>
          <w:rFonts w:ascii="Times New Roman" w:eastAsia="Times New Roman" w:hAnsi="Times New Roman" w:cs="Times New Roman"/>
          <w:iCs/>
          <w:sz w:val="28"/>
          <w:szCs w:val="28"/>
        </w:rPr>
        <w:t xml:space="preserve"> và trách nhiệm bảo đảm quyền được tiêm chủng của trẻ em, vận động </w:t>
      </w:r>
      <w:r w:rsidR="007F2BE2">
        <w:rPr>
          <w:rFonts w:ascii="Times New Roman" w:eastAsia="Times New Roman" w:hAnsi="Times New Roman" w:cs="Times New Roman"/>
          <w:iCs/>
          <w:sz w:val="28"/>
          <w:szCs w:val="28"/>
        </w:rPr>
        <w:t>học sinh</w:t>
      </w:r>
      <w:r w:rsidRPr="0079764F">
        <w:rPr>
          <w:rFonts w:ascii="Times New Roman" w:eastAsia="Times New Roman" w:hAnsi="Times New Roman" w:cs="Times New Roman"/>
          <w:iCs/>
          <w:sz w:val="28"/>
          <w:szCs w:val="28"/>
        </w:rPr>
        <w:t xml:space="preserve"> và phụ huynh, người chăm sóc trẻ đưa con em đi tiêm chủng phòng</w:t>
      </w:r>
      <w:r w:rsidR="0079764F" w:rsidRPr="0079764F">
        <w:rPr>
          <w:rFonts w:ascii="Times New Roman" w:eastAsia="Times New Roman" w:hAnsi="Times New Roman" w:cs="Times New Roman"/>
          <w:iCs/>
          <w:sz w:val="28"/>
          <w:szCs w:val="28"/>
        </w:rPr>
        <w:t xml:space="preserve"> dịch </w:t>
      </w:r>
      <w:r w:rsidR="007F2BE2" w:rsidRPr="0079764F">
        <w:rPr>
          <w:rFonts w:ascii="Times New Roman" w:eastAsia="Times New Roman" w:hAnsi="Times New Roman" w:cs="Times New Roman"/>
          <w:iCs/>
          <w:sz w:val="28"/>
          <w:szCs w:val="28"/>
        </w:rPr>
        <w:t>Covid</w:t>
      </w:r>
      <w:r w:rsidR="0079764F" w:rsidRPr="0079764F">
        <w:rPr>
          <w:rFonts w:ascii="Times New Roman" w:eastAsia="Times New Roman" w:hAnsi="Times New Roman" w:cs="Times New Roman"/>
          <w:iCs/>
          <w:sz w:val="28"/>
          <w:szCs w:val="28"/>
        </w:rPr>
        <w:t>-19 đầy đủ, kịp thời.</w:t>
      </w:r>
    </w:p>
    <w:p w14:paraId="2B34D552" w14:textId="6481AD95" w:rsidR="00B95C9B" w:rsidRPr="0079764F" w:rsidRDefault="0079764F"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b/>
          <w:iCs/>
          <w:sz w:val="28"/>
          <w:szCs w:val="28"/>
        </w:rPr>
        <w:t>4</w:t>
      </w:r>
      <w:r w:rsidR="00B95C9B" w:rsidRPr="0079764F">
        <w:rPr>
          <w:rFonts w:ascii="Times New Roman" w:eastAsia="Times New Roman" w:hAnsi="Times New Roman" w:cs="Times New Roman"/>
          <w:b/>
          <w:iCs/>
          <w:sz w:val="28"/>
          <w:szCs w:val="28"/>
        </w:rPr>
        <w:t xml:space="preserve"> Sở Thông tin và Truyền thông, Đài </w:t>
      </w:r>
      <w:r w:rsidR="00843AB6">
        <w:rPr>
          <w:rFonts w:ascii="Times New Roman" w:eastAsia="Times New Roman" w:hAnsi="Times New Roman" w:cs="Times New Roman"/>
          <w:b/>
          <w:iCs/>
          <w:sz w:val="28"/>
          <w:szCs w:val="28"/>
        </w:rPr>
        <w:t>P</w:t>
      </w:r>
      <w:r w:rsidR="00B95C9B" w:rsidRPr="0079764F">
        <w:rPr>
          <w:rFonts w:ascii="Times New Roman" w:eastAsia="Times New Roman" w:hAnsi="Times New Roman" w:cs="Times New Roman"/>
          <w:b/>
          <w:iCs/>
          <w:sz w:val="28"/>
          <w:szCs w:val="28"/>
        </w:rPr>
        <w:t xml:space="preserve">hát thanh </w:t>
      </w:r>
      <w:r w:rsidR="00843AB6">
        <w:rPr>
          <w:rFonts w:ascii="Times New Roman" w:eastAsia="Times New Roman" w:hAnsi="Times New Roman" w:cs="Times New Roman"/>
          <w:b/>
          <w:iCs/>
          <w:sz w:val="28"/>
          <w:szCs w:val="28"/>
        </w:rPr>
        <w:t>và T</w:t>
      </w:r>
      <w:r w:rsidR="00B95C9B" w:rsidRPr="0079764F">
        <w:rPr>
          <w:rFonts w:ascii="Times New Roman" w:eastAsia="Times New Roman" w:hAnsi="Times New Roman" w:cs="Times New Roman"/>
          <w:b/>
          <w:iCs/>
          <w:sz w:val="28"/>
          <w:szCs w:val="28"/>
        </w:rPr>
        <w:t>ruyền hình, Báo Ninh Thuận:</w:t>
      </w:r>
      <w:r w:rsidR="00B95C9B" w:rsidRPr="0079764F">
        <w:rPr>
          <w:rFonts w:ascii="Times New Roman" w:eastAsia="Times New Roman" w:hAnsi="Times New Roman" w:cs="Times New Roman"/>
          <w:iCs/>
          <w:sz w:val="28"/>
          <w:szCs w:val="28"/>
        </w:rPr>
        <w:t xml:space="preserve"> Chủ động phối hợp với Sở Y tế tiếp tục triển khai các hoạt động truyền thông về lợi ích của tiêm vắc xin để người dân tham gia tiêm chủng đầy đủ, đúng lịch.</w:t>
      </w:r>
    </w:p>
    <w:p w14:paraId="552398A0" w14:textId="593E166E" w:rsidR="0079764F" w:rsidRPr="0079764F" w:rsidRDefault="00FF3805" w:rsidP="002D28B1">
      <w:pPr>
        <w:spacing w:before="120" w:after="120" w:line="240" w:lineRule="auto"/>
        <w:ind w:firstLine="561"/>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5. Các </w:t>
      </w:r>
      <w:r w:rsidR="0079764F" w:rsidRPr="0079764F">
        <w:rPr>
          <w:rFonts w:ascii="Times New Roman" w:eastAsia="Times New Roman" w:hAnsi="Times New Roman" w:cs="Times New Roman"/>
          <w:b/>
          <w:iCs/>
          <w:sz w:val="28"/>
          <w:szCs w:val="28"/>
        </w:rPr>
        <w:t>sở, ban, ngành, đoàn thể của tỉnh:</w:t>
      </w:r>
    </w:p>
    <w:p w14:paraId="7E36C6B7" w14:textId="3DEF585F" w:rsidR="0079764F" w:rsidRPr="0079764F" w:rsidRDefault="0079764F"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hAnsi="Times New Roman" w:cs="Times New Roman"/>
          <w:sz w:val="28"/>
          <w:szCs w:val="28"/>
          <w:shd w:val="clear" w:color="auto" w:fill="FFFFFF"/>
        </w:rPr>
        <w:t xml:space="preserve">Tiếp tục quán triệt và thực hiện nghiêm các chỉ đạo của Chính phủ, Thủ tướng Chính phủ, Tỉnh </w:t>
      </w:r>
      <w:r w:rsidR="00843AB6">
        <w:rPr>
          <w:rFonts w:ascii="Times New Roman" w:hAnsi="Times New Roman" w:cs="Times New Roman"/>
          <w:sz w:val="28"/>
          <w:szCs w:val="28"/>
          <w:shd w:val="clear" w:color="auto" w:fill="FFFFFF"/>
        </w:rPr>
        <w:t>ủ</w:t>
      </w:r>
      <w:r w:rsidRPr="0079764F">
        <w:rPr>
          <w:rFonts w:ascii="Times New Roman" w:hAnsi="Times New Roman" w:cs="Times New Roman"/>
          <w:sz w:val="28"/>
          <w:szCs w:val="28"/>
          <w:shd w:val="clear" w:color="auto" w:fill="FFFFFF"/>
        </w:rPr>
        <w:t>y</w:t>
      </w:r>
      <w:r w:rsidR="00FF3805">
        <w:rPr>
          <w:rFonts w:ascii="Times New Roman" w:hAnsi="Times New Roman" w:cs="Times New Roman"/>
          <w:sz w:val="28"/>
          <w:szCs w:val="28"/>
          <w:shd w:val="clear" w:color="auto" w:fill="FFFFFF"/>
        </w:rPr>
        <w:t>, UBND tỉnh</w:t>
      </w:r>
      <w:bookmarkStart w:id="0" w:name="_GoBack"/>
      <w:bookmarkEnd w:id="0"/>
      <w:r w:rsidRPr="0079764F">
        <w:rPr>
          <w:rFonts w:ascii="Times New Roman" w:hAnsi="Times New Roman" w:cs="Times New Roman"/>
          <w:sz w:val="28"/>
          <w:szCs w:val="28"/>
          <w:shd w:val="clear" w:color="auto" w:fill="FFFFFF"/>
        </w:rPr>
        <w:t xml:space="preserve"> trong công tác phòng chống dịch </w:t>
      </w:r>
      <w:r w:rsidR="007F2BE2" w:rsidRPr="0079764F">
        <w:rPr>
          <w:rFonts w:ascii="Times New Roman" w:eastAsia="Times New Roman" w:hAnsi="Times New Roman" w:cs="Times New Roman"/>
          <w:iCs/>
          <w:sz w:val="28"/>
          <w:szCs w:val="28"/>
        </w:rPr>
        <w:t>Covid</w:t>
      </w:r>
      <w:r w:rsidRPr="0079764F">
        <w:rPr>
          <w:rFonts w:ascii="Times New Roman" w:eastAsia="Times New Roman" w:hAnsi="Times New Roman" w:cs="Times New Roman"/>
          <w:iCs/>
          <w:sz w:val="28"/>
          <w:szCs w:val="28"/>
        </w:rPr>
        <w:t>-19</w:t>
      </w:r>
      <w:r>
        <w:rPr>
          <w:rFonts w:ascii="Times New Roman" w:eastAsia="Times New Roman" w:hAnsi="Times New Roman" w:cs="Times New Roman"/>
          <w:iCs/>
          <w:sz w:val="28"/>
          <w:szCs w:val="28"/>
        </w:rPr>
        <w:t xml:space="preserve"> </w:t>
      </w:r>
      <w:r w:rsidRPr="0079764F">
        <w:rPr>
          <w:rFonts w:ascii="Times New Roman" w:hAnsi="Times New Roman" w:cs="Times New Roman"/>
          <w:sz w:val="28"/>
          <w:szCs w:val="28"/>
          <w:shd w:val="clear" w:color="auto" w:fill="FFFFFF"/>
        </w:rPr>
        <w:t xml:space="preserve">tới toàn thể cán bộ, công chức, viên chức, người lao động trong cơ quan, đơn vị. Phối hợp với ngành y tế triển khai quyết liệt các giải pháp đẩy mạnh công tác tiêm chủng vắc xin phòng </w:t>
      </w:r>
      <w:r w:rsidR="00EF57D9" w:rsidRPr="0079764F">
        <w:rPr>
          <w:rFonts w:ascii="Times New Roman" w:eastAsia="Times New Roman" w:hAnsi="Times New Roman" w:cs="Times New Roman"/>
          <w:iCs/>
          <w:sz w:val="28"/>
          <w:szCs w:val="28"/>
        </w:rPr>
        <w:t>Covid</w:t>
      </w:r>
      <w:r w:rsidRPr="0079764F">
        <w:rPr>
          <w:rFonts w:ascii="Times New Roman" w:eastAsia="Times New Roman" w:hAnsi="Times New Roman" w:cs="Times New Roman"/>
          <w:iCs/>
          <w:sz w:val="28"/>
          <w:szCs w:val="28"/>
        </w:rPr>
        <w:t>-19</w:t>
      </w:r>
      <w:r w:rsidRPr="0079764F">
        <w:rPr>
          <w:rFonts w:ascii="Times New Roman" w:hAnsi="Times New Roman" w:cs="Times New Roman"/>
          <w:sz w:val="28"/>
          <w:szCs w:val="28"/>
          <w:shd w:val="clear" w:color="auto" w:fill="FFFFFF"/>
        </w:rPr>
        <w:t xml:space="preserve">, rà soát những trường hợp chưa tiêm mũi 3, mũi 4 theo chỉ định của ngành y tế, vận động đến các điểm tiêm để tiêm vắc xin phòng </w:t>
      </w:r>
      <w:r w:rsidR="00EF57D9" w:rsidRPr="0079764F">
        <w:rPr>
          <w:rFonts w:ascii="Times New Roman" w:eastAsia="Times New Roman" w:hAnsi="Times New Roman" w:cs="Times New Roman"/>
          <w:iCs/>
          <w:sz w:val="28"/>
          <w:szCs w:val="28"/>
        </w:rPr>
        <w:t>Covid</w:t>
      </w:r>
      <w:r w:rsidRPr="0079764F">
        <w:rPr>
          <w:rFonts w:ascii="Times New Roman" w:eastAsia="Times New Roman" w:hAnsi="Times New Roman" w:cs="Times New Roman"/>
          <w:iCs/>
          <w:sz w:val="28"/>
          <w:szCs w:val="28"/>
        </w:rPr>
        <w:t>-19</w:t>
      </w:r>
      <w:r w:rsidRPr="0079764F">
        <w:rPr>
          <w:rFonts w:ascii="Times New Roman" w:hAnsi="Times New Roman" w:cs="Times New Roman"/>
          <w:sz w:val="28"/>
          <w:szCs w:val="28"/>
          <w:shd w:val="clear" w:color="auto" w:fill="FFFFFF"/>
        </w:rPr>
        <w:t>.</w:t>
      </w:r>
    </w:p>
    <w:p w14:paraId="24E86FA6" w14:textId="24F37475" w:rsidR="00B95C9B" w:rsidRPr="0079764F" w:rsidRDefault="0079764F" w:rsidP="002D28B1">
      <w:pPr>
        <w:spacing w:before="120" w:after="120" w:line="240" w:lineRule="auto"/>
        <w:ind w:firstLine="561"/>
        <w:jc w:val="both"/>
        <w:rPr>
          <w:rFonts w:ascii="Times New Roman" w:eastAsia="Times New Roman" w:hAnsi="Times New Roman" w:cs="Times New Roman"/>
          <w:iCs/>
          <w:sz w:val="28"/>
          <w:szCs w:val="28"/>
        </w:rPr>
      </w:pPr>
      <w:r w:rsidRPr="0079764F">
        <w:rPr>
          <w:rFonts w:ascii="Times New Roman" w:eastAsia="Times New Roman" w:hAnsi="Times New Roman" w:cs="Times New Roman"/>
          <w:b/>
          <w:iCs/>
          <w:sz w:val="28"/>
          <w:szCs w:val="28"/>
        </w:rPr>
        <w:t>6</w:t>
      </w:r>
      <w:r w:rsidR="00B95C9B" w:rsidRPr="0079764F">
        <w:rPr>
          <w:rFonts w:ascii="Times New Roman" w:eastAsia="Times New Roman" w:hAnsi="Times New Roman" w:cs="Times New Roman"/>
          <w:b/>
          <w:iCs/>
          <w:sz w:val="28"/>
          <w:szCs w:val="28"/>
        </w:rPr>
        <w:t xml:space="preserve">. </w:t>
      </w:r>
      <w:r w:rsidR="00885CF7" w:rsidRPr="0079764F">
        <w:rPr>
          <w:rFonts w:ascii="Times New Roman" w:eastAsia="Times New Roman" w:hAnsi="Times New Roman" w:cs="Times New Roman"/>
          <w:b/>
          <w:iCs/>
          <w:sz w:val="28"/>
          <w:szCs w:val="28"/>
        </w:rPr>
        <w:t>Đề nghị Ủ</w:t>
      </w:r>
      <w:r w:rsidR="00B95C9B" w:rsidRPr="0079764F">
        <w:rPr>
          <w:rFonts w:ascii="Times New Roman" w:eastAsia="Times New Roman" w:hAnsi="Times New Roman" w:cs="Times New Roman"/>
          <w:b/>
          <w:iCs/>
          <w:sz w:val="28"/>
          <w:szCs w:val="28"/>
        </w:rPr>
        <w:t xml:space="preserve">y ban Mặt trận Tổ quốc Việt Nam tỉnh, </w:t>
      </w:r>
      <w:r w:rsidR="00885CF7" w:rsidRPr="0079764F">
        <w:rPr>
          <w:rFonts w:ascii="Times New Roman" w:eastAsia="Times New Roman" w:hAnsi="Times New Roman" w:cs="Times New Roman"/>
          <w:b/>
          <w:iCs/>
          <w:sz w:val="28"/>
          <w:szCs w:val="28"/>
        </w:rPr>
        <w:t xml:space="preserve">các </w:t>
      </w:r>
      <w:r w:rsidR="00E806B3">
        <w:rPr>
          <w:rFonts w:ascii="Times New Roman" w:eastAsia="Times New Roman" w:hAnsi="Times New Roman" w:cs="Times New Roman"/>
          <w:b/>
          <w:iCs/>
          <w:sz w:val="28"/>
          <w:szCs w:val="28"/>
        </w:rPr>
        <w:t>t</w:t>
      </w:r>
      <w:r w:rsidR="00885CF7" w:rsidRPr="0079764F">
        <w:rPr>
          <w:rFonts w:ascii="Times New Roman" w:eastAsia="Times New Roman" w:hAnsi="Times New Roman" w:cs="Times New Roman"/>
          <w:b/>
          <w:iCs/>
          <w:sz w:val="28"/>
          <w:szCs w:val="28"/>
        </w:rPr>
        <w:t xml:space="preserve">ổ chức </w:t>
      </w:r>
      <w:r w:rsidR="00E806B3">
        <w:rPr>
          <w:rFonts w:ascii="Times New Roman" w:eastAsia="Times New Roman" w:hAnsi="Times New Roman" w:cs="Times New Roman"/>
          <w:b/>
          <w:iCs/>
          <w:sz w:val="28"/>
          <w:szCs w:val="28"/>
        </w:rPr>
        <w:t>c</w:t>
      </w:r>
      <w:r w:rsidR="00885CF7" w:rsidRPr="0079764F">
        <w:rPr>
          <w:rFonts w:ascii="Times New Roman" w:eastAsia="Times New Roman" w:hAnsi="Times New Roman" w:cs="Times New Roman"/>
          <w:b/>
          <w:iCs/>
          <w:sz w:val="28"/>
          <w:szCs w:val="28"/>
        </w:rPr>
        <w:t>hính trị - xã hội</w:t>
      </w:r>
      <w:r w:rsidR="00B95C9B" w:rsidRPr="0079764F">
        <w:rPr>
          <w:rFonts w:ascii="Times New Roman" w:eastAsia="Times New Roman" w:hAnsi="Times New Roman" w:cs="Times New Roman"/>
          <w:b/>
          <w:iCs/>
          <w:sz w:val="28"/>
          <w:szCs w:val="28"/>
        </w:rPr>
        <w:t>:</w:t>
      </w:r>
      <w:r w:rsidR="00B95C9B" w:rsidRPr="0079764F">
        <w:rPr>
          <w:rFonts w:ascii="Times New Roman" w:eastAsia="Times New Roman" w:hAnsi="Times New Roman" w:cs="Times New Roman"/>
          <w:iCs/>
          <w:sz w:val="28"/>
          <w:szCs w:val="28"/>
        </w:rPr>
        <w:t xml:space="preserve"> Tích cực phối hợp với các cơ quan </w:t>
      </w:r>
      <w:r w:rsidR="00843AB6">
        <w:rPr>
          <w:rFonts w:ascii="Times New Roman" w:eastAsia="Times New Roman" w:hAnsi="Times New Roman" w:cs="Times New Roman"/>
          <w:iCs/>
          <w:sz w:val="28"/>
          <w:szCs w:val="28"/>
        </w:rPr>
        <w:t>chức năng</w:t>
      </w:r>
      <w:r w:rsidR="00B95C9B" w:rsidRPr="0079764F">
        <w:rPr>
          <w:rFonts w:ascii="Times New Roman" w:eastAsia="Times New Roman" w:hAnsi="Times New Roman" w:cs="Times New Roman"/>
          <w:iCs/>
          <w:sz w:val="28"/>
          <w:szCs w:val="28"/>
        </w:rPr>
        <w:t xml:space="preserve"> liên quan, chủ động, tích cực tuyên truyền, vận động đoàn viên, hội viên và nhân dân tham gia tiêm vắc xin đầy đủ, đúng lịch, nhất là việc tiêm mũi 3, mũi 4 và tiêm cho trẻ em vì lợi ích của bản thân, cộng đồng và tránh nguy cơ bùng phát dịch trở lại. </w:t>
      </w:r>
    </w:p>
    <w:p w14:paraId="7790E1F8" w14:textId="6C72CCA9" w:rsidR="00735A8A" w:rsidRDefault="00843AB6" w:rsidP="002D28B1">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hAnsi="Times New Roman" w:cs="Times New Roman"/>
          <w:sz w:val="28"/>
          <w:szCs w:val="28"/>
        </w:rPr>
        <w:t>Y</w:t>
      </w:r>
      <w:r w:rsidR="00A832D0" w:rsidRPr="0079764F">
        <w:rPr>
          <w:rFonts w:ascii="Times New Roman" w:hAnsi="Times New Roman" w:cs="Times New Roman"/>
          <w:sz w:val="28"/>
          <w:szCs w:val="28"/>
        </w:rPr>
        <w:t>êu cầu các Sở, ngành, địa phương khẩn trương triển khai thực hiện, báo cáo kết quả thực hiện về Ủy ban nhân dân tỉnh (thông qua Sở Y tế) để theo dõi, chỉ đạo</w:t>
      </w:r>
      <w:r w:rsidR="00735A8A" w:rsidRPr="00735A8A">
        <w:rPr>
          <w:rFonts w:ascii="Times New Roman" w:eastAsia="Times New Roman" w:hAnsi="Times New Roman" w:cs="Times New Roman"/>
          <w:sz w:val="28"/>
          <w:szCs w:val="28"/>
          <w:lang w:val="nl-NL"/>
        </w:rPr>
        <w:t>./.</w:t>
      </w:r>
    </w:p>
    <w:p w14:paraId="19EBE928" w14:textId="77777777" w:rsidR="005619A4" w:rsidRPr="00185F9D" w:rsidRDefault="005619A4" w:rsidP="002D28B1">
      <w:pPr>
        <w:spacing w:before="120" w:after="120" w:line="240" w:lineRule="auto"/>
        <w:ind w:firstLine="720"/>
        <w:jc w:val="both"/>
        <w:rPr>
          <w:rFonts w:ascii="Times New Roman" w:eastAsia="Times New Roman" w:hAnsi="Times New Roman" w:cs="Times New Roman"/>
          <w:iCs/>
          <w:sz w:val="28"/>
          <w:szCs w:val="28"/>
        </w:rPr>
      </w:pPr>
    </w:p>
    <w:p w14:paraId="0C39CDD3" w14:textId="77777777" w:rsidR="00735A8A" w:rsidRPr="005868A1" w:rsidRDefault="00735A8A" w:rsidP="00735A8A">
      <w:pPr>
        <w:spacing w:before="120" w:after="0" w:line="240" w:lineRule="auto"/>
        <w:ind w:firstLine="709"/>
        <w:jc w:val="both"/>
        <w:rPr>
          <w:rFonts w:ascii="Times New Roman" w:eastAsia="Times New Roman" w:hAnsi="Times New Roman" w:cs="Times New Roman"/>
          <w:i/>
          <w:iCs/>
          <w:sz w:val="12"/>
          <w:szCs w:val="28"/>
        </w:rPr>
      </w:pPr>
    </w:p>
    <w:tbl>
      <w:tblPr>
        <w:tblW w:w="9856" w:type="dxa"/>
        <w:tblLook w:val="04A0" w:firstRow="1" w:lastRow="0" w:firstColumn="1" w:lastColumn="0" w:noHBand="0" w:noVBand="1"/>
      </w:tblPr>
      <w:tblGrid>
        <w:gridCol w:w="5211"/>
        <w:gridCol w:w="4645"/>
      </w:tblGrid>
      <w:tr w:rsidR="00735A8A" w:rsidRPr="00735A8A" w14:paraId="3B3E689A" w14:textId="77777777" w:rsidTr="005619A4">
        <w:tc>
          <w:tcPr>
            <w:tcW w:w="5211" w:type="dxa"/>
            <w:shd w:val="clear" w:color="auto" w:fill="auto"/>
          </w:tcPr>
          <w:p w14:paraId="2099CC54" w14:textId="38EDD4F6" w:rsidR="00735A8A" w:rsidRPr="00735A8A" w:rsidRDefault="00735A8A" w:rsidP="00735A8A">
            <w:pPr>
              <w:widowControl w:val="0"/>
              <w:spacing w:after="0" w:line="240" w:lineRule="auto"/>
              <w:jc w:val="both"/>
              <w:rPr>
                <w:rFonts w:ascii="Times New Roman" w:eastAsia="Times New Roman" w:hAnsi="Times New Roman" w:cs="Times New Roman"/>
                <w:b/>
                <w:i/>
                <w:iCs/>
                <w:sz w:val="24"/>
                <w:szCs w:val="24"/>
                <w:lang w:val="nl-NL"/>
              </w:rPr>
            </w:pPr>
            <w:r w:rsidRPr="00735A8A">
              <w:rPr>
                <w:rFonts w:ascii="Times New Roman" w:eastAsia="Times New Roman" w:hAnsi="Times New Roman" w:cs="Times New Roman"/>
                <w:b/>
                <w:i/>
                <w:iCs/>
                <w:sz w:val="24"/>
                <w:szCs w:val="24"/>
                <w:lang w:val="nl-NL"/>
              </w:rPr>
              <w:t>Nơi nhận:</w:t>
            </w:r>
          </w:p>
          <w:p w14:paraId="47408097" w14:textId="77777777" w:rsidR="00A832D0" w:rsidRPr="00A832D0" w:rsidRDefault="00A832D0" w:rsidP="00A832D0">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Như trên;</w:t>
            </w:r>
          </w:p>
          <w:p w14:paraId="4CD7FE7D" w14:textId="7564752A" w:rsidR="00A832D0" w:rsidRPr="00A832D0" w:rsidRDefault="00A832D0" w:rsidP="00A832D0">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Bộ Y tế</w:t>
            </w:r>
            <w:r w:rsidR="00843AB6">
              <w:rPr>
                <w:rFonts w:ascii="Times New Roman" w:eastAsia="Times New Roman" w:hAnsi="Times New Roman" w:cs="Times New Roman"/>
                <w:bCs/>
                <w:szCs w:val="24"/>
                <w:lang w:val="nl-NL"/>
              </w:rPr>
              <w:t xml:space="preserve"> (b/c)</w:t>
            </w:r>
            <w:r w:rsidRPr="00A832D0">
              <w:rPr>
                <w:rFonts w:ascii="Times New Roman" w:eastAsia="Times New Roman" w:hAnsi="Times New Roman" w:cs="Times New Roman"/>
                <w:bCs/>
                <w:szCs w:val="24"/>
                <w:lang w:val="nl-NL"/>
              </w:rPr>
              <w:t>;</w:t>
            </w:r>
          </w:p>
          <w:p w14:paraId="74BB6D0E" w14:textId="730FCE08" w:rsidR="00A832D0" w:rsidRPr="00A832D0" w:rsidRDefault="00A832D0" w:rsidP="00843AB6">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T</w:t>
            </w:r>
            <w:r w:rsidR="00843AB6">
              <w:rPr>
                <w:rFonts w:ascii="Times New Roman" w:eastAsia="Times New Roman" w:hAnsi="Times New Roman" w:cs="Times New Roman"/>
                <w:bCs/>
                <w:szCs w:val="24"/>
                <w:lang w:val="nl-NL"/>
              </w:rPr>
              <w:t>T. Tỉnh uỷ, TT. HĐND tỉnh (b/c)</w:t>
            </w:r>
            <w:r w:rsidRPr="00A832D0">
              <w:rPr>
                <w:rFonts w:ascii="Times New Roman" w:eastAsia="Times New Roman" w:hAnsi="Times New Roman" w:cs="Times New Roman"/>
                <w:bCs/>
                <w:szCs w:val="24"/>
                <w:lang w:val="nl-NL"/>
              </w:rPr>
              <w:t>;</w:t>
            </w:r>
          </w:p>
          <w:p w14:paraId="734CA551" w14:textId="77777777" w:rsidR="00843AB6" w:rsidRDefault="00A832D0" w:rsidP="00A832D0">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xml:space="preserve">- </w:t>
            </w:r>
            <w:r w:rsidR="00843AB6">
              <w:rPr>
                <w:rFonts w:ascii="Times New Roman" w:eastAsia="Times New Roman" w:hAnsi="Times New Roman" w:cs="Times New Roman"/>
                <w:bCs/>
                <w:szCs w:val="24"/>
                <w:lang w:val="nl-NL"/>
              </w:rPr>
              <w:t xml:space="preserve">CT, PCT </w:t>
            </w:r>
            <w:r w:rsidRPr="00A832D0">
              <w:rPr>
                <w:rFonts w:ascii="Times New Roman" w:eastAsia="Times New Roman" w:hAnsi="Times New Roman" w:cs="Times New Roman"/>
                <w:bCs/>
                <w:szCs w:val="24"/>
                <w:lang w:val="nl-NL"/>
              </w:rPr>
              <w:t>UB</w:t>
            </w:r>
            <w:r w:rsidR="00843AB6">
              <w:rPr>
                <w:rFonts w:ascii="Times New Roman" w:eastAsia="Times New Roman" w:hAnsi="Times New Roman" w:cs="Times New Roman"/>
                <w:bCs/>
                <w:szCs w:val="24"/>
                <w:lang w:val="nl-NL"/>
              </w:rPr>
              <w:t>ND tỉnh NLB;</w:t>
            </w:r>
          </w:p>
          <w:p w14:paraId="657F03A3" w14:textId="77777777" w:rsidR="00843AB6" w:rsidRDefault="00843AB6" w:rsidP="00A832D0">
            <w:pPr>
              <w:widowControl w:val="0"/>
              <w:autoSpaceDE w:val="0"/>
              <w:autoSpaceDN w:val="0"/>
              <w:spacing w:after="0" w:line="240" w:lineRule="auto"/>
              <w:rPr>
                <w:rFonts w:ascii="Times New Roman" w:eastAsia="Times New Roman" w:hAnsi="Times New Roman" w:cs="Times New Roman"/>
                <w:bCs/>
                <w:szCs w:val="24"/>
                <w:lang w:val="nl-NL"/>
              </w:rPr>
            </w:pPr>
            <w:r>
              <w:rPr>
                <w:rFonts w:ascii="Times New Roman" w:eastAsia="Times New Roman" w:hAnsi="Times New Roman" w:cs="Times New Roman"/>
                <w:bCs/>
                <w:szCs w:val="24"/>
                <w:lang w:val="nl-NL"/>
              </w:rPr>
              <w:t>- UBMTTQVN tỉnh;</w:t>
            </w:r>
          </w:p>
          <w:p w14:paraId="0EA70815" w14:textId="6F0645DD" w:rsidR="00843AB6" w:rsidRDefault="00843AB6" w:rsidP="00843AB6">
            <w:pPr>
              <w:widowControl w:val="0"/>
              <w:autoSpaceDE w:val="0"/>
              <w:autoSpaceDN w:val="0"/>
              <w:spacing w:after="0" w:line="240" w:lineRule="auto"/>
              <w:rPr>
                <w:rFonts w:ascii="Times New Roman" w:eastAsia="Times New Roman" w:hAnsi="Times New Roman" w:cs="Times New Roman"/>
                <w:bCs/>
                <w:szCs w:val="24"/>
                <w:lang w:val="nl-NL"/>
              </w:rPr>
            </w:pPr>
            <w:r>
              <w:rPr>
                <w:rFonts w:ascii="Times New Roman" w:eastAsia="Times New Roman" w:hAnsi="Times New Roman" w:cs="Times New Roman"/>
                <w:bCs/>
                <w:szCs w:val="24"/>
                <w:lang w:val="nl-NL"/>
              </w:rPr>
              <w:t>- BCĐ PCD Covid-19 tỉnh;</w:t>
            </w:r>
          </w:p>
          <w:p w14:paraId="557198D0" w14:textId="760CDED4" w:rsidR="00A832D0" w:rsidRPr="00A832D0" w:rsidRDefault="00843AB6" w:rsidP="00843AB6">
            <w:pPr>
              <w:widowControl w:val="0"/>
              <w:autoSpaceDE w:val="0"/>
              <w:autoSpaceDN w:val="0"/>
              <w:spacing w:after="0" w:line="240" w:lineRule="auto"/>
              <w:rPr>
                <w:rFonts w:ascii="Times New Roman" w:eastAsia="Times New Roman" w:hAnsi="Times New Roman" w:cs="Times New Roman"/>
                <w:bCs/>
                <w:szCs w:val="24"/>
                <w:lang w:val="nl-NL"/>
              </w:rPr>
            </w:pPr>
            <w:r>
              <w:rPr>
                <w:rFonts w:ascii="Times New Roman" w:eastAsia="Times New Roman" w:hAnsi="Times New Roman" w:cs="Times New Roman"/>
                <w:bCs/>
                <w:szCs w:val="24"/>
                <w:lang w:val="nl-NL"/>
              </w:rPr>
              <w:t>- VPUB: LĐ</w:t>
            </w:r>
            <w:r w:rsidR="00A832D0" w:rsidRPr="00A832D0">
              <w:rPr>
                <w:rFonts w:ascii="Times New Roman" w:eastAsia="Times New Roman" w:hAnsi="Times New Roman" w:cs="Times New Roman"/>
                <w:bCs/>
                <w:szCs w:val="24"/>
                <w:lang w:val="nl-NL"/>
              </w:rPr>
              <w:t>;</w:t>
            </w:r>
          </w:p>
          <w:p w14:paraId="02004D4A" w14:textId="038EADA9" w:rsidR="00735A8A" w:rsidRPr="00735A8A" w:rsidRDefault="00A832D0" w:rsidP="00843AB6">
            <w:pPr>
              <w:widowControl w:val="0"/>
              <w:tabs>
                <w:tab w:val="left" w:pos="2282"/>
              </w:tabs>
              <w:autoSpaceDE w:val="0"/>
              <w:autoSpaceDN w:val="0"/>
              <w:spacing w:after="0" w:line="240" w:lineRule="auto"/>
              <w:rPr>
                <w:rFonts w:ascii="Times New Roman" w:eastAsia="Times New Roman" w:hAnsi="Times New Roman" w:cs="Times New Roman"/>
                <w:sz w:val="24"/>
                <w:szCs w:val="24"/>
                <w:lang w:eastAsia="vi-VN"/>
              </w:rPr>
            </w:pPr>
            <w:r w:rsidRPr="00A832D0">
              <w:rPr>
                <w:rFonts w:ascii="Times New Roman" w:eastAsia="Times New Roman" w:hAnsi="Times New Roman" w:cs="Times New Roman"/>
                <w:bCs/>
                <w:szCs w:val="24"/>
                <w:lang w:val="nl-NL"/>
              </w:rPr>
              <w:t>- Lưu: VT, VX</w:t>
            </w:r>
            <w:r w:rsidR="00843AB6">
              <w:rPr>
                <w:rFonts w:ascii="Times New Roman" w:eastAsia="Times New Roman" w:hAnsi="Times New Roman" w:cs="Times New Roman"/>
                <w:bCs/>
                <w:szCs w:val="24"/>
                <w:lang w:val="nl-NL"/>
              </w:rPr>
              <w:t xml:space="preserve">NV.    </w:t>
            </w:r>
            <w:r w:rsidR="00843AB6" w:rsidRPr="00843AB6">
              <w:rPr>
                <w:rFonts w:ascii="Times New Roman" w:eastAsia="Times New Roman" w:hAnsi="Times New Roman" w:cs="Times New Roman"/>
                <w:bCs/>
                <w:sz w:val="16"/>
                <w:szCs w:val="24"/>
                <w:lang w:val="nl-NL"/>
              </w:rPr>
              <w:t>NNN</w:t>
            </w:r>
          </w:p>
        </w:tc>
        <w:tc>
          <w:tcPr>
            <w:tcW w:w="4645" w:type="dxa"/>
            <w:shd w:val="clear" w:color="auto" w:fill="auto"/>
          </w:tcPr>
          <w:p w14:paraId="60A1CEAC" w14:textId="13A8EAF6" w:rsidR="00735A8A" w:rsidRPr="00843AB6" w:rsidRDefault="00843AB6" w:rsidP="00843AB6">
            <w:pPr>
              <w:widowControl w:val="0"/>
              <w:spacing w:after="0" w:line="240" w:lineRule="auto"/>
              <w:jc w:val="center"/>
              <w:rPr>
                <w:rFonts w:ascii="Times New Roman" w:eastAsia="Times New Roman" w:hAnsi="Times New Roman" w:cs="Times New Roman"/>
                <w:b/>
                <w:bCs/>
                <w:sz w:val="28"/>
                <w:szCs w:val="28"/>
                <w:lang w:val="vi-VN" w:eastAsia="vi-VN"/>
              </w:rPr>
            </w:pPr>
            <w:r w:rsidRPr="00843AB6">
              <w:rPr>
                <w:rFonts w:ascii="Times New Roman" w:eastAsia="Times New Roman" w:hAnsi="Times New Roman" w:cs="Times New Roman"/>
                <w:b/>
                <w:bCs/>
                <w:sz w:val="28"/>
                <w:szCs w:val="28"/>
                <w:lang w:eastAsia="vi-VN"/>
              </w:rPr>
              <w:t xml:space="preserve">KT. </w:t>
            </w:r>
            <w:r w:rsidR="00735A8A" w:rsidRPr="00843AB6">
              <w:rPr>
                <w:rFonts w:ascii="Times New Roman" w:eastAsia="Times New Roman" w:hAnsi="Times New Roman" w:cs="Times New Roman"/>
                <w:b/>
                <w:bCs/>
                <w:sz w:val="28"/>
                <w:szCs w:val="28"/>
                <w:lang w:val="vi-VN" w:eastAsia="vi-VN"/>
              </w:rPr>
              <w:t xml:space="preserve">CHỦ TỊCH </w:t>
            </w:r>
          </w:p>
          <w:p w14:paraId="387F3F36" w14:textId="77777777" w:rsidR="00735A8A" w:rsidRDefault="00843AB6" w:rsidP="00843AB6">
            <w:pPr>
              <w:spacing w:after="0" w:line="240" w:lineRule="auto"/>
              <w:jc w:val="center"/>
              <w:rPr>
                <w:rFonts w:ascii="Times New Roman" w:eastAsia="Times New Roman" w:hAnsi="Times New Roman" w:cs="Times New Roman"/>
                <w:b/>
                <w:sz w:val="28"/>
                <w:szCs w:val="28"/>
              </w:rPr>
            </w:pPr>
            <w:r w:rsidRPr="00843AB6">
              <w:rPr>
                <w:rFonts w:ascii="Times New Roman" w:eastAsia="Times New Roman" w:hAnsi="Times New Roman" w:cs="Times New Roman"/>
                <w:b/>
                <w:sz w:val="28"/>
                <w:szCs w:val="28"/>
              </w:rPr>
              <w:t>PHÓ CHỦ TỊCH</w:t>
            </w:r>
          </w:p>
          <w:p w14:paraId="04A8CE9E" w14:textId="77777777" w:rsidR="00843AB6" w:rsidRDefault="00843AB6" w:rsidP="00843AB6">
            <w:pPr>
              <w:spacing w:after="0" w:line="240" w:lineRule="auto"/>
              <w:jc w:val="center"/>
              <w:rPr>
                <w:rFonts w:ascii="Times New Roman" w:eastAsia="Times New Roman" w:hAnsi="Times New Roman" w:cs="Times New Roman"/>
                <w:b/>
                <w:sz w:val="28"/>
                <w:szCs w:val="28"/>
              </w:rPr>
            </w:pPr>
          </w:p>
          <w:p w14:paraId="5EB32F56" w14:textId="77777777" w:rsidR="005619A4" w:rsidRDefault="005619A4" w:rsidP="00843AB6">
            <w:pPr>
              <w:spacing w:after="0" w:line="240" w:lineRule="auto"/>
              <w:jc w:val="center"/>
              <w:rPr>
                <w:rFonts w:ascii="Times New Roman" w:eastAsia="Times New Roman" w:hAnsi="Times New Roman" w:cs="Times New Roman"/>
                <w:b/>
                <w:sz w:val="28"/>
                <w:szCs w:val="28"/>
              </w:rPr>
            </w:pPr>
          </w:p>
          <w:p w14:paraId="1B2BE06B" w14:textId="77777777" w:rsidR="005619A4" w:rsidRDefault="005619A4" w:rsidP="00843AB6">
            <w:pPr>
              <w:spacing w:after="0" w:line="240" w:lineRule="auto"/>
              <w:jc w:val="center"/>
              <w:rPr>
                <w:rFonts w:ascii="Times New Roman" w:eastAsia="Times New Roman" w:hAnsi="Times New Roman" w:cs="Times New Roman"/>
                <w:b/>
                <w:sz w:val="28"/>
                <w:szCs w:val="28"/>
              </w:rPr>
            </w:pPr>
          </w:p>
          <w:p w14:paraId="7D4D2B1B" w14:textId="77777777" w:rsidR="005619A4" w:rsidRDefault="005619A4" w:rsidP="00843AB6">
            <w:pPr>
              <w:spacing w:after="0" w:line="240" w:lineRule="auto"/>
              <w:jc w:val="center"/>
              <w:rPr>
                <w:rFonts w:ascii="Times New Roman" w:eastAsia="Times New Roman" w:hAnsi="Times New Roman" w:cs="Times New Roman"/>
                <w:b/>
                <w:sz w:val="28"/>
                <w:szCs w:val="28"/>
              </w:rPr>
            </w:pPr>
          </w:p>
          <w:p w14:paraId="147B9A88" w14:textId="77777777" w:rsidR="005619A4" w:rsidRDefault="005619A4" w:rsidP="00843AB6">
            <w:pPr>
              <w:spacing w:after="0" w:line="240" w:lineRule="auto"/>
              <w:jc w:val="center"/>
              <w:rPr>
                <w:rFonts w:ascii="Times New Roman" w:eastAsia="Times New Roman" w:hAnsi="Times New Roman" w:cs="Times New Roman"/>
                <w:b/>
                <w:sz w:val="28"/>
                <w:szCs w:val="28"/>
              </w:rPr>
            </w:pPr>
          </w:p>
          <w:p w14:paraId="64E40049" w14:textId="77777777" w:rsidR="005619A4" w:rsidRDefault="005619A4" w:rsidP="00843AB6">
            <w:pPr>
              <w:spacing w:after="0" w:line="240" w:lineRule="auto"/>
              <w:jc w:val="center"/>
              <w:rPr>
                <w:rFonts w:ascii="Times New Roman" w:eastAsia="Times New Roman" w:hAnsi="Times New Roman" w:cs="Times New Roman"/>
                <w:b/>
                <w:sz w:val="28"/>
                <w:szCs w:val="28"/>
              </w:rPr>
            </w:pPr>
          </w:p>
          <w:p w14:paraId="3A827E92" w14:textId="69654B9F" w:rsidR="00843AB6" w:rsidRPr="00843AB6" w:rsidRDefault="00843AB6" w:rsidP="00843A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Nguyễn Long Biên</w:t>
            </w:r>
          </w:p>
        </w:tc>
      </w:tr>
    </w:tbl>
    <w:p w14:paraId="280A23A3" w14:textId="77777777" w:rsidR="00846521" w:rsidRDefault="00846521" w:rsidP="005868A1">
      <w:pPr>
        <w:rPr>
          <w:rFonts w:ascii="Times New Roman" w:hAnsi="Times New Roman" w:cs="Times New Roman"/>
          <w:sz w:val="26"/>
          <w:szCs w:val="26"/>
        </w:rPr>
      </w:pPr>
    </w:p>
    <w:sectPr w:rsidR="00846521" w:rsidSect="002D28B1">
      <w:headerReference w:type="default" r:id="rId9"/>
      <w:pgSz w:w="11906" w:h="16838" w:code="9"/>
      <w:pgMar w:top="1134" w:right="1134" w:bottom="1134" w:left="1701" w:header="510"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8EEB" w14:textId="77777777" w:rsidR="00A5482A" w:rsidRDefault="00A5482A" w:rsidP="00735A8A">
      <w:pPr>
        <w:spacing w:after="0" w:line="240" w:lineRule="auto"/>
      </w:pPr>
      <w:r>
        <w:separator/>
      </w:r>
    </w:p>
  </w:endnote>
  <w:endnote w:type="continuationSeparator" w:id="0">
    <w:p w14:paraId="5FC835F8" w14:textId="77777777" w:rsidR="00A5482A" w:rsidRDefault="00A5482A" w:rsidP="0073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81FFF" w14:textId="77777777" w:rsidR="00A5482A" w:rsidRDefault="00A5482A" w:rsidP="00735A8A">
      <w:pPr>
        <w:spacing w:after="0" w:line="240" w:lineRule="auto"/>
      </w:pPr>
      <w:r>
        <w:separator/>
      </w:r>
    </w:p>
  </w:footnote>
  <w:footnote w:type="continuationSeparator" w:id="0">
    <w:p w14:paraId="33EC92C9" w14:textId="77777777" w:rsidR="00A5482A" w:rsidRDefault="00A5482A" w:rsidP="00735A8A">
      <w:pPr>
        <w:spacing w:after="0" w:line="240" w:lineRule="auto"/>
      </w:pPr>
      <w:r>
        <w:continuationSeparator/>
      </w:r>
    </w:p>
  </w:footnote>
  <w:footnote w:id="1">
    <w:p w14:paraId="5FA9CBAE" w14:textId="2591A956" w:rsidR="00677722" w:rsidRPr="00677722" w:rsidRDefault="00677722" w:rsidP="00677722">
      <w:pPr>
        <w:pStyle w:val="FootnoteText"/>
        <w:jc w:val="both"/>
        <w:rPr>
          <w:rFonts w:ascii="Times New Roman" w:hAnsi="Times New Roman" w:cs="Times New Roman"/>
          <w:i/>
        </w:rPr>
      </w:pPr>
      <w:r w:rsidRPr="00677722">
        <w:rPr>
          <w:rStyle w:val="FootnoteReference"/>
          <w:rFonts w:ascii="Times New Roman" w:hAnsi="Times New Roman" w:cs="Times New Roman"/>
          <w:i/>
        </w:rPr>
        <w:footnoteRef/>
      </w:r>
      <w:r w:rsidRPr="00677722">
        <w:rPr>
          <w:rFonts w:ascii="Times New Roman" w:hAnsi="Times New Roman" w:cs="Times New Roman"/>
          <w:i/>
        </w:rPr>
        <w:t xml:space="preserve"> </w:t>
      </w:r>
      <w:r w:rsidR="00AB243F">
        <w:rPr>
          <w:rFonts w:ascii="Times New Roman" w:hAnsi="Times New Roman" w:cs="Times New Roman"/>
          <w:i/>
        </w:rPr>
        <w:t>T</w:t>
      </w:r>
      <w:r w:rsidR="00AB243F" w:rsidRPr="00AB243F">
        <w:rPr>
          <w:rFonts w:ascii="Times New Roman" w:hAnsi="Times New Roman" w:cs="Times New Roman"/>
          <w:i/>
        </w:rPr>
        <w:t xml:space="preserve">iêm mũi 4 được </w:t>
      </w:r>
      <w:r w:rsidR="00AB243F">
        <w:rPr>
          <w:rFonts w:ascii="Times New Roman" w:hAnsi="Times New Roman" w:cs="Times New Roman"/>
          <w:i/>
        </w:rPr>
        <w:t>c</w:t>
      </w:r>
      <w:r w:rsidRPr="00677722">
        <w:rPr>
          <w:rFonts w:ascii="Times New Roman" w:hAnsi="Times New Roman" w:cs="Times New Roman"/>
          <w:i/>
        </w:rPr>
        <w:t xml:space="preserve">hỉ định người từ 50 tuổi trở lên; người từ 18 tuổi trở lên có suy giảm miễn dịch từ thể vừa đến thể nặng; người từ 18 tuổi trở lên thuộc nhóm nguy cơ cao phơi nhiễm với </w:t>
      </w:r>
      <w:r w:rsidR="0079764F" w:rsidRPr="0079764F">
        <w:rPr>
          <w:rFonts w:ascii="Times New Roman" w:hAnsi="Times New Roman" w:cs="Times New Roman"/>
          <w:i/>
        </w:rPr>
        <w:t>COVID-19</w:t>
      </w:r>
      <w:r w:rsidR="0079764F">
        <w:rPr>
          <w:rFonts w:ascii="Times New Roman" w:hAnsi="Times New Roman" w:cs="Times New Roman"/>
          <w:i/>
        </w:rPr>
        <w:t xml:space="preserve"> </w:t>
      </w:r>
      <w:r w:rsidRPr="00677722">
        <w:rPr>
          <w:rFonts w:ascii="Times New Roman" w:hAnsi="Times New Roman" w:cs="Times New Roman"/>
          <w:i/>
        </w:rPr>
        <w:t>như cán bộ y tế, cán bộ tuyến đầu, lực lượng công an, quân đội, giáo viên, người làm việc trong lĩnh vực giao thông vận tải, người cung cấp dịch vụ thiết yếu, người làm việc tại các cơ sở dịch vụ du lịch, trung tâm thương mại, siêu thị, chợ, công nhân, người làm việc các khu công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25063"/>
      <w:docPartObj>
        <w:docPartGallery w:val="Page Numbers (Top of Page)"/>
        <w:docPartUnique/>
      </w:docPartObj>
    </w:sdtPr>
    <w:sdtEndPr>
      <w:rPr>
        <w:noProof/>
      </w:rPr>
    </w:sdtEndPr>
    <w:sdtContent>
      <w:p w14:paraId="6B96BE5A" w14:textId="679B2617" w:rsidR="00C41E82" w:rsidRDefault="00C41E82">
        <w:pPr>
          <w:pStyle w:val="Header"/>
          <w:jc w:val="center"/>
        </w:pPr>
        <w:r>
          <w:fldChar w:fldCharType="begin"/>
        </w:r>
        <w:r>
          <w:instrText xml:space="preserve"> PAGE   \* MERGEFORMAT </w:instrText>
        </w:r>
        <w:r>
          <w:fldChar w:fldCharType="separate"/>
        </w:r>
        <w:r w:rsidR="00FF3805">
          <w:rPr>
            <w:noProof/>
          </w:rPr>
          <w:t>3</w:t>
        </w:r>
        <w:r>
          <w:rPr>
            <w:noProof/>
          </w:rPr>
          <w:fldChar w:fldCharType="end"/>
        </w:r>
      </w:p>
    </w:sdtContent>
  </w:sdt>
  <w:p w14:paraId="516FE60A" w14:textId="58AC787A" w:rsidR="00171C21" w:rsidRDefault="00A5482A" w:rsidP="00171C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4159"/>
    <w:multiLevelType w:val="multilevel"/>
    <w:tmpl w:val="59B0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2975AF"/>
    <w:multiLevelType w:val="multilevel"/>
    <w:tmpl w:val="14E2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8A"/>
    <w:rsid w:val="00001778"/>
    <w:rsid w:val="00003E26"/>
    <w:rsid w:val="000E6D1A"/>
    <w:rsid w:val="001017C9"/>
    <w:rsid w:val="001424C7"/>
    <w:rsid w:val="00143EC0"/>
    <w:rsid w:val="00174D6F"/>
    <w:rsid w:val="00185F9D"/>
    <w:rsid w:val="00190647"/>
    <w:rsid w:val="001C575A"/>
    <w:rsid w:val="00231131"/>
    <w:rsid w:val="00252D66"/>
    <w:rsid w:val="002D28B1"/>
    <w:rsid w:val="002D42D8"/>
    <w:rsid w:val="002F3A7C"/>
    <w:rsid w:val="002F5F1D"/>
    <w:rsid w:val="00301EC9"/>
    <w:rsid w:val="003056D6"/>
    <w:rsid w:val="00312F34"/>
    <w:rsid w:val="00335523"/>
    <w:rsid w:val="003431AC"/>
    <w:rsid w:val="00386893"/>
    <w:rsid w:val="00476B60"/>
    <w:rsid w:val="004800EF"/>
    <w:rsid w:val="00496F91"/>
    <w:rsid w:val="005124BE"/>
    <w:rsid w:val="005619A4"/>
    <w:rsid w:val="005868A1"/>
    <w:rsid w:val="0059760A"/>
    <w:rsid w:val="005A0F9D"/>
    <w:rsid w:val="005E2C16"/>
    <w:rsid w:val="00634CD1"/>
    <w:rsid w:val="00677722"/>
    <w:rsid w:val="00695706"/>
    <w:rsid w:val="006A172E"/>
    <w:rsid w:val="007267B1"/>
    <w:rsid w:val="00735A8A"/>
    <w:rsid w:val="007801D9"/>
    <w:rsid w:val="0079764F"/>
    <w:rsid w:val="007F2BE2"/>
    <w:rsid w:val="008052E3"/>
    <w:rsid w:val="00832CAF"/>
    <w:rsid w:val="00843AB6"/>
    <w:rsid w:val="00846480"/>
    <w:rsid w:val="00846521"/>
    <w:rsid w:val="00885CF7"/>
    <w:rsid w:val="00897147"/>
    <w:rsid w:val="00984610"/>
    <w:rsid w:val="009A1484"/>
    <w:rsid w:val="00A31425"/>
    <w:rsid w:val="00A5482A"/>
    <w:rsid w:val="00A832D0"/>
    <w:rsid w:val="00AB243F"/>
    <w:rsid w:val="00AB514F"/>
    <w:rsid w:val="00B23464"/>
    <w:rsid w:val="00B65E6D"/>
    <w:rsid w:val="00B95C9B"/>
    <w:rsid w:val="00B976F3"/>
    <w:rsid w:val="00BA2A01"/>
    <w:rsid w:val="00BA4792"/>
    <w:rsid w:val="00C41E82"/>
    <w:rsid w:val="00C74D02"/>
    <w:rsid w:val="00CA796E"/>
    <w:rsid w:val="00CE1787"/>
    <w:rsid w:val="00D10AA3"/>
    <w:rsid w:val="00D23E87"/>
    <w:rsid w:val="00D42794"/>
    <w:rsid w:val="00D548F4"/>
    <w:rsid w:val="00D63FCE"/>
    <w:rsid w:val="00DB4315"/>
    <w:rsid w:val="00E05BE7"/>
    <w:rsid w:val="00E16CBB"/>
    <w:rsid w:val="00E170E2"/>
    <w:rsid w:val="00E2614A"/>
    <w:rsid w:val="00E806B3"/>
    <w:rsid w:val="00EC1F52"/>
    <w:rsid w:val="00ED67D6"/>
    <w:rsid w:val="00EF2EB8"/>
    <w:rsid w:val="00EF57D9"/>
    <w:rsid w:val="00F14CDE"/>
    <w:rsid w:val="00F30247"/>
    <w:rsid w:val="00F50B84"/>
    <w:rsid w:val="00F546B6"/>
    <w:rsid w:val="00F558EB"/>
    <w:rsid w:val="00F65466"/>
    <w:rsid w:val="00F93C58"/>
    <w:rsid w:val="00FE231E"/>
    <w:rsid w:val="00FF3805"/>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5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8A"/>
  </w:style>
  <w:style w:type="table" w:styleId="TableGrid">
    <w:name w:val="Table Grid"/>
    <w:basedOn w:val="TableNormal"/>
    <w:rsid w:val="00343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F30247"/>
    <w:rPr>
      <w:rFonts w:ascii="Times New Roman" w:eastAsia="Times New Roman" w:hAnsi="Times New Roman" w:cs="Times New Roman"/>
      <w:sz w:val="26"/>
      <w:szCs w:val="26"/>
    </w:rPr>
  </w:style>
  <w:style w:type="paragraph" w:customStyle="1" w:styleId="Vnbnnidung0">
    <w:name w:val="Văn bản nội dung"/>
    <w:basedOn w:val="Normal"/>
    <w:link w:val="Vnbnnidung"/>
    <w:rsid w:val="00F30247"/>
    <w:pPr>
      <w:widowControl w:val="0"/>
      <w:spacing w:after="0" w:line="298" w:lineRule="auto"/>
      <w:ind w:firstLine="400"/>
    </w:pPr>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677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722"/>
    <w:rPr>
      <w:sz w:val="20"/>
      <w:szCs w:val="20"/>
    </w:rPr>
  </w:style>
  <w:style w:type="character" w:styleId="FootnoteReference">
    <w:name w:val="footnote reference"/>
    <w:basedOn w:val="DefaultParagraphFont"/>
    <w:uiPriority w:val="99"/>
    <w:semiHidden/>
    <w:unhideWhenUsed/>
    <w:rsid w:val="00677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5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8A"/>
  </w:style>
  <w:style w:type="table" w:styleId="TableGrid">
    <w:name w:val="Table Grid"/>
    <w:basedOn w:val="TableNormal"/>
    <w:rsid w:val="00343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F30247"/>
    <w:rPr>
      <w:rFonts w:ascii="Times New Roman" w:eastAsia="Times New Roman" w:hAnsi="Times New Roman" w:cs="Times New Roman"/>
      <w:sz w:val="26"/>
      <w:szCs w:val="26"/>
    </w:rPr>
  </w:style>
  <w:style w:type="paragraph" w:customStyle="1" w:styleId="Vnbnnidung0">
    <w:name w:val="Văn bản nội dung"/>
    <w:basedOn w:val="Normal"/>
    <w:link w:val="Vnbnnidung"/>
    <w:rsid w:val="00F30247"/>
    <w:pPr>
      <w:widowControl w:val="0"/>
      <w:spacing w:after="0" w:line="298" w:lineRule="auto"/>
      <w:ind w:firstLine="400"/>
    </w:pPr>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677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722"/>
    <w:rPr>
      <w:sz w:val="20"/>
      <w:szCs w:val="20"/>
    </w:rPr>
  </w:style>
  <w:style w:type="character" w:styleId="FootnoteReference">
    <w:name w:val="footnote reference"/>
    <w:basedOn w:val="DefaultParagraphFont"/>
    <w:uiPriority w:val="99"/>
    <w:semiHidden/>
    <w:unhideWhenUsed/>
    <w:rsid w:val="00677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61">
      <w:bodyDiv w:val="1"/>
      <w:marLeft w:val="0"/>
      <w:marRight w:val="0"/>
      <w:marTop w:val="0"/>
      <w:marBottom w:val="0"/>
      <w:divBdr>
        <w:top w:val="none" w:sz="0" w:space="0" w:color="auto"/>
        <w:left w:val="none" w:sz="0" w:space="0" w:color="auto"/>
        <w:bottom w:val="none" w:sz="0" w:space="0" w:color="auto"/>
        <w:right w:val="none" w:sz="0" w:space="0" w:color="auto"/>
      </w:divBdr>
    </w:div>
    <w:div w:id="927731560">
      <w:bodyDiv w:val="1"/>
      <w:marLeft w:val="0"/>
      <w:marRight w:val="0"/>
      <w:marTop w:val="0"/>
      <w:marBottom w:val="0"/>
      <w:divBdr>
        <w:top w:val="none" w:sz="0" w:space="0" w:color="auto"/>
        <w:left w:val="none" w:sz="0" w:space="0" w:color="auto"/>
        <w:bottom w:val="none" w:sz="0" w:space="0" w:color="auto"/>
        <w:right w:val="none" w:sz="0" w:space="0" w:color="auto"/>
      </w:divBdr>
    </w:div>
    <w:div w:id="1208107588">
      <w:bodyDiv w:val="1"/>
      <w:marLeft w:val="0"/>
      <w:marRight w:val="0"/>
      <w:marTop w:val="0"/>
      <w:marBottom w:val="0"/>
      <w:divBdr>
        <w:top w:val="none" w:sz="0" w:space="0" w:color="auto"/>
        <w:left w:val="none" w:sz="0" w:space="0" w:color="auto"/>
        <w:bottom w:val="none" w:sz="0" w:space="0" w:color="auto"/>
        <w:right w:val="none" w:sz="0" w:space="0" w:color="auto"/>
      </w:divBdr>
    </w:div>
    <w:div w:id="1388534227">
      <w:bodyDiv w:val="1"/>
      <w:marLeft w:val="0"/>
      <w:marRight w:val="0"/>
      <w:marTop w:val="0"/>
      <w:marBottom w:val="0"/>
      <w:divBdr>
        <w:top w:val="none" w:sz="0" w:space="0" w:color="auto"/>
        <w:left w:val="none" w:sz="0" w:space="0" w:color="auto"/>
        <w:bottom w:val="none" w:sz="0" w:space="0" w:color="auto"/>
        <w:right w:val="none" w:sz="0" w:space="0" w:color="auto"/>
      </w:divBdr>
    </w:div>
    <w:div w:id="15061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CA4-788A-41FD-BA4A-29059448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2023-01-17T07:34:00Z</dcterms:created>
  <dc:creator>Think</dc:creator>
  <cp:lastModifiedBy>DINHTUAN</cp:lastModifiedBy>
  <dcterms:modified xsi:type="dcterms:W3CDTF">2023-01-17T10:00:00Z</dcterms:modified>
  <cp:revision>4</cp:revision>
  <dc:title>Phòng Văn xã - Ngoại vụ - UBND Tỉnh Ninh Thuận</dc:title>
</cp:coreProperties>
</file>