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Borders>
          <w:top w:val="nil"/>
          <w:bottom w:val="nil"/>
          <w:insideH w:val="nil"/>
          <w:insideV w:val="nil"/>
        </w:tblBorders>
        <w:tblCellMar>
          <w:left w:w="0" w:type="dxa"/>
          <w:right w:w="0" w:type="dxa"/>
        </w:tblCellMar>
        <w:tblLook w:val="04A0" w:firstRow="1" w:lastRow="0" w:firstColumn="1" w:lastColumn="0" w:noHBand="0" w:noVBand="1"/>
      </w:tblPr>
      <w:tblGrid>
        <w:gridCol w:w="3240"/>
        <w:gridCol w:w="6120"/>
      </w:tblGrid>
      <w:tr w:rsidR="00850935" w:rsidRPr="00E7733D" w14:paraId="069699A8" w14:textId="77777777" w:rsidTr="00AD5AFE">
        <w:tc>
          <w:tcPr>
            <w:tcW w:w="3240" w:type="dxa"/>
            <w:tcBorders>
              <w:top w:val="nil"/>
              <w:left w:val="nil"/>
              <w:bottom w:val="nil"/>
              <w:right w:val="nil"/>
              <w:tl2br w:val="nil"/>
              <w:tr2bl w:val="nil"/>
            </w:tcBorders>
            <w:shd w:val="clear" w:color="auto" w:fill="auto"/>
            <w:tcMar>
              <w:top w:w="0" w:type="dxa"/>
              <w:left w:w="0" w:type="dxa"/>
              <w:bottom w:w="0" w:type="dxa"/>
              <w:right w:w="0" w:type="dxa"/>
            </w:tcMar>
          </w:tcPr>
          <w:p w14:paraId="12B4F532" w14:textId="77777777" w:rsidR="00850935" w:rsidRPr="00E7733D" w:rsidRDefault="00850935" w:rsidP="00AD5AFE">
            <w:pPr>
              <w:spacing w:before="120"/>
              <w:jc w:val="center"/>
              <w:rPr>
                <w:sz w:val="28"/>
                <w:szCs w:val="28"/>
              </w:rPr>
            </w:pPr>
            <w:r>
              <w:rPr>
                <w:b/>
                <w:bCs/>
                <w:noProof/>
                <w:sz w:val="26"/>
                <w:szCs w:val="28"/>
              </w:rPr>
              <mc:AlternateContent>
                <mc:Choice Requires="wps">
                  <w:drawing>
                    <wp:anchor distT="0" distB="0" distL="114300" distR="114300" simplePos="0" relativeHeight="251661312" behindDoc="0" locked="0" layoutInCell="1" allowOverlap="1" wp14:anchorId="3FF7B165" wp14:editId="1C5D518D">
                      <wp:simplePos x="0" y="0"/>
                      <wp:positionH relativeFrom="column">
                        <wp:posOffset>542925</wp:posOffset>
                      </wp:positionH>
                      <wp:positionV relativeFrom="paragraph">
                        <wp:posOffset>476250</wp:posOffset>
                      </wp:positionV>
                      <wp:extent cx="1028700" cy="0"/>
                      <wp:effectExtent l="13335" t="5715" r="571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3C278"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37.5pt" to="123.75pt,3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A8nVrwEAAEgDAAAOAAAAZHJzL2Uyb0RvYy54bWysU8Fu2zAMvQ/YPwi6L3YCdOuMOD2k6y7d FqDdBzCSbAuTRYFUYufvJ6lJWmy3YT4Ikkg+vfdIr+/m0YmjIbboW7lc1FIYr1Bb37fy5/PDh1sp OILX4NCbVp4My7vN+3frKTRmhQM6bUgkEM/NFFo5xBiaqmI1mBF4gcH4FOyQRojpSH2lCaaEPrpq VdcfqwlJB0JlmNPt/UtQbgp+1xkVf3QdmyhcKxO3WFYq6z6v1WYNTU8QBqvONOAfWIxgfXr0CnUP EcSB7F9Qo1WEjF1cKBwr7DqrTNGQ1CzrP9Q8DRBM0ZLM4XC1if8frPp+3PodZepq9k/hEdUvFh63 A/jeFALPp5Aat8xWVVPg5lqSDxx2JPbTN9QpBw4RiwtzR2OGTPrEXMw+Xc02cxQqXS7r1e2nOvVE XWIVNJfCQBy/GhxF3rTSWZ99gAaOjxwzEWguKfna44N1rvTSeTG18vPN6qYUMDqrczCnMfX7rSNx hDwN5SuqUuRtGuHB6wI2GNBfzvsI1r3s0+POn83I+vOwcbNHfdrRxaTUrsLyPFp5Ht6eS/XrD7D5 DQAA//8DAFBLAwQUAAYACAAAACEAHF/gK9wAAAAIAQAADwAAAGRycy9kb3ducmV2LnhtbEyPwU7D MBBE70j8g7VIXCrqEAitQpwKAblxaQFx3cZLEhGv09htA1/PIg5w3JnR7JtiNbleHWgMnWcDl/ME FHHtbceNgZfn6mIJKkRki71nMvBJAVbl6UmBufVHXtNhExslJRxyNNDGOORah7olh2HuB2Lx3v3o MMo5NtqOeJRy1+s0SW60w47lQ4sD3bdUf2z2zkCoXmlXfc3qWfJ21XhKdw9Pj2jM+dl0dwsq0hT/ wvCDL+hQCtPW79kG1RtYZpkkDSwymSR+er0QYfsr6LLQ/weU3wAAAP//AwBQSwECLQAUAAYACAAA ACEAtoM4kv4AAADhAQAAEwAAAAAAAAAAAAAAAAAAAAAAW0NvbnRlbnRfVHlwZXNdLnhtbFBLAQIt ABQABgAIAAAAIQA4/SH/1gAAAJQBAAALAAAAAAAAAAAAAAAAAC8BAABfcmVscy8ucmVsc1BLAQIt ABQABgAIAAAAIQCSA8nVrwEAAEgDAAAOAAAAAAAAAAAAAAAAAC4CAABkcnMvZTJvRG9jLnhtbFBL AQItABQABgAIAAAAIQAcX+Ar3AAAAAgBAAAPAAAAAAAAAAAAAAAAAAkEAABkcnMvZG93bnJldi54 bWxQSwUGAAAAAAQABADzAAAAEgUAAAAA "/>
                  </w:pict>
                </mc:Fallback>
              </mc:AlternateContent>
            </w:r>
            <w:r w:rsidRPr="005A6E1D">
              <w:rPr>
                <w:b/>
                <w:bCs/>
                <w:sz w:val="26"/>
                <w:szCs w:val="28"/>
              </w:rPr>
              <w:t>ỦY BAN NHÂN DÂN</w:t>
            </w:r>
            <w:r w:rsidRPr="005A6E1D">
              <w:rPr>
                <w:b/>
                <w:bCs/>
                <w:sz w:val="26"/>
                <w:szCs w:val="28"/>
              </w:rPr>
              <w:br/>
              <w:t xml:space="preserve">TỈNH </w:t>
            </w:r>
            <w:r>
              <w:rPr>
                <w:b/>
                <w:bCs/>
                <w:sz w:val="26"/>
                <w:szCs w:val="28"/>
              </w:rPr>
              <w:t>NINH THUẬN</w:t>
            </w:r>
            <w:r w:rsidRPr="00E7733D">
              <w:rPr>
                <w:b/>
                <w:bCs/>
                <w:sz w:val="28"/>
                <w:szCs w:val="28"/>
              </w:rPr>
              <w:br/>
            </w:r>
          </w:p>
        </w:tc>
        <w:tc>
          <w:tcPr>
            <w:tcW w:w="6120" w:type="dxa"/>
            <w:tcBorders>
              <w:top w:val="nil"/>
              <w:left w:val="nil"/>
              <w:bottom w:val="nil"/>
              <w:right w:val="nil"/>
              <w:tl2br w:val="nil"/>
              <w:tr2bl w:val="nil"/>
            </w:tcBorders>
            <w:shd w:val="clear" w:color="auto" w:fill="auto"/>
            <w:tcMar>
              <w:top w:w="0" w:type="dxa"/>
              <w:left w:w="0" w:type="dxa"/>
              <w:bottom w:w="0" w:type="dxa"/>
              <w:right w:w="0" w:type="dxa"/>
            </w:tcMar>
          </w:tcPr>
          <w:p w14:paraId="432F3F27" w14:textId="77777777" w:rsidR="00850935" w:rsidRPr="00E7733D" w:rsidRDefault="00850935" w:rsidP="00AD5AFE">
            <w:pPr>
              <w:spacing w:before="120"/>
              <w:jc w:val="center"/>
              <w:rPr>
                <w:sz w:val="28"/>
                <w:szCs w:val="28"/>
              </w:rPr>
            </w:pPr>
            <w:r>
              <w:rPr>
                <w:b/>
                <w:bCs/>
                <w:noProof/>
                <w:sz w:val="26"/>
                <w:szCs w:val="28"/>
              </w:rPr>
              <mc:AlternateContent>
                <mc:Choice Requires="wps">
                  <w:drawing>
                    <wp:anchor distT="0" distB="0" distL="114300" distR="114300" simplePos="0" relativeHeight="251660288" behindDoc="0" locked="0" layoutInCell="1" allowOverlap="1" wp14:anchorId="430E4A3E" wp14:editId="1642F2F5">
                      <wp:simplePos x="0" y="0"/>
                      <wp:positionH relativeFrom="column">
                        <wp:posOffset>923925</wp:posOffset>
                      </wp:positionH>
                      <wp:positionV relativeFrom="paragraph">
                        <wp:posOffset>495300</wp:posOffset>
                      </wp:positionV>
                      <wp:extent cx="2057400" cy="0"/>
                      <wp:effectExtent l="13335" t="5715" r="571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4910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5pt,39pt" to="234.75pt,3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D3z7JsAEAAEgDAAAOAAAAZHJzL2Uyb0RvYy54bWysU01v2zAMvQ/YfxB0X+wEyz6MOD2k6y7d FqDdD2Ak2RYqiwKpxMm/n6QmabHdhvogSCL59N4jvbo5jk4cDLFF38r5rJbCeIXa+r6Vvx/vPnyR giN4DQ69aeXJsLxZv3+3mkJjFjig04ZEAvHcTKGVQ4yhqSpWgxmBZxiMT8EOaYSYjtRXmmBK6KOr FnX9qZqQdCBUhjnd3j4H5brgd51R8VfXsYnCtTJxi2Wlsu7yWq1X0PQEYbDqTAP+g8UI1qdHr1C3 EEHsyf4DNVpFyNjFmcKxwq6zyhQNSc28/kvNwwDBFC3JHA5Xm/jtYNXPw8ZvKVNXR/8Q7lE9sfC4 GcD3phB4PIXUuHm2qpoCN9eSfOCwJbGbfqBOObCPWFw4djRmyKRPHIvZp6vZ5hiFSpeLevn5Y516 oi6xCppLYSCO3w2OIm9a6azPPkADh3uOmQg0l5R87fHOOld66byYWvl1uViWAkZndQ7mNKZ+t3Ek DpCnoXxFVYq8TiPce13ABgP623kfwbrnfXrc+bMZWX8eNm52qE9bupiU2lVYnkcrz8Prc6l++QHW fwAAAP//AwBQSwMEFAAGAAgAAAAhAJ85jfDdAAAACQEAAA8AAABkcnMvZG93bnJldi54bWxMj0FP wkAQhe8m/ofNmHghsBUBsXZLjNobFxHjdeiObWN3tnQXqP56x3jQ43vz5c172WpwrTpSHxrPBq4m CSji0tuGKwPbl2K8BBUissXWMxn4pACr/Pwsw9T6Ez/TcRMrJSEcUjRQx9ilWoeyJodh4jtiub37 3mEU2Vfa9niScNfqaZIstMOG5UONHT3UVH5sDs5AKF5pX3yNylHydl15mu4f109ozOXFcH8HKtIQ /2D4qS/VIZdOO39gG1QrejafC2rgZimbBJgtbsXY/Ro6z/T/Bfk3AAAA//8DAFBLAQItABQABgAI AAAAIQC2gziS/gAAAOEBAAATAAAAAAAAAAAAAAAAAAAAAABbQ29udGVudF9UeXBlc10ueG1sUEsB Ai0AFAAGAAgAAAAhADj9If/WAAAAlAEAAAsAAAAAAAAAAAAAAAAALwEAAF9yZWxzLy5yZWxzUEsB Ai0AFAAGAAgAAAAhAMPfPsmwAQAASAMAAA4AAAAAAAAAAAAAAAAALgIAAGRycy9lMm9Eb2MueG1s UEsBAi0AFAAGAAgAAAAhAJ85jfDdAAAACQEAAA8AAAAAAAAAAAAAAAAACgQAAGRycy9kb3ducmV2 LnhtbFBLBQYAAAAABAAEAPMAAAAUBQAAAAA= "/>
                  </w:pict>
                </mc:Fallback>
              </mc:AlternateContent>
            </w:r>
            <w:r w:rsidRPr="005A6E1D">
              <w:rPr>
                <w:b/>
                <w:bCs/>
                <w:sz w:val="26"/>
                <w:szCs w:val="28"/>
              </w:rPr>
              <w:t xml:space="preserve">CỘNG HÒA XÃ HỘI CHỦ NGHĨA VIỆT </w:t>
            </w:r>
            <w:smartTag w:uri="urn:schemas-microsoft-com:office:smarttags" w:element="place">
              <w:smartTag w:uri="urn:schemas-microsoft-com:office:smarttags" w:element="country-region">
                <w:r w:rsidRPr="005A6E1D">
                  <w:rPr>
                    <w:b/>
                    <w:bCs/>
                    <w:sz w:val="26"/>
                    <w:szCs w:val="28"/>
                  </w:rPr>
                  <w:t>NAM</w:t>
                </w:r>
              </w:smartTag>
            </w:smartTag>
            <w:r w:rsidRPr="00E7733D">
              <w:rPr>
                <w:b/>
                <w:bCs/>
                <w:sz w:val="28"/>
                <w:szCs w:val="28"/>
              </w:rPr>
              <w:br/>
              <w:t xml:space="preserve">Độc lập - Tự do - Hạnh phúc </w:t>
            </w:r>
            <w:r w:rsidRPr="00E7733D">
              <w:rPr>
                <w:b/>
                <w:bCs/>
                <w:sz w:val="28"/>
                <w:szCs w:val="28"/>
              </w:rPr>
              <w:br/>
            </w:r>
            <w:r>
              <w:rPr>
                <w:b/>
                <w:bCs/>
                <w:sz w:val="28"/>
                <w:szCs w:val="28"/>
              </w:rPr>
              <w:t xml:space="preserve"> </w:t>
            </w:r>
          </w:p>
        </w:tc>
      </w:tr>
      <w:tr w:rsidR="00850935" w:rsidRPr="00E7733D" w14:paraId="50A92136" w14:textId="77777777" w:rsidTr="00AD5AFE">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0" w:type="dxa"/>
              <w:bottom w:w="0" w:type="dxa"/>
              <w:right w:w="0" w:type="dxa"/>
            </w:tcMar>
          </w:tcPr>
          <w:p w14:paraId="5A917761" w14:textId="77777777" w:rsidR="00850935" w:rsidRPr="005A6E1D" w:rsidRDefault="00850935" w:rsidP="00AD5AFE">
            <w:pPr>
              <w:spacing w:before="120"/>
              <w:jc w:val="center"/>
              <w:rPr>
                <w:sz w:val="26"/>
                <w:szCs w:val="28"/>
              </w:rPr>
            </w:pPr>
            <w:r>
              <w:rPr>
                <w:sz w:val="26"/>
                <w:szCs w:val="28"/>
              </w:rPr>
              <w:t xml:space="preserve">Số:         </w:t>
            </w:r>
            <w:r w:rsidRPr="005A6E1D">
              <w:rPr>
                <w:sz w:val="26"/>
                <w:szCs w:val="28"/>
              </w:rPr>
              <w:t>/KH-UBND</w:t>
            </w:r>
          </w:p>
        </w:tc>
        <w:tc>
          <w:tcPr>
            <w:tcW w:w="6120" w:type="dxa"/>
            <w:tcBorders>
              <w:top w:val="nil"/>
              <w:left w:val="nil"/>
              <w:bottom w:val="nil"/>
              <w:right w:val="nil"/>
              <w:tl2br w:val="nil"/>
              <w:tr2bl w:val="nil"/>
            </w:tcBorders>
            <w:shd w:val="clear" w:color="auto" w:fill="auto"/>
            <w:tcMar>
              <w:top w:w="0" w:type="dxa"/>
              <w:left w:w="0" w:type="dxa"/>
              <w:bottom w:w="0" w:type="dxa"/>
              <w:right w:w="0" w:type="dxa"/>
            </w:tcMar>
          </w:tcPr>
          <w:p w14:paraId="199DAAAB" w14:textId="530BA044" w:rsidR="00850935" w:rsidRPr="00E7733D" w:rsidRDefault="00850935" w:rsidP="00AD5AFE">
            <w:pPr>
              <w:spacing w:before="120"/>
              <w:jc w:val="center"/>
              <w:rPr>
                <w:sz w:val="28"/>
                <w:szCs w:val="28"/>
              </w:rPr>
            </w:pPr>
            <w:r>
              <w:rPr>
                <w:i/>
                <w:iCs/>
                <w:sz w:val="26"/>
                <w:szCs w:val="28"/>
              </w:rPr>
              <w:t>Ninh Thuận</w:t>
            </w:r>
            <w:r w:rsidRPr="005A6E1D">
              <w:rPr>
                <w:i/>
                <w:iCs/>
                <w:sz w:val="26"/>
                <w:szCs w:val="28"/>
              </w:rPr>
              <w:t xml:space="preserve">, ngày </w:t>
            </w:r>
            <w:r>
              <w:rPr>
                <w:i/>
                <w:iCs/>
                <w:sz w:val="26"/>
                <w:szCs w:val="28"/>
              </w:rPr>
              <w:t xml:space="preserve">       </w:t>
            </w:r>
            <w:r w:rsidRPr="005A6E1D">
              <w:rPr>
                <w:i/>
                <w:iCs/>
                <w:sz w:val="26"/>
                <w:szCs w:val="28"/>
              </w:rPr>
              <w:t xml:space="preserve">tháng </w:t>
            </w:r>
            <w:r>
              <w:rPr>
                <w:i/>
                <w:iCs/>
                <w:sz w:val="26"/>
                <w:szCs w:val="28"/>
              </w:rPr>
              <w:t xml:space="preserve">7 </w:t>
            </w:r>
            <w:r w:rsidRPr="005A6E1D">
              <w:rPr>
                <w:i/>
                <w:iCs/>
                <w:sz w:val="26"/>
                <w:szCs w:val="28"/>
              </w:rPr>
              <w:t>năm 20</w:t>
            </w:r>
            <w:r>
              <w:rPr>
                <w:i/>
                <w:iCs/>
                <w:sz w:val="26"/>
                <w:szCs w:val="28"/>
              </w:rPr>
              <w:t>22</w:t>
            </w:r>
          </w:p>
        </w:tc>
      </w:tr>
    </w:tbl>
    <w:p w14:paraId="2021DEE5" w14:textId="77777777" w:rsidR="00132E4A" w:rsidRDefault="00132E4A" w:rsidP="00850935">
      <w:pPr>
        <w:pStyle w:val="Style3"/>
        <w:widowControl/>
        <w:shd w:val="clear" w:color="auto" w:fill="FFFFFF"/>
        <w:spacing w:line="264" w:lineRule="auto"/>
        <w:rPr>
          <w:rStyle w:val="FontStyle17"/>
          <w:iCs/>
          <w:sz w:val="28"/>
          <w:szCs w:val="28"/>
          <w:lang w:eastAsia="vi-VN"/>
        </w:rPr>
      </w:pPr>
    </w:p>
    <w:p w14:paraId="5E51940E" w14:textId="33AA1CDB" w:rsidR="00850935" w:rsidRPr="00560992" w:rsidRDefault="00850935" w:rsidP="00850935">
      <w:pPr>
        <w:pStyle w:val="Style3"/>
        <w:widowControl/>
        <w:shd w:val="clear" w:color="auto" w:fill="FFFFFF"/>
        <w:spacing w:line="264" w:lineRule="auto"/>
        <w:rPr>
          <w:rStyle w:val="FontStyle17"/>
          <w:sz w:val="28"/>
          <w:szCs w:val="28"/>
          <w:lang w:eastAsia="vi-VN"/>
        </w:rPr>
      </w:pPr>
      <w:r w:rsidRPr="003533F4">
        <w:rPr>
          <w:rStyle w:val="FontStyle17"/>
          <w:sz w:val="28"/>
          <w:szCs w:val="28"/>
          <w:lang w:val="vi-VN" w:eastAsia="vi-VN"/>
        </w:rPr>
        <w:t>KẾ HOẠCH</w:t>
      </w:r>
    </w:p>
    <w:p w14:paraId="7AA9BF04" w14:textId="2724BB1D" w:rsidR="00850935" w:rsidRPr="0002160D" w:rsidRDefault="00850935" w:rsidP="00850935">
      <w:pPr>
        <w:pStyle w:val="Style3"/>
        <w:widowControl/>
        <w:shd w:val="clear" w:color="auto" w:fill="FFFFFF"/>
        <w:spacing w:line="264" w:lineRule="auto"/>
        <w:rPr>
          <w:rStyle w:val="FontStyle17"/>
          <w:sz w:val="28"/>
          <w:szCs w:val="28"/>
          <w:lang w:eastAsia="vi-VN"/>
        </w:rPr>
      </w:pPr>
      <w:r>
        <w:rPr>
          <w:rStyle w:val="FontStyle17"/>
          <w:sz w:val="28"/>
          <w:szCs w:val="28"/>
          <w:lang w:eastAsia="vi-VN"/>
        </w:rPr>
        <w:t xml:space="preserve">Tổng kết 06 năm triển khai </w:t>
      </w:r>
      <w:r w:rsidR="008B4429">
        <w:rPr>
          <w:rStyle w:val="FontStyle17"/>
          <w:sz w:val="28"/>
          <w:szCs w:val="28"/>
          <w:lang w:eastAsia="vi-VN"/>
        </w:rPr>
        <w:t>thi hành</w:t>
      </w:r>
      <w:r>
        <w:rPr>
          <w:rStyle w:val="FontStyle17"/>
          <w:sz w:val="28"/>
          <w:szCs w:val="28"/>
          <w:lang w:eastAsia="vi-VN"/>
        </w:rPr>
        <w:t xml:space="preserve"> Luật Hộ tịch</w:t>
      </w:r>
    </w:p>
    <w:p w14:paraId="5D11E5CD" w14:textId="1D963EC2" w:rsidR="00850935" w:rsidRPr="00805263" w:rsidRDefault="007E28CA" w:rsidP="00850935">
      <w:pPr>
        <w:pStyle w:val="Style3"/>
        <w:widowControl/>
        <w:shd w:val="clear" w:color="auto" w:fill="FFFFFF"/>
        <w:spacing w:line="264" w:lineRule="auto"/>
        <w:rPr>
          <w:rStyle w:val="FontStyle12"/>
          <w:b/>
          <w:bCs/>
          <w:i w:val="0"/>
          <w:iCs w:val="0"/>
          <w:sz w:val="28"/>
          <w:szCs w:val="28"/>
          <w:lang w:eastAsia="vi-VN"/>
        </w:rPr>
      </w:pPr>
      <w:r>
        <w:rPr>
          <w:b/>
          <w:bCs/>
          <w:noProof/>
          <w:color w:val="000000"/>
          <w:sz w:val="28"/>
          <w:szCs w:val="28"/>
          <w:lang w:eastAsia="vi-VN"/>
        </w:rPr>
        <mc:AlternateContent>
          <mc:Choice Requires="wps">
            <w:drawing>
              <wp:anchor distT="0" distB="0" distL="114300" distR="114300" simplePos="0" relativeHeight="251662336" behindDoc="0" locked="0" layoutInCell="1" allowOverlap="1" wp14:anchorId="27F25C37" wp14:editId="3AFD0C77">
                <wp:simplePos x="0" y="0"/>
                <wp:positionH relativeFrom="column">
                  <wp:posOffset>2119630</wp:posOffset>
                </wp:positionH>
                <wp:positionV relativeFrom="paragraph">
                  <wp:posOffset>99060</wp:posOffset>
                </wp:positionV>
                <wp:extent cx="1767840" cy="7620"/>
                <wp:effectExtent l="0" t="0" r="22860" b="30480"/>
                <wp:wrapNone/>
                <wp:docPr id="4" name="Straight Connector 4"/>
                <wp:cNvGraphicFramePr/>
                <a:graphic xmlns:a="http://schemas.openxmlformats.org/drawingml/2006/main">
                  <a:graphicData uri="http://schemas.microsoft.com/office/word/2010/wordprocessingShape">
                    <wps:wsp>
                      <wps:cNvCnPr/>
                      <wps:spPr>
                        <a:xfrm>
                          <a:off x="0" y="0"/>
                          <a:ext cx="17678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293CED"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6.9pt,7.8pt" to="306.1pt,8.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nzehenQEAAIsDAAAOAAAAZHJzL2Uyb0RvYy54bWysU8tu2zAQvAfoPxC815KNwA4EyzkkSC5B G7TNBzDU0iLKF0jGkv++y7UtB0kQFEUvFB8zuzuzq/X1aA3bQUzau5bPZzVn4KTvtNu2/OnX3dcr zlIWrhPGO2j5HhK/3ny5WA+hgYXvvekgMgziUjOElvc5h6aqkuzBijTzARw+Kh+tyHiM26qLYsDo 1lSLul5Wg49diF5CSnh7e3jkG4qvFMj8XakEmZmWY22Z1kjrc1mrzVo02yhCr+WxDPEPVVihHSad Qt2KLNhL1O9CWS2jT17lmfS28kppCaQB1czrN2p+9iIAaUFzUphsSv8vrPy2u3GPEW0YQmpSeIxF xaiiLV+sj41k1n4yC8bMJF7OV8vV1SV6KvFttVyQl9WZG2LK9+AtK5uWG+2KFNGI3UPKmA+hJwge ztlpl/cGCti4H6CY7ko+YtNgwI2JbCewpd3veWkhxiJkoShtzESqPycdsYUGNCx/S5zQlNG7PBGt dj5+lDWPp1LVAX9SfdBaZD/7bk+9IDuw46TsOJ1lpF6fiX7+hzZ/AAAA//8DAFBLAwQUAAYACAAA ACEA+D2QVt4AAAAJAQAADwAAAGRycy9kb3ducmV2LnhtbEyPwU7DMBBE70j8g7VI3KjTRFhViFNV lRDigmha7m7sJgF7HdlOGv6e5QTH2RnNvK22i7NsNiEOHiWsVxkwg63XA3YSTsfnhw2wmBRqZT0a Cd8mwra+valUqf0VD2ZuUseoBGOpJPQpjSXnse2NU3HlR4PkXXxwKpEMHddBXancWZ5nmeBODUgL vRrNvjftVzM5CfY1zB/dvtvF6eUgms/3S/52nKW8v1t2T8CSWdJfGH7xCR1qYjr7CXVkVkJRFISe yHgUwCgg1nkO7EwHsQFeV/z/B/UPAAAA//8DAFBLAQItABQABgAIAAAAIQC2gziS/gAAAOEBAAAT AAAAAAAAAAAAAAAAAAAAAABbQ29udGVudF9UeXBlc10ueG1sUEsBAi0AFAAGAAgAAAAhADj9If/W AAAAlAEAAAsAAAAAAAAAAAAAAAAALwEAAF9yZWxzLy5yZWxzUEsBAi0AFAAGAAgAAAAhACfN6F6d AQAAiwMAAA4AAAAAAAAAAAAAAAAALgIAAGRycy9lMm9Eb2MueG1sUEsBAi0AFAAGAAgAAAAhAPg9 kFbeAAAACQEAAA8AAAAAAAAAAAAAAAAA9wMAAGRycy9kb3ducmV2LnhtbFBLBQYAAAAABAAEAPMA AAACBQAAAAA= " strokecolor="black [3200]" strokeweight=".5pt">
                <v:stroke joinstyle="miter"/>
              </v:line>
            </w:pict>
          </mc:Fallback>
        </mc:AlternateContent>
      </w:r>
    </w:p>
    <w:p w14:paraId="12A9D24D" w14:textId="77777777" w:rsidR="00850935" w:rsidRPr="004D4830" w:rsidRDefault="00850935" w:rsidP="00850935">
      <w:pPr>
        <w:tabs>
          <w:tab w:val="left" w:pos="1750"/>
        </w:tabs>
        <w:spacing w:before="60" w:line="276" w:lineRule="auto"/>
        <w:ind w:firstLine="561"/>
        <w:jc w:val="both"/>
        <w:rPr>
          <w:rStyle w:val="FontStyle12"/>
          <w:i w:val="0"/>
          <w:sz w:val="8"/>
          <w:szCs w:val="28"/>
          <w:lang w:eastAsia="vi-VN"/>
        </w:rPr>
      </w:pPr>
    </w:p>
    <w:p w14:paraId="17F58BDF" w14:textId="0866530F" w:rsidR="00850935" w:rsidRPr="007E28CA" w:rsidRDefault="00850935" w:rsidP="007E28CA">
      <w:pPr>
        <w:pStyle w:val="Heading1"/>
        <w:spacing w:before="120"/>
        <w:ind w:firstLine="720"/>
        <w:jc w:val="both"/>
        <w:rPr>
          <w:b w:val="0"/>
          <w:color w:val="000000"/>
          <w:sz w:val="28"/>
          <w:szCs w:val="28"/>
        </w:rPr>
      </w:pPr>
      <w:r w:rsidRPr="007E28CA">
        <w:rPr>
          <w:b w:val="0"/>
          <w:color w:val="000000"/>
          <w:sz w:val="28"/>
          <w:szCs w:val="28"/>
        </w:rPr>
        <w:t>Thực hiện Quyết định số 1429/QĐ-BTP ngày 27/6/2022 của Bộ Tư pháp</w:t>
      </w:r>
      <w:r w:rsidR="00132E4A" w:rsidRPr="007E28CA">
        <w:rPr>
          <w:b w:val="0"/>
          <w:color w:val="000000"/>
          <w:sz w:val="28"/>
          <w:szCs w:val="28"/>
        </w:rPr>
        <w:t xml:space="preserve"> </w:t>
      </w:r>
      <w:r w:rsidRPr="007E28CA">
        <w:rPr>
          <w:b w:val="0"/>
          <w:color w:val="000000"/>
          <w:sz w:val="28"/>
          <w:szCs w:val="28"/>
        </w:rPr>
        <w:t xml:space="preserve">ban hành Kế hoạch tổng kết 06 </w:t>
      </w:r>
      <w:r w:rsidR="00132E4A" w:rsidRPr="007E28CA">
        <w:rPr>
          <w:b w:val="0"/>
          <w:color w:val="000000"/>
          <w:sz w:val="28"/>
          <w:szCs w:val="28"/>
        </w:rPr>
        <w:t xml:space="preserve">năm </w:t>
      </w:r>
      <w:r w:rsidRPr="007E28CA">
        <w:rPr>
          <w:b w:val="0"/>
          <w:color w:val="000000"/>
          <w:sz w:val="28"/>
          <w:szCs w:val="28"/>
        </w:rPr>
        <w:t xml:space="preserve">triển </w:t>
      </w:r>
      <w:r w:rsidR="004936E8" w:rsidRPr="007E28CA">
        <w:rPr>
          <w:b w:val="0"/>
          <w:color w:val="000000"/>
          <w:sz w:val="28"/>
          <w:szCs w:val="28"/>
        </w:rPr>
        <w:t xml:space="preserve">khai </w:t>
      </w:r>
      <w:r w:rsidRPr="007E28CA">
        <w:rPr>
          <w:b w:val="0"/>
          <w:color w:val="000000"/>
          <w:sz w:val="28"/>
          <w:szCs w:val="28"/>
        </w:rPr>
        <w:t xml:space="preserve">thi hành Luật </w:t>
      </w:r>
      <w:r w:rsidR="004936E8" w:rsidRPr="007E28CA">
        <w:rPr>
          <w:b w:val="0"/>
          <w:color w:val="000000"/>
          <w:sz w:val="28"/>
          <w:szCs w:val="28"/>
        </w:rPr>
        <w:t>Hộ tịch</w:t>
      </w:r>
      <w:r w:rsidRPr="007E28CA">
        <w:rPr>
          <w:b w:val="0"/>
          <w:color w:val="000000"/>
          <w:sz w:val="28"/>
          <w:szCs w:val="28"/>
        </w:rPr>
        <w:t xml:space="preserve">; Để đánh giá những kết quả đạt được, những hạn chế, bất cập, chỉ rõ nguyên nhân, tìm ra các giải pháp xây dựng tiếp tục nâng cao chất lượng, hiệu quả công tác </w:t>
      </w:r>
      <w:r w:rsidR="004936E8" w:rsidRPr="007E28CA">
        <w:rPr>
          <w:b w:val="0"/>
          <w:color w:val="000000"/>
          <w:sz w:val="28"/>
          <w:szCs w:val="28"/>
        </w:rPr>
        <w:t>hộ tịch</w:t>
      </w:r>
      <w:r w:rsidRPr="007E28CA">
        <w:rPr>
          <w:b w:val="0"/>
          <w:color w:val="000000"/>
          <w:sz w:val="28"/>
          <w:szCs w:val="28"/>
        </w:rPr>
        <w:t xml:space="preserve">, Ủy ban nhân dân tỉnh ban hành Kế hoạch tổng kết </w:t>
      </w:r>
      <w:r w:rsidR="004936E8" w:rsidRPr="007E28CA">
        <w:rPr>
          <w:b w:val="0"/>
          <w:color w:val="000000"/>
          <w:sz w:val="28"/>
          <w:szCs w:val="28"/>
        </w:rPr>
        <w:t>06</w:t>
      </w:r>
      <w:r w:rsidRPr="007E28CA">
        <w:rPr>
          <w:b w:val="0"/>
          <w:color w:val="000000"/>
          <w:sz w:val="28"/>
          <w:szCs w:val="28"/>
        </w:rPr>
        <w:t xml:space="preserve"> năm </w:t>
      </w:r>
      <w:r w:rsidR="004936E8" w:rsidRPr="007E28CA">
        <w:rPr>
          <w:b w:val="0"/>
          <w:color w:val="000000"/>
          <w:sz w:val="28"/>
          <w:szCs w:val="28"/>
        </w:rPr>
        <w:t>triển khai thi hành Luật Hộ tịch</w:t>
      </w:r>
      <w:r w:rsidR="000011B7" w:rsidRPr="007E28CA">
        <w:rPr>
          <w:b w:val="0"/>
          <w:color w:val="000000"/>
          <w:sz w:val="28"/>
          <w:szCs w:val="28"/>
        </w:rPr>
        <w:t xml:space="preserve"> </w:t>
      </w:r>
      <w:r w:rsidRPr="007E28CA">
        <w:rPr>
          <w:b w:val="0"/>
          <w:color w:val="000000"/>
          <w:sz w:val="28"/>
          <w:szCs w:val="28"/>
        </w:rPr>
        <w:t>với các nội dung như sau:</w:t>
      </w:r>
    </w:p>
    <w:p w14:paraId="4203B0D2" w14:textId="77777777" w:rsidR="00850935" w:rsidRPr="007E28CA" w:rsidRDefault="00850935" w:rsidP="007E28CA">
      <w:pPr>
        <w:pStyle w:val="BodyTextIndent"/>
        <w:spacing w:before="120"/>
        <w:ind w:left="0" w:firstLine="720"/>
        <w:jc w:val="both"/>
        <w:rPr>
          <w:b/>
          <w:color w:val="000000"/>
          <w:szCs w:val="28"/>
        </w:rPr>
      </w:pPr>
      <w:r w:rsidRPr="007E28CA">
        <w:rPr>
          <w:b/>
          <w:color w:val="000000"/>
          <w:szCs w:val="28"/>
        </w:rPr>
        <w:t>I. MỤC ĐÍCH, YÊU CẦU</w:t>
      </w:r>
    </w:p>
    <w:p w14:paraId="22A334B8" w14:textId="77777777" w:rsidR="00850935" w:rsidRPr="007E28CA" w:rsidRDefault="00850935" w:rsidP="005F0FFB">
      <w:pPr>
        <w:pStyle w:val="BodyTextIndent"/>
        <w:spacing w:before="100"/>
        <w:ind w:left="0" w:firstLine="720"/>
        <w:jc w:val="both"/>
        <w:rPr>
          <w:b/>
          <w:color w:val="000000"/>
          <w:szCs w:val="28"/>
        </w:rPr>
      </w:pPr>
      <w:r w:rsidRPr="007E28CA">
        <w:rPr>
          <w:b/>
          <w:color w:val="000000"/>
          <w:szCs w:val="28"/>
        </w:rPr>
        <w:t>1. Mục đích</w:t>
      </w:r>
    </w:p>
    <w:p w14:paraId="13BFD4AB" w14:textId="4D19F05B" w:rsidR="000011B7" w:rsidRPr="007E28CA" w:rsidRDefault="00521DFF" w:rsidP="005F0FFB">
      <w:pPr>
        <w:pStyle w:val="BodyTextIndent"/>
        <w:spacing w:before="100"/>
        <w:ind w:left="0" w:firstLine="720"/>
        <w:jc w:val="both"/>
        <w:rPr>
          <w:bCs/>
          <w:color w:val="000000"/>
          <w:szCs w:val="28"/>
        </w:rPr>
      </w:pPr>
      <w:r w:rsidRPr="007E28CA">
        <w:rPr>
          <w:bCs/>
          <w:color w:val="000000"/>
          <w:szCs w:val="28"/>
        </w:rPr>
        <w:t>a)</w:t>
      </w:r>
      <w:r w:rsidR="000011B7" w:rsidRPr="007E28CA">
        <w:rPr>
          <w:bCs/>
          <w:color w:val="000000"/>
          <w:szCs w:val="28"/>
        </w:rPr>
        <w:t xml:space="preserve"> </w:t>
      </w:r>
      <w:r w:rsidR="0066214D" w:rsidRPr="007E28CA">
        <w:rPr>
          <w:bCs/>
          <w:color w:val="000000"/>
          <w:szCs w:val="28"/>
        </w:rPr>
        <w:t>Đánh giá khách quan, toàn diện tình hình, kết quả 06 năm triển khai thi hành Luật Hộ tịch và các văn bản quy định chi tiết thi hành</w:t>
      </w:r>
      <w:r w:rsidRPr="007E28CA">
        <w:rPr>
          <w:bCs/>
          <w:color w:val="000000"/>
          <w:szCs w:val="28"/>
        </w:rPr>
        <w:t>.</w:t>
      </w:r>
    </w:p>
    <w:p w14:paraId="100776D5" w14:textId="0DBA284F" w:rsidR="0066214D" w:rsidRPr="007E28CA" w:rsidRDefault="00521DFF" w:rsidP="005F0FFB">
      <w:pPr>
        <w:pStyle w:val="BodyTextIndent"/>
        <w:spacing w:before="100"/>
        <w:ind w:left="0" w:firstLine="720"/>
        <w:jc w:val="both"/>
        <w:rPr>
          <w:bCs/>
          <w:color w:val="000000"/>
          <w:szCs w:val="28"/>
        </w:rPr>
      </w:pPr>
      <w:r w:rsidRPr="007E28CA">
        <w:rPr>
          <w:bCs/>
          <w:color w:val="000000"/>
          <w:szCs w:val="28"/>
        </w:rPr>
        <w:t>b)</w:t>
      </w:r>
      <w:r w:rsidR="0066214D" w:rsidRPr="007E28CA">
        <w:rPr>
          <w:bCs/>
          <w:color w:val="000000"/>
          <w:szCs w:val="28"/>
        </w:rPr>
        <w:t xml:space="preserve"> Nhận diện những khó khăn, vướng mắc trong quá trình thực hiện; xác định nguyên nhân, đề xuất những giải pháp khắc phục, nâng cao chất lượng, hiệu quả của hoạt động đăng ký, quản lý hộ tịch, bảo đảm quyền đăng ký</w:t>
      </w:r>
      <w:r w:rsidR="00343BF3" w:rsidRPr="007E28CA">
        <w:rPr>
          <w:bCs/>
          <w:color w:val="000000"/>
          <w:szCs w:val="28"/>
        </w:rPr>
        <w:t xml:space="preserve"> </w:t>
      </w:r>
      <w:r w:rsidR="00735CF5" w:rsidRPr="007E28CA">
        <w:rPr>
          <w:bCs/>
          <w:color w:val="000000"/>
          <w:szCs w:val="28"/>
        </w:rPr>
        <w:t>hộ tịch của người dân, cải cách, đơn giản hoá thủ tục hành chính trong lĩnh vực đăng ký hộ tịch.</w:t>
      </w:r>
    </w:p>
    <w:p w14:paraId="2B47F739" w14:textId="3918DDD1" w:rsidR="00DD44BD" w:rsidRPr="007E28CA" w:rsidRDefault="00521DFF" w:rsidP="005F0FFB">
      <w:pPr>
        <w:pStyle w:val="BodyTextIndent"/>
        <w:spacing w:before="100"/>
        <w:ind w:left="0" w:firstLine="720"/>
        <w:jc w:val="both"/>
        <w:rPr>
          <w:bCs/>
          <w:color w:val="000000"/>
          <w:szCs w:val="28"/>
        </w:rPr>
      </w:pPr>
      <w:r w:rsidRPr="007E28CA">
        <w:rPr>
          <w:bCs/>
          <w:color w:val="000000"/>
          <w:szCs w:val="28"/>
        </w:rPr>
        <w:t>c)</w:t>
      </w:r>
      <w:r w:rsidR="00735CF5" w:rsidRPr="007E28CA">
        <w:rPr>
          <w:bCs/>
          <w:color w:val="000000"/>
          <w:szCs w:val="28"/>
        </w:rPr>
        <w:t xml:space="preserve"> </w:t>
      </w:r>
      <w:r w:rsidR="00DD44BD" w:rsidRPr="007E28CA">
        <w:rPr>
          <w:color w:val="000000"/>
          <w:szCs w:val="28"/>
        </w:rPr>
        <w:t>Tuyên dương, khen thưởng những cơ quan, tổ chức, cá nhân có thành tích xuất sắc trong quá trình triển khai thi hành Luật Hộ tịch.</w:t>
      </w:r>
    </w:p>
    <w:p w14:paraId="0700812D" w14:textId="27D639E5" w:rsidR="00850935" w:rsidRPr="007E28CA" w:rsidRDefault="00850935" w:rsidP="005F0FFB">
      <w:pPr>
        <w:pStyle w:val="BodyTextIndent"/>
        <w:spacing w:before="100"/>
        <w:ind w:left="0" w:firstLine="720"/>
        <w:jc w:val="both"/>
        <w:rPr>
          <w:b/>
          <w:color w:val="000000"/>
          <w:szCs w:val="28"/>
        </w:rPr>
      </w:pPr>
      <w:r w:rsidRPr="007E28CA">
        <w:rPr>
          <w:b/>
          <w:color w:val="000000"/>
          <w:szCs w:val="28"/>
        </w:rPr>
        <w:t>2. Yêu cầu</w:t>
      </w:r>
    </w:p>
    <w:p w14:paraId="39685BB6" w14:textId="7432EEC3" w:rsidR="00850935" w:rsidRPr="007E28CA" w:rsidRDefault="00521DFF" w:rsidP="005F0FFB">
      <w:pPr>
        <w:pStyle w:val="BodyTextIndent"/>
        <w:spacing w:before="100"/>
        <w:ind w:left="0" w:firstLine="720"/>
        <w:jc w:val="both"/>
        <w:rPr>
          <w:color w:val="000000"/>
          <w:szCs w:val="28"/>
        </w:rPr>
      </w:pPr>
      <w:r w:rsidRPr="007E28CA">
        <w:rPr>
          <w:color w:val="000000"/>
          <w:szCs w:val="28"/>
        </w:rPr>
        <w:t>a)</w:t>
      </w:r>
      <w:r w:rsidR="00850935" w:rsidRPr="007E28CA">
        <w:rPr>
          <w:color w:val="000000"/>
          <w:szCs w:val="28"/>
        </w:rPr>
        <w:t xml:space="preserve"> Việc tổng kết phải được thực hiện nghiêm túc, khách quan, toàn diện trên phạm vi toàn tỉnh; bảo đảm đúng mục đích, yêu cầu đặt ra và triển khai đúng tiến độ, hiệu quả, tiết kiệm.</w:t>
      </w:r>
    </w:p>
    <w:p w14:paraId="4828D657" w14:textId="1099FE76" w:rsidR="006D5083" w:rsidRPr="007E28CA" w:rsidRDefault="00521DFF" w:rsidP="005F0FFB">
      <w:pPr>
        <w:pStyle w:val="BodyTextIndent"/>
        <w:spacing w:before="100"/>
        <w:ind w:left="0" w:firstLine="720"/>
        <w:jc w:val="both"/>
        <w:rPr>
          <w:szCs w:val="28"/>
        </w:rPr>
      </w:pPr>
      <w:r w:rsidRPr="007E28CA">
        <w:rPr>
          <w:color w:val="000000"/>
          <w:szCs w:val="28"/>
        </w:rPr>
        <w:t>b)</w:t>
      </w:r>
      <w:r w:rsidR="00850935" w:rsidRPr="007E28CA">
        <w:rPr>
          <w:color w:val="000000"/>
          <w:szCs w:val="28"/>
        </w:rPr>
        <w:t xml:space="preserve"> Nội dung tổng kết phải </w:t>
      </w:r>
      <w:r w:rsidR="006D5083" w:rsidRPr="007E28CA">
        <w:rPr>
          <w:color w:val="000000"/>
          <w:szCs w:val="28"/>
        </w:rPr>
        <w:t xml:space="preserve">thiết thực, chính xác, các số liệu cụ thể, bám sát phản ánh đúng tinh thần thực tế, </w:t>
      </w:r>
      <w:r w:rsidR="00850935" w:rsidRPr="007E28CA">
        <w:rPr>
          <w:color w:val="000000"/>
          <w:szCs w:val="28"/>
        </w:rPr>
        <w:t xml:space="preserve">bám sát những quy định của Luật </w:t>
      </w:r>
      <w:r w:rsidR="006D5083" w:rsidRPr="007E28CA">
        <w:rPr>
          <w:color w:val="000000"/>
          <w:szCs w:val="28"/>
        </w:rPr>
        <w:t>Hộ tịch</w:t>
      </w:r>
      <w:r w:rsidR="00850935" w:rsidRPr="007E28CA">
        <w:rPr>
          <w:color w:val="000000"/>
          <w:szCs w:val="28"/>
        </w:rPr>
        <w:t xml:space="preserve"> và những yêu cầu đặt ra trong việc triển khai thi hành Luật </w:t>
      </w:r>
      <w:r w:rsidR="006D5083" w:rsidRPr="007E28CA">
        <w:rPr>
          <w:color w:val="000000"/>
          <w:szCs w:val="28"/>
        </w:rPr>
        <w:t xml:space="preserve">Hộ tịch tại Kế hoạch </w:t>
      </w:r>
      <w:r w:rsidR="006D5083" w:rsidRPr="00A104FC">
        <w:rPr>
          <w:szCs w:val="28"/>
        </w:rPr>
        <w:t xml:space="preserve">số 2224/KH-UBND ngày 29/5/2015 </w:t>
      </w:r>
      <w:r w:rsidR="006D5083" w:rsidRPr="007E28CA">
        <w:rPr>
          <w:szCs w:val="28"/>
        </w:rPr>
        <w:t xml:space="preserve">của Chủ tịch Uỷ ban nhân dân tỉnh về triển khai thi hành Luật hộ tịch trên địa bàn tỉnh. </w:t>
      </w:r>
    </w:p>
    <w:p w14:paraId="70A85CBC" w14:textId="4211B861" w:rsidR="00850935" w:rsidRPr="007E28CA" w:rsidRDefault="00521DFF" w:rsidP="005F0FFB">
      <w:pPr>
        <w:pStyle w:val="BodyTextIndent"/>
        <w:spacing w:before="100"/>
        <w:ind w:left="0" w:firstLine="720"/>
        <w:jc w:val="both"/>
        <w:rPr>
          <w:color w:val="000000"/>
          <w:szCs w:val="28"/>
        </w:rPr>
      </w:pPr>
      <w:r w:rsidRPr="007E28CA">
        <w:rPr>
          <w:color w:val="000000"/>
          <w:szCs w:val="28"/>
        </w:rPr>
        <w:t>c)</w:t>
      </w:r>
      <w:r w:rsidR="00850935" w:rsidRPr="007E28CA">
        <w:rPr>
          <w:color w:val="000000"/>
          <w:szCs w:val="28"/>
        </w:rPr>
        <w:t xml:space="preserve"> Phân công nhiệm vụ hợp lý, xác định rõ trách nhiệm của từng cơ quan, đơn vị, đảm bảo có sự phối hợp của các cơ quan có liên quan trong việc thực hiện các nội dung tổng kết, đảm bảo hiệu quả, tiết kiệm.</w:t>
      </w:r>
    </w:p>
    <w:p w14:paraId="4D0C875C" w14:textId="77777777" w:rsidR="00521DFF" w:rsidRPr="007E28CA" w:rsidRDefault="00850935" w:rsidP="005F0FFB">
      <w:pPr>
        <w:pStyle w:val="BodyTextIndent"/>
        <w:spacing w:before="100"/>
        <w:ind w:left="0" w:firstLine="720"/>
        <w:jc w:val="both"/>
        <w:rPr>
          <w:b/>
          <w:color w:val="000000"/>
          <w:szCs w:val="28"/>
        </w:rPr>
      </w:pPr>
      <w:r w:rsidRPr="007E28CA">
        <w:rPr>
          <w:b/>
          <w:color w:val="000000"/>
          <w:szCs w:val="28"/>
        </w:rPr>
        <w:t>II. PHẠM VI</w:t>
      </w:r>
      <w:r w:rsidR="006D5083" w:rsidRPr="007E28CA">
        <w:rPr>
          <w:b/>
          <w:color w:val="000000"/>
          <w:szCs w:val="28"/>
        </w:rPr>
        <w:t xml:space="preserve">, </w:t>
      </w:r>
      <w:r w:rsidRPr="007E28CA">
        <w:rPr>
          <w:b/>
          <w:color w:val="000000"/>
          <w:szCs w:val="28"/>
        </w:rPr>
        <w:t>NỘI DUNG</w:t>
      </w:r>
    </w:p>
    <w:p w14:paraId="7627215F" w14:textId="0018DC6A" w:rsidR="00850935" w:rsidRPr="007E28CA" w:rsidRDefault="00521DFF" w:rsidP="005F0FFB">
      <w:pPr>
        <w:pStyle w:val="BodyTextIndent"/>
        <w:spacing w:before="100"/>
        <w:ind w:left="0" w:firstLine="720"/>
        <w:jc w:val="both"/>
        <w:rPr>
          <w:b/>
          <w:color w:val="000000"/>
          <w:szCs w:val="28"/>
        </w:rPr>
      </w:pPr>
      <w:r w:rsidRPr="007E28CA">
        <w:rPr>
          <w:b/>
          <w:color w:val="000000"/>
          <w:szCs w:val="28"/>
        </w:rPr>
        <w:t xml:space="preserve">1. </w:t>
      </w:r>
      <w:r w:rsidR="00850935" w:rsidRPr="007E28CA">
        <w:rPr>
          <w:b/>
          <w:color w:val="000000"/>
          <w:szCs w:val="28"/>
        </w:rPr>
        <w:t>Phạm vi tổng kết</w:t>
      </w:r>
      <w:r w:rsidR="001973AC" w:rsidRPr="007E28CA">
        <w:rPr>
          <w:b/>
          <w:color w:val="000000"/>
          <w:szCs w:val="28"/>
        </w:rPr>
        <w:t xml:space="preserve"> </w:t>
      </w:r>
    </w:p>
    <w:p w14:paraId="56382003" w14:textId="7055E231" w:rsidR="00850935" w:rsidRPr="007E28CA" w:rsidRDefault="00521DFF" w:rsidP="005F0FFB">
      <w:pPr>
        <w:pStyle w:val="BodyTextIndent"/>
        <w:spacing w:before="100"/>
        <w:ind w:left="0" w:firstLine="720"/>
        <w:jc w:val="both"/>
        <w:rPr>
          <w:color w:val="000000"/>
          <w:szCs w:val="28"/>
        </w:rPr>
      </w:pPr>
      <w:r w:rsidRPr="007E28CA">
        <w:rPr>
          <w:bCs/>
          <w:color w:val="000000"/>
          <w:szCs w:val="28"/>
        </w:rPr>
        <w:t>a)</w:t>
      </w:r>
      <w:r w:rsidR="00850935" w:rsidRPr="007E28CA">
        <w:rPr>
          <w:b/>
          <w:color w:val="000000"/>
          <w:szCs w:val="28"/>
        </w:rPr>
        <w:t xml:space="preserve"> </w:t>
      </w:r>
      <w:r w:rsidR="00850935" w:rsidRPr="007E28CA">
        <w:rPr>
          <w:color w:val="000000"/>
          <w:szCs w:val="28"/>
        </w:rPr>
        <w:t xml:space="preserve">Thời gian tổng kết: Từ ngày </w:t>
      </w:r>
      <w:r w:rsidR="009803DC" w:rsidRPr="007E28CA">
        <w:rPr>
          <w:color w:val="000000"/>
          <w:szCs w:val="28"/>
        </w:rPr>
        <w:t>01/01/2016</w:t>
      </w:r>
      <w:r w:rsidR="00850935" w:rsidRPr="007E28CA">
        <w:rPr>
          <w:color w:val="000000"/>
          <w:szCs w:val="28"/>
        </w:rPr>
        <w:t xml:space="preserve"> (thời điểm Luật </w:t>
      </w:r>
      <w:r w:rsidR="009803DC" w:rsidRPr="007E28CA">
        <w:rPr>
          <w:color w:val="000000"/>
          <w:szCs w:val="28"/>
        </w:rPr>
        <w:t>Hộ tịch</w:t>
      </w:r>
      <w:r w:rsidR="00850935" w:rsidRPr="007E28CA">
        <w:rPr>
          <w:color w:val="000000"/>
          <w:szCs w:val="28"/>
        </w:rPr>
        <w:t xml:space="preserve"> có hiệu lực) đến ngày </w:t>
      </w:r>
      <w:r w:rsidR="009803DC" w:rsidRPr="007E28CA">
        <w:rPr>
          <w:color w:val="000000"/>
          <w:szCs w:val="28"/>
        </w:rPr>
        <w:t xml:space="preserve">31/12/2021. </w:t>
      </w:r>
      <w:r w:rsidR="00850935" w:rsidRPr="007E28CA">
        <w:rPr>
          <w:color w:val="000000"/>
          <w:szCs w:val="28"/>
        </w:rPr>
        <w:t xml:space="preserve"> </w:t>
      </w:r>
    </w:p>
    <w:p w14:paraId="4230FF83" w14:textId="34E4EF60" w:rsidR="00850935" w:rsidRPr="007E28CA" w:rsidRDefault="00521DFF" w:rsidP="005F0FFB">
      <w:pPr>
        <w:pStyle w:val="BodyTextIndent"/>
        <w:spacing w:before="100"/>
        <w:ind w:left="0" w:firstLine="720"/>
        <w:jc w:val="both"/>
        <w:rPr>
          <w:color w:val="000000"/>
          <w:szCs w:val="28"/>
        </w:rPr>
      </w:pPr>
      <w:r w:rsidRPr="007E28CA">
        <w:rPr>
          <w:color w:val="000000"/>
          <w:szCs w:val="28"/>
        </w:rPr>
        <w:lastRenderedPageBreak/>
        <w:t>b)</w:t>
      </w:r>
      <w:r w:rsidR="00850935" w:rsidRPr="007E28CA">
        <w:rPr>
          <w:color w:val="000000"/>
          <w:szCs w:val="28"/>
        </w:rPr>
        <w:t xml:space="preserve"> Thực hiện tổng kết, đánh giá toàn diện công tác triển khai thi hành Luật </w:t>
      </w:r>
      <w:r w:rsidR="009803DC" w:rsidRPr="007E28CA">
        <w:rPr>
          <w:color w:val="000000"/>
          <w:szCs w:val="28"/>
        </w:rPr>
        <w:t>Hộ tịch</w:t>
      </w:r>
      <w:r w:rsidR="00850935" w:rsidRPr="007E28CA">
        <w:rPr>
          <w:color w:val="000000"/>
          <w:szCs w:val="28"/>
        </w:rPr>
        <w:t xml:space="preserve"> trên địa bàn tỉnh.</w:t>
      </w:r>
    </w:p>
    <w:p w14:paraId="6CC7180F" w14:textId="00D8CDED" w:rsidR="00850935" w:rsidRPr="007E28CA" w:rsidRDefault="00850935" w:rsidP="005F0FFB">
      <w:pPr>
        <w:pStyle w:val="BodyTextIndent"/>
        <w:spacing w:before="100"/>
        <w:ind w:left="0" w:firstLine="720"/>
        <w:jc w:val="both"/>
        <w:rPr>
          <w:b/>
          <w:color w:val="000000"/>
          <w:szCs w:val="28"/>
        </w:rPr>
      </w:pPr>
      <w:r w:rsidRPr="007E28CA">
        <w:rPr>
          <w:b/>
          <w:color w:val="000000"/>
          <w:szCs w:val="28"/>
        </w:rPr>
        <w:t>2. Nội dung tổng kết</w:t>
      </w:r>
    </w:p>
    <w:p w14:paraId="1860A244" w14:textId="606A5423" w:rsidR="005C4986" w:rsidRPr="007E28CA" w:rsidRDefault="005C4986" w:rsidP="005F0FFB">
      <w:pPr>
        <w:pStyle w:val="BodyTextIndent"/>
        <w:spacing w:before="100"/>
        <w:ind w:left="0" w:firstLine="720"/>
        <w:jc w:val="both"/>
        <w:rPr>
          <w:b/>
          <w:color w:val="000000"/>
          <w:szCs w:val="28"/>
        </w:rPr>
      </w:pPr>
      <w:r w:rsidRPr="007E28CA">
        <w:rPr>
          <w:bCs/>
          <w:color w:val="000000"/>
          <w:szCs w:val="28"/>
        </w:rPr>
        <w:t>2.1. Đánh giá kết quả triển khai thi hành Luật Hộ tịch, các văn bản quy định chi tiết thi hành</w:t>
      </w:r>
    </w:p>
    <w:p w14:paraId="6BE08DF8" w14:textId="6F256053" w:rsidR="006C4038" w:rsidRPr="007E28CA" w:rsidRDefault="005C4986" w:rsidP="005F0FFB">
      <w:pPr>
        <w:pStyle w:val="BodyTextIndent"/>
        <w:spacing w:before="100"/>
        <w:ind w:left="0" w:firstLine="720"/>
        <w:jc w:val="both"/>
        <w:rPr>
          <w:bCs/>
          <w:color w:val="000000"/>
          <w:szCs w:val="28"/>
        </w:rPr>
      </w:pPr>
      <w:r w:rsidRPr="007E28CA">
        <w:rPr>
          <w:bCs/>
          <w:color w:val="000000"/>
          <w:szCs w:val="28"/>
        </w:rPr>
        <w:t>a)</w:t>
      </w:r>
      <w:r w:rsidR="00331974" w:rsidRPr="007E28CA">
        <w:rPr>
          <w:bCs/>
          <w:color w:val="000000"/>
          <w:szCs w:val="28"/>
        </w:rPr>
        <w:t xml:space="preserve"> </w:t>
      </w:r>
      <w:r w:rsidR="006C4038" w:rsidRPr="007E28CA">
        <w:rPr>
          <w:bCs/>
          <w:color w:val="000000"/>
          <w:szCs w:val="28"/>
        </w:rPr>
        <w:t>Nội dung sơ kết của UBND cấp huyện, xã</w:t>
      </w:r>
      <w:r w:rsidRPr="007E28CA">
        <w:rPr>
          <w:bCs/>
          <w:color w:val="000000"/>
          <w:szCs w:val="28"/>
        </w:rPr>
        <w:t xml:space="preserve"> bao gồm các nội dung sau:</w:t>
      </w:r>
    </w:p>
    <w:p w14:paraId="68E6E524" w14:textId="19301268" w:rsidR="001973AC" w:rsidRPr="007E28CA" w:rsidRDefault="005C4986" w:rsidP="005F0FFB">
      <w:pPr>
        <w:pStyle w:val="BodyTextIndent"/>
        <w:spacing w:before="100"/>
        <w:ind w:left="0" w:firstLine="720"/>
        <w:jc w:val="both"/>
        <w:rPr>
          <w:bCs/>
          <w:color w:val="000000"/>
          <w:szCs w:val="28"/>
        </w:rPr>
      </w:pPr>
      <w:r w:rsidRPr="007E28CA">
        <w:rPr>
          <w:bCs/>
          <w:color w:val="000000"/>
          <w:szCs w:val="28"/>
        </w:rPr>
        <w:t>-</w:t>
      </w:r>
      <w:r w:rsidR="00B95DE9" w:rsidRPr="007E28CA">
        <w:rPr>
          <w:bCs/>
          <w:color w:val="000000"/>
          <w:szCs w:val="28"/>
        </w:rPr>
        <w:t xml:space="preserve"> </w:t>
      </w:r>
      <w:r w:rsidR="006C4038" w:rsidRPr="007E28CA">
        <w:rPr>
          <w:bCs/>
          <w:color w:val="000000"/>
          <w:szCs w:val="28"/>
        </w:rPr>
        <w:t xml:space="preserve">Việc xây dựng văn bản và tổ chức thực hiện </w:t>
      </w:r>
      <w:r w:rsidR="006C4038" w:rsidRPr="00A104FC">
        <w:rPr>
          <w:bCs/>
          <w:szCs w:val="28"/>
        </w:rPr>
        <w:t xml:space="preserve">Kế hoạch số 2224/KH-UBND ngày 29/5/2015 </w:t>
      </w:r>
      <w:r w:rsidR="00521DFF" w:rsidRPr="007E28CA">
        <w:rPr>
          <w:bCs/>
          <w:color w:val="000000"/>
          <w:szCs w:val="28"/>
        </w:rPr>
        <w:t xml:space="preserve">của UBND tỉnh </w:t>
      </w:r>
      <w:r w:rsidR="006C4038" w:rsidRPr="007E28CA">
        <w:rPr>
          <w:bCs/>
          <w:color w:val="000000"/>
          <w:szCs w:val="28"/>
        </w:rPr>
        <w:t>triển khai thi hành Luật Hộ tịch trên địa bàn tỉnh;</w:t>
      </w:r>
    </w:p>
    <w:p w14:paraId="4939E625" w14:textId="607FA347" w:rsidR="0023342B" w:rsidRPr="007E28CA" w:rsidRDefault="005C4986" w:rsidP="005F0FFB">
      <w:pPr>
        <w:pStyle w:val="BodyTextIndent"/>
        <w:spacing w:before="100"/>
        <w:ind w:left="0" w:firstLine="720"/>
        <w:jc w:val="both"/>
        <w:rPr>
          <w:bCs/>
          <w:color w:val="000000"/>
          <w:szCs w:val="28"/>
        </w:rPr>
      </w:pPr>
      <w:r w:rsidRPr="007E28CA">
        <w:rPr>
          <w:bCs/>
          <w:color w:val="000000"/>
          <w:szCs w:val="28"/>
        </w:rPr>
        <w:t>-</w:t>
      </w:r>
      <w:r w:rsidR="00B95DE9" w:rsidRPr="007E28CA">
        <w:rPr>
          <w:bCs/>
          <w:color w:val="000000"/>
          <w:szCs w:val="28"/>
        </w:rPr>
        <w:t xml:space="preserve"> </w:t>
      </w:r>
      <w:r w:rsidR="0023342B" w:rsidRPr="007E28CA">
        <w:rPr>
          <w:bCs/>
          <w:color w:val="000000"/>
          <w:szCs w:val="28"/>
        </w:rPr>
        <w:t>Việc rà soát các văn bản quy phạm pháp luật liên quan đến Luật Hộ tịch, đề xuất sửa đổi, bổ sung hoặc ban hành mới các văn bản quy phạm pháp luật bảo đảm thi hành hiệu quả Luật Hộ tịch;</w:t>
      </w:r>
    </w:p>
    <w:p w14:paraId="03F6390B" w14:textId="298895A7" w:rsidR="0023342B" w:rsidRPr="007E28CA" w:rsidRDefault="00B95DE9" w:rsidP="005F0FFB">
      <w:pPr>
        <w:pStyle w:val="BodyTextIndent"/>
        <w:spacing w:before="100"/>
        <w:ind w:left="0" w:firstLine="720"/>
        <w:jc w:val="both"/>
        <w:rPr>
          <w:bCs/>
          <w:color w:val="000000"/>
          <w:szCs w:val="28"/>
        </w:rPr>
      </w:pPr>
      <w:r w:rsidRPr="007E28CA">
        <w:rPr>
          <w:bCs/>
          <w:color w:val="000000"/>
          <w:szCs w:val="28"/>
        </w:rPr>
        <w:t xml:space="preserve">- </w:t>
      </w:r>
      <w:r w:rsidR="0023342B" w:rsidRPr="007E28CA">
        <w:rPr>
          <w:bCs/>
          <w:color w:val="000000"/>
          <w:szCs w:val="28"/>
        </w:rPr>
        <w:t>Việc tổ chức quán triệt thực hiện và tuyên truyền, phổ biến Luật Hộ tịch và các văn bản quy định chi tiết thi hành;</w:t>
      </w:r>
    </w:p>
    <w:p w14:paraId="1DB97088" w14:textId="31194FAA" w:rsidR="0023342B" w:rsidRPr="007E28CA" w:rsidRDefault="00B95DE9" w:rsidP="005F0FFB">
      <w:pPr>
        <w:pStyle w:val="BodyTextIndent"/>
        <w:spacing w:before="100"/>
        <w:ind w:left="0" w:firstLine="720"/>
        <w:jc w:val="both"/>
        <w:rPr>
          <w:bCs/>
          <w:color w:val="000000"/>
          <w:szCs w:val="28"/>
        </w:rPr>
      </w:pPr>
      <w:r w:rsidRPr="007E28CA">
        <w:rPr>
          <w:bCs/>
          <w:color w:val="000000"/>
          <w:szCs w:val="28"/>
        </w:rPr>
        <w:t xml:space="preserve">- </w:t>
      </w:r>
      <w:r w:rsidR="0023342B" w:rsidRPr="007E28CA">
        <w:rPr>
          <w:bCs/>
          <w:color w:val="000000"/>
          <w:szCs w:val="28"/>
        </w:rPr>
        <w:t>Việc ứng dụng công nghệ thông tin trong đăng ký và quản lý hộ tịch, kết quả triển khai Đề án Cơ sở dữ liệu hộ tịch điện tử; tình hình triển khai thực hiện số hoá Sổ hộ tịch, đ</w:t>
      </w:r>
      <w:r w:rsidR="00015424" w:rsidRPr="007E28CA">
        <w:rPr>
          <w:bCs/>
          <w:color w:val="000000"/>
          <w:szCs w:val="28"/>
        </w:rPr>
        <w:t>ă</w:t>
      </w:r>
      <w:r w:rsidR="0023342B" w:rsidRPr="007E28CA">
        <w:rPr>
          <w:bCs/>
          <w:color w:val="000000"/>
          <w:szCs w:val="28"/>
        </w:rPr>
        <w:t xml:space="preserve">ng ký </w:t>
      </w:r>
      <w:r w:rsidR="00015424" w:rsidRPr="007E28CA">
        <w:rPr>
          <w:bCs/>
          <w:color w:val="000000"/>
          <w:szCs w:val="28"/>
        </w:rPr>
        <w:t xml:space="preserve">hộ tịch </w:t>
      </w:r>
      <w:r w:rsidR="0023342B" w:rsidRPr="007E28CA">
        <w:rPr>
          <w:bCs/>
          <w:color w:val="000000"/>
          <w:szCs w:val="28"/>
        </w:rPr>
        <w:t>trực tuyến tại địa phương</w:t>
      </w:r>
      <w:r w:rsidR="00015424" w:rsidRPr="007E28CA">
        <w:rPr>
          <w:bCs/>
          <w:color w:val="000000"/>
          <w:szCs w:val="28"/>
        </w:rPr>
        <w:t>;</w:t>
      </w:r>
    </w:p>
    <w:p w14:paraId="51416A59" w14:textId="234F6F4A" w:rsidR="00E55FDA" w:rsidRPr="007E28CA" w:rsidRDefault="00B95DE9" w:rsidP="005F0FFB">
      <w:pPr>
        <w:pStyle w:val="BodyTextIndent"/>
        <w:spacing w:before="100"/>
        <w:ind w:left="0" w:firstLine="720"/>
        <w:jc w:val="both"/>
        <w:rPr>
          <w:bCs/>
          <w:color w:val="000000"/>
          <w:szCs w:val="28"/>
        </w:rPr>
      </w:pPr>
      <w:r w:rsidRPr="007E28CA">
        <w:rPr>
          <w:bCs/>
          <w:color w:val="000000"/>
          <w:szCs w:val="28"/>
        </w:rPr>
        <w:t xml:space="preserve">- </w:t>
      </w:r>
      <w:r w:rsidR="00015424" w:rsidRPr="007E28CA">
        <w:rPr>
          <w:bCs/>
          <w:color w:val="000000"/>
          <w:szCs w:val="28"/>
        </w:rPr>
        <w:t>Việc rà soát, đào tạo, bồi dưỡng, tập huấn nghiệp vụ hộ tịch, kiện toàn đội ngũ công chức làm công tác hộ tịch ở cấp huyện, cấp xã</w:t>
      </w:r>
      <w:r w:rsidR="0031289E" w:rsidRPr="007E28CA">
        <w:rPr>
          <w:bCs/>
          <w:color w:val="000000"/>
          <w:szCs w:val="28"/>
        </w:rPr>
        <w:t>;</w:t>
      </w:r>
    </w:p>
    <w:p w14:paraId="605BDFE4" w14:textId="7DB75081" w:rsidR="0031289E" w:rsidRPr="007E28CA" w:rsidRDefault="0031289E" w:rsidP="005F0FFB">
      <w:pPr>
        <w:pStyle w:val="BodyTextIndent"/>
        <w:spacing w:before="100"/>
        <w:ind w:left="0" w:firstLine="720"/>
        <w:jc w:val="both"/>
        <w:rPr>
          <w:bCs/>
          <w:color w:val="000000"/>
          <w:szCs w:val="28"/>
        </w:rPr>
      </w:pPr>
      <w:r w:rsidRPr="007E28CA">
        <w:rPr>
          <w:bCs/>
          <w:color w:val="000000"/>
          <w:szCs w:val="28"/>
        </w:rPr>
        <w:t xml:space="preserve">- </w:t>
      </w:r>
      <w:r w:rsidR="00015424" w:rsidRPr="007E28CA">
        <w:rPr>
          <w:bCs/>
          <w:color w:val="000000"/>
          <w:szCs w:val="28"/>
        </w:rPr>
        <w:t xml:space="preserve">Tình hình, kết quả giải quyết các việc hộ tịch; việc hướng dẫn, đôn đốc, thanh tra, kiểm tra của cơ quan quản lý hộ tịch cấp trên </w:t>
      </w:r>
      <w:r w:rsidRPr="007E28CA">
        <w:rPr>
          <w:bCs/>
          <w:color w:val="000000"/>
          <w:szCs w:val="28"/>
        </w:rPr>
        <w:t>(nội dung này huyện, thành phố đánh giá cấp tỉnh; xã, phường, thị trấn đánh giá cấp huyện);</w:t>
      </w:r>
    </w:p>
    <w:p w14:paraId="40F30323" w14:textId="5A2C0CAE" w:rsidR="00015424" w:rsidRPr="007E28CA" w:rsidRDefault="0031289E" w:rsidP="005F0FFB">
      <w:pPr>
        <w:pStyle w:val="BodyTextIndent"/>
        <w:spacing w:before="100"/>
        <w:ind w:left="0" w:firstLine="720"/>
        <w:jc w:val="both"/>
        <w:rPr>
          <w:bCs/>
          <w:color w:val="000000"/>
          <w:szCs w:val="28"/>
        </w:rPr>
      </w:pPr>
      <w:r w:rsidRPr="007E28CA">
        <w:rPr>
          <w:bCs/>
          <w:color w:val="000000"/>
          <w:szCs w:val="28"/>
        </w:rPr>
        <w:t>- V</w:t>
      </w:r>
      <w:r w:rsidR="00015424" w:rsidRPr="007E28CA">
        <w:rPr>
          <w:bCs/>
          <w:color w:val="000000"/>
          <w:szCs w:val="28"/>
        </w:rPr>
        <w:t>iệc giải quyết theo thẩm quyền các khiếu nại, tố cáo liên quan đến hộ tịch</w:t>
      </w:r>
      <w:r w:rsidR="005C4986" w:rsidRPr="007E28CA">
        <w:rPr>
          <w:bCs/>
          <w:color w:val="000000"/>
          <w:szCs w:val="28"/>
        </w:rPr>
        <w:t>;</w:t>
      </w:r>
    </w:p>
    <w:p w14:paraId="408476D9" w14:textId="0D98532B" w:rsidR="00334112" w:rsidRPr="007E28CA" w:rsidRDefault="005C4986" w:rsidP="005F0FFB">
      <w:pPr>
        <w:pStyle w:val="BodyTextIndent"/>
        <w:spacing w:before="100"/>
        <w:ind w:left="0" w:firstLine="720"/>
        <w:jc w:val="both"/>
        <w:rPr>
          <w:bCs/>
          <w:color w:val="000000"/>
          <w:szCs w:val="28"/>
        </w:rPr>
      </w:pPr>
      <w:r w:rsidRPr="007E28CA">
        <w:rPr>
          <w:bCs/>
          <w:color w:val="000000"/>
          <w:szCs w:val="28"/>
        </w:rPr>
        <w:t>-</w:t>
      </w:r>
      <w:r w:rsidR="00334112" w:rsidRPr="007E28CA">
        <w:rPr>
          <w:bCs/>
          <w:color w:val="000000"/>
          <w:szCs w:val="28"/>
        </w:rPr>
        <w:t xml:space="preserve"> Đánh giá tình hình thực hiện liên thông thủ tục hành chính (TTHC) theo quy định tại </w:t>
      </w:r>
      <w:r w:rsidR="00D45539" w:rsidRPr="007E28CA">
        <w:rPr>
          <w:bCs/>
          <w:color w:val="000000"/>
          <w:szCs w:val="28"/>
        </w:rPr>
        <w:t>Thông tư liên tịch số 05/2015/TTLT/BTP-BCA-BYT</w:t>
      </w:r>
      <w:r w:rsidRPr="007E28CA">
        <w:rPr>
          <w:bCs/>
          <w:color w:val="000000"/>
          <w:szCs w:val="28"/>
        </w:rPr>
        <w:t>.</w:t>
      </w:r>
    </w:p>
    <w:p w14:paraId="408DE3D0" w14:textId="2D450E95" w:rsidR="00563CA3" w:rsidRPr="007E28CA" w:rsidRDefault="00563CA3" w:rsidP="005F0FFB">
      <w:pPr>
        <w:pStyle w:val="BodyTextIndent"/>
        <w:spacing w:before="100"/>
        <w:ind w:left="0" w:firstLine="720"/>
        <w:jc w:val="both"/>
        <w:rPr>
          <w:bCs/>
          <w:color w:val="000000"/>
          <w:szCs w:val="28"/>
        </w:rPr>
      </w:pPr>
      <w:r w:rsidRPr="007E28CA">
        <w:rPr>
          <w:bCs/>
          <w:color w:val="000000"/>
          <w:szCs w:val="28"/>
        </w:rPr>
        <w:t>b) Nội dung sơ kết của một số Sở, ngành, đơn vị có liên quan</w:t>
      </w:r>
      <w:r w:rsidR="007946F6" w:rsidRPr="007E28CA">
        <w:rPr>
          <w:bCs/>
          <w:color w:val="000000"/>
          <w:szCs w:val="28"/>
        </w:rPr>
        <w:t xml:space="preserve"> </w:t>
      </w:r>
    </w:p>
    <w:p w14:paraId="4D4D3C2D" w14:textId="6779D886" w:rsidR="007946F6" w:rsidRPr="007E28CA" w:rsidRDefault="007946F6" w:rsidP="005F0FFB">
      <w:pPr>
        <w:pStyle w:val="BodyTextIndent"/>
        <w:spacing w:before="100"/>
        <w:ind w:left="0" w:firstLine="720"/>
        <w:jc w:val="both"/>
        <w:rPr>
          <w:bCs/>
          <w:color w:val="000000"/>
          <w:szCs w:val="28"/>
        </w:rPr>
      </w:pPr>
      <w:r w:rsidRPr="007E28CA">
        <w:rPr>
          <w:bCs/>
          <w:color w:val="000000"/>
          <w:szCs w:val="28"/>
        </w:rPr>
        <w:t xml:space="preserve">- Sở Y tế báo cáo việc triển khai thi hành Luật Hộ tịch liên </w:t>
      </w:r>
      <w:r w:rsidR="000E3281" w:rsidRPr="007E28CA">
        <w:rPr>
          <w:bCs/>
          <w:color w:val="000000"/>
          <w:szCs w:val="28"/>
        </w:rPr>
        <w:t>quan đến việc ban hành văn bản quy phạm pháp luật hướng dẫn việc cấp giấy báo tử và biểu mẫu giấy báo tử; việc phối hợp triển khai thực hiện Thông tư liên tịch số 05/2015/TTLT</w:t>
      </w:r>
      <w:r w:rsidR="00895411" w:rsidRPr="007E28CA">
        <w:rPr>
          <w:bCs/>
          <w:color w:val="000000"/>
          <w:szCs w:val="28"/>
        </w:rPr>
        <w:t xml:space="preserve">-BTP-BCA-BYT. </w:t>
      </w:r>
    </w:p>
    <w:p w14:paraId="1AD7A3DD" w14:textId="3616109A" w:rsidR="00C063DB" w:rsidRPr="007E28CA" w:rsidRDefault="00895411" w:rsidP="005F0FFB">
      <w:pPr>
        <w:pStyle w:val="BodyTextIndent"/>
        <w:spacing w:before="100"/>
        <w:ind w:left="0" w:firstLine="720"/>
        <w:jc w:val="both"/>
        <w:rPr>
          <w:bCs/>
          <w:color w:val="000000"/>
          <w:szCs w:val="28"/>
        </w:rPr>
      </w:pPr>
      <w:r w:rsidRPr="007E28CA">
        <w:rPr>
          <w:bCs/>
          <w:color w:val="000000"/>
          <w:szCs w:val="28"/>
        </w:rPr>
        <w:t xml:space="preserve">- Công an tỉnh báo cáo việc phối hợp triển khai thực hiện Thông tư liên tịch </w:t>
      </w:r>
      <w:r w:rsidR="00A806F1" w:rsidRPr="007E28CA">
        <w:rPr>
          <w:bCs/>
          <w:color w:val="000000"/>
          <w:szCs w:val="28"/>
        </w:rPr>
        <w:t>số 05/2015/TTLT-BTP-BCA-BYT</w:t>
      </w:r>
      <w:r w:rsidR="00C063DB" w:rsidRPr="007E28CA">
        <w:rPr>
          <w:bCs/>
          <w:color w:val="000000"/>
          <w:szCs w:val="28"/>
        </w:rPr>
        <w:t xml:space="preserve"> và Quyết định số 15/QĐ-UBND ngày 14/01/2019 </w:t>
      </w:r>
      <w:bookmarkStart w:id="0" w:name="_Hlk108430865"/>
      <w:r w:rsidR="00800010" w:rsidRPr="007E28CA">
        <w:rPr>
          <w:bCs/>
          <w:color w:val="000000"/>
          <w:szCs w:val="28"/>
        </w:rPr>
        <w:t xml:space="preserve">của UBND tỉnh ban hành quy định </w:t>
      </w:r>
      <w:r w:rsidR="00C063DB" w:rsidRPr="007E28CA">
        <w:rPr>
          <w:bCs/>
          <w:color w:val="000000"/>
          <w:szCs w:val="28"/>
        </w:rPr>
        <w:t>thực hiện liên thông các thủ tục hành chính: đăng ký khai tử, xoá đăng ký thường trú, hưởng chế độ tử tuất (trợ cấp tuất và trợ cấp mai táng)/hỗ trợ chi phí mai táng/hưởng mai táng phí trên địa bàn tỉnh</w:t>
      </w:r>
      <w:bookmarkEnd w:id="0"/>
      <w:r w:rsidR="00C063DB" w:rsidRPr="007E28CA">
        <w:rPr>
          <w:bCs/>
          <w:color w:val="000000"/>
          <w:szCs w:val="28"/>
        </w:rPr>
        <w:t>.</w:t>
      </w:r>
    </w:p>
    <w:p w14:paraId="28A63118" w14:textId="47F8B386" w:rsidR="001612D8" w:rsidRPr="007E28CA" w:rsidRDefault="0008601F" w:rsidP="005F0FFB">
      <w:pPr>
        <w:pStyle w:val="BodyTextIndent"/>
        <w:spacing w:before="100"/>
        <w:ind w:left="0" w:firstLine="720"/>
        <w:jc w:val="both"/>
        <w:rPr>
          <w:bCs/>
          <w:color w:val="000000"/>
          <w:szCs w:val="28"/>
        </w:rPr>
      </w:pPr>
      <w:r w:rsidRPr="007E28CA">
        <w:rPr>
          <w:bCs/>
          <w:color w:val="000000"/>
          <w:szCs w:val="28"/>
        </w:rPr>
        <w:t xml:space="preserve">- Bảo </w:t>
      </w:r>
      <w:r w:rsidR="00EE04ED" w:rsidRPr="007E28CA">
        <w:rPr>
          <w:bCs/>
          <w:color w:val="000000"/>
          <w:szCs w:val="28"/>
        </w:rPr>
        <w:t>H</w:t>
      </w:r>
      <w:r w:rsidRPr="007E28CA">
        <w:rPr>
          <w:bCs/>
          <w:color w:val="000000"/>
          <w:szCs w:val="28"/>
        </w:rPr>
        <w:t>iểm xã hội tỉnh báo cáo việc phối hợp triển khai thực hiện Thông tư liên tịch liên tịch số 05/2015/TTLT-BTP-BCA-BYT</w:t>
      </w:r>
      <w:r w:rsidR="00056A7B" w:rsidRPr="007E28CA">
        <w:rPr>
          <w:bCs/>
          <w:color w:val="000000"/>
          <w:szCs w:val="28"/>
        </w:rPr>
        <w:t xml:space="preserve"> việc liên thông cấp thẻ bảo hiểm y tế trên môi trường điện tử</w:t>
      </w:r>
      <w:r w:rsidR="00FE4AA1" w:rsidRPr="007E28CA">
        <w:rPr>
          <w:bCs/>
          <w:color w:val="000000"/>
          <w:szCs w:val="28"/>
        </w:rPr>
        <w:t xml:space="preserve">; </w:t>
      </w:r>
      <w:r w:rsidR="001612D8" w:rsidRPr="007E28CA">
        <w:rPr>
          <w:bCs/>
          <w:color w:val="000000"/>
          <w:szCs w:val="28"/>
        </w:rPr>
        <w:t xml:space="preserve">triển khai thực hiện Quyết định số 15/QĐ-UBND ngày 14/01/2019 </w:t>
      </w:r>
      <w:r w:rsidR="00EE04ED" w:rsidRPr="007E28CA">
        <w:rPr>
          <w:bCs/>
          <w:color w:val="000000"/>
          <w:szCs w:val="28"/>
        </w:rPr>
        <w:t>của UBND tỉnh ban hành quy định thực hiện liên thông các thủ tục hành chính: đăng ký khai tử, xoá đăng ký thường trú, hưởng chế độ tử tuất (trợ cấp tuất và trợ cấp mai táng)/hỗ trợ chi phí mai táng/hưởng mai táng phí trên địa bàn tỉnh</w:t>
      </w:r>
      <w:r w:rsidR="001612D8" w:rsidRPr="007E28CA">
        <w:rPr>
          <w:bCs/>
          <w:color w:val="000000"/>
          <w:szCs w:val="28"/>
        </w:rPr>
        <w:t>.</w:t>
      </w:r>
    </w:p>
    <w:p w14:paraId="093BCA75" w14:textId="4F0FC71C" w:rsidR="001612D8" w:rsidRPr="007E28CA" w:rsidRDefault="001612D8" w:rsidP="005F0FFB">
      <w:pPr>
        <w:pStyle w:val="BodyTextIndent"/>
        <w:spacing w:before="100"/>
        <w:ind w:left="0" w:firstLine="720"/>
        <w:jc w:val="both"/>
        <w:rPr>
          <w:bCs/>
          <w:color w:val="000000"/>
          <w:szCs w:val="28"/>
        </w:rPr>
      </w:pPr>
      <w:r w:rsidRPr="007E28CA">
        <w:rPr>
          <w:bCs/>
          <w:color w:val="000000"/>
          <w:szCs w:val="28"/>
        </w:rPr>
        <w:lastRenderedPageBreak/>
        <w:t>- Sở Lao động</w:t>
      </w:r>
      <w:r w:rsidR="00EE04ED" w:rsidRPr="007E28CA">
        <w:rPr>
          <w:bCs/>
          <w:color w:val="000000"/>
          <w:szCs w:val="28"/>
        </w:rPr>
        <w:t>-</w:t>
      </w:r>
      <w:r w:rsidRPr="007E28CA">
        <w:rPr>
          <w:bCs/>
          <w:color w:val="000000"/>
          <w:szCs w:val="28"/>
        </w:rPr>
        <w:t>Thương binh và Xã hội</w:t>
      </w:r>
      <w:r w:rsidR="00EE04ED" w:rsidRPr="007E28CA">
        <w:rPr>
          <w:bCs/>
          <w:color w:val="000000"/>
          <w:szCs w:val="28"/>
        </w:rPr>
        <w:t xml:space="preserve"> </w:t>
      </w:r>
      <w:r w:rsidRPr="007E28CA">
        <w:rPr>
          <w:bCs/>
          <w:color w:val="000000"/>
          <w:szCs w:val="28"/>
        </w:rPr>
        <w:t xml:space="preserve">báo cáo việc triển khai thực hiện Quyết định số 15/QĐ-UBND ngày 14/01/2019 </w:t>
      </w:r>
      <w:r w:rsidR="00EE04ED" w:rsidRPr="007E28CA">
        <w:rPr>
          <w:bCs/>
          <w:color w:val="000000"/>
          <w:szCs w:val="28"/>
        </w:rPr>
        <w:t>của UBND tỉnh ban hành quy định thực hiện liên thông các thủ tục hành chính: đăng ký khai tử, xoá đăng ký thường trú, hưởng chế độ tử tuất (trợ cấp tuất và trợ cấp mai táng)/hỗ trợ chi phí mai táng/hưởng mai táng phí trên địa bàn tỉnh</w:t>
      </w:r>
      <w:r w:rsidRPr="007E28CA">
        <w:rPr>
          <w:bCs/>
          <w:color w:val="000000"/>
          <w:szCs w:val="28"/>
        </w:rPr>
        <w:t>.</w:t>
      </w:r>
    </w:p>
    <w:p w14:paraId="528C67AC" w14:textId="06F4C774" w:rsidR="005A52DE" w:rsidRPr="003B180B" w:rsidRDefault="004B78AA" w:rsidP="005F0FFB">
      <w:pPr>
        <w:pStyle w:val="BodyTextIndent"/>
        <w:spacing w:before="100"/>
        <w:ind w:left="0" w:firstLine="720"/>
        <w:jc w:val="both"/>
        <w:rPr>
          <w:bCs/>
          <w:color w:val="000000"/>
          <w:spacing w:val="-2"/>
          <w:szCs w:val="28"/>
        </w:rPr>
      </w:pPr>
      <w:r w:rsidRPr="003B180B">
        <w:rPr>
          <w:bCs/>
          <w:color w:val="000000"/>
          <w:spacing w:val="-2"/>
          <w:szCs w:val="28"/>
        </w:rPr>
        <w:t>2.2. Đánh giá những vướng mắc khó khăn trong quá trình thực hiện; kiến nghị, đề xuất giải pháp th</w:t>
      </w:r>
      <w:r w:rsidR="00EE04ED" w:rsidRPr="003B180B">
        <w:rPr>
          <w:bCs/>
          <w:color w:val="000000"/>
          <w:spacing w:val="-2"/>
          <w:szCs w:val="28"/>
        </w:rPr>
        <w:t>á</w:t>
      </w:r>
      <w:r w:rsidRPr="003B180B">
        <w:rPr>
          <w:bCs/>
          <w:color w:val="000000"/>
          <w:spacing w:val="-2"/>
          <w:szCs w:val="28"/>
        </w:rPr>
        <w:t>o gỡ khó khăn, vướng mắc trong thời gian tới nhằm tiếp tục triển khai có hiệu quả Luật Hộ tịch và ứng dụng công nghệ thông tin trong lĩnh vực hộ tịch.</w:t>
      </w:r>
    </w:p>
    <w:p w14:paraId="69DB76DF" w14:textId="77947478" w:rsidR="00850935" w:rsidRPr="007E28CA" w:rsidRDefault="00850935" w:rsidP="005F0FFB">
      <w:pPr>
        <w:pStyle w:val="BodyTextIndent"/>
        <w:spacing w:before="100"/>
        <w:ind w:left="0" w:firstLine="720"/>
        <w:jc w:val="both"/>
        <w:rPr>
          <w:color w:val="000000"/>
          <w:szCs w:val="28"/>
        </w:rPr>
      </w:pPr>
      <w:r w:rsidRPr="007E28CA">
        <w:rPr>
          <w:color w:val="000000"/>
          <w:szCs w:val="28"/>
        </w:rPr>
        <w:t>2.</w:t>
      </w:r>
      <w:r w:rsidR="004B78AA" w:rsidRPr="007E28CA">
        <w:rPr>
          <w:color w:val="000000"/>
          <w:szCs w:val="28"/>
        </w:rPr>
        <w:t>3</w:t>
      </w:r>
      <w:r w:rsidRPr="007E28CA">
        <w:rPr>
          <w:color w:val="000000"/>
          <w:szCs w:val="28"/>
        </w:rPr>
        <w:t>.</w:t>
      </w:r>
      <w:r w:rsidRPr="007E28CA">
        <w:rPr>
          <w:b/>
          <w:color w:val="000000"/>
          <w:szCs w:val="28"/>
        </w:rPr>
        <w:t xml:space="preserve"> </w:t>
      </w:r>
      <w:r w:rsidRPr="007E28CA">
        <w:rPr>
          <w:color w:val="000000"/>
          <w:szCs w:val="28"/>
        </w:rPr>
        <w:t xml:space="preserve">Xem xét, đề xuất khen thưởng đối với tập thể, cá nhân có thành tích xuất sắc trong triển khai thi hành Luật </w:t>
      </w:r>
      <w:r w:rsidR="004B78AA" w:rsidRPr="007E28CA">
        <w:rPr>
          <w:color w:val="000000"/>
          <w:szCs w:val="28"/>
        </w:rPr>
        <w:t>Hộ tịch</w:t>
      </w:r>
      <w:r w:rsidRPr="007E28CA">
        <w:rPr>
          <w:color w:val="000000"/>
          <w:szCs w:val="28"/>
        </w:rPr>
        <w:t>.</w:t>
      </w:r>
    </w:p>
    <w:p w14:paraId="236C2AF2" w14:textId="680A6386" w:rsidR="00850935" w:rsidRPr="007E28CA" w:rsidRDefault="00850935" w:rsidP="005F0FFB">
      <w:pPr>
        <w:pStyle w:val="BodyTextIndent"/>
        <w:spacing w:before="100"/>
        <w:ind w:left="0" w:firstLine="720"/>
        <w:jc w:val="both"/>
        <w:rPr>
          <w:color w:val="000000"/>
          <w:szCs w:val="28"/>
        </w:rPr>
      </w:pPr>
      <w:r w:rsidRPr="007E28CA">
        <w:rPr>
          <w:color w:val="000000"/>
          <w:szCs w:val="28"/>
        </w:rPr>
        <w:t>a) Đối tượng: Tổ chức, cá nhân thuộc Sở Tư pháp</w:t>
      </w:r>
      <w:r w:rsidR="004B78AA" w:rsidRPr="007E28CA">
        <w:rPr>
          <w:color w:val="000000"/>
          <w:szCs w:val="28"/>
        </w:rPr>
        <w:t>,</w:t>
      </w:r>
      <w:r w:rsidRPr="007E28CA">
        <w:rPr>
          <w:color w:val="000000"/>
          <w:szCs w:val="28"/>
        </w:rPr>
        <w:t xml:space="preserve"> </w:t>
      </w:r>
      <w:r w:rsidR="004B78AA" w:rsidRPr="007E28CA">
        <w:rPr>
          <w:color w:val="000000"/>
          <w:szCs w:val="28"/>
        </w:rPr>
        <w:t xml:space="preserve">Công an, Bảo hiểm </w:t>
      </w:r>
      <w:r w:rsidR="00253655" w:rsidRPr="007E28CA">
        <w:rPr>
          <w:color w:val="000000"/>
          <w:szCs w:val="28"/>
        </w:rPr>
        <w:t>xã hội</w:t>
      </w:r>
      <w:r w:rsidR="004B78AA" w:rsidRPr="007E28CA">
        <w:rPr>
          <w:color w:val="000000"/>
          <w:szCs w:val="28"/>
        </w:rPr>
        <w:t>, UBND</w:t>
      </w:r>
      <w:r w:rsidRPr="007E28CA">
        <w:rPr>
          <w:color w:val="000000"/>
          <w:szCs w:val="28"/>
        </w:rPr>
        <w:t xml:space="preserve"> cấp huyện</w:t>
      </w:r>
      <w:r w:rsidR="004B78AA" w:rsidRPr="007E28CA">
        <w:rPr>
          <w:color w:val="000000"/>
          <w:szCs w:val="28"/>
        </w:rPr>
        <w:t>, UBND cấp xã</w:t>
      </w:r>
      <w:r w:rsidRPr="007E28CA">
        <w:rPr>
          <w:color w:val="000000"/>
          <w:szCs w:val="28"/>
        </w:rPr>
        <w:t xml:space="preserve"> có thành tích xuất sắc trong việc </w:t>
      </w:r>
      <w:r w:rsidR="004B78AA" w:rsidRPr="007E28CA">
        <w:rPr>
          <w:color w:val="000000"/>
          <w:szCs w:val="28"/>
        </w:rPr>
        <w:t xml:space="preserve">triển khai </w:t>
      </w:r>
      <w:r w:rsidRPr="007E28CA">
        <w:rPr>
          <w:color w:val="000000"/>
          <w:szCs w:val="28"/>
        </w:rPr>
        <w:t xml:space="preserve">thực hiện Luật </w:t>
      </w:r>
      <w:r w:rsidR="004B78AA" w:rsidRPr="007E28CA">
        <w:rPr>
          <w:color w:val="000000"/>
          <w:szCs w:val="28"/>
        </w:rPr>
        <w:t>Hộ tịch</w:t>
      </w:r>
      <w:r w:rsidRPr="007E28CA">
        <w:rPr>
          <w:color w:val="000000"/>
          <w:szCs w:val="28"/>
        </w:rPr>
        <w:t>.</w:t>
      </w:r>
    </w:p>
    <w:p w14:paraId="07B848E7" w14:textId="631633E9" w:rsidR="00850935" w:rsidRPr="007E28CA" w:rsidRDefault="00850935" w:rsidP="005F0FFB">
      <w:pPr>
        <w:pStyle w:val="BodyTextIndent"/>
        <w:spacing w:before="100"/>
        <w:ind w:left="0" w:firstLine="720"/>
        <w:jc w:val="both"/>
        <w:rPr>
          <w:szCs w:val="28"/>
        </w:rPr>
      </w:pPr>
      <w:r w:rsidRPr="007E28CA">
        <w:rPr>
          <w:color w:val="000000"/>
          <w:szCs w:val="28"/>
        </w:rPr>
        <w:t xml:space="preserve">b) Hình thức khen thưởng: Chủ tịch UBND tỉnh tặng Bằng khen: </w:t>
      </w:r>
      <w:r w:rsidR="00056A7B" w:rsidRPr="007E28CA">
        <w:rPr>
          <w:szCs w:val="28"/>
        </w:rPr>
        <w:t>10</w:t>
      </w:r>
      <w:r w:rsidRPr="007E28CA">
        <w:rPr>
          <w:szCs w:val="28"/>
        </w:rPr>
        <w:t xml:space="preserve"> tập thể và </w:t>
      </w:r>
      <w:r w:rsidR="004B78AA" w:rsidRPr="007E28CA">
        <w:rPr>
          <w:szCs w:val="28"/>
        </w:rPr>
        <w:t>1</w:t>
      </w:r>
      <w:r w:rsidR="00E14147" w:rsidRPr="007E28CA">
        <w:rPr>
          <w:szCs w:val="28"/>
        </w:rPr>
        <w:t>5</w:t>
      </w:r>
      <w:r w:rsidRPr="007E28CA">
        <w:rPr>
          <w:szCs w:val="28"/>
        </w:rPr>
        <w:t xml:space="preserve"> cá nhân.</w:t>
      </w:r>
    </w:p>
    <w:p w14:paraId="43D1883B" w14:textId="77777777" w:rsidR="00850935" w:rsidRPr="007E28CA" w:rsidRDefault="00850935" w:rsidP="005F0FFB">
      <w:pPr>
        <w:pStyle w:val="BodyTextIndent"/>
        <w:spacing w:before="100"/>
        <w:ind w:left="0" w:firstLine="720"/>
        <w:jc w:val="both"/>
        <w:rPr>
          <w:color w:val="000000"/>
          <w:szCs w:val="28"/>
        </w:rPr>
      </w:pPr>
      <w:r w:rsidRPr="007E28CA">
        <w:rPr>
          <w:color w:val="000000"/>
          <w:szCs w:val="28"/>
        </w:rPr>
        <w:t xml:space="preserve">c) Hồ sơ đề nghị khen thưởng: </w:t>
      </w:r>
    </w:p>
    <w:p w14:paraId="58640FC1" w14:textId="77777777" w:rsidR="00850935" w:rsidRPr="007E28CA" w:rsidRDefault="00850935" w:rsidP="005F0FFB">
      <w:pPr>
        <w:pStyle w:val="BodyTextIndent"/>
        <w:spacing w:before="100"/>
        <w:ind w:left="0" w:firstLine="720"/>
        <w:jc w:val="both"/>
        <w:rPr>
          <w:color w:val="000000"/>
          <w:szCs w:val="28"/>
        </w:rPr>
      </w:pPr>
      <w:r w:rsidRPr="007E28CA">
        <w:rPr>
          <w:color w:val="000000"/>
          <w:szCs w:val="28"/>
        </w:rPr>
        <w:t>- Công văn đề nghị khen thưởng.</w:t>
      </w:r>
    </w:p>
    <w:p w14:paraId="11BD5487" w14:textId="77777777" w:rsidR="00850935" w:rsidRPr="003B180B" w:rsidRDefault="00850935" w:rsidP="005F0FFB">
      <w:pPr>
        <w:pStyle w:val="BodyTextIndent"/>
        <w:spacing w:before="100"/>
        <w:ind w:left="0" w:firstLine="720"/>
        <w:jc w:val="both"/>
        <w:rPr>
          <w:color w:val="000000"/>
          <w:szCs w:val="28"/>
        </w:rPr>
      </w:pPr>
      <w:r w:rsidRPr="003B180B">
        <w:rPr>
          <w:color w:val="000000"/>
          <w:szCs w:val="28"/>
        </w:rPr>
        <w:t>- Biên bản họp xét khen thưởng của đơn vị về việc xét khen thưởng tập thể, cá nhân.</w:t>
      </w:r>
    </w:p>
    <w:p w14:paraId="27608AB9" w14:textId="77777777" w:rsidR="00850935" w:rsidRPr="007E28CA" w:rsidRDefault="00850935" w:rsidP="005F0FFB">
      <w:pPr>
        <w:pStyle w:val="BodyTextIndent"/>
        <w:spacing w:before="100"/>
        <w:ind w:left="0" w:firstLine="720"/>
        <w:jc w:val="both"/>
        <w:rPr>
          <w:color w:val="000000"/>
          <w:szCs w:val="28"/>
        </w:rPr>
      </w:pPr>
      <w:r w:rsidRPr="007E28CA">
        <w:rPr>
          <w:color w:val="000000"/>
          <w:szCs w:val="28"/>
        </w:rPr>
        <w:t>- Báo cáo thành tích của các tập thể, cá nhân được xét khen thưởng.</w:t>
      </w:r>
    </w:p>
    <w:p w14:paraId="3DB6A037" w14:textId="77777777" w:rsidR="00850935" w:rsidRPr="007E28CA" w:rsidRDefault="00850935" w:rsidP="005F0FFB">
      <w:pPr>
        <w:pStyle w:val="BodyTextIndent"/>
        <w:spacing w:before="100"/>
        <w:ind w:left="0" w:firstLine="720"/>
        <w:jc w:val="both"/>
        <w:rPr>
          <w:b/>
          <w:color w:val="000000"/>
          <w:szCs w:val="28"/>
        </w:rPr>
      </w:pPr>
      <w:r w:rsidRPr="007E28CA">
        <w:rPr>
          <w:b/>
          <w:color w:val="000000"/>
          <w:szCs w:val="28"/>
        </w:rPr>
        <w:t xml:space="preserve">III. </w:t>
      </w:r>
      <w:r w:rsidRPr="007E28CA">
        <w:rPr>
          <w:b/>
          <w:szCs w:val="28"/>
        </w:rPr>
        <w:t xml:space="preserve">THỜI GIAN, </w:t>
      </w:r>
      <w:r w:rsidRPr="007E28CA">
        <w:rPr>
          <w:b/>
          <w:color w:val="000000"/>
          <w:szCs w:val="28"/>
        </w:rPr>
        <w:t xml:space="preserve">HÌNH THỨC TỔNG KẾT </w:t>
      </w:r>
    </w:p>
    <w:p w14:paraId="222D42FC" w14:textId="0BCA744B" w:rsidR="00850935" w:rsidRPr="007E28CA" w:rsidRDefault="00EE04ED" w:rsidP="005F0FFB">
      <w:pPr>
        <w:pStyle w:val="BodyTextIndent"/>
        <w:spacing w:before="100"/>
        <w:ind w:left="0" w:firstLine="720"/>
        <w:jc w:val="both"/>
        <w:rPr>
          <w:b/>
          <w:color w:val="000000"/>
          <w:szCs w:val="28"/>
        </w:rPr>
      </w:pPr>
      <w:r w:rsidRPr="007E28CA">
        <w:rPr>
          <w:b/>
          <w:color w:val="000000"/>
          <w:szCs w:val="28"/>
        </w:rPr>
        <w:t xml:space="preserve">1. </w:t>
      </w:r>
      <w:r w:rsidR="00850935" w:rsidRPr="007E28CA">
        <w:rPr>
          <w:b/>
          <w:color w:val="000000"/>
          <w:szCs w:val="28"/>
        </w:rPr>
        <w:t>Thời gian báo cáo tổng kết</w:t>
      </w:r>
    </w:p>
    <w:p w14:paraId="3D6F91B1" w14:textId="376664AD" w:rsidR="00850935" w:rsidRPr="007E28CA" w:rsidRDefault="00850935" w:rsidP="005F0FFB">
      <w:pPr>
        <w:pStyle w:val="BodyTextIndent"/>
        <w:spacing w:before="100"/>
        <w:ind w:left="0" w:firstLine="720"/>
        <w:jc w:val="both"/>
        <w:rPr>
          <w:color w:val="000000"/>
          <w:szCs w:val="28"/>
        </w:rPr>
      </w:pPr>
      <w:r w:rsidRPr="007E28CA">
        <w:rPr>
          <w:color w:val="000000"/>
          <w:szCs w:val="28"/>
        </w:rPr>
        <w:t xml:space="preserve">Số liệu báo cáo tổng kết tính từ ngày </w:t>
      </w:r>
      <w:r w:rsidRPr="007E28CA">
        <w:rPr>
          <w:b/>
          <w:color w:val="000000"/>
          <w:szCs w:val="28"/>
        </w:rPr>
        <w:t>01/</w:t>
      </w:r>
      <w:r w:rsidR="00EF557D" w:rsidRPr="007E28CA">
        <w:rPr>
          <w:b/>
          <w:color w:val="000000"/>
          <w:szCs w:val="28"/>
        </w:rPr>
        <w:t>01</w:t>
      </w:r>
      <w:r w:rsidRPr="007E28CA">
        <w:rPr>
          <w:b/>
          <w:color w:val="000000"/>
          <w:szCs w:val="28"/>
        </w:rPr>
        <w:t>/201</w:t>
      </w:r>
      <w:r w:rsidR="00EF557D" w:rsidRPr="007E28CA">
        <w:rPr>
          <w:b/>
          <w:color w:val="000000"/>
          <w:szCs w:val="28"/>
        </w:rPr>
        <w:t>6</w:t>
      </w:r>
      <w:r w:rsidRPr="007E28CA">
        <w:rPr>
          <w:b/>
          <w:color w:val="000000"/>
          <w:szCs w:val="28"/>
        </w:rPr>
        <w:t xml:space="preserve"> đến </w:t>
      </w:r>
      <w:r w:rsidR="00EF557D" w:rsidRPr="007E28CA">
        <w:rPr>
          <w:b/>
          <w:color w:val="000000"/>
          <w:szCs w:val="28"/>
        </w:rPr>
        <w:t>31</w:t>
      </w:r>
      <w:r w:rsidRPr="007E28CA">
        <w:rPr>
          <w:b/>
          <w:color w:val="000000"/>
          <w:szCs w:val="28"/>
        </w:rPr>
        <w:t>/</w:t>
      </w:r>
      <w:r w:rsidR="00EF557D" w:rsidRPr="007E28CA">
        <w:rPr>
          <w:b/>
          <w:color w:val="000000"/>
          <w:szCs w:val="28"/>
        </w:rPr>
        <w:t>12</w:t>
      </w:r>
      <w:r w:rsidRPr="007E28CA">
        <w:rPr>
          <w:b/>
          <w:color w:val="000000"/>
          <w:szCs w:val="28"/>
        </w:rPr>
        <w:t>/202</w:t>
      </w:r>
      <w:r w:rsidR="00EF557D" w:rsidRPr="007E28CA">
        <w:rPr>
          <w:b/>
          <w:color w:val="000000"/>
          <w:szCs w:val="28"/>
        </w:rPr>
        <w:t>1</w:t>
      </w:r>
      <w:r w:rsidRPr="007E28CA">
        <w:rPr>
          <w:color w:val="000000"/>
          <w:szCs w:val="28"/>
        </w:rPr>
        <w:t>.</w:t>
      </w:r>
    </w:p>
    <w:p w14:paraId="7C350C76" w14:textId="3F9460F4" w:rsidR="00850935" w:rsidRPr="007E28CA" w:rsidRDefault="00850935" w:rsidP="005F0FFB">
      <w:pPr>
        <w:pStyle w:val="BodyTextIndent"/>
        <w:spacing w:before="100"/>
        <w:ind w:left="0" w:firstLine="720"/>
        <w:jc w:val="both"/>
        <w:rPr>
          <w:color w:val="000000"/>
          <w:szCs w:val="28"/>
        </w:rPr>
      </w:pPr>
      <w:r w:rsidRPr="007E28CA">
        <w:rPr>
          <w:color w:val="000000"/>
          <w:szCs w:val="28"/>
        </w:rPr>
        <w:t xml:space="preserve">Các Sở, ban, ngành liên quan </w:t>
      </w:r>
      <w:r w:rsidRPr="007E28CA">
        <w:rPr>
          <w:szCs w:val="28"/>
        </w:rPr>
        <w:t xml:space="preserve">Báo cáo tổng kết, đánh giá </w:t>
      </w:r>
      <w:r w:rsidR="00E14147" w:rsidRPr="007E28CA">
        <w:rPr>
          <w:szCs w:val="28"/>
        </w:rPr>
        <w:t>06</w:t>
      </w:r>
      <w:r w:rsidRPr="007E28CA">
        <w:rPr>
          <w:szCs w:val="28"/>
        </w:rPr>
        <w:t xml:space="preserve"> năm triển khai thực hiện Luật </w:t>
      </w:r>
      <w:r w:rsidR="00E14147" w:rsidRPr="007E28CA">
        <w:rPr>
          <w:szCs w:val="28"/>
        </w:rPr>
        <w:t>Hộ tịch</w:t>
      </w:r>
      <w:r w:rsidRPr="007E28CA">
        <w:rPr>
          <w:szCs w:val="28"/>
        </w:rPr>
        <w:t xml:space="preserve"> theo chức năng quản lý nhà nước của từng đơn vị theo đề cương hướng dẫn </w:t>
      </w:r>
      <w:r w:rsidR="00056A7B" w:rsidRPr="007E28CA">
        <w:rPr>
          <w:i/>
          <w:iCs/>
          <w:szCs w:val="28"/>
        </w:rPr>
        <w:t>(gửi kèm)</w:t>
      </w:r>
      <w:r w:rsidR="00056A7B" w:rsidRPr="007E28CA">
        <w:rPr>
          <w:szCs w:val="28"/>
        </w:rPr>
        <w:t xml:space="preserve"> và </w:t>
      </w:r>
      <w:r w:rsidRPr="007E28CA">
        <w:rPr>
          <w:szCs w:val="28"/>
        </w:rPr>
        <w:t>kèm theo hồ sơ khen thưởng gửi</w:t>
      </w:r>
      <w:r w:rsidR="00832A72">
        <w:rPr>
          <w:szCs w:val="28"/>
        </w:rPr>
        <w:t xml:space="preserve"> </w:t>
      </w:r>
      <w:r w:rsidRPr="007E28CA">
        <w:rPr>
          <w:szCs w:val="28"/>
        </w:rPr>
        <w:t xml:space="preserve">Sở Tư pháp </w:t>
      </w:r>
      <w:r w:rsidRPr="00832A72">
        <w:rPr>
          <w:b/>
          <w:bCs/>
          <w:szCs w:val="28"/>
        </w:rPr>
        <w:t xml:space="preserve">trước ngày </w:t>
      </w:r>
      <w:r w:rsidR="00056A7B" w:rsidRPr="007E28CA">
        <w:rPr>
          <w:b/>
          <w:i/>
          <w:szCs w:val="28"/>
        </w:rPr>
        <w:t>20</w:t>
      </w:r>
      <w:r w:rsidR="00E14147" w:rsidRPr="007E28CA">
        <w:rPr>
          <w:b/>
          <w:i/>
          <w:szCs w:val="28"/>
        </w:rPr>
        <w:t>/7/2022</w:t>
      </w:r>
      <w:r w:rsidRPr="007E28CA">
        <w:rPr>
          <w:szCs w:val="28"/>
        </w:rPr>
        <w:t>.</w:t>
      </w:r>
    </w:p>
    <w:p w14:paraId="1A2C10EB" w14:textId="0432ED54" w:rsidR="00850935" w:rsidRPr="007E28CA" w:rsidRDefault="00850935" w:rsidP="005F0FFB">
      <w:pPr>
        <w:pStyle w:val="BodyTextIndent"/>
        <w:spacing w:before="100"/>
        <w:ind w:left="0" w:firstLine="720"/>
        <w:jc w:val="both"/>
        <w:rPr>
          <w:color w:val="000000"/>
          <w:szCs w:val="28"/>
        </w:rPr>
      </w:pPr>
      <w:r w:rsidRPr="007E28CA">
        <w:rPr>
          <w:color w:val="000000"/>
          <w:szCs w:val="28"/>
        </w:rPr>
        <w:t xml:space="preserve">Sở Tư pháp xây dựng dự thảo Báo cáo tổng kết </w:t>
      </w:r>
      <w:r w:rsidR="00E14147" w:rsidRPr="007E28CA">
        <w:rPr>
          <w:color w:val="000000"/>
          <w:szCs w:val="28"/>
        </w:rPr>
        <w:t>06</w:t>
      </w:r>
      <w:r w:rsidRPr="007E28CA">
        <w:rPr>
          <w:color w:val="000000"/>
          <w:szCs w:val="28"/>
        </w:rPr>
        <w:t xml:space="preserve"> năm thi hành Luật </w:t>
      </w:r>
      <w:r w:rsidR="00E14147" w:rsidRPr="007E28CA">
        <w:rPr>
          <w:color w:val="000000"/>
          <w:szCs w:val="28"/>
        </w:rPr>
        <w:t>Hộ tịch</w:t>
      </w:r>
      <w:r w:rsidRPr="007E28CA">
        <w:rPr>
          <w:color w:val="000000"/>
          <w:szCs w:val="28"/>
        </w:rPr>
        <w:t xml:space="preserve"> trình Ủy ban nhân dân trước ngày </w:t>
      </w:r>
      <w:r w:rsidR="00E14147" w:rsidRPr="007E28CA">
        <w:rPr>
          <w:b/>
          <w:i/>
          <w:color w:val="000000"/>
          <w:szCs w:val="28"/>
        </w:rPr>
        <w:t>25/7/2022</w:t>
      </w:r>
      <w:r w:rsidRPr="007E28CA">
        <w:rPr>
          <w:color w:val="000000"/>
          <w:szCs w:val="28"/>
        </w:rPr>
        <w:t>.</w:t>
      </w:r>
    </w:p>
    <w:p w14:paraId="4E03B4F6" w14:textId="77777777" w:rsidR="00EE04ED" w:rsidRPr="007E28CA" w:rsidRDefault="00850935" w:rsidP="005F0FFB">
      <w:pPr>
        <w:pStyle w:val="BodyTextIndent"/>
        <w:spacing w:before="100"/>
        <w:ind w:left="0" w:firstLine="720"/>
        <w:jc w:val="both"/>
        <w:rPr>
          <w:color w:val="000000"/>
          <w:szCs w:val="28"/>
        </w:rPr>
      </w:pPr>
      <w:r w:rsidRPr="007E28CA">
        <w:rPr>
          <w:color w:val="000000"/>
          <w:szCs w:val="28"/>
        </w:rPr>
        <w:t xml:space="preserve">Ủy ban nhân dân tỉnh báo cáo Bộ Tư pháp trước ngày </w:t>
      </w:r>
      <w:r w:rsidR="00E14147" w:rsidRPr="007E28CA">
        <w:rPr>
          <w:b/>
          <w:i/>
          <w:color w:val="000000"/>
          <w:szCs w:val="28"/>
        </w:rPr>
        <w:t>30/7/2022</w:t>
      </w:r>
      <w:r w:rsidRPr="007E28CA">
        <w:rPr>
          <w:color w:val="000000"/>
          <w:szCs w:val="28"/>
        </w:rPr>
        <w:t>.</w:t>
      </w:r>
    </w:p>
    <w:p w14:paraId="1C7AAB5A" w14:textId="1EE121D7" w:rsidR="00850935" w:rsidRPr="007E28CA" w:rsidRDefault="00EE04ED" w:rsidP="005F0FFB">
      <w:pPr>
        <w:pStyle w:val="BodyTextIndent"/>
        <w:spacing w:before="100"/>
        <w:ind w:left="0" w:firstLine="720"/>
        <w:jc w:val="both"/>
        <w:rPr>
          <w:color w:val="000000"/>
          <w:szCs w:val="28"/>
        </w:rPr>
      </w:pPr>
      <w:r w:rsidRPr="007E28CA">
        <w:rPr>
          <w:b/>
          <w:bCs/>
          <w:color w:val="000000"/>
          <w:szCs w:val="28"/>
        </w:rPr>
        <w:t>2.</w:t>
      </w:r>
      <w:r w:rsidRPr="007E28CA">
        <w:rPr>
          <w:color w:val="000000"/>
          <w:szCs w:val="28"/>
        </w:rPr>
        <w:t xml:space="preserve"> </w:t>
      </w:r>
      <w:r w:rsidR="00850935" w:rsidRPr="007E28CA">
        <w:rPr>
          <w:b/>
          <w:color w:val="000000"/>
          <w:szCs w:val="28"/>
        </w:rPr>
        <w:t>Hình thức tổng kết</w:t>
      </w:r>
    </w:p>
    <w:p w14:paraId="290C5CA9" w14:textId="3DDBE835" w:rsidR="00850935" w:rsidRPr="007E28CA" w:rsidRDefault="00850935" w:rsidP="005F0FFB">
      <w:pPr>
        <w:pStyle w:val="BodyTextIndent"/>
        <w:spacing w:before="100"/>
        <w:ind w:left="0" w:firstLine="720"/>
        <w:jc w:val="both"/>
        <w:rPr>
          <w:color w:val="000000"/>
          <w:szCs w:val="28"/>
        </w:rPr>
      </w:pPr>
      <w:r w:rsidRPr="007E28CA">
        <w:rPr>
          <w:color w:val="000000"/>
          <w:szCs w:val="28"/>
        </w:rPr>
        <w:t>Giao Sở Tư pháp chủ trì</w:t>
      </w:r>
      <w:r w:rsidR="00EE04ED" w:rsidRPr="007E28CA">
        <w:rPr>
          <w:color w:val="000000"/>
          <w:szCs w:val="28"/>
        </w:rPr>
        <w:t>,</w:t>
      </w:r>
      <w:r w:rsidRPr="007E28CA">
        <w:rPr>
          <w:color w:val="000000"/>
          <w:szCs w:val="28"/>
        </w:rPr>
        <w:t xml:space="preserve"> phối hợp với các Sở, ban, ngành liên quan tổng hợp, xây dựng báo cáo tổng kết trình Ủy ban nhân dân tỉnh báo cáo Bộ Tư pháp.</w:t>
      </w:r>
    </w:p>
    <w:p w14:paraId="5A4B8560" w14:textId="77777777" w:rsidR="00850935" w:rsidRPr="007E28CA" w:rsidRDefault="00850935" w:rsidP="005F0FFB">
      <w:pPr>
        <w:pStyle w:val="BodyTextIndent"/>
        <w:spacing w:before="100"/>
        <w:ind w:left="0" w:firstLine="720"/>
        <w:jc w:val="both"/>
        <w:rPr>
          <w:color w:val="000000"/>
          <w:szCs w:val="28"/>
        </w:rPr>
      </w:pPr>
      <w:r w:rsidRPr="007E28CA">
        <w:rPr>
          <w:b/>
          <w:color w:val="000000"/>
          <w:szCs w:val="28"/>
        </w:rPr>
        <w:t>IV</w:t>
      </w:r>
      <w:r w:rsidRPr="007E28CA">
        <w:rPr>
          <w:color w:val="000000"/>
          <w:szCs w:val="28"/>
        </w:rPr>
        <w:t>.</w:t>
      </w:r>
      <w:r w:rsidRPr="007E28CA">
        <w:rPr>
          <w:b/>
          <w:color w:val="000000"/>
          <w:szCs w:val="28"/>
        </w:rPr>
        <w:t xml:space="preserve"> KINH PHÍ THỰC HIỆN</w:t>
      </w:r>
    </w:p>
    <w:p w14:paraId="1E48A6BE" w14:textId="4486BBC2" w:rsidR="00850935" w:rsidRPr="007E28CA" w:rsidRDefault="00850935" w:rsidP="005F0FFB">
      <w:pPr>
        <w:pStyle w:val="BodyTextIndent"/>
        <w:spacing w:before="100"/>
        <w:ind w:left="0" w:firstLine="720"/>
        <w:jc w:val="both"/>
        <w:rPr>
          <w:color w:val="000000"/>
          <w:szCs w:val="28"/>
        </w:rPr>
      </w:pPr>
      <w:r w:rsidRPr="007E28CA">
        <w:rPr>
          <w:color w:val="000000"/>
          <w:szCs w:val="28"/>
        </w:rPr>
        <w:t xml:space="preserve">Việc tổng kết </w:t>
      </w:r>
      <w:r w:rsidR="00E14147" w:rsidRPr="007E28CA">
        <w:rPr>
          <w:color w:val="000000"/>
          <w:szCs w:val="28"/>
        </w:rPr>
        <w:t>06</w:t>
      </w:r>
      <w:r w:rsidRPr="007E28CA">
        <w:rPr>
          <w:color w:val="000000"/>
          <w:szCs w:val="28"/>
        </w:rPr>
        <w:t xml:space="preserve"> năm thi hành Luật </w:t>
      </w:r>
      <w:r w:rsidR="00E14147" w:rsidRPr="007E28CA">
        <w:rPr>
          <w:color w:val="000000"/>
          <w:szCs w:val="28"/>
        </w:rPr>
        <w:t>Hộ tịch</w:t>
      </w:r>
      <w:r w:rsidRPr="007E28CA">
        <w:rPr>
          <w:color w:val="000000"/>
          <w:szCs w:val="28"/>
        </w:rPr>
        <w:t xml:space="preserve"> được đảm bảo từ ngân sách địa phương.</w:t>
      </w:r>
    </w:p>
    <w:p w14:paraId="64318BF5" w14:textId="77777777" w:rsidR="00850935" w:rsidRPr="007E28CA" w:rsidRDefault="00850935" w:rsidP="005F0FFB">
      <w:pPr>
        <w:pStyle w:val="BodyTextIndent"/>
        <w:spacing w:before="100"/>
        <w:ind w:left="0" w:firstLine="720"/>
        <w:jc w:val="both"/>
        <w:rPr>
          <w:b/>
          <w:color w:val="000000"/>
          <w:szCs w:val="28"/>
        </w:rPr>
      </w:pPr>
      <w:r w:rsidRPr="007E28CA">
        <w:rPr>
          <w:b/>
          <w:color w:val="000000"/>
          <w:szCs w:val="28"/>
        </w:rPr>
        <w:t>V. TỔ CHỨC THỰC HIỆN</w:t>
      </w:r>
    </w:p>
    <w:p w14:paraId="5BD3140A" w14:textId="77777777" w:rsidR="00850935" w:rsidRPr="007E28CA" w:rsidRDefault="00850935" w:rsidP="005F0FFB">
      <w:pPr>
        <w:spacing w:before="100"/>
        <w:ind w:firstLine="720"/>
        <w:jc w:val="both"/>
        <w:rPr>
          <w:b/>
          <w:color w:val="000000"/>
          <w:sz w:val="28"/>
          <w:szCs w:val="28"/>
          <w:lang w:val="it-IT"/>
        </w:rPr>
      </w:pPr>
      <w:r w:rsidRPr="007E28CA">
        <w:rPr>
          <w:b/>
          <w:color w:val="000000"/>
          <w:sz w:val="28"/>
          <w:szCs w:val="28"/>
          <w:lang w:val="it-IT"/>
        </w:rPr>
        <w:t>1. Đối với Sở Tư pháp</w:t>
      </w:r>
    </w:p>
    <w:p w14:paraId="4BB49BE6" w14:textId="33EEA46B" w:rsidR="00850935" w:rsidRPr="007E28CA" w:rsidRDefault="00EE04ED" w:rsidP="005F0FFB">
      <w:pPr>
        <w:spacing w:before="100"/>
        <w:ind w:firstLine="720"/>
        <w:jc w:val="both"/>
        <w:rPr>
          <w:sz w:val="28"/>
          <w:szCs w:val="28"/>
          <w:lang w:val="nl-NL"/>
        </w:rPr>
      </w:pPr>
      <w:r w:rsidRPr="007E28CA">
        <w:rPr>
          <w:sz w:val="28"/>
          <w:szCs w:val="28"/>
          <w:lang w:val="it-IT"/>
        </w:rPr>
        <w:lastRenderedPageBreak/>
        <w:t>a)</w:t>
      </w:r>
      <w:r w:rsidR="00850935" w:rsidRPr="007E28CA">
        <w:rPr>
          <w:sz w:val="28"/>
          <w:szCs w:val="28"/>
          <w:lang w:val="it-IT"/>
        </w:rPr>
        <w:t xml:space="preserve"> Chủ trì, phối hợp với các Sở, ban, ngành liên quan tham mưu</w:t>
      </w:r>
      <w:r w:rsidRPr="007E28CA">
        <w:rPr>
          <w:sz w:val="28"/>
          <w:szCs w:val="28"/>
          <w:lang w:val="it-IT"/>
        </w:rPr>
        <w:t xml:space="preserve"> </w:t>
      </w:r>
      <w:r w:rsidR="00850935" w:rsidRPr="007E28CA">
        <w:rPr>
          <w:sz w:val="28"/>
          <w:szCs w:val="28"/>
          <w:lang w:val="it-IT"/>
        </w:rPr>
        <w:t xml:space="preserve">Ủy ban nhân dân tỉnh xây dựng Báo cáo tổng kết </w:t>
      </w:r>
      <w:r w:rsidR="00BA388B" w:rsidRPr="007E28CA">
        <w:rPr>
          <w:sz w:val="28"/>
          <w:szCs w:val="28"/>
          <w:lang w:val="it-IT"/>
        </w:rPr>
        <w:t>06</w:t>
      </w:r>
      <w:r w:rsidR="00850935" w:rsidRPr="007E28CA">
        <w:rPr>
          <w:sz w:val="28"/>
          <w:szCs w:val="28"/>
          <w:lang w:val="it-IT"/>
        </w:rPr>
        <w:t xml:space="preserve"> năm thi hành Luật </w:t>
      </w:r>
      <w:r w:rsidR="00BA388B" w:rsidRPr="007E28CA">
        <w:rPr>
          <w:sz w:val="28"/>
          <w:szCs w:val="28"/>
          <w:lang w:val="it-IT"/>
        </w:rPr>
        <w:t>Hộ tịch.</w:t>
      </w:r>
      <w:r w:rsidR="00850935" w:rsidRPr="007E28CA">
        <w:rPr>
          <w:sz w:val="28"/>
          <w:szCs w:val="28"/>
          <w:lang w:val="it-IT"/>
        </w:rPr>
        <w:t xml:space="preserve"> Đồng thời, theo dõi, hướng dẫn, kiểm tra đôn đốc việc triển khai thực hiện Kế hoạch này. Phối hợp với Sở Nội vụ tổng hợp, đề xuất các cấp khen thưởng cho những tập thể và cá nhân có thành tích xuất sắc trong triển khai thi hành Luật </w:t>
      </w:r>
      <w:r w:rsidR="00BA388B" w:rsidRPr="007E28CA">
        <w:rPr>
          <w:sz w:val="28"/>
          <w:szCs w:val="28"/>
          <w:lang w:val="it-IT"/>
        </w:rPr>
        <w:t xml:space="preserve">Hộ tịch </w:t>
      </w:r>
      <w:r w:rsidR="00850935" w:rsidRPr="007E28CA">
        <w:rPr>
          <w:sz w:val="28"/>
          <w:szCs w:val="28"/>
          <w:lang w:val="it-IT"/>
        </w:rPr>
        <w:t>trên địa bàn tỉnh theo thẩm quyền. T</w:t>
      </w:r>
      <w:r w:rsidR="00850935" w:rsidRPr="007E28CA">
        <w:rPr>
          <w:sz w:val="28"/>
          <w:szCs w:val="28"/>
          <w:lang w:val="nl-NL"/>
        </w:rPr>
        <w:t xml:space="preserve">ổng hợp, hoàn chỉnh hồ sơ khen thưởng gửi Sở Nội vụ trước ngày </w:t>
      </w:r>
      <w:r w:rsidR="003A1505" w:rsidRPr="007E28CA">
        <w:rPr>
          <w:b/>
          <w:i/>
          <w:sz w:val="28"/>
          <w:szCs w:val="28"/>
          <w:lang w:val="nl-NL"/>
        </w:rPr>
        <w:t>05</w:t>
      </w:r>
      <w:r w:rsidR="00BA388B" w:rsidRPr="007E28CA">
        <w:rPr>
          <w:b/>
          <w:i/>
          <w:sz w:val="28"/>
          <w:szCs w:val="28"/>
          <w:lang w:val="nl-NL"/>
        </w:rPr>
        <w:t>/8/2022</w:t>
      </w:r>
      <w:r w:rsidRPr="007E28CA">
        <w:rPr>
          <w:sz w:val="28"/>
          <w:szCs w:val="28"/>
          <w:lang w:val="nl-NL"/>
        </w:rPr>
        <w:t xml:space="preserve">, </w:t>
      </w:r>
      <w:r w:rsidR="00850935" w:rsidRPr="007E28CA">
        <w:rPr>
          <w:sz w:val="28"/>
          <w:szCs w:val="28"/>
          <w:lang w:val="nl-NL"/>
        </w:rPr>
        <w:t xml:space="preserve">trình Ủy ban nhân dân tỉnh quyết định khen thưởng theo quy định. </w:t>
      </w:r>
    </w:p>
    <w:p w14:paraId="6ACD9F58" w14:textId="5BA50D7C" w:rsidR="00850935" w:rsidRPr="007E28CA" w:rsidRDefault="00EE04ED" w:rsidP="005F0FFB">
      <w:pPr>
        <w:spacing w:before="100"/>
        <w:ind w:firstLine="720"/>
        <w:jc w:val="both"/>
        <w:rPr>
          <w:sz w:val="28"/>
          <w:szCs w:val="28"/>
          <w:lang w:val="it-IT"/>
        </w:rPr>
      </w:pPr>
      <w:r w:rsidRPr="007E28CA">
        <w:rPr>
          <w:sz w:val="28"/>
          <w:szCs w:val="28"/>
          <w:lang w:val="it-IT"/>
        </w:rPr>
        <w:t>b)</w:t>
      </w:r>
      <w:r w:rsidR="009C6799" w:rsidRPr="007E28CA">
        <w:rPr>
          <w:sz w:val="28"/>
          <w:szCs w:val="28"/>
          <w:lang w:val="it-IT"/>
        </w:rPr>
        <w:t xml:space="preserve"> </w:t>
      </w:r>
      <w:r w:rsidR="00850935" w:rsidRPr="007E28CA">
        <w:rPr>
          <w:sz w:val="28"/>
          <w:szCs w:val="28"/>
          <w:lang w:val="it-IT"/>
        </w:rPr>
        <w:t xml:space="preserve">Lựa chọn, giới thiệu, đề xuất Bộ trưởng Bộ Tư pháp khen thưởng tập thể, cá nhân có thành tích tiêu biểu, xuất sắc trong thi hành Luật </w:t>
      </w:r>
      <w:r w:rsidR="00BA388B" w:rsidRPr="007E28CA">
        <w:rPr>
          <w:sz w:val="28"/>
          <w:szCs w:val="28"/>
          <w:lang w:val="it-IT"/>
        </w:rPr>
        <w:t>Hộ tịch</w:t>
      </w:r>
      <w:r w:rsidR="00850935" w:rsidRPr="007E28CA">
        <w:rPr>
          <w:sz w:val="28"/>
          <w:szCs w:val="28"/>
          <w:lang w:val="it-IT"/>
        </w:rPr>
        <w:t>.</w:t>
      </w:r>
    </w:p>
    <w:p w14:paraId="6D66D62C" w14:textId="77DAAF25" w:rsidR="00850935" w:rsidRPr="007E28CA" w:rsidRDefault="00850935" w:rsidP="005F0FFB">
      <w:pPr>
        <w:spacing w:before="100"/>
        <w:ind w:firstLine="720"/>
        <w:jc w:val="both"/>
        <w:rPr>
          <w:b/>
          <w:sz w:val="28"/>
          <w:szCs w:val="28"/>
          <w:lang w:val="it-IT"/>
        </w:rPr>
      </w:pPr>
      <w:r w:rsidRPr="007E28CA">
        <w:rPr>
          <w:b/>
          <w:sz w:val="28"/>
          <w:szCs w:val="28"/>
          <w:lang w:val="it-IT"/>
        </w:rPr>
        <w:t>2. Đối với Sở, ban, ngành</w:t>
      </w:r>
      <w:r w:rsidR="00EE04ED" w:rsidRPr="007E28CA">
        <w:rPr>
          <w:b/>
          <w:sz w:val="28"/>
          <w:szCs w:val="28"/>
          <w:lang w:val="it-IT"/>
        </w:rPr>
        <w:t xml:space="preserve"> </w:t>
      </w:r>
      <w:r w:rsidR="00B142D5" w:rsidRPr="007E28CA">
        <w:rPr>
          <w:b/>
          <w:sz w:val="28"/>
          <w:szCs w:val="28"/>
          <w:lang w:val="it-IT"/>
        </w:rPr>
        <w:t>liên quan</w:t>
      </w:r>
    </w:p>
    <w:p w14:paraId="6F5DD26D" w14:textId="7A6C2877" w:rsidR="00EB7C17" w:rsidRPr="007E28CA" w:rsidRDefault="00EE04ED" w:rsidP="005F0FFB">
      <w:pPr>
        <w:spacing w:before="100"/>
        <w:ind w:firstLine="720"/>
        <w:jc w:val="both"/>
        <w:rPr>
          <w:bCs/>
          <w:color w:val="000000"/>
          <w:sz w:val="28"/>
          <w:szCs w:val="28"/>
          <w:lang w:val="it-IT"/>
        </w:rPr>
      </w:pPr>
      <w:r w:rsidRPr="007E28CA">
        <w:rPr>
          <w:bCs/>
          <w:color w:val="000000"/>
          <w:sz w:val="28"/>
          <w:szCs w:val="28"/>
          <w:lang w:val="it-IT"/>
        </w:rPr>
        <w:t>a)</w:t>
      </w:r>
      <w:r w:rsidR="009A5A97" w:rsidRPr="007E28CA">
        <w:rPr>
          <w:bCs/>
          <w:color w:val="000000"/>
          <w:sz w:val="28"/>
          <w:szCs w:val="28"/>
          <w:lang w:val="it-IT"/>
        </w:rPr>
        <w:t xml:space="preserve"> Sở Y tế, Công an tỉnh hướng dẫn, chỉ đạo địa phương, các đơn vị chuyên môn của đơn vị mình tham mưu báo cáo kết quả triển khai thực hiện các nội dung liên quan đến nhiệm vụ triển khai thi hành Luật Hộ tịch và kết quả thực hiện liên thông thủ tục hành chính thuộc phạm vi trách nhiệm của Sở, ngành, đơn vị, tổng hợp, báo cáo gửi Sở Tư pháp trước ngày </w:t>
      </w:r>
      <w:r w:rsidR="009A5A97" w:rsidRPr="007E28CA">
        <w:rPr>
          <w:b/>
          <w:i/>
          <w:iCs/>
          <w:color w:val="000000"/>
          <w:sz w:val="28"/>
          <w:szCs w:val="28"/>
          <w:lang w:val="it-IT"/>
        </w:rPr>
        <w:t>20/7/2022</w:t>
      </w:r>
      <w:r w:rsidR="009A5A97" w:rsidRPr="007E28CA">
        <w:rPr>
          <w:bCs/>
          <w:color w:val="000000"/>
          <w:sz w:val="28"/>
          <w:szCs w:val="28"/>
          <w:lang w:val="it-IT"/>
        </w:rPr>
        <w:t>.</w:t>
      </w:r>
    </w:p>
    <w:p w14:paraId="772D7DA1" w14:textId="2D6E74B0" w:rsidR="009A5A97" w:rsidRPr="007E28CA" w:rsidRDefault="00EE04ED" w:rsidP="005F0FFB">
      <w:pPr>
        <w:spacing w:before="100"/>
        <w:ind w:firstLine="720"/>
        <w:jc w:val="both"/>
        <w:rPr>
          <w:bCs/>
          <w:color w:val="000000"/>
          <w:sz w:val="28"/>
          <w:szCs w:val="28"/>
          <w:lang w:val="it-IT"/>
        </w:rPr>
      </w:pPr>
      <w:r w:rsidRPr="007E28CA">
        <w:rPr>
          <w:bCs/>
          <w:color w:val="000000"/>
          <w:sz w:val="28"/>
          <w:szCs w:val="28"/>
          <w:lang w:val="it-IT"/>
        </w:rPr>
        <w:t>b)</w:t>
      </w:r>
      <w:r w:rsidR="009A5A97" w:rsidRPr="007E28CA">
        <w:rPr>
          <w:bCs/>
          <w:color w:val="000000"/>
          <w:sz w:val="28"/>
          <w:szCs w:val="28"/>
          <w:lang w:val="it-IT"/>
        </w:rPr>
        <w:t xml:space="preserve"> Bảo hiểm xã hội tỉnh</w:t>
      </w:r>
      <w:r w:rsidR="00A87CB4" w:rsidRPr="007E28CA">
        <w:rPr>
          <w:bCs/>
          <w:color w:val="000000"/>
          <w:sz w:val="28"/>
          <w:szCs w:val="28"/>
          <w:lang w:val="it-IT"/>
        </w:rPr>
        <w:t>, Sở Lao động</w:t>
      </w:r>
      <w:r w:rsidRPr="007E28CA">
        <w:rPr>
          <w:bCs/>
          <w:color w:val="000000"/>
          <w:sz w:val="28"/>
          <w:szCs w:val="28"/>
          <w:lang w:val="it-IT"/>
        </w:rPr>
        <w:t>-</w:t>
      </w:r>
      <w:r w:rsidR="00A87CB4" w:rsidRPr="007E28CA">
        <w:rPr>
          <w:bCs/>
          <w:color w:val="000000"/>
          <w:sz w:val="28"/>
          <w:szCs w:val="28"/>
          <w:lang w:val="it-IT"/>
        </w:rPr>
        <w:t>Thương binh và Xã hội</w:t>
      </w:r>
      <w:r w:rsidR="009A5A97" w:rsidRPr="007E28CA">
        <w:rPr>
          <w:bCs/>
          <w:color w:val="000000"/>
          <w:sz w:val="28"/>
          <w:szCs w:val="28"/>
          <w:lang w:val="it-IT"/>
        </w:rPr>
        <w:t xml:space="preserve"> có văn bản thông tin về tình hình, kết quả theo nội dung tại </w:t>
      </w:r>
      <w:r w:rsidR="009C6799" w:rsidRPr="007E28CA">
        <w:rPr>
          <w:bCs/>
          <w:color w:val="000000"/>
          <w:sz w:val="28"/>
          <w:szCs w:val="28"/>
          <w:lang w:val="it-IT"/>
        </w:rPr>
        <w:t>Mục II của Kế hoạch này.</w:t>
      </w:r>
    </w:p>
    <w:p w14:paraId="5292E2CF" w14:textId="7D5E80DA" w:rsidR="00850935" w:rsidRPr="007E28CA" w:rsidRDefault="00850935" w:rsidP="005F0FFB">
      <w:pPr>
        <w:spacing w:before="100"/>
        <w:ind w:firstLine="720"/>
        <w:jc w:val="both"/>
        <w:rPr>
          <w:b/>
          <w:color w:val="000000"/>
          <w:sz w:val="28"/>
          <w:szCs w:val="28"/>
          <w:lang w:val="it-IT"/>
        </w:rPr>
      </w:pPr>
      <w:r w:rsidRPr="007E28CA">
        <w:rPr>
          <w:b/>
          <w:color w:val="000000"/>
          <w:sz w:val="28"/>
          <w:szCs w:val="28"/>
          <w:lang w:val="it-IT"/>
        </w:rPr>
        <w:t xml:space="preserve">3. Sở Nội vụ </w:t>
      </w:r>
    </w:p>
    <w:p w14:paraId="6813FCDC" w14:textId="304840BB" w:rsidR="00850935" w:rsidRPr="007E28CA" w:rsidRDefault="00EE04ED" w:rsidP="005F0FFB">
      <w:pPr>
        <w:spacing w:before="100"/>
        <w:ind w:firstLine="720"/>
        <w:jc w:val="both"/>
        <w:rPr>
          <w:color w:val="000000"/>
          <w:sz w:val="28"/>
          <w:szCs w:val="28"/>
          <w:lang w:val="it-IT"/>
        </w:rPr>
      </w:pPr>
      <w:r w:rsidRPr="007E28CA">
        <w:rPr>
          <w:color w:val="000000"/>
          <w:sz w:val="28"/>
          <w:szCs w:val="28"/>
          <w:lang w:val="it-IT"/>
        </w:rPr>
        <w:t>a)</w:t>
      </w:r>
      <w:r w:rsidR="009C6799" w:rsidRPr="007E28CA">
        <w:rPr>
          <w:color w:val="000000"/>
          <w:sz w:val="28"/>
          <w:szCs w:val="28"/>
          <w:lang w:val="it-IT"/>
        </w:rPr>
        <w:t xml:space="preserve"> </w:t>
      </w:r>
      <w:r w:rsidR="00850935" w:rsidRPr="007E28CA">
        <w:rPr>
          <w:color w:val="000000"/>
          <w:sz w:val="28"/>
          <w:szCs w:val="28"/>
          <w:lang w:val="it-IT"/>
        </w:rPr>
        <w:t xml:space="preserve">Phối hợp </w:t>
      </w:r>
      <w:r w:rsidRPr="007E28CA">
        <w:rPr>
          <w:color w:val="000000"/>
          <w:sz w:val="28"/>
          <w:szCs w:val="28"/>
          <w:lang w:val="it-IT"/>
        </w:rPr>
        <w:t xml:space="preserve">với </w:t>
      </w:r>
      <w:r w:rsidR="00850935" w:rsidRPr="007E28CA">
        <w:rPr>
          <w:color w:val="000000"/>
          <w:sz w:val="28"/>
          <w:szCs w:val="28"/>
          <w:lang w:val="it-IT"/>
        </w:rPr>
        <w:t>Sở Tư pháp hướng dẫn lập hồ sơ khen thưởng theo quy định.</w:t>
      </w:r>
    </w:p>
    <w:p w14:paraId="61D85FB5" w14:textId="67D38335" w:rsidR="00850935" w:rsidRPr="007E28CA" w:rsidRDefault="00EE04ED" w:rsidP="005F0FFB">
      <w:pPr>
        <w:spacing w:before="100"/>
        <w:ind w:firstLine="720"/>
        <w:jc w:val="both"/>
        <w:rPr>
          <w:color w:val="000000"/>
          <w:sz w:val="28"/>
          <w:szCs w:val="28"/>
          <w:lang w:val="it-IT"/>
        </w:rPr>
      </w:pPr>
      <w:r w:rsidRPr="007E28CA">
        <w:rPr>
          <w:color w:val="000000"/>
          <w:sz w:val="28"/>
          <w:szCs w:val="28"/>
          <w:lang w:val="it-IT"/>
        </w:rPr>
        <w:t>b)</w:t>
      </w:r>
      <w:r w:rsidR="009C6799" w:rsidRPr="007E28CA">
        <w:rPr>
          <w:color w:val="000000"/>
          <w:sz w:val="28"/>
          <w:szCs w:val="28"/>
          <w:lang w:val="it-IT"/>
        </w:rPr>
        <w:t xml:space="preserve"> </w:t>
      </w:r>
      <w:r w:rsidR="00850935" w:rsidRPr="007E28CA">
        <w:rPr>
          <w:color w:val="000000"/>
          <w:sz w:val="28"/>
          <w:szCs w:val="28"/>
          <w:lang w:val="it-IT"/>
        </w:rPr>
        <w:t xml:space="preserve">Tham mưu Ủy ban nhân dân tỉnh khen thưởng các tập thể, cá nhân có thành tích xuất sắc trong công tác tổng kết </w:t>
      </w:r>
      <w:r w:rsidR="001E38A3" w:rsidRPr="007E28CA">
        <w:rPr>
          <w:color w:val="000000"/>
          <w:sz w:val="28"/>
          <w:szCs w:val="28"/>
          <w:lang w:val="it-IT"/>
        </w:rPr>
        <w:t>06</w:t>
      </w:r>
      <w:r w:rsidR="00850935" w:rsidRPr="007E28CA">
        <w:rPr>
          <w:color w:val="000000"/>
          <w:sz w:val="28"/>
          <w:szCs w:val="28"/>
          <w:lang w:val="it-IT"/>
        </w:rPr>
        <w:t xml:space="preserve"> năm thi hành Luật </w:t>
      </w:r>
      <w:r w:rsidR="00882C97" w:rsidRPr="007E28CA">
        <w:rPr>
          <w:color w:val="000000"/>
          <w:sz w:val="28"/>
          <w:szCs w:val="28"/>
          <w:lang w:val="it-IT"/>
        </w:rPr>
        <w:t>Hộ tịch</w:t>
      </w:r>
      <w:r w:rsidR="00850935" w:rsidRPr="007E28CA">
        <w:rPr>
          <w:color w:val="000000"/>
          <w:sz w:val="28"/>
          <w:szCs w:val="28"/>
          <w:lang w:val="it-IT"/>
        </w:rPr>
        <w:t>.</w:t>
      </w:r>
    </w:p>
    <w:p w14:paraId="44DC9026" w14:textId="2A2E65E5" w:rsidR="00850935" w:rsidRPr="007E28CA" w:rsidRDefault="00850935" w:rsidP="005F0FFB">
      <w:pPr>
        <w:pStyle w:val="Char"/>
        <w:spacing w:before="100"/>
        <w:ind w:firstLine="720"/>
        <w:rPr>
          <w:color w:val="000000"/>
          <w:sz w:val="28"/>
          <w:szCs w:val="28"/>
        </w:rPr>
      </w:pPr>
      <w:r w:rsidRPr="007E28CA">
        <w:rPr>
          <w:sz w:val="28"/>
          <w:szCs w:val="28"/>
        </w:rPr>
        <w:t xml:space="preserve">Trong quá trình tổ chức thực hiện, nếu có khó khăn, vướng mắc đề nghị các Sở, ban, ngành phản ánh về Sở Tư pháp (Phòng </w:t>
      </w:r>
      <w:r w:rsidR="00882C97" w:rsidRPr="007E28CA">
        <w:rPr>
          <w:sz w:val="28"/>
          <w:szCs w:val="28"/>
        </w:rPr>
        <w:t>Hành chính</w:t>
      </w:r>
      <w:r w:rsidR="00EE04ED" w:rsidRPr="007E28CA">
        <w:rPr>
          <w:sz w:val="28"/>
          <w:szCs w:val="28"/>
        </w:rPr>
        <w:t>-</w:t>
      </w:r>
      <w:r w:rsidR="00882C97" w:rsidRPr="007E28CA">
        <w:rPr>
          <w:sz w:val="28"/>
          <w:szCs w:val="28"/>
        </w:rPr>
        <w:t>Bổ trợ</w:t>
      </w:r>
      <w:r w:rsidR="00275360" w:rsidRPr="007E28CA">
        <w:rPr>
          <w:sz w:val="28"/>
          <w:szCs w:val="28"/>
        </w:rPr>
        <w:t>,</w:t>
      </w:r>
      <w:r w:rsidRPr="007E28CA">
        <w:rPr>
          <w:sz w:val="28"/>
          <w:szCs w:val="28"/>
        </w:rPr>
        <w:t xml:space="preserve"> S</w:t>
      </w:r>
      <w:r w:rsidR="00275360" w:rsidRPr="007E28CA">
        <w:rPr>
          <w:sz w:val="28"/>
          <w:szCs w:val="28"/>
        </w:rPr>
        <w:t>ố điện thoại</w:t>
      </w:r>
      <w:r w:rsidR="005E7181" w:rsidRPr="007E28CA">
        <w:rPr>
          <w:sz w:val="28"/>
          <w:szCs w:val="28"/>
        </w:rPr>
        <w:t>:</w:t>
      </w:r>
      <w:r w:rsidRPr="007E28CA">
        <w:rPr>
          <w:sz w:val="28"/>
          <w:szCs w:val="28"/>
        </w:rPr>
        <w:t xml:space="preserve"> 0259.</w:t>
      </w:r>
      <w:r w:rsidR="00253655" w:rsidRPr="007E28CA">
        <w:rPr>
          <w:sz w:val="28"/>
          <w:szCs w:val="28"/>
        </w:rPr>
        <w:t>3</w:t>
      </w:r>
      <w:r w:rsidR="00882C97" w:rsidRPr="007E28CA">
        <w:rPr>
          <w:sz w:val="28"/>
          <w:szCs w:val="28"/>
        </w:rPr>
        <w:t>9</w:t>
      </w:r>
      <w:r w:rsidR="00253655" w:rsidRPr="007E28CA">
        <w:rPr>
          <w:sz w:val="28"/>
          <w:szCs w:val="28"/>
        </w:rPr>
        <w:t>2</w:t>
      </w:r>
      <w:r w:rsidR="00882C97" w:rsidRPr="007E28CA">
        <w:rPr>
          <w:sz w:val="28"/>
          <w:szCs w:val="28"/>
        </w:rPr>
        <w:t>1997</w:t>
      </w:r>
      <w:r w:rsidRPr="007E28CA">
        <w:rPr>
          <w:sz w:val="28"/>
          <w:szCs w:val="28"/>
        </w:rPr>
        <w:t>) để tổng hợp báo cáo Ủy ban nhân dân tỉnh xem xét, giải quyết./.</w:t>
      </w:r>
    </w:p>
    <w:p w14:paraId="5C92E323" w14:textId="77777777" w:rsidR="00850935" w:rsidRDefault="00850935" w:rsidP="00850935">
      <w:pPr>
        <w:spacing w:before="80" w:after="80" w:line="264" w:lineRule="auto"/>
        <w:ind w:firstLine="720"/>
        <w:jc w:val="both"/>
        <w:rPr>
          <w:iCs/>
          <w:sz w:val="28"/>
          <w:szCs w:val="28"/>
        </w:rPr>
      </w:pPr>
    </w:p>
    <w:tbl>
      <w:tblPr>
        <w:tblW w:w="9216" w:type="dxa"/>
        <w:tblLook w:val="01E0" w:firstRow="1" w:lastRow="1" w:firstColumn="1" w:lastColumn="1" w:noHBand="0" w:noVBand="0"/>
      </w:tblPr>
      <w:tblGrid>
        <w:gridCol w:w="5490"/>
        <w:gridCol w:w="3726"/>
      </w:tblGrid>
      <w:tr w:rsidR="00850935" w14:paraId="6FD4D761" w14:textId="77777777" w:rsidTr="00AD5AFE">
        <w:tc>
          <w:tcPr>
            <w:tcW w:w="5490" w:type="dxa"/>
          </w:tcPr>
          <w:p w14:paraId="0A208DAF" w14:textId="77777777" w:rsidR="00850935" w:rsidRDefault="00850935" w:rsidP="00AD5AFE">
            <w:pPr>
              <w:jc w:val="both"/>
              <w:rPr>
                <w:b/>
                <w:i/>
                <w:lang w:val="nl-NL"/>
              </w:rPr>
            </w:pPr>
            <w:r>
              <w:rPr>
                <w:b/>
                <w:i/>
                <w:lang w:val="nl-NL"/>
              </w:rPr>
              <w:t>Nơi nhận:</w:t>
            </w:r>
          </w:p>
          <w:p w14:paraId="1DE82F7E" w14:textId="77777777" w:rsidR="00850935" w:rsidRDefault="00850935" w:rsidP="00AD5AFE">
            <w:pPr>
              <w:jc w:val="both"/>
              <w:rPr>
                <w:sz w:val="22"/>
                <w:lang w:val="nl-NL"/>
              </w:rPr>
            </w:pPr>
            <w:r>
              <w:rPr>
                <w:sz w:val="22"/>
                <w:lang w:val="nl-NL"/>
              </w:rPr>
              <w:t>- Bộ Tư pháp;</w:t>
            </w:r>
          </w:p>
          <w:p w14:paraId="208D244F" w14:textId="0575DCEF" w:rsidR="00850935" w:rsidRDefault="00850935" w:rsidP="00AD5AFE">
            <w:pPr>
              <w:jc w:val="both"/>
              <w:rPr>
                <w:sz w:val="22"/>
                <w:lang w:val="nl-NL"/>
              </w:rPr>
            </w:pPr>
            <w:r>
              <w:rPr>
                <w:sz w:val="22"/>
                <w:lang w:val="nl-NL"/>
              </w:rPr>
              <w:t>- TT</w:t>
            </w:r>
            <w:r w:rsidR="005E7181">
              <w:rPr>
                <w:sz w:val="22"/>
                <w:lang w:val="nl-NL"/>
              </w:rPr>
              <w:t xml:space="preserve">. </w:t>
            </w:r>
            <w:r>
              <w:rPr>
                <w:sz w:val="22"/>
                <w:lang w:val="nl-NL"/>
              </w:rPr>
              <w:t>Tỉnh ủy</w:t>
            </w:r>
            <w:r w:rsidR="005E7181">
              <w:rPr>
                <w:sz w:val="22"/>
                <w:lang w:val="nl-NL"/>
              </w:rPr>
              <w:t>, HĐND tỉnh</w:t>
            </w:r>
            <w:r w:rsidR="005F0FFB">
              <w:rPr>
                <w:sz w:val="22"/>
                <w:lang w:val="nl-NL"/>
              </w:rPr>
              <w:t xml:space="preserve"> (báo cáo)</w:t>
            </w:r>
            <w:r>
              <w:rPr>
                <w:sz w:val="22"/>
                <w:lang w:val="nl-NL"/>
              </w:rPr>
              <w:t>;</w:t>
            </w:r>
          </w:p>
          <w:p w14:paraId="35777AAD" w14:textId="011A8871" w:rsidR="00850935" w:rsidRDefault="00850935" w:rsidP="00AD5AFE">
            <w:pPr>
              <w:jc w:val="both"/>
              <w:rPr>
                <w:sz w:val="22"/>
                <w:lang w:val="nl-NL"/>
              </w:rPr>
            </w:pPr>
            <w:r>
              <w:rPr>
                <w:sz w:val="22"/>
                <w:lang w:val="nl-NL"/>
              </w:rPr>
              <w:t>- Chủ tịch</w:t>
            </w:r>
            <w:r w:rsidR="005E7181">
              <w:rPr>
                <w:sz w:val="22"/>
                <w:lang w:val="nl-NL"/>
              </w:rPr>
              <w:t xml:space="preserve"> và</w:t>
            </w:r>
            <w:r>
              <w:rPr>
                <w:sz w:val="22"/>
                <w:lang w:val="nl-NL"/>
              </w:rPr>
              <w:t xml:space="preserve"> các PCT UBND tỉnh</w:t>
            </w:r>
            <w:r w:rsidR="005F0FFB">
              <w:rPr>
                <w:sz w:val="22"/>
                <w:lang w:val="nl-NL"/>
              </w:rPr>
              <w:t xml:space="preserve"> (báo cáo)</w:t>
            </w:r>
            <w:r>
              <w:rPr>
                <w:sz w:val="22"/>
                <w:lang w:val="nl-NL"/>
              </w:rPr>
              <w:t>;</w:t>
            </w:r>
          </w:p>
          <w:p w14:paraId="43AA1324" w14:textId="77777777" w:rsidR="00850935" w:rsidRDefault="00850935" w:rsidP="00AD5AFE">
            <w:pPr>
              <w:jc w:val="both"/>
              <w:rPr>
                <w:sz w:val="22"/>
                <w:lang w:val="nl-NL"/>
              </w:rPr>
            </w:pPr>
            <w:r>
              <w:rPr>
                <w:sz w:val="22"/>
                <w:lang w:val="nl-NL"/>
              </w:rPr>
              <w:t>- UBMT TQVN tỉnh;</w:t>
            </w:r>
          </w:p>
          <w:p w14:paraId="36101653" w14:textId="77777777" w:rsidR="00275360" w:rsidRDefault="00850935" w:rsidP="00AD5AFE">
            <w:pPr>
              <w:jc w:val="both"/>
              <w:rPr>
                <w:sz w:val="22"/>
                <w:lang w:val="nl-NL"/>
              </w:rPr>
            </w:pPr>
            <w:r>
              <w:rPr>
                <w:sz w:val="22"/>
                <w:lang w:val="nl-NL"/>
              </w:rPr>
              <w:t>- Các Sở, ban, ngành</w:t>
            </w:r>
            <w:r w:rsidR="00275360">
              <w:rPr>
                <w:sz w:val="22"/>
                <w:lang w:val="nl-NL"/>
              </w:rPr>
              <w:t xml:space="preserve"> liên quan (theo mục II </w:t>
            </w:r>
          </w:p>
          <w:p w14:paraId="074CEBDC" w14:textId="20D9E0CF" w:rsidR="00EA342A" w:rsidRDefault="00275360" w:rsidP="00AD5AFE">
            <w:pPr>
              <w:jc w:val="both"/>
              <w:rPr>
                <w:sz w:val="22"/>
                <w:lang w:val="nl-NL"/>
              </w:rPr>
            </w:pPr>
            <w:r>
              <w:rPr>
                <w:sz w:val="22"/>
                <w:lang w:val="nl-NL"/>
              </w:rPr>
              <w:t>và mục V Kế hoạch)</w:t>
            </w:r>
            <w:r w:rsidR="00DC0433">
              <w:rPr>
                <w:sz w:val="22"/>
                <w:lang w:val="nl-NL"/>
              </w:rPr>
              <w:t>;</w:t>
            </w:r>
          </w:p>
          <w:p w14:paraId="05914328" w14:textId="5ECC090A" w:rsidR="00850935" w:rsidRDefault="00850935" w:rsidP="00AD5AFE">
            <w:pPr>
              <w:jc w:val="both"/>
              <w:rPr>
                <w:sz w:val="22"/>
                <w:lang w:val="nl-NL"/>
              </w:rPr>
            </w:pPr>
            <w:r>
              <w:rPr>
                <w:sz w:val="22"/>
                <w:lang w:val="nl-NL"/>
              </w:rPr>
              <w:t xml:space="preserve">- </w:t>
            </w:r>
            <w:r w:rsidR="00275360">
              <w:rPr>
                <w:sz w:val="22"/>
                <w:lang w:val="nl-NL"/>
              </w:rPr>
              <w:t>UBND các huyện, thành phố;</w:t>
            </w:r>
          </w:p>
          <w:p w14:paraId="5483B3FA" w14:textId="7F562B1A" w:rsidR="00414B6A" w:rsidRDefault="00414B6A" w:rsidP="00AD5AFE">
            <w:pPr>
              <w:jc w:val="both"/>
              <w:rPr>
                <w:sz w:val="22"/>
                <w:lang w:val="nl-NL"/>
              </w:rPr>
            </w:pPr>
            <w:r>
              <w:rPr>
                <w:sz w:val="22"/>
                <w:lang w:val="nl-NL"/>
              </w:rPr>
              <w:t xml:space="preserve">- UBND cấp xã; </w:t>
            </w:r>
          </w:p>
          <w:p w14:paraId="51A5E4F3" w14:textId="20C03FA4" w:rsidR="00850935" w:rsidRPr="008F3D04" w:rsidRDefault="00850935" w:rsidP="00AD5AFE">
            <w:pPr>
              <w:ind w:left="-108"/>
              <w:jc w:val="both"/>
              <w:rPr>
                <w:sz w:val="22"/>
                <w:lang w:val="da-DK"/>
              </w:rPr>
            </w:pPr>
            <w:r>
              <w:rPr>
                <w:sz w:val="22"/>
                <w:lang w:val="da-DK"/>
              </w:rPr>
              <w:t xml:space="preserve">  - VPUB: LĐ</w:t>
            </w:r>
            <w:r w:rsidR="005E7181">
              <w:rPr>
                <w:sz w:val="22"/>
                <w:lang w:val="da-DK"/>
              </w:rPr>
              <w:t>, VXNV</w:t>
            </w:r>
            <w:r>
              <w:rPr>
                <w:sz w:val="22"/>
                <w:lang w:val="da-DK"/>
              </w:rPr>
              <w:t xml:space="preserve">; </w:t>
            </w:r>
          </w:p>
          <w:p w14:paraId="644D22C1" w14:textId="65B1EAB7" w:rsidR="00850935" w:rsidRDefault="00850935" w:rsidP="00AD5AFE">
            <w:pPr>
              <w:jc w:val="both"/>
              <w:rPr>
                <w:lang w:val="nl-NL"/>
              </w:rPr>
            </w:pPr>
            <w:r>
              <w:rPr>
                <w:sz w:val="22"/>
                <w:lang w:val="fr-FR"/>
              </w:rPr>
              <w:t xml:space="preserve">- </w:t>
            </w:r>
            <w:r>
              <w:rPr>
                <w:sz w:val="22"/>
                <w:lang w:val="nl-NL"/>
              </w:rPr>
              <w:t>Lưu: VT,</w:t>
            </w:r>
            <w:r w:rsidR="00275360">
              <w:rPr>
                <w:sz w:val="22"/>
                <w:lang w:val="nl-NL"/>
              </w:rPr>
              <w:t xml:space="preserve"> </w:t>
            </w:r>
            <w:r>
              <w:rPr>
                <w:sz w:val="22"/>
                <w:lang w:val="nl-NL"/>
              </w:rPr>
              <w:t>TCDNC.</w:t>
            </w:r>
            <w:r w:rsidR="005E7181">
              <w:rPr>
                <w:sz w:val="22"/>
                <w:lang w:val="nl-NL"/>
              </w:rPr>
              <w:t xml:space="preserve"> </w:t>
            </w:r>
            <w:r w:rsidR="005E7181" w:rsidRPr="005E7181">
              <w:rPr>
                <w:sz w:val="16"/>
                <w:szCs w:val="16"/>
                <w:lang w:val="nl-NL"/>
              </w:rPr>
              <w:t>ĐTL</w:t>
            </w:r>
          </w:p>
        </w:tc>
        <w:tc>
          <w:tcPr>
            <w:tcW w:w="3726" w:type="dxa"/>
          </w:tcPr>
          <w:p w14:paraId="7E3B3634" w14:textId="77777777" w:rsidR="00850935" w:rsidRPr="00F67E1A" w:rsidRDefault="00850935" w:rsidP="00AD5AFE">
            <w:pPr>
              <w:spacing w:line="320" w:lineRule="atLeast"/>
              <w:jc w:val="center"/>
              <w:rPr>
                <w:b/>
                <w:bCs/>
                <w:sz w:val="28"/>
                <w:szCs w:val="28"/>
              </w:rPr>
            </w:pPr>
            <w:r w:rsidRPr="00F67E1A">
              <w:rPr>
                <w:b/>
                <w:bCs/>
                <w:sz w:val="28"/>
                <w:szCs w:val="28"/>
              </w:rPr>
              <w:t>CHỦ TỊCH</w:t>
            </w:r>
          </w:p>
          <w:p w14:paraId="409B5EE7" w14:textId="727B389B" w:rsidR="00850935" w:rsidRDefault="00850935" w:rsidP="00AD5AFE">
            <w:pPr>
              <w:spacing w:line="320" w:lineRule="atLeast"/>
              <w:jc w:val="center"/>
              <w:rPr>
                <w:b/>
                <w:bCs/>
                <w:sz w:val="26"/>
                <w:szCs w:val="26"/>
              </w:rPr>
            </w:pPr>
          </w:p>
          <w:p w14:paraId="7C37804D" w14:textId="7841FCAF" w:rsidR="005E7181" w:rsidRDefault="005E7181" w:rsidP="00AD5AFE">
            <w:pPr>
              <w:spacing w:line="320" w:lineRule="atLeast"/>
              <w:jc w:val="center"/>
              <w:rPr>
                <w:b/>
                <w:bCs/>
                <w:sz w:val="26"/>
                <w:szCs w:val="26"/>
              </w:rPr>
            </w:pPr>
          </w:p>
          <w:p w14:paraId="1687C960" w14:textId="72452ED4" w:rsidR="005E7181" w:rsidRDefault="005E7181" w:rsidP="00AD5AFE">
            <w:pPr>
              <w:spacing w:line="320" w:lineRule="atLeast"/>
              <w:jc w:val="center"/>
              <w:rPr>
                <w:b/>
                <w:bCs/>
                <w:sz w:val="26"/>
                <w:szCs w:val="26"/>
              </w:rPr>
            </w:pPr>
          </w:p>
          <w:p w14:paraId="63227BBE" w14:textId="3CF20443" w:rsidR="005E7181" w:rsidRDefault="005E7181" w:rsidP="00AD5AFE">
            <w:pPr>
              <w:spacing w:line="320" w:lineRule="atLeast"/>
              <w:jc w:val="center"/>
              <w:rPr>
                <w:b/>
                <w:bCs/>
                <w:sz w:val="26"/>
                <w:szCs w:val="26"/>
              </w:rPr>
            </w:pPr>
          </w:p>
          <w:p w14:paraId="2B9A48D2" w14:textId="58E868E5" w:rsidR="005E7181" w:rsidRDefault="005E7181" w:rsidP="00AD5AFE">
            <w:pPr>
              <w:spacing w:line="320" w:lineRule="atLeast"/>
              <w:jc w:val="center"/>
              <w:rPr>
                <w:b/>
                <w:bCs/>
                <w:sz w:val="26"/>
                <w:szCs w:val="26"/>
              </w:rPr>
            </w:pPr>
          </w:p>
          <w:p w14:paraId="670CF367" w14:textId="76E2AAEE" w:rsidR="005E7181" w:rsidRDefault="005E7181" w:rsidP="00AD5AFE">
            <w:pPr>
              <w:spacing w:line="320" w:lineRule="atLeast"/>
              <w:jc w:val="center"/>
              <w:rPr>
                <w:b/>
                <w:bCs/>
                <w:sz w:val="26"/>
                <w:szCs w:val="26"/>
              </w:rPr>
            </w:pPr>
          </w:p>
          <w:p w14:paraId="17F36776" w14:textId="77984066" w:rsidR="00850935" w:rsidRPr="007E28CA" w:rsidRDefault="005E7181" w:rsidP="007E28CA">
            <w:pPr>
              <w:spacing w:line="320" w:lineRule="atLeast"/>
              <w:jc w:val="center"/>
              <w:rPr>
                <w:b/>
                <w:bCs/>
                <w:sz w:val="26"/>
                <w:szCs w:val="26"/>
              </w:rPr>
            </w:pPr>
            <w:r>
              <w:rPr>
                <w:b/>
                <w:bCs/>
                <w:sz w:val="26"/>
                <w:szCs w:val="26"/>
              </w:rPr>
              <w:t>Trần Quốc Nam</w:t>
            </w:r>
          </w:p>
        </w:tc>
      </w:tr>
    </w:tbl>
    <w:p w14:paraId="7768497A" w14:textId="77777777" w:rsidR="005305C8" w:rsidRPr="00850935" w:rsidRDefault="005305C8" w:rsidP="00850935"/>
    <w:sectPr w:rsidR="005305C8" w:rsidRPr="00850935" w:rsidSect="007E28CA">
      <w:headerReference w:type="default" r:id="rId7"/>
      <w:footerReference w:type="even" r:id="rId8"/>
      <w:footerReference w:type="default" r:id="rId9"/>
      <w:headerReference w:type="first" r:id="rId10"/>
      <w:pgSz w:w="11907" w:h="16840" w:code="9"/>
      <w:pgMar w:top="964" w:right="1077" w:bottom="85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D6CBD" w14:textId="77777777" w:rsidR="00C51CBA" w:rsidRDefault="00C51CBA">
      <w:r>
        <w:separator/>
      </w:r>
    </w:p>
  </w:endnote>
  <w:endnote w:type="continuationSeparator" w:id="0">
    <w:p w14:paraId="67212172" w14:textId="77777777" w:rsidR="00C51CBA" w:rsidRDefault="00C5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CF53" w14:textId="77777777" w:rsidR="00A378C8" w:rsidRDefault="0001596C" w:rsidP="00E15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A72F3" w14:textId="77777777" w:rsidR="00A378C8" w:rsidRDefault="00C51CBA" w:rsidP="00E150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C8F4" w14:textId="77777777" w:rsidR="00A378C8" w:rsidRDefault="00C51CBA" w:rsidP="00E150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38E53" w14:textId="77777777" w:rsidR="00C51CBA" w:rsidRDefault="00C51CBA">
      <w:r>
        <w:separator/>
      </w:r>
    </w:p>
  </w:footnote>
  <w:footnote w:type="continuationSeparator" w:id="0">
    <w:p w14:paraId="3483F89B" w14:textId="77777777" w:rsidR="00C51CBA" w:rsidRDefault="00C51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453671"/>
      <w:docPartObj>
        <w:docPartGallery w:val="Page Numbers (Top of Page)"/>
        <w:docPartUnique/>
      </w:docPartObj>
    </w:sdtPr>
    <w:sdtEndPr>
      <w:rPr>
        <w:noProof/>
        <w:sz w:val="28"/>
        <w:szCs w:val="28"/>
      </w:rPr>
    </w:sdtEndPr>
    <w:sdtContent>
      <w:p w14:paraId="66E6DEE6" w14:textId="77777777" w:rsidR="00D86771" w:rsidRPr="00D86771" w:rsidRDefault="0001596C">
        <w:pPr>
          <w:pStyle w:val="Header"/>
          <w:jc w:val="center"/>
          <w:rPr>
            <w:sz w:val="28"/>
            <w:szCs w:val="28"/>
          </w:rPr>
        </w:pPr>
        <w:r w:rsidRPr="00D86771">
          <w:rPr>
            <w:sz w:val="28"/>
            <w:szCs w:val="28"/>
          </w:rPr>
          <w:fldChar w:fldCharType="begin"/>
        </w:r>
        <w:r w:rsidRPr="00D86771">
          <w:rPr>
            <w:sz w:val="28"/>
            <w:szCs w:val="28"/>
          </w:rPr>
          <w:instrText xml:space="preserve"> PAGE   \* MERGEFORMAT </w:instrText>
        </w:r>
        <w:r w:rsidRPr="00D86771">
          <w:rPr>
            <w:sz w:val="28"/>
            <w:szCs w:val="28"/>
          </w:rPr>
          <w:fldChar w:fldCharType="separate"/>
        </w:r>
        <w:r>
          <w:rPr>
            <w:noProof/>
            <w:sz w:val="28"/>
            <w:szCs w:val="28"/>
          </w:rPr>
          <w:t>4</w:t>
        </w:r>
        <w:r w:rsidRPr="00D86771">
          <w:rPr>
            <w:noProof/>
            <w:sz w:val="28"/>
            <w:szCs w:val="28"/>
          </w:rPr>
          <w:fldChar w:fldCharType="end"/>
        </w:r>
      </w:p>
    </w:sdtContent>
  </w:sdt>
  <w:p w14:paraId="4202070E" w14:textId="77777777" w:rsidR="0076749B" w:rsidRDefault="00C51CBA" w:rsidP="0076749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2039036801"/>
      <w:docPartObj>
        <w:docPartGallery w:val="Page Numbers (Top of Page)"/>
        <w:docPartUnique/>
      </w:docPartObj>
    </w:sdtPr>
    <w:sdtEndPr>
      <w:rPr>
        <w:noProof/>
      </w:rPr>
    </w:sdtEndPr>
    <w:sdtContent>
      <w:p w14:paraId="06BDD0A0" w14:textId="77777777" w:rsidR="00D86771" w:rsidRPr="00D86771" w:rsidRDefault="0001596C" w:rsidP="00D86771">
        <w:pPr>
          <w:pStyle w:val="Header"/>
          <w:tabs>
            <w:tab w:val="left" w:pos="4320"/>
            <w:tab w:val="center" w:pos="4536"/>
          </w:tabs>
          <w:rPr>
            <w:b/>
          </w:rPr>
        </w:pPr>
        <w:r w:rsidRPr="00D86771">
          <w:rPr>
            <w:b/>
          </w:rPr>
          <w:tab/>
        </w:r>
        <w:r w:rsidRPr="00D86771">
          <w:rPr>
            <w:b/>
          </w:rPr>
          <w:tab/>
        </w:r>
      </w:p>
    </w:sdtContent>
  </w:sdt>
  <w:p w14:paraId="3AF92EB1" w14:textId="77777777" w:rsidR="0076749B" w:rsidRPr="00D86771" w:rsidRDefault="00C51CBA" w:rsidP="00D86771">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90519"/>
    <w:multiLevelType w:val="hybridMultilevel"/>
    <w:tmpl w:val="B86C907E"/>
    <w:lvl w:ilvl="0" w:tplc="FA60D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A12BFE"/>
    <w:multiLevelType w:val="hybridMultilevel"/>
    <w:tmpl w:val="387AF7D0"/>
    <w:lvl w:ilvl="0" w:tplc="6646EB2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37B0A39"/>
    <w:multiLevelType w:val="hybridMultilevel"/>
    <w:tmpl w:val="705047CE"/>
    <w:lvl w:ilvl="0" w:tplc="C5944954">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7C064098"/>
    <w:multiLevelType w:val="hybridMultilevel"/>
    <w:tmpl w:val="E89A0E96"/>
    <w:lvl w:ilvl="0" w:tplc="43766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97194695">
    <w:abstractNumId w:val="0"/>
  </w:num>
  <w:num w:numId="2" w16cid:durableId="1456484484">
    <w:abstractNumId w:val="3"/>
  </w:num>
  <w:num w:numId="3" w16cid:durableId="1041368655">
    <w:abstractNumId w:val="1"/>
  </w:num>
  <w:num w:numId="4" w16cid:durableId="11042322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5B7"/>
    <w:rsid w:val="000011B7"/>
    <w:rsid w:val="00015424"/>
    <w:rsid w:val="0001596C"/>
    <w:rsid w:val="00020727"/>
    <w:rsid w:val="00056A7B"/>
    <w:rsid w:val="0008601F"/>
    <w:rsid w:val="000E3281"/>
    <w:rsid w:val="00132E4A"/>
    <w:rsid w:val="001365E5"/>
    <w:rsid w:val="00146AC0"/>
    <w:rsid w:val="00147F78"/>
    <w:rsid w:val="001612D8"/>
    <w:rsid w:val="001973AC"/>
    <w:rsid w:val="001A3FB6"/>
    <w:rsid w:val="001C1D81"/>
    <w:rsid w:val="001E050B"/>
    <w:rsid w:val="001E38A3"/>
    <w:rsid w:val="0023342B"/>
    <w:rsid w:val="00253655"/>
    <w:rsid w:val="00275360"/>
    <w:rsid w:val="0031289E"/>
    <w:rsid w:val="00331974"/>
    <w:rsid w:val="00334112"/>
    <w:rsid w:val="00343BF3"/>
    <w:rsid w:val="003A1505"/>
    <w:rsid w:val="003A7AB8"/>
    <w:rsid w:val="003B180B"/>
    <w:rsid w:val="00414B6A"/>
    <w:rsid w:val="004549A8"/>
    <w:rsid w:val="004936E8"/>
    <w:rsid w:val="004B78AA"/>
    <w:rsid w:val="00521DFF"/>
    <w:rsid w:val="005305C8"/>
    <w:rsid w:val="00563CA3"/>
    <w:rsid w:val="005A52DE"/>
    <w:rsid w:val="005C4986"/>
    <w:rsid w:val="005E7181"/>
    <w:rsid w:val="005F0FFB"/>
    <w:rsid w:val="0066214D"/>
    <w:rsid w:val="006C4038"/>
    <w:rsid w:val="006D5083"/>
    <w:rsid w:val="00735CF5"/>
    <w:rsid w:val="007400AD"/>
    <w:rsid w:val="007946F6"/>
    <w:rsid w:val="007A67A0"/>
    <w:rsid w:val="007B3A60"/>
    <w:rsid w:val="007E28CA"/>
    <w:rsid w:val="00800010"/>
    <w:rsid w:val="0080030A"/>
    <w:rsid w:val="00832A72"/>
    <w:rsid w:val="00850935"/>
    <w:rsid w:val="0085366A"/>
    <w:rsid w:val="00882C97"/>
    <w:rsid w:val="00895411"/>
    <w:rsid w:val="008B4429"/>
    <w:rsid w:val="009803DC"/>
    <w:rsid w:val="009A5A97"/>
    <w:rsid w:val="009C6799"/>
    <w:rsid w:val="00A02D84"/>
    <w:rsid w:val="00A104FC"/>
    <w:rsid w:val="00A806F1"/>
    <w:rsid w:val="00A87CB4"/>
    <w:rsid w:val="00AE6420"/>
    <w:rsid w:val="00B142D5"/>
    <w:rsid w:val="00B276C0"/>
    <w:rsid w:val="00B95DE9"/>
    <w:rsid w:val="00BA388B"/>
    <w:rsid w:val="00BA56B7"/>
    <w:rsid w:val="00C063DB"/>
    <w:rsid w:val="00C36E95"/>
    <w:rsid w:val="00C51CBA"/>
    <w:rsid w:val="00D21071"/>
    <w:rsid w:val="00D45539"/>
    <w:rsid w:val="00D732F2"/>
    <w:rsid w:val="00D86B9F"/>
    <w:rsid w:val="00DB05B7"/>
    <w:rsid w:val="00DC0433"/>
    <w:rsid w:val="00DD44BD"/>
    <w:rsid w:val="00DF1FC8"/>
    <w:rsid w:val="00E14147"/>
    <w:rsid w:val="00E55FDA"/>
    <w:rsid w:val="00EA342A"/>
    <w:rsid w:val="00EB7C17"/>
    <w:rsid w:val="00EB7DAA"/>
    <w:rsid w:val="00EE04ED"/>
    <w:rsid w:val="00EF557D"/>
    <w:rsid w:val="00F51EB4"/>
    <w:rsid w:val="00FE4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CFAA1C6"/>
  <w15:chartTrackingRefBased/>
  <w15:docId w15:val="{88363458-AEFD-45D4-B669-1E56D4D3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5B7"/>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qFormat/>
    <w:rsid w:val="00DB05B7"/>
    <w:pPr>
      <w:keepNext/>
      <w:spacing w:after="0" w:line="240" w:lineRule="auto"/>
      <w:jc w:val="center"/>
      <w:outlineLvl w:val="0"/>
    </w:pPr>
    <w:rPr>
      <w:rFonts w:ascii="Times New Roman" w:eastAsia="Times New Roman" w:hAnsi="Times New Roman"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5B7"/>
    <w:rPr>
      <w:rFonts w:ascii="Times New Roman" w:eastAsia="Times New Roman" w:hAnsi="Times New Roman" w:cs="Times New Roman"/>
      <w:b/>
      <w:sz w:val="26"/>
      <w:szCs w:val="20"/>
    </w:rPr>
  </w:style>
  <w:style w:type="paragraph" w:customStyle="1" w:styleId="Style3">
    <w:name w:val="Style3"/>
    <w:basedOn w:val="Normal"/>
    <w:rsid w:val="00DB05B7"/>
    <w:pPr>
      <w:widowControl w:val="0"/>
      <w:autoSpaceDE w:val="0"/>
      <w:autoSpaceDN w:val="0"/>
      <w:adjustRightInd w:val="0"/>
      <w:spacing w:line="306" w:lineRule="exact"/>
      <w:jc w:val="center"/>
    </w:pPr>
  </w:style>
  <w:style w:type="character" w:customStyle="1" w:styleId="FontStyle17">
    <w:name w:val="Font Style17"/>
    <w:rsid w:val="00DB05B7"/>
    <w:rPr>
      <w:rFonts w:ascii="Times New Roman" w:hAnsi="Times New Roman" w:cs="Times New Roman"/>
      <w:b/>
      <w:bCs/>
      <w:color w:val="000000"/>
      <w:sz w:val="24"/>
      <w:szCs w:val="24"/>
    </w:rPr>
  </w:style>
  <w:style w:type="character" w:customStyle="1" w:styleId="FontStyle12">
    <w:name w:val="Font Style12"/>
    <w:rsid w:val="00DB05B7"/>
    <w:rPr>
      <w:rFonts w:ascii="Times New Roman" w:hAnsi="Times New Roman" w:cs="Times New Roman"/>
      <w:i/>
      <w:iCs/>
      <w:color w:val="000000"/>
      <w:sz w:val="24"/>
      <w:szCs w:val="24"/>
    </w:rPr>
  </w:style>
  <w:style w:type="paragraph" w:styleId="BodyTextIndent">
    <w:name w:val="Body Text Indent"/>
    <w:link w:val="BodyTextIndentChar"/>
    <w:rsid w:val="00DB05B7"/>
    <w:pPr>
      <w:spacing w:after="0" w:line="240" w:lineRule="auto"/>
      <w:ind w:left="540" w:firstLine="360"/>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DB05B7"/>
    <w:rPr>
      <w:rFonts w:ascii="Times New Roman" w:eastAsia="Times New Roman" w:hAnsi="Times New Roman" w:cs="Times New Roman"/>
      <w:sz w:val="28"/>
      <w:szCs w:val="20"/>
    </w:rPr>
  </w:style>
  <w:style w:type="paragraph" w:styleId="NormalWeb">
    <w:name w:val="Normal (Web)"/>
    <w:basedOn w:val="Normal"/>
    <w:rsid w:val="00850935"/>
    <w:pPr>
      <w:spacing w:before="100" w:beforeAutospacing="1" w:after="100" w:afterAutospacing="1"/>
    </w:pPr>
  </w:style>
  <w:style w:type="paragraph" w:styleId="Footer">
    <w:name w:val="footer"/>
    <w:basedOn w:val="Normal"/>
    <w:link w:val="FooterChar"/>
    <w:rsid w:val="00850935"/>
    <w:pPr>
      <w:tabs>
        <w:tab w:val="center" w:pos="4320"/>
        <w:tab w:val="right" w:pos="8640"/>
      </w:tabs>
    </w:pPr>
  </w:style>
  <w:style w:type="character" w:customStyle="1" w:styleId="FooterChar">
    <w:name w:val="Footer Char"/>
    <w:basedOn w:val="DefaultParagraphFont"/>
    <w:link w:val="Footer"/>
    <w:rsid w:val="00850935"/>
    <w:rPr>
      <w:rFonts w:ascii="Times New Roman" w:eastAsia="Times New Roman" w:hAnsi="Times New Roman" w:cs="Times New Roman"/>
      <w:sz w:val="24"/>
      <w:szCs w:val="24"/>
    </w:rPr>
  </w:style>
  <w:style w:type="character" w:styleId="PageNumber">
    <w:name w:val="page number"/>
    <w:basedOn w:val="DefaultParagraphFont"/>
    <w:rsid w:val="00850935"/>
  </w:style>
  <w:style w:type="paragraph" w:customStyle="1" w:styleId="Char">
    <w:name w:val="Char"/>
    <w:basedOn w:val="Normal"/>
    <w:rsid w:val="00850935"/>
    <w:pPr>
      <w:widowControl w:val="0"/>
      <w:jc w:val="both"/>
    </w:pPr>
    <w:rPr>
      <w:rFonts w:eastAsia="SimSun"/>
      <w:kern w:val="2"/>
      <w:lang w:eastAsia="zh-CN"/>
    </w:rPr>
  </w:style>
  <w:style w:type="paragraph" w:styleId="Header">
    <w:name w:val="header"/>
    <w:basedOn w:val="Normal"/>
    <w:link w:val="HeaderChar"/>
    <w:uiPriority w:val="99"/>
    <w:unhideWhenUsed/>
    <w:rsid w:val="00850935"/>
    <w:pPr>
      <w:tabs>
        <w:tab w:val="center" w:pos="4680"/>
        <w:tab w:val="right" w:pos="9360"/>
      </w:tabs>
    </w:pPr>
  </w:style>
  <w:style w:type="character" w:customStyle="1" w:styleId="HeaderChar">
    <w:name w:val="Header Char"/>
    <w:basedOn w:val="DefaultParagraphFont"/>
    <w:link w:val="Header"/>
    <w:uiPriority w:val="99"/>
    <w:rsid w:val="0085093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eader2.xml" Type="http://schemas.openxmlformats.org/officeDocument/2006/relationships/header"/><Relationship Id="rId11" Target="fontTable.xml" Type="http://schemas.openxmlformats.org/officeDocument/2006/relationships/fontTable"/><Relationship Id="rId12"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2022-07-11T04:07:00Z</dcterms:created>
  <dc:creator>Admin</dc:creator>
  <cp:lastModifiedBy>Phuong Dính</cp:lastModifiedBy>
  <cp:lastPrinted>2022-07-01T03:27:00Z</cp:lastPrinted>
  <dcterms:modified xsi:type="dcterms:W3CDTF">2022-07-11T07:30:00Z</dcterms:modified>
  <cp:revision>8</cp:revision>
  <dc:title>Ban Tiếp công dân - Nội chính - UBND Tỉnh Ninh Thuận</dc:title>
</cp:coreProperties>
</file>