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jc w:val="center"/>
        <w:tblLayout w:type="fixed"/>
        <w:tblLook w:val="04A0" w:firstRow="1" w:lastRow="0" w:firstColumn="1" w:lastColumn="0" w:noHBand="0" w:noVBand="1"/>
      </w:tblPr>
      <w:tblGrid>
        <w:gridCol w:w="2975"/>
        <w:gridCol w:w="564"/>
        <w:gridCol w:w="6095"/>
      </w:tblGrid>
      <w:tr w:rsidR="00447723" w:rsidRPr="005B46E1" w:rsidTr="0091187C">
        <w:trPr>
          <w:cantSplit/>
          <w:jc w:val="center"/>
        </w:trPr>
        <w:tc>
          <w:tcPr>
            <w:tcW w:w="2975" w:type="dxa"/>
            <w:hideMark/>
          </w:tcPr>
          <w:p w:rsidR="00447723" w:rsidRPr="005B46E1" w:rsidRDefault="00447723" w:rsidP="00733701">
            <w:pPr>
              <w:spacing w:line="256" w:lineRule="auto"/>
              <w:ind w:right="-33" w:firstLine="19"/>
              <w:jc w:val="center"/>
              <w:rPr>
                <w:b/>
                <w:caps/>
              </w:rPr>
            </w:pPr>
            <w:r w:rsidRPr="005B46E1">
              <w:rPr>
                <w:b/>
                <w:caps/>
              </w:rPr>
              <w:t>ỦY BAN NHÂN DÂN</w:t>
            </w:r>
          </w:p>
          <w:p w:rsidR="00447723" w:rsidRDefault="00447723" w:rsidP="00733701">
            <w:pPr>
              <w:spacing w:line="256" w:lineRule="auto"/>
              <w:ind w:right="-33"/>
              <w:jc w:val="center"/>
              <w:rPr>
                <w:b/>
                <w:caps/>
              </w:rPr>
            </w:pPr>
            <w:r w:rsidRPr="005B46E1">
              <w:rPr>
                <w:b/>
                <w:caps/>
              </w:rPr>
              <w:t>TỈNH NINH THUẬN</w:t>
            </w:r>
          </w:p>
          <w:p w:rsidR="0091187C" w:rsidRPr="005B46E1" w:rsidRDefault="0091187C" w:rsidP="0091187C">
            <w:pPr>
              <w:spacing w:after="60" w:line="72" w:lineRule="auto"/>
              <w:ind w:right="-34"/>
              <w:jc w:val="center"/>
              <w:rPr>
                <w:b/>
                <w:caps/>
              </w:rPr>
            </w:pPr>
            <w:r>
              <w:rPr>
                <w:b/>
                <w:sz w:val="20"/>
              </w:rPr>
              <w:t>_________</w:t>
            </w:r>
          </w:p>
        </w:tc>
        <w:tc>
          <w:tcPr>
            <w:tcW w:w="564" w:type="dxa"/>
          </w:tcPr>
          <w:p w:rsidR="00447723" w:rsidRPr="005B46E1" w:rsidRDefault="00447723" w:rsidP="00733701">
            <w:pPr>
              <w:spacing w:line="256" w:lineRule="auto"/>
              <w:ind w:left="-120" w:right="-101"/>
            </w:pPr>
          </w:p>
        </w:tc>
        <w:tc>
          <w:tcPr>
            <w:tcW w:w="6095" w:type="dxa"/>
            <w:hideMark/>
          </w:tcPr>
          <w:p w:rsidR="00447723" w:rsidRPr="005B46E1" w:rsidRDefault="00447723" w:rsidP="00733701">
            <w:pPr>
              <w:spacing w:line="256" w:lineRule="auto"/>
              <w:ind w:right="-33"/>
              <w:jc w:val="center"/>
              <w:rPr>
                <w:b/>
              </w:rPr>
            </w:pPr>
            <w:r w:rsidRPr="005B46E1">
              <w:rPr>
                <w:b/>
              </w:rPr>
              <w:t>CỘNG HÒA XÃ HỘI CHỦ NGHĨA VIỆT NAM</w:t>
            </w:r>
          </w:p>
          <w:p w:rsidR="00447723" w:rsidRDefault="00447723" w:rsidP="00733701">
            <w:pPr>
              <w:spacing w:line="256" w:lineRule="auto"/>
              <w:ind w:right="-33"/>
              <w:jc w:val="center"/>
              <w:rPr>
                <w:b/>
                <w:sz w:val="28"/>
              </w:rPr>
            </w:pPr>
            <w:r w:rsidRPr="005B46E1">
              <w:rPr>
                <w:b/>
                <w:sz w:val="28"/>
              </w:rPr>
              <w:t>Độc lập - Tự do - Hạnh phúc</w:t>
            </w:r>
          </w:p>
          <w:p w:rsidR="0091187C" w:rsidRDefault="0091187C" w:rsidP="0091187C">
            <w:pPr>
              <w:spacing w:after="60" w:line="72" w:lineRule="auto"/>
              <w:ind w:right="-34"/>
              <w:jc w:val="center"/>
              <w:rPr>
                <w:b/>
                <w:sz w:val="20"/>
              </w:rPr>
            </w:pPr>
            <w:r>
              <w:rPr>
                <w:b/>
                <w:sz w:val="20"/>
              </w:rPr>
              <w:t>__________________________________</w:t>
            </w:r>
          </w:p>
          <w:p w:rsidR="0091187C" w:rsidRPr="0091187C" w:rsidRDefault="0091187C" w:rsidP="0091187C">
            <w:pPr>
              <w:spacing w:after="60" w:line="72" w:lineRule="auto"/>
              <w:ind w:right="-34"/>
              <w:jc w:val="center"/>
              <w:rPr>
                <w:b/>
                <w:sz w:val="20"/>
              </w:rPr>
            </w:pPr>
          </w:p>
        </w:tc>
      </w:tr>
      <w:tr w:rsidR="00447723" w:rsidRPr="005B46E1" w:rsidTr="0091187C">
        <w:trPr>
          <w:cantSplit/>
          <w:jc w:val="center"/>
        </w:trPr>
        <w:tc>
          <w:tcPr>
            <w:tcW w:w="2975" w:type="dxa"/>
            <w:hideMark/>
          </w:tcPr>
          <w:p w:rsidR="00447723" w:rsidRPr="005B46E1" w:rsidRDefault="00447723" w:rsidP="00733701">
            <w:pPr>
              <w:spacing w:line="256" w:lineRule="auto"/>
              <w:ind w:right="-33"/>
              <w:jc w:val="center"/>
            </w:pPr>
            <w:r w:rsidRPr="005B46E1">
              <w:t xml:space="preserve">Số:        /QĐ-UBND     </w:t>
            </w:r>
          </w:p>
        </w:tc>
        <w:tc>
          <w:tcPr>
            <w:tcW w:w="564" w:type="dxa"/>
          </w:tcPr>
          <w:p w:rsidR="00447723" w:rsidRPr="005B46E1" w:rsidRDefault="00447723" w:rsidP="00733701">
            <w:pPr>
              <w:spacing w:line="256" w:lineRule="auto"/>
            </w:pPr>
          </w:p>
        </w:tc>
        <w:tc>
          <w:tcPr>
            <w:tcW w:w="6095" w:type="dxa"/>
            <w:hideMark/>
          </w:tcPr>
          <w:p w:rsidR="00447723" w:rsidRPr="005B46E1" w:rsidRDefault="00447723" w:rsidP="00FF6B9C">
            <w:pPr>
              <w:spacing w:line="256" w:lineRule="auto"/>
              <w:ind w:right="-33"/>
              <w:jc w:val="center"/>
              <w:rPr>
                <w:i/>
              </w:rPr>
            </w:pPr>
            <w:r w:rsidRPr="005B46E1">
              <w:rPr>
                <w:i/>
              </w:rPr>
              <w:t xml:space="preserve">Ninh Thuận, ngày      tháng </w:t>
            </w:r>
            <w:r w:rsidR="009D5014">
              <w:rPr>
                <w:i/>
              </w:rPr>
              <w:t xml:space="preserve">  </w:t>
            </w:r>
            <w:r w:rsidR="0091187C">
              <w:rPr>
                <w:i/>
              </w:rPr>
              <w:t xml:space="preserve"> </w:t>
            </w:r>
            <w:r w:rsidR="009D5014">
              <w:rPr>
                <w:i/>
              </w:rPr>
              <w:t xml:space="preserve"> </w:t>
            </w:r>
            <w:r w:rsidRPr="005B46E1">
              <w:rPr>
                <w:i/>
              </w:rPr>
              <w:t xml:space="preserve"> năm 202</w:t>
            </w:r>
            <w:r w:rsidR="00FF6B9C">
              <w:rPr>
                <w:i/>
              </w:rPr>
              <w:t>2</w:t>
            </w:r>
          </w:p>
        </w:tc>
      </w:tr>
    </w:tbl>
    <w:p w:rsidR="00447723" w:rsidRDefault="00447723" w:rsidP="00447723">
      <w:pPr>
        <w:rPr>
          <w:sz w:val="6"/>
        </w:rPr>
      </w:pPr>
    </w:p>
    <w:p w:rsidR="00447723" w:rsidRPr="00C36C50" w:rsidRDefault="00447723" w:rsidP="00447723">
      <w:pPr>
        <w:jc w:val="center"/>
        <w:rPr>
          <w:b/>
          <w:sz w:val="28"/>
          <w:szCs w:val="28"/>
        </w:rPr>
      </w:pPr>
    </w:p>
    <w:p w:rsidR="00447723" w:rsidRDefault="00447723" w:rsidP="00447723">
      <w:pPr>
        <w:jc w:val="center"/>
        <w:rPr>
          <w:b/>
          <w:sz w:val="28"/>
          <w:szCs w:val="28"/>
        </w:rPr>
      </w:pPr>
      <w:r>
        <w:rPr>
          <w:b/>
          <w:sz w:val="28"/>
          <w:szCs w:val="28"/>
        </w:rPr>
        <w:t>QUYẾT ĐỊNH</w:t>
      </w:r>
    </w:p>
    <w:p w:rsidR="00447723" w:rsidRDefault="0091187C" w:rsidP="00447723">
      <w:pPr>
        <w:ind w:right="-45"/>
        <w:jc w:val="center"/>
        <w:rPr>
          <w:b/>
          <w:bCs/>
          <w:sz w:val="28"/>
          <w:szCs w:val="28"/>
        </w:rPr>
      </w:pPr>
      <w:r>
        <w:rPr>
          <w:b/>
          <w:bCs/>
          <w:sz w:val="28"/>
          <w:szCs w:val="28"/>
        </w:rPr>
        <w:t xml:space="preserve">V/v </w:t>
      </w:r>
      <w:bookmarkStart w:id="0" w:name="_GoBack"/>
      <w:r>
        <w:rPr>
          <w:b/>
          <w:bCs/>
          <w:sz w:val="28"/>
          <w:szCs w:val="28"/>
        </w:rPr>
        <w:t>t</w:t>
      </w:r>
      <w:r w:rsidR="007A06DA">
        <w:rPr>
          <w:b/>
          <w:bCs/>
          <w:sz w:val="28"/>
          <w:szCs w:val="28"/>
        </w:rPr>
        <w:t xml:space="preserve">hành lập Ban Tổ chức Hội nghị ngành Công Thương và các </w:t>
      </w:r>
      <w:r w:rsidR="00BB7CE0">
        <w:rPr>
          <w:b/>
          <w:bCs/>
          <w:sz w:val="28"/>
          <w:szCs w:val="28"/>
        </w:rPr>
        <w:t>H</w:t>
      </w:r>
      <w:r>
        <w:rPr>
          <w:b/>
          <w:bCs/>
          <w:sz w:val="28"/>
          <w:szCs w:val="28"/>
        </w:rPr>
        <w:t>ội nghị,</w:t>
      </w:r>
      <w:r w:rsidR="003D0313">
        <w:rPr>
          <w:b/>
          <w:bCs/>
          <w:sz w:val="28"/>
          <w:szCs w:val="28"/>
        </w:rPr>
        <w:t xml:space="preserve">   </w:t>
      </w:r>
      <w:r w:rsidR="00BB7CE0">
        <w:rPr>
          <w:b/>
          <w:bCs/>
          <w:sz w:val="28"/>
          <w:szCs w:val="28"/>
        </w:rPr>
        <w:t>H</w:t>
      </w:r>
      <w:r w:rsidR="007A06DA">
        <w:rPr>
          <w:b/>
          <w:bCs/>
          <w:sz w:val="28"/>
          <w:szCs w:val="28"/>
        </w:rPr>
        <w:t>ội chợ khu vực miền Trung – Tây Nguyên năm 202</w:t>
      </w:r>
      <w:r w:rsidR="00FF6B9C">
        <w:rPr>
          <w:b/>
          <w:bCs/>
          <w:sz w:val="28"/>
          <w:szCs w:val="28"/>
        </w:rPr>
        <w:t>2</w:t>
      </w:r>
      <w:r w:rsidR="007A06DA">
        <w:rPr>
          <w:b/>
          <w:bCs/>
          <w:sz w:val="28"/>
          <w:szCs w:val="28"/>
        </w:rPr>
        <w:t xml:space="preserve"> tại Ninh Thuận</w:t>
      </w:r>
    </w:p>
    <w:bookmarkEnd w:id="0"/>
    <w:p w:rsidR="0091187C" w:rsidRPr="0091187C" w:rsidRDefault="0091187C" w:rsidP="00447723">
      <w:pPr>
        <w:ind w:right="-45"/>
        <w:jc w:val="center"/>
        <w:rPr>
          <w:sz w:val="20"/>
          <w:szCs w:val="28"/>
        </w:rPr>
      </w:pPr>
      <w:r w:rsidRPr="0091187C">
        <w:rPr>
          <w:b/>
          <w:bCs/>
          <w:sz w:val="20"/>
          <w:szCs w:val="28"/>
        </w:rPr>
        <w:t>_________</w:t>
      </w:r>
      <w:r>
        <w:rPr>
          <w:b/>
          <w:bCs/>
          <w:sz w:val="20"/>
          <w:szCs w:val="28"/>
        </w:rPr>
        <w:t>_</w:t>
      </w:r>
      <w:r w:rsidRPr="0091187C">
        <w:rPr>
          <w:b/>
          <w:bCs/>
          <w:sz w:val="20"/>
          <w:szCs w:val="28"/>
        </w:rPr>
        <w:t>_____________</w:t>
      </w:r>
    </w:p>
    <w:p w:rsidR="00447723" w:rsidRDefault="004A0EAE" w:rsidP="0091187C">
      <w:pPr>
        <w:spacing w:before="360" w:after="360"/>
        <w:jc w:val="center"/>
        <w:rPr>
          <w:b/>
          <w:sz w:val="28"/>
          <w:szCs w:val="28"/>
          <w:lang w:val="vi-VN"/>
        </w:rPr>
      </w:pPr>
      <w:r w:rsidRPr="003D0313">
        <w:rPr>
          <w:b/>
          <w:sz w:val="28"/>
          <w:szCs w:val="28"/>
          <w:lang w:val="vi-VN"/>
        </w:rPr>
        <w:t xml:space="preserve">CHỦ TỊCH </w:t>
      </w:r>
      <w:r w:rsidR="00447723">
        <w:rPr>
          <w:b/>
          <w:sz w:val="28"/>
          <w:szCs w:val="28"/>
          <w:lang w:val="vi-VN"/>
        </w:rPr>
        <w:t>ỦY BAN NHÂN DÂN TỈNH NINH THUẬN</w:t>
      </w:r>
    </w:p>
    <w:p w:rsidR="00447723" w:rsidRPr="004C7A7F" w:rsidRDefault="00447723" w:rsidP="00BB7CE0">
      <w:pPr>
        <w:widowControl w:val="0"/>
        <w:spacing w:before="120" w:after="120"/>
        <w:ind w:firstLine="720"/>
        <w:jc w:val="both"/>
        <w:rPr>
          <w:i/>
          <w:sz w:val="28"/>
          <w:szCs w:val="28"/>
          <w:lang w:val="vi-VN"/>
        </w:rPr>
      </w:pPr>
      <w:r w:rsidRPr="004C7A7F">
        <w:rPr>
          <w:i/>
          <w:sz w:val="28"/>
          <w:szCs w:val="28"/>
          <w:lang w:val="vi-VN"/>
        </w:rPr>
        <w:t xml:space="preserve">Căn cứ Luật </w:t>
      </w:r>
      <w:r w:rsidR="001E7E3D" w:rsidRPr="004C7A7F">
        <w:rPr>
          <w:i/>
          <w:sz w:val="28"/>
          <w:szCs w:val="28"/>
          <w:lang w:val="vi-VN"/>
        </w:rPr>
        <w:t>T</w:t>
      </w:r>
      <w:r w:rsidRPr="004C7A7F">
        <w:rPr>
          <w:i/>
          <w:sz w:val="28"/>
          <w:szCs w:val="28"/>
          <w:lang w:val="vi-VN"/>
        </w:rPr>
        <w:t>ổ chức chính quyền địa phương năm 2015;</w:t>
      </w:r>
    </w:p>
    <w:p w:rsidR="00FF6B9C" w:rsidRPr="00FF6B9C" w:rsidRDefault="00FF6B9C" w:rsidP="00FF6B9C">
      <w:pPr>
        <w:spacing w:before="120"/>
        <w:ind w:firstLine="720"/>
        <w:jc w:val="both"/>
        <w:rPr>
          <w:i/>
          <w:sz w:val="28"/>
          <w:szCs w:val="28"/>
          <w:lang w:val="vi-VN"/>
        </w:rPr>
      </w:pPr>
      <w:r w:rsidRPr="00FF6B9C">
        <w:rPr>
          <w:i/>
          <w:sz w:val="28"/>
          <w:szCs w:val="28"/>
          <w:lang w:val="vi-VN"/>
        </w:rPr>
        <w:t xml:space="preserve">Căn cứ Quyết định số 21/QĐ-UBND ngày 10/01/2022 của Ủy ban nhân dân tỉnh về việc </w:t>
      </w:r>
      <w:r w:rsidR="0091187C">
        <w:rPr>
          <w:i/>
          <w:sz w:val="28"/>
          <w:szCs w:val="28"/>
        </w:rPr>
        <w:t>b</w:t>
      </w:r>
      <w:r w:rsidR="0091187C">
        <w:rPr>
          <w:i/>
          <w:sz w:val="28"/>
          <w:szCs w:val="28"/>
          <w:lang w:val="vi-VN"/>
        </w:rPr>
        <w:t xml:space="preserve">an hành </w:t>
      </w:r>
      <w:r w:rsidR="0091187C">
        <w:rPr>
          <w:i/>
          <w:sz w:val="28"/>
          <w:szCs w:val="28"/>
        </w:rPr>
        <w:t>K</w:t>
      </w:r>
      <w:r w:rsidRPr="00FF6B9C">
        <w:rPr>
          <w:i/>
          <w:sz w:val="28"/>
          <w:szCs w:val="28"/>
          <w:lang w:val="vi-VN"/>
        </w:rPr>
        <w:t>ế hoạch triển khai những nhiệm vụ, giải pháp chủ yếu thực hiện Kế hoạch phát triển kinh tế-xã hội và Dự toán ngân sách Nhà nước năm 2022;</w:t>
      </w:r>
    </w:p>
    <w:p w:rsidR="00816854" w:rsidRPr="0091187C" w:rsidRDefault="00816854" w:rsidP="00BB7CE0">
      <w:pPr>
        <w:spacing w:before="120" w:after="120"/>
        <w:ind w:firstLine="720"/>
        <w:jc w:val="both"/>
        <w:rPr>
          <w:i/>
          <w:position w:val="6"/>
          <w:sz w:val="28"/>
          <w:szCs w:val="28"/>
        </w:rPr>
      </w:pPr>
      <w:r w:rsidRPr="004C7A7F">
        <w:rPr>
          <w:i/>
          <w:sz w:val="28"/>
          <w:szCs w:val="28"/>
          <w:lang w:val="it-IT"/>
        </w:rPr>
        <w:t xml:space="preserve">Căn cứ </w:t>
      </w:r>
      <w:r w:rsidR="00FF6B9C" w:rsidRPr="00FF6B9C">
        <w:rPr>
          <w:i/>
          <w:sz w:val="28"/>
          <w:szCs w:val="28"/>
          <w:lang w:val="vi-VN"/>
        </w:rPr>
        <w:t>Kế hoạch số 1019/KH-UBND ngày 13/3/2022 của Ủy ban nhân dân tỉnh về việc tổ chức Hội nghị ngành Công Thương và các Hội nghị, Hội chợ các tỉnh, thành phố khu vực Miền Trung-Tây</w:t>
      </w:r>
      <w:r w:rsidR="0091187C">
        <w:rPr>
          <w:i/>
          <w:sz w:val="28"/>
          <w:szCs w:val="28"/>
          <w:lang w:val="vi-VN"/>
        </w:rPr>
        <w:t xml:space="preserve"> nguyên năm 2022 tại Ninh Thuận</w:t>
      </w:r>
      <w:r w:rsidR="0091187C">
        <w:rPr>
          <w:i/>
          <w:sz w:val="28"/>
          <w:szCs w:val="28"/>
        </w:rPr>
        <w:t>;</w:t>
      </w:r>
    </w:p>
    <w:p w:rsidR="00447723" w:rsidRPr="004C7A7F" w:rsidRDefault="00816854" w:rsidP="00BB7CE0">
      <w:pPr>
        <w:widowControl w:val="0"/>
        <w:spacing w:before="120" w:after="120"/>
        <w:ind w:firstLine="720"/>
        <w:jc w:val="both"/>
        <w:rPr>
          <w:i/>
          <w:sz w:val="28"/>
          <w:szCs w:val="28"/>
          <w:lang w:val="vi-VN"/>
        </w:rPr>
      </w:pPr>
      <w:r w:rsidRPr="004C7A7F">
        <w:rPr>
          <w:i/>
          <w:sz w:val="28"/>
          <w:szCs w:val="28"/>
          <w:lang w:val="vi-VN"/>
        </w:rPr>
        <w:t xml:space="preserve">Theo </w:t>
      </w:r>
      <w:r w:rsidR="007A06DA" w:rsidRPr="004C7A7F">
        <w:rPr>
          <w:i/>
          <w:sz w:val="28"/>
          <w:szCs w:val="28"/>
          <w:lang w:val="vi-VN"/>
        </w:rPr>
        <w:t>đề nghị của Giám đốc Sở Công Thương tại</w:t>
      </w:r>
      <w:r w:rsidR="00E212FF" w:rsidRPr="004C7A7F">
        <w:rPr>
          <w:i/>
          <w:sz w:val="28"/>
          <w:szCs w:val="28"/>
          <w:lang w:val="vi-VN"/>
        </w:rPr>
        <w:t xml:space="preserve"> </w:t>
      </w:r>
      <w:r w:rsidR="0091187C">
        <w:rPr>
          <w:i/>
          <w:sz w:val="28"/>
          <w:szCs w:val="28"/>
        </w:rPr>
        <w:t xml:space="preserve">Công </w:t>
      </w:r>
      <w:r w:rsidR="00E212FF" w:rsidRPr="004C7A7F">
        <w:rPr>
          <w:i/>
          <w:sz w:val="28"/>
          <w:szCs w:val="28"/>
          <w:lang w:val="vi-VN"/>
        </w:rPr>
        <w:t>văn</w:t>
      </w:r>
      <w:r w:rsidR="0091187C">
        <w:rPr>
          <w:i/>
          <w:sz w:val="28"/>
          <w:szCs w:val="28"/>
        </w:rPr>
        <w:t xml:space="preserve"> </w:t>
      </w:r>
      <w:r w:rsidR="00E212FF" w:rsidRPr="004C7A7F">
        <w:rPr>
          <w:i/>
          <w:sz w:val="28"/>
          <w:szCs w:val="28"/>
          <w:lang w:val="vi-VN"/>
        </w:rPr>
        <w:t>số</w:t>
      </w:r>
      <w:r w:rsidR="0091187C">
        <w:rPr>
          <w:i/>
          <w:sz w:val="28"/>
          <w:szCs w:val="28"/>
        </w:rPr>
        <w:t xml:space="preserve"> 619</w:t>
      </w:r>
      <w:r w:rsidR="007A06DA" w:rsidRPr="004C7A7F">
        <w:rPr>
          <w:i/>
          <w:sz w:val="28"/>
          <w:szCs w:val="28"/>
          <w:lang w:val="vi-VN"/>
        </w:rPr>
        <w:t>/SCT</w:t>
      </w:r>
      <w:r w:rsidR="00E212FF" w:rsidRPr="004C7A7F">
        <w:rPr>
          <w:i/>
          <w:sz w:val="28"/>
          <w:szCs w:val="28"/>
          <w:lang w:val="vi-VN"/>
        </w:rPr>
        <w:t>-VP</w:t>
      </w:r>
      <w:r w:rsidR="007A06DA" w:rsidRPr="004C7A7F">
        <w:rPr>
          <w:i/>
          <w:sz w:val="28"/>
          <w:szCs w:val="28"/>
          <w:lang w:val="vi-VN"/>
        </w:rPr>
        <w:t xml:space="preserve"> ngày </w:t>
      </w:r>
      <w:r w:rsidR="0091187C">
        <w:rPr>
          <w:i/>
          <w:sz w:val="28"/>
          <w:szCs w:val="28"/>
        </w:rPr>
        <w:t>24</w:t>
      </w:r>
      <w:r w:rsidR="00FF6B9C" w:rsidRPr="00FF6B9C">
        <w:rPr>
          <w:i/>
          <w:sz w:val="28"/>
          <w:szCs w:val="28"/>
          <w:lang w:val="vi-VN"/>
        </w:rPr>
        <w:t>/3</w:t>
      </w:r>
      <w:r w:rsidR="007A06DA" w:rsidRPr="004C7A7F">
        <w:rPr>
          <w:i/>
          <w:sz w:val="28"/>
          <w:szCs w:val="28"/>
          <w:lang w:val="vi-VN"/>
        </w:rPr>
        <w:t>/202</w:t>
      </w:r>
      <w:r w:rsidR="00046E09" w:rsidRPr="00046E09">
        <w:rPr>
          <w:i/>
          <w:sz w:val="28"/>
          <w:szCs w:val="28"/>
          <w:lang w:val="vi-VN"/>
        </w:rPr>
        <w:t>2</w:t>
      </w:r>
      <w:r w:rsidR="005B46E1" w:rsidRPr="004C7A7F">
        <w:rPr>
          <w:i/>
          <w:sz w:val="28"/>
          <w:szCs w:val="28"/>
          <w:lang w:val="vi-VN"/>
        </w:rPr>
        <w:t>.</w:t>
      </w:r>
    </w:p>
    <w:p w:rsidR="00447723" w:rsidRPr="00DA203D" w:rsidRDefault="00447723" w:rsidP="00BB7CE0">
      <w:pPr>
        <w:widowControl w:val="0"/>
        <w:spacing w:before="120" w:after="120"/>
        <w:jc w:val="center"/>
        <w:rPr>
          <w:b/>
          <w:bCs/>
          <w:sz w:val="28"/>
          <w:szCs w:val="28"/>
          <w:lang w:val="vi-VN"/>
        </w:rPr>
      </w:pPr>
      <w:r w:rsidRPr="00DA203D">
        <w:rPr>
          <w:b/>
          <w:bCs/>
          <w:sz w:val="28"/>
          <w:szCs w:val="28"/>
          <w:lang w:val="vi-VN"/>
        </w:rPr>
        <w:t>QUYẾT ĐỊNH:</w:t>
      </w:r>
    </w:p>
    <w:p w:rsidR="00447723" w:rsidRPr="003D0313" w:rsidRDefault="00447723" w:rsidP="00BB7CE0">
      <w:pPr>
        <w:widowControl w:val="0"/>
        <w:spacing w:before="120" w:after="120"/>
        <w:ind w:firstLine="720"/>
        <w:jc w:val="both"/>
        <w:rPr>
          <w:bCs/>
          <w:sz w:val="28"/>
          <w:szCs w:val="28"/>
          <w:lang w:val="vi-VN"/>
        </w:rPr>
      </w:pPr>
      <w:r w:rsidRPr="00DA203D">
        <w:rPr>
          <w:b/>
          <w:bCs/>
          <w:sz w:val="28"/>
          <w:szCs w:val="28"/>
          <w:lang w:val="vi-VN"/>
        </w:rPr>
        <w:t>Điều 1.</w:t>
      </w:r>
      <w:r w:rsidR="003D0313" w:rsidRPr="003D0313">
        <w:rPr>
          <w:b/>
          <w:bCs/>
          <w:sz w:val="28"/>
          <w:szCs w:val="28"/>
          <w:lang w:val="vi-VN"/>
        </w:rPr>
        <w:t xml:space="preserve"> </w:t>
      </w:r>
      <w:r w:rsidR="00FB6546" w:rsidRPr="003D0313">
        <w:rPr>
          <w:bCs/>
          <w:sz w:val="28"/>
          <w:szCs w:val="28"/>
          <w:lang w:val="vi-VN"/>
        </w:rPr>
        <w:t>Thành lập Ban Tổ chức Hội nghị ngành Công Thương và</w:t>
      </w:r>
      <w:r w:rsidR="003D0313">
        <w:rPr>
          <w:bCs/>
          <w:sz w:val="28"/>
          <w:szCs w:val="28"/>
          <w:lang w:val="vi-VN"/>
        </w:rPr>
        <w:t xml:space="preserve"> các hội nghị, hội chợ khu vực </w:t>
      </w:r>
      <w:r w:rsidR="003D0313" w:rsidRPr="003D0313">
        <w:rPr>
          <w:bCs/>
          <w:sz w:val="28"/>
          <w:szCs w:val="28"/>
          <w:lang w:val="vi-VN"/>
        </w:rPr>
        <w:t>m</w:t>
      </w:r>
      <w:r w:rsidR="00FB6546" w:rsidRPr="003D0313">
        <w:rPr>
          <w:bCs/>
          <w:sz w:val="28"/>
          <w:szCs w:val="28"/>
          <w:lang w:val="vi-VN"/>
        </w:rPr>
        <w:t xml:space="preserve">iền Trung </w:t>
      </w:r>
      <w:r w:rsidR="004874A1" w:rsidRPr="003D0313">
        <w:rPr>
          <w:bCs/>
          <w:sz w:val="28"/>
          <w:szCs w:val="28"/>
          <w:lang w:val="vi-VN"/>
        </w:rPr>
        <w:t>-</w:t>
      </w:r>
      <w:r w:rsidR="00FB6546" w:rsidRPr="003D0313">
        <w:rPr>
          <w:bCs/>
          <w:sz w:val="28"/>
          <w:szCs w:val="28"/>
          <w:lang w:val="vi-VN"/>
        </w:rPr>
        <w:t xml:space="preserve"> Tây Nguyên năm 202</w:t>
      </w:r>
      <w:r w:rsidR="00FF6B9C" w:rsidRPr="00FF6B9C">
        <w:rPr>
          <w:bCs/>
          <w:sz w:val="28"/>
          <w:szCs w:val="28"/>
          <w:lang w:val="vi-VN"/>
        </w:rPr>
        <w:t>2</w:t>
      </w:r>
      <w:r w:rsidR="00FB6546" w:rsidRPr="003D0313">
        <w:rPr>
          <w:bCs/>
          <w:sz w:val="28"/>
          <w:szCs w:val="28"/>
          <w:lang w:val="vi-VN"/>
        </w:rPr>
        <w:t xml:space="preserve"> tại Ninh Thuận, cụ thể như sau:</w:t>
      </w:r>
    </w:p>
    <w:p w:rsidR="00FB6546" w:rsidRPr="003D0313" w:rsidRDefault="00BB7CE0" w:rsidP="00BB7CE0">
      <w:pPr>
        <w:widowControl w:val="0"/>
        <w:spacing w:before="120" w:after="120"/>
        <w:ind w:firstLine="720"/>
        <w:jc w:val="both"/>
        <w:rPr>
          <w:bCs/>
          <w:sz w:val="28"/>
          <w:szCs w:val="28"/>
          <w:lang w:val="vi-VN"/>
        </w:rPr>
      </w:pPr>
      <w:r w:rsidRPr="003D0313">
        <w:rPr>
          <w:bCs/>
          <w:sz w:val="28"/>
          <w:szCs w:val="28"/>
          <w:lang w:val="vi-VN"/>
        </w:rPr>
        <w:t xml:space="preserve">1. Trưởng </w:t>
      </w:r>
      <w:r w:rsidR="0091187C">
        <w:rPr>
          <w:bCs/>
          <w:sz w:val="28"/>
          <w:szCs w:val="28"/>
        </w:rPr>
        <w:t>b</w:t>
      </w:r>
      <w:r w:rsidRPr="003D0313">
        <w:rPr>
          <w:bCs/>
          <w:sz w:val="28"/>
          <w:szCs w:val="28"/>
          <w:lang w:val="vi-VN"/>
        </w:rPr>
        <w:t xml:space="preserve">an: </w:t>
      </w:r>
      <w:r w:rsidR="0091187C">
        <w:rPr>
          <w:bCs/>
          <w:sz w:val="28"/>
          <w:szCs w:val="28"/>
        </w:rPr>
        <w:t>ô</w:t>
      </w:r>
      <w:r w:rsidRPr="003D0313">
        <w:rPr>
          <w:bCs/>
          <w:sz w:val="28"/>
          <w:szCs w:val="28"/>
          <w:lang w:val="vi-VN"/>
        </w:rPr>
        <w:t>ng Phan Tấn Cảnh</w:t>
      </w:r>
      <w:r w:rsidR="0091187C">
        <w:rPr>
          <w:bCs/>
          <w:sz w:val="28"/>
          <w:szCs w:val="28"/>
        </w:rPr>
        <w:t xml:space="preserve"> -</w:t>
      </w:r>
      <w:r w:rsidRPr="003D0313">
        <w:rPr>
          <w:bCs/>
          <w:sz w:val="28"/>
          <w:szCs w:val="28"/>
          <w:lang w:val="vi-VN"/>
        </w:rPr>
        <w:t xml:space="preserve"> Phó Chủ tịch </w:t>
      </w:r>
      <w:r w:rsidR="0091187C">
        <w:rPr>
          <w:bCs/>
          <w:sz w:val="28"/>
          <w:szCs w:val="28"/>
        </w:rPr>
        <w:t>Ủy ban nhân dân</w:t>
      </w:r>
      <w:r w:rsidRPr="003D0313">
        <w:rPr>
          <w:bCs/>
          <w:sz w:val="28"/>
          <w:szCs w:val="28"/>
          <w:lang w:val="vi-VN"/>
        </w:rPr>
        <w:t xml:space="preserve"> tỉnh</w:t>
      </w:r>
      <w:r w:rsidR="003D0313" w:rsidRPr="003D0313">
        <w:rPr>
          <w:bCs/>
          <w:sz w:val="28"/>
          <w:szCs w:val="28"/>
          <w:lang w:val="vi-VN"/>
        </w:rPr>
        <w:t>;</w:t>
      </w:r>
    </w:p>
    <w:p w:rsidR="00FB6546" w:rsidRPr="003D0313" w:rsidRDefault="00FB6546" w:rsidP="00BB7CE0">
      <w:pPr>
        <w:widowControl w:val="0"/>
        <w:spacing w:before="120" w:after="120"/>
        <w:ind w:firstLine="720"/>
        <w:jc w:val="both"/>
        <w:rPr>
          <w:bCs/>
          <w:sz w:val="28"/>
          <w:szCs w:val="28"/>
          <w:lang w:val="vi-VN"/>
        </w:rPr>
      </w:pPr>
      <w:r w:rsidRPr="003D0313">
        <w:rPr>
          <w:bCs/>
          <w:sz w:val="28"/>
          <w:szCs w:val="28"/>
          <w:lang w:val="vi-VN"/>
        </w:rPr>
        <w:t xml:space="preserve">2. </w:t>
      </w:r>
      <w:r w:rsidR="0091187C">
        <w:rPr>
          <w:bCs/>
          <w:sz w:val="28"/>
          <w:szCs w:val="28"/>
          <w:lang w:val="vi-VN"/>
        </w:rPr>
        <w:t xml:space="preserve">Phó </w:t>
      </w:r>
      <w:r w:rsidR="0091187C">
        <w:rPr>
          <w:bCs/>
          <w:sz w:val="28"/>
          <w:szCs w:val="28"/>
        </w:rPr>
        <w:t>T</w:t>
      </w:r>
      <w:r w:rsidR="0091187C">
        <w:rPr>
          <w:bCs/>
          <w:sz w:val="28"/>
          <w:szCs w:val="28"/>
          <w:lang w:val="vi-VN"/>
        </w:rPr>
        <w:t xml:space="preserve">rưởng </w:t>
      </w:r>
      <w:r w:rsidR="0091187C">
        <w:rPr>
          <w:bCs/>
          <w:sz w:val="28"/>
          <w:szCs w:val="28"/>
        </w:rPr>
        <w:t>b</w:t>
      </w:r>
      <w:r w:rsidR="00BB7CE0" w:rsidRPr="003D0313">
        <w:rPr>
          <w:bCs/>
          <w:sz w:val="28"/>
          <w:szCs w:val="28"/>
          <w:lang w:val="vi-VN"/>
        </w:rPr>
        <w:t xml:space="preserve">an </w:t>
      </w:r>
      <w:r w:rsidR="0091187C">
        <w:rPr>
          <w:bCs/>
          <w:sz w:val="28"/>
          <w:szCs w:val="28"/>
        </w:rPr>
        <w:t>T</w:t>
      </w:r>
      <w:r w:rsidR="00BB7CE0" w:rsidRPr="003D0313">
        <w:rPr>
          <w:bCs/>
          <w:sz w:val="28"/>
          <w:szCs w:val="28"/>
          <w:lang w:val="vi-VN"/>
        </w:rPr>
        <w:t xml:space="preserve">hường trực: </w:t>
      </w:r>
      <w:r w:rsidR="0091187C">
        <w:rPr>
          <w:bCs/>
          <w:sz w:val="28"/>
          <w:szCs w:val="28"/>
        </w:rPr>
        <w:t>ô</w:t>
      </w:r>
      <w:r w:rsidR="004C7A7F">
        <w:rPr>
          <w:bCs/>
          <w:sz w:val="28"/>
          <w:szCs w:val="28"/>
          <w:lang w:val="vi-VN"/>
        </w:rPr>
        <w:t>ng</w:t>
      </w:r>
      <w:r w:rsidR="004C7A7F" w:rsidRPr="004C7A7F">
        <w:rPr>
          <w:bCs/>
          <w:sz w:val="28"/>
          <w:szCs w:val="28"/>
          <w:lang w:val="vi-VN"/>
        </w:rPr>
        <w:t xml:space="preserve"> </w:t>
      </w:r>
      <w:r w:rsidR="004874A1" w:rsidRPr="003D0313">
        <w:rPr>
          <w:bCs/>
          <w:sz w:val="28"/>
          <w:szCs w:val="28"/>
          <w:lang w:val="vi-VN"/>
        </w:rPr>
        <w:t>Võ Đình Vinh</w:t>
      </w:r>
      <w:r w:rsidR="0091187C">
        <w:rPr>
          <w:bCs/>
          <w:sz w:val="28"/>
          <w:szCs w:val="28"/>
        </w:rPr>
        <w:t xml:space="preserve"> - </w:t>
      </w:r>
      <w:r w:rsidR="004874A1" w:rsidRPr="003D0313">
        <w:rPr>
          <w:bCs/>
          <w:sz w:val="28"/>
          <w:szCs w:val="28"/>
          <w:lang w:val="vi-VN"/>
        </w:rPr>
        <w:t xml:space="preserve">Giám đốc Sở </w:t>
      </w:r>
      <w:r w:rsidR="004D3352" w:rsidRPr="004D3352">
        <w:rPr>
          <w:bCs/>
          <w:sz w:val="28"/>
          <w:szCs w:val="28"/>
          <w:lang w:val="vi-VN"/>
        </w:rPr>
        <w:t xml:space="preserve">        </w:t>
      </w:r>
      <w:r w:rsidR="004874A1" w:rsidRPr="003D0313">
        <w:rPr>
          <w:bCs/>
          <w:sz w:val="28"/>
          <w:szCs w:val="28"/>
          <w:lang w:val="vi-VN"/>
        </w:rPr>
        <w:t>Công Thương;</w:t>
      </w:r>
    </w:p>
    <w:p w:rsidR="004874A1" w:rsidRPr="003D0313" w:rsidRDefault="004874A1" w:rsidP="00BB7CE0">
      <w:pPr>
        <w:widowControl w:val="0"/>
        <w:spacing w:before="120" w:after="120"/>
        <w:ind w:firstLine="720"/>
        <w:jc w:val="both"/>
        <w:rPr>
          <w:bCs/>
          <w:sz w:val="28"/>
          <w:szCs w:val="28"/>
          <w:lang w:val="vi-VN"/>
        </w:rPr>
      </w:pPr>
      <w:r w:rsidRPr="003D0313">
        <w:rPr>
          <w:bCs/>
          <w:sz w:val="28"/>
          <w:szCs w:val="28"/>
          <w:lang w:val="vi-VN"/>
        </w:rPr>
        <w:t xml:space="preserve">3. </w:t>
      </w:r>
      <w:r w:rsidR="0091187C">
        <w:rPr>
          <w:bCs/>
          <w:sz w:val="28"/>
          <w:szCs w:val="28"/>
          <w:lang w:val="vi-VN"/>
        </w:rPr>
        <w:t xml:space="preserve">Phó </w:t>
      </w:r>
      <w:r w:rsidR="0091187C">
        <w:rPr>
          <w:bCs/>
          <w:sz w:val="28"/>
          <w:szCs w:val="28"/>
        </w:rPr>
        <w:t>T</w:t>
      </w:r>
      <w:r w:rsidR="0091187C">
        <w:rPr>
          <w:bCs/>
          <w:sz w:val="28"/>
          <w:szCs w:val="28"/>
          <w:lang w:val="vi-VN"/>
        </w:rPr>
        <w:t xml:space="preserve">rưởng </w:t>
      </w:r>
      <w:r w:rsidR="0091187C">
        <w:rPr>
          <w:bCs/>
          <w:sz w:val="28"/>
          <w:szCs w:val="28"/>
        </w:rPr>
        <w:t>b</w:t>
      </w:r>
      <w:r w:rsidR="0091187C" w:rsidRPr="003D0313">
        <w:rPr>
          <w:bCs/>
          <w:sz w:val="28"/>
          <w:szCs w:val="28"/>
          <w:lang w:val="vi-VN"/>
        </w:rPr>
        <w:t>an</w:t>
      </w:r>
      <w:r w:rsidR="0091187C">
        <w:rPr>
          <w:bCs/>
          <w:sz w:val="28"/>
          <w:szCs w:val="28"/>
        </w:rPr>
        <w:t>:</w:t>
      </w:r>
      <w:r w:rsidR="0091187C" w:rsidRPr="003D0313">
        <w:rPr>
          <w:bCs/>
          <w:sz w:val="28"/>
          <w:szCs w:val="28"/>
          <w:lang w:val="vi-VN"/>
        </w:rPr>
        <w:t xml:space="preserve"> </w:t>
      </w:r>
      <w:r w:rsidRPr="003D0313">
        <w:rPr>
          <w:bCs/>
          <w:sz w:val="28"/>
          <w:szCs w:val="28"/>
          <w:lang w:val="vi-VN"/>
        </w:rPr>
        <w:t>Mời đại diện lãnh đạo Cục Công Thương đị</w:t>
      </w:r>
      <w:r w:rsidR="0091187C">
        <w:rPr>
          <w:bCs/>
          <w:sz w:val="28"/>
          <w:szCs w:val="28"/>
          <w:lang w:val="vi-VN"/>
        </w:rPr>
        <w:t>a phương, Bộ Công Thương</w:t>
      </w:r>
      <w:r w:rsidRPr="003D0313">
        <w:rPr>
          <w:bCs/>
          <w:sz w:val="28"/>
          <w:szCs w:val="28"/>
          <w:lang w:val="vi-VN"/>
        </w:rPr>
        <w:t>;</w:t>
      </w:r>
    </w:p>
    <w:p w:rsidR="00BB7CE0" w:rsidRPr="00F172D6" w:rsidRDefault="004874A1" w:rsidP="00BB7CE0">
      <w:pPr>
        <w:widowControl w:val="0"/>
        <w:spacing w:before="120" w:after="120"/>
        <w:ind w:firstLine="720"/>
        <w:jc w:val="both"/>
        <w:rPr>
          <w:bCs/>
          <w:sz w:val="28"/>
          <w:szCs w:val="28"/>
          <w:lang w:val="vi-VN"/>
        </w:rPr>
      </w:pPr>
      <w:r w:rsidRPr="003D0313">
        <w:rPr>
          <w:bCs/>
          <w:sz w:val="28"/>
          <w:szCs w:val="28"/>
          <w:lang w:val="vi-VN"/>
        </w:rPr>
        <w:t xml:space="preserve">4. </w:t>
      </w:r>
      <w:r w:rsidR="00BB7CE0" w:rsidRPr="003D0313">
        <w:rPr>
          <w:bCs/>
          <w:sz w:val="28"/>
          <w:szCs w:val="28"/>
          <w:lang w:val="vi-VN"/>
        </w:rPr>
        <w:t>Các thành viên là đại diện lãnh đạo các Sở, ban, ngành, địa phương liên quan</w:t>
      </w:r>
      <w:r w:rsidR="003D0313" w:rsidRPr="003D0313">
        <w:rPr>
          <w:bCs/>
          <w:sz w:val="28"/>
          <w:szCs w:val="28"/>
          <w:lang w:val="vi-VN"/>
        </w:rPr>
        <w:t>, gồm</w:t>
      </w:r>
      <w:r w:rsidR="00BB7CE0" w:rsidRPr="003D0313">
        <w:rPr>
          <w:bCs/>
          <w:sz w:val="28"/>
          <w:szCs w:val="28"/>
          <w:lang w:val="vi-VN"/>
        </w:rPr>
        <w:t>:</w:t>
      </w:r>
    </w:p>
    <w:p w:rsidR="00F172D6" w:rsidRPr="00F172D6" w:rsidRDefault="00F172D6" w:rsidP="00BB7CE0">
      <w:pPr>
        <w:widowControl w:val="0"/>
        <w:spacing w:before="120" w:after="120"/>
        <w:ind w:firstLine="720"/>
        <w:jc w:val="both"/>
        <w:rPr>
          <w:bCs/>
          <w:sz w:val="28"/>
          <w:szCs w:val="28"/>
          <w:lang w:val="vi-VN"/>
        </w:rPr>
      </w:pPr>
      <w:r w:rsidRPr="00F172D6">
        <w:rPr>
          <w:bCs/>
          <w:sz w:val="28"/>
          <w:szCs w:val="28"/>
          <w:lang w:val="vi-VN"/>
        </w:rPr>
        <w:t>- Ông: Trần Quốc Sanh</w:t>
      </w:r>
      <w:r w:rsidR="0091187C">
        <w:rPr>
          <w:bCs/>
          <w:sz w:val="28"/>
          <w:szCs w:val="28"/>
        </w:rPr>
        <w:t xml:space="preserve"> </w:t>
      </w:r>
      <w:r w:rsidRPr="00F172D6">
        <w:rPr>
          <w:bCs/>
          <w:sz w:val="28"/>
          <w:szCs w:val="28"/>
          <w:lang w:val="vi-VN"/>
        </w:rPr>
        <w:t>-</w:t>
      </w:r>
      <w:r w:rsidR="0091187C">
        <w:rPr>
          <w:bCs/>
          <w:sz w:val="28"/>
          <w:szCs w:val="28"/>
        </w:rPr>
        <w:t xml:space="preserve"> </w:t>
      </w:r>
      <w:r w:rsidRPr="00F172D6">
        <w:rPr>
          <w:bCs/>
          <w:sz w:val="28"/>
          <w:szCs w:val="28"/>
          <w:lang w:val="vi-VN"/>
        </w:rPr>
        <w:t xml:space="preserve">Phó Giám </w:t>
      </w:r>
      <w:r>
        <w:rPr>
          <w:bCs/>
          <w:sz w:val="28"/>
          <w:szCs w:val="28"/>
          <w:lang w:val="vi-VN"/>
        </w:rPr>
        <w:t>đ</w:t>
      </w:r>
      <w:r w:rsidRPr="00F172D6">
        <w:rPr>
          <w:bCs/>
          <w:sz w:val="28"/>
          <w:szCs w:val="28"/>
          <w:lang w:val="vi-VN"/>
        </w:rPr>
        <w:t>ốc Sở Công thương;</w:t>
      </w:r>
    </w:p>
    <w:p w:rsidR="00BB7CE0" w:rsidRPr="003D0313" w:rsidRDefault="004874A1" w:rsidP="00BB7CE0">
      <w:pPr>
        <w:widowControl w:val="0"/>
        <w:spacing w:before="120" w:after="120"/>
        <w:ind w:firstLine="720"/>
        <w:jc w:val="both"/>
        <w:rPr>
          <w:bCs/>
          <w:sz w:val="28"/>
          <w:szCs w:val="28"/>
          <w:lang w:val="vi-VN"/>
        </w:rPr>
      </w:pPr>
      <w:r w:rsidRPr="003D0313">
        <w:rPr>
          <w:bCs/>
          <w:sz w:val="28"/>
          <w:szCs w:val="28"/>
          <w:lang w:val="vi-VN"/>
        </w:rPr>
        <w:t xml:space="preserve">- </w:t>
      </w:r>
      <w:r w:rsidR="0039125B">
        <w:rPr>
          <w:bCs/>
          <w:sz w:val="28"/>
          <w:szCs w:val="28"/>
          <w:lang w:val="vi-VN"/>
        </w:rPr>
        <w:t>Ông:</w:t>
      </w:r>
      <w:r w:rsidR="006369A1" w:rsidRPr="006369A1">
        <w:rPr>
          <w:bCs/>
          <w:sz w:val="28"/>
          <w:szCs w:val="28"/>
          <w:lang w:val="vi-VN"/>
        </w:rPr>
        <w:t xml:space="preserve"> Hồ Trọng Luật</w:t>
      </w:r>
      <w:r w:rsidR="0039125B">
        <w:rPr>
          <w:bCs/>
          <w:sz w:val="28"/>
          <w:szCs w:val="28"/>
          <w:lang w:val="vi-VN"/>
        </w:rPr>
        <w:t xml:space="preserve"> </w:t>
      </w:r>
      <w:r w:rsidR="0039125B" w:rsidRPr="0039125B">
        <w:rPr>
          <w:bCs/>
          <w:sz w:val="28"/>
          <w:szCs w:val="28"/>
          <w:lang w:val="vi-VN"/>
        </w:rPr>
        <w:t xml:space="preserve">- </w:t>
      </w:r>
      <w:r w:rsidR="0039125B" w:rsidRPr="009D5014">
        <w:rPr>
          <w:bCs/>
          <w:sz w:val="28"/>
          <w:szCs w:val="28"/>
          <w:lang w:val="vi-VN"/>
        </w:rPr>
        <w:t xml:space="preserve">Phó Giám </w:t>
      </w:r>
      <w:r w:rsidR="0039125B">
        <w:rPr>
          <w:bCs/>
          <w:sz w:val="28"/>
          <w:szCs w:val="28"/>
          <w:lang w:val="vi-VN"/>
        </w:rPr>
        <w:t>đ</w:t>
      </w:r>
      <w:r w:rsidR="0039125B" w:rsidRPr="009D5014">
        <w:rPr>
          <w:bCs/>
          <w:sz w:val="28"/>
          <w:szCs w:val="28"/>
          <w:lang w:val="vi-VN"/>
        </w:rPr>
        <w:t>ốc</w:t>
      </w:r>
      <w:r w:rsidR="0039125B" w:rsidRPr="003D0313">
        <w:rPr>
          <w:bCs/>
          <w:sz w:val="28"/>
          <w:szCs w:val="28"/>
          <w:lang w:val="vi-VN"/>
        </w:rPr>
        <w:t xml:space="preserve"> </w:t>
      </w:r>
      <w:r w:rsidR="00BB7CE0" w:rsidRPr="003D0313">
        <w:rPr>
          <w:bCs/>
          <w:sz w:val="28"/>
          <w:szCs w:val="28"/>
          <w:lang w:val="vi-VN"/>
        </w:rPr>
        <w:t xml:space="preserve">Sở </w:t>
      </w:r>
      <w:r w:rsidRPr="003D0313">
        <w:rPr>
          <w:bCs/>
          <w:sz w:val="28"/>
          <w:szCs w:val="28"/>
          <w:lang w:val="vi-VN"/>
        </w:rPr>
        <w:t>Tài chính</w:t>
      </w:r>
      <w:r w:rsidR="00BB7CE0" w:rsidRPr="003D0313">
        <w:rPr>
          <w:bCs/>
          <w:sz w:val="28"/>
          <w:szCs w:val="28"/>
          <w:lang w:val="vi-VN"/>
        </w:rPr>
        <w:t>;</w:t>
      </w:r>
    </w:p>
    <w:p w:rsidR="00BB7CE0" w:rsidRPr="00CE0DE8" w:rsidRDefault="00BB7CE0" w:rsidP="00BB7CE0">
      <w:pPr>
        <w:widowControl w:val="0"/>
        <w:spacing w:before="120" w:after="120"/>
        <w:ind w:firstLine="720"/>
        <w:jc w:val="both"/>
        <w:rPr>
          <w:bCs/>
          <w:sz w:val="28"/>
          <w:szCs w:val="28"/>
          <w:lang w:val="vi-VN"/>
        </w:rPr>
      </w:pPr>
      <w:r w:rsidRPr="00CE0DE8">
        <w:rPr>
          <w:bCs/>
          <w:sz w:val="28"/>
          <w:szCs w:val="28"/>
          <w:lang w:val="vi-VN"/>
        </w:rPr>
        <w:t xml:space="preserve">- </w:t>
      </w:r>
      <w:r w:rsidR="00E212FF" w:rsidRPr="00CE0DE8">
        <w:rPr>
          <w:bCs/>
          <w:sz w:val="28"/>
          <w:szCs w:val="28"/>
          <w:lang w:val="vi-VN"/>
        </w:rPr>
        <w:t xml:space="preserve">Ông: </w:t>
      </w:r>
      <w:r w:rsidR="00B32016" w:rsidRPr="00CE0DE8">
        <w:rPr>
          <w:spacing w:val="2"/>
          <w:sz w:val="28"/>
          <w:szCs w:val="28"/>
          <w:lang w:val="vi-VN"/>
        </w:rPr>
        <w:t xml:space="preserve">Trần Minh Từ </w:t>
      </w:r>
      <w:r w:rsidR="00067328" w:rsidRPr="00CE0DE8">
        <w:rPr>
          <w:bCs/>
          <w:sz w:val="28"/>
          <w:szCs w:val="28"/>
          <w:lang w:val="vi-VN"/>
        </w:rPr>
        <w:t>- Phó Giám đốc Sở</w:t>
      </w:r>
      <w:r w:rsidR="004874A1" w:rsidRPr="00CE0DE8">
        <w:rPr>
          <w:bCs/>
          <w:sz w:val="28"/>
          <w:szCs w:val="28"/>
          <w:lang w:val="vi-VN"/>
        </w:rPr>
        <w:t xml:space="preserve"> Giao thông vận tải</w:t>
      </w:r>
      <w:r w:rsidRPr="00CE0DE8">
        <w:rPr>
          <w:bCs/>
          <w:sz w:val="28"/>
          <w:szCs w:val="28"/>
          <w:lang w:val="vi-VN"/>
        </w:rPr>
        <w:t>;</w:t>
      </w:r>
    </w:p>
    <w:p w:rsidR="00BB7CE0" w:rsidRPr="003D0313" w:rsidRDefault="00BB7CE0" w:rsidP="00BB7CE0">
      <w:pPr>
        <w:widowControl w:val="0"/>
        <w:spacing w:before="120" w:after="120"/>
        <w:ind w:firstLine="720"/>
        <w:jc w:val="both"/>
        <w:rPr>
          <w:bCs/>
          <w:sz w:val="28"/>
          <w:szCs w:val="28"/>
          <w:lang w:val="vi-VN"/>
        </w:rPr>
      </w:pPr>
      <w:r w:rsidRPr="003D0313">
        <w:rPr>
          <w:bCs/>
          <w:sz w:val="28"/>
          <w:szCs w:val="28"/>
          <w:lang w:val="vi-VN"/>
        </w:rPr>
        <w:t xml:space="preserve">- </w:t>
      </w:r>
      <w:r w:rsidR="00E212FF" w:rsidRPr="00E212FF">
        <w:rPr>
          <w:bCs/>
          <w:sz w:val="28"/>
          <w:szCs w:val="28"/>
          <w:lang w:val="vi-VN"/>
        </w:rPr>
        <w:t xml:space="preserve">Ông: </w:t>
      </w:r>
      <w:r w:rsidR="00207B6F" w:rsidRPr="00207B6F">
        <w:rPr>
          <w:sz w:val="28"/>
          <w:lang w:val="vi-VN"/>
        </w:rPr>
        <w:t>Văn Công Hòa</w:t>
      </w:r>
      <w:r w:rsidR="0091187C">
        <w:rPr>
          <w:sz w:val="28"/>
        </w:rPr>
        <w:t xml:space="preserve"> </w:t>
      </w:r>
      <w:r w:rsidR="009D5014" w:rsidRPr="009D5014">
        <w:rPr>
          <w:bCs/>
          <w:sz w:val="28"/>
          <w:szCs w:val="28"/>
          <w:lang w:val="vi-VN"/>
        </w:rPr>
        <w:t xml:space="preserve">- Phó Giám </w:t>
      </w:r>
      <w:r w:rsidR="009D5014">
        <w:rPr>
          <w:bCs/>
          <w:sz w:val="28"/>
          <w:szCs w:val="28"/>
          <w:lang w:val="vi-VN"/>
        </w:rPr>
        <w:t>đ</w:t>
      </w:r>
      <w:r w:rsidR="009D5014" w:rsidRPr="009D5014">
        <w:rPr>
          <w:bCs/>
          <w:sz w:val="28"/>
          <w:szCs w:val="28"/>
          <w:lang w:val="vi-VN"/>
        </w:rPr>
        <w:t>ốc</w:t>
      </w:r>
      <w:r w:rsidRPr="003D0313">
        <w:rPr>
          <w:bCs/>
          <w:sz w:val="28"/>
          <w:szCs w:val="28"/>
          <w:lang w:val="vi-VN"/>
        </w:rPr>
        <w:t xml:space="preserve"> Sở Văn hóa</w:t>
      </w:r>
      <w:r w:rsidR="0091187C">
        <w:rPr>
          <w:bCs/>
          <w:sz w:val="28"/>
          <w:szCs w:val="28"/>
        </w:rPr>
        <w:t xml:space="preserve">, </w:t>
      </w:r>
      <w:r w:rsidRPr="003D0313">
        <w:rPr>
          <w:bCs/>
          <w:sz w:val="28"/>
          <w:szCs w:val="28"/>
          <w:lang w:val="vi-VN"/>
        </w:rPr>
        <w:t xml:space="preserve">Thể thao và Du lịch; </w:t>
      </w:r>
    </w:p>
    <w:p w:rsidR="00BB7CE0" w:rsidRPr="00DF3224" w:rsidRDefault="003D0313" w:rsidP="00BB7CE0">
      <w:pPr>
        <w:widowControl w:val="0"/>
        <w:spacing w:before="120" w:after="120"/>
        <w:ind w:firstLine="720"/>
        <w:jc w:val="both"/>
        <w:rPr>
          <w:bCs/>
          <w:sz w:val="28"/>
          <w:szCs w:val="28"/>
          <w:lang w:val="vi-VN"/>
        </w:rPr>
      </w:pPr>
      <w:r>
        <w:rPr>
          <w:bCs/>
          <w:sz w:val="28"/>
          <w:szCs w:val="28"/>
          <w:lang w:val="vi-VN"/>
        </w:rPr>
        <w:t xml:space="preserve">- </w:t>
      </w:r>
      <w:r w:rsidR="00E212FF" w:rsidRPr="00E212FF">
        <w:rPr>
          <w:bCs/>
          <w:sz w:val="28"/>
          <w:szCs w:val="28"/>
          <w:lang w:val="vi-VN"/>
        </w:rPr>
        <w:t xml:space="preserve">Ông: </w:t>
      </w:r>
      <w:r w:rsidR="006369A1" w:rsidRPr="006369A1">
        <w:rPr>
          <w:bCs/>
          <w:sz w:val="28"/>
          <w:szCs w:val="28"/>
          <w:lang w:val="vi-VN"/>
        </w:rPr>
        <w:t>Nguyễn Lượm</w:t>
      </w:r>
      <w:r w:rsidR="0091187C">
        <w:rPr>
          <w:bCs/>
          <w:sz w:val="28"/>
          <w:szCs w:val="28"/>
        </w:rPr>
        <w:t xml:space="preserve"> </w:t>
      </w:r>
      <w:r w:rsidR="009D5014" w:rsidRPr="009D5014">
        <w:rPr>
          <w:bCs/>
          <w:sz w:val="28"/>
          <w:szCs w:val="28"/>
          <w:lang w:val="vi-VN"/>
        </w:rPr>
        <w:t>-</w:t>
      </w:r>
      <w:r w:rsidR="000B703A" w:rsidRPr="000B703A">
        <w:rPr>
          <w:bCs/>
          <w:sz w:val="28"/>
          <w:szCs w:val="28"/>
          <w:lang w:val="vi-VN"/>
        </w:rPr>
        <w:t xml:space="preserve"> </w:t>
      </w:r>
      <w:r w:rsidR="009D5014" w:rsidRPr="009D5014">
        <w:rPr>
          <w:bCs/>
          <w:sz w:val="28"/>
          <w:szCs w:val="28"/>
          <w:lang w:val="vi-VN"/>
        </w:rPr>
        <w:t>Phó Giám đốc</w:t>
      </w:r>
      <w:r>
        <w:rPr>
          <w:bCs/>
          <w:sz w:val="28"/>
          <w:szCs w:val="28"/>
          <w:lang w:val="vi-VN"/>
        </w:rPr>
        <w:t xml:space="preserve"> Sở </w:t>
      </w:r>
      <w:r w:rsidR="00DF3224">
        <w:rPr>
          <w:bCs/>
          <w:sz w:val="28"/>
          <w:szCs w:val="28"/>
          <w:lang w:val="vi-VN"/>
        </w:rPr>
        <w:t>Thông tin và Truyền thông</w:t>
      </w:r>
      <w:r w:rsidR="00DF3224" w:rsidRPr="00DF3224">
        <w:rPr>
          <w:bCs/>
          <w:sz w:val="28"/>
          <w:szCs w:val="28"/>
          <w:lang w:val="vi-VN"/>
        </w:rPr>
        <w:t>;</w:t>
      </w:r>
    </w:p>
    <w:p w:rsidR="004874A1" w:rsidRPr="00E212FF" w:rsidRDefault="00BB7CE0" w:rsidP="00BB7CE0">
      <w:pPr>
        <w:widowControl w:val="0"/>
        <w:spacing w:before="120" w:after="120"/>
        <w:ind w:firstLine="720"/>
        <w:jc w:val="both"/>
        <w:rPr>
          <w:bCs/>
          <w:sz w:val="28"/>
          <w:szCs w:val="28"/>
          <w:lang w:val="vi-VN"/>
        </w:rPr>
      </w:pPr>
      <w:r w:rsidRPr="003D0313">
        <w:rPr>
          <w:bCs/>
          <w:sz w:val="28"/>
          <w:szCs w:val="28"/>
          <w:lang w:val="vi-VN"/>
        </w:rPr>
        <w:t xml:space="preserve">- </w:t>
      </w:r>
      <w:r w:rsidR="000B703A" w:rsidRPr="000B703A">
        <w:rPr>
          <w:bCs/>
          <w:sz w:val="28"/>
          <w:szCs w:val="28"/>
          <w:lang w:val="vi-VN"/>
        </w:rPr>
        <w:t>Bà</w:t>
      </w:r>
      <w:r w:rsidR="00E212FF" w:rsidRPr="00E212FF">
        <w:rPr>
          <w:bCs/>
          <w:sz w:val="28"/>
          <w:szCs w:val="28"/>
          <w:lang w:val="vi-VN"/>
        </w:rPr>
        <w:t xml:space="preserve">: </w:t>
      </w:r>
      <w:r w:rsidR="00F643C7" w:rsidRPr="00F643C7">
        <w:rPr>
          <w:bCs/>
          <w:sz w:val="28"/>
          <w:szCs w:val="28"/>
          <w:lang w:val="vi-VN"/>
        </w:rPr>
        <w:t>Mai Thị Phương Ngọc</w:t>
      </w:r>
      <w:r w:rsidR="0091187C">
        <w:rPr>
          <w:bCs/>
          <w:sz w:val="28"/>
          <w:szCs w:val="28"/>
        </w:rPr>
        <w:t xml:space="preserve"> </w:t>
      </w:r>
      <w:r w:rsidR="000B703A" w:rsidRPr="000B703A">
        <w:rPr>
          <w:bCs/>
          <w:sz w:val="28"/>
          <w:szCs w:val="28"/>
          <w:lang w:val="vi-VN"/>
        </w:rPr>
        <w:t>-</w:t>
      </w:r>
      <w:r w:rsidR="000B703A" w:rsidRPr="008A1237">
        <w:rPr>
          <w:bCs/>
          <w:sz w:val="28"/>
          <w:szCs w:val="28"/>
          <w:lang w:val="vi-VN"/>
        </w:rPr>
        <w:t xml:space="preserve"> </w:t>
      </w:r>
      <w:r w:rsidR="000B703A" w:rsidRPr="000B703A">
        <w:rPr>
          <w:bCs/>
          <w:sz w:val="28"/>
          <w:szCs w:val="28"/>
          <w:lang w:val="vi-VN"/>
        </w:rPr>
        <w:t xml:space="preserve">Phó Giám đốc </w:t>
      </w:r>
      <w:r w:rsidRPr="003D0313">
        <w:rPr>
          <w:bCs/>
          <w:sz w:val="28"/>
          <w:szCs w:val="28"/>
          <w:lang w:val="vi-VN"/>
        </w:rPr>
        <w:t xml:space="preserve">Sở </w:t>
      </w:r>
      <w:r w:rsidR="004874A1" w:rsidRPr="003D0313">
        <w:rPr>
          <w:bCs/>
          <w:sz w:val="28"/>
          <w:szCs w:val="28"/>
          <w:lang w:val="vi-VN"/>
        </w:rPr>
        <w:t>Y tế;</w:t>
      </w:r>
    </w:p>
    <w:p w:rsidR="00DF3224" w:rsidRPr="006369A1" w:rsidRDefault="00DF3224" w:rsidP="00BB7CE0">
      <w:pPr>
        <w:widowControl w:val="0"/>
        <w:spacing w:before="120" w:after="120"/>
        <w:ind w:firstLine="720"/>
        <w:jc w:val="both"/>
        <w:rPr>
          <w:bCs/>
          <w:sz w:val="28"/>
          <w:szCs w:val="28"/>
          <w:lang w:val="vi-VN"/>
        </w:rPr>
      </w:pPr>
      <w:r w:rsidRPr="006369A1">
        <w:rPr>
          <w:bCs/>
          <w:sz w:val="28"/>
          <w:szCs w:val="28"/>
          <w:lang w:val="vi-VN"/>
        </w:rPr>
        <w:lastRenderedPageBreak/>
        <w:t xml:space="preserve">- </w:t>
      </w:r>
      <w:r w:rsidR="00E212FF" w:rsidRPr="006369A1">
        <w:rPr>
          <w:bCs/>
          <w:sz w:val="28"/>
          <w:szCs w:val="28"/>
          <w:lang w:val="vi-VN"/>
        </w:rPr>
        <w:t>Ông:</w:t>
      </w:r>
      <w:r w:rsidR="00B32016" w:rsidRPr="006369A1">
        <w:rPr>
          <w:bCs/>
          <w:sz w:val="28"/>
          <w:szCs w:val="28"/>
          <w:lang w:val="vi-VN"/>
        </w:rPr>
        <w:t xml:space="preserve"> Trương Khắc Trí</w:t>
      </w:r>
      <w:r w:rsidR="00E212FF" w:rsidRPr="006369A1">
        <w:rPr>
          <w:bCs/>
          <w:sz w:val="28"/>
          <w:szCs w:val="28"/>
          <w:lang w:val="vi-VN"/>
        </w:rPr>
        <w:t xml:space="preserve"> </w:t>
      </w:r>
      <w:r w:rsidR="009D5014" w:rsidRPr="006369A1">
        <w:rPr>
          <w:bCs/>
          <w:sz w:val="28"/>
          <w:szCs w:val="28"/>
          <w:lang w:val="vi-VN"/>
        </w:rPr>
        <w:t>-</w:t>
      </w:r>
      <w:r w:rsidR="0091187C">
        <w:rPr>
          <w:bCs/>
          <w:sz w:val="28"/>
          <w:szCs w:val="28"/>
        </w:rPr>
        <w:t xml:space="preserve"> </w:t>
      </w:r>
      <w:r w:rsidR="009D5014" w:rsidRPr="006369A1">
        <w:rPr>
          <w:bCs/>
          <w:sz w:val="28"/>
          <w:szCs w:val="28"/>
          <w:lang w:val="vi-VN"/>
        </w:rPr>
        <w:t xml:space="preserve">Phó Giám đốc </w:t>
      </w:r>
      <w:r w:rsidRPr="006369A1">
        <w:rPr>
          <w:bCs/>
          <w:sz w:val="28"/>
          <w:szCs w:val="28"/>
          <w:lang w:val="vi-VN"/>
        </w:rPr>
        <w:t>Sở Nông nghiệp</w:t>
      </w:r>
      <w:r w:rsidR="0091187C">
        <w:rPr>
          <w:bCs/>
          <w:sz w:val="28"/>
          <w:szCs w:val="28"/>
        </w:rPr>
        <w:t xml:space="preserve"> và Phát triển nông thôn</w:t>
      </w:r>
      <w:r w:rsidR="008A1237" w:rsidRPr="006369A1">
        <w:rPr>
          <w:bCs/>
          <w:sz w:val="28"/>
          <w:szCs w:val="28"/>
          <w:lang w:val="vi-VN"/>
        </w:rPr>
        <w:t>;</w:t>
      </w:r>
    </w:p>
    <w:p w:rsidR="004874A1" w:rsidRPr="00CE0DE8" w:rsidRDefault="004874A1" w:rsidP="00BB7CE0">
      <w:pPr>
        <w:widowControl w:val="0"/>
        <w:spacing w:before="120" w:after="120"/>
        <w:ind w:firstLine="720"/>
        <w:jc w:val="both"/>
        <w:rPr>
          <w:bCs/>
          <w:sz w:val="28"/>
          <w:szCs w:val="28"/>
          <w:lang w:val="vi-VN"/>
        </w:rPr>
      </w:pPr>
      <w:r w:rsidRPr="00CE0DE8">
        <w:rPr>
          <w:bCs/>
          <w:sz w:val="28"/>
          <w:szCs w:val="28"/>
          <w:lang w:val="vi-VN"/>
        </w:rPr>
        <w:t xml:space="preserve">- </w:t>
      </w:r>
      <w:r w:rsidR="00E212FF" w:rsidRPr="00CE0DE8">
        <w:rPr>
          <w:bCs/>
          <w:sz w:val="28"/>
          <w:szCs w:val="28"/>
          <w:lang w:val="vi-VN"/>
        </w:rPr>
        <w:t>Ông:</w:t>
      </w:r>
      <w:r w:rsidR="00CE0DE8" w:rsidRPr="00CE0DE8">
        <w:rPr>
          <w:bCs/>
          <w:sz w:val="28"/>
          <w:szCs w:val="28"/>
          <w:lang w:val="vi-VN"/>
        </w:rPr>
        <w:t xml:space="preserve"> Nguyễn Qu</w:t>
      </w:r>
      <w:r w:rsidR="00D66DB8" w:rsidRPr="00D66DB8">
        <w:rPr>
          <w:bCs/>
          <w:sz w:val="28"/>
          <w:szCs w:val="28"/>
          <w:lang w:val="vi-VN"/>
        </w:rPr>
        <w:t>â</w:t>
      </w:r>
      <w:r w:rsidR="00CE0DE8" w:rsidRPr="00CE0DE8">
        <w:rPr>
          <w:bCs/>
          <w:sz w:val="28"/>
          <w:szCs w:val="28"/>
          <w:lang w:val="vi-VN"/>
        </w:rPr>
        <w:t>n</w:t>
      </w:r>
      <w:r w:rsidR="00067328" w:rsidRPr="00CE0DE8">
        <w:rPr>
          <w:lang w:val="vi-VN"/>
        </w:rPr>
        <w:t xml:space="preserve"> </w:t>
      </w:r>
      <w:r w:rsidR="0091187C" w:rsidRPr="006369A1">
        <w:rPr>
          <w:bCs/>
          <w:sz w:val="28"/>
          <w:szCs w:val="28"/>
          <w:lang w:val="vi-VN"/>
        </w:rPr>
        <w:t xml:space="preserve"> -</w:t>
      </w:r>
      <w:r w:rsidR="0091187C">
        <w:rPr>
          <w:bCs/>
          <w:sz w:val="28"/>
          <w:szCs w:val="28"/>
        </w:rPr>
        <w:t xml:space="preserve"> </w:t>
      </w:r>
      <w:r w:rsidR="00E212FF" w:rsidRPr="00CE0DE8">
        <w:rPr>
          <w:bCs/>
          <w:sz w:val="28"/>
          <w:szCs w:val="28"/>
          <w:lang w:val="vi-VN"/>
        </w:rPr>
        <w:t xml:space="preserve"> </w:t>
      </w:r>
      <w:r w:rsidR="00067328" w:rsidRPr="00CE0DE8">
        <w:rPr>
          <w:bCs/>
          <w:sz w:val="28"/>
          <w:szCs w:val="28"/>
          <w:lang w:val="vi-VN"/>
        </w:rPr>
        <w:t xml:space="preserve">Phó </w:t>
      </w:r>
      <w:r w:rsidR="00CE0DE8" w:rsidRPr="00CE0DE8">
        <w:rPr>
          <w:bCs/>
          <w:sz w:val="28"/>
          <w:szCs w:val="28"/>
          <w:lang w:val="vi-VN"/>
        </w:rPr>
        <w:t>Giám đốc</w:t>
      </w:r>
      <w:r w:rsidR="00BB7CE0" w:rsidRPr="00CE0DE8">
        <w:rPr>
          <w:bCs/>
          <w:sz w:val="28"/>
          <w:szCs w:val="28"/>
          <w:lang w:val="vi-VN"/>
        </w:rPr>
        <w:t xml:space="preserve"> </w:t>
      </w:r>
      <w:r w:rsidRPr="00CE0DE8">
        <w:rPr>
          <w:bCs/>
          <w:sz w:val="28"/>
          <w:szCs w:val="28"/>
          <w:lang w:val="vi-VN"/>
        </w:rPr>
        <w:t>Công an tỉnh;</w:t>
      </w:r>
    </w:p>
    <w:p w:rsidR="004874A1" w:rsidRPr="00E212FF" w:rsidRDefault="004874A1" w:rsidP="00BB7CE0">
      <w:pPr>
        <w:widowControl w:val="0"/>
        <w:spacing w:before="120" w:after="120"/>
        <w:ind w:firstLine="720"/>
        <w:jc w:val="both"/>
        <w:rPr>
          <w:bCs/>
          <w:sz w:val="28"/>
          <w:szCs w:val="28"/>
          <w:lang w:val="vi-VN"/>
        </w:rPr>
      </w:pPr>
      <w:r w:rsidRPr="003D0313">
        <w:rPr>
          <w:bCs/>
          <w:sz w:val="28"/>
          <w:szCs w:val="28"/>
          <w:lang w:val="vi-VN"/>
        </w:rPr>
        <w:t xml:space="preserve">- </w:t>
      </w:r>
      <w:r w:rsidR="00E212FF" w:rsidRPr="00E65F76">
        <w:rPr>
          <w:bCs/>
          <w:sz w:val="28"/>
          <w:szCs w:val="28"/>
          <w:lang w:val="vi-VN"/>
        </w:rPr>
        <w:t xml:space="preserve">Ông: </w:t>
      </w:r>
      <w:r w:rsidR="00F643C7" w:rsidRPr="00E65F76">
        <w:rPr>
          <w:sz w:val="28"/>
          <w:szCs w:val="28"/>
          <w:lang w:val="nl-NL"/>
        </w:rPr>
        <w:t xml:space="preserve">Trần Minh Thái </w:t>
      </w:r>
      <w:r w:rsidR="0091187C" w:rsidRPr="00E65F76">
        <w:rPr>
          <w:bCs/>
          <w:sz w:val="28"/>
          <w:szCs w:val="28"/>
          <w:lang w:val="vi-VN"/>
        </w:rPr>
        <w:t>-</w:t>
      </w:r>
      <w:r w:rsidR="0091187C" w:rsidRPr="00E65F76">
        <w:rPr>
          <w:bCs/>
          <w:sz w:val="28"/>
          <w:szCs w:val="28"/>
        </w:rPr>
        <w:t xml:space="preserve"> </w:t>
      </w:r>
      <w:r w:rsidR="004C2E7B" w:rsidRPr="00E65F76">
        <w:rPr>
          <w:bCs/>
          <w:sz w:val="28"/>
          <w:szCs w:val="28"/>
          <w:lang w:val="vi-VN"/>
        </w:rPr>
        <w:t>Phó</w:t>
      </w:r>
      <w:r w:rsidR="004C2E7B" w:rsidRPr="00E65F76">
        <w:rPr>
          <w:bCs/>
          <w:sz w:val="32"/>
          <w:szCs w:val="28"/>
          <w:lang w:val="vi-VN"/>
        </w:rPr>
        <w:t xml:space="preserve"> </w:t>
      </w:r>
      <w:r w:rsidR="004C2E7B" w:rsidRPr="004C2E7B">
        <w:rPr>
          <w:bCs/>
          <w:sz w:val="28"/>
          <w:szCs w:val="28"/>
          <w:lang w:val="vi-VN"/>
        </w:rPr>
        <w:t>Chủ tịch</w:t>
      </w:r>
      <w:r w:rsidR="00BB7CE0" w:rsidRPr="003D0313">
        <w:rPr>
          <w:bCs/>
          <w:sz w:val="28"/>
          <w:szCs w:val="28"/>
          <w:lang w:val="vi-VN"/>
        </w:rPr>
        <w:t xml:space="preserve"> </w:t>
      </w:r>
      <w:r w:rsidR="004C2E7B" w:rsidRPr="004C2E7B">
        <w:rPr>
          <w:bCs/>
          <w:sz w:val="28"/>
          <w:szCs w:val="28"/>
          <w:lang w:val="vi-VN"/>
        </w:rPr>
        <w:t>Ủy ban nhân dân</w:t>
      </w:r>
      <w:r w:rsidRPr="003D0313">
        <w:rPr>
          <w:bCs/>
          <w:sz w:val="28"/>
          <w:szCs w:val="28"/>
          <w:lang w:val="vi-VN"/>
        </w:rPr>
        <w:t xml:space="preserve"> thành phố</w:t>
      </w:r>
      <w:r w:rsidR="004C2E7B" w:rsidRPr="004C2E7B">
        <w:rPr>
          <w:bCs/>
          <w:sz w:val="28"/>
          <w:szCs w:val="28"/>
          <w:lang w:val="vi-VN"/>
        </w:rPr>
        <w:t xml:space="preserve"> </w:t>
      </w:r>
      <w:r w:rsidR="00046E09">
        <w:rPr>
          <w:bCs/>
          <w:sz w:val="28"/>
          <w:szCs w:val="28"/>
          <w:lang w:val="vi-VN"/>
        </w:rPr>
        <w:t>Phan Rang</w:t>
      </w:r>
      <w:r w:rsidR="00046E09" w:rsidRPr="00046E09">
        <w:rPr>
          <w:bCs/>
          <w:sz w:val="28"/>
          <w:szCs w:val="28"/>
          <w:lang w:val="vi-VN"/>
        </w:rPr>
        <w:t xml:space="preserve"> </w:t>
      </w:r>
      <w:r w:rsidRPr="003D0313">
        <w:rPr>
          <w:bCs/>
          <w:sz w:val="28"/>
          <w:szCs w:val="28"/>
          <w:lang w:val="vi-VN"/>
        </w:rPr>
        <w:t>– Tháp Chàm;</w:t>
      </w:r>
    </w:p>
    <w:p w:rsidR="004E4610" w:rsidRPr="00E212FF" w:rsidRDefault="004E4610" w:rsidP="00BB7CE0">
      <w:pPr>
        <w:widowControl w:val="0"/>
        <w:spacing w:before="120" w:after="120"/>
        <w:ind w:firstLine="720"/>
        <w:jc w:val="both"/>
        <w:rPr>
          <w:bCs/>
          <w:sz w:val="28"/>
          <w:szCs w:val="28"/>
          <w:lang w:val="vi-VN"/>
        </w:rPr>
      </w:pPr>
      <w:r w:rsidRPr="00E212FF">
        <w:rPr>
          <w:bCs/>
          <w:sz w:val="28"/>
          <w:szCs w:val="28"/>
          <w:lang w:val="vi-VN"/>
        </w:rPr>
        <w:t xml:space="preserve">- </w:t>
      </w:r>
      <w:r w:rsidR="00175BDB" w:rsidRPr="00175BDB">
        <w:rPr>
          <w:bCs/>
          <w:sz w:val="28"/>
          <w:szCs w:val="28"/>
          <w:lang w:val="vi-VN"/>
        </w:rPr>
        <w:t xml:space="preserve">Ông: </w:t>
      </w:r>
      <w:r w:rsidR="006369A1" w:rsidRPr="00CE0DE8">
        <w:rPr>
          <w:bCs/>
          <w:sz w:val="28"/>
          <w:szCs w:val="28"/>
          <w:lang w:val="vi-VN"/>
        </w:rPr>
        <w:t>Phạm Đức Thuần</w:t>
      </w:r>
      <w:r w:rsidR="00046E09" w:rsidRPr="00046E09">
        <w:rPr>
          <w:bCs/>
          <w:sz w:val="28"/>
          <w:szCs w:val="28"/>
          <w:lang w:val="vi-VN"/>
        </w:rPr>
        <w:t xml:space="preserve"> </w:t>
      </w:r>
      <w:r w:rsidR="00654D1A" w:rsidRPr="00654D1A">
        <w:rPr>
          <w:bCs/>
          <w:sz w:val="28"/>
          <w:szCs w:val="28"/>
          <w:lang w:val="vi-VN"/>
        </w:rPr>
        <w:t>-</w:t>
      </w:r>
      <w:r w:rsidR="00046E09" w:rsidRPr="00046E09">
        <w:rPr>
          <w:bCs/>
          <w:sz w:val="28"/>
          <w:szCs w:val="28"/>
          <w:lang w:val="vi-VN"/>
        </w:rPr>
        <w:t xml:space="preserve"> </w:t>
      </w:r>
      <w:r w:rsidR="00654D1A" w:rsidRPr="00654D1A">
        <w:rPr>
          <w:bCs/>
          <w:sz w:val="28"/>
          <w:szCs w:val="28"/>
          <w:lang w:val="vi-VN"/>
        </w:rPr>
        <w:t xml:space="preserve">Phó </w:t>
      </w:r>
      <w:r w:rsidR="00654D1A" w:rsidRPr="004C2E7B">
        <w:rPr>
          <w:bCs/>
          <w:sz w:val="28"/>
          <w:szCs w:val="28"/>
          <w:lang w:val="vi-VN"/>
        </w:rPr>
        <w:t>C</w:t>
      </w:r>
      <w:r w:rsidR="00654D1A" w:rsidRPr="00654D1A">
        <w:rPr>
          <w:bCs/>
          <w:sz w:val="28"/>
          <w:szCs w:val="28"/>
          <w:lang w:val="vi-VN"/>
        </w:rPr>
        <w:t>ụ</w:t>
      </w:r>
      <w:r w:rsidR="00654D1A" w:rsidRPr="004C2E7B">
        <w:rPr>
          <w:bCs/>
          <w:sz w:val="28"/>
          <w:szCs w:val="28"/>
          <w:lang w:val="vi-VN"/>
        </w:rPr>
        <w:t>c</w:t>
      </w:r>
      <w:r w:rsidR="00654D1A" w:rsidRPr="00654D1A">
        <w:rPr>
          <w:bCs/>
          <w:sz w:val="28"/>
          <w:szCs w:val="28"/>
          <w:lang w:val="vi-VN"/>
        </w:rPr>
        <w:t xml:space="preserve"> tr</w:t>
      </w:r>
      <w:r w:rsidR="00654D1A">
        <w:rPr>
          <w:bCs/>
          <w:sz w:val="28"/>
          <w:szCs w:val="28"/>
          <w:lang w:val="vi-VN"/>
        </w:rPr>
        <w:t>ư</w:t>
      </w:r>
      <w:r w:rsidR="00654D1A" w:rsidRPr="00654D1A">
        <w:rPr>
          <w:bCs/>
          <w:sz w:val="28"/>
          <w:szCs w:val="28"/>
          <w:lang w:val="vi-VN"/>
        </w:rPr>
        <w:t>ởng</w:t>
      </w:r>
      <w:r w:rsidR="00046E09" w:rsidRPr="00046E09">
        <w:rPr>
          <w:bCs/>
          <w:sz w:val="28"/>
          <w:szCs w:val="28"/>
          <w:lang w:val="vi-VN"/>
        </w:rPr>
        <w:t xml:space="preserve"> </w:t>
      </w:r>
      <w:r w:rsidRPr="00E212FF">
        <w:rPr>
          <w:bCs/>
          <w:sz w:val="28"/>
          <w:szCs w:val="28"/>
          <w:lang w:val="vi-VN"/>
        </w:rPr>
        <w:t>Cục Quản lý thị trường;</w:t>
      </w:r>
    </w:p>
    <w:p w:rsidR="004874A1" w:rsidRPr="00175BDB" w:rsidRDefault="003F72B8" w:rsidP="00BB7CE0">
      <w:pPr>
        <w:widowControl w:val="0"/>
        <w:spacing w:before="120" w:after="120"/>
        <w:ind w:firstLine="720"/>
        <w:jc w:val="both"/>
        <w:rPr>
          <w:bCs/>
          <w:sz w:val="28"/>
          <w:szCs w:val="28"/>
          <w:lang w:val="vi-VN"/>
        </w:rPr>
      </w:pPr>
      <w:r>
        <w:rPr>
          <w:bCs/>
          <w:sz w:val="28"/>
          <w:szCs w:val="28"/>
          <w:lang w:val="vi-VN"/>
        </w:rPr>
        <w:t>-</w:t>
      </w:r>
      <w:r w:rsidRPr="003F72B8">
        <w:rPr>
          <w:bCs/>
          <w:sz w:val="28"/>
          <w:szCs w:val="28"/>
          <w:lang w:val="vi-VN"/>
        </w:rPr>
        <w:t xml:space="preserve"> </w:t>
      </w:r>
      <w:r w:rsidR="00175BDB" w:rsidRPr="00175BDB">
        <w:rPr>
          <w:bCs/>
          <w:sz w:val="28"/>
          <w:szCs w:val="28"/>
          <w:lang w:val="vi-VN"/>
        </w:rPr>
        <w:t>Ông: Phạm Thanh Bình</w:t>
      </w:r>
      <w:r w:rsidR="00046E09" w:rsidRPr="00046E09">
        <w:rPr>
          <w:bCs/>
          <w:sz w:val="28"/>
          <w:szCs w:val="28"/>
          <w:lang w:val="vi-VN"/>
        </w:rPr>
        <w:t xml:space="preserve"> </w:t>
      </w:r>
      <w:r w:rsidR="00175BDB" w:rsidRPr="00175BDB">
        <w:rPr>
          <w:bCs/>
          <w:sz w:val="28"/>
          <w:szCs w:val="28"/>
          <w:lang w:val="vi-VN"/>
        </w:rPr>
        <w:t>-</w:t>
      </w:r>
      <w:r w:rsidR="00046E09" w:rsidRPr="00046E09">
        <w:rPr>
          <w:bCs/>
          <w:sz w:val="28"/>
          <w:szCs w:val="28"/>
          <w:lang w:val="vi-VN"/>
        </w:rPr>
        <w:t xml:space="preserve"> </w:t>
      </w:r>
      <w:r w:rsidR="00BB7CE0" w:rsidRPr="003D0313">
        <w:rPr>
          <w:bCs/>
          <w:sz w:val="28"/>
          <w:szCs w:val="28"/>
          <w:lang w:val="vi-VN"/>
        </w:rPr>
        <w:t xml:space="preserve">Giám đốc </w:t>
      </w:r>
      <w:r w:rsidR="00BA5A3D" w:rsidRPr="003D0313">
        <w:rPr>
          <w:bCs/>
          <w:sz w:val="28"/>
          <w:szCs w:val="28"/>
          <w:lang w:val="vi-VN"/>
        </w:rPr>
        <w:t>Trung tâm Khu</w:t>
      </w:r>
      <w:r w:rsidR="00BB7CE0" w:rsidRPr="003D0313">
        <w:rPr>
          <w:bCs/>
          <w:sz w:val="28"/>
          <w:szCs w:val="28"/>
          <w:lang w:val="vi-VN"/>
        </w:rPr>
        <w:t>yến công và Xúc tiến thương mại</w:t>
      </w:r>
      <w:r w:rsidR="00175BDB" w:rsidRPr="00175BDB">
        <w:rPr>
          <w:bCs/>
          <w:sz w:val="28"/>
          <w:szCs w:val="28"/>
          <w:lang w:val="vi-VN"/>
        </w:rPr>
        <w:t>.</w:t>
      </w:r>
    </w:p>
    <w:p w:rsidR="00BA5A3D" w:rsidRPr="003D0313" w:rsidRDefault="00BA5A3D" w:rsidP="00BB7CE0">
      <w:pPr>
        <w:widowControl w:val="0"/>
        <w:spacing w:before="120" w:after="120"/>
        <w:ind w:firstLine="720"/>
        <w:jc w:val="both"/>
        <w:rPr>
          <w:bCs/>
          <w:sz w:val="28"/>
          <w:szCs w:val="28"/>
          <w:lang w:val="vi-VN"/>
        </w:rPr>
      </w:pPr>
      <w:r w:rsidRPr="003D0313">
        <w:rPr>
          <w:b/>
          <w:bCs/>
          <w:sz w:val="28"/>
          <w:szCs w:val="28"/>
          <w:lang w:val="vi-VN"/>
        </w:rPr>
        <w:t>Điều 2.</w:t>
      </w:r>
      <w:r w:rsidR="003F72B8" w:rsidRPr="003F72B8">
        <w:rPr>
          <w:b/>
          <w:bCs/>
          <w:sz w:val="28"/>
          <w:szCs w:val="28"/>
          <w:lang w:val="vi-VN"/>
        </w:rPr>
        <w:t xml:space="preserve"> </w:t>
      </w:r>
      <w:r w:rsidR="00BB7CE0" w:rsidRPr="003D0313">
        <w:rPr>
          <w:bCs/>
          <w:sz w:val="28"/>
          <w:szCs w:val="28"/>
          <w:lang w:val="vi-VN"/>
        </w:rPr>
        <w:t>Nhiệm vụ của</w:t>
      </w:r>
      <w:r w:rsidRPr="003D0313">
        <w:rPr>
          <w:bCs/>
          <w:sz w:val="28"/>
          <w:szCs w:val="28"/>
          <w:lang w:val="vi-VN"/>
        </w:rPr>
        <w:t xml:space="preserve"> Ban Tổ chức:</w:t>
      </w:r>
    </w:p>
    <w:p w:rsidR="00BA5A3D" w:rsidRPr="003D0313" w:rsidRDefault="00BA5A3D" w:rsidP="00BB7CE0">
      <w:pPr>
        <w:widowControl w:val="0"/>
        <w:spacing w:before="120" w:after="120"/>
        <w:ind w:firstLine="720"/>
        <w:jc w:val="both"/>
        <w:rPr>
          <w:bCs/>
          <w:sz w:val="28"/>
          <w:szCs w:val="28"/>
          <w:lang w:val="vi-VN"/>
        </w:rPr>
      </w:pPr>
      <w:r w:rsidRPr="003D0313">
        <w:rPr>
          <w:bCs/>
          <w:sz w:val="28"/>
          <w:szCs w:val="28"/>
          <w:lang w:val="vi-VN"/>
        </w:rPr>
        <w:t>1. Chỉ đạo các cơ quan, đơn vị có liên quan triển khai công tác tổ chức Hội nghị ngành Công Thương và các hội nghị, hội chợ khu vực miền Trung- Tây Nguyên năm 202</w:t>
      </w:r>
      <w:r w:rsidR="00FF6B9C" w:rsidRPr="00FF6B9C">
        <w:rPr>
          <w:bCs/>
          <w:sz w:val="28"/>
          <w:szCs w:val="28"/>
          <w:lang w:val="vi-VN"/>
        </w:rPr>
        <w:t>2</w:t>
      </w:r>
      <w:r w:rsidRPr="003D0313">
        <w:rPr>
          <w:bCs/>
          <w:sz w:val="28"/>
          <w:szCs w:val="28"/>
          <w:lang w:val="vi-VN"/>
        </w:rPr>
        <w:t xml:space="preserve"> tại Ninh Thuận theo </w:t>
      </w:r>
      <w:r w:rsidR="00FF6B9C" w:rsidRPr="00FF6B9C">
        <w:rPr>
          <w:bCs/>
          <w:sz w:val="28"/>
          <w:szCs w:val="28"/>
          <w:lang w:val="vi-VN"/>
        </w:rPr>
        <w:t>K</w:t>
      </w:r>
      <w:r w:rsidRPr="003D0313">
        <w:rPr>
          <w:bCs/>
          <w:sz w:val="28"/>
          <w:szCs w:val="28"/>
          <w:lang w:val="vi-VN"/>
        </w:rPr>
        <w:t xml:space="preserve">ế hoạch </w:t>
      </w:r>
      <w:r w:rsidR="003D0313" w:rsidRPr="003D0313">
        <w:rPr>
          <w:bCs/>
          <w:sz w:val="28"/>
          <w:szCs w:val="28"/>
          <w:lang w:val="vi-VN"/>
        </w:rPr>
        <w:t>1</w:t>
      </w:r>
      <w:r w:rsidR="00FF6B9C" w:rsidRPr="00FF6B9C">
        <w:rPr>
          <w:bCs/>
          <w:sz w:val="28"/>
          <w:szCs w:val="28"/>
          <w:lang w:val="vi-VN"/>
        </w:rPr>
        <w:t>019</w:t>
      </w:r>
      <w:r w:rsidR="003D0313" w:rsidRPr="003D0313">
        <w:rPr>
          <w:bCs/>
          <w:sz w:val="28"/>
          <w:szCs w:val="28"/>
          <w:lang w:val="vi-VN"/>
        </w:rPr>
        <w:t xml:space="preserve">/KH-UBND ngày </w:t>
      </w:r>
      <w:r w:rsidR="00FF6B9C" w:rsidRPr="00FF6B9C">
        <w:rPr>
          <w:bCs/>
          <w:sz w:val="28"/>
          <w:szCs w:val="28"/>
          <w:lang w:val="vi-VN"/>
        </w:rPr>
        <w:t>13/3/2022</w:t>
      </w:r>
      <w:r w:rsidR="003D0313" w:rsidRPr="003D0313">
        <w:rPr>
          <w:bCs/>
          <w:sz w:val="28"/>
          <w:szCs w:val="28"/>
          <w:lang w:val="vi-VN"/>
        </w:rPr>
        <w:t xml:space="preserve"> của UBND tỉnh</w:t>
      </w:r>
      <w:r w:rsidRPr="003D0313">
        <w:rPr>
          <w:bCs/>
          <w:sz w:val="28"/>
          <w:szCs w:val="28"/>
          <w:lang w:val="vi-VN"/>
        </w:rPr>
        <w:t>.</w:t>
      </w:r>
    </w:p>
    <w:p w:rsidR="00BA5A3D" w:rsidRPr="003D0313" w:rsidRDefault="00BB7CE0" w:rsidP="00BB7CE0">
      <w:pPr>
        <w:widowControl w:val="0"/>
        <w:spacing w:before="120" w:after="120"/>
        <w:ind w:firstLine="720"/>
        <w:jc w:val="both"/>
        <w:rPr>
          <w:bCs/>
          <w:sz w:val="28"/>
          <w:szCs w:val="28"/>
          <w:lang w:val="vi-VN"/>
        </w:rPr>
      </w:pPr>
      <w:r w:rsidRPr="003D0313">
        <w:rPr>
          <w:bCs/>
          <w:sz w:val="28"/>
          <w:szCs w:val="28"/>
          <w:lang w:val="vi-VN"/>
        </w:rPr>
        <w:t>2</w:t>
      </w:r>
      <w:r w:rsidR="00BA5A3D" w:rsidRPr="003D0313">
        <w:rPr>
          <w:bCs/>
          <w:sz w:val="28"/>
          <w:szCs w:val="28"/>
          <w:lang w:val="vi-VN"/>
        </w:rPr>
        <w:t xml:space="preserve">. </w:t>
      </w:r>
      <w:r w:rsidRPr="003D0313">
        <w:rPr>
          <w:bCs/>
          <w:sz w:val="28"/>
          <w:szCs w:val="28"/>
          <w:lang w:val="vi-VN"/>
        </w:rPr>
        <w:t>Các văn bản do Trưởng Ban tổ chức ký được sử dụng con dấu của Ủy ban nhân dân tỉnh, các văn bản do Phó Trưởng ban thường trực và Phó Trưởng Ban tổ chức ký được sử dụng con dấu của đơn vị đang công tác.</w:t>
      </w:r>
    </w:p>
    <w:p w:rsidR="0091187C" w:rsidRDefault="004A0EAE" w:rsidP="00BB7CE0">
      <w:pPr>
        <w:widowControl w:val="0"/>
        <w:spacing w:before="120" w:after="120"/>
        <w:ind w:firstLine="720"/>
        <w:jc w:val="both"/>
        <w:rPr>
          <w:bCs/>
          <w:sz w:val="28"/>
          <w:szCs w:val="28"/>
        </w:rPr>
      </w:pPr>
      <w:r w:rsidRPr="003D0313">
        <w:rPr>
          <w:b/>
          <w:bCs/>
          <w:sz w:val="28"/>
          <w:szCs w:val="28"/>
          <w:lang w:val="vi-VN"/>
        </w:rPr>
        <w:t>Điều 3.</w:t>
      </w:r>
      <w:r w:rsidR="003D0313" w:rsidRPr="003D0313">
        <w:rPr>
          <w:b/>
          <w:bCs/>
          <w:sz w:val="28"/>
          <w:szCs w:val="28"/>
          <w:lang w:val="vi-VN"/>
        </w:rPr>
        <w:t xml:space="preserve"> </w:t>
      </w:r>
      <w:r w:rsidRPr="003D0313">
        <w:rPr>
          <w:bCs/>
          <w:sz w:val="28"/>
          <w:szCs w:val="28"/>
          <w:lang w:val="vi-VN"/>
        </w:rPr>
        <w:t>Quyết định có hiệu lực thi hành kể từ ngày ký.</w:t>
      </w:r>
      <w:r w:rsidR="00BB7CE0" w:rsidRPr="003D0313">
        <w:rPr>
          <w:bCs/>
          <w:sz w:val="28"/>
          <w:szCs w:val="28"/>
          <w:lang w:val="vi-VN"/>
        </w:rPr>
        <w:t xml:space="preserve"> Ban Tổ chức tự giải thể sau khi hoàn thành nhiệm vụ. </w:t>
      </w:r>
    </w:p>
    <w:p w:rsidR="00447723" w:rsidRPr="0091187C" w:rsidRDefault="004A0EAE" w:rsidP="00BB7CE0">
      <w:pPr>
        <w:widowControl w:val="0"/>
        <w:spacing w:before="120" w:after="120"/>
        <w:ind w:firstLine="720"/>
        <w:jc w:val="both"/>
        <w:rPr>
          <w:bCs/>
          <w:sz w:val="28"/>
          <w:szCs w:val="28"/>
        </w:rPr>
      </w:pPr>
      <w:r w:rsidRPr="003D0313">
        <w:rPr>
          <w:bCs/>
          <w:sz w:val="28"/>
          <w:szCs w:val="28"/>
          <w:lang w:val="vi-VN"/>
        </w:rPr>
        <w:t>Chánh văn phòng Ủy ban nhâ</w:t>
      </w:r>
      <w:r w:rsidR="0091187C">
        <w:rPr>
          <w:bCs/>
          <w:sz w:val="28"/>
          <w:szCs w:val="28"/>
          <w:lang w:val="vi-VN"/>
        </w:rPr>
        <w:t>n dân tỉnh</w:t>
      </w:r>
      <w:r w:rsidR="0091187C">
        <w:rPr>
          <w:bCs/>
          <w:sz w:val="28"/>
          <w:szCs w:val="28"/>
        </w:rPr>
        <w:t>; Giám đốc các Sở: Công Thương, Tài chính,</w:t>
      </w:r>
      <w:r w:rsidR="0091187C" w:rsidRPr="0091187C">
        <w:rPr>
          <w:bCs/>
          <w:sz w:val="28"/>
          <w:szCs w:val="28"/>
          <w:lang w:val="vi-VN"/>
        </w:rPr>
        <w:t xml:space="preserve"> </w:t>
      </w:r>
      <w:r w:rsidR="0091187C" w:rsidRPr="00CE0DE8">
        <w:rPr>
          <w:bCs/>
          <w:sz w:val="28"/>
          <w:szCs w:val="28"/>
          <w:lang w:val="vi-VN"/>
        </w:rPr>
        <w:t>Giao thông vận tải</w:t>
      </w:r>
      <w:r w:rsidR="0091187C">
        <w:rPr>
          <w:bCs/>
          <w:sz w:val="28"/>
          <w:szCs w:val="28"/>
        </w:rPr>
        <w:t>,</w:t>
      </w:r>
      <w:r w:rsidR="0091187C" w:rsidRPr="0091187C">
        <w:rPr>
          <w:bCs/>
          <w:sz w:val="28"/>
          <w:szCs w:val="28"/>
          <w:lang w:val="vi-VN"/>
        </w:rPr>
        <w:t xml:space="preserve"> </w:t>
      </w:r>
      <w:r w:rsidR="0091187C" w:rsidRPr="003D0313">
        <w:rPr>
          <w:bCs/>
          <w:sz w:val="28"/>
          <w:szCs w:val="28"/>
          <w:lang w:val="vi-VN"/>
        </w:rPr>
        <w:t>Văn hóa</w:t>
      </w:r>
      <w:r w:rsidR="0091187C">
        <w:rPr>
          <w:bCs/>
          <w:sz w:val="28"/>
          <w:szCs w:val="28"/>
        </w:rPr>
        <w:t xml:space="preserve">, </w:t>
      </w:r>
      <w:r w:rsidR="0091187C" w:rsidRPr="003D0313">
        <w:rPr>
          <w:bCs/>
          <w:sz w:val="28"/>
          <w:szCs w:val="28"/>
          <w:lang w:val="vi-VN"/>
        </w:rPr>
        <w:t>Thể thao và Du lịch</w:t>
      </w:r>
      <w:r w:rsidR="0091187C">
        <w:rPr>
          <w:bCs/>
          <w:sz w:val="28"/>
          <w:szCs w:val="28"/>
        </w:rPr>
        <w:t xml:space="preserve">, Thông tin và Truyền thông, Y tế, </w:t>
      </w:r>
      <w:r w:rsidR="0091187C" w:rsidRPr="006369A1">
        <w:rPr>
          <w:bCs/>
          <w:sz w:val="28"/>
          <w:szCs w:val="28"/>
          <w:lang w:val="vi-VN"/>
        </w:rPr>
        <w:t>Nông nghiệp</w:t>
      </w:r>
      <w:r w:rsidR="0091187C">
        <w:rPr>
          <w:bCs/>
          <w:sz w:val="28"/>
          <w:szCs w:val="28"/>
        </w:rPr>
        <w:t xml:space="preserve"> và Phát triển nông thôn</w:t>
      </w:r>
      <w:r w:rsidR="0091187C">
        <w:rPr>
          <w:bCs/>
          <w:sz w:val="28"/>
          <w:szCs w:val="28"/>
        </w:rPr>
        <w:t xml:space="preserve">; Giám đốc Công an tỉnh; </w:t>
      </w:r>
      <w:r w:rsidR="0091187C" w:rsidRPr="004C2E7B">
        <w:rPr>
          <w:bCs/>
          <w:sz w:val="28"/>
          <w:szCs w:val="28"/>
          <w:lang w:val="vi-VN"/>
        </w:rPr>
        <w:t>C</w:t>
      </w:r>
      <w:r w:rsidR="0091187C" w:rsidRPr="00654D1A">
        <w:rPr>
          <w:bCs/>
          <w:sz w:val="28"/>
          <w:szCs w:val="28"/>
          <w:lang w:val="vi-VN"/>
        </w:rPr>
        <w:t>ụ</w:t>
      </w:r>
      <w:r w:rsidR="0091187C" w:rsidRPr="004C2E7B">
        <w:rPr>
          <w:bCs/>
          <w:sz w:val="28"/>
          <w:szCs w:val="28"/>
          <w:lang w:val="vi-VN"/>
        </w:rPr>
        <w:t>c</w:t>
      </w:r>
      <w:r w:rsidR="0091187C" w:rsidRPr="00654D1A">
        <w:rPr>
          <w:bCs/>
          <w:sz w:val="28"/>
          <w:szCs w:val="28"/>
          <w:lang w:val="vi-VN"/>
        </w:rPr>
        <w:t xml:space="preserve"> tr</w:t>
      </w:r>
      <w:r w:rsidR="0091187C">
        <w:rPr>
          <w:bCs/>
          <w:sz w:val="28"/>
          <w:szCs w:val="28"/>
          <w:lang w:val="vi-VN"/>
        </w:rPr>
        <w:t>ư</w:t>
      </w:r>
      <w:r w:rsidR="0091187C" w:rsidRPr="00654D1A">
        <w:rPr>
          <w:bCs/>
          <w:sz w:val="28"/>
          <w:szCs w:val="28"/>
          <w:lang w:val="vi-VN"/>
        </w:rPr>
        <w:t>ởng</w:t>
      </w:r>
      <w:r w:rsidR="0091187C" w:rsidRPr="00046E09">
        <w:rPr>
          <w:bCs/>
          <w:sz w:val="28"/>
          <w:szCs w:val="28"/>
          <w:lang w:val="vi-VN"/>
        </w:rPr>
        <w:t xml:space="preserve"> </w:t>
      </w:r>
      <w:r w:rsidR="0091187C" w:rsidRPr="00E212FF">
        <w:rPr>
          <w:bCs/>
          <w:sz w:val="28"/>
          <w:szCs w:val="28"/>
          <w:lang w:val="vi-VN"/>
        </w:rPr>
        <w:t>Cục Quản lý thị trường</w:t>
      </w:r>
      <w:r w:rsidR="00E65F76">
        <w:rPr>
          <w:bCs/>
          <w:sz w:val="28"/>
          <w:szCs w:val="28"/>
        </w:rPr>
        <w:t>;</w:t>
      </w:r>
      <w:r w:rsidR="0091187C">
        <w:rPr>
          <w:bCs/>
          <w:sz w:val="28"/>
          <w:szCs w:val="28"/>
        </w:rPr>
        <w:t xml:space="preserve"> </w:t>
      </w:r>
      <w:r w:rsidR="00E65F76">
        <w:rPr>
          <w:bCs/>
          <w:sz w:val="28"/>
          <w:szCs w:val="28"/>
        </w:rPr>
        <w:t xml:space="preserve">Chủ tịch Ủy ban nhân dân thành phố Phan Rang – Tháp Chàm, </w:t>
      </w:r>
      <w:r w:rsidR="0091187C">
        <w:rPr>
          <w:bCs/>
          <w:sz w:val="28"/>
          <w:szCs w:val="28"/>
        </w:rPr>
        <w:t>T</w:t>
      </w:r>
      <w:r w:rsidRPr="003D0313">
        <w:rPr>
          <w:bCs/>
          <w:sz w:val="28"/>
          <w:szCs w:val="28"/>
          <w:lang w:val="vi-VN"/>
        </w:rPr>
        <w:t>hủ trưởng các cơ quan, đơn vị có liên quan</w:t>
      </w:r>
      <w:r w:rsidR="00E65F76">
        <w:rPr>
          <w:bCs/>
          <w:sz w:val="28"/>
          <w:szCs w:val="28"/>
        </w:rPr>
        <w:t xml:space="preserve"> và </w:t>
      </w:r>
      <w:r w:rsidR="00E65F76">
        <w:rPr>
          <w:bCs/>
          <w:sz w:val="28"/>
          <w:szCs w:val="28"/>
          <w:lang w:val="vi-VN"/>
        </w:rPr>
        <w:t xml:space="preserve">các thành viên tại </w:t>
      </w:r>
      <w:r w:rsidR="00E65F76">
        <w:rPr>
          <w:bCs/>
          <w:sz w:val="28"/>
          <w:szCs w:val="28"/>
        </w:rPr>
        <w:t>Đ</w:t>
      </w:r>
      <w:r w:rsidR="00E65F76">
        <w:rPr>
          <w:bCs/>
          <w:sz w:val="28"/>
          <w:szCs w:val="28"/>
          <w:lang w:val="vi-VN"/>
        </w:rPr>
        <w:t xml:space="preserve">iều 1 </w:t>
      </w:r>
      <w:r w:rsidRPr="003D0313">
        <w:rPr>
          <w:bCs/>
          <w:sz w:val="28"/>
          <w:szCs w:val="28"/>
          <w:lang w:val="vi-VN"/>
        </w:rPr>
        <w:t>chịu trách nhiệm thi hành quyết định này.</w:t>
      </w:r>
      <w:r w:rsidR="0091187C">
        <w:rPr>
          <w:bCs/>
          <w:sz w:val="28"/>
          <w:szCs w:val="28"/>
        </w:rPr>
        <w:t>/.</w:t>
      </w:r>
    </w:p>
    <w:p w:rsidR="00C36C50" w:rsidRPr="003D0313" w:rsidRDefault="00C36C50" w:rsidP="00447723">
      <w:pPr>
        <w:widowControl w:val="0"/>
        <w:spacing w:before="120"/>
        <w:ind w:firstLine="720"/>
        <w:jc w:val="both"/>
        <w:rPr>
          <w:sz w:val="14"/>
          <w:szCs w:val="20"/>
          <w:lang w:val="vi-VN"/>
        </w:rPr>
      </w:pPr>
    </w:p>
    <w:tbl>
      <w:tblPr>
        <w:tblW w:w="9288" w:type="dxa"/>
        <w:tblLook w:val="01E0" w:firstRow="1" w:lastRow="1" w:firstColumn="1" w:lastColumn="1" w:noHBand="0" w:noVBand="0"/>
      </w:tblPr>
      <w:tblGrid>
        <w:gridCol w:w="5688"/>
        <w:gridCol w:w="3600"/>
      </w:tblGrid>
      <w:tr w:rsidR="00447723" w:rsidTr="00733701">
        <w:trPr>
          <w:trHeight w:val="198"/>
        </w:trPr>
        <w:tc>
          <w:tcPr>
            <w:tcW w:w="5688" w:type="dxa"/>
            <w:hideMark/>
          </w:tcPr>
          <w:p w:rsidR="00447723" w:rsidRPr="001E7E3D" w:rsidRDefault="00447723" w:rsidP="00BB7CE0">
            <w:pPr>
              <w:jc w:val="both"/>
              <w:rPr>
                <w:b/>
                <w:i/>
                <w:sz w:val="24"/>
                <w:szCs w:val="24"/>
              </w:rPr>
            </w:pPr>
            <w:r w:rsidRPr="001E7E3D">
              <w:rPr>
                <w:b/>
                <w:i/>
                <w:sz w:val="24"/>
                <w:szCs w:val="24"/>
              </w:rPr>
              <w:t>Nơi nhận:</w:t>
            </w:r>
          </w:p>
        </w:tc>
        <w:tc>
          <w:tcPr>
            <w:tcW w:w="3600" w:type="dxa"/>
            <w:hideMark/>
          </w:tcPr>
          <w:p w:rsidR="00447723" w:rsidRDefault="00447723" w:rsidP="00733701">
            <w:pPr>
              <w:spacing w:line="256" w:lineRule="auto"/>
              <w:jc w:val="center"/>
              <w:rPr>
                <w:b/>
                <w:sz w:val="28"/>
                <w:szCs w:val="28"/>
              </w:rPr>
            </w:pPr>
            <w:r>
              <w:rPr>
                <w:b/>
                <w:sz w:val="28"/>
                <w:szCs w:val="28"/>
              </w:rPr>
              <w:t>CHỦ TỊCH</w:t>
            </w:r>
          </w:p>
        </w:tc>
      </w:tr>
      <w:tr w:rsidR="00447723" w:rsidTr="00733701">
        <w:trPr>
          <w:trHeight w:val="1498"/>
        </w:trPr>
        <w:tc>
          <w:tcPr>
            <w:tcW w:w="5688" w:type="dxa"/>
          </w:tcPr>
          <w:p w:rsidR="00447723" w:rsidRDefault="00447723" w:rsidP="00BB7CE0">
            <w:pPr>
              <w:jc w:val="both"/>
              <w:rPr>
                <w:sz w:val="22"/>
                <w:szCs w:val="22"/>
              </w:rPr>
            </w:pPr>
            <w:r>
              <w:rPr>
                <w:sz w:val="22"/>
                <w:szCs w:val="22"/>
              </w:rPr>
              <w:t xml:space="preserve">- Như Điều </w:t>
            </w:r>
            <w:r w:rsidR="00EF05AC">
              <w:rPr>
                <w:sz w:val="22"/>
                <w:szCs w:val="22"/>
              </w:rPr>
              <w:t>3</w:t>
            </w:r>
            <w:r>
              <w:rPr>
                <w:sz w:val="22"/>
                <w:szCs w:val="22"/>
              </w:rPr>
              <w:t>;</w:t>
            </w:r>
          </w:p>
          <w:p w:rsidR="00447723" w:rsidRDefault="00447723" w:rsidP="00BB7CE0">
            <w:pPr>
              <w:jc w:val="both"/>
              <w:rPr>
                <w:sz w:val="22"/>
                <w:szCs w:val="22"/>
              </w:rPr>
            </w:pPr>
            <w:r>
              <w:rPr>
                <w:sz w:val="22"/>
                <w:szCs w:val="22"/>
              </w:rPr>
              <w:t xml:space="preserve">- Bộ </w:t>
            </w:r>
            <w:r w:rsidR="00EF05AC">
              <w:rPr>
                <w:sz w:val="22"/>
                <w:szCs w:val="22"/>
              </w:rPr>
              <w:t>Công Thương</w:t>
            </w:r>
            <w:r>
              <w:rPr>
                <w:sz w:val="22"/>
                <w:szCs w:val="22"/>
              </w:rPr>
              <w:t>;</w:t>
            </w:r>
          </w:p>
          <w:p w:rsidR="00447723" w:rsidRDefault="00447723" w:rsidP="00BB7CE0">
            <w:pPr>
              <w:jc w:val="both"/>
              <w:rPr>
                <w:sz w:val="22"/>
                <w:szCs w:val="22"/>
              </w:rPr>
            </w:pPr>
            <w:r>
              <w:rPr>
                <w:sz w:val="22"/>
                <w:szCs w:val="22"/>
              </w:rPr>
              <w:t xml:space="preserve">- </w:t>
            </w:r>
            <w:r w:rsidR="00EF05AC">
              <w:rPr>
                <w:sz w:val="22"/>
                <w:szCs w:val="22"/>
              </w:rPr>
              <w:t>Cục CTĐP- Bộ Công Thương</w:t>
            </w:r>
            <w:r>
              <w:rPr>
                <w:sz w:val="22"/>
                <w:szCs w:val="22"/>
              </w:rPr>
              <w:t xml:space="preserve">; </w:t>
            </w:r>
          </w:p>
          <w:p w:rsidR="00447723" w:rsidRDefault="00447723" w:rsidP="00BB7CE0">
            <w:pPr>
              <w:jc w:val="both"/>
              <w:rPr>
                <w:sz w:val="22"/>
                <w:szCs w:val="22"/>
              </w:rPr>
            </w:pPr>
            <w:r>
              <w:rPr>
                <w:sz w:val="22"/>
                <w:szCs w:val="22"/>
              </w:rPr>
              <w:t>- Chủ tịch</w:t>
            </w:r>
            <w:r w:rsidR="0091187C">
              <w:rPr>
                <w:sz w:val="22"/>
                <w:szCs w:val="22"/>
              </w:rPr>
              <w:t xml:space="preserve">, các </w:t>
            </w:r>
            <w:r>
              <w:rPr>
                <w:sz w:val="22"/>
                <w:szCs w:val="22"/>
              </w:rPr>
              <w:t xml:space="preserve">PCT UBND tỉnh; </w:t>
            </w:r>
          </w:p>
          <w:p w:rsidR="00447723" w:rsidRDefault="00447723" w:rsidP="00BB7CE0">
            <w:pPr>
              <w:jc w:val="both"/>
              <w:rPr>
                <w:sz w:val="22"/>
                <w:szCs w:val="22"/>
              </w:rPr>
            </w:pPr>
            <w:r>
              <w:rPr>
                <w:sz w:val="22"/>
                <w:szCs w:val="22"/>
              </w:rPr>
              <w:t xml:space="preserve">- </w:t>
            </w:r>
            <w:r w:rsidR="0091187C">
              <w:rPr>
                <w:sz w:val="22"/>
                <w:szCs w:val="22"/>
              </w:rPr>
              <w:t>VPUB: LĐ, VXNV;</w:t>
            </w:r>
          </w:p>
          <w:p w:rsidR="00447723" w:rsidRDefault="00447723" w:rsidP="00BB7CE0">
            <w:pPr>
              <w:jc w:val="both"/>
            </w:pPr>
            <w:r>
              <w:rPr>
                <w:sz w:val="22"/>
                <w:szCs w:val="22"/>
              </w:rPr>
              <w:t xml:space="preserve">- Lưu: VT, </w:t>
            </w:r>
            <w:r w:rsidR="00BB11A0">
              <w:rPr>
                <w:sz w:val="22"/>
                <w:szCs w:val="22"/>
              </w:rPr>
              <w:t>KTTH</w:t>
            </w:r>
            <w:r>
              <w:rPr>
                <w:sz w:val="22"/>
                <w:szCs w:val="22"/>
              </w:rPr>
              <w:t>.</w:t>
            </w:r>
            <w:r w:rsidR="0091187C">
              <w:rPr>
                <w:sz w:val="22"/>
                <w:szCs w:val="22"/>
              </w:rPr>
              <w:t xml:space="preserve"> Nam</w:t>
            </w:r>
          </w:p>
          <w:p w:rsidR="00447723" w:rsidRDefault="00447723" w:rsidP="00BB7CE0">
            <w:pPr>
              <w:ind w:firstLine="180"/>
              <w:jc w:val="both"/>
            </w:pPr>
          </w:p>
        </w:tc>
        <w:tc>
          <w:tcPr>
            <w:tcW w:w="3600" w:type="dxa"/>
          </w:tcPr>
          <w:p w:rsidR="00447723" w:rsidRDefault="00447723" w:rsidP="00733701">
            <w:pPr>
              <w:spacing w:line="256" w:lineRule="auto"/>
              <w:jc w:val="center"/>
              <w:rPr>
                <w:b/>
                <w:sz w:val="28"/>
                <w:szCs w:val="28"/>
              </w:rPr>
            </w:pPr>
          </w:p>
          <w:p w:rsidR="00447723" w:rsidRDefault="00447723" w:rsidP="00733701">
            <w:pPr>
              <w:spacing w:line="256" w:lineRule="auto"/>
              <w:jc w:val="center"/>
              <w:rPr>
                <w:b/>
                <w:sz w:val="28"/>
                <w:szCs w:val="28"/>
              </w:rPr>
            </w:pPr>
          </w:p>
          <w:p w:rsidR="00C36C50" w:rsidRDefault="00C36C50" w:rsidP="00733701">
            <w:pPr>
              <w:tabs>
                <w:tab w:val="left" w:pos="726"/>
                <w:tab w:val="center" w:pos="1692"/>
              </w:tabs>
              <w:spacing w:line="256" w:lineRule="auto"/>
              <w:rPr>
                <w:b/>
                <w:sz w:val="28"/>
                <w:szCs w:val="28"/>
              </w:rPr>
            </w:pPr>
          </w:p>
          <w:p w:rsidR="001E7E3D" w:rsidRDefault="001E7E3D" w:rsidP="00733701">
            <w:pPr>
              <w:tabs>
                <w:tab w:val="left" w:pos="726"/>
                <w:tab w:val="center" w:pos="1692"/>
              </w:tabs>
              <w:spacing w:line="256" w:lineRule="auto"/>
              <w:jc w:val="center"/>
              <w:rPr>
                <w:b/>
                <w:sz w:val="28"/>
                <w:szCs w:val="28"/>
              </w:rPr>
            </w:pPr>
          </w:p>
          <w:p w:rsidR="00447723" w:rsidRDefault="00447723" w:rsidP="00733701">
            <w:pPr>
              <w:tabs>
                <w:tab w:val="left" w:pos="726"/>
                <w:tab w:val="center" w:pos="1692"/>
              </w:tabs>
              <w:spacing w:line="256" w:lineRule="auto"/>
              <w:rPr>
                <w:b/>
                <w:sz w:val="10"/>
                <w:szCs w:val="10"/>
              </w:rPr>
            </w:pPr>
          </w:p>
          <w:p w:rsidR="00447723" w:rsidRDefault="00BB7CE0" w:rsidP="00733701">
            <w:pPr>
              <w:tabs>
                <w:tab w:val="left" w:pos="726"/>
                <w:tab w:val="center" w:pos="1692"/>
              </w:tabs>
              <w:spacing w:line="256" w:lineRule="auto"/>
              <w:jc w:val="center"/>
              <w:rPr>
                <w:b/>
                <w:sz w:val="28"/>
                <w:szCs w:val="28"/>
              </w:rPr>
            </w:pPr>
            <w:r>
              <w:rPr>
                <w:b/>
                <w:sz w:val="28"/>
                <w:szCs w:val="28"/>
              </w:rPr>
              <w:t>Trần Quốc Nam</w:t>
            </w:r>
          </w:p>
        </w:tc>
      </w:tr>
    </w:tbl>
    <w:p w:rsidR="00447723" w:rsidRDefault="00447723" w:rsidP="00447723"/>
    <w:p w:rsidR="00447723" w:rsidRDefault="00447723" w:rsidP="00447723"/>
    <w:p w:rsidR="00447723" w:rsidRDefault="00447723" w:rsidP="00447723"/>
    <w:p w:rsidR="00447723" w:rsidRDefault="00447723" w:rsidP="00447723"/>
    <w:p w:rsidR="001E34D6" w:rsidRDefault="001E34D6"/>
    <w:sectPr w:rsidR="001E34D6" w:rsidSect="00E65F76">
      <w:headerReference w:type="default" r:id="rId7"/>
      <w:pgSz w:w="11907" w:h="16840" w:code="9"/>
      <w:pgMar w:top="1134" w:right="851" w:bottom="1134" w:left="1701" w:header="454"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05" w:rsidRDefault="00113C05" w:rsidP="001E7E3D">
      <w:r>
        <w:separator/>
      </w:r>
    </w:p>
  </w:endnote>
  <w:endnote w:type="continuationSeparator" w:id="0">
    <w:p w:rsidR="00113C05" w:rsidRDefault="00113C05" w:rsidP="001E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05" w:rsidRDefault="00113C05" w:rsidP="001E7E3D">
      <w:r>
        <w:separator/>
      </w:r>
    </w:p>
  </w:footnote>
  <w:footnote w:type="continuationSeparator" w:id="0">
    <w:p w:rsidR="00113C05" w:rsidRDefault="00113C05" w:rsidP="001E7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401315"/>
      <w:docPartObj>
        <w:docPartGallery w:val="Page Numbers (Top of Page)"/>
        <w:docPartUnique/>
      </w:docPartObj>
    </w:sdtPr>
    <w:sdtEndPr>
      <w:rPr>
        <w:noProof/>
        <w:sz w:val="28"/>
        <w:szCs w:val="28"/>
      </w:rPr>
    </w:sdtEndPr>
    <w:sdtContent>
      <w:p w:rsidR="001E7E3D" w:rsidRPr="001E7E3D" w:rsidRDefault="00230339">
        <w:pPr>
          <w:pStyle w:val="Header"/>
          <w:jc w:val="center"/>
          <w:rPr>
            <w:sz w:val="28"/>
            <w:szCs w:val="28"/>
          </w:rPr>
        </w:pPr>
        <w:r w:rsidRPr="001E7E3D">
          <w:rPr>
            <w:sz w:val="28"/>
            <w:szCs w:val="28"/>
          </w:rPr>
          <w:fldChar w:fldCharType="begin"/>
        </w:r>
        <w:r w:rsidR="001E7E3D" w:rsidRPr="001E7E3D">
          <w:rPr>
            <w:sz w:val="28"/>
            <w:szCs w:val="28"/>
          </w:rPr>
          <w:instrText xml:space="preserve"> PAGE   \* MERGEFORMAT </w:instrText>
        </w:r>
        <w:r w:rsidRPr="001E7E3D">
          <w:rPr>
            <w:sz w:val="28"/>
            <w:szCs w:val="28"/>
          </w:rPr>
          <w:fldChar w:fldCharType="separate"/>
        </w:r>
        <w:r w:rsidR="00E65F76">
          <w:rPr>
            <w:noProof/>
            <w:sz w:val="28"/>
            <w:szCs w:val="28"/>
          </w:rPr>
          <w:t>2</w:t>
        </w:r>
        <w:r w:rsidRPr="001E7E3D">
          <w:rPr>
            <w:noProof/>
            <w:sz w:val="28"/>
            <w:szCs w:val="28"/>
          </w:rPr>
          <w:fldChar w:fldCharType="end"/>
        </w:r>
      </w:p>
    </w:sdtContent>
  </w:sdt>
  <w:p w:rsidR="001E7E3D" w:rsidRDefault="001E7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7723"/>
    <w:rsid w:val="00036BC8"/>
    <w:rsid w:val="00046E09"/>
    <w:rsid w:val="00067328"/>
    <w:rsid w:val="000B703A"/>
    <w:rsid w:val="000C051D"/>
    <w:rsid w:val="00113C05"/>
    <w:rsid w:val="001571C4"/>
    <w:rsid w:val="00175BDB"/>
    <w:rsid w:val="00176D04"/>
    <w:rsid w:val="001E34D6"/>
    <w:rsid w:val="001E7E3D"/>
    <w:rsid w:val="00207B6F"/>
    <w:rsid w:val="00230339"/>
    <w:rsid w:val="002F394B"/>
    <w:rsid w:val="00387FF2"/>
    <w:rsid w:val="0039125B"/>
    <w:rsid w:val="003A3AD8"/>
    <w:rsid w:val="003A3D4A"/>
    <w:rsid w:val="003D0313"/>
    <w:rsid w:val="003E1D42"/>
    <w:rsid w:val="003F72B8"/>
    <w:rsid w:val="00424B24"/>
    <w:rsid w:val="00447723"/>
    <w:rsid w:val="0045397D"/>
    <w:rsid w:val="004874A1"/>
    <w:rsid w:val="00492B87"/>
    <w:rsid w:val="004A0EAE"/>
    <w:rsid w:val="004C2E7B"/>
    <w:rsid w:val="004C7A7F"/>
    <w:rsid w:val="004D3352"/>
    <w:rsid w:val="004E4610"/>
    <w:rsid w:val="00510093"/>
    <w:rsid w:val="00581F4C"/>
    <w:rsid w:val="00586391"/>
    <w:rsid w:val="005A1DEE"/>
    <w:rsid w:val="005B46E1"/>
    <w:rsid w:val="006369A1"/>
    <w:rsid w:val="00654D1A"/>
    <w:rsid w:val="00674E9C"/>
    <w:rsid w:val="006A30A4"/>
    <w:rsid w:val="006E6610"/>
    <w:rsid w:val="00747E04"/>
    <w:rsid w:val="0077616C"/>
    <w:rsid w:val="007A06DA"/>
    <w:rsid w:val="007E13A5"/>
    <w:rsid w:val="00804744"/>
    <w:rsid w:val="00816854"/>
    <w:rsid w:val="008170C2"/>
    <w:rsid w:val="008A1237"/>
    <w:rsid w:val="008F4301"/>
    <w:rsid w:val="0091187C"/>
    <w:rsid w:val="00996BF2"/>
    <w:rsid w:val="009C2140"/>
    <w:rsid w:val="009D5014"/>
    <w:rsid w:val="00A166C3"/>
    <w:rsid w:val="00A938A6"/>
    <w:rsid w:val="00B23341"/>
    <w:rsid w:val="00B32016"/>
    <w:rsid w:val="00B4684F"/>
    <w:rsid w:val="00B81C6B"/>
    <w:rsid w:val="00BA5A3D"/>
    <w:rsid w:val="00BB11A0"/>
    <w:rsid w:val="00BB7CE0"/>
    <w:rsid w:val="00BC491D"/>
    <w:rsid w:val="00C36C50"/>
    <w:rsid w:val="00C67833"/>
    <w:rsid w:val="00C8102C"/>
    <w:rsid w:val="00CA62CA"/>
    <w:rsid w:val="00CB6780"/>
    <w:rsid w:val="00CC4787"/>
    <w:rsid w:val="00CE0DE8"/>
    <w:rsid w:val="00D019EE"/>
    <w:rsid w:val="00D55DBE"/>
    <w:rsid w:val="00D66DB8"/>
    <w:rsid w:val="00DF3224"/>
    <w:rsid w:val="00DF70CB"/>
    <w:rsid w:val="00E1070C"/>
    <w:rsid w:val="00E212FF"/>
    <w:rsid w:val="00E65F76"/>
    <w:rsid w:val="00EC4A5B"/>
    <w:rsid w:val="00EF05AC"/>
    <w:rsid w:val="00F172D6"/>
    <w:rsid w:val="00F52564"/>
    <w:rsid w:val="00F643C7"/>
    <w:rsid w:val="00F8759E"/>
    <w:rsid w:val="00FB4546"/>
    <w:rsid w:val="00FB6546"/>
    <w:rsid w:val="00FE3400"/>
    <w:rsid w:val="00FF6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23"/>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6C3"/>
    <w:pPr>
      <w:ind w:left="720"/>
      <w:contextualSpacing/>
    </w:pPr>
  </w:style>
  <w:style w:type="paragraph" w:styleId="Header">
    <w:name w:val="header"/>
    <w:basedOn w:val="Normal"/>
    <w:link w:val="HeaderChar"/>
    <w:uiPriority w:val="99"/>
    <w:unhideWhenUsed/>
    <w:rsid w:val="001E7E3D"/>
    <w:pPr>
      <w:tabs>
        <w:tab w:val="center" w:pos="4680"/>
        <w:tab w:val="right" w:pos="9360"/>
      </w:tabs>
    </w:pPr>
  </w:style>
  <w:style w:type="character" w:customStyle="1" w:styleId="HeaderChar">
    <w:name w:val="Header Char"/>
    <w:basedOn w:val="DefaultParagraphFont"/>
    <w:link w:val="Header"/>
    <w:uiPriority w:val="99"/>
    <w:rsid w:val="001E7E3D"/>
    <w:rPr>
      <w:rFonts w:eastAsia="Times New Roman" w:cs="Times New Roman"/>
      <w:sz w:val="26"/>
      <w:szCs w:val="26"/>
    </w:rPr>
  </w:style>
  <w:style w:type="paragraph" w:styleId="Footer">
    <w:name w:val="footer"/>
    <w:basedOn w:val="Normal"/>
    <w:link w:val="FooterChar"/>
    <w:uiPriority w:val="99"/>
    <w:unhideWhenUsed/>
    <w:rsid w:val="001E7E3D"/>
    <w:pPr>
      <w:tabs>
        <w:tab w:val="center" w:pos="4680"/>
        <w:tab w:val="right" w:pos="9360"/>
      </w:tabs>
    </w:pPr>
  </w:style>
  <w:style w:type="character" w:customStyle="1" w:styleId="FooterChar">
    <w:name w:val="Footer Char"/>
    <w:basedOn w:val="DefaultParagraphFont"/>
    <w:link w:val="Footer"/>
    <w:uiPriority w:val="99"/>
    <w:rsid w:val="001E7E3D"/>
    <w:rPr>
      <w:rFonts w:eastAsia="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23"/>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6C3"/>
    <w:pPr>
      <w:ind w:left="720"/>
      <w:contextualSpacing/>
    </w:pPr>
  </w:style>
  <w:style w:type="paragraph" w:styleId="Header">
    <w:name w:val="header"/>
    <w:basedOn w:val="Normal"/>
    <w:link w:val="HeaderChar"/>
    <w:uiPriority w:val="99"/>
    <w:unhideWhenUsed/>
    <w:rsid w:val="001E7E3D"/>
    <w:pPr>
      <w:tabs>
        <w:tab w:val="center" w:pos="4680"/>
        <w:tab w:val="right" w:pos="9360"/>
      </w:tabs>
    </w:pPr>
  </w:style>
  <w:style w:type="character" w:customStyle="1" w:styleId="HeaderChar">
    <w:name w:val="Header Char"/>
    <w:basedOn w:val="DefaultParagraphFont"/>
    <w:link w:val="Header"/>
    <w:uiPriority w:val="99"/>
    <w:rsid w:val="001E7E3D"/>
    <w:rPr>
      <w:rFonts w:eastAsia="Times New Roman" w:cs="Times New Roman"/>
      <w:sz w:val="26"/>
      <w:szCs w:val="26"/>
    </w:rPr>
  </w:style>
  <w:style w:type="paragraph" w:styleId="Footer">
    <w:name w:val="footer"/>
    <w:basedOn w:val="Normal"/>
    <w:link w:val="FooterChar"/>
    <w:uiPriority w:val="99"/>
    <w:unhideWhenUsed/>
    <w:rsid w:val="001E7E3D"/>
    <w:pPr>
      <w:tabs>
        <w:tab w:val="center" w:pos="4680"/>
        <w:tab w:val="right" w:pos="9360"/>
      </w:tabs>
    </w:pPr>
  </w:style>
  <w:style w:type="character" w:customStyle="1" w:styleId="FooterChar">
    <w:name w:val="Footer Char"/>
    <w:basedOn w:val="DefaultParagraphFont"/>
    <w:link w:val="Footer"/>
    <w:uiPriority w:val="99"/>
    <w:rsid w:val="001E7E3D"/>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2022-03-25T02:10:00Z</dcterms:created>
  <dc:creator>Windows User</dc:creator>
  <cp:lastModifiedBy>LeHuyen</cp:lastModifiedBy>
  <dcterms:modified xsi:type="dcterms:W3CDTF">2022-03-29T00:35:00Z</dcterms:modified>
  <cp:revision>4</cp:revision>
  <dc:title>Phòng Kinh tế - Tổng hợp - UBND Tỉnh Ninh Thuận</dc:title>
</cp:coreProperties>
</file>