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2"/>
        <w:gridCol w:w="6436"/>
      </w:tblGrid>
      <w:tr w:rsidR="00322DAF" w:rsidTr="00322DAF">
        <w:tc>
          <w:tcPr>
            <w:tcW w:w="2943" w:type="dxa"/>
            <w:hideMark/>
          </w:tcPr>
          <w:p w:rsidR="00322DAF" w:rsidRDefault="00322DAF">
            <w:pPr>
              <w:spacing w:before="120"/>
              <w:jc w:val="center"/>
              <w:rPr>
                <w:rFonts w:ascii="Times New Roman" w:hAnsi="Times New Roman"/>
                <w:b/>
                <w:sz w:val="26"/>
                <w:szCs w:val="26"/>
              </w:rPr>
            </w:pPr>
            <w:r>
              <w:rPr>
                <w:rFonts w:ascii="Times New Roman" w:hAnsi="Times New Roman"/>
                <w:b/>
                <w:sz w:val="26"/>
                <w:szCs w:val="26"/>
              </w:rPr>
              <w:t>ỦY BAN NHÂN DÂN</w:t>
            </w:r>
          </w:p>
          <w:p w:rsidR="00322DAF" w:rsidRDefault="00322DAF">
            <w:pPr>
              <w:jc w:val="center"/>
              <w:rPr>
                <w:rFonts w:ascii="Times New Roman" w:hAnsi="Times New Roman"/>
                <w:b/>
              </w:rPr>
            </w:pPr>
            <w:r>
              <w:rPr>
                <w:rFonts w:ascii="Times New Roman" w:hAnsi="Times New Roman"/>
                <w:b/>
                <w:sz w:val="26"/>
                <w:szCs w:val="26"/>
              </w:rPr>
              <w:t>TỈNH NINH THUẬN</w:t>
            </w:r>
          </w:p>
        </w:tc>
        <w:tc>
          <w:tcPr>
            <w:tcW w:w="6723" w:type="dxa"/>
            <w:hideMark/>
          </w:tcPr>
          <w:p w:rsidR="00322DAF" w:rsidRDefault="00322DAF">
            <w:pPr>
              <w:jc w:val="center"/>
              <w:rPr>
                <w:rFonts w:ascii="Times New Roman" w:hAnsi="Times New Roman"/>
                <w:b/>
                <w:sz w:val="26"/>
                <w:szCs w:val="26"/>
              </w:rPr>
            </w:pPr>
            <w:r>
              <w:rPr>
                <w:rFonts w:ascii="Times New Roman" w:hAnsi="Times New Roman"/>
                <w:b/>
                <w:sz w:val="26"/>
                <w:szCs w:val="26"/>
              </w:rPr>
              <w:t>CỘNG HÒA XÃ HỘI CHỦ NGHĨA VIỆT NAM</w:t>
            </w:r>
          </w:p>
          <w:p w:rsidR="00322DAF" w:rsidRDefault="00322DAF">
            <w:pPr>
              <w:jc w:val="center"/>
              <w:rPr>
                <w:rFonts w:ascii="Times New Roman" w:hAnsi="Times New Roman"/>
              </w:rPr>
            </w:pPr>
            <w:r>
              <w:pict>
                <v:shapetype id="_x0000_t32" coordsize="21600,21600" o:spt="32" o:oned="t" path="m,l21600,21600e" filled="f">
                  <v:path arrowok="t" fillok="f" o:connecttype="none"/>
                  <o:lock v:ext="edit" shapetype="t"/>
                </v:shapetype>
                <v:shape id="_x0000_s1029" type="#_x0000_t32" style="position:absolute;left:0;text-align:left;margin-left:75.35pt;margin-top:17.6pt;width:162.75pt;height:0;z-index:251658240" o:connectortype="straight"/>
              </w:pict>
            </w:r>
            <w:r>
              <w:rPr>
                <w:rFonts w:ascii="Times New Roman" w:hAnsi="Times New Roman"/>
                <w:b/>
              </w:rPr>
              <w:t>Độc lập - Tự do - Hạnh phúc</w:t>
            </w:r>
          </w:p>
        </w:tc>
      </w:tr>
      <w:tr w:rsidR="00322DAF" w:rsidTr="00322DAF">
        <w:tc>
          <w:tcPr>
            <w:tcW w:w="2943" w:type="dxa"/>
            <w:hideMark/>
          </w:tcPr>
          <w:p w:rsidR="00322DAF" w:rsidRDefault="00322DAF">
            <w:pPr>
              <w:jc w:val="center"/>
              <w:rPr>
                <w:rFonts w:ascii="Times New Roman" w:hAnsi="Times New Roman"/>
                <w:sz w:val="12"/>
                <w:szCs w:val="26"/>
              </w:rPr>
            </w:pPr>
            <w:r>
              <w:pict>
                <v:shape id="_x0000_s1030" type="#_x0000_t32" style="position:absolute;left:0;text-align:left;margin-left:44.7pt;margin-top:4.15pt;width:48pt;height:0;z-index:251658240;mso-position-horizontal-relative:text;mso-position-vertical-relative:text" o:connectortype="straight"/>
              </w:pict>
            </w:r>
          </w:p>
          <w:p w:rsidR="00322DAF" w:rsidRDefault="00322DAF">
            <w:pPr>
              <w:jc w:val="center"/>
              <w:rPr>
                <w:rFonts w:ascii="Times New Roman" w:hAnsi="Times New Roman"/>
                <w:sz w:val="26"/>
                <w:szCs w:val="26"/>
              </w:rPr>
            </w:pPr>
            <w:r>
              <w:rPr>
                <w:rFonts w:ascii="Times New Roman" w:hAnsi="Times New Roman"/>
                <w:sz w:val="26"/>
                <w:szCs w:val="26"/>
              </w:rPr>
              <w:t>Số:           /KH-UBND</w:t>
            </w:r>
          </w:p>
        </w:tc>
        <w:tc>
          <w:tcPr>
            <w:tcW w:w="6723" w:type="dxa"/>
          </w:tcPr>
          <w:p w:rsidR="00322DAF" w:rsidRDefault="00322DAF">
            <w:pPr>
              <w:jc w:val="center"/>
              <w:rPr>
                <w:rFonts w:ascii="Times New Roman" w:hAnsi="Times New Roman"/>
                <w:i/>
                <w:sz w:val="10"/>
                <w:szCs w:val="26"/>
              </w:rPr>
            </w:pPr>
          </w:p>
          <w:p w:rsidR="00322DAF" w:rsidRDefault="00322DAF">
            <w:pPr>
              <w:jc w:val="right"/>
              <w:rPr>
                <w:rFonts w:ascii="Times New Roman" w:hAnsi="Times New Roman"/>
                <w:i/>
                <w:sz w:val="26"/>
                <w:szCs w:val="26"/>
              </w:rPr>
            </w:pPr>
            <w:r>
              <w:rPr>
                <w:rFonts w:ascii="Times New Roman" w:hAnsi="Times New Roman"/>
                <w:i/>
                <w:sz w:val="26"/>
                <w:szCs w:val="26"/>
              </w:rPr>
              <w:t>Ninh Thuận, ngày        tháng 4 năm 2021</w:t>
            </w:r>
          </w:p>
        </w:tc>
      </w:tr>
    </w:tbl>
    <w:p w:rsidR="00322DAF" w:rsidRDefault="00322DAF" w:rsidP="00322DAF">
      <w:pPr>
        <w:rPr>
          <w:rFonts w:ascii="Times New Roman" w:hAnsi="Times New Roman"/>
          <w:sz w:val="12"/>
        </w:rPr>
      </w:pPr>
    </w:p>
    <w:p w:rsidR="00322DAF" w:rsidRDefault="00322DAF" w:rsidP="00322DAF">
      <w:pPr>
        <w:jc w:val="center"/>
        <w:rPr>
          <w:rFonts w:ascii="Times New Roman" w:hAnsi="Times New Roman"/>
          <w:b/>
        </w:rPr>
      </w:pPr>
    </w:p>
    <w:p w:rsidR="00322DAF" w:rsidRDefault="00322DAF" w:rsidP="00322DAF">
      <w:pPr>
        <w:jc w:val="center"/>
        <w:rPr>
          <w:rFonts w:ascii="Times New Roman" w:hAnsi="Times New Roman"/>
          <w:b/>
        </w:rPr>
      </w:pPr>
      <w:r>
        <w:rPr>
          <w:rFonts w:ascii="Times New Roman" w:hAnsi="Times New Roman"/>
          <w:b/>
        </w:rPr>
        <w:t>KẾ HOẠCH</w:t>
      </w:r>
    </w:p>
    <w:p w:rsidR="00322DAF" w:rsidRDefault="00322DAF" w:rsidP="00322DAF">
      <w:pPr>
        <w:jc w:val="center"/>
        <w:rPr>
          <w:rFonts w:ascii="Times New Roman" w:hAnsi="Times New Roman"/>
          <w:b/>
        </w:rPr>
      </w:pPr>
      <w:r>
        <w:rPr>
          <w:rFonts w:ascii="Times New Roman" w:hAnsi="Times New Roman"/>
          <w:b/>
        </w:rPr>
        <w:t xml:space="preserve">Xây dựng Đề án và Dự thảo Nghị quyết phát triển kinh tế-xã hội </w:t>
      </w:r>
    </w:p>
    <w:p w:rsidR="00322DAF" w:rsidRDefault="00322DAF" w:rsidP="00322DAF">
      <w:pPr>
        <w:jc w:val="center"/>
        <w:rPr>
          <w:rFonts w:ascii="Times New Roman" w:hAnsi="Times New Roman"/>
          <w:b/>
        </w:rPr>
      </w:pPr>
      <w:r>
        <w:rPr>
          <w:rFonts w:ascii="Times New Roman" w:hAnsi="Times New Roman"/>
          <w:b/>
        </w:rPr>
        <w:t>vùng đồng bào dân tộc thiểu số và miền núi trên địa bàn tỉnh</w:t>
      </w:r>
    </w:p>
    <w:p w:rsidR="00322DAF" w:rsidRDefault="00322DAF" w:rsidP="00322DAF">
      <w:pPr>
        <w:jc w:val="center"/>
        <w:rPr>
          <w:rFonts w:ascii="Times New Roman" w:hAnsi="Times New Roman"/>
          <w:b/>
        </w:rPr>
      </w:pPr>
      <w:r>
        <w:rPr>
          <w:rFonts w:ascii="Times New Roman" w:hAnsi="Times New Roman"/>
          <w:b/>
        </w:rPr>
        <w:t xml:space="preserve"> giai đoạn 2021-2025 và định hướng đến năm 2030</w:t>
      </w:r>
    </w:p>
    <w:p w:rsidR="00322DAF" w:rsidRDefault="00322DAF" w:rsidP="00322DAF">
      <w:pPr>
        <w:jc w:val="center"/>
        <w:rPr>
          <w:rFonts w:ascii="Times New Roman" w:hAnsi="Times New Roman"/>
        </w:rPr>
      </w:pPr>
      <w:r>
        <w:pict>
          <v:shape id="_x0000_s1031" type="#_x0000_t32" style="position:absolute;left:0;text-align:left;margin-left:167.7pt;margin-top:10.4pt;width:114.75pt;height:0;z-index:251658240" o:connectortype="straight"/>
        </w:pict>
      </w:r>
      <w:r>
        <w:rPr>
          <w:rFonts w:ascii="Times New Roman" w:hAnsi="Times New Roman"/>
          <w:b/>
        </w:rPr>
        <w:t xml:space="preserve"> </w:t>
      </w:r>
    </w:p>
    <w:p w:rsidR="00322DAF" w:rsidRDefault="00322DAF" w:rsidP="00322DAF">
      <w:pPr>
        <w:spacing w:before="120"/>
        <w:ind w:firstLine="720"/>
        <w:jc w:val="both"/>
        <w:rPr>
          <w:rFonts w:ascii="Times New Roman" w:hAnsi="Times New Roman"/>
          <w:iCs/>
          <w:shd w:val="clear" w:color="auto" w:fill="FFFFFF"/>
        </w:rPr>
      </w:pPr>
    </w:p>
    <w:p w:rsidR="00322DAF" w:rsidRDefault="00322DAF" w:rsidP="00322DAF">
      <w:pPr>
        <w:spacing w:before="120"/>
        <w:ind w:firstLine="720"/>
        <w:jc w:val="both"/>
        <w:rPr>
          <w:rFonts w:ascii="Times New Roman" w:hAnsi="Times New Roman"/>
          <w:iCs/>
          <w:shd w:val="clear" w:color="auto" w:fill="FFFFFF"/>
        </w:rPr>
      </w:pPr>
      <w:r>
        <w:rPr>
          <w:rFonts w:ascii="Times New Roman" w:hAnsi="Times New Roman"/>
          <w:iCs/>
          <w:shd w:val="clear" w:color="auto" w:fill="FFFFFF"/>
        </w:rPr>
        <w:t>Thực hiện</w:t>
      </w:r>
      <w:r>
        <w:rPr>
          <w:rFonts w:ascii="Times New Roman" w:hAnsi="Times New Roman"/>
          <w:iCs/>
          <w:shd w:val="clear" w:color="auto" w:fill="FFFFFF"/>
          <w:lang w:val="vi-VN"/>
        </w:rPr>
        <w:t xml:space="preserve"> Quyết định số 09/QĐ-UBND ngày 08/01/2021 của </w:t>
      </w:r>
      <w:r>
        <w:rPr>
          <w:rFonts w:ascii="Times New Roman" w:hAnsi="Times New Roman"/>
          <w:iCs/>
          <w:shd w:val="clear" w:color="auto" w:fill="FFFFFF"/>
        </w:rPr>
        <w:t xml:space="preserve">Ủy ban nhân dân </w:t>
      </w:r>
      <w:r>
        <w:rPr>
          <w:rFonts w:ascii="Times New Roman" w:hAnsi="Times New Roman"/>
          <w:iCs/>
          <w:shd w:val="clear" w:color="auto" w:fill="FFFFFF"/>
          <w:lang w:val="vi-VN"/>
        </w:rPr>
        <w:t>tỉnh ban hành Kế hoạch triển khai Chương trình hành động của Tỉnh ủy thực hiện Nghị quyết Đại hội Đảng bộ tỉnh lần thứ XIV, nhiệm kỳ 2020 - 2025</w:t>
      </w:r>
      <w:r>
        <w:rPr>
          <w:rFonts w:ascii="Times New Roman" w:hAnsi="Times New Roman"/>
          <w:iCs/>
          <w:shd w:val="clear" w:color="auto" w:fill="FFFFFF"/>
        </w:rPr>
        <w:t>.</w:t>
      </w:r>
    </w:p>
    <w:p w:rsidR="00322DAF" w:rsidRDefault="00322DAF" w:rsidP="00322DAF">
      <w:pPr>
        <w:spacing w:before="120"/>
        <w:ind w:firstLine="720"/>
        <w:jc w:val="both"/>
        <w:rPr>
          <w:rFonts w:ascii="Times New Roman" w:hAnsi="Times New Roman"/>
        </w:rPr>
      </w:pPr>
      <w:r>
        <w:rPr>
          <w:rFonts w:ascii="Times New Roman" w:hAnsi="Times New Roman"/>
        </w:rPr>
        <w:t>Ủy ban nhân dân tỉnh ban hành Kế hoạch xây dựng Đề án, dự thảo Nghị quyết phát triển kinh tế - xã hội vùng đồng bào dân tộc thiểu số và miền núi (DTTS&amp;MN) giai đoạn 2021 - 2025 và định hướng đến năm 2030</w:t>
      </w:r>
      <w:r>
        <w:rPr>
          <w:rFonts w:ascii="Times New Roman" w:hAnsi="Times New Roman"/>
          <w:lang w:val="vi-VN"/>
        </w:rPr>
        <w:t xml:space="preserve"> </w:t>
      </w:r>
      <w:r>
        <w:rPr>
          <w:rFonts w:ascii="Times New Roman" w:hAnsi="Times New Roman"/>
        </w:rPr>
        <w:t>trình Ban chấp hành Đảng bộ tỉnh ban hành, cụ thể như sau:</w:t>
      </w:r>
    </w:p>
    <w:p w:rsidR="00322DAF" w:rsidRDefault="00322DAF" w:rsidP="00322DAF">
      <w:pPr>
        <w:shd w:val="clear" w:color="auto" w:fill="FFFFFF"/>
        <w:spacing w:before="120"/>
        <w:ind w:firstLine="720"/>
        <w:jc w:val="both"/>
        <w:rPr>
          <w:rFonts w:ascii="Times New Roman" w:hAnsi="Times New Roman"/>
        </w:rPr>
      </w:pPr>
      <w:bookmarkStart w:id="0" w:name="muc_1"/>
      <w:r>
        <w:rPr>
          <w:rFonts w:ascii="Times New Roman" w:hAnsi="Times New Roman"/>
          <w:b/>
          <w:bCs/>
        </w:rPr>
        <w:t>I. MỤC ĐÍCH, YÊU CẦU</w:t>
      </w:r>
      <w:bookmarkEnd w:id="0"/>
      <w:r>
        <w:rPr>
          <w:rFonts w:ascii="Times New Roman" w:hAnsi="Times New Roman"/>
          <w:b/>
          <w:bCs/>
        </w:rPr>
        <w:t xml:space="preserve"> </w:t>
      </w:r>
    </w:p>
    <w:p w:rsidR="00322DAF" w:rsidRDefault="00322DAF" w:rsidP="00322DAF">
      <w:pPr>
        <w:shd w:val="clear" w:color="auto" w:fill="FFFFFF"/>
        <w:spacing w:before="120"/>
        <w:ind w:firstLine="720"/>
        <w:jc w:val="both"/>
        <w:rPr>
          <w:rFonts w:ascii="Times New Roman" w:hAnsi="Times New Roman"/>
          <w:b/>
        </w:rPr>
      </w:pPr>
      <w:r>
        <w:rPr>
          <w:rFonts w:ascii="Times New Roman" w:hAnsi="Times New Roman"/>
          <w:b/>
        </w:rPr>
        <w:t>1. Mục đích:</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Nghiên cứu, đề xuất Ban Chấp hành Đảng bộ tỉnh các mục tiêu, nhiệm vụ, giải pháp cụ thể và cơ chế, chính sách phát triển kinh tế - xã hội vùng đồng bào DTTS&amp;MN giai đoạn 2021 - 2025 và định hướng đến năm 2030</w:t>
      </w:r>
      <w:r>
        <w:rPr>
          <w:rStyle w:val="BodyTextChar1"/>
          <w:bCs/>
          <w:lang w:val="vi-VN" w:eastAsia="vi-VN"/>
        </w:rPr>
        <w:t xml:space="preserve"> </w:t>
      </w:r>
      <w:r>
        <w:rPr>
          <w:rStyle w:val="BodyTextChar1"/>
          <w:bCs/>
          <w:lang w:eastAsia="vi-VN"/>
        </w:rPr>
        <w:t>trên địa bàn tỉnh.</w:t>
      </w:r>
    </w:p>
    <w:p w:rsidR="00322DAF" w:rsidRDefault="00322DAF" w:rsidP="00322DAF">
      <w:pPr>
        <w:pStyle w:val="NormalWeb"/>
        <w:spacing w:before="120" w:beforeAutospacing="0" w:after="0" w:afterAutospacing="0"/>
        <w:ind w:left="67" w:right="151" w:firstLine="653"/>
        <w:jc w:val="both"/>
      </w:pPr>
      <w:r>
        <w:rPr>
          <w:sz w:val="28"/>
          <w:szCs w:val="28"/>
        </w:rPr>
        <w:t>- Đánh giá toàn diện, khách quan về phát triển kinh tế - xã hội, hạn chế,  nguyên nhân và bài học kinh nghiệm về thực hiện Nghị quyết 03-NQ/TU ngày 01/7/2016 của Ban Chấp hành Đảng bộ tỉnh về phát triển kinh tế - xã hội miền núi giai đoạn 2016-2020. </w:t>
      </w:r>
    </w:p>
    <w:p w:rsidR="00322DAF" w:rsidRDefault="00322DAF" w:rsidP="00322DAF">
      <w:pPr>
        <w:pStyle w:val="BodyText"/>
        <w:spacing w:before="120" w:after="0"/>
        <w:ind w:firstLine="720"/>
        <w:jc w:val="both"/>
        <w:rPr>
          <w:rFonts w:ascii="Times New Roman" w:hAnsi="Times New Roman"/>
          <w:shd w:val="clear" w:color="auto" w:fill="FFFFFF"/>
        </w:rPr>
      </w:pPr>
      <w:r>
        <w:rPr>
          <w:rStyle w:val="BodyTextChar1"/>
          <w:bCs/>
          <w:lang w:eastAsia="vi-VN"/>
        </w:rPr>
        <w:t>- Các mục tiêu, nhiệm vụ, giải ph</w:t>
      </w:r>
      <w:bookmarkStart w:id="1" w:name="_GoBack"/>
      <w:bookmarkEnd w:id="1"/>
      <w:r>
        <w:rPr>
          <w:rStyle w:val="BodyTextChar1"/>
          <w:bCs/>
          <w:lang w:eastAsia="vi-VN"/>
        </w:rPr>
        <w:t>áp, đề xuất từ Đề án, Nghị quyết phải có tính khả thi, có sự phân công nhiệm vụ rõ ràng đơn vị chủ trì, đơn vị phối hợp trên cơ sở chức năng, nhiệm vụ, quyền hạn quy định.</w:t>
      </w:r>
    </w:p>
    <w:p w:rsidR="00322DAF" w:rsidRDefault="00322DAF" w:rsidP="00322DAF">
      <w:pPr>
        <w:pStyle w:val="NormalWeb"/>
        <w:spacing w:before="120" w:beforeAutospacing="0" w:after="0" w:afterAutospacing="0"/>
        <w:ind w:firstLine="720"/>
        <w:jc w:val="both"/>
        <w:rPr>
          <w:b/>
          <w:sz w:val="28"/>
          <w:szCs w:val="28"/>
        </w:rPr>
      </w:pPr>
      <w:r>
        <w:rPr>
          <w:b/>
          <w:sz w:val="28"/>
          <w:szCs w:val="28"/>
        </w:rPr>
        <w:t>2. Yêu cầu:</w:t>
      </w:r>
    </w:p>
    <w:p w:rsidR="00322DAF" w:rsidRDefault="00322DAF" w:rsidP="00322DAF">
      <w:pPr>
        <w:pStyle w:val="BodyText"/>
        <w:tabs>
          <w:tab w:val="left" w:pos="1622"/>
        </w:tabs>
        <w:spacing w:before="120" w:after="0"/>
        <w:ind w:firstLine="720"/>
        <w:jc w:val="both"/>
        <w:rPr>
          <w:rFonts w:ascii="Times New Roman" w:hAnsi="Times New Roman"/>
          <w:shd w:val="clear" w:color="auto" w:fill="FFFFFF"/>
        </w:rPr>
      </w:pPr>
      <w:r>
        <w:rPr>
          <w:rFonts w:ascii="Times New Roman" w:hAnsi="Times New Roman"/>
          <w:shd w:val="clear" w:color="auto" w:fill="FFFFFF"/>
        </w:rPr>
        <w:t>- Bám sát các chủ trương của Đảng, chính sách của Nhà nước; các Nghị quyết của Quốc hội, Nghị quyết và Quyết định của Chính phủ (</w:t>
      </w:r>
      <w:r>
        <w:rPr>
          <w:rFonts w:ascii="Times New Roman" w:hAnsi="Times New Roman"/>
          <w:iCs/>
          <w:shd w:val="clear" w:color="auto" w:fill="FFFFFF"/>
        </w:rPr>
        <w:t>Nghị quyết số 88/2019/QH14 ngày 18/11/2019, Nghị quyết số 120/2020/QH14 ngày 19/6/2020 của Quốc hội; Nghị quyết số </w:t>
      </w:r>
      <w:hyperlink r:id="rId8" w:tgtFrame="_blank" w:tooltip="Nghị quyết 12/NQ-CP" w:history="1">
        <w:r w:rsidRPr="00322DAF">
          <w:rPr>
            <w:rStyle w:val="Hyperlink"/>
            <w:rFonts w:ascii="Times New Roman" w:hAnsi="Times New Roman"/>
            <w:iCs/>
            <w:color w:val="000000" w:themeColor="text1"/>
            <w:u w:val="none"/>
            <w:shd w:val="clear" w:color="auto" w:fill="FFFFFF"/>
          </w:rPr>
          <w:t>12/NQ-CP</w:t>
        </w:r>
      </w:hyperlink>
      <w:r>
        <w:rPr>
          <w:rFonts w:ascii="Times New Roman" w:hAnsi="Times New Roman"/>
          <w:iCs/>
          <w:shd w:val="clear" w:color="auto" w:fill="FFFFFF"/>
        </w:rPr>
        <w:t> ngày 15/02/2020 của Chính phủ; Quyết định số </w:t>
      </w:r>
      <w:hyperlink r:id="rId9" w:tgtFrame="_blank" w:tooltip="Quyết định 1409/QĐ-TTg" w:history="1">
        <w:r w:rsidRPr="00322DAF">
          <w:rPr>
            <w:rStyle w:val="Hyperlink"/>
            <w:rFonts w:ascii="Times New Roman" w:hAnsi="Times New Roman"/>
            <w:iCs/>
            <w:color w:val="000000" w:themeColor="text1"/>
            <w:u w:val="none"/>
            <w:shd w:val="clear" w:color="auto" w:fill="FFFFFF"/>
          </w:rPr>
          <w:t>1409/QĐ-TTg</w:t>
        </w:r>
      </w:hyperlink>
      <w:r>
        <w:rPr>
          <w:rFonts w:ascii="Times New Roman" w:hAnsi="Times New Roman"/>
          <w:iCs/>
          <w:shd w:val="clear" w:color="auto" w:fill="FFFFFF"/>
        </w:rPr>
        <w:t> ngày 15/9/2020 của Thủ tướng Chính phủ</w:t>
      </w:r>
      <w:r>
        <w:rPr>
          <w:rFonts w:ascii="Times New Roman" w:hAnsi="Times New Roman"/>
          <w:shd w:val="clear" w:color="auto" w:fill="FFFFFF"/>
        </w:rPr>
        <w:t xml:space="preserve">); </w:t>
      </w:r>
      <w:r>
        <w:rPr>
          <w:rFonts w:ascii="Times New Roman" w:hAnsi="Times New Roman"/>
          <w:iCs/>
          <w:shd w:val="clear" w:color="auto" w:fill="FFFFFF"/>
          <w:lang w:val="vi-VN"/>
        </w:rPr>
        <w:t>Nghị quyết Đại hội Đảng bộ tỉnh lần thứ XIV</w:t>
      </w:r>
      <w:r>
        <w:rPr>
          <w:rFonts w:ascii="Times New Roman" w:hAnsi="Times New Roman"/>
          <w:shd w:val="clear" w:color="auto" w:fill="FFFFFF"/>
        </w:rPr>
        <w:t xml:space="preserve"> và thực trạng vùng đồng bào DTTS&amp;MN  trên địa bàn tỉnh.</w:t>
      </w:r>
    </w:p>
    <w:p w:rsidR="00322DAF" w:rsidRDefault="00322DAF" w:rsidP="00322DAF">
      <w:pPr>
        <w:pStyle w:val="BodyText"/>
        <w:tabs>
          <w:tab w:val="left" w:pos="1622"/>
        </w:tabs>
        <w:spacing w:before="120" w:after="0"/>
        <w:ind w:firstLine="720"/>
        <w:jc w:val="both"/>
        <w:rPr>
          <w:rFonts w:ascii="Times New Roman" w:hAnsi="Times New Roman"/>
          <w:shd w:val="clear" w:color="auto" w:fill="FFFFFF"/>
        </w:rPr>
      </w:pPr>
      <w:r>
        <w:rPr>
          <w:rFonts w:ascii="Times New Roman" w:hAnsi="Times New Roman"/>
          <w:shd w:val="clear" w:color="auto" w:fill="FFFFFF"/>
        </w:rPr>
        <w:t xml:space="preserve">- </w:t>
      </w:r>
      <w:r>
        <w:rPr>
          <w:rFonts w:ascii="Times New Roman" w:hAnsi="Times New Roman"/>
        </w:rPr>
        <w:t>Việc tổ chức xây dựng Đề án, dự thảo Nghị quyết p</w:t>
      </w:r>
      <w:r>
        <w:rPr>
          <w:rFonts w:ascii="Times New Roman" w:hAnsi="Times New Roman"/>
          <w:shd w:val="clear" w:color="auto" w:fill="FFFFFF"/>
        </w:rPr>
        <w:t xml:space="preserve">hát triển kinh tế - xã hội vùng </w:t>
      </w:r>
      <w:r>
        <w:rPr>
          <w:rFonts w:ascii="Times New Roman" w:hAnsi="Times New Roman"/>
        </w:rPr>
        <w:t> </w:t>
      </w:r>
      <w:r>
        <w:rPr>
          <w:rFonts w:ascii="Times New Roman" w:hAnsi="Times New Roman"/>
          <w:shd w:val="clear" w:color="auto" w:fill="FFFFFF"/>
        </w:rPr>
        <w:t xml:space="preserve">đồng bào DTTS&amp;MN giai đoạn 2021-2025, định hướng đến năm </w:t>
      </w:r>
      <w:r>
        <w:rPr>
          <w:rFonts w:ascii="Times New Roman" w:hAnsi="Times New Roman"/>
          <w:shd w:val="clear" w:color="auto" w:fill="FFFFFF"/>
        </w:rPr>
        <w:lastRenderedPageBreak/>
        <w:t xml:space="preserve">2030 trên địa bàn tỉnh </w:t>
      </w:r>
      <w:r>
        <w:rPr>
          <w:rFonts w:ascii="Times New Roman" w:hAnsi="Times New Roman"/>
        </w:rPr>
        <w:t>bảo đảm tính khách quan, đúng quan điểm, đường lối của Đảng, pháp luật của Nhà nước, bảo đảm chất lượng và tiến độ thời gian. </w:t>
      </w:r>
    </w:p>
    <w:p w:rsidR="00322DAF" w:rsidRDefault="00322DAF" w:rsidP="00322DAF">
      <w:pPr>
        <w:spacing w:before="120"/>
        <w:ind w:firstLine="720"/>
        <w:jc w:val="both"/>
        <w:rPr>
          <w:rFonts w:ascii="Times New Roman" w:hAnsi="Times New Roman"/>
          <w:b/>
        </w:rPr>
      </w:pPr>
      <w:r>
        <w:rPr>
          <w:rStyle w:val="BodyTextChar1"/>
          <w:b/>
          <w:bCs/>
        </w:rPr>
        <w:t xml:space="preserve">II. </w:t>
      </w:r>
      <w:r>
        <w:rPr>
          <w:rFonts w:ascii="Times New Roman" w:hAnsi="Times New Roman"/>
          <w:b/>
        </w:rPr>
        <w:t>NỘI DUNG VÀ TIẾN ĐỘ THỰC HIỆN</w:t>
      </w:r>
    </w:p>
    <w:p w:rsidR="00322DAF" w:rsidRDefault="00322DAF" w:rsidP="00322DAF">
      <w:pPr>
        <w:pStyle w:val="ListParagraph"/>
        <w:spacing w:before="120"/>
        <w:jc w:val="both"/>
        <w:rPr>
          <w:rFonts w:ascii="Times New Roman" w:hAnsi="Times New Roman"/>
          <w:b/>
        </w:rPr>
      </w:pPr>
      <w:r>
        <w:rPr>
          <w:rFonts w:ascii="Times New Roman" w:hAnsi="Times New Roman"/>
          <w:b/>
        </w:rPr>
        <w:t>1. Nội dung:</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xml:space="preserve">- Đánh giá </w:t>
      </w:r>
      <w:r>
        <w:rPr>
          <w:rFonts w:ascii="Times New Roman" w:hAnsi="Times New Roman"/>
        </w:rPr>
        <w:t xml:space="preserve">toàn diện, khách quan </w:t>
      </w:r>
      <w:r>
        <w:rPr>
          <w:rStyle w:val="BodyTextChar1"/>
          <w:bCs/>
          <w:lang w:eastAsia="vi-VN"/>
        </w:rPr>
        <w:t xml:space="preserve">kết quả triển khai thực hiện </w:t>
      </w:r>
      <w:r>
        <w:rPr>
          <w:rFonts w:ascii="Times New Roman" w:hAnsi="Times New Roman"/>
        </w:rPr>
        <w:t>Nghị quyết 03-NQ/TU, ngày 01/7/2016 của Ban Chấp hành Đảng bộ tỉnh về phát triển kinh tế - xã hội miền núi giai đoạn 2016 - 2020.</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Đề xuất những quan điểm, chủ trương, cơ chế, chính sách, mục tiêu, nhiệm vụ và giải pháp khả thi phù hợp với xu thế phát triển của địa phương và đất nước trong thời kỳ mới để phát triển kinh tế - xã hội vùng đồng bào DTTS&amp;MN giai đoạn 2021 - 20</w:t>
      </w:r>
      <w:r>
        <w:rPr>
          <w:rStyle w:val="BodyTextChar1"/>
          <w:bCs/>
          <w:lang w:val="vi-VN" w:eastAsia="vi-VN"/>
        </w:rPr>
        <w:t>25 và định hướng đến năm 2030</w:t>
      </w:r>
      <w:r>
        <w:rPr>
          <w:rStyle w:val="BodyTextChar1"/>
          <w:bCs/>
          <w:lang w:eastAsia="vi-VN"/>
        </w:rPr>
        <w:t>.</w:t>
      </w:r>
    </w:p>
    <w:p w:rsidR="00322DAF" w:rsidRDefault="00322DAF" w:rsidP="00322DAF">
      <w:pPr>
        <w:spacing w:before="120"/>
        <w:ind w:firstLine="720"/>
        <w:jc w:val="both"/>
        <w:rPr>
          <w:b/>
        </w:rPr>
      </w:pPr>
      <w:r>
        <w:rPr>
          <w:rFonts w:ascii="Times New Roman" w:hAnsi="Times New Roman"/>
        </w:rPr>
        <w:t>- Hoàn chỉnh Đề án, dự thảo Nghị quyết, Tờ trình về</w:t>
      </w:r>
      <w:r>
        <w:t xml:space="preserve"> </w:t>
      </w:r>
      <w:r>
        <w:rPr>
          <w:rFonts w:ascii="Times New Roman" w:hAnsi="Times New Roman"/>
        </w:rPr>
        <w:t>phát triển kinh tế - xã hội vùng đồng bào DTTS&amp;MN giai đoạn</w:t>
      </w:r>
      <w:r>
        <w:rPr>
          <w:rFonts w:ascii="Times New Roman" w:hAnsi="Times New Roman"/>
          <w:lang w:val="vi-VN"/>
        </w:rPr>
        <w:t xml:space="preserve"> </w:t>
      </w:r>
      <w:r>
        <w:rPr>
          <w:rFonts w:ascii="Times New Roman" w:hAnsi="Times New Roman"/>
        </w:rPr>
        <w:t xml:space="preserve">2021 - 2025 và định hướng đến năm 2030. </w:t>
      </w:r>
    </w:p>
    <w:p w:rsidR="00322DAF" w:rsidRDefault="00322DAF" w:rsidP="00322DAF">
      <w:pPr>
        <w:spacing w:before="120"/>
        <w:ind w:firstLine="720"/>
        <w:jc w:val="both"/>
        <w:rPr>
          <w:rFonts w:ascii="Times New Roman" w:hAnsi="Times New Roman"/>
          <w:b/>
        </w:rPr>
      </w:pPr>
      <w:r>
        <w:rPr>
          <w:rFonts w:ascii="Times New Roman" w:hAnsi="Times New Roman"/>
          <w:b/>
        </w:rPr>
        <w:t>2. Tiến độ thực hiện:</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xml:space="preserve"> - Trong tháng 4/2021: Xây dựng Đề cương sơ bộ và Đề cương chi tiết làm cơ sở cho các Sở ngành, địa phương căn cứ Đề cương triển khai xây dựng báo cáo, đề xuất các nội dung Đề án theo lĩnh vực, ngành mình quản lý. </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Trong tháng 5/2021: Khảo sát tình hình kinh tế - xã hội ở các địa phương vùng đồng bào DTTS&amp;MN; các Sở, ngành, địa phương căn cứ Đề cương triển khai xây dựng báo cáo, đề xuất các nội dung Đề án theo lĩnh vực, ngành mình mình quản lý.</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xml:space="preserve">- Từ tháng 6 đến tháng 7/2021: Tiến hành xây dựng Đề án; tổng hợp hoàn thiện dự thảo lần 1 và lần 2 của Đề án. </w:t>
      </w:r>
    </w:p>
    <w:p w:rsidR="00322DAF" w:rsidRDefault="00322DAF" w:rsidP="00322DAF">
      <w:pPr>
        <w:pStyle w:val="BodyText"/>
        <w:spacing w:before="120" w:after="0"/>
        <w:ind w:firstLine="720"/>
        <w:jc w:val="both"/>
        <w:rPr>
          <w:rStyle w:val="BodyTextChar1"/>
          <w:bCs/>
          <w:lang w:eastAsia="vi-VN"/>
        </w:rPr>
      </w:pPr>
      <w:r>
        <w:rPr>
          <w:rStyle w:val="BodyTextChar1"/>
          <w:bCs/>
          <w:lang w:eastAsia="vi-VN"/>
        </w:rPr>
        <w:t>- Trong tháng 8/2021: Tổ chức thẩm định phản biện Đề án và hoàn thiện dự thảo lần cuối.</w:t>
      </w:r>
    </w:p>
    <w:p w:rsidR="00322DAF" w:rsidRDefault="00322DAF" w:rsidP="00322DAF">
      <w:pPr>
        <w:pStyle w:val="BodyText"/>
        <w:spacing w:before="120" w:after="0"/>
        <w:ind w:firstLine="720"/>
        <w:jc w:val="both"/>
      </w:pPr>
      <w:r>
        <w:rPr>
          <w:rStyle w:val="BodyTextChar1"/>
          <w:bCs/>
          <w:lang w:eastAsia="vi-VN"/>
        </w:rPr>
        <w:t>- Trong tháng 9/2021: Hoàn chỉnh Đề án, dự thảo Tờ trình, dự thảo Nghị quyết và hoàn tất các thủ tục trình xin ý kiến Ban Thường vụ Tỉnh ủy.</w:t>
      </w:r>
    </w:p>
    <w:p w:rsidR="00322DAF" w:rsidRDefault="00322DAF" w:rsidP="00322DAF">
      <w:pPr>
        <w:pStyle w:val="Heading10"/>
        <w:keepNext/>
        <w:keepLines/>
        <w:shd w:val="clear" w:color="auto" w:fill="auto"/>
        <w:tabs>
          <w:tab w:val="left" w:pos="1831"/>
        </w:tabs>
        <w:spacing w:before="120" w:after="0"/>
        <w:ind w:left="0" w:firstLine="720"/>
        <w:jc w:val="both"/>
      </w:pPr>
      <w:r>
        <w:rPr>
          <w:rStyle w:val="Heading1"/>
          <w:b/>
          <w:bCs/>
          <w:lang w:eastAsia="vi-VN"/>
        </w:rPr>
        <w:t>III. NGUỒN KINH PHÍ XÂY DỰNG ĐỀ ÁN</w:t>
      </w:r>
    </w:p>
    <w:p w:rsidR="00322DAF" w:rsidRDefault="00322DAF" w:rsidP="00322DAF">
      <w:pPr>
        <w:pStyle w:val="NormalWeb"/>
        <w:spacing w:before="120" w:beforeAutospacing="0" w:after="0" w:afterAutospacing="0"/>
        <w:ind w:firstLine="720"/>
        <w:jc w:val="both"/>
      </w:pPr>
      <w:r>
        <w:rPr>
          <w:sz w:val="28"/>
          <w:szCs w:val="28"/>
        </w:rPr>
        <w:t>Kinh phí xây dựng Đề án được bố trí từ nguồn kinh phí Chương trình  mục tiêu quốc gia phát triển kinh tế - xã hội vùng đồng bào dân tộc thiểu số và  miền núi giai đoạn 2021 - 2025; nguồn vốn Ngân sách tỉnh và nguồn vốn huy động hợp pháp khác (nếu có). </w:t>
      </w:r>
    </w:p>
    <w:p w:rsidR="00322DAF" w:rsidRDefault="00322DAF" w:rsidP="00322DAF">
      <w:pPr>
        <w:spacing w:before="120"/>
        <w:ind w:firstLine="720"/>
        <w:jc w:val="both"/>
        <w:rPr>
          <w:rFonts w:ascii="Times New Roman" w:hAnsi="Times New Roman"/>
          <w:b/>
        </w:rPr>
      </w:pPr>
      <w:r>
        <w:rPr>
          <w:rFonts w:ascii="Times New Roman" w:hAnsi="Times New Roman"/>
          <w:b/>
        </w:rPr>
        <w:t>IV. TỔ CHỨC THỰC HIỆN</w:t>
      </w:r>
    </w:p>
    <w:p w:rsidR="00322DAF" w:rsidRDefault="00322DAF" w:rsidP="00322DAF">
      <w:pPr>
        <w:pStyle w:val="ListParagraph"/>
        <w:numPr>
          <w:ilvl w:val="0"/>
          <w:numId w:val="9"/>
        </w:numPr>
        <w:spacing w:before="120"/>
        <w:jc w:val="both"/>
        <w:rPr>
          <w:rFonts w:ascii="Times New Roman" w:hAnsi="Times New Roman"/>
          <w:b/>
        </w:rPr>
      </w:pPr>
      <w:r>
        <w:rPr>
          <w:rFonts w:ascii="Times New Roman" w:hAnsi="Times New Roman"/>
          <w:b/>
        </w:rPr>
        <w:t>Ban Dân tộc</w:t>
      </w:r>
    </w:p>
    <w:p w:rsidR="00322DAF" w:rsidRDefault="00322DAF" w:rsidP="00322DAF">
      <w:pPr>
        <w:pStyle w:val="NormalWeb"/>
        <w:shd w:val="clear" w:color="auto" w:fill="FFFFFF"/>
        <w:spacing w:before="120" w:beforeAutospacing="0" w:after="0" w:afterAutospacing="0"/>
        <w:ind w:firstLine="720"/>
        <w:jc w:val="both"/>
        <w:rPr>
          <w:sz w:val="28"/>
          <w:szCs w:val="28"/>
          <w:bdr w:val="none" w:sz="0" w:space="0" w:color="auto" w:frame="1"/>
        </w:rPr>
      </w:pPr>
      <w:r>
        <w:rPr>
          <w:sz w:val="28"/>
          <w:szCs w:val="28"/>
          <w:bdr w:val="none" w:sz="0" w:space="0" w:color="auto" w:frame="1"/>
          <w:lang w:val="vi-VN"/>
        </w:rPr>
        <w:t xml:space="preserve"> </w:t>
      </w:r>
      <w:r>
        <w:rPr>
          <w:sz w:val="28"/>
          <w:szCs w:val="28"/>
          <w:bdr w:val="none" w:sz="0" w:space="0" w:color="auto" w:frame="1"/>
        </w:rPr>
        <w:t>- C</w:t>
      </w:r>
      <w:r>
        <w:rPr>
          <w:sz w:val="28"/>
          <w:szCs w:val="28"/>
          <w:bdr w:val="none" w:sz="0" w:space="0" w:color="auto" w:frame="1"/>
          <w:lang w:val="vi-VN"/>
        </w:rPr>
        <w:t xml:space="preserve">hủ trì, phối hợp với </w:t>
      </w:r>
      <w:r>
        <w:rPr>
          <w:sz w:val="28"/>
          <w:szCs w:val="28"/>
          <w:bdr w:val="none" w:sz="0" w:space="0" w:color="auto" w:frame="1"/>
        </w:rPr>
        <w:t xml:space="preserve">các sở, </w:t>
      </w:r>
      <w:r>
        <w:rPr>
          <w:sz w:val="28"/>
          <w:szCs w:val="28"/>
          <w:bdr w:val="none" w:sz="0" w:space="0" w:color="auto" w:frame="1"/>
          <w:lang w:val="vi-VN"/>
        </w:rPr>
        <w:t xml:space="preserve">ngành và địa phương liên quan </w:t>
      </w:r>
      <w:r>
        <w:rPr>
          <w:rStyle w:val="BodyTextChar1"/>
          <w:bCs/>
          <w:lang w:eastAsia="vi-VN"/>
        </w:rPr>
        <w:t>tổ chức thực hiện các nhiệm vụ theo nội dung Kế hoạch</w:t>
      </w:r>
      <w:r>
        <w:rPr>
          <w:sz w:val="28"/>
          <w:szCs w:val="28"/>
          <w:bdr w:val="none" w:sz="0" w:space="0" w:color="auto" w:frame="1"/>
          <w:lang w:val="vi-VN"/>
        </w:rPr>
        <w:t>.</w:t>
      </w:r>
    </w:p>
    <w:p w:rsidR="00322DAF" w:rsidRDefault="00322DAF" w:rsidP="00322DAF">
      <w:pPr>
        <w:pStyle w:val="NormalWeb"/>
        <w:shd w:val="clear" w:color="auto" w:fill="FFFFFF"/>
        <w:spacing w:before="120" w:beforeAutospacing="0" w:after="0" w:afterAutospacing="0"/>
        <w:ind w:firstLine="720"/>
        <w:jc w:val="both"/>
      </w:pPr>
      <w:r>
        <w:rPr>
          <w:sz w:val="28"/>
          <w:szCs w:val="28"/>
          <w:bdr w:val="none" w:sz="0" w:space="0" w:color="auto" w:frame="1"/>
        </w:rPr>
        <w:t>- C</w:t>
      </w:r>
      <w:r>
        <w:rPr>
          <w:sz w:val="28"/>
          <w:szCs w:val="28"/>
        </w:rPr>
        <w:t xml:space="preserve">hủ trì, phối hợp với các Sở, ngành và địa phương liên quan tổng hợp, báo cáo đánh giá kết quả thực hiện Nghị quyết 03-NQ/TU; tổ chức khảo sát, </w:t>
      </w:r>
      <w:r>
        <w:rPr>
          <w:sz w:val="28"/>
          <w:szCs w:val="28"/>
        </w:rPr>
        <w:lastRenderedPageBreak/>
        <w:t>đánh giá tình hình kinh tế - xã hội ở các địa phương vùng đồng bào DTTS&amp;MN; tổng hợp các đề xuất về cơ chế, chính sách cần hỗ trợ cho vùng  đồng bào DTTS&amp;MN giai đoạn 2021-2025. </w:t>
      </w:r>
    </w:p>
    <w:p w:rsidR="00322DAF" w:rsidRDefault="00322DAF" w:rsidP="00322DAF">
      <w:pPr>
        <w:spacing w:before="120"/>
        <w:ind w:firstLine="720"/>
        <w:jc w:val="both"/>
        <w:rPr>
          <w:rFonts w:ascii="Times New Roman" w:hAnsi="Times New Roman"/>
        </w:rPr>
      </w:pPr>
      <w:r>
        <w:rPr>
          <w:rFonts w:ascii="Times New Roman" w:hAnsi="Times New Roman"/>
        </w:rPr>
        <w:t>- Tổng hợp, đề xuất kinh phí chi cho các nhiệm vụ phát sinh liên quan đến nội dung này gửi Sở Tài chính thẩm định.</w:t>
      </w:r>
    </w:p>
    <w:p w:rsidR="00322DAF" w:rsidRDefault="00322DAF" w:rsidP="00322DAF">
      <w:pPr>
        <w:spacing w:before="120"/>
        <w:ind w:firstLine="720"/>
        <w:jc w:val="both"/>
        <w:rPr>
          <w:rFonts w:ascii="Times New Roman" w:hAnsi="Times New Roman"/>
        </w:rPr>
      </w:pPr>
      <w:r>
        <w:rPr>
          <w:rFonts w:ascii="Times New Roman" w:hAnsi="Times New Roman"/>
        </w:rPr>
        <w:t>- Thực hiện chế độ báo cáo theo quy định.</w:t>
      </w:r>
    </w:p>
    <w:p w:rsidR="00322DAF" w:rsidRDefault="00322DAF" w:rsidP="00322DAF">
      <w:pPr>
        <w:spacing w:before="120"/>
        <w:ind w:firstLine="720"/>
        <w:jc w:val="both"/>
        <w:rPr>
          <w:rFonts w:ascii="Times New Roman" w:hAnsi="Times New Roman"/>
          <w:b/>
        </w:rPr>
      </w:pPr>
      <w:r>
        <w:rPr>
          <w:rFonts w:ascii="Times New Roman" w:hAnsi="Times New Roman"/>
          <w:b/>
        </w:rPr>
        <w:t xml:space="preserve">2. Sở Tài chính: </w:t>
      </w:r>
    </w:p>
    <w:p w:rsidR="00322DAF" w:rsidRDefault="00322DAF" w:rsidP="00322DAF">
      <w:pPr>
        <w:pStyle w:val="BodyText"/>
        <w:spacing w:before="120" w:after="0"/>
        <w:ind w:firstLine="720"/>
        <w:jc w:val="both"/>
        <w:rPr>
          <w:rFonts w:ascii="Times New Roman" w:hAnsi="Times New Roman"/>
          <w:b/>
        </w:rPr>
      </w:pPr>
      <w:r>
        <w:rPr>
          <w:rFonts w:ascii="Times New Roman" w:hAnsi="Times New Roman"/>
        </w:rPr>
        <w:t xml:space="preserve">- </w:t>
      </w:r>
      <w:r>
        <w:rPr>
          <w:rStyle w:val="Other"/>
          <w:rFonts w:ascii="Times New Roman" w:hAnsi="Times New Roman"/>
          <w:lang w:eastAsia="vi-VN"/>
        </w:rPr>
        <w:t xml:space="preserve">Báo cáo tình hình thực hiện Nghị quyết 03-NQ/TU theo lĩnh vực, ngành mình quản lý; đề xuất </w:t>
      </w:r>
      <w:r>
        <w:rPr>
          <w:rStyle w:val="Other"/>
          <w:rFonts w:ascii="Times New Roman" w:hAnsi="Times New Roman"/>
          <w:lang w:val="vi-VN" w:eastAsia="vi-VN"/>
        </w:rPr>
        <w:t xml:space="preserve">nhiệm vụ, </w:t>
      </w:r>
      <w:r>
        <w:rPr>
          <w:rStyle w:val="Other"/>
          <w:rFonts w:ascii="Times New Roman" w:hAnsi="Times New Roman"/>
          <w:lang w:eastAsia="vi-VN"/>
        </w:rPr>
        <w:t xml:space="preserve">cơ chế chính sách thực hiện </w:t>
      </w:r>
      <w:r>
        <w:rPr>
          <w:rStyle w:val="BodyTextChar1"/>
          <w:bCs/>
          <w:lang w:eastAsia="vi-VN"/>
        </w:rPr>
        <w:t>phát triển kinh tế - xã hội vùng đồng bào DTTS&amp;MN</w:t>
      </w:r>
      <w:r>
        <w:t xml:space="preserve"> </w:t>
      </w:r>
      <w:r>
        <w:rPr>
          <w:rStyle w:val="BodyTextChar1"/>
          <w:bCs/>
          <w:lang w:eastAsia="vi-VN"/>
        </w:rPr>
        <w:t>giai đoạn 2021 - 2025 và định hướng đến năm 2030.</w:t>
      </w:r>
      <w:r>
        <w:rPr>
          <w:rStyle w:val="Other"/>
          <w:rFonts w:ascii="Times New Roman" w:hAnsi="Times New Roman"/>
          <w:lang w:eastAsia="vi-VN"/>
        </w:rPr>
        <w:t xml:space="preserve"> </w:t>
      </w:r>
    </w:p>
    <w:p w:rsidR="00322DAF" w:rsidRDefault="00322DAF" w:rsidP="00322DAF">
      <w:pPr>
        <w:pStyle w:val="NormalWeb"/>
        <w:spacing w:before="120" w:beforeAutospacing="0" w:after="0" w:afterAutospacing="0"/>
        <w:ind w:left="180" w:right="19" w:firstLine="540"/>
        <w:jc w:val="both"/>
      </w:pPr>
      <w:r>
        <w:rPr>
          <w:sz w:val="28"/>
          <w:szCs w:val="28"/>
        </w:rPr>
        <w:t>- Chủ trì, phối hợp với Ban Dân tộc tham mưu kinh phí xây dựng Đề án thực hiện theo quy định tài chính hiện hành. </w:t>
      </w:r>
    </w:p>
    <w:p w:rsidR="00322DAF" w:rsidRDefault="00322DAF" w:rsidP="00322DAF">
      <w:pPr>
        <w:spacing w:before="120"/>
        <w:ind w:firstLine="720"/>
        <w:jc w:val="both"/>
        <w:rPr>
          <w:rFonts w:ascii="Times New Roman" w:hAnsi="Times New Roman"/>
          <w:b/>
        </w:rPr>
      </w:pPr>
      <w:r>
        <w:rPr>
          <w:rFonts w:ascii="Times New Roman" w:hAnsi="Times New Roman"/>
          <w:b/>
        </w:rPr>
        <w:t xml:space="preserve">3. Sở Nông nghiệp và Phát triển nông thôn: </w:t>
      </w:r>
    </w:p>
    <w:p w:rsidR="00322DAF" w:rsidRDefault="00322DAF" w:rsidP="00322DAF">
      <w:pPr>
        <w:pStyle w:val="NormalWeb"/>
        <w:spacing w:before="120" w:beforeAutospacing="0" w:after="0" w:afterAutospacing="0"/>
        <w:ind w:firstLine="720"/>
        <w:jc w:val="both"/>
      </w:pPr>
      <w:r>
        <w:rPr>
          <w:sz w:val="28"/>
          <w:szCs w:val="28"/>
        </w:rPr>
        <w:t>-  Báo cáo tình hình thực hiện Nghị quyết 03-NQ/TU theo lĩnh vực, ngành mình quản lý; dự báo, đề xuất chỉ  tiêu, nhiệm vụ, giải pháp phát triển kinh tế nông, lâm nghiệp gắn với bảo vệ  rừng và nâng cao thu nhập cho người dân; Quy hoạch, sắp xếp, bố trí, ổn định dân cư; đào tạo nghề lao động và các mô hình chăn nuôi gia súc, gia cầm theo chuỗi giá trị ở vùng đồng bào DTTS&amp;MN giai đoạn 2021 - 2025 và định hướng đến năm 2030. </w:t>
      </w:r>
    </w:p>
    <w:p w:rsidR="00322DAF" w:rsidRDefault="00322DAF" w:rsidP="00322DAF">
      <w:pPr>
        <w:pStyle w:val="NormalWeb"/>
        <w:spacing w:before="120" w:beforeAutospacing="0" w:after="0" w:afterAutospacing="0"/>
        <w:ind w:firstLine="720"/>
        <w:jc w:val="both"/>
      </w:pPr>
      <w:r>
        <w:rPr>
          <w:sz w:val="28"/>
          <w:szCs w:val="28"/>
        </w:rPr>
        <w:t>- Đề xuất cơ chế chính sách thực hiện hỗ trợ phát triển sản xuất, chính  sách phát triển rừng, các chính sách phát triển nông nghiệp, nông thôn để thúc  đẩy phát triển nông, lâm nghiệp ở vùng đồng bào DTTS&amp;MN giai đoạn 2021 - 2025 và định hướng đến năm 2030.</w:t>
      </w:r>
    </w:p>
    <w:p w:rsidR="00322DAF" w:rsidRDefault="00322DAF" w:rsidP="00322DAF">
      <w:pPr>
        <w:spacing w:before="120"/>
        <w:ind w:firstLine="720"/>
        <w:jc w:val="both"/>
        <w:rPr>
          <w:rFonts w:ascii="Times New Roman" w:hAnsi="Times New Roman"/>
          <w:b/>
        </w:rPr>
      </w:pPr>
      <w:r>
        <w:rPr>
          <w:rFonts w:ascii="Times New Roman" w:hAnsi="Times New Roman"/>
          <w:b/>
        </w:rPr>
        <w:t xml:space="preserve">4. Sở Giáo dục và Đào tạo: </w:t>
      </w:r>
    </w:p>
    <w:p w:rsidR="00322DAF" w:rsidRDefault="00322DAF" w:rsidP="00322DAF">
      <w:pPr>
        <w:spacing w:before="120"/>
        <w:ind w:firstLine="720"/>
        <w:jc w:val="both"/>
        <w:rPr>
          <w:rFonts w:ascii="Times New Roman" w:hAnsi="Times New Roman"/>
          <w:lang w:val="vi-VN"/>
        </w:rPr>
      </w:pPr>
      <w:r>
        <w:rPr>
          <w:rStyle w:val="Other"/>
          <w:rFonts w:ascii="Times New Roman" w:hAnsi="Times New Roman"/>
          <w:b/>
          <w:lang w:eastAsia="vi-VN"/>
        </w:rPr>
        <w:t xml:space="preserve"> </w:t>
      </w:r>
      <w:r>
        <w:rPr>
          <w:rStyle w:val="Other"/>
          <w:rFonts w:ascii="Times New Roman" w:hAnsi="Times New Roman"/>
          <w:lang w:eastAsia="vi-VN"/>
        </w:rPr>
        <w:t xml:space="preserve">Báo cáo tình hình thực hiện Nghị quyết 03-NQ/TU </w:t>
      </w:r>
      <w:r>
        <w:rPr>
          <w:rFonts w:ascii="Times New Roman" w:hAnsi="Times New Roman"/>
        </w:rPr>
        <w:t>theo lĩnh vực, ngành mình quản lý</w:t>
      </w:r>
      <w:r>
        <w:rPr>
          <w:rStyle w:val="Other"/>
          <w:rFonts w:ascii="Times New Roman" w:hAnsi="Times New Roman"/>
          <w:lang w:eastAsia="vi-VN"/>
        </w:rPr>
        <w:t>;</w:t>
      </w:r>
      <w:r>
        <w:rPr>
          <w:rStyle w:val="Other"/>
          <w:rFonts w:ascii="Times New Roman" w:hAnsi="Times New Roman"/>
          <w:b/>
          <w:lang w:eastAsia="vi-VN"/>
        </w:rPr>
        <w:t xml:space="preserve"> </w:t>
      </w:r>
      <w:r>
        <w:rPr>
          <w:rFonts w:ascii="Times New Roman" w:hAnsi="Times New Roman"/>
        </w:rPr>
        <w:t>đề xuất các mục tiêu, chỉ tiêu, nhiệm vụ</w:t>
      </w:r>
      <w:r>
        <w:rPr>
          <w:rFonts w:ascii="Times New Roman" w:hAnsi="Times New Roman"/>
          <w:lang w:val="vi-VN"/>
        </w:rPr>
        <w:t xml:space="preserve">, </w:t>
      </w:r>
      <w:r>
        <w:rPr>
          <w:rFonts w:ascii="Times New Roman" w:hAnsi="Times New Roman"/>
        </w:rPr>
        <w:t>giải pháp</w:t>
      </w:r>
      <w:r>
        <w:rPr>
          <w:rFonts w:ascii="Times New Roman" w:hAnsi="Times New Roman"/>
          <w:lang w:val="vi-VN"/>
        </w:rPr>
        <w:t xml:space="preserve"> và </w:t>
      </w:r>
      <w:r>
        <w:rPr>
          <w:rFonts w:ascii="Times New Roman" w:hAnsi="Times New Roman"/>
          <w:bdr w:val="none" w:sz="0" w:space="0" w:color="auto" w:frame="1"/>
          <w:lang w:val="sv-SE"/>
        </w:rPr>
        <w:t xml:space="preserve">cơ chế chính sách đặc thù </w:t>
      </w:r>
      <w:r>
        <w:rPr>
          <w:rFonts w:ascii="Times New Roman" w:hAnsi="Times New Roman"/>
          <w:bdr w:val="none" w:sz="0" w:space="0" w:color="auto" w:frame="1"/>
          <w:lang w:val="vi-VN"/>
        </w:rPr>
        <w:t xml:space="preserve">thực hiện </w:t>
      </w:r>
      <w:r>
        <w:rPr>
          <w:rFonts w:ascii="Times New Roman" w:hAnsi="Times New Roman"/>
        </w:rPr>
        <w:t>nâng cao chất lượng giáo dục ở vùng đồng bào DTTS&amp;MN giai đoạn 2021-2025 và định hướng đến năm 2030.</w:t>
      </w:r>
    </w:p>
    <w:p w:rsidR="00322DAF" w:rsidRDefault="00322DAF" w:rsidP="00322DAF">
      <w:pPr>
        <w:widowControl w:val="0"/>
        <w:spacing w:before="120"/>
        <w:ind w:right="207" w:firstLine="720"/>
        <w:jc w:val="both"/>
        <w:rPr>
          <w:rFonts w:ascii="Times New Roman" w:hAnsi="Times New Roman"/>
          <w:lang w:val="vi-VN"/>
        </w:rPr>
      </w:pPr>
      <w:r>
        <w:rPr>
          <w:rFonts w:ascii="Times New Roman" w:hAnsi="Times New Roman"/>
          <w:b/>
        </w:rPr>
        <w:t>5. Sở Lao động - Thương binh và Xã hội:</w:t>
      </w:r>
      <w:r>
        <w:rPr>
          <w:rFonts w:ascii="Times New Roman" w:hAnsi="Times New Roman"/>
        </w:rPr>
        <w:t xml:space="preserve"> </w:t>
      </w:r>
    </w:p>
    <w:p w:rsidR="00322DAF" w:rsidRDefault="00322DAF" w:rsidP="00322DAF">
      <w:pPr>
        <w:widowControl w:val="0"/>
        <w:spacing w:before="120"/>
        <w:ind w:right="207" w:firstLine="720"/>
        <w:jc w:val="both"/>
        <w:rPr>
          <w:rFonts w:ascii="Times New Roman" w:hAnsi="Times New Roman"/>
          <w:shd w:val="clear" w:color="auto" w:fill="FFFFFF"/>
          <w:lang w:val="vi-VN" w:eastAsia="vi-VN"/>
        </w:rPr>
      </w:pPr>
      <w:r>
        <w:rPr>
          <w:rStyle w:val="Other"/>
          <w:rFonts w:ascii="Times New Roman" w:hAnsi="Times New Roman"/>
          <w:lang w:eastAsia="vi-VN"/>
        </w:rPr>
        <w:t>-</w:t>
      </w:r>
      <w:r>
        <w:rPr>
          <w:rStyle w:val="Other"/>
          <w:rFonts w:ascii="Times New Roman" w:hAnsi="Times New Roman"/>
          <w:b/>
          <w:lang w:eastAsia="vi-VN"/>
        </w:rPr>
        <w:t xml:space="preserve"> </w:t>
      </w:r>
      <w:r>
        <w:rPr>
          <w:rStyle w:val="Other"/>
          <w:rFonts w:ascii="Times New Roman" w:hAnsi="Times New Roman"/>
          <w:lang w:eastAsia="vi-VN"/>
        </w:rPr>
        <w:t xml:space="preserve">Báo cáo tình hình thực hiện Nghị quyết 03-NQ/TU </w:t>
      </w:r>
      <w:r>
        <w:rPr>
          <w:rFonts w:ascii="Times New Roman" w:hAnsi="Times New Roman"/>
        </w:rPr>
        <w:t>theo lĩnh vực, ngành mình quản lý</w:t>
      </w:r>
      <w:r>
        <w:rPr>
          <w:rStyle w:val="Other"/>
          <w:rFonts w:ascii="Times New Roman" w:hAnsi="Times New Roman"/>
          <w:lang w:eastAsia="vi-VN"/>
        </w:rPr>
        <w:t>;</w:t>
      </w:r>
      <w:r>
        <w:rPr>
          <w:rStyle w:val="Other"/>
          <w:rFonts w:ascii="Times New Roman" w:hAnsi="Times New Roman"/>
          <w:b/>
          <w:lang w:eastAsia="vi-VN"/>
        </w:rPr>
        <w:t xml:space="preserve"> </w:t>
      </w:r>
      <w:r>
        <w:rPr>
          <w:rFonts w:ascii="Times New Roman" w:hAnsi="Times New Roman"/>
          <w:shd w:val="clear" w:color="auto" w:fill="FFFFFF"/>
          <w:lang w:eastAsia="vi-VN"/>
        </w:rPr>
        <w:t xml:space="preserve">đề xuất mục tiêu, chỉ tiêu, </w:t>
      </w:r>
      <w:r>
        <w:rPr>
          <w:rFonts w:ascii="Times New Roman" w:hAnsi="Times New Roman"/>
          <w:shd w:val="clear" w:color="auto" w:fill="FFFFFF"/>
          <w:lang w:val="vi-VN" w:eastAsia="vi-VN"/>
        </w:rPr>
        <w:t xml:space="preserve">nhiệm vụ, </w:t>
      </w:r>
      <w:r>
        <w:rPr>
          <w:rFonts w:ascii="Times New Roman" w:hAnsi="Times New Roman"/>
          <w:shd w:val="clear" w:color="auto" w:fill="FFFFFF"/>
          <w:lang w:eastAsia="vi-VN"/>
        </w:rPr>
        <w:t xml:space="preserve">giải pháp </w:t>
      </w:r>
      <w:r>
        <w:rPr>
          <w:rFonts w:ascii="Times New Roman" w:hAnsi="Times New Roman"/>
          <w:shd w:val="clear" w:color="auto" w:fill="FFFFFF"/>
          <w:lang w:val="vi-VN" w:eastAsia="vi-VN"/>
        </w:rPr>
        <w:t xml:space="preserve">thực hiện </w:t>
      </w:r>
      <w:r>
        <w:rPr>
          <w:rFonts w:ascii="Times New Roman" w:hAnsi="Times New Roman"/>
          <w:shd w:val="clear" w:color="auto" w:fill="FFFFFF"/>
          <w:lang w:eastAsia="vi-VN"/>
        </w:rPr>
        <w:t>an sinh xã hội, giảm nghèo bền</w:t>
      </w:r>
      <w:r>
        <w:rPr>
          <w:rFonts w:ascii="Times New Roman" w:hAnsi="Times New Roman"/>
          <w:shd w:val="clear" w:color="auto" w:fill="FFFFFF"/>
          <w:lang w:val="vi-VN" w:eastAsia="vi-VN"/>
        </w:rPr>
        <w:t xml:space="preserve"> vững vùng DTTS&amp;MN</w:t>
      </w:r>
      <w:r>
        <w:rPr>
          <w:rFonts w:ascii="Times New Roman" w:hAnsi="Times New Roman"/>
          <w:lang w:val="vi-VN"/>
        </w:rPr>
        <w:t xml:space="preserve"> </w:t>
      </w:r>
      <w:r>
        <w:rPr>
          <w:rFonts w:ascii="Times New Roman" w:hAnsi="Times New Roman"/>
          <w:shd w:val="clear" w:color="auto" w:fill="FFFFFF"/>
          <w:lang w:val="vi-VN" w:eastAsia="vi-VN"/>
        </w:rPr>
        <w:t>giai đoạn 2021 - 2025 và định hướng đến năm 2030.</w:t>
      </w:r>
    </w:p>
    <w:p w:rsidR="00322DAF" w:rsidRDefault="00322DAF" w:rsidP="00322DAF">
      <w:pPr>
        <w:widowControl w:val="0"/>
        <w:spacing w:before="120"/>
        <w:ind w:right="207" w:firstLine="720"/>
        <w:jc w:val="both"/>
        <w:rPr>
          <w:rFonts w:ascii="Times New Roman" w:eastAsiaTheme="minorHAnsi" w:hAnsi="Times New Roman"/>
        </w:rPr>
      </w:pPr>
      <w:r>
        <w:rPr>
          <w:rFonts w:ascii="Times New Roman" w:eastAsiaTheme="minorHAnsi" w:hAnsi="Times New Roman"/>
        </w:rPr>
        <w:t>- Đề xuất cơ chế chính sách phát triển giáo dục nghề nghiệp và giải quyết việc làm cho thanh niên vùng DTTS&amp;MN</w:t>
      </w:r>
      <w:r>
        <w:t xml:space="preserve"> </w:t>
      </w:r>
      <w:r>
        <w:rPr>
          <w:rFonts w:ascii="Times New Roman" w:eastAsiaTheme="minorHAnsi" w:hAnsi="Times New Roman"/>
        </w:rPr>
        <w:t>giai đoạn 2021 - 2025 và định hướng đến năm 2030.</w:t>
      </w:r>
    </w:p>
    <w:p w:rsidR="00322DAF" w:rsidRDefault="00322DAF" w:rsidP="00322DAF">
      <w:pPr>
        <w:widowControl w:val="0"/>
        <w:spacing w:before="120"/>
        <w:ind w:left="120" w:right="207" w:firstLine="600"/>
        <w:jc w:val="both"/>
        <w:rPr>
          <w:rFonts w:ascii="Times New Roman" w:eastAsiaTheme="minorHAnsi" w:hAnsi="Times New Roman"/>
          <w:b/>
          <w:lang w:val="vi-VN"/>
        </w:rPr>
      </w:pPr>
      <w:r>
        <w:rPr>
          <w:rFonts w:ascii="Times New Roman" w:eastAsiaTheme="minorHAnsi" w:hAnsi="Times New Roman"/>
          <w:b/>
        </w:rPr>
        <w:t xml:space="preserve">5. Sở Khoa học và Công nghệ: </w:t>
      </w:r>
    </w:p>
    <w:p w:rsidR="00322DAF" w:rsidRDefault="00322DAF" w:rsidP="00322DAF">
      <w:pPr>
        <w:widowControl w:val="0"/>
        <w:spacing w:before="120"/>
        <w:ind w:right="207" w:firstLine="720"/>
        <w:jc w:val="both"/>
        <w:rPr>
          <w:rFonts w:ascii="Times New Roman" w:hAnsi="Times New Roman"/>
          <w:shd w:val="clear" w:color="auto" w:fill="FFFFFF"/>
          <w:lang w:val="vi-VN" w:eastAsia="vi-VN"/>
        </w:rPr>
      </w:pPr>
      <w:r>
        <w:rPr>
          <w:rStyle w:val="Other"/>
          <w:rFonts w:ascii="Times New Roman" w:hAnsi="Times New Roman"/>
          <w:b/>
          <w:lang w:val="vi-VN" w:eastAsia="vi-VN"/>
        </w:rPr>
        <w:t xml:space="preserve"> </w:t>
      </w:r>
      <w:r>
        <w:rPr>
          <w:rStyle w:val="Other"/>
          <w:rFonts w:ascii="Times New Roman" w:hAnsi="Times New Roman"/>
          <w:lang w:eastAsia="vi-VN"/>
        </w:rPr>
        <w:t xml:space="preserve">Báo cáo tình hình thực hiện Nghị quyết 03-NQ/TU </w:t>
      </w:r>
      <w:r>
        <w:rPr>
          <w:rFonts w:ascii="Times New Roman" w:hAnsi="Times New Roman"/>
        </w:rPr>
        <w:t>theo lĩnh vực, ngành mình quản lý</w:t>
      </w:r>
      <w:r>
        <w:rPr>
          <w:rStyle w:val="Other"/>
          <w:rFonts w:ascii="Times New Roman" w:hAnsi="Times New Roman"/>
          <w:lang w:eastAsia="vi-VN"/>
        </w:rPr>
        <w:t>;</w:t>
      </w:r>
      <w:r>
        <w:rPr>
          <w:rStyle w:val="Other"/>
          <w:rFonts w:ascii="Times New Roman" w:hAnsi="Times New Roman"/>
          <w:b/>
          <w:lang w:eastAsia="vi-VN"/>
        </w:rPr>
        <w:t xml:space="preserve"> </w:t>
      </w:r>
      <w:r>
        <w:rPr>
          <w:rFonts w:ascii="Times New Roman" w:hAnsi="Times New Roman"/>
          <w:shd w:val="clear" w:color="auto" w:fill="FFFFFF"/>
          <w:lang w:eastAsia="vi-VN"/>
        </w:rPr>
        <w:t xml:space="preserve">đề xuất </w:t>
      </w:r>
      <w:r>
        <w:rPr>
          <w:rFonts w:ascii="Times New Roman" w:hAnsi="Times New Roman"/>
          <w:shd w:val="clear" w:color="auto" w:fill="FFFFFF"/>
          <w:lang w:val="vi-VN" w:eastAsia="vi-VN"/>
        </w:rPr>
        <w:t xml:space="preserve">nhiệm vụ, </w:t>
      </w:r>
      <w:r>
        <w:rPr>
          <w:rFonts w:ascii="Times New Roman" w:hAnsi="Times New Roman"/>
          <w:shd w:val="clear" w:color="auto" w:fill="FFFFFF"/>
          <w:lang w:eastAsia="vi-VN"/>
        </w:rPr>
        <w:t xml:space="preserve">giải pháp </w:t>
      </w:r>
      <w:r>
        <w:rPr>
          <w:rFonts w:ascii="Times New Roman" w:hAnsi="Times New Roman"/>
          <w:shd w:val="clear" w:color="auto" w:fill="FFFFFF"/>
          <w:lang w:val="vi-VN" w:eastAsia="vi-VN"/>
        </w:rPr>
        <w:t xml:space="preserve">thực hiện chuyển giao khoa </w:t>
      </w:r>
      <w:r>
        <w:rPr>
          <w:rFonts w:ascii="Times New Roman" w:hAnsi="Times New Roman"/>
          <w:shd w:val="clear" w:color="auto" w:fill="FFFFFF"/>
          <w:lang w:val="vi-VN" w:eastAsia="vi-VN"/>
        </w:rPr>
        <w:lastRenderedPageBreak/>
        <w:t>học- công nghệ, thương hiệu sản phẩm vùng DTTS&amp;MN</w:t>
      </w:r>
      <w:r>
        <w:rPr>
          <w:rFonts w:ascii="Times New Roman" w:hAnsi="Times New Roman"/>
          <w:lang w:val="vi-VN"/>
        </w:rPr>
        <w:t xml:space="preserve"> </w:t>
      </w:r>
      <w:r>
        <w:rPr>
          <w:rFonts w:ascii="Times New Roman" w:hAnsi="Times New Roman"/>
          <w:shd w:val="clear" w:color="auto" w:fill="FFFFFF"/>
          <w:lang w:val="vi-VN" w:eastAsia="vi-VN"/>
        </w:rPr>
        <w:t>giai đoạn 2021 - 2025 và định hướng đến năm 2030.</w:t>
      </w:r>
    </w:p>
    <w:p w:rsidR="00322DAF" w:rsidRDefault="00322DAF" w:rsidP="00322DAF">
      <w:pPr>
        <w:widowControl w:val="0"/>
        <w:spacing w:before="120"/>
        <w:ind w:left="120" w:right="207" w:firstLine="600"/>
        <w:jc w:val="both"/>
        <w:rPr>
          <w:rFonts w:ascii="Times New Roman" w:eastAsiaTheme="minorHAnsi" w:hAnsi="Times New Roman"/>
          <w:b/>
          <w:lang w:val="vi-VN"/>
        </w:rPr>
      </w:pPr>
      <w:r>
        <w:rPr>
          <w:rFonts w:ascii="Times New Roman" w:eastAsiaTheme="minorHAnsi" w:hAnsi="Times New Roman"/>
          <w:b/>
        </w:rPr>
        <w:t xml:space="preserve">6. Sở Kế hoạch và Đầu tư: </w:t>
      </w:r>
    </w:p>
    <w:p w:rsidR="00322DAF" w:rsidRDefault="00322DAF" w:rsidP="00322DAF">
      <w:pPr>
        <w:widowControl w:val="0"/>
        <w:spacing w:before="120"/>
        <w:ind w:left="120" w:right="207" w:firstLine="600"/>
        <w:jc w:val="both"/>
        <w:rPr>
          <w:rFonts w:ascii="Times New Roman" w:hAnsi="Times New Roman"/>
          <w:lang w:val="vi-VN"/>
        </w:rPr>
      </w:pPr>
      <w:r>
        <w:rPr>
          <w:rFonts w:ascii="Times New Roman" w:hAnsi="Times New Roman"/>
        </w:rPr>
        <w:t xml:space="preserve">- Báo cáo tình hình thực hiện Nghị quyết 03-NQ/TU theo lĩnh vực, ngành mình quản lý; đề xuất mục tiêu, chỉ tiêu, </w:t>
      </w:r>
      <w:r>
        <w:rPr>
          <w:rFonts w:ascii="Times New Roman" w:hAnsi="Times New Roman"/>
          <w:lang w:val="vi-VN"/>
        </w:rPr>
        <w:t xml:space="preserve">danh mục đầu tư, nhiệm vụ và </w:t>
      </w:r>
      <w:r>
        <w:rPr>
          <w:rFonts w:ascii="Times New Roman" w:hAnsi="Times New Roman"/>
        </w:rPr>
        <w:t xml:space="preserve">giải pháp thực hiện </w:t>
      </w:r>
      <w:r>
        <w:rPr>
          <w:rFonts w:ascii="Times New Roman" w:eastAsiaTheme="minorHAnsi" w:hAnsi="Times New Roman"/>
        </w:rPr>
        <w:t>đầu tư cơ sở hạ tầng</w:t>
      </w:r>
      <w:r>
        <w:rPr>
          <w:rFonts w:ascii="Times New Roman" w:hAnsi="Times New Roman"/>
        </w:rPr>
        <w:t xml:space="preserve"> vùng DTTS&amp;MN giai đoạn</w:t>
      </w:r>
      <w:r>
        <w:rPr>
          <w:rFonts w:ascii="Times New Roman" w:hAnsi="Times New Roman"/>
          <w:lang w:val="vi-VN"/>
        </w:rPr>
        <w:t xml:space="preserve"> </w:t>
      </w:r>
      <w:r>
        <w:rPr>
          <w:rFonts w:ascii="Times New Roman" w:hAnsi="Times New Roman"/>
        </w:rPr>
        <w:t>2021 - 2025 và định hướng đến năm 2030.</w:t>
      </w:r>
    </w:p>
    <w:p w:rsidR="00322DAF" w:rsidRDefault="00322DAF" w:rsidP="00322DAF">
      <w:pPr>
        <w:widowControl w:val="0"/>
        <w:spacing w:before="120"/>
        <w:ind w:left="120" w:right="207" w:firstLine="600"/>
        <w:jc w:val="both"/>
        <w:rPr>
          <w:rFonts w:ascii="Times New Roman" w:eastAsiaTheme="minorHAnsi" w:hAnsi="Times New Roman"/>
          <w:lang w:val="vi-VN"/>
        </w:rPr>
      </w:pPr>
      <w:r>
        <w:rPr>
          <w:rFonts w:ascii="Times New Roman" w:eastAsiaTheme="minorHAnsi" w:hAnsi="Times New Roman"/>
          <w:lang w:val="vi-VN"/>
        </w:rPr>
        <w:t xml:space="preserve">- Đề xuất cơ chế chính sách </w:t>
      </w:r>
      <w:r>
        <w:rPr>
          <w:rFonts w:ascii="Times New Roman" w:hAnsi="Times New Roman"/>
          <w:bdr w:val="none" w:sz="0" w:space="0" w:color="auto" w:frame="1"/>
          <w:lang w:val="vi-VN"/>
        </w:rPr>
        <w:t>thu hút đầu tư; lồng ghép các nguồn vốn; vận động, thu hút các nguồn hỗ trợ ODA, NGO, vốn đầu tư của các thành phần kinh tế</w:t>
      </w:r>
      <w:r>
        <w:rPr>
          <w:rFonts w:ascii="Times New Roman" w:hAnsi="Times New Roman"/>
          <w:lang w:val="vi-VN"/>
        </w:rPr>
        <w:t xml:space="preserve"> </w:t>
      </w:r>
      <w:r>
        <w:rPr>
          <w:rFonts w:ascii="Times New Roman" w:hAnsi="Times New Roman"/>
          <w:bdr w:val="none" w:sz="0" w:space="0" w:color="auto" w:frame="1"/>
          <w:lang w:val="vi-VN"/>
        </w:rPr>
        <w:t>vùng DTTS&amp;MN giai đoạn 2021 - 2025 và định hướng đến năm 2030.</w:t>
      </w:r>
    </w:p>
    <w:p w:rsidR="00322DAF" w:rsidRDefault="00322DAF" w:rsidP="00322DAF">
      <w:pPr>
        <w:widowControl w:val="0"/>
        <w:spacing w:before="120"/>
        <w:ind w:left="120" w:right="207" w:firstLine="600"/>
        <w:jc w:val="both"/>
        <w:rPr>
          <w:rFonts w:ascii="Times New Roman" w:hAnsi="Times New Roman"/>
          <w:b/>
          <w:shd w:val="clear" w:color="auto" w:fill="FFFFFF"/>
          <w:lang w:val="vi-VN" w:eastAsia="vi-VN"/>
        </w:rPr>
      </w:pPr>
      <w:r>
        <w:rPr>
          <w:rFonts w:ascii="Times New Roman" w:eastAsiaTheme="minorHAnsi" w:hAnsi="Times New Roman"/>
          <w:b/>
        </w:rPr>
        <w:t>7.</w:t>
      </w:r>
      <w:r>
        <w:rPr>
          <w:rFonts w:ascii="Times New Roman" w:hAnsi="Times New Roman"/>
          <w:b/>
          <w:shd w:val="clear" w:color="auto" w:fill="FFFFFF"/>
          <w:lang w:eastAsia="vi-VN"/>
        </w:rPr>
        <w:t xml:space="preserve"> Sở Công thương: </w:t>
      </w:r>
    </w:p>
    <w:p w:rsidR="00322DAF" w:rsidRDefault="00322DAF" w:rsidP="00322DAF">
      <w:pPr>
        <w:widowControl w:val="0"/>
        <w:spacing w:before="120"/>
        <w:ind w:left="120" w:right="207" w:firstLine="600"/>
        <w:jc w:val="both"/>
        <w:rPr>
          <w:rFonts w:ascii="Times New Roman" w:hAnsi="Times New Roman"/>
          <w:shd w:val="clear" w:color="auto" w:fill="FFFFFF"/>
          <w:lang w:val="vi-VN" w:eastAsia="vi-VN"/>
        </w:rPr>
      </w:pPr>
      <w:r>
        <w:rPr>
          <w:rFonts w:ascii="Times New Roman" w:hAnsi="Times New Roman"/>
          <w:shd w:val="clear" w:color="auto" w:fill="FFFFFF"/>
          <w:lang w:eastAsia="vi-VN"/>
        </w:rPr>
        <w:t xml:space="preserve"> Báo cáo tình hình thực hiện Nghị quyết 03-NQ/TU </w:t>
      </w:r>
      <w:r>
        <w:rPr>
          <w:rFonts w:ascii="Times New Roman" w:hAnsi="Times New Roman"/>
        </w:rPr>
        <w:t>theo lĩnh vực, ngành mình quản lý</w:t>
      </w:r>
      <w:r>
        <w:rPr>
          <w:rFonts w:ascii="Times New Roman" w:hAnsi="Times New Roman"/>
          <w:shd w:val="clear" w:color="auto" w:fill="FFFFFF"/>
          <w:lang w:eastAsia="vi-VN"/>
        </w:rPr>
        <w:t xml:space="preserve">; đề xuất mục tiêu, chỉ tiêu, </w:t>
      </w:r>
      <w:r>
        <w:rPr>
          <w:rFonts w:ascii="Times New Roman" w:hAnsi="Times New Roman"/>
          <w:shd w:val="clear" w:color="auto" w:fill="FFFFFF"/>
          <w:lang w:val="vi-VN" w:eastAsia="vi-VN"/>
        </w:rPr>
        <w:t xml:space="preserve">nhiệm vụ, </w:t>
      </w:r>
      <w:r>
        <w:rPr>
          <w:rFonts w:ascii="Times New Roman" w:hAnsi="Times New Roman"/>
          <w:shd w:val="clear" w:color="auto" w:fill="FFFFFF"/>
          <w:lang w:eastAsia="vi-VN"/>
        </w:rPr>
        <w:t>giải pháp</w:t>
      </w:r>
      <w:r>
        <w:rPr>
          <w:rFonts w:ascii="Times New Roman" w:hAnsi="Times New Roman"/>
        </w:rPr>
        <w:t xml:space="preserve"> </w:t>
      </w:r>
      <w:r>
        <w:rPr>
          <w:rFonts w:ascii="Times New Roman" w:hAnsi="Times New Roman"/>
          <w:shd w:val="clear" w:color="auto" w:fill="FFFFFF"/>
          <w:lang w:eastAsia="vi-VN"/>
        </w:rPr>
        <w:t>và cơ chế chính sách thực hiện mạng lưới chợ</w:t>
      </w:r>
      <w:r>
        <w:rPr>
          <w:rFonts w:ascii="Times New Roman" w:hAnsi="Times New Roman"/>
          <w:shd w:val="clear" w:color="auto" w:fill="FFFFFF"/>
          <w:lang w:val="vi-VN" w:eastAsia="vi-VN"/>
        </w:rPr>
        <w:t xml:space="preserve">; công </w:t>
      </w:r>
      <w:r>
        <w:rPr>
          <w:rFonts w:ascii="Times New Roman" w:hAnsi="Times New Roman"/>
          <w:shd w:val="clear" w:color="auto" w:fill="FFFFFF"/>
          <w:lang w:eastAsia="vi-VN"/>
        </w:rPr>
        <w:t>tác khuyến công, xúc tiến thương mại</w:t>
      </w:r>
      <w:r>
        <w:rPr>
          <w:rFonts w:ascii="Times New Roman" w:hAnsi="Times New Roman"/>
          <w:shd w:val="clear" w:color="auto" w:fill="FFFFFF"/>
          <w:lang w:val="vi-VN" w:eastAsia="vi-VN"/>
        </w:rPr>
        <w:t xml:space="preserve"> </w:t>
      </w:r>
      <w:r>
        <w:rPr>
          <w:rFonts w:ascii="Times New Roman" w:hAnsi="Times New Roman"/>
          <w:shd w:val="clear" w:color="auto" w:fill="FFFFFF"/>
          <w:lang w:eastAsia="vi-VN"/>
        </w:rPr>
        <w:t>vùng DTTS&amp;MN giai đoạn 2021 - 2025 và định hướng đến năm 2030.</w:t>
      </w:r>
      <w:r>
        <w:rPr>
          <w:rFonts w:ascii="Times New Roman" w:hAnsi="Times New Roman"/>
        </w:rPr>
        <w:t xml:space="preserve"> </w:t>
      </w:r>
    </w:p>
    <w:p w:rsidR="00322DAF" w:rsidRDefault="00322DAF" w:rsidP="00322DAF">
      <w:pPr>
        <w:widowControl w:val="0"/>
        <w:spacing w:before="120"/>
        <w:ind w:left="120" w:right="207" w:firstLine="600"/>
        <w:jc w:val="both"/>
        <w:rPr>
          <w:rFonts w:ascii="Times New Roman" w:hAnsi="Times New Roman"/>
          <w:b/>
          <w:lang w:val="vi-VN"/>
        </w:rPr>
      </w:pPr>
      <w:r>
        <w:rPr>
          <w:rFonts w:ascii="Times New Roman" w:hAnsi="Times New Roman"/>
          <w:b/>
          <w:shd w:val="clear" w:color="auto" w:fill="FFFFFF"/>
          <w:lang w:eastAsia="vi-VN"/>
        </w:rPr>
        <w:t xml:space="preserve">8. </w:t>
      </w:r>
      <w:r>
        <w:rPr>
          <w:rFonts w:ascii="Times New Roman" w:hAnsi="Times New Roman"/>
          <w:b/>
        </w:rPr>
        <w:t xml:space="preserve">Sở Văn hóa, Thể thao và Du lịch: </w:t>
      </w:r>
    </w:p>
    <w:p w:rsidR="00322DAF" w:rsidRDefault="00322DAF" w:rsidP="00322DAF">
      <w:pPr>
        <w:widowControl w:val="0"/>
        <w:spacing w:before="120"/>
        <w:ind w:left="120" w:right="207" w:firstLine="600"/>
        <w:jc w:val="both"/>
        <w:rPr>
          <w:rFonts w:ascii="Times New Roman" w:hAnsi="Times New Roman"/>
          <w:b/>
          <w:lang w:val="vi-VN"/>
        </w:rPr>
      </w:pPr>
      <w:r>
        <w:rPr>
          <w:rFonts w:ascii="Times New Roman" w:hAnsi="Times New Roman"/>
          <w:shd w:val="clear" w:color="auto" w:fill="FFFFFF"/>
          <w:lang w:eastAsia="vi-VN"/>
        </w:rPr>
        <w:t xml:space="preserve"> Báo cáo tình hình thực hiện Nghị quyết 03-NQ/TU </w:t>
      </w:r>
      <w:r>
        <w:rPr>
          <w:rFonts w:ascii="Times New Roman" w:hAnsi="Times New Roman"/>
        </w:rPr>
        <w:t>theo lĩnh vực, ngành mình quản lý</w:t>
      </w:r>
      <w:r>
        <w:rPr>
          <w:rFonts w:ascii="Times New Roman" w:hAnsi="Times New Roman"/>
          <w:shd w:val="clear" w:color="auto" w:fill="FFFFFF"/>
          <w:lang w:eastAsia="vi-VN"/>
        </w:rPr>
        <w:t xml:space="preserve">; đề xuất mục tiêu, chỉ tiêu, </w:t>
      </w:r>
      <w:r>
        <w:rPr>
          <w:rFonts w:ascii="Times New Roman" w:hAnsi="Times New Roman"/>
          <w:shd w:val="clear" w:color="auto" w:fill="FFFFFF"/>
          <w:lang w:val="vi-VN" w:eastAsia="vi-VN"/>
        </w:rPr>
        <w:t xml:space="preserve">nhiệm vụ, </w:t>
      </w:r>
      <w:r>
        <w:rPr>
          <w:rFonts w:ascii="Times New Roman" w:hAnsi="Times New Roman"/>
          <w:shd w:val="clear" w:color="auto" w:fill="FFFFFF"/>
          <w:lang w:eastAsia="vi-VN"/>
        </w:rPr>
        <w:t>giải pháp</w:t>
      </w:r>
      <w:r>
        <w:rPr>
          <w:rFonts w:ascii="Times New Roman" w:hAnsi="Times New Roman"/>
        </w:rPr>
        <w:t xml:space="preserve"> </w:t>
      </w:r>
      <w:r>
        <w:rPr>
          <w:rFonts w:ascii="Times New Roman" w:hAnsi="Times New Roman"/>
          <w:shd w:val="clear" w:color="auto" w:fill="FFFFFF"/>
          <w:lang w:eastAsia="vi-VN"/>
        </w:rPr>
        <w:t>và cơ chế chính sách thực hiện</w:t>
      </w:r>
      <w:r>
        <w:rPr>
          <w:rFonts w:ascii="Times New Roman" w:hAnsi="Times New Roman"/>
        </w:rPr>
        <w:t xml:space="preserve"> công tác b</w:t>
      </w:r>
      <w:r>
        <w:rPr>
          <w:rFonts w:ascii="Times New Roman" w:hAnsi="Times New Roman"/>
          <w:bCs/>
        </w:rPr>
        <w:t>ảo tồn, phát huy giá trị văn hóa truyền thống tốt đẹp của các dân tộc thỉểu số gắn với phát triển du lịch vùng đồng bào DTTS&amp;MN giai đoạn</w:t>
      </w:r>
      <w:r>
        <w:rPr>
          <w:rFonts w:ascii="Times New Roman" w:hAnsi="Times New Roman"/>
          <w:bCs/>
          <w:lang w:val="vi-VN"/>
        </w:rPr>
        <w:t xml:space="preserve"> </w:t>
      </w:r>
      <w:r>
        <w:rPr>
          <w:rFonts w:ascii="Times New Roman" w:hAnsi="Times New Roman"/>
          <w:bCs/>
        </w:rPr>
        <w:t>2021 - 2025 và định hướng đến năm 2030.</w:t>
      </w:r>
    </w:p>
    <w:p w:rsidR="00322DAF" w:rsidRDefault="00322DAF" w:rsidP="00322DAF">
      <w:pPr>
        <w:widowControl w:val="0"/>
        <w:spacing w:before="120"/>
        <w:ind w:firstLine="720"/>
        <w:jc w:val="both"/>
        <w:rPr>
          <w:rFonts w:ascii="Times New Roman" w:hAnsi="Times New Roman"/>
          <w:b/>
          <w:shd w:val="clear" w:color="auto" w:fill="FFFFFF"/>
          <w:lang w:val="vi-VN" w:eastAsia="vi-VN"/>
        </w:rPr>
      </w:pPr>
      <w:r>
        <w:rPr>
          <w:rFonts w:ascii="Times New Roman" w:eastAsiaTheme="minorHAnsi" w:hAnsi="Times New Roman"/>
          <w:b/>
        </w:rPr>
        <w:t xml:space="preserve">9. </w:t>
      </w:r>
      <w:r>
        <w:rPr>
          <w:rFonts w:ascii="Times New Roman" w:hAnsi="Times New Roman"/>
          <w:b/>
          <w:shd w:val="clear" w:color="auto" w:fill="FFFFFF"/>
          <w:lang w:eastAsia="vi-VN"/>
        </w:rPr>
        <w:t xml:space="preserve">Sở Y tế: </w:t>
      </w:r>
    </w:p>
    <w:p w:rsidR="00322DAF" w:rsidRDefault="00322DAF" w:rsidP="00322DAF">
      <w:pPr>
        <w:widowControl w:val="0"/>
        <w:spacing w:before="120"/>
        <w:ind w:firstLine="720"/>
        <w:jc w:val="both"/>
        <w:rPr>
          <w:rFonts w:ascii="Times New Roman" w:hAnsi="Times New Roman"/>
          <w:shd w:val="clear" w:color="auto" w:fill="FFFFFF"/>
          <w:lang w:val="vi-VN" w:eastAsia="vi-VN"/>
        </w:rPr>
      </w:pPr>
      <w:r>
        <w:rPr>
          <w:rFonts w:ascii="Times New Roman" w:hAnsi="Times New Roman"/>
          <w:shd w:val="clear" w:color="auto" w:fill="FFFFFF"/>
          <w:lang w:val="vi-VN" w:eastAsia="vi-VN"/>
        </w:rPr>
        <w:t xml:space="preserve"> Báo cáo tình hình thực hiện Nghị quyết 03-NQ/TU </w:t>
      </w:r>
      <w:r>
        <w:rPr>
          <w:rFonts w:ascii="Times New Roman" w:hAnsi="Times New Roman"/>
        </w:rPr>
        <w:t>theo lĩnh vực, ngành mình quản lý</w:t>
      </w:r>
      <w:r>
        <w:rPr>
          <w:rFonts w:ascii="Times New Roman" w:hAnsi="Times New Roman"/>
          <w:shd w:val="clear" w:color="auto" w:fill="FFFFFF"/>
          <w:lang w:val="vi-VN" w:eastAsia="vi-VN"/>
        </w:rPr>
        <w:t xml:space="preserve">; đề xuất mục tiêu, chỉ tiêu, nhiệm vụ, giải pháp và cơ chế chính sách thực hiện </w:t>
      </w:r>
      <w:r>
        <w:rPr>
          <w:rFonts w:ascii="Times New Roman" w:hAnsi="Times New Roman"/>
          <w:shd w:val="clear" w:color="auto" w:fill="FFFFFF"/>
          <w:lang w:eastAsia="vi-VN"/>
        </w:rPr>
        <w:t>xây dựng và phát triển y tế cơ sở</w:t>
      </w:r>
      <w:r>
        <w:rPr>
          <w:rFonts w:ascii="Times New Roman" w:hAnsi="Times New Roman"/>
          <w:shd w:val="clear" w:color="auto" w:fill="FFFFFF"/>
          <w:lang w:val="vi-VN" w:eastAsia="vi-VN"/>
        </w:rPr>
        <w:t>;</w:t>
      </w:r>
      <w:r>
        <w:rPr>
          <w:rFonts w:ascii="Times New Roman" w:hAnsi="Times New Roman"/>
          <w:shd w:val="clear" w:color="auto" w:fill="FFFFFF"/>
          <w:lang w:eastAsia="vi-VN"/>
        </w:rPr>
        <w:t xml:space="preserve"> c</w:t>
      </w:r>
      <w:r>
        <w:rPr>
          <w:rFonts w:ascii="Times New Roman" w:hAnsi="Times New Roman"/>
          <w:bCs/>
        </w:rPr>
        <w:t>hăm sóc sức khỏe nhân dân, nâng cao thể trạng, tầm vóc người dân tộc thiểu số; phòng chống suy d</w:t>
      </w:r>
      <w:r>
        <w:rPr>
          <w:rFonts w:ascii="Times New Roman" w:hAnsi="Times New Roman"/>
          <w:bCs/>
          <w:lang w:val="vi-VN"/>
        </w:rPr>
        <w:t>i</w:t>
      </w:r>
      <w:r>
        <w:rPr>
          <w:rFonts w:ascii="Times New Roman" w:hAnsi="Times New Roman"/>
          <w:bCs/>
        </w:rPr>
        <w:t>nh dưỡng trẻ em</w:t>
      </w:r>
      <w:r>
        <w:rPr>
          <w:rFonts w:ascii="Times New Roman" w:hAnsi="Times New Roman"/>
          <w:shd w:val="clear" w:color="auto" w:fill="FFFFFF"/>
          <w:lang w:val="vi-VN" w:eastAsia="vi-VN"/>
        </w:rPr>
        <w:t xml:space="preserve"> vùng đồng bào DTTS&amp;MN giai đoạn 2021 - 2025 và định hướng đến năm 2030.</w:t>
      </w:r>
    </w:p>
    <w:p w:rsidR="00322DAF" w:rsidRDefault="00322DAF" w:rsidP="00322DAF">
      <w:pPr>
        <w:widowControl w:val="0"/>
        <w:spacing w:before="120"/>
        <w:ind w:firstLine="720"/>
        <w:jc w:val="both"/>
        <w:rPr>
          <w:rFonts w:ascii="Times New Roman" w:hAnsi="Times New Roman"/>
          <w:b/>
          <w:shd w:val="clear" w:color="auto" w:fill="FFFFFF"/>
          <w:lang w:val="vi-VN" w:eastAsia="vi-VN"/>
        </w:rPr>
      </w:pPr>
      <w:r>
        <w:rPr>
          <w:rFonts w:ascii="Times New Roman" w:hAnsi="Times New Roman"/>
          <w:b/>
          <w:shd w:val="clear" w:color="auto" w:fill="FFFFFF"/>
          <w:lang w:val="vi-VN" w:eastAsia="vi-VN"/>
        </w:rPr>
        <w:t xml:space="preserve">10. </w:t>
      </w:r>
      <w:r>
        <w:rPr>
          <w:rFonts w:ascii="Times New Roman" w:hAnsi="Times New Roman"/>
          <w:b/>
          <w:shd w:val="clear" w:color="auto" w:fill="FFFFFF"/>
          <w:lang w:eastAsia="vi-VN"/>
        </w:rPr>
        <w:t>C</w:t>
      </w:r>
      <w:r>
        <w:rPr>
          <w:rFonts w:ascii="Times New Roman" w:hAnsi="Times New Roman"/>
          <w:b/>
          <w:shd w:val="clear" w:color="auto" w:fill="FFFFFF"/>
          <w:lang w:val="vi-VN" w:eastAsia="vi-VN"/>
        </w:rPr>
        <w:t>ục Thống kê</w:t>
      </w:r>
      <w:r>
        <w:rPr>
          <w:rFonts w:ascii="Times New Roman" w:hAnsi="Times New Roman"/>
          <w:b/>
          <w:shd w:val="clear" w:color="auto" w:fill="FFFFFF"/>
          <w:lang w:eastAsia="vi-VN"/>
        </w:rPr>
        <w:t xml:space="preserve"> tỉnh</w:t>
      </w:r>
      <w:r>
        <w:rPr>
          <w:rFonts w:ascii="Times New Roman" w:hAnsi="Times New Roman"/>
          <w:b/>
          <w:shd w:val="clear" w:color="auto" w:fill="FFFFFF"/>
          <w:lang w:val="vi-VN" w:eastAsia="vi-VN"/>
        </w:rPr>
        <w:t>:</w:t>
      </w:r>
    </w:p>
    <w:p w:rsidR="00322DAF" w:rsidRDefault="00322DAF" w:rsidP="00322DAF">
      <w:pPr>
        <w:widowControl w:val="0"/>
        <w:spacing w:before="120"/>
        <w:ind w:firstLine="720"/>
        <w:jc w:val="both"/>
        <w:rPr>
          <w:rFonts w:ascii="Times New Roman" w:hAnsi="Times New Roman"/>
          <w:shd w:val="clear" w:color="auto" w:fill="FFFFFF"/>
          <w:lang w:val="vi-VN" w:eastAsia="vi-VN"/>
        </w:rPr>
      </w:pPr>
      <w:r>
        <w:rPr>
          <w:rFonts w:ascii="Times New Roman" w:hAnsi="Times New Roman"/>
          <w:shd w:val="clear" w:color="auto" w:fill="FFFFFF"/>
          <w:lang w:val="vi-VN" w:eastAsia="vi-VN"/>
        </w:rPr>
        <w:t xml:space="preserve"> Chủ trì, phối hợp với Ban Dân tộc, các sở, ngành và các địa phương vùng</w:t>
      </w:r>
      <w:r>
        <w:rPr>
          <w:lang w:val="vi-VN"/>
        </w:rPr>
        <w:t xml:space="preserve"> </w:t>
      </w:r>
      <w:r>
        <w:rPr>
          <w:rFonts w:ascii="Times New Roman" w:hAnsi="Times New Roman"/>
          <w:shd w:val="clear" w:color="auto" w:fill="FFFFFF"/>
          <w:lang w:val="vi-VN" w:eastAsia="vi-VN"/>
        </w:rPr>
        <w:t>đồng bào DTTS&amp;MN tính thu nhập bình quân của người dân tộc thiểu số năm 2020 và hàng năm.</w:t>
      </w:r>
    </w:p>
    <w:p w:rsidR="00322DAF" w:rsidRDefault="00322DAF" w:rsidP="00322DAF">
      <w:pPr>
        <w:spacing w:before="120"/>
        <w:ind w:firstLine="720"/>
        <w:jc w:val="both"/>
        <w:rPr>
          <w:rFonts w:ascii="Times New Roman" w:hAnsi="Times New Roman"/>
          <w:b/>
        </w:rPr>
      </w:pPr>
      <w:r>
        <w:rPr>
          <w:rFonts w:ascii="Times New Roman" w:hAnsi="Times New Roman"/>
          <w:b/>
        </w:rPr>
        <w:t>11. Các Sở, ngành liên quan và UBND các huyện, thành phố:</w:t>
      </w:r>
    </w:p>
    <w:p w:rsidR="00322DAF" w:rsidRDefault="00322DAF" w:rsidP="00322DAF">
      <w:pPr>
        <w:spacing w:before="120"/>
        <w:ind w:firstLine="720"/>
        <w:jc w:val="both"/>
        <w:rPr>
          <w:rFonts w:ascii="Times New Roman" w:hAnsi="Times New Roman"/>
        </w:rPr>
      </w:pPr>
      <w:r>
        <w:rPr>
          <w:rFonts w:ascii="Times New Roman" w:hAnsi="Times New Roman"/>
          <w:bdr w:val="none" w:sz="0" w:space="0" w:color="auto" w:frame="1"/>
          <w:lang w:val="vi-VN"/>
        </w:rPr>
        <w:t>Các Sở, ngành</w:t>
      </w:r>
      <w:r>
        <w:rPr>
          <w:rFonts w:ascii="Times New Roman" w:hAnsi="Times New Roman"/>
          <w:bdr w:val="none" w:sz="0" w:space="0" w:color="auto" w:frame="1"/>
        </w:rPr>
        <w:t>, địa phương</w:t>
      </w:r>
      <w:r>
        <w:rPr>
          <w:rFonts w:ascii="Times New Roman" w:hAnsi="Times New Roman"/>
          <w:bdr w:val="none" w:sz="0" w:space="0" w:color="auto" w:frame="1"/>
          <w:lang w:val="vi-VN"/>
        </w:rPr>
        <w:t xml:space="preserve"> </w:t>
      </w:r>
      <w:r>
        <w:rPr>
          <w:rFonts w:ascii="Times New Roman" w:hAnsi="Times New Roman"/>
          <w:lang w:val="vi-VN"/>
        </w:rPr>
        <w:t>t</w:t>
      </w:r>
      <w:r>
        <w:rPr>
          <w:rFonts w:ascii="Times New Roman" w:hAnsi="Times New Roman"/>
        </w:rPr>
        <w:t xml:space="preserve">heo chức năng, nhiệm vụ được giao báo cáo tình hình thực hiện Nghị quyết 03-NQ/TU; đề xuất mục tiêu, chỉ tiêu, nhiệm vụ, giải pháp và cơ chế chính sách thực hiện ở vùng đồng bào DTTS&amp;MN giai đoạn 2021 - 2025 và định hướng đến năm 2030. </w:t>
      </w:r>
    </w:p>
    <w:p w:rsidR="00322DAF" w:rsidRDefault="00322DAF">
      <w:pPr>
        <w:rPr>
          <w:rFonts w:ascii="Times New Roman" w:hAnsi="Times New Roman"/>
          <w:b/>
          <w:bdr w:val="none" w:sz="0" w:space="0" w:color="auto" w:frame="1"/>
        </w:rPr>
      </w:pPr>
      <w:r>
        <w:rPr>
          <w:rFonts w:ascii="Times New Roman" w:hAnsi="Times New Roman"/>
          <w:b/>
          <w:bdr w:val="none" w:sz="0" w:space="0" w:color="auto" w:frame="1"/>
        </w:rPr>
        <w:br w:type="page"/>
      </w:r>
    </w:p>
    <w:p w:rsidR="00322DAF" w:rsidRDefault="00322DAF" w:rsidP="00322DAF">
      <w:pPr>
        <w:spacing w:before="120"/>
        <w:ind w:firstLine="720"/>
        <w:jc w:val="both"/>
        <w:rPr>
          <w:rFonts w:ascii="Times New Roman" w:hAnsi="Times New Roman"/>
          <w:b/>
          <w:bdr w:val="none" w:sz="0" w:space="0" w:color="auto" w:frame="1"/>
        </w:rPr>
      </w:pPr>
      <w:r>
        <w:rPr>
          <w:rFonts w:ascii="Times New Roman" w:hAnsi="Times New Roman"/>
          <w:b/>
          <w:bdr w:val="none" w:sz="0" w:space="0" w:color="auto" w:frame="1"/>
        </w:rPr>
        <w:lastRenderedPageBreak/>
        <w:t>12. Đ</w:t>
      </w:r>
      <w:r>
        <w:rPr>
          <w:rFonts w:ascii="Times New Roman" w:hAnsi="Times New Roman"/>
          <w:b/>
          <w:bdr w:val="none" w:sz="0" w:space="0" w:color="auto" w:frame="1"/>
          <w:lang w:val="vi-VN"/>
        </w:rPr>
        <w:t xml:space="preserve">ề nghị </w:t>
      </w:r>
      <w:r>
        <w:rPr>
          <w:rFonts w:ascii="Times New Roman" w:hAnsi="Times New Roman"/>
          <w:b/>
          <w:bdr w:val="none" w:sz="0" w:space="0" w:color="auto" w:frame="1"/>
        </w:rPr>
        <w:t xml:space="preserve">Ủy ban MTTQ Việt Nam </w:t>
      </w:r>
      <w:r>
        <w:rPr>
          <w:rFonts w:ascii="Times New Roman" w:hAnsi="Times New Roman"/>
          <w:b/>
          <w:bdr w:val="none" w:sz="0" w:space="0" w:color="auto" w:frame="1"/>
          <w:lang w:val="vi-VN"/>
        </w:rPr>
        <w:t>tỉnh</w:t>
      </w:r>
      <w:r>
        <w:rPr>
          <w:rFonts w:ascii="Times New Roman" w:hAnsi="Times New Roman"/>
          <w:b/>
          <w:bdr w:val="none" w:sz="0" w:space="0" w:color="auto" w:frame="1"/>
        </w:rPr>
        <w:t>,</w:t>
      </w:r>
      <w:r>
        <w:rPr>
          <w:rFonts w:ascii="Times New Roman" w:hAnsi="Times New Roman"/>
          <w:b/>
          <w:bdr w:val="none" w:sz="0" w:space="0" w:color="auto" w:frame="1"/>
          <w:lang w:val="vi-VN"/>
        </w:rPr>
        <w:t xml:space="preserve"> các </w:t>
      </w:r>
      <w:r>
        <w:rPr>
          <w:rFonts w:ascii="Times New Roman" w:hAnsi="Times New Roman"/>
          <w:b/>
          <w:bdr w:val="none" w:sz="0" w:space="0" w:color="auto" w:frame="1"/>
        </w:rPr>
        <w:t>tổ chức chính trị -xã hội</w:t>
      </w:r>
    </w:p>
    <w:p w:rsidR="00322DAF" w:rsidRDefault="00322DAF" w:rsidP="00322DAF">
      <w:pPr>
        <w:pStyle w:val="NormalWeb"/>
        <w:spacing w:before="120" w:beforeAutospacing="0" w:after="0" w:afterAutospacing="0"/>
        <w:ind w:firstLine="720"/>
        <w:jc w:val="both"/>
        <w:rPr>
          <w:sz w:val="28"/>
          <w:szCs w:val="28"/>
        </w:rPr>
      </w:pPr>
      <w:r>
        <w:rPr>
          <w:sz w:val="28"/>
          <w:szCs w:val="28"/>
        </w:rPr>
        <w:t>Đề nghị Mặt trận Tổ quốc tỉnh và các tổ chức chính trị - xã hội tỉnh căn cứ chức năng, nhiệm vụ báo cáo kết quả triển khai thực hiện, hạn chế, nguyên nhân và bài học kinh nghiệm thực hiện Nghị quyết 03-NQ/TU.</w:t>
      </w:r>
      <w:r>
        <w:t xml:space="preserve"> </w:t>
      </w:r>
      <w:r>
        <w:rPr>
          <w:sz w:val="28"/>
          <w:szCs w:val="28"/>
        </w:rPr>
        <w:t>Đề xuất</w:t>
      </w:r>
      <w:r>
        <w:t xml:space="preserve"> </w:t>
      </w:r>
      <w:r>
        <w:rPr>
          <w:sz w:val="28"/>
          <w:szCs w:val="28"/>
        </w:rPr>
        <w:t>giải pháp và cơ chế chính sách thực hiện; phản biện Đề án phát triển kinh tế - xã hội vùng đồng bào dân tộc thiểu số miền núi giai đoạn 2021 - 2025 và định hướng đến năm 2030. </w:t>
      </w:r>
    </w:p>
    <w:p w:rsidR="00322DAF" w:rsidRDefault="00322DAF" w:rsidP="00322DAF">
      <w:pPr>
        <w:spacing w:before="120"/>
        <w:ind w:firstLine="720"/>
        <w:jc w:val="both"/>
        <w:rPr>
          <w:rStyle w:val="BodyTextChar1"/>
          <w:lang w:eastAsia="vi-VN"/>
        </w:rPr>
      </w:pPr>
      <w:r>
        <w:rPr>
          <w:rFonts w:ascii="Times New Roman" w:hAnsi="Times New Roman"/>
          <w:shd w:val="clear" w:color="auto" w:fill="FFFFFF"/>
        </w:rPr>
        <w:t>Yêu cầu Thủ trưởng các Sở, ban, ngành, đơn vị, địa phương căn cứ chức năng, nhiệm vụ được giao và nội dung phân công tại Kế hoạch này tổ chức thực hiện và báo cáo về Ủy ban nhân dân tỉnh (thông qua Ban Dân tộc tỉnh).</w:t>
      </w:r>
      <w:r>
        <w:rPr>
          <w:rFonts w:ascii="Times New Roman" w:hAnsi="Times New Roman"/>
        </w:rPr>
        <w:t xml:space="preserve"> </w:t>
      </w:r>
      <w:r>
        <w:rPr>
          <w:rStyle w:val="BodyTextChar1"/>
          <w:lang w:eastAsia="vi-VN"/>
        </w:rPr>
        <w:t>Trong quá trình triển khai Kế hoạch, nếu có những vấn đề cần điều chỉnh, bổ sung, Ban Dân tộc có trách nhiệm tổng hợp, báo cáo Ủy ban nhân dân tỉnh xem xét, điều chỉnh phù hợp, bảo đảm tiến độ đề ra./.</w:t>
      </w:r>
    </w:p>
    <w:p w:rsidR="00322DAF" w:rsidRDefault="00322DAF" w:rsidP="00322DAF">
      <w:pPr>
        <w:pStyle w:val="BodyText"/>
        <w:spacing w:before="240" w:after="0"/>
        <w:ind w:firstLine="720"/>
        <w:jc w:val="both"/>
        <w:rPr>
          <w:rStyle w:val="BodyTextChar1"/>
          <w:lang w:eastAsia="vi-VN"/>
        </w:rPr>
      </w:pPr>
    </w:p>
    <w:tbl>
      <w:tblPr>
        <w:tblW w:w="0" w:type="auto"/>
        <w:tblLook w:val="01E0"/>
      </w:tblPr>
      <w:tblGrid>
        <w:gridCol w:w="4004"/>
        <w:gridCol w:w="903"/>
        <w:gridCol w:w="4381"/>
      </w:tblGrid>
      <w:tr w:rsidR="00322DAF" w:rsidTr="00322DAF">
        <w:tc>
          <w:tcPr>
            <w:tcW w:w="4644" w:type="dxa"/>
          </w:tcPr>
          <w:p w:rsidR="00322DAF" w:rsidRDefault="00322DAF">
            <w:pPr>
              <w:jc w:val="both"/>
              <w:rPr>
                <w:rFonts w:ascii="Times New Roman" w:hAnsi="Times New Roman"/>
                <w:b/>
                <w:i/>
                <w:sz w:val="24"/>
                <w:szCs w:val="24"/>
                <w:lang w:val="nl-NL"/>
              </w:rPr>
            </w:pPr>
            <w:r>
              <w:rPr>
                <w:rFonts w:ascii="Times New Roman" w:hAnsi="Times New Roman"/>
                <w:b/>
                <w:i/>
                <w:sz w:val="24"/>
                <w:szCs w:val="24"/>
                <w:lang w:val="nl-NL"/>
              </w:rPr>
              <w:t>Nơi nhận:</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TT. Tỉnh ủy, TT. HĐND tỉnh (báo cáo);</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CT và các PCT. UBND tỉnh;</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Ủy ban MTTQ và các đoàn thể tỉnh;</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Các Sở, Ban, ngành cấp tỉnh;</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UBND các huyện, thành phố;</w:t>
            </w:r>
          </w:p>
          <w:p w:rsidR="00322DAF" w:rsidRDefault="00322DAF">
            <w:pPr>
              <w:jc w:val="both"/>
              <w:rPr>
                <w:rFonts w:ascii="Times New Roman" w:hAnsi="Times New Roman"/>
                <w:sz w:val="22"/>
                <w:szCs w:val="22"/>
                <w:lang w:val="nl-NL"/>
              </w:rPr>
            </w:pPr>
            <w:r>
              <w:rPr>
                <w:rFonts w:ascii="Times New Roman" w:hAnsi="Times New Roman"/>
                <w:sz w:val="22"/>
                <w:szCs w:val="22"/>
                <w:lang w:val="nl-NL"/>
              </w:rPr>
              <w:t>- VPUB: LĐVP, CV;</w:t>
            </w:r>
          </w:p>
          <w:p w:rsidR="00322DAF" w:rsidRDefault="00322DAF">
            <w:r>
              <w:rPr>
                <w:rFonts w:ascii="Times New Roman" w:hAnsi="Times New Roman"/>
                <w:sz w:val="22"/>
                <w:szCs w:val="22"/>
                <w:lang w:val="nl-NL"/>
              </w:rPr>
              <w:t>- Lưu: VT, VXNV, NVT.</w:t>
            </w:r>
          </w:p>
          <w:p w:rsidR="00322DAF" w:rsidRDefault="00322DAF">
            <w:pPr>
              <w:jc w:val="both"/>
              <w:rPr>
                <w:rFonts w:ascii="Times New Roman" w:hAnsi="Times New Roman"/>
                <w:sz w:val="24"/>
                <w:szCs w:val="24"/>
                <w:lang w:val="nl-NL"/>
              </w:rPr>
            </w:pPr>
          </w:p>
        </w:tc>
        <w:tc>
          <w:tcPr>
            <w:tcW w:w="1044" w:type="dxa"/>
          </w:tcPr>
          <w:p w:rsidR="00322DAF" w:rsidRDefault="00322DAF">
            <w:pPr>
              <w:jc w:val="both"/>
              <w:rPr>
                <w:rFonts w:ascii="Times New Roman" w:hAnsi="Times New Roman"/>
                <w:lang w:val="nl-NL"/>
              </w:rPr>
            </w:pPr>
          </w:p>
        </w:tc>
        <w:tc>
          <w:tcPr>
            <w:tcW w:w="5052" w:type="dxa"/>
          </w:tcPr>
          <w:p w:rsidR="00322DAF" w:rsidRDefault="00322DAF">
            <w:pPr>
              <w:jc w:val="center"/>
              <w:rPr>
                <w:rFonts w:ascii="Times New Roman" w:hAnsi="Times New Roman"/>
                <w:b/>
              </w:rPr>
            </w:pPr>
            <w:r>
              <w:rPr>
                <w:rFonts w:ascii="Times New Roman" w:hAnsi="Times New Roman"/>
                <w:b/>
                <w:lang w:val="nl-NL"/>
              </w:rPr>
              <w:t xml:space="preserve"> KT. </w:t>
            </w:r>
            <w:r>
              <w:rPr>
                <w:rFonts w:ascii="Times New Roman" w:hAnsi="Times New Roman"/>
                <w:b/>
              </w:rPr>
              <w:t>CHỦ TỊCH</w:t>
            </w:r>
          </w:p>
          <w:p w:rsidR="00322DAF" w:rsidRDefault="00322DAF">
            <w:pPr>
              <w:jc w:val="center"/>
              <w:rPr>
                <w:rFonts w:ascii="Times New Roman" w:hAnsi="Times New Roman"/>
                <w:b/>
              </w:rPr>
            </w:pPr>
            <w:r>
              <w:rPr>
                <w:rFonts w:ascii="Times New Roman" w:hAnsi="Times New Roman"/>
                <w:b/>
              </w:rPr>
              <w:t xml:space="preserve"> PHÓ CHỦ TỊCH</w:t>
            </w:r>
          </w:p>
          <w:p w:rsidR="00322DAF" w:rsidRDefault="00322DAF">
            <w:pPr>
              <w:spacing w:before="120"/>
              <w:jc w:val="center"/>
              <w:rPr>
                <w:rFonts w:ascii="Times New Roman" w:hAnsi="Times New Roman"/>
                <w:b/>
              </w:rPr>
            </w:pPr>
          </w:p>
          <w:p w:rsidR="00322DAF" w:rsidRDefault="00322DAF">
            <w:pPr>
              <w:spacing w:before="120"/>
              <w:jc w:val="center"/>
              <w:rPr>
                <w:rFonts w:ascii="Times New Roman" w:hAnsi="Times New Roman"/>
                <w:b/>
              </w:rPr>
            </w:pPr>
          </w:p>
          <w:p w:rsidR="00322DAF" w:rsidRDefault="00322DAF">
            <w:pPr>
              <w:spacing w:before="120"/>
              <w:jc w:val="center"/>
              <w:rPr>
                <w:rFonts w:ascii="Times New Roman" w:hAnsi="Times New Roman"/>
                <w:b/>
              </w:rPr>
            </w:pPr>
          </w:p>
          <w:p w:rsidR="00322DAF" w:rsidRDefault="00322DAF">
            <w:pPr>
              <w:spacing w:before="120"/>
              <w:jc w:val="center"/>
              <w:rPr>
                <w:rFonts w:ascii="Times New Roman" w:hAnsi="Times New Roman"/>
                <w:b/>
              </w:rPr>
            </w:pPr>
          </w:p>
          <w:p w:rsidR="00322DAF" w:rsidRDefault="00322DAF">
            <w:pPr>
              <w:spacing w:before="120"/>
              <w:jc w:val="center"/>
              <w:rPr>
                <w:rFonts w:ascii="Times New Roman" w:hAnsi="Times New Roman"/>
                <w:b/>
              </w:rPr>
            </w:pPr>
            <w:r>
              <w:rPr>
                <w:rFonts w:ascii="Times New Roman" w:hAnsi="Times New Roman"/>
                <w:b/>
              </w:rPr>
              <w:t>Nguyễn Long Biên</w:t>
            </w:r>
          </w:p>
          <w:p w:rsidR="00322DAF" w:rsidRDefault="00322DAF">
            <w:pPr>
              <w:spacing w:before="120"/>
              <w:jc w:val="center"/>
              <w:rPr>
                <w:rFonts w:ascii="Times New Roman" w:hAnsi="Times New Roman"/>
                <w:b/>
                <w:lang w:val="nl-NL"/>
              </w:rPr>
            </w:pPr>
          </w:p>
          <w:p w:rsidR="00322DAF" w:rsidRDefault="00322DAF">
            <w:pPr>
              <w:jc w:val="center"/>
              <w:rPr>
                <w:rFonts w:ascii="Times New Roman" w:hAnsi="Times New Roman"/>
                <w:b/>
                <w:lang w:val="nl-NL"/>
              </w:rPr>
            </w:pPr>
          </w:p>
          <w:p w:rsidR="00322DAF" w:rsidRDefault="00322DAF">
            <w:pPr>
              <w:spacing w:before="120"/>
              <w:jc w:val="center"/>
              <w:rPr>
                <w:rFonts w:ascii="Times New Roman" w:hAnsi="Times New Roman"/>
                <w:b/>
                <w:lang w:val="nl-NL"/>
              </w:rPr>
            </w:pPr>
          </w:p>
        </w:tc>
      </w:tr>
    </w:tbl>
    <w:p w:rsidR="00322DAF" w:rsidRDefault="00322DAF" w:rsidP="00322DAF">
      <w:pPr>
        <w:pStyle w:val="BodyText"/>
        <w:ind w:firstLine="720"/>
        <w:jc w:val="both"/>
        <w:rPr>
          <w:rStyle w:val="BodyTextChar1"/>
          <w:lang w:eastAsia="vi-VN"/>
        </w:rPr>
      </w:pPr>
    </w:p>
    <w:p w:rsidR="00322DAF" w:rsidRDefault="00322DAF" w:rsidP="00322DAF">
      <w:pPr>
        <w:pStyle w:val="NormalWeb"/>
        <w:spacing w:before="0" w:beforeAutospacing="0" w:after="0" w:afterAutospacing="0"/>
        <w:jc w:val="both"/>
        <w:rPr>
          <w:rStyle w:val="BodyTextChar1"/>
          <w:b/>
          <w:bCs/>
          <w:lang w:eastAsia="vi-VN"/>
        </w:rPr>
      </w:pPr>
      <w:r>
        <w:rPr>
          <w:sz w:val="28"/>
          <w:szCs w:val="28"/>
          <w:bdr w:val="none" w:sz="0" w:space="0" w:color="auto" w:frame="1"/>
          <w:lang w:val="vi-VN"/>
        </w:rPr>
        <w:t> </w:t>
      </w:r>
    </w:p>
    <w:p w:rsidR="00322DAF" w:rsidRDefault="00322DAF" w:rsidP="00322DAF">
      <w:pPr>
        <w:pStyle w:val="BodyText"/>
        <w:rPr>
          <w:rStyle w:val="BodyTextChar1"/>
          <w:b/>
          <w:bCs/>
          <w:lang w:eastAsia="vi-VN"/>
        </w:rPr>
      </w:pPr>
    </w:p>
    <w:p w:rsidR="00322DAF" w:rsidRDefault="00322DAF" w:rsidP="00322DAF">
      <w:pPr>
        <w:pStyle w:val="BodyText"/>
        <w:spacing w:after="0"/>
        <w:rPr>
          <w:rStyle w:val="BodyTextChar1"/>
          <w:b/>
          <w:bCs/>
          <w:lang w:eastAsia="vi-VN"/>
        </w:rPr>
      </w:pPr>
    </w:p>
    <w:p w:rsidR="00322DAF" w:rsidRDefault="00322DAF" w:rsidP="00322DAF">
      <w:pPr>
        <w:pStyle w:val="BodyText"/>
        <w:spacing w:after="0"/>
        <w:jc w:val="center"/>
        <w:rPr>
          <w:rStyle w:val="BodyTextChar1"/>
          <w:b/>
          <w:bCs/>
          <w:lang w:eastAsia="vi-VN"/>
        </w:rPr>
      </w:pPr>
    </w:p>
    <w:p w:rsidR="00322DAF" w:rsidRDefault="00322DAF" w:rsidP="00322DAF">
      <w:pPr>
        <w:pStyle w:val="BodyText"/>
        <w:spacing w:after="0"/>
        <w:jc w:val="center"/>
        <w:rPr>
          <w:rStyle w:val="BodyTextChar1"/>
          <w:b/>
          <w:bCs/>
          <w:lang w:eastAsia="vi-VN"/>
        </w:rPr>
      </w:pPr>
    </w:p>
    <w:p w:rsidR="00322DAF" w:rsidRDefault="00322DAF" w:rsidP="00322DAF">
      <w:pPr>
        <w:pStyle w:val="BodyText"/>
        <w:spacing w:after="0"/>
        <w:jc w:val="center"/>
        <w:rPr>
          <w:rStyle w:val="BodyTextChar1"/>
          <w:b/>
          <w:bCs/>
          <w:lang w:eastAsia="vi-VN"/>
        </w:rPr>
      </w:pPr>
    </w:p>
    <w:p w:rsidR="00322DAF" w:rsidRDefault="00322DAF" w:rsidP="00322DAF">
      <w:pPr>
        <w:pStyle w:val="BodyText"/>
        <w:spacing w:after="0"/>
        <w:jc w:val="center"/>
        <w:rPr>
          <w:rStyle w:val="BodyTextChar1"/>
          <w:b/>
          <w:bCs/>
          <w:lang w:eastAsia="vi-VN"/>
        </w:rPr>
      </w:pPr>
    </w:p>
    <w:p w:rsidR="00322DAF" w:rsidRDefault="00322DAF" w:rsidP="00322DAF">
      <w:pPr>
        <w:pStyle w:val="BodyText"/>
        <w:spacing w:after="0"/>
        <w:jc w:val="center"/>
        <w:rPr>
          <w:rStyle w:val="BodyTextChar1"/>
          <w:b/>
          <w:bCs/>
          <w:lang w:eastAsia="vi-VN"/>
        </w:rPr>
      </w:pPr>
    </w:p>
    <w:p w:rsidR="00322DAF" w:rsidRDefault="00322DAF" w:rsidP="00322DAF">
      <w:pPr>
        <w:pStyle w:val="BodyText"/>
        <w:spacing w:after="0"/>
        <w:jc w:val="center"/>
        <w:rPr>
          <w:rStyle w:val="BodyTextChar1"/>
          <w:b/>
          <w:bCs/>
          <w:lang w:eastAsia="vi-VN"/>
        </w:rPr>
      </w:pPr>
    </w:p>
    <w:p w:rsidR="00D8068E" w:rsidRPr="00322DAF" w:rsidRDefault="00D8068E" w:rsidP="00322DAF">
      <w:pPr>
        <w:rPr>
          <w:rStyle w:val="BodyTextChar1"/>
          <w:rFonts w:ascii=".VnTime" w:hAnsi=".VnTime"/>
        </w:rPr>
      </w:pPr>
    </w:p>
    <w:sectPr w:rsidR="00D8068E" w:rsidRPr="00322DAF" w:rsidSect="00322DAF">
      <w:headerReference w:type="default" r:id="rId10"/>
      <w:footerReference w:type="default" r:id="rId11"/>
      <w:pgSz w:w="11907" w:h="16840" w:code="9"/>
      <w:pgMar w:top="1134" w:right="1134" w:bottom="567" w:left="1701" w:header="284"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AD4" w:rsidRDefault="00112AD4" w:rsidP="007D458E">
      <w:r>
        <w:separator/>
      </w:r>
    </w:p>
  </w:endnote>
  <w:endnote w:type="continuationSeparator" w:id="1">
    <w:p w:rsidR="00112AD4" w:rsidRDefault="00112AD4" w:rsidP="007D4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62" w:rsidRPr="007D458E" w:rsidRDefault="00BE0462">
    <w:pPr>
      <w:pStyle w:val="Footer"/>
      <w:jc w:val="center"/>
      <w:rPr>
        <w:rFonts w:ascii="Times New Roman" w:hAnsi="Times New Roman"/>
        <w:sz w:val="20"/>
        <w:szCs w:val="20"/>
      </w:rPr>
    </w:pPr>
  </w:p>
  <w:p w:rsidR="00BE0462" w:rsidRDefault="00BE0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AD4" w:rsidRDefault="00112AD4" w:rsidP="007D458E">
      <w:r>
        <w:separator/>
      </w:r>
    </w:p>
  </w:footnote>
  <w:footnote w:type="continuationSeparator" w:id="1">
    <w:p w:rsidR="00112AD4" w:rsidRDefault="00112AD4" w:rsidP="007D4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19625"/>
      <w:docPartObj>
        <w:docPartGallery w:val="Page Numbers (Top of Page)"/>
        <w:docPartUnique/>
      </w:docPartObj>
    </w:sdtPr>
    <w:sdtEndPr>
      <w:rPr>
        <w:noProof/>
      </w:rPr>
    </w:sdtEndPr>
    <w:sdtContent>
      <w:p w:rsidR="00BE0462" w:rsidRDefault="00B64D90">
        <w:pPr>
          <w:pStyle w:val="Header"/>
          <w:jc w:val="center"/>
        </w:pPr>
        <w:fldSimple w:instr=" PAGE   \* MERGEFORMAT ">
          <w:r w:rsidR="00322DAF">
            <w:rPr>
              <w:noProof/>
            </w:rPr>
            <w:t>5</w:t>
          </w:r>
        </w:fldSimple>
      </w:p>
    </w:sdtContent>
  </w:sdt>
  <w:p w:rsidR="00BE0462" w:rsidRDefault="00BE04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9BA"/>
    <w:multiLevelType w:val="hybridMultilevel"/>
    <w:tmpl w:val="F918AFE2"/>
    <w:lvl w:ilvl="0" w:tplc="BDFAC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92AE6"/>
    <w:multiLevelType w:val="hybridMultilevel"/>
    <w:tmpl w:val="E80C9AD6"/>
    <w:lvl w:ilvl="0" w:tplc="9CC8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FC25C2"/>
    <w:multiLevelType w:val="hybridMultilevel"/>
    <w:tmpl w:val="DD5CB8E6"/>
    <w:lvl w:ilvl="0" w:tplc="17EC02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DC5D56"/>
    <w:multiLevelType w:val="hybridMultilevel"/>
    <w:tmpl w:val="8BE683AE"/>
    <w:lvl w:ilvl="0" w:tplc="D6983DE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C07271"/>
    <w:multiLevelType w:val="hybridMultilevel"/>
    <w:tmpl w:val="D53AC2D0"/>
    <w:lvl w:ilvl="0" w:tplc="EE605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56672"/>
    <w:multiLevelType w:val="hybridMultilevel"/>
    <w:tmpl w:val="51F45536"/>
    <w:lvl w:ilvl="0" w:tplc="0FC69660">
      <w:start w:val="1"/>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E12D53"/>
    <w:multiLevelType w:val="hybridMultilevel"/>
    <w:tmpl w:val="824AAE94"/>
    <w:lvl w:ilvl="0" w:tplc="0AACD798">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771C4DEE"/>
    <w:multiLevelType w:val="hybridMultilevel"/>
    <w:tmpl w:val="A81A76B2"/>
    <w:lvl w:ilvl="0" w:tplc="2572E8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0"/>
  </w:num>
  <w:num w:numId="6">
    <w:abstractNumId w:val="4"/>
  </w:num>
  <w:num w:numId="7">
    <w:abstractNumId w:val="5"/>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7170"/>
  </w:hdrShapeDefaults>
  <w:footnotePr>
    <w:footnote w:id="0"/>
    <w:footnote w:id="1"/>
  </w:footnotePr>
  <w:endnotePr>
    <w:endnote w:id="0"/>
    <w:endnote w:id="1"/>
  </w:endnotePr>
  <w:compat/>
  <w:rsids>
    <w:rsidRoot w:val="00604A22"/>
    <w:rsid w:val="00001A47"/>
    <w:rsid w:val="00005AF7"/>
    <w:rsid w:val="00017F99"/>
    <w:rsid w:val="00032F5E"/>
    <w:rsid w:val="00052931"/>
    <w:rsid w:val="00053FCD"/>
    <w:rsid w:val="00056629"/>
    <w:rsid w:val="000574B1"/>
    <w:rsid w:val="00065660"/>
    <w:rsid w:val="0007165F"/>
    <w:rsid w:val="000729BD"/>
    <w:rsid w:val="00073446"/>
    <w:rsid w:val="00077A3D"/>
    <w:rsid w:val="00083E86"/>
    <w:rsid w:val="00086FD7"/>
    <w:rsid w:val="00090105"/>
    <w:rsid w:val="000918A7"/>
    <w:rsid w:val="00092359"/>
    <w:rsid w:val="000A5233"/>
    <w:rsid w:val="000B28C9"/>
    <w:rsid w:val="000C528E"/>
    <w:rsid w:val="000D60E8"/>
    <w:rsid w:val="000E611F"/>
    <w:rsid w:val="000F0F52"/>
    <w:rsid w:val="00112AD4"/>
    <w:rsid w:val="001260F1"/>
    <w:rsid w:val="00132982"/>
    <w:rsid w:val="0019293E"/>
    <w:rsid w:val="00197A08"/>
    <w:rsid w:val="001A0737"/>
    <w:rsid w:val="001A1DEF"/>
    <w:rsid w:val="001B6F74"/>
    <w:rsid w:val="001D1941"/>
    <w:rsid w:val="001D2320"/>
    <w:rsid w:val="001E1D09"/>
    <w:rsid w:val="001E2699"/>
    <w:rsid w:val="001E488E"/>
    <w:rsid w:val="001F066E"/>
    <w:rsid w:val="00231EC4"/>
    <w:rsid w:val="00235C3E"/>
    <w:rsid w:val="002366F6"/>
    <w:rsid w:val="00247BD7"/>
    <w:rsid w:val="00252D2C"/>
    <w:rsid w:val="002537D9"/>
    <w:rsid w:val="002556F5"/>
    <w:rsid w:val="002703D1"/>
    <w:rsid w:val="00271511"/>
    <w:rsid w:val="0028665A"/>
    <w:rsid w:val="00290CCE"/>
    <w:rsid w:val="002918EA"/>
    <w:rsid w:val="002957A1"/>
    <w:rsid w:val="00296FFF"/>
    <w:rsid w:val="002A4B82"/>
    <w:rsid w:val="002B5393"/>
    <w:rsid w:val="002B6B22"/>
    <w:rsid w:val="002C2485"/>
    <w:rsid w:val="002D583C"/>
    <w:rsid w:val="002D6C78"/>
    <w:rsid w:val="002F29D3"/>
    <w:rsid w:val="002F7A04"/>
    <w:rsid w:val="003013C5"/>
    <w:rsid w:val="0031400A"/>
    <w:rsid w:val="00322DAF"/>
    <w:rsid w:val="00335F22"/>
    <w:rsid w:val="00341280"/>
    <w:rsid w:val="00351DD5"/>
    <w:rsid w:val="003563C5"/>
    <w:rsid w:val="00356FD0"/>
    <w:rsid w:val="003633E5"/>
    <w:rsid w:val="00375ADE"/>
    <w:rsid w:val="0039323A"/>
    <w:rsid w:val="003A7719"/>
    <w:rsid w:val="003C5570"/>
    <w:rsid w:val="003E05BC"/>
    <w:rsid w:val="004062A9"/>
    <w:rsid w:val="0041780C"/>
    <w:rsid w:val="00423CA0"/>
    <w:rsid w:val="0042553E"/>
    <w:rsid w:val="00433EAE"/>
    <w:rsid w:val="00443DF9"/>
    <w:rsid w:val="00447328"/>
    <w:rsid w:val="00447E0C"/>
    <w:rsid w:val="004609B8"/>
    <w:rsid w:val="00466993"/>
    <w:rsid w:val="0047366B"/>
    <w:rsid w:val="0049002C"/>
    <w:rsid w:val="0049670C"/>
    <w:rsid w:val="00497569"/>
    <w:rsid w:val="004A016E"/>
    <w:rsid w:val="004A176C"/>
    <w:rsid w:val="004A7907"/>
    <w:rsid w:val="004C0EE7"/>
    <w:rsid w:val="004C18C7"/>
    <w:rsid w:val="004F2101"/>
    <w:rsid w:val="00512454"/>
    <w:rsid w:val="00520EBE"/>
    <w:rsid w:val="0052429C"/>
    <w:rsid w:val="00525EE7"/>
    <w:rsid w:val="00527B21"/>
    <w:rsid w:val="0053319E"/>
    <w:rsid w:val="005415B1"/>
    <w:rsid w:val="005418CF"/>
    <w:rsid w:val="00546277"/>
    <w:rsid w:val="0055267C"/>
    <w:rsid w:val="00556721"/>
    <w:rsid w:val="00566EA7"/>
    <w:rsid w:val="00573341"/>
    <w:rsid w:val="005807EC"/>
    <w:rsid w:val="005844F9"/>
    <w:rsid w:val="0059087D"/>
    <w:rsid w:val="005A0711"/>
    <w:rsid w:val="005B058C"/>
    <w:rsid w:val="005B684B"/>
    <w:rsid w:val="005C2DD2"/>
    <w:rsid w:val="005E1E6A"/>
    <w:rsid w:val="005F1AB0"/>
    <w:rsid w:val="00604A22"/>
    <w:rsid w:val="00606F18"/>
    <w:rsid w:val="00610B52"/>
    <w:rsid w:val="006228F6"/>
    <w:rsid w:val="00645AC9"/>
    <w:rsid w:val="0065774C"/>
    <w:rsid w:val="0067140F"/>
    <w:rsid w:val="006928F0"/>
    <w:rsid w:val="006A55BC"/>
    <w:rsid w:val="006C6DE1"/>
    <w:rsid w:val="006D72B8"/>
    <w:rsid w:val="006E3661"/>
    <w:rsid w:val="006E50FB"/>
    <w:rsid w:val="006E53B9"/>
    <w:rsid w:val="006F07BF"/>
    <w:rsid w:val="006F1701"/>
    <w:rsid w:val="006F6CA1"/>
    <w:rsid w:val="007030CC"/>
    <w:rsid w:val="007065E4"/>
    <w:rsid w:val="0071009E"/>
    <w:rsid w:val="007123C7"/>
    <w:rsid w:val="00715336"/>
    <w:rsid w:val="007167FE"/>
    <w:rsid w:val="007208C5"/>
    <w:rsid w:val="00727AF5"/>
    <w:rsid w:val="00737581"/>
    <w:rsid w:val="0074247D"/>
    <w:rsid w:val="00753FDB"/>
    <w:rsid w:val="00760B77"/>
    <w:rsid w:val="007647AD"/>
    <w:rsid w:val="0078083F"/>
    <w:rsid w:val="00781BCA"/>
    <w:rsid w:val="007905B7"/>
    <w:rsid w:val="00792705"/>
    <w:rsid w:val="00794D95"/>
    <w:rsid w:val="007A1DB2"/>
    <w:rsid w:val="007C69DC"/>
    <w:rsid w:val="007D2CBD"/>
    <w:rsid w:val="007D458E"/>
    <w:rsid w:val="00800001"/>
    <w:rsid w:val="00800748"/>
    <w:rsid w:val="0081188D"/>
    <w:rsid w:val="008146E3"/>
    <w:rsid w:val="00825727"/>
    <w:rsid w:val="008314BA"/>
    <w:rsid w:val="00831670"/>
    <w:rsid w:val="0084448D"/>
    <w:rsid w:val="0086141B"/>
    <w:rsid w:val="00865E59"/>
    <w:rsid w:val="0087096C"/>
    <w:rsid w:val="00875024"/>
    <w:rsid w:val="00895417"/>
    <w:rsid w:val="008A05BD"/>
    <w:rsid w:val="008A5D8C"/>
    <w:rsid w:val="008B5044"/>
    <w:rsid w:val="008B7A5B"/>
    <w:rsid w:val="008C2DEF"/>
    <w:rsid w:val="008C2FD9"/>
    <w:rsid w:val="008C651F"/>
    <w:rsid w:val="008D2841"/>
    <w:rsid w:val="008D7F57"/>
    <w:rsid w:val="008E0926"/>
    <w:rsid w:val="008F2103"/>
    <w:rsid w:val="009065DF"/>
    <w:rsid w:val="00954BEC"/>
    <w:rsid w:val="00972D61"/>
    <w:rsid w:val="00974E78"/>
    <w:rsid w:val="00990890"/>
    <w:rsid w:val="00997DB1"/>
    <w:rsid w:val="00997F24"/>
    <w:rsid w:val="009A5894"/>
    <w:rsid w:val="009B69FB"/>
    <w:rsid w:val="009C6FAF"/>
    <w:rsid w:val="009C79EA"/>
    <w:rsid w:val="009F6DAB"/>
    <w:rsid w:val="00A057C5"/>
    <w:rsid w:val="00A06595"/>
    <w:rsid w:val="00A16CC0"/>
    <w:rsid w:val="00A16D10"/>
    <w:rsid w:val="00A2393E"/>
    <w:rsid w:val="00A27AAC"/>
    <w:rsid w:val="00A320D3"/>
    <w:rsid w:val="00A3350E"/>
    <w:rsid w:val="00A4113A"/>
    <w:rsid w:val="00A53C79"/>
    <w:rsid w:val="00A57F42"/>
    <w:rsid w:val="00A73842"/>
    <w:rsid w:val="00A7450E"/>
    <w:rsid w:val="00A745E2"/>
    <w:rsid w:val="00A74E91"/>
    <w:rsid w:val="00A8203C"/>
    <w:rsid w:val="00A826B8"/>
    <w:rsid w:val="00A85CCF"/>
    <w:rsid w:val="00A879DD"/>
    <w:rsid w:val="00A87C0D"/>
    <w:rsid w:val="00AA2E2A"/>
    <w:rsid w:val="00AB431A"/>
    <w:rsid w:val="00AB74F7"/>
    <w:rsid w:val="00AC6E80"/>
    <w:rsid w:val="00AD55BC"/>
    <w:rsid w:val="00AE78C8"/>
    <w:rsid w:val="00AF03F4"/>
    <w:rsid w:val="00AF696F"/>
    <w:rsid w:val="00B07FBA"/>
    <w:rsid w:val="00B11163"/>
    <w:rsid w:val="00B13FB2"/>
    <w:rsid w:val="00B15AE8"/>
    <w:rsid w:val="00B41881"/>
    <w:rsid w:val="00B52FE1"/>
    <w:rsid w:val="00B6093E"/>
    <w:rsid w:val="00B62FBD"/>
    <w:rsid w:val="00B64D90"/>
    <w:rsid w:val="00B6566C"/>
    <w:rsid w:val="00B92EED"/>
    <w:rsid w:val="00B936F1"/>
    <w:rsid w:val="00BA52C0"/>
    <w:rsid w:val="00BB0264"/>
    <w:rsid w:val="00BB2942"/>
    <w:rsid w:val="00BB6B6A"/>
    <w:rsid w:val="00BB7CB0"/>
    <w:rsid w:val="00BC3FD7"/>
    <w:rsid w:val="00BD7B8D"/>
    <w:rsid w:val="00BE0462"/>
    <w:rsid w:val="00BE07D0"/>
    <w:rsid w:val="00BE5D37"/>
    <w:rsid w:val="00BE7F4F"/>
    <w:rsid w:val="00C00B8B"/>
    <w:rsid w:val="00C0103C"/>
    <w:rsid w:val="00C12864"/>
    <w:rsid w:val="00C2213F"/>
    <w:rsid w:val="00C235C0"/>
    <w:rsid w:val="00C330EB"/>
    <w:rsid w:val="00C66F37"/>
    <w:rsid w:val="00C76702"/>
    <w:rsid w:val="00C92BAC"/>
    <w:rsid w:val="00CD08A7"/>
    <w:rsid w:val="00CD3846"/>
    <w:rsid w:val="00CD76C3"/>
    <w:rsid w:val="00CE1AEB"/>
    <w:rsid w:val="00CE6533"/>
    <w:rsid w:val="00D10358"/>
    <w:rsid w:val="00D31C0B"/>
    <w:rsid w:val="00D33F5C"/>
    <w:rsid w:val="00D36571"/>
    <w:rsid w:val="00D4088D"/>
    <w:rsid w:val="00D52B57"/>
    <w:rsid w:val="00D53DC3"/>
    <w:rsid w:val="00D66B66"/>
    <w:rsid w:val="00D73D5E"/>
    <w:rsid w:val="00D76701"/>
    <w:rsid w:val="00D8068E"/>
    <w:rsid w:val="00D86CA6"/>
    <w:rsid w:val="00D9645B"/>
    <w:rsid w:val="00DA7B45"/>
    <w:rsid w:val="00DB2AAD"/>
    <w:rsid w:val="00DB707D"/>
    <w:rsid w:val="00DC31CE"/>
    <w:rsid w:val="00DD0043"/>
    <w:rsid w:val="00DE794B"/>
    <w:rsid w:val="00E04B99"/>
    <w:rsid w:val="00E25396"/>
    <w:rsid w:val="00E32A0F"/>
    <w:rsid w:val="00E44C37"/>
    <w:rsid w:val="00E53FD9"/>
    <w:rsid w:val="00E558AE"/>
    <w:rsid w:val="00E67BF5"/>
    <w:rsid w:val="00E73B48"/>
    <w:rsid w:val="00E7410E"/>
    <w:rsid w:val="00E82BCD"/>
    <w:rsid w:val="00E84CA7"/>
    <w:rsid w:val="00E935FA"/>
    <w:rsid w:val="00EA0A89"/>
    <w:rsid w:val="00EA3B3B"/>
    <w:rsid w:val="00EA735B"/>
    <w:rsid w:val="00EA74A9"/>
    <w:rsid w:val="00EC4BA0"/>
    <w:rsid w:val="00EC6B8F"/>
    <w:rsid w:val="00ED7A89"/>
    <w:rsid w:val="00EE18DA"/>
    <w:rsid w:val="00EF2C44"/>
    <w:rsid w:val="00F05B50"/>
    <w:rsid w:val="00F13F09"/>
    <w:rsid w:val="00F20F1D"/>
    <w:rsid w:val="00F220F2"/>
    <w:rsid w:val="00F3427A"/>
    <w:rsid w:val="00F374C4"/>
    <w:rsid w:val="00F47AB6"/>
    <w:rsid w:val="00F5792A"/>
    <w:rsid w:val="00F67647"/>
    <w:rsid w:val="00F76BCF"/>
    <w:rsid w:val="00F90B76"/>
    <w:rsid w:val="00FA1FCE"/>
    <w:rsid w:val="00FA390C"/>
    <w:rsid w:val="00FB23C1"/>
    <w:rsid w:val="00FC0627"/>
    <w:rsid w:val="00FC0817"/>
    <w:rsid w:val="00FC1A0A"/>
    <w:rsid w:val="00FD07A7"/>
    <w:rsid w:val="00FD5EB9"/>
    <w:rsid w:val="00FD7D13"/>
    <w:rsid w:val="00FE2A83"/>
    <w:rsid w:val="00FE71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 type="connector" idref="#_x0000_s1029"/>
        <o:r id="V:Rule2" type="connector" idref="#_x0000_s1031"/>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A2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04A22"/>
    <w:pPr>
      <w:spacing w:after="120"/>
    </w:pPr>
  </w:style>
  <w:style w:type="character" w:customStyle="1" w:styleId="BodyTextChar">
    <w:name w:val="Body Text Char"/>
    <w:basedOn w:val="DefaultParagraphFont"/>
    <w:link w:val="BodyText"/>
    <w:uiPriority w:val="99"/>
    <w:rsid w:val="00604A22"/>
    <w:rPr>
      <w:rFonts w:ascii=".VnTime" w:hAnsi=".VnTime"/>
      <w:sz w:val="28"/>
      <w:szCs w:val="28"/>
    </w:rPr>
  </w:style>
  <w:style w:type="character" w:customStyle="1" w:styleId="BodyTextChar1">
    <w:name w:val="Body Text Char1"/>
    <w:uiPriority w:val="99"/>
    <w:rsid w:val="00604A22"/>
    <w:rPr>
      <w:rFonts w:ascii="Times New Roman" w:hAnsi="Times New Roman" w:cs="Times New Roman"/>
      <w:sz w:val="28"/>
      <w:szCs w:val="28"/>
      <w:u w:val="none"/>
    </w:rPr>
  </w:style>
  <w:style w:type="character" w:customStyle="1" w:styleId="Other">
    <w:name w:val="Other_"/>
    <w:link w:val="Other0"/>
    <w:uiPriority w:val="99"/>
    <w:rsid w:val="00604A22"/>
    <w:rPr>
      <w:sz w:val="28"/>
      <w:szCs w:val="28"/>
      <w:shd w:val="clear" w:color="auto" w:fill="FFFFFF"/>
    </w:rPr>
  </w:style>
  <w:style w:type="paragraph" w:customStyle="1" w:styleId="Other0">
    <w:name w:val="Other"/>
    <w:basedOn w:val="Normal"/>
    <w:link w:val="Other"/>
    <w:uiPriority w:val="99"/>
    <w:rsid w:val="00604A22"/>
    <w:pPr>
      <w:widowControl w:val="0"/>
      <w:shd w:val="clear" w:color="auto" w:fill="FFFFFF"/>
      <w:spacing w:after="100"/>
      <w:ind w:firstLine="400"/>
    </w:pPr>
    <w:rPr>
      <w:rFonts w:ascii="Times New Roman" w:hAnsi="Times New Roman"/>
    </w:rPr>
  </w:style>
  <w:style w:type="character" w:customStyle="1" w:styleId="Heading1">
    <w:name w:val="Heading #1_"/>
    <w:link w:val="Heading10"/>
    <w:uiPriority w:val="99"/>
    <w:rsid w:val="00604A22"/>
    <w:rPr>
      <w:b/>
      <w:bCs/>
      <w:sz w:val="28"/>
      <w:szCs w:val="28"/>
      <w:shd w:val="clear" w:color="auto" w:fill="FFFFFF"/>
    </w:rPr>
  </w:style>
  <w:style w:type="paragraph" w:customStyle="1" w:styleId="Heading10">
    <w:name w:val="Heading #1"/>
    <w:basedOn w:val="Normal"/>
    <w:link w:val="Heading1"/>
    <w:uiPriority w:val="99"/>
    <w:rsid w:val="00604A22"/>
    <w:pPr>
      <w:widowControl w:val="0"/>
      <w:shd w:val="clear" w:color="auto" w:fill="FFFFFF"/>
      <w:spacing w:after="100"/>
      <w:ind w:left="1340"/>
      <w:outlineLvl w:val="0"/>
    </w:pPr>
    <w:rPr>
      <w:rFonts w:ascii="Times New Roman" w:hAnsi="Times New Roman"/>
      <w:b/>
      <w:bCs/>
    </w:rPr>
  </w:style>
  <w:style w:type="paragraph" w:styleId="Header">
    <w:name w:val="header"/>
    <w:basedOn w:val="Normal"/>
    <w:link w:val="HeaderChar"/>
    <w:uiPriority w:val="99"/>
    <w:rsid w:val="007D458E"/>
    <w:pPr>
      <w:tabs>
        <w:tab w:val="center" w:pos="4680"/>
        <w:tab w:val="right" w:pos="9360"/>
      </w:tabs>
    </w:pPr>
  </w:style>
  <w:style w:type="character" w:customStyle="1" w:styleId="HeaderChar">
    <w:name w:val="Header Char"/>
    <w:basedOn w:val="DefaultParagraphFont"/>
    <w:link w:val="Header"/>
    <w:uiPriority w:val="99"/>
    <w:rsid w:val="007D458E"/>
    <w:rPr>
      <w:rFonts w:ascii=".VnTime" w:hAnsi=".VnTime"/>
      <w:sz w:val="28"/>
      <w:szCs w:val="28"/>
    </w:rPr>
  </w:style>
  <w:style w:type="paragraph" w:styleId="Footer">
    <w:name w:val="footer"/>
    <w:basedOn w:val="Normal"/>
    <w:link w:val="FooterChar"/>
    <w:uiPriority w:val="99"/>
    <w:rsid w:val="007D458E"/>
    <w:pPr>
      <w:tabs>
        <w:tab w:val="center" w:pos="4680"/>
        <w:tab w:val="right" w:pos="9360"/>
      </w:tabs>
    </w:pPr>
  </w:style>
  <w:style w:type="character" w:customStyle="1" w:styleId="FooterChar">
    <w:name w:val="Footer Char"/>
    <w:basedOn w:val="DefaultParagraphFont"/>
    <w:link w:val="Footer"/>
    <w:uiPriority w:val="99"/>
    <w:rsid w:val="007D458E"/>
    <w:rPr>
      <w:rFonts w:ascii=".VnTime" w:hAnsi=".VnTime"/>
      <w:sz w:val="28"/>
      <w:szCs w:val="28"/>
    </w:rPr>
  </w:style>
  <w:style w:type="table" w:styleId="TableGrid">
    <w:name w:val="Table Grid"/>
    <w:basedOn w:val="TableNormal"/>
    <w:rsid w:val="0027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537D9"/>
    <w:rPr>
      <w:rFonts w:ascii="Helvetica" w:hAnsi="Helvetica" w:cs="Helvetica" w:hint="default"/>
      <w:b w:val="0"/>
      <w:bCs w:val="0"/>
      <w:i w:val="0"/>
      <w:iCs w:val="0"/>
      <w:color w:val="000000"/>
      <w:sz w:val="30"/>
      <w:szCs w:val="30"/>
    </w:rPr>
  </w:style>
  <w:style w:type="paragraph" w:styleId="NormalWeb">
    <w:name w:val="Normal (Web)"/>
    <w:basedOn w:val="Normal"/>
    <w:uiPriority w:val="99"/>
    <w:unhideWhenUsed/>
    <w:rsid w:val="0079270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092359"/>
    <w:rPr>
      <w:color w:val="0000FF"/>
      <w:u w:val="single"/>
    </w:rPr>
  </w:style>
  <w:style w:type="character" w:customStyle="1" w:styleId="Tiu6">
    <w:name w:val="Tiêu đề #6_"/>
    <w:link w:val="Tiu60"/>
    <w:rsid w:val="006E50FB"/>
    <w:rPr>
      <w:b/>
      <w:bCs/>
      <w:sz w:val="26"/>
      <w:szCs w:val="26"/>
      <w:shd w:val="clear" w:color="auto" w:fill="FFFFFF"/>
    </w:rPr>
  </w:style>
  <w:style w:type="paragraph" w:customStyle="1" w:styleId="Tiu60">
    <w:name w:val="Tiêu đề #6"/>
    <w:basedOn w:val="Normal"/>
    <w:link w:val="Tiu6"/>
    <w:rsid w:val="006E50FB"/>
    <w:pPr>
      <w:widowControl w:val="0"/>
      <w:shd w:val="clear" w:color="auto" w:fill="FFFFFF"/>
      <w:spacing w:line="317" w:lineRule="exact"/>
      <w:ind w:firstLine="700"/>
      <w:jc w:val="both"/>
      <w:outlineLvl w:val="5"/>
    </w:pPr>
    <w:rPr>
      <w:rFonts w:ascii="Times New Roman" w:hAnsi="Times New Roman"/>
      <w:b/>
      <w:bCs/>
      <w:sz w:val="26"/>
      <w:szCs w:val="26"/>
    </w:rPr>
  </w:style>
  <w:style w:type="paragraph" w:styleId="BalloonText">
    <w:name w:val="Balloon Text"/>
    <w:basedOn w:val="Normal"/>
    <w:link w:val="BalloonTextChar"/>
    <w:rsid w:val="006D72B8"/>
    <w:rPr>
      <w:rFonts w:ascii="Tahoma" w:hAnsi="Tahoma" w:cs="Tahoma"/>
      <w:sz w:val="16"/>
      <w:szCs w:val="16"/>
    </w:rPr>
  </w:style>
  <w:style w:type="character" w:customStyle="1" w:styleId="BalloonTextChar">
    <w:name w:val="Balloon Text Char"/>
    <w:basedOn w:val="DefaultParagraphFont"/>
    <w:link w:val="BalloonText"/>
    <w:rsid w:val="006D72B8"/>
    <w:rPr>
      <w:rFonts w:ascii="Tahoma" w:hAnsi="Tahoma" w:cs="Tahoma"/>
      <w:sz w:val="16"/>
      <w:szCs w:val="16"/>
    </w:rPr>
  </w:style>
  <w:style w:type="character" w:customStyle="1" w:styleId="apple-converted-space">
    <w:name w:val="apple-converted-space"/>
    <w:basedOn w:val="DefaultParagraphFont"/>
    <w:rsid w:val="00B13FB2"/>
  </w:style>
  <w:style w:type="paragraph" w:styleId="ListParagraph">
    <w:name w:val="List Paragraph"/>
    <w:basedOn w:val="Normal"/>
    <w:uiPriority w:val="34"/>
    <w:qFormat/>
    <w:rsid w:val="00AC6E80"/>
    <w:pPr>
      <w:ind w:left="720"/>
      <w:contextualSpacing/>
    </w:pPr>
  </w:style>
  <w:style w:type="character" w:customStyle="1" w:styleId="Tiu5">
    <w:name w:val="Tiêu đề #5_"/>
    <w:link w:val="Tiu50"/>
    <w:rsid w:val="0028665A"/>
    <w:rPr>
      <w:b/>
      <w:bCs/>
      <w:shd w:val="clear" w:color="auto" w:fill="FFFFFF"/>
    </w:rPr>
  </w:style>
  <w:style w:type="paragraph" w:customStyle="1" w:styleId="Tiu50">
    <w:name w:val="Tiêu đề #5"/>
    <w:basedOn w:val="Normal"/>
    <w:link w:val="Tiu5"/>
    <w:rsid w:val="0028665A"/>
    <w:pPr>
      <w:widowControl w:val="0"/>
      <w:shd w:val="clear" w:color="auto" w:fill="FFFFFF"/>
      <w:spacing w:line="0" w:lineRule="atLeast"/>
      <w:ind w:firstLine="420"/>
      <w:jc w:val="both"/>
      <w:outlineLvl w:val="4"/>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A22"/>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4A22"/>
    <w:pPr>
      <w:spacing w:after="120"/>
    </w:pPr>
  </w:style>
  <w:style w:type="character" w:customStyle="1" w:styleId="BodyTextChar">
    <w:name w:val="Body Text Char"/>
    <w:basedOn w:val="DefaultParagraphFont"/>
    <w:link w:val="BodyText"/>
    <w:rsid w:val="00604A22"/>
    <w:rPr>
      <w:rFonts w:ascii=".VnTime" w:hAnsi=".VnTime"/>
      <w:sz w:val="28"/>
      <w:szCs w:val="28"/>
    </w:rPr>
  </w:style>
  <w:style w:type="character" w:customStyle="1" w:styleId="BodyTextChar1">
    <w:name w:val="Body Text Char1"/>
    <w:uiPriority w:val="99"/>
    <w:rsid w:val="00604A22"/>
    <w:rPr>
      <w:rFonts w:ascii="Times New Roman" w:hAnsi="Times New Roman" w:cs="Times New Roman"/>
      <w:sz w:val="28"/>
      <w:szCs w:val="28"/>
      <w:u w:val="none"/>
    </w:rPr>
  </w:style>
  <w:style w:type="character" w:customStyle="1" w:styleId="Other">
    <w:name w:val="Other_"/>
    <w:link w:val="Other0"/>
    <w:uiPriority w:val="99"/>
    <w:rsid w:val="00604A22"/>
    <w:rPr>
      <w:sz w:val="28"/>
      <w:szCs w:val="28"/>
      <w:shd w:val="clear" w:color="auto" w:fill="FFFFFF"/>
    </w:rPr>
  </w:style>
  <w:style w:type="paragraph" w:customStyle="1" w:styleId="Other0">
    <w:name w:val="Other"/>
    <w:basedOn w:val="Normal"/>
    <w:link w:val="Other"/>
    <w:uiPriority w:val="99"/>
    <w:rsid w:val="00604A22"/>
    <w:pPr>
      <w:widowControl w:val="0"/>
      <w:shd w:val="clear" w:color="auto" w:fill="FFFFFF"/>
      <w:spacing w:after="100"/>
      <w:ind w:firstLine="400"/>
    </w:pPr>
    <w:rPr>
      <w:rFonts w:ascii="Times New Roman" w:hAnsi="Times New Roman"/>
    </w:rPr>
  </w:style>
  <w:style w:type="character" w:customStyle="1" w:styleId="Heading1">
    <w:name w:val="Heading #1_"/>
    <w:link w:val="Heading10"/>
    <w:uiPriority w:val="99"/>
    <w:rsid w:val="00604A22"/>
    <w:rPr>
      <w:b/>
      <w:bCs/>
      <w:sz w:val="28"/>
      <w:szCs w:val="28"/>
      <w:shd w:val="clear" w:color="auto" w:fill="FFFFFF"/>
    </w:rPr>
  </w:style>
  <w:style w:type="paragraph" w:customStyle="1" w:styleId="Heading10">
    <w:name w:val="Heading #1"/>
    <w:basedOn w:val="Normal"/>
    <w:link w:val="Heading1"/>
    <w:uiPriority w:val="99"/>
    <w:rsid w:val="00604A22"/>
    <w:pPr>
      <w:widowControl w:val="0"/>
      <w:shd w:val="clear" w:color="auto" w:fill="FFFFFF"/>
      <w:spacing w:after="100"/>
      <w:ind w:left="1340"/>
      <w:outlineLvl w:val="0"/>
    </w:pPr>
    <w:rPr>
      <w:rFonts w:ascii="Times New Roman" w:hAnsi="Times New Roman"/>
      <w:b/>
      <w:bCs/>
    </w:rPr>
  </w:style>
  <w:style w:type="paragraph" w:styleId="Header">
    <w:name w:val="header"/>
    <w:basedOn w:val="Normal"/>
    <w:link w:val="HeaderChar"/>
    <w:uiPriority w:val="99"/>
    <w:rsid w:val="007D458E"/>
    <w:pPr>
      <w:tabs>
        <w:tab w:val="center" w:pos="4680"/>
        <w:tab w:val="right" w:pos="9360"/>
      </w:tabs>
    </w:pPr>
  </w:style>
  <w:style w:type="character" w:customStyle="1" w:styleId="HeaderChar">
    <w:name w:val="Header Char"/>
    <w:basedOn w:val="DefaultParagraphFont"/>
    <w:link w:val="Header"/>
    <w:uiPriority w:val="99"/>
    <w:rsid w:val="007D458E"/>
    <w:rPr>
      <w:rFonts w:ascii=".VnTime" w:hAnsi=".VnTime"/>
      <w:sz w:val="28"/>
      <w:szCs w:val="28"/>
    </w:rPr>
  </w:style>
  <w:style w:type="paragraph" w:styleId="Footer">
    <w:name w:val="footer"/>
    <w:basedOn w:val="Normal"/>
    <w:link w:val="FooterChar"/>
    <w:uiPriority w:val="99"/>
    <w:rsid w:val="007D458E"/>
    <w:pPr>
      <w:tabs>
        <w:tab w:val="center" w:pos="4680"/>
        <w:tab w:val="right" w:pos="9360"/>
      </w:tabs>
    </w:pPr>
  </w:style>
  <w:style w:type="character" w:customStyle="1" w:styleId="FooterChar">
    <w:name w:val="Footer Char"/>
    <w:basedOn w:val="DefaultParagraphFont"/>
    <w:link w:val="Footer"/>
    <w:uiPriority w:val="99"/>
    <w:rsid w:val="007D458E"/>
    <w:rPr>
      <w:rFonts w:ascii=".VnTime" w:hAnsi=".VnTime"/>
      <w:sz w:val="28"/>
      <w:szCs w:val="28"/>
    </w:rPr>
  </w:style>
  <w:style w:type="table" w:styleId="TableGrid">
    <w:name w:val="Table Grid"/>
    <w:basedOn w:val="TableNormal"/>
    <w:rsid w:val="0027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2537D9"/>
    <w:rPr>
      <w:rFonts w:ascii="Helvetica" w:hAnsi="Helvetica" w:cs="Helvetica" w:hint="default"/>
      <w:b w:val="0"/>
      <w:bCs w:val="0"/>
      <w:i w:val="0"/>
      <w:iCs w:val="0"/>
      <w:color w:val="000000"/>
      <w:sz w:val="30"/>
      <w:szCs w:val="30"/>
    </w:rPr>
  </w:style>
  <w:style w:type="paragraph" w:styleId="NormalWeb">
    <w:name w:val="Normal (Web)"/>
    <w:basedOn w:val="Normal"/>
    <w:uiPriority w:val="99"/>
    <w:unhideWhenUsed/>
    <w:rsid w:val="00792705"/>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092359"/>
    <w:rPr>
      <w:color w:val="0000FF"/>
      <w:u w:val="single"/>
    </w:rPr>
  </w:style>
  <w:style w:type="character" w:customStyle="1" w:styleId="Tiu6">
    <w:name w:val="Tiêu đề #6_"/>
    <w:link w:val="Tiu60"/>
    <w:rsid w:val="006E50FB"/>
    <w:rPr>
      <w:b/>
      <w:bCs/>
      <w:sz w:val="26"/>
      <w:szCs w:val="26"/>
      <w:shd w:val="clear" w:color="auto" w:fill="FFFFFF"/>
    </w:rPr>
  </w:style>
  <w:style w:type="paragraph" w:customStyle="1" w:styleId="Tiu60">
    <w:name w:val="Tiêu đề #6"/>
    <w:basedOn w:val="Normal"/>
    <w:link w:val="Tiu6"/>
    <w:rsid w:val="006E50FB"/>
    <w:pPr>
      <w:widowControl w:val="0"/>
      <w:shd w:val="clear" w:color="auto" w:fill="FFFFFF"/>
      <w:spacing w:line="317" w:lineRule="exact"/>
      <w:ind w:firstLine="700"/>
      <w:jc w:val="both"/>
      <w:outlineLvl w:val="5"/>
    </w:pPr>
    <w:rPr>
      <w:rFonts w:ascii="Times New Roman" w:hAnsi="Times New Roman"/>
      <w:b/>
      <w:bCs/>
      <w:sz w:val="26"/>
      <w:szCs w:val="26"/>
    </w:rPr>
  </w:style>
  <w:style w:type="paragraph" w:styleId="BalloonText">
    <w:name w:val="Balloon Text"/>
    <w:basedOn w:val="Normal"/>
    <w:link w:val="BalloonTextChar"/>
    <w:rsid w:val="006D72B8"/>
    <w:rPr>
      <w:rFonts w:ascii="Tahoma" w:hAnsi="Tahoma" w:cs="Tahoma"/>
      <w:sz w:val="16"/>
      <w:szCs w:val="16"/>
    </w:rPr>
  </w:style>
  <w:style w:type="character" w:customStyle="1" w:styleId="BalloonTextChar">
    <w:name w:val="Balloon Text Char"/>
    <w:basedOn w:val="DefaultParagraphFont"/>
    <w:link w:val="BalloonText"/>
    <w:rsid w:val="006D72B8"/>
    <w:rPr>
      <w:rFonts w:ascii="Tahoma" w:hAnsi="Tahoma" w:cs="Tahoma"/>
      <w:sz w:val="16"/>
      <w:szCs w:val="16"/>
    </w:rPr>
  </w:style>
  <w:style w:type="character" w:customStyle="1" w:styleId="apple-converted-space">
    <w:name w:val="apple-converted-space"/>
    <w:basedOn w:val="DefaultParagraphFont"/>
    <w:rsid w:val="00B13FB2"/>
  </w:style>
  <w:style w:type="paragraph" w:styleId="ListParagraph">
    <w:name w:val="List Paragraph"/>
    <w:basedOn w:val="Normal"/>
    <w:uiPriority w:val="34"/>
    <w:qFormat/>
    <w:rsid w:val="00AC6E80"/>
    <w:pPr>
      <w:ind w:left="720"/>
      <w:contextualSpacing/>
    </w:pPr>
  </w:style>
  <w:style w:type="character" w:customStyle="1" w:styleId="Tiu5">
    <w:name w:val="Tiêu đề #5_"/>
    <w:link w:val="Tiu50"/>
    <w:rsid w:val="0028665A"/>
    <w:rPr>
      <w:b/>
      <w:bCs/>
      <w:shd w:val="clear" w:color="auto" w:fill="FFFFFF"/>
    </w:rPr>
  </w:style>
  <w:style w:type="paragraph" w:customStyle="1" w:styleId="Tiu50">
    <w:name w:val="Tiêu đề #5"/>
    <w:basedOn w:val="Normal"/>
    <w:link w:val="Tiu5"/>
    <w:rsid w:val="0028665A"/>
    <w:pPr>
      <w:widowControl w:val="0"/>
      <w:shd w:val="clear" w:color="auto" w:fill="FFFFFF"/>
      <w:spacing w:line="0" w:lineRule="atLeast"/>
      <w:ind w:firstLine="420"/>
      <w:jc w:val="both"/>
      <w:outlineLvl w:val="4"/>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45133465">
      <w:bodyDiv w:val="1"/>
      <w:marLeft w:val="0"/>
      <w:marRight w:val="0"/>
      <w:marTop w:val="0"/>
      <w:marBottom w:val="0"/>
      <w:divBdr>
        <w:top w:val="none" w:sz="0" w:space="0" w:color="auto"/>
        <w:left w:val="none" w:sz="0" w:space="0" w:color="auto"/>
        <w:bottom w:val="none" w:sz="0" w:space="0" w:color="auto"/>
        <w:right w:val="none" w:sz="0" w:space="0" w:color="auto"/>
      </w:divBdr>
    </w:div>
    <w:div w:id="1677877735">
      <w:bodyDiv w:val="1"/>
      <w:marLeft w:val="0"/>
      <w:marRight w:val="0"/>
      <w:marTop w:val="0"/>
      <w:marBottom w:val="0"/>
      <w:divBdr>
        <w:top w:val="none" w:sz="0" w:space="0" w:color="auto"/>
        <w:left w:val="none" w:sz="0" w:space="0" w:color="auto"/>
        <w:bottom w:val="none" w:sz="0" w:space="0" w:color="auto"/>
        <w:right w:val="none" w:sz="0" w:space="0" w:color="auto"/>
      </w:divBdr>
    </w:div>
    <w:div w:id="1770657893">
      <w:bodyDiv w:val="1"/>
      <w:marLeft w:val="0"/>
      <w:marRight w:val="0"/>
      <w:marTop w:val="0"/>
      <w:marBottom w:val="0"/>
      <w:divBdr>
        <w:top w:val="none" w:sz="0" w:space="0" w:color="auto"/>
        <w:left w:val="none" w:sz="0" w:space="0" w:color="auto"/>
        <w:bottom w:val="none" w:sz="0" w:space="0" w:color="auto"/>
        <w:right w:val="none" w:sz="0" w:space="0" w:color="auto"/>
      </w:divBdr>
    </w:div>
    <w:div w:id="1773666568">
      <w:bodyDiv w:val="1"/>
      <w:marLeft w:val="0"/>
      <w:marRight w:val="0"/>
      <w:marTop w:val="0"/>
      <w:marBottom w:val="0"/>
      <w:divBdr>
        <w:top w:val="none" w:sz="0" w:space="0" w:color="auto"/>
        <w:left w:val="none" w:sz="0" w:space="0" w:color="auto"/>
        <w:bottom w:val="none" w:sz="0" w:space="0" w:color="auto"/>
        <w:right w:val="none" w:sz="0" w:space="0" w:color="auto"/>
      </w:divBdr>
    </w:div>
    <w:div w:id="20069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quyet-12-nq-cp-2020-thuc-hien-nghi-quyet-88-2019-qh14-de-an-phat-trien-kinh-te-mien-nui-43470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huong-mai/quyet-dinh-1409-qd-ttg-2020-ke-hoach-trien-khai-nghi-quyet-120-2020-qh14-452693.aspx"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BF70-C04A-4C20-8D62-7A5D2B33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DINHTUAN</cp:lastModifiedBy>
  <cp:revision>4</cp:revision>
  <cp:lastPrinted>2021-03-29T07:08:00Z</cp:lastPrinted>
  <dcterms:created xsi:type="dcterms:W3CDTF">2021-04-08T00:30:00Z</dcterms:created>
  <dcterms:modified xsi:type="dcterms:W3CDTF">2021-04-09T11:07:00Z</dcterms:modified>
</cp:coreProperties>
</file>