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jc w:val="center"/>
        <w:tblInd w:w="-649" w:type="dxa"/>
        <w:tblLayout w:type="fixed"/>
        <w:tblLook w:val="0000" w:firstRow="0" w:lastRow="0" w:firstColumn="0" w:lastColumn="0" w:noHBand="0" w:noVBand="0"/>
      </w:tblPr>
      <w:tblGrid>
        <w:gridCol w:w="3171"/>
        <w:gridCol w:w="6208"/>
      </w:tblGrid>
      <w:tr w:rsidR="007170A5" w:rsidRPr="007C12FC" w:rsidTr="007170A5">
        <w:trPr>
          <w:trHeight w:val="835"/>
          <w:jc w:val="center"/>
        </w:trPr>
        <w:tc>
          <w:tcPr>
            <w:tcW w:w="3171" w:type="dxa"/>
          </w:tcPr>
          <w:p w:rsidR="007170A5" w:rsidRPr="007C12FC" w:rsidRDefault="007170A5" w:rsidP="00820493">
            <w:pPr>
              <w:ind w:right="-32"/>
              <w:jc w:val="center"/>
              <w:rPr>
                <w:rFonts w:ascii="Times New Roman" w:hAnsi="Times New Roman"/>
                <w:b/>
                <w:sz w:val="26"/>
                <w:szCs w:val="26"/>
              </w:rPr>
            </w:pPr>
            <w:r w:rsidRPr="007C12FC">
              <w:rPr>
                <w:rFonts w:ascii="Times New Roman" w:hAnsi="Times New Roman"/>
                <w:b/>
                <w:sz w:val="26"/>
                <w:szCs w:val="26"/>
              </w:rPr>
              <w:t xml:space="preserve">ỦY BAN NHÂN DÂN </w:t>
            </w:r>
          </w:p>
          <w:p w:rsidR="007170A5" w:rsidRPr="007C12FC" w:rsidRDefault="007170A5" w:rsidP="00820493">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1850263D" wp14:editId="55D7A659">
                      <wp:simplePos x="0" y="0"/>
                      <wp:positionH relativeFrom="margin">
                        <wp:align>center</wp:align>
                      </wp:positionH>
                      <wp:positionV relativeFrom="paragraph">
                        <wp:posOffset>229235</wp:posOffset>
                      </wp:positionV>
                      <wp:extent cx="647700" cy="0"/>
                      <wp:effectExtent l="5080" t="5715" r="1397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05pt" to="51pt,18.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VoR6HAIAADU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JzlT08pdJDeXAkpbnnGOv+J6x4Fo8RSqKAaKcjxxfnA gxS3kHCs9EZIGTsvFRpKvJhOpjHBaSlYcIYwZ9t9JS06kjA78YtFgecxzOqDYhGs44Str7YnQl5s uFyqgAeVAJ2rdRmOH4t0sZ6v5/kon8zWozyt69HHTZWPZpvsaVp/qKuqzn4GalledIIxrgK726Bm +d8NwvXJXEbsPqp3GZK36FEvIHv7R9KxlaF7lznYa3be2luLYTZj8PUdheF/3IP9+NpXvwAAAP// AwBQSwMEFAAGAAgAAAAhAAAgkCDZAAAABgEAAA8AAABkcnMvZG93bnJldi54bWxMj8FOwzAQRO9I /IO1SFwqajeVKhSyqRCQGxdKEddtvCQR8TqN3Tbw9bjiAMeZWc28LdaT69WRx9B5QVjMDSiW2ttO GoTta3VzCypEEku9F0b44gDr8vKioNz6k7zwcRMblUok5ITQxjjkWoe6ZUdh7geWlH340VFMcmy0 HemUyl2vM2NW2lEnaaGlgR9arj83B4cQqjfeV9+zembel43nbP/4/ESI11fT/R2oyFP8O4YzfkKH MjHt/EFsUD1CeiQiLFcLUOfUZMnY/Rq6LPR//PIHAAD//wMAUEsBAi0AFAAGAAgAAAAhALaDOJL+ AAAA4QEAABMAAAAAAAAAAAAAAAAAAAAAAFtDb250ZW50X1R5cGVzXS54bWxQSwECLQAUAAYACAAA ACEAOP0h/9YAAACUAQAACwAAAAAAAAAAAAAAAAAvAQAAX3JlbHMvLnJlbHNQSwECLQAUAAYACAAA ACEA2laEehwCAAA1BAAADgAAAAAAAAAAAAAAAAAuAgAAZHJzL2Uyb0RvYy54bWxQSwECLQAUAAYA CAAAACEAACCQINkAAAAGAQAADwAAAAAAAAAAAAAAAAB2BAAAZHJzL2Rvd25yZXYueG1sUEsFBgAA AAAEAAQA8wAAAHwFAAAAAA== ">
                      <w10:wrap anchorx="margin"/>
                    </v:line>
                  </w:pict>
                </mc:Fallback>
              </mc:AlternateContent>
            </w:r>
            <w:r w:rsidRPr="007C12FC">
              <w:rPr>
                <w:rFonts w:ascii="Times New Roman" w:hAnsi="Times New Roman"/>
                <w:b/>
                <w:noProof/>
                <w:sz w:val="26"/>
                <w:szCs w:val="26"/>
              </w:rPr>
              <w:t>TỈNH</w:t>
            </w:r>
            <w:r w:rsidRPr="007C12FC">
              <w:rPr>
                <w:rFonts w:ascii="Times New Roman" w:hAnsi="Times New Roman"/>
                <w:b/>
                <w:sz w:val="26"/>
                <w:szCs w:val="26"/>
              </w:rPr>
              <w:t xml:space="preserve"> NINH THUẬN</w:t>
            </w:r>
          </w:p>
        </w:tc>
        <w:tc>
          <w:tcPr>
            <w:tcW w:w="6208" w:type="dxa"/>
          </w:tcPr>
          <w:p w:rsidR="007170A5" w:rsidRPr="007C12FC" w:rsidRDefault="007170A5" w:rsidP="00820493">
            <w:pPr>
              <w:ind w:left="-108" w:right="-48"/>
              <w:jc w:val="center"/>
              <w:rPr>
                <w:rFonts w:ascii="Times New Roman" w:hAnsi="Times New Roman"/>
                <w:b/>
                <w:sz w:val="26"/>
                <w:szCs w:val="26"/>
              </w:rPr>
            </w:pPr>
            <w:r w:rsidRPr="007C12FC">
              <w:rPr>
                <w:rFonts w:ascii="Times New Roman" w:hAnsi="Times New Roman"/>
                <w:b/>
                <w:sz w:val="26"/>
                <w:szCs w:val="26"/>
              </w:rPr>
              <w:t>CỘNG HÒA XÃ HỘI CHỦ NGHĨA VIỆT NAM</w:t>
            </w:r>
          </w:p>
          <w:p w:rsidR="007170A5" w:rsidRPr="007C12FC" w:rsidRDefault="007170A5" w:rsidP="00820493">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4D157EA8" wp14:editId="4CA8DEDA">
                      <wp:simplePos x="0" y="0"/>
                      <wp:positionH relativeFrom="margin">
                        <wp:align>center</wp:align>
                      </wp:positionH>
                      <wp:positionV relativeFrom="paragraph">
                        <wp:posOffset>233045</wp:posOffset>
                      </wp:positionV>
                      <wp:extent cx="2087880" cy="0"/>
                      <wp:effectExtent l="8255"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35pt" to="164.4pt,1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PfAgHQIAADYEAAAOAAAAZHJzL2Uyb0RvYy54bWysU9uO2yAQfa/Uf0C8J7ZzW8eKs6rspC/b bqRsP4AAjlExICBxoqr/3oFclG1fqqp+wAMzczhzZlg8nzqJjtw6oVWJs2GKEVdUM6H2Jf72th7k GDlPFCNSK17iM3f4efnxw6I3BR/pVkvGLQIQ5YrelLj13hRJ4mjLO+KG2nAFzkbbjnjY2n3CLOkB vZPJKE1nSa8tM1ZT7hyc1hcnXkb8puHUvzaN4x7JEgM3H1cb111Yk+WCFHtLTCvolQb5BxYdEQou vUPVxBN0sOIPqE5Qq51u/JDqLtFNIyiPNUA1WfpbNduWGB5rAXGcucvk/h8s/XrcWCRYiccYKdJB i7beErFvPaq0UiCgtmgcdOqNKyC8UhsbKqUntTUvmn53SOmqJWrPI9+3swGQLGQk71LCxhm4bdd/ 0QxiyMHrKNqpsV2ABDnQKfbmfO8NP3lE4XCU5k95Di2kN19Ciluisc5/5rpDwSixFCrIRgpyfHE+ ECHFLSQcK70WUsbWS4X6Es+no2lMcFoKFpwhzNn9rpIWHUkYnvjFqsDzGGb1QbEI1nLCVlfbEyEv NlwuVcCDUoDO1bpMx495Ol/lq3wymIxmq8EkrevBp3U1GczW2dO0HtdVVWc/A7VsUrSCMa4Cu9uk ZpO/m4Trm7nM2H1W7zIk79GjXkD29o+kYy9D+y6DsNPsvLG3HsNwxuDrQwrT/7gH+/G5L38BAAD/ /wMAUEsDBBQABgAIAAAAIQDvbAQG2wAAAAYBAAAPAAAAZHJzL2Rvd25yZXYueG1sTI/BTsMwEETv SPyDtUhcqtYhkUqVxqkQkBsXWhDXbbwkEfE6jd028PUs4gDH2VnNvCk2k+vVicbQeTZws0hAEdfe dtwYeNlV8xWoEJEt9p7JwCcF2JSXFwXm1p/5mU7b2CgJ4ZCjgTbGIdc61C05DAs/EIv37keHUeTY aDviWcJdr9MkWWqHHUtDiwPdt1R/bI/OQKhe6VB9zepZ8pY1ntLDw9MjGnN9Nd2tQUWa4t8z/OAL OpTCtPdHtkH1BmRINJAtb0GJm6UrGbL/Peiy0P/xy28AAAD//wMAUEsBAi0AFAAGAAgAAAAhALaD OJL+AAAA4QEAABMAAAAAAAAAAAAAAAAAAAAAAFtDb250ZW50X1R5cGVzXS54bWxQSwECLQAUAAYA CAAAACEAOP0h/9YAAACUAQAACwAAAAAAAAAAAAAAAAAvAQAAX3JlbHMvLnJlbHNQSwECLQAUAAYA CAAAACEALz3wIB0CAAA2BAAADgAAAAAAAAAAAAAAAAAuAgAAZHJzL2Uyb0RvYy54bWxQSwECLQAU AAYACAAAACEA72wEBtsAAAAGAQAADwAAAAAAAAAAAAAAAAB3BAAAZHJzL2Rvd25yZXYueG1sUEsF BgAAAAAEAAQA8wAAAH8FAAAAAA== ">
                      <w10:wrap anchorx="margin"/>
                    </v:line>
                  </w:pict>
                </mc:Fallback>
              </mc:AlternateContent>
            </w:r>
            <w:r w:rsidRPr="007C12FC">
              <w:rPr>
                <w:rFonts w:ascii="Times New Roman" w:hAnsi="Times New Roman"/>
                <w:b/>
                <w:sz w:val="26"/>
                <w:szCs w:val="26"/>
              </w:rPr>
              <w:t>Độc lập - Tự do - Hạnh phúc</w:t>
            </w:r>
          </w:p>
        </w:tc>
      </w:tr>
      <w:tr w:rsidR="007170A5" w:rsidRPr="007C12FC" w:rsidTr="007170A5">
        <w:trPr>
          <w:trHeight w:val="350"/>
          <w:jc w:val="center"/>
        </w:trPr>
        <w:tc>
          <w:tcPr>
            <w:tcW w:w="3171" w:type="dxa"/>
            <w:vAlign w:val="center"/>
          </w:tcPr>
          <w:p w:rsidR="007170A5" w:rsidRPr="007C12FC" w:rsidRDefault="007170A5" w:rsidP="007170A5">
            <w:pPr>
              <w:spacing w:before="120" w:after="120"/>
              <w:jc w:val="center"/>
              <w:rPr>
                <w:rFonts w:ascii="Times New Roman" w:hAnsi="Times New Roman"/>
                <w:sz w:val="26"/>
                <w:szCs w:val="26"/>
              </w:rPr>
            </w:pPr>
            <w:r w:rsidRPr="007C12FC">
              <w:rPr>
                <w:rFonts w:ascii="Times New Roman" w:hAnsi="Times New Roman"/>
                <w:sz w:val="26"/>
                <w:szCs w:val="26"/>
              </w:rPr>
              <w:t xml:space="preserve">Số:        </w:t>
            </w:r>
            <w:r>
              <w:rPr>
                <w:rFonts w:ascii="Times New Roman" w:hAnsi="Times New Roman"/>
                <w:sz w:val="26"/>
                <w:szCs w:val="26"/>
              </w:rPr>
              <w:t xml:space="preserve">   </w:t>
            </w:r>
            <w:r w:rsidRPr="007C12FC">
              <w:rPr>
                <w:rFonts w:ascii="Times New Roman" w:hAnsi="Times New Roman"/>
                <w:sz w:val="26"/>
                <w:szCs w:val="26"/>
              </w:rPr>
              <w:t>/KH-UBND</w:t>
            </w:r>
          </w:p>
        </w:tc>
        <w:tc>
          <w:tcPr>
            <w:tcW w:w="6208" w:type="dxa"/>
          </w:tcPr>
          <w:p w:rsidR="007170A5" w:rsidRPr="007C12FC" w:rsidRDefault="007170A5" w:rsidP="007170A5">
            <w:pPr>
              <w:pStyle w:val="Heading3"/>
              <w:spacing w:before="120" w:after="120"/>
              <w:rPr>
                <w:rFonts w:ascii="Times New Roman" w:hAnsi="Times New Roman"/>
                <w:b w:val="0"/>
                <w:sz w:val="26"/>
                <w:szCs w:val="26"/>
              </w:rPr>
            </w:pPr>
            <w:r w:rsidRPr="007C12FC">
              <w:rPr>
                <w:rFonts w:ascii="Times New Roman" w:hAnsi="Times New Roman"/>
                <w:b w:val="0"/>
                <w:sz w:val="26"/>
                <w:szCs w:val="26"/>
              </w:rPr>
              <w:t xml:space="preserve">Ninh Thuận, ngày      </w:t>
            </w:r>
            <w:r w:rsidR="00D77E7E">
              <w:rPr>
                <w:rFonts w:ascii="Times New Roman" w:hAnsi="Times New Roman"/>
                <w:b w:val="0"/>
                <w:sz w:val="26"/>
                <w:szCs w:val="26"/>
              </w:rPr>
              <w:t xml:space="preserve">  </w:t>
            </w:r>
            <w:r w:rsidRPr="007C12FC">
              <w:rPr>
                <w:rFonts w:ascii="Times New Roman" w:hAnsi="Times New Roman"/>
                <w:b w:val="0"/>
                <w:sz w:val="26"/>
                <w:szCs w:val="26"/>
              </w:rPr>
              <w:t xml:space="preserve">  tháng  </w:t>
            </w:r>
            <w:r>
              <w:rPr>
                <w:rFonts w:ascii="Times New Roman" w:hAnsi="Times New Roman"/>
                <w:b w:val="0"/>
                <w:sz w:val="26"/>
                <w:szCs w:val="26"/>
              </w:rPr>
              <w:t>5</w:t>
            </w:r>
            <w:r w:rsidRPr="007C12FC">
              <w:rPr>
                <w:rFonts w:ascii="Times New Roman" w:hAnsi="Times New Roman"/>
                <w:b w:val="0"/>
                <w:sz w:val="26"/>
                <w:szCs w:val="26"/>
              </w:rPr>
              <w:t xml:space="preserve"> năm 20</w:t>
            </w:r>
            <w:r>
              <w:rPr>
                <w:rFonts w:ascii="Times New Roman" w:hAnsi="Times New Roman"/>
                <w:b w:val="0"/>
                <w:sz w:val="26"/>
                <w:szCs w:val="26"/>
              </w:rPr>
              <w:t>22</w:t>
            </w:r>
          </w:p>
        </w:tc>
      </w:tr>
    </w:tbl>
    <w:p w:rsidR="007170A5" w:rsidRDefault="007170A5" w:rsidP="007170A5">
      <w:pPr>
        <w:pStyle w:val="BodyTextIndent3"/>
        <w:spacing w:before="0"/>
        <w:ind w:firstLine="0"/>
        <w:jc w:val="left"/>
        <w:rPr>
          <w:rFonts w:ascii="Times New Roman" w:hAnsi="Times New Roman"/>
          <w:lang w:val="nl-NL"/>
        </w:rPr>
      </w:pPr>
    </w:p>
    <w:p w:rsidR="007170A5" w:rsidRDefault="007170A5" w:rsidP="007170A5">
      <w:pPr>
        <w:pStyle w:val="BodyTextIndent3"/>
        <w:spacing w:before="0"/>
        <w:ind w:firstLine="0"/>
        <w:jc w:val="center"/>
        <w:rPr>
          <w:rFonts w:ascii="Times New Roman" w:hAnsi="Times New Roman"/>
          <w:b/>
          <w:lang w:val="nl-NL"/>
        </w:rPr>
      </w:pPr>
      <w:r w:rsidRPr="007C12FC">
        <w:rPr>
          <w:rFonts w:ascii="Times New Roman" w:hAnsi="Times New Roman"/>
          <w:b/>
          <w:lang w:val="nl-NL"/>
        </w:rPr>
        <w:t>KẾ HOẠCH</w:t>
      </w:r>
      <w:bookmarkStart w:id="0" w:name="_GoBack"/>
      <w:bookmarkEnd w:id="0"/>
    </w:p>
    <w:p w:rsidR="007170A5" w:rsidRPr="00B931FE" w:rsidRDefault="007170A5" w:rsidP="007170A5">
      <w:pPr>
        <w:pStyle w:val="Heading6"/>
        <w:spacing w:before="0" w:after="0"/>
        <w:jc w:val="center"/>
        <w:rPr>
          <w:rFonts w:ascii="Times New Roman" w:hAnsi="Times New Roman"/>
          <w:i/>
          <w:sz w:val="28"/>
          <w:szCs w:val="28"/>
          <w:lang w:val="ro-RO"/>
        </w:rPr>
      </w:pPr>
      <w:r w:rsidRPr="00B931FE">
        <w:rPr>
          <w:rFonts w:ascii="Times New Roman" w:hAnsi="Times New Roman"/>
          <w:sz w:val="28"/>
          <w:szCs w:val="28"/>
          <w:lang w:val="nl-NL"/>
        </w:rPr>
        <w:t xml:space="preserve">Tổ chức Hội </w:t>
      </w:r>
      <w:r>
        <w:rPr>
          <w:rFonts w:ascii="Times New Roman" w:hAnsi="Times New Roman"/>
          <w:sz w:val="28"/>
          <w:szCs w:val="28"/>
          <w:lang w:val="nl-NL"/>
        </w:rPr>
        <w:t xml:space="preserve">thảo đánh giá và phân tích các nội dung tác động đến </w:t>
      </w:r>
      <w:r w:rsidRPr="00B931FE">
        <w:rPr>
          <w:rFonts w:ascii="Times New Roman" w:hAnsi="Times New Roman"/>
          <w:sz w:val="28"/>
          <w:szCs w:val="28"/>
          <w:lang w:val="nl-NL"/>
        </w:rPr>
        <w:t xml:space="preserve">chỉ số năng lực cạnh tranh cấp tỉnh (PCI) năm </w:t>
      </w:r>
      <w:r>
        <w:rPr>
          <w:rFonts w:ascii="Times New Roman" w:hAnsi="Times New Roman"/>
          <w:sz w:val="28"/>
          <w:szCs w:val="28"/>
          <w:lang w:val="nl-NL"/>
        </w:rPr>
        <w:t>2021</w:t>
      </w:r>
    </w:p>
    <w:p w:rsidR="007170A5" w:rsidRPr="007C12FC" w:rsidRDefault="007170A5" w:rsidP="007170A5">
      <w:pPr>
        <w:pStyle w:val="BodyTextIndent3"/>
        <w:spacing w:before="0"/>
        <w:ind w:firstLine="0"/>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2439035</wp:posOffset>
                </wp:positionH>
                <wp:positionV relativeFrom="paragraph">
                  <wp:posOffset>36830</wp:posOffset>
                </wp:positionV>
                <wp:extent cx="970280" cy="0"/>
                <wp:effectExtent l="13970" t="13335" r="635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05pt;margin-top:2.9pt;width:7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cOYQJAIAAEkEAAAOAAAAZHJzL2Uyb0RvYy54bWysVMGO2jAQvVfqP1i5QxIKuxARVqsEetl2 kdh+gLGdxGrisWxDQFX/vWMDaWkvVdUcnHE88+bNzHOWT6euJUdhrASVR+k4iYhQDLhUdR59eduM 5hGxjipOW1Aij87CRk+r9++Wvc7EBBpouTAEQZTNep1HjXM6i2PLGtFROwYtFB5WYDrqcGvqmBva I3rXxpMkeYh7MFwbYMJa/FpeDqNVwK8qwdxrVVnhSJtHyM2F1YR179d4taRZbahuJLvSoP/AoqNS YdIBqqSOkoORf0B1khmwULkxgy6GqpJMhBqwmjT5rZpdQ7UItWBzrB7aZP8fLPt83BoiOc4uIop2 OKKdM1TWjSPPxkBPClAK2wiGpL5bvbYZBhVqa3y97KR2+gXYV0sUFA1VtQis384aoUJEfBfiN1Zj zn3/CTj60IOD0LpTZToPiU0hpzCh8zAhcXKE4cfFYzKZ4xzZ7Sim2S1OG+s+CuiIN/LIXssY+Kch Cz2+WId1YOAtwCdVsJFtG9TQKtJjptlkFgIstJL7Q+9mTb0vWkOO1OspPL4pCHbnZuCgeABrBOXr q+2obC82+rfK42FdSOdqXQTzbZEs1vP1fDqaTh7Wo2lSlqPnTTEdPWzSx1n5oSyKMv3uqaXTrJGc C+XZ3cSbTv9OHNdrdJHdIN+hDfE9eigRyd7egXQYrJ/lRRV74Oet8d3wM0a9Bufr3fIX4td98Pr5 B1j9AAAA//8DAFBLAwQUAAYACAAAACEAipCVK9wAAAAHAQAADwAAAGRycy9kb3ducmV2LnhtbEyP wW7CMBBE75X6D9ZW4lIVJ0AQhDgIIfXQYwGpVxMvSdp4HcUOSfn6brm0x9GMZt5k29E24oqdrx0p iKcRCKTCmZpKBafj68sKhA+ajG4coYJv9LDNHx8ynRo30DteD6EUXEI+1QqqENpUSl9UaLWfuhaJ vYvrrA4su1KaTg9cbhs5i6KltLomXqh0i/sKi69DbxWg75M42q1teXq7Dc8fs9vn0B6VmjyNuw2I gGP4C8MvPqNDzkxn15PxolEwXy1ijipI+AH7yXy5BnG+a5ln8j9//gMAAP//AwBQSwECLQAUAAYA CAAAACEAtoM4kv4AAADhAQAAEwAAAAAAAAAAAAAAAAAAAAAAW0NvbnRlbnRfVHlwZXNdLnhtbFBL AQItABQABgAIAAAAIQA4/SH/1gAAAJQBAAALAAAAAAAAAAAAAAAAAC8BAABfcmVscy8ucmVsc1BL AQItABQABgAIAAAAIQBhcOYQJAIAAEkEAAAOAAAAAAAAAAAAAAAAAC4CAABkcnMvZTJvRG9jLnht bFBLAQItABQABgAIAAAAIQCKkJUr3AAAAAcBAAAPAAAAAAAAAAAAAAAAAH4EAABkcnMvZG93bnJl di54bWxQSwUGAAAAAAQABADzAAAAhwUAAAAA "/>
            </w:pict>
          </mc:Fallback>
        </mc:AlternateContent>
      </w:r>
    </w:p>
    <w:p w:rsidR="007170A5" w:rsidRPr="003D62DA" w:rsidRDefault="007170A5" w:rsidP="007170A5">
      <w:pPr>
        <w:spacing w:after="120"/>
        <w:ind w:firstLine="720"/>
        <w:jc w:val="both"/>
        <w:rPr>
          <w:rFonts w:ascii="Times New Roman" w:hAnsi="Times New Roman"/>
          <w:color w:val="FF0000"/>
          <w:szCs w:val="28"/>
          <w:lang w:val="ro-RO"/>
        </w:rPr>
      </w:pPr>
      <w:r w:rsidRPr="003D62DA">
        <w:rPr>
          <w:rFonts w:ascii="Times New Roman" w:hAnsi="Times New Roman"/>
          <w:szCs w:val="28"/>
          <w:lang w:val="ro-RO"/>
        </w:rPr>
        <w:t xml:space="preserve">Căn cứ Bản thỏa thuận hợp tác được ký kết ngày 28/7/2016 giữa </w:t>
      </w:r>
      <w:r w:rsidRPr="003D62DA">
        <w:rPr>
          <w:rFonts w:ascii="Times New Roman" w:hAnsi="Times New Roman"/>
          <w:szCs w:val="28"/>
        </w:rPr>
        <w:t>Ủy ban nhân dân</w:t>
      </w:r>
      <w:r w:rsidRPr="003D62DA">
        <w:rPr>
          <w:rFonts w:ascii="Times New Roman" w:hAnsi="Times New Roman"/>
          <w:szCs w:val="28"/>
          <w:lang w:val="ro-RO"/>
        </w:rPr>
        <w:t xml:space="preserve"> tỉnh Ninh Thuận và VCCI về việc tạo lập môi trường kinh doanh thuận lợi cho các doanh nghi</w:t>
      </w:r>
      <w:r>
        <w:rPr>
          <w:rFonts w:ascii="Times New Roman" w:hAnsi="Times New Roman"/>
          <w:szCs w:val="28"/>
          <w:lang w:val="ro-RO"/>
        </w:rPr>
        <w:t>ệp.</w:t>
      </w:r>
    </w:p>
    <w:p w:rsidR="007170A5" w:rsidRPr="003D62DA" w:rsidRDefault="007170A5" w:rsidP="007170A5">
      <w:pPr>
        <w:pStyle w:val="Heading6"/>
        <w:spacing w:before="0" w:after="120"/>
        <w:ind w:firstLine="720"/>
        <w:jc w:val="both"/>
        <w:rPr>
          <w:rFonts w:ascii="Times New Roman" w:hAnsi="Times New Roman"/>
          <w:b w:val="0"/>
          <w:sz w:val="28"/>
          <w:szCs w:val="28"/>
          <w:lang w:val="nl-NL"/>
        </w:rPr>
      </w:pPr>
      <w:r>
        <w:rPr>
          <w:rFonts w:ascii="Times New Roman" w:hAnsi="Times New Roman"/>
          <w:b w:val="0"/>
          <w:sz w:val="28"/>
          <w:szCs w:val="28"/>
          <w:lang w:val="nl-NL"/>
        </w:rPr>
        <w:t>Ủy</w:t>
      </w:r>
      <w:r w:rsidRPr="003D62DA">
        <w:rPr>
          <w:rFonts w:ascii="Times New Roman" w:hAnsi="Times New Roman"/>
          <w:b w:val="0"/>
          <w:sz w:val="28"/>
          <w:szCs w:val="28"/>
          <w:lang w:val="nl-NL"/>
        </w:rPr>
        <w:t xml:space="preserve"> ban nhân dân tỉnh </w:t>
      </w:r>
      <w:r>
        <w:rPr>
          <w:rFonts w:ascii="Times New Roman" w:hAnsi="Times New Roman"/>
          <w:b w:val="0"/>
          <w:sz w:val="28"/>
          <w:szCs w:val="28"/>
          <w:lang w:val="nl-NL"/>
        </w:rPr>
        <w:t xml:space="preserve">Ninh Thuận </w:t>
      </w:r>
      <w:r w:rsidRPr="003D62DA">
        <w:rPr>
          <w:rFonts w:ascii="Times New Roman" w:hAnsi="Times New Roman"/>
          <w:b w:val="0"/>
          <w:sz w:val="28"/>
          <w:szCs w:val="28"/>
          <w:lang w:val="nl-NL"/>
        </w:rPr>
        <w:t xml:space="preserve">ban hành </w:t>
      </w:r>
      <w:r>
        <w:rPr>
          <w:rFonts w:ascii="Times New Roman" w:hAnsi="Times New Roman"/>
          <w:b w:val="0"/>
          <w:sz w:val="28"/>
          <w:szCs w:val="28"/>
          <w:lang w:val="nl-NL"/>
        </w:rPr>
        <w:t>K</w:t>
      </w:r>
      <w:r w:rsidRPr="003D62DA">
        <w:rPr>
          <w:rFonts w:ascii="Times New Roman" w:hAnsi="Times New Roman"/>
          <w:b w:val="0"/>
          <w:sz w:val="28"/>
          <w:szCs w:val="28"/>
          <w:lang w:val="nl-NL"/>
        </w:rPr>
        <w:t xml:space="preserve">ế hoạch </w:t>
      </w:r>
      <w:r>
        <w:rPr>
          <w:rFonts w:ascii="Times New Roman" w:hAnsi="Times New Roman"/>
          <w:b w:val="0"/>
          <w:sz w:val="28"/>
          <w:szCs w:val="28"/>
          <w:lang w:val="nl-NL"/>
        </w:rPr>
        <w:t>t</w:t>
      </w:r>
      <w:r w:rsidRPr="00CD4C2B">
        <w:rPr>
          <w:rFonts w:ascii="Times New Roman" w:hAnsi="Times New Roman"/>
          <w:b w:val="0"/>
          <w:sz w:val="28"/>
          <w:szCs w:val="28"/>
          <w:lang w:val="nl-NL"/>
        </w:rPr>
        <w:t xml:space="preserve">ổ chức Hội thảo </w:t>
      </w:r>
      <w:r w:rsidRPr="00CD4C2B">
        <w:rPr>
          <w:rFonts w:ascii="Times New Roman" w:hAnsi="Times New Roman" w:hint="eastAsia"/>
          <w:b w:val="0"/>
          <w:sz w:val="28"/>
          <w:szCs w:val="28"/>
          <w:lang w:val="nl-NL"/>
        </w:rPr>
        <w:t>đá</w:t>
      </w:r>
      <w:r w:rsidRPr="00CD4C2B">
        <w:rPr>
          <w:rFonts w:ascii="Times New Roman" w:hAnsi="Times New Roman"/>
          <w:b w:val="0"/>
          <w:sz w:val="28"/>
          <w:szCs w:val="28"/>
          <w:lang w:val="nl-NL"/>
        </w:rPr>
        <w:t xml:space="preserve">nh giá và phân tích các nội dung tác </w:t>
      </w:r>
      <w:r w:rsidRPr="00CD4C2B">
        <w:rPr>
          <w:rFonts w:ascii="Times New Roman" w:hAnsi="Times New Roman" w:hint="eastAsia"/>
          <w:b w:val="0"/>
          <w:sz w:val="28"/>
          <w:szCs w:val="28"/>
          <w:lang w:val="nl-NL"/>
        </w:rPr>
        <w:t>đ</w:t>
      </w:r>
      <w:r w:rsidRPr="00CD4C2B">
        <w:rPr>
          <w:rFonts w:ascii="Times New Roman" w:hAnsi="Times New Roman"/>
          <w:b w:val="0"/>
          <w:sz w:val="28"/>
          <w:szCs w:val="28"/>
          <w:lang w:val="nl-NL"/>
        </w:rPr>
        <w:t xml:space="preserve">ộng </w:t>
      </w:r>
      <w:r w:rsidRPr="00CD4C2B">
        <w:rPr>
          <w:rFonts w:ascii="Times New Roman" w:hAnsi="Times New Roman" w:hint="eastAsia"/>
          <w:b w:val="0"/>
          <w:sz w:val="28"/>
          <w:szCs w:val="28"/>
          <w:lang w:val="nl-NL"/>
        </w:rPr>
        <w:t>đ</w:t>
      </w:r>
      <w:r w:rsidRPr="00CD4C2B">
        <w:rPr>
          <w:rFonts w:ascii="Times New Roman" w:hAnsi="Times New Roman"/>
          <w:b w:val="0"/>
          <w:sz w:val="28"/>
          <w:szCs w:val="28"/>
          <w:lang w:val="nl-NL"/>
        </w:rPr>
        <w:t>ến chỉ số n</w:t>
      </w:r>
      <w:r w:rsidRPr="00CD4C2B">
        <w:rPr>
          <w:rFonts w:ascii="Times New Roman" w:hAnsi="Times New Roman" w:hint="eastAsia"/>
          <w:b w:val="0"/>
          <w:sz w:val="28"/>
          <w:szCs w:val="28"/>
          <w:lang w:val="nl-NL"/>
        </w:rPr>
        <w:t>ă</w:t>
      </w:r>
      <w:r w:rsidRPr="00CD4C2B">
        <w:rPr>
          <w:rFonts w:ascii="Times New Roman" w:hAnsi="Times New Roman"/>
          <w:b w:val="0"/>
          <w:sz w:val="28"/>
          <w:szCs w:val="28"/>
          <w:lang w:val="nl-NL"/>
        </w:rPr>
        <w:t>ng lực cạnh tranh cấp tỉnh (PCI) n</w:t>
      </w:r>
      <w:r w:rsidRPr="00CD4C2B">
        <w:rPr>
          <w:rFonts w:ascii="Times New Roman" w:hAnsi="Times New Roman" w:hint="eastAsia"/>
          <w:b w:val="0"/>
          <w:sz w:val="28"/>
          <w:szCs w:val="28"/>
          <w:lang w:val="nl-NL"/>
        </w:rPr>
        <w:t>ă</w:t>
      </w:r>
      <w:r w:rsidRPr="00CD4C2B">
        <w:rPr>
          <w:rFonts w:ascii="Times New Roman" w:hAnsi="Times New Roman"/>
          <w:b w:val="0"/>
          <w:sz w:val="28"/>
          <w:szCs w:val="28"/>
          <w:lang w:val="nl-NL"/>
        </w:rPr>
        <w:t>m 2021</w:t>
      </w:r>
      <w:r>
        <w:rPr>
          <w:rFonts w:ascii="Times New Roman" w:hAnsi="Times New Roman"/>
          <w:b w:val="0"/>
          <w:sz w:val="28"/>
          <w:szCs w:val="28"/>
          <w:lang w:val="nl-NL"/>
        </w:rPr>
        <w:t xml:space="preserve"> </w:t>
      </w:r>
      <w:r w:rsidRPr="003D62DA">
        <w:rPr>
          <w:rFonts w:ascii="Times New Roman" w:hAnsi="Times New Roman"/>
          <w:b w:val="0"/>
          <w:sz w:val="28"/>
          <w:szCs w:val="28"/>
          <w:lang w:val="nl-NL"/>
        </w:rPr>
        <w:t xml:space="preserve">như sau: </w:t>
      </w:r>
    </w:p>
    <w:p w:rsidR="007170A5" w:rsidRPr="00515490" w:rsidRDefault="007170A5" w:rsidP="007170A5">
      <w:pPr>
        <w:pStyle w:val="NormalWeb"/>
        <w:shd w:val="clear" w:color="auto" w:fill="FFFFFF"/>
        <w:spacing w:before="0" w:beforeAutospacing="0" w:after="120" w:afterAutospacing="0"/>
        <w:ind w:firstLine="720"/>
        <w:rPr>
          <w:b/>
          <w:sz w:val="28"/>
          <w:szCs w:val="20"/>
          <w:lang w:val="nl-NL"/>
        </w:rPr>
      </w:pPr>
      <w:r w:rsidRPr="00515490">
        <w:rPr>
          <w:b/>
          <w:sz w:val="28"/>
          <w:szCs w:val="20"/>
          <w:lang w:val="nl-NL"/>
        </w:rPr>
        <w:t xml:space="preserve">I. Mục đích, yêu cầu. </w:t>
      </w:r>
    </w:p>
    <w:p w:rsidR="007170A5" w:rsidRPr="00515490" w:rsidRDefault="007170A5" w:rsidP="007170A5">
      <w:pPr>
        <w:spacing w:after="120"/>
        <w:ind w:firstLine="720"/>
        <w:jc w:val="both"/>
        <w:rPr>
          <w:rFonts w:ascii="Times New Roman" w:hAnsi="Times New Roman"/>
          <w:szCs w:val="28"/>
          <w:lang w:val="ro-RO"/>
        </w:rPr>
      </w:pPr>
      <w:r w:rsidRPr="00515490">
        <w:rPr>
          <w:rFonts w:ascii="Times New Roman" w:hAnsi="Times New Roman"/>
          <w:spacing w:val="-4"/>
          <w:szCs w:val="28"/>
          <w:lang w:val="ro-RO"/>
        </w:rPr>
        <w:t>- Đ</w:t>
      </w:r>
      <w:r w:rsidRPr="00515490">
        <w:rPr>
          <w:rFonts w:ascii="Times New Roman" w:hAnsi="Times New Roman"/>
          <w:szCs w:val="28"/>
          <w:lang w:val="ro-RO"/>
        </w:rPr>
        <w:t xml:space="preserve">ánh giá và phân tích, đánh giá cụ thể kết quả, các nội dung tác động đến chỉ số PCI năm 2021 của tỉnh Ninh Thuận; qua đó, chia sẻ kinh nghiệm và </w:t>
      </w:r>
      <w:r w:rsidRPr="00515490">
        <w:rPr>
          <w:rFonts w:ascii="Times New Roman" w:hAnsi="Times New Roman"/>
          <w:szCs w:val="28"/>
          <w:lang w:val="pt-BR"/>
        </w:rPr>
        <w:t xml:space="preserve">đề xuất các giải pháp hỗ trợ phát triển doanh nghiệp, cải thiện mạnh mẽ chỉ số PCI </w:t>
      </w:r>
      <w:r w:rsidRPr="00515490">
        <w:rPr>
          <w:rFonts w:ascii="Times New Roman" w:hAnsi="Times New Roman"/>
          <w:szCs w:val="28"/>
          <w:lang w:val="ro-RO"/>
        </w:rPr>
        <w:t>trong năm 2022 và các năm tiếp theo.</w:t>
      </w:r>
    </w:p>
    <w:p w:rsidR="007170A5" w:rsidRPr="00515490" w:rsidRDefault="007170A5" w:rsidP="007170A5">
      <w:pPr>
        <w:pStyle w:val="NormalWeb"/>
        <w:shd w:val="clear" w:color="auto" w:fill="FFFFFF"/>
        <w:spacing w:before="0" w:beforeAutospacing="0" w:after="120" w:afterAutospacing="0"/>
        <w:ind w:firstLine="720"/>
        <w:jc w:val="both"/>
        <w:rPr>
          <w:sz w:val="28"/>
          <w:szCs w:val="28"/>
          <w:lang w:val="nl-NL"/>
        </w:rPr>
      </w:pPr>
      <w:r w:rsidRPr="00515490">
        <w:rPr>
          <w:sz w:val="28"/>
          <w:szCs w:val="28"/>
          <w:lang w:val="nl-NL"/>
        </w:rPr>
        <w:t xml:space="preserve">- </w:t>
      </w:r>
      <w:r>
        <w:rPr>
          <w:sz w:val="28"/>
          <w:szCs w:val="28"/>
          <w:lang w:val="nl-NL"/>
        </w:rPr>
        <w:t>L</w:t>
      </w:r>
      <w:r w:rsidRPr="00515490">
        <w:rPr>
          <w:sz w:val="28"/>
          <w:szCs w:val="28"/>
          <w:lang w:val="nl-NL"/>
        </w:rPr>
        <w:t xml:space="preserve">ắng nghe các hiến kế </w:t>
      </w:r>
      <w:r w:rsidRPr="00383321">
        <w:rPr>
          <w:spacing w:val="-4"/>
          <w:sz w:val="28"/>
          <w:szCs w:val="28"/>
        </w:rPr>
        <w:t>nhằm</w:t>
      </w:r>
      <w:r w:rsidRPr="00383321">
        <w:rPr>
          <w:sz w:val="28"/>
          <w:szCs w:val="28"/>
          <w:lang w:val="nl-NL"/>
        </w:rPr>
        <w:t xml:space="preserve"> cải thiện môi trường kinh doanh,</w:t>
      </w:r>
      <w:r>
        <w:rPr>
          <w:sz w:val="27"/>
          <w:szCs w:val="27"/>
          <w:lang w:val="nl-NL"/>
        </w:rPr>
        <w:t xml:space="preserve"> </w:t>
      </w:r>
      <w:r w:rsidRPr="00515490">
        <w:rPr>
          <w:sz w:val="28"/>
          <w:szCs w:val="28"/>
          <w:lang w:val="nl-NL"/>
        </w:rPr>
        <w:t>thu hút đầu tư phát triển kinh tế - xã hội từ các doanh nghiệp và nhà đầu tư đối với Tỉnh.</w:t>
      </w:r>
    </w:p>
    <w:p w:rsidR="007170A5" w:rsidRPr="00784238" w:rsidRDefault="007170A5" w:rsidP="007170A5">
      <w:pPr>
        <w:pStyle w:val="NormalWeb"/>
        <w:shd w:val="clear" w:color="auto" w:fill="FFFFFF"/>
        <w:spacing w:before="0" w:beforeAutospacing="0" w:after="120" w:afterAutospacing="0"/>
        <w:ind w:firstLine="720"/>
        <w:jc w:val="both"/>
        <w:rPr>
          <w:sz w:val="28"/>
          <w:szCs w:val="20"/>
          <w:lang w:val="nl-NL"/>
        </w:rPr>
      </w:pPr>
      <w:r w:rsidRPr="00784238">
        <w:rPr>
          <w:sz w:val="28"/>
          <w:szCs w:val="20"/>
          <w:lang w:val="nl-NL"/>
        </w:rPr>
        <w:t xml:space="preserve">- Tổ chức Hội </w:t>
      </w:r>
      <w:r>
        <w:rPr>
          <w:sz w:val="28"/>
          <w:szCs w:val="20"/>
          <w:lang w:val="nl-NL"/>
        </w:rPr>
        <w:t xml:space="preserve">thảo </w:t>
      </w:r>
      <w:r w:rsidRPr="00784238">
        <w:rPr>
          <w:sz w:val="28"/>
          <w:szCs w:val="20"/>
          <w:lang w:val="nl-NL"/>
        </w:rPr>
        <w:t>phải bảo đảm thiết thực, hiệu quả, tiết kiệm; đồng thời đánh giá được một cách khách quan và toàn diện tình hình thực hiện các nhiệm vụ, giải pháp hỗ trợ phát triển doanh nghiệp trong năm 2021; kết quả chỉ số PCI 2021, trên cơ sở đó đề xuất những giải pháp trong năm 2022, tạo điều kiện cho doanh nghiệp, nhà đầu tư yên tâm sản xuất và hoạt động hiệu quả hơn, góp phần thúc đẩy phát triển kinh tế - xã hội của tỉnh trong năm 2022 và những năm tiếp theo.</w:t>
      </w:r>
    </w:p>
    <w:p w:rsidR="007170A5" w:rsidRPr="007C12FC" w:rsidRDefault="007170A5" w:rsidP="007170A5">
      <w:pPr>
        <w:spacing w:after="120"/>
        <w:ind w:firstLine="720"/>
        <w:jc w:val="both"/>
        <w:rPr>
          <w:rFonts w:ascii="Times New Roman" w:hAnsi="Times New Roman"/>
          <w:b/>
          <w:lang w:val="nl-NL"/>
        </w:rPr>
      </w:pPr>
      <w:r w:rsidRPr="007C12FC">
        <w:rPr>
          <w:rFonts w:ascii="Times New Roman" w:hAnsi="Times New Roman"/>
          <w:b/>
          <w:lang w:val="nl-NL"/>
        </w:rPr>
        <w:t xml:space="preserve">II. </w:t>
      </w:r>
      <w:r>
        <w:rPr>
          <w:rFonts w:ascii="Times New Roman" w:hAnsi="Times New Roman"/>
          <w:b/>
          <w:lang w:val="nl-NL"/>
        </w:rPr>
        <w:t xml:space="preserve">Thời gian, địa điểm và chương trình dự kiến: </w:t>
      </w:r>
    </w:p>
    <w:p w:rsidR="007170A5" w:rsidRPr="007C12FC" w:rsidRDefault="007170A5" w:rsidP="007170A5">
      <w:pPr>
        <w:spacing w:after="120"/>
        <w:ind w:firstLine="720"/>
        <w:jc w:val="both"/>
        <w:rPr>
          <w:rFonts w:ascii="Times New Roman" w:hAnsi="Times New Roman"/>
          <w:lang w:val="nl-NL"/>
        </w:rPr>
      </w:pPr>
      <w:r w:rsidRPr="007C12FC">
        <w:rPr>
          <w:rFonts w:ascii="Times New Roman" w:hAnsi="Times New Roman"/>
          <w:lang w:val="nl-NL"/>
        </w:rPr>
        <w:t xml:space="preserve">1. Thời gian dự kiến: </w:t>
      </w:r>
      <w:r w:rsidRPr="002A6A8D">
        <w:rPr>
          <w:rFonts w:ascii="Times New Roman" w:hAnsi="Times New Roman"/>
          <w:szCs w:val="28"/>
          <w:lang w:val="pt-BR"/>
        </w:rPr>
        <w:t>D</w:t>
      </w:r>
      <w:r w:rsidRPr="002A6A8D">
        <w:rPr>
          <w:rFonts w:ascii="Times New Roman" w:hAnsi="Times New Roman" w:cs="Arial"/>
          <w:szCs w:val="28"/>
          <w:lang w:val="pt-BR"/>
        </w:rPr>
        <w:t>ự</w:t>
      </w:r>
      <w:r w:rsidRPr="002A6A8D">
        <w:rPr>
          <w:rFonts w:ascii="Times New Roman" w:hAnsi="Times New Roman" w:cs=".VnTime"/>
          <w:szCs w:val="28"/>
          <w:lang w:val="pt-BR"/>
        </w:rPr>
        <w:t xml:space="preserve"> ki</w:t>
      </w:r>
      <w:r w:rsidRPr="002A6A8D">
        <w:rPr>
          <w:rFonts w:ascii="Times New Roman" w:hAnsi="Times New Roman" w:cs="Arial"/>
          <w:szCs w:val="28"/>
          <w:lang w:val="pt-BR"/>
        </w:rPr>
        <w:t>ế</w:t>
      </w:r>
      <w:r w:rsidRPr="002A6A8D">
        <w:rPr>
          <w:rFonts w:ascii="Times New Roman" w:hAnsi="Times New Roman" w:cs=".VnTime"/>
          <w:szCs w:val="28"/>
          <w:lang w:val="pt-BR"/>
        </w:rPr>
        <w:t xml:space="preserve">n </w:t>
      </w:r>
      <w:r>
        <w:rPr>
          <w:rFonts w:ascii="Times New Roman" w:hAnsi="Times New Roman" w:cs=".VnTime"/>
          <w:szCs w:val="28"/>
          <w:lang w:val="pt-BR"/>
        </w:rPr>
        <w:t xml:space="preserve">tổ chức 01 buổi, </w:t>
      </w:r>
      <w:r w:rsidR="00D77E7E">
        <w:rPr>
          <w:rFonts w:ascii="Times New Roman" w:hAnsi="Times New Roman" w:cs=".VnTime"/>
          <w:szCs w:val="28"/>
          <w:lang w:val="pt-BR"/>
        </w:rPr>
        <w:t>vào đầu</w:t>
      </w:r>
      <w:r>
        <w:rPr>
          <w:rFonts w:ascii="Times New Roman" w:hAnsi="Times New Roman" w:cs=".VnTime"/>
          <w:szCs w:val="28"/>
          <w:lang w:val="pt-BR"/>
        </w:rPr>
        <w:t xml:space="preserve"> </w:t>
      </w:r>
      <w:r w:rsidRPr="00D77E7E">
        <w:rPr>
          <w:rFonts w:ascii="Times New Roman" w:hAnsi="Times New Roman" w:cs=".VnTime"/>
          <w:szCs w:val="28"/>
          <w:lang w:val="pt-BR"/>
        </w:rPr>
        <w:t>tháng 6</w:t>
      </w:r>
      <w:r w:rsidR="00D77E7E">
        <w:rPr>
          <w:rFonts w:ascii="Times New Roman" w:hAnsi="Times New Roman" w:cs=".VnTime"/>
          <w:szCs w:val="28"/>
          <w:lang w:val="pt-BR"/>
        </w:rPr>
        <w:t>/</w:t>
      </w:r>
      <w:r w:rsidRPr="00D77E7E">
        <w:rPr>
          <w:rFonts w:ascii="Times New Roman" w:hAnsi="Times New Roman" w:cs=".VnTime"/>
          <w:szCs w:val="28"/>
          <w:lang w:val="pt-BR"/>
        </w:rPr>
        <w:t>2022</w:t>
      </w:r>
      <w:r w:rsidRPr="00D77E7E">
        <w:rPr>
          <w:rFonts w:ascii="Times New Roman" w:hAnsi="Times New Roman"/>
          <w:lang w:val="nl-NL"/>
        </w:rPr>
        <w:t>.</w:t>
      </w:r>
    </w:p>
    <w:p w:rsidR="007170A5" w:rsidRPr="007C12FC" w:rsidRDefault="007170A5" w:rsidP="007170A5">
      <w:pPr>
        <w:spacing w:after="120"/>
        <w:ind w:firstLine="720"/>
        <w:jc w:val="both"/>
        <w:rPr>
          <w:rFonts w:ascii="Times New Roman" w:hAnsi="Times New Roman"/>
          <w:i/>
          <w:lang w:val="nl-NL"/>
        </w:rPr>
      </w:pPr>
      <w:r w:rsidRPr="007C12FC">
        <w:rPr>
          <w:rFonts w:ascii="Times New Roman" w:hAnsi="Times New Roman"/>
          <w:lang w:val="nl-NL"/>
        </w:rPr>
        <w:t>2. Địa điểm: Tại Hội trường UBND tỉnh</w:t>
      </w:r>
      <w:r>
        <w:rPr>
          <w:rFonts w:ascii="Times New Roman" w:hAnsi="Times New Roman"/>
          <w:lang w:val="nl-NL"/>
        </w:rPr>
        <w:t xml:space="preserve"> Ninh Thuận</w:t>
      </w:r>
      <w:r w:rsidRPr="007C12FC">
        <w:rPr>
          <w:rFonts w:ascii="Times New Roman" w:hAnsi="Times New Roman"/>
          <w:i/>
          <w:lang w:val="nl-NL"/>
        </w:rPr>
        <w:t>.</w:t>
      </w:r>
    </w:p>
    <w:p w:rsidR="007170A5" w:rsidRPr="00C45735" w:rsidRDefault="007170A5" w:rsidP="007170A5">
      <w:pPr>
        <w:spacing w:after="120"/>
        <w:ind w:firstLine="720"/>
        <w:jc w:val="both"/>
        <w:rPr>
          <w:rFonts w:ascii="Times New Roman" w:hAnsi="Times New Roman"/>
          <w:i/>
          <w:lang w:val="nl-NL"/>
        </w:rPr>
      </w:pPr>
      <w:r w:rsidRPr="007F0A3A">
        <w:rPr>
          <w:rFonts w:ascii="Times New Roman" w:hAnsi="Times New Roman"/>
          <w:lang w:val="nl-NL"/>
        </w:rPr>
        <w:t>3. Chương trình dự kiến:</w:t>
      </w:r>
      <w:r>
        <w:rPr>
          <w:rFonts w:ascii="Times New Roman" w:hAnsi="Times New Roman"/>
          <w:b/>
          <w:lang w:val="nl-NL"/>
        </w:rPr>
        <w:t xml:space="preserve"> </w:t>
      </w:r>
      <w:r>
        <w:rPr>
          <w:rFonts w:ascii="Times New Roman" w:hAnsi="Times New Roman"/>
          <w:i/>
          <w:lang w:val="nl-NL"/>
        </w:rPr>
        <w:t xml:space="preserve">Theo </w:t>
      </w:r>
      <w:r w:rsidRPr="00C45735">
        <w:rPr>
          <w:rFonts w:ascii="Times New Roman" w:hAnsi="Times New Roman"/>
          <w:i/>
          <w:lang w:val="nl-NL"/>
        </w:rPr>
        <w:t>chương trình chi tiết đính kèm.</w:t>
      </w:r>
    </w:p>
    <w:p w:rsidR="007170A5" w:rsidRPr="007C12FC" w:rsidRDefault="007170A5" w:rsidP="007170A5">
      <w:pPr>
        <w:spacing w:after="120"/>
        <w:ind w:firstLine="720"/>
        <w:jc w:val="both"/>
        <w:rPr>
          <w:rFonts w:ascii="Times New Roman" w:hAnsi="Times New Roman"/>
          <w:lang w:val="nl-NL"/>
        </w:rPr>
      </w:pPr>
      <w:r>
        <w:rPr>
          <w:rFonts w:ascii="Times New Roman" w:hAnsi="Times New Roman"/>
          <w:b/>
          <w:lang w:val="nl-NL"/>
        </w:rPr>
        <w:t>III</w:t>
      </w:r>
      <w:r w:rsidRPr="007C12FC">
        <w:rPr>
          <w:rFonts w:ascii="Times New Roman" w:hAnsi="Times New Roman"/>
          <w:b/>
          <w:lang w:val="nl-NL"/>
        </w:rPr>
        <w:t xml:space="preserve">. </w:t>
      </w:r>
      <w:r>
        <w:rPr>
          <w:rFonts w:ascii="Times New Roman" w:hAnsi="Times New Roman"/>
          <w:b/>
          <w:lang w:val="nl-NL"/>
        </w:rPr>
        <w:t>Thành phần tham dự</w:t>
      </w:r>
      <w:r w:rsidRPr="007C12FC">
        <w:rPr>
          <w:rFonts w:ascii="Times New Roman" w:hAnsi="Times New Roman"/>
          <w:b/>
          <w:lang w:val="nl-NL"/>
        </w:rPr>
        <w:t xml:space="preserve">: </w:t>
      </w:r>
      <w:r w:rsidRPr="007C12FC">
        <w:rPr>
          <w:rFonts w:ascii="Times New Roman" w:hAnsi="Times New Roman"/>
          <w:lang w:val="nl-NL"/>
        </w:rPr>
        <w:t xml:space="preserve">Dự kiến khoảng </w:t>
      </w:r>
      <w:r>
        <w:rPr>
          <w:rFonts w:ascii="Times New Roman" w:hAnsi="Times New Roman"/>
          <w:lang w:val="nl-NL"/>
        </w:rPr>
        <w:t>300</w:t>
      </w:r>
      <w:r w:rsidRPr="007C12FC">
        <w:rPr>
          <w:rFonts w:ascii="Times New Roman" w:hAnsi="Times New Roman"/>
          <w:lang w:val="nl-NL"/>
        </w:rPr>
        <w:t xml:space="preserve"> đại biểu, trong đó:</w:t>
      </w:r>
    </w:p>
    <w:p w:rsidR="007170A5" w:rsidRPr="007C12FC" w:rsidRDefault="007170A5" w:rsidP="007170A5">
      <w:pPr>
        <w:tabs>
          <w:tab w:val="left" w:pos="3706"/>
        </w:tabs>
        <w:spacing w:after="120"/>
        <w:ind w:firstLine="720"/>
        <w:jc w:val="both"/>
        <w:rPr>
          <w:rFonts w:ascii="Times New Roman" w:hAnsi="Times New Roman"/>
          <w:szCs w:val="28"/>
          <w:lang w:val="nl-NL"/>
        </w:rPr>
      </w:pPr>
      <w:r w:rsidRPr="007F0A3A">
        <w:rPr>
          <w:rFonts w:ascii="Times New Roman" w:hAnsi="Times New Roman"/>
          <w:b/>
          <w:szCs w:val="28"/>
          <w:lang w:val="nl-NL"/>
        </w:rPr>
        <w:t>1. Đại biểu của Tỉnh:</w:t>
      </w:r>
    </w:p>
    <w:p w:rsidR="007170A5" w:rsidRPr="007C12FC" w:rsidRDefault="007170A5" w:rsidP="007170A5">
      <w:pPr>
        <w:spacing w:after="120"/>
        <w:ind w:firstLine="720"/>
        <w:jc w:val="both"/>
        <w:rPr>
          <w:rFonts w:ascii="Times New Roman" w:hAnsi="Times New Roman"/>
          <w:lang w:val="nl-NL"/>
        </w:rPr>
      </w:pPr>
      <w:r w:rsidRPr="007C12FC">
        <w:rPr>
          <w:rFonts w:ascii="Times New Roman" w:hAnsi="Times New Roman"/>
          <w:lang w:val="nl-NL"/>
        </w:rPr>
        <w:t xml:space="preserve">- Thường trực Tỉnh ủy; Thường trực HĐND tỉnh; </w:t>
      </w:r>
    </w:p>
    <w:p w:rsidR="007170A5" w:rsidRPr="007C12FC" w:rsidRDefault="007170A5" w:rsidP="007170A5">
      <w:pPr>
        <w:spacing w:after="120"/>
        <w:ind w:firstLine="720"/>
        <w:jc w:val="both"/>
        <w:rPr>
          <w:rFonts w:ascii="Times New Roman" w:hAnsi="Times New Roman"/>
          <w:lang w:val="nl-NL"/>
        </w:rPr>
      </w:pPr>
      <w:r w:rsidRPr="007C12FC">
        <w:rPr>
          <w:rFonts w:ascii="Times New Roman" w:hAnsi="Times New Roman"/>
          <w:lang w:val="nl-NL"/>
        </w:rPr>
        <w:t>- Chủ tịch và các Phó Chủ tịch Ủy ban nhân dân tỉnh;</w:t>
      </w:r>
    </w:p>
    <w:p w:rsidR="007170A5" w:rsidRPr="007C12FC" w:rsidRDefault="007170A5" w:rsidP="007170A5">
      <w:pPr>
        <w:spacing w:after="120"/>
        <w:ind w:firstLine="720"/>
        <w:jc w:val="both"/>
        <w:rPr>
          <w:rFonts w:ascii="Times New Roman" w:hAnsi="Times New Roman"/>
          <w:lang w:val="nl-NL"/>
        </w:rPr>
      </w:pPr>
      <w:r w:rsidRPr="007C12FC">
        <w:rPr>
          <w:rFonts w:ascii="Times New Roman" w:hAnsi="Times New Roman"/>
          <w:lang w:val="nl-NL"/>
        </w:rPr>
        <w:t xml:space="preserve">- Lãnh đạo Ủy ban Mặt trận Tổ quốc Việt Nam tỉnh; </w:t>
      </w:r>
      <w:r w:rsidRPr="002A6A8D">
        <w:rPr>
          <w:rFonts w:ascii="Times New Roman" w:hAnsi="Times New Roman"/>
          <w:szCs w:val="28"/>
          <w:lang w:val="nl-NL"/>
        </w:rPr>
        <w:t>Đoàn Đại biểu Quốc hội tỉnh</w:t>
      </w:r>
      <w:r>
        <w:rPr>
          <w:rFonts w:ascii="Times New Roman" w:hAnsi="Times New Roman"/>
          <w:szCs w:val="28"/>
          <w:lang w:val="nl-NL"/>
        </w:rPr>
        <w:t>;</w:t>
      </w:r>
    </w:p>
    <w:p w:rsidR="007170A5" w:rsidRPr="007C12FC" w:rsidRDefault="00D77E7E" w:rsidP="007170A5">
      <w:pPr>
        <w:spacing w:after="120"/>
        <w:ind w:firstLine="720"/>
        <w:jc w:val="both"/>
        <w:rPr>
          <w:rFonts w:ascii="Times New Roman" w:hAnsi="Times New Roman"/>
          <w:lang w:val="nl-NL"/>
        </w:rPr>
      </w:pPr>
      <w:r>
        <w:rPr>
          <w:rFonts w:ascii="Times New Roman" w:hAnsi="Times New Roman"/>
          <w:lang w:val="nl-NL"/>
        </w:rPr>
        <w:t>- Lãnh đạo các b</w:t>
      </w:r>
      <w:r w:rsidR="007170A5" w:rsidRPr="007C12FC">
        <w:rPr>
          <w:rFonts w:ascii="Times New Roman" w:hAnsi="Times New Roman"/>
          <w:lang w:val="nl-NL"/>
        </w:rPr>
        <w:t>an</w:t>
      </w:r>
      <w:r w:rsidR="007170A5">
        <w:rPr>
          <w:rFonts w:ascii="Times New Roman" w:hAnsi="Times New Roman"/>
          <w:lang w:val="nl-NL"/>
        </w:rPr>
        <w:t>, cơ quan</w:t>
      </w:r>
      <w:r w:rsidR="007170A5" w:rsidRPr="007C12FC">
        <w:rPr>
          <w:rFonts w:ascii="Times New Roman" w:hAnsi="Times New Roman"/>
          <w:lang w:val="nl-NL"/>
        </w:rPr>
        <w:t xml:space="preserve"> thuộc Tỉnh ủy</w:t>
      </w:r>
      <w:r w:rsidR="007170A5">
        <w:rPr>
          <w:rFonts w:ascii="Times New Roman" w:hAnsi="Times New Roman"/>
          <w:lang w:val="nl-NL"/>
        </w:rPr>
        <w:t xml:space="preserve"> và HĐND tỉnh</w:t>
      </w:r>
      <w:r w:rsidR="007170A5" w:rsidRPr="007C12FC">
        <w:rPr>
          <w:rFonts w:ascii="Times New Roman" w:hAnsi="Times New Roman"/>
          <w:lang w:val="nl-NL"/>
        </w:rPr>
        <w:t>;</w:t>
      </w:r>
    </w:p>
    <w:p w:rsidR="007170A5" w:rsidRPr="007C12FC" w:rsidRDefault="007170A5" w:rsidP="007170A5">
      <w:pPr>
        <w:spacing w:after="120"/>
        <w:ind w:firstLine="720"/>
        <w:jc w:val="both"/>
        <w:rPr>
          <w:rFonts w:ascii="Times New Roman" w:hAnsi="Times New Roman"/>
          <w:szCs w:val="28"/>
          <w:lang w:val="sv-SE"/>
        </w:rPr>
      </w:pPr>
      <w:r w:rsidRPr="007C12FC">
        <w:rPr>
          <w:rFonts w:ascii="Times New Roman" w:hAnsi="Times New Roman"/>
          <w:szCs w:val="28"/>
          <w:lang w:val="sv-SE"/>
        </w:rPr>
        <w:lastRenderedPageBreak/>
        <w:t>- Lãnh đạo Đảng ủy Khối Cơ quan - Doanh nghiệp tỉnh;</w:t>
      </w:r>
    </w:p>
    <w:p w:rsidR="007170A5" w:rsidRDefault="007170A5" w:rsidP="007170A5">
      <w:pPr>
        <w:spacing w:after="120"/>
        <w:ind w:firstLine="720"/>
        <w:jc w:val="both"/>
        <w:rPr>
          <w:rFonts w:ascii="Times New Roman" w:hAnsi="Times New Roman"/>
          <w:lang w:val="nl-NL"/>
        </w:rPr>
      </w:pPr>
      <w:r w:rsidRPr="007C12FC">
        <w:rPr>
          <w:rFonts w:ascii="Times New Roman" w:hAnsi="Times New Roman"/>
          <w:lang w:val="nl-NL"/>
        </w:rPr>
        <w:t>- Lãnh đạo các Sở, ngành thuộc tỉnh</w:t>
      </w:r>
      <w:r>
        <w:rPr>
          <w:rFonts w:ascii="Times New Roman" w:hAnsi="Times New Roman"/>
          <w:lang w:val="nl-NL"/>
        </w:rPr>
        <w:t xml:space="preserve"> </w:t>
      </w:r>
      <w:r w:rsidRPr="002A6A8D">
        <w:rPr>
          <w:rFonts w:ascii="Times New Roman" w:hAnsi="Times New Roman"/>
          <w:szCs w:val="28"/>
          <w:lang w:val="nl-NL"/>
        </w:rPr>
        <w:t xml:space="preserve">và Lãnh đạo các phòng, đơn vị </w:t>
      </w:r>
      <w:r>
        <w:rPr>
          <w:rFonts w:ascii="Times New Roman" w:hAnsi="Times New Roman"/>
          <w:szCs w:val="28"/>
          <w:lang w:val="nl-NL"/>
        </w:rPr>
        <w:t xml:space="preserve">có liên quan </w:t>
      </w:r>
      <w:r w:rsidRPr="002A6A8D">
        <w:rPr>
          <w:rFonts w:ascii="Times New Roman" w:hAnsi="Times New Roman"/>
          <w:szCs w:val="28"/>
          <w:lang w:val="nl-NL"/>
        </w:rPr>
        <w:t>trực thuộc các Sở</w:t>
      </w:r>
      <w:r w:rsidRPr="007C12FC">
        <w:rPr>
          <w:rFonts w:ascii="Times New Roman" w:hAnsi="Times New Roman"/>
          <w:lang w:val="nl-NL"/>
        </w:rPr>
        <w:t>;</w:t>
      </w:r>
    </w:p>
    <w:p w:rsidR="007170A5" w:rsidRPr="002A6A8D" w:rsidRDefault="007170A5" w:rsidP="007170A5">
      <w:pPr>
        <w:pStyle w:val="BodyTextIndent"/>
        <w:spacing w:after="120"/>
        <w:ind w:firstLine="720"/>
        <w:rPr>
          <w:rFonts w:ascii="Times New Roman" w:hAnsi="Times New Roman"/>
          <w:szCs w:val="28"/>
          <w:lang w:val="nl-NL"/>
        </w:rPr>
      </w:pPr>
      <w:r>
        <w:rPr>
          <w:rFonts w:ascii="Times New Roman" w:hAnsi="Times New Roman"/>
          <w:szCs w:val="28"/>
          <w:lang w:val="nl-NL"/>
        </w:rPr>
        <w:t xml:space="preserve">- </w:t>
      </w:r>
      <w:r w:rsidRPr="00B45F5A">
        <w:rPr>
          <w:rFonts w:ascii="Times New Roman" w:hAnsi="Times New Roman"/>
          <w:lang w:val="nl-NL"/>
        </w:rPr>
        <w:t xml:space="preserve">Lãnh đạo Tòa án nhân dân tỉnh, Thanh tra tỉnh, Công an tỉnh, Viện kiểm sát nhân dân tỉnh, Cục thi hành án dân sự tỉnh, </w:t>
      </w:r>
      <w:r w:rsidR="00D77E7E">
        <w:rPr>
          <w:rFonts w:ascii="Times New Roman" w:hAnsi="Times New Roman"/>
          <w:lang w:val="nl-NL"/>
        </w:rPr>
        <w:t xml:space="preserve">Công an tỉnh, </w:t>
      </w:r>
      <w:r w:rsidRPr="00B45F5A">
        <w:rPr>
          <w:rFonts w:ascii="Times New Roman" w:hAnsi="Times New Roman"/>
          <w:lang w:val="nl-NL"/>
        </w:rPr>
        <w:t xml:space="preserve">Bộ Chỉ huy quân sự tỉnh, Cục thuế, Cục Thống kê, </w:t>
      </w:r>
      <w:r w:rsidRPr="007C12FC">
        <w:rPr>
          <w:rFonts w:ascii="Times New Roman" w:hAnsi="Times New Roman"/>
          <w:lang w:val="nl-NL"/>
        </w:rPr>
        <w:t>Cục Quản lý thị trường</w:t>
      </w:r>
      <w:r w:rsidRPr="00B45F5A">
        <w:rPr>
          <w:rFonts w:ascii="Times New Roman" w:hAnsi="Times New Roman"/>
          <w:lang w:val="nl-NL"/>
        </w:rPr>
        <w:t>, Bảo hiểm Xã hội tỉnh, Kho bạc Nhà nước tỉnh, Ngân hàng Nhà nước chi nhánh Ninh Thuận, Ban Quản lý các Khu Công nghiệp tỉnh; lãnh đạo Văn phòng UBND tỉnh và các phòng Khối Nội chính</w:t>
      </w:r>
      <w:r w:rsidR="00D77E7E">
        <w:rPr>
          <w:rFonts w:ascii="Times New Roman" w:hAnsi="Times New Roman"/>
          <w:lang w:val="nl-NL"/>
        </w:rPr>
        <w:t xml:space="preserve">, Kinh tế Tổng hợp - </w:t>
      </w:r>
      <w:r w:rsidRPr="00B45F5A">
        <w:rPr>
          <w:rFonts w:ascii="Times New Roman" w:hAnsi="Times New Roman"/>
          <w:lang w:val="nl-NL"/>
        </w:rPr>
        <w:t>Văn phòng</w:t>
      </w:r>
      <w:r w:rsidRPr="002A6A8D">
        <w:rPr>
          <w:rFonts w:ascii="Times New Roman" w:hAnsi="Times New Roman"/>
          <w:szCs w:val="28"/>
          <w:lang w:val="nl-NL"/>
        </w:rPr>
        <w:t xml:space="preserve"> UBND tỉnh; </w:t>
      </w:r>
      <w:r>
        <w:rPr>
          <w:rFonts w:ascii="Times New Roman" w:hAnsi="Times New Roman"/>
          <w:szCs w:val="28"/>
          <w:lang w:val="nl-NL"/>
        </w:rPr>
        <w:t>Văn phòng Phát triển kinh tế.</w:t>
      </w:r>
    </w:p>
    <w:p w:rsidR="007170A5" w:rsidRPr="00BE458E" w:rsidRDefault="007170A5" w:rsidP="007170A5">
      <w:pPr>
        <w:pStyle w:val="BodyTextIndent"/>
        <w:spacing w:after="120"/>
        <w:ind w:firstLine="720"/>
        <w:rPr>
          <w:rFonts w:ascii="Times New Roman" w:hAnsi="Times New Roman"/>
          <w:szCs w:val="28"/>
          <w:lang w:val="nl-NL"/>
        </w:rPr>
      </w:pPr>
      <w:r w:rsidRPr="007C12FC">
        <w:rPr>
          <w:rFonts w:ascii="Times New Roman" w:hAnsi="Times New Roman"/>
          <w:lang w:val="nl-NL"/>
        </w:rPr>
        <w:t xml:space="preserve">- </w:t>
      </w:r>
      <w:r w:rsidRPr="00BE458E">
        <w:rPr>
          <w:rFonts w:ascii="Times New Roman" w:hAnsi="Times New Roman"/>
          <w:szCs w:val="28"/>
          <w:lang w:val="nl-NL"/>
        </w:rPr>
        <w:t xml:space="preserve">Lãnh đạo Huyện ủy; UBND các huyện, thành </w:t>
      </w:r>
      <w:r w:rsidR="00D77E7E">
        <w:rPr>
          <w:rFonts w:ascii="Times New Roman" w:hAnsi="Times New Roman"/>
          <w:szCs w:val="28"/>
          <w:lang w:val="nl-NL"/>
        </w:rPr>
        <w:t>phố</w:t>
      </w:r>
      <w:r w:rsidRPr="00BE458E">
        <w:rPr>
          <w:rFonts w:ascii="Times New Roman" w:hAnsi="Times New Roman"/>
          <w:szCs w:val="28"/>
          <w:lang w:val="nl-NL"/>
        </w:rPr>
        <w:t xml:space="preserve">; </w:t>
      </w:r>
    </w:p>
    <w:p w:rsidR="007170A5" w:rsidRPr="002A6A8D" w:rsidRDefault="007170A5" w:rsidP="007170A5">
      <w:pPr>
        <w:pStyle w:val="BodyTextIndent"/>
        <w:spacing w:after="120"/>
        <w:ind w:firstLine="720"/>
        <w:rPr>
          <w:rFonts w:ascii="Times New Roman" w:hAnsi="Times New Roman"/>
          <w:szCs w:val="28"/>
          <w:lang w:val="pt-BR"/>
        </w:rPr>
      </w:pPr>
      <w:r w:rsidRPr="002A6A8D">
        <w:rPr>
          <w:rFonts w:ascii="Times New Roman" w:hAnsi="Times New Roman"/>
          <w:szCs w:val="28"/>
          <w:lang w:val="nl-NL"/>
        </w:rPr>
        <w:t xml:space="preserve">- </w:t>
      </w:r>
      <w:r w:rsidRPr="00515490">
        <w:rPr>
          <w:rFonts w:ascii="Times New Roman" w:hAnsi="Times New Roman"/>
          <w:lang w:val="nl-NL"/>
        </w:rPr>
        <w:t>Lãnh đạo Đài Phát thanh</w:t>
      </w:r>
      <w:r w:rsidR="00D77E7E">
        <w:rPr>
          <w:rFonts w:ascii="Times New Roman" w:hAnsi="Times New Roman"/>
          <w:lang w:val="nl-NL"/>
        </w:rPr>
        <w:t xml:space="preserve"> - Truyền hình, Báo Ninh Thuận.</w:t>
      </w:r>
    </w:p>
    <w:p w:rsidR="007170A5" w:rsidRDefault="007170A5" w:rsidP="007170A5">
      <w:pPr>
        <w:pStyle w:val="BodyTextIndent"/>
        <w:spacing w:after="120"/>
        <w:ind w:right="51" w:firstLine="720"/>
        <w:rPr>
          <w:rFonts w:ascii="Times New Roman" w:hAnsi="Times New Roman"/>
          <w:b/>
          <w:szCs w:val="28"/>
          <w:lang w:val="nl-NL"/>
        </w:rPr>
      </w:pPr>
      <w:r w:rsidRPr="00C45735">
        <w:rPr>
          <w:rFonts w:ascii="Times New Roman" w:hAnsi="Times New Roman"/>
          <w:b/>
          <w:szCs w:val="28"/>
          <w:lang w:val="sv-SE"/>
        </w:rPr>
        <w:t xml:space="preserve">2. </w:t>
      </w:r>
      <w:r w:rsidRPr="00C45735">
        <w:rPr>
          <w:rFonts w:ascii="Times New Roman" w:hAnsi="Times New Roman"/>
          <w:b/>
          <w:szCs w:val="28"/>
          <w:lang w:val="pt-BR"/>
        </w:rPr>
        <w:t xml:space="preserve">Đại biểu </w:t>
      </w:r>
      <w:r>
        <w:rPr>
          <w:rFonts w:ascii="Times New Roman" w:hAnsi="Times New Roman"/>
          <w:b/>
          <w:szCs w:val="28"/>
          <w:lang w:val="pt-BR"/>
        </w:rPr>
        <w:t>phía</w:t>
      </w:r>
      <w:r w:rsidRPr="00C45735">
        <w:rPr>
          <w:rFonts w:ascii="Times New Roman" w:hAnsi="Times New Roman"/>
          <w:b/>
          <w:szCs w:val="28"/>
          <w:lang w:val="nl-NL"/>
        </w:rPr>
        <w:t xml:space="preserve"> </w:t>
      </w:r>
      <w:r>
        <w:rPr>
          <w:rFonts w:ascii="Times New Roman" w:hAnsi="Times New Roman"/>
          <w:b/>
          <w:szCs w:val="28"/>
          <w:lang w:val="nl-NL"/>
        </w:rPr>
        <w:t>Phòng Thương mại và Công nghiệp Việt Nam (</w:t>
      </w:r>
      <w:r w:rsidRPr="00C45735">
        <w:rPr>
          <w:rFonts w:ascii="Times New Roman" w:hAnsi="Times New Roman"/>
          <w:b/>
          <w:szCs w:val="28"/>
          <w:lang w:val="nl-NL"/>
        </w:rPr>
        <w:t>VCCI</w:t>
      </w:r>
      <w:r>
        <w:rPr>
          <w:rFonts w:ascii="Times New Roman" w:hAnsi="Times New Roman"/>
          <w:b/>
          <w:szCs w:val="28"/>
          <w:lang w:val="nl-NL"/>
        </w:rPr>
        <w:t>)</w:t>
      </w:r>
      <w:r w:rsidRPr="00C45735">
        <w:rPr>
          <w:rFonts w:ascii="Times New Roman" w:hAnsi="Times New Roman"/>
          <w:b/>
          <w:szCs w:val="28"/>
          <w:lang w:val="nl-NL"/>
        </w:rPr>
        <w:t>:</w:t>
      </w:r>
    </w:p>
    <w:p w:rsidR="007170A5" w:rsidRPr="00324F28" w:rsidRDefault="007170A5" w:rsidP="007170A5">
      <w:pPr>
        <w:spacing w:after="120"/>
        <w:ind w:left="142" w:firstLine="720"/>
        <w:jc w:val="both"/>
        <w:rPr>
          <w:rFonts w:ascii="Times New Roman" w:hAnsi="Times New Roman"/>
          <w:szCs w:val="28"/>
          <w:lang w:val="nl-NL"/>
        </w:rPr>
      </w:pPr>
      <w:r w:rsidRPr="00324F28">
        <w:rPr>
          <w:rFonts w:ascii="Times New Roman" w:hAnsi="Times New Roman"/>
          <w:szCs w:val="28"/>
          <w:lang w:val="nl-NL"/>
        </w:rPr>
        <w:t xml:space="preserve">- Ông Phạm Tấn Công – Chủ tịch </w:t>
      </w:r>
      <w:r>
        <w:rPr>
          <w:rFonts w:ascii="Times New Roman" w:hAnsi="Times New Roman"/>
          <w:szCs w:val="28"/>
          <w:lang w:val="nl-NL"/>
        </w:rPr>
        <w:t>Phòng</w:t>
      </w:r>
      <w:r w:rsidRPr="00324F28">
        <w:rPr>
          <w:rFonts w:ascii="Times New Roman" w:hAnsi="Times New Roman"/>
          <w:szCs w:val="28"/>
          <w:lang w:val="nl-NL"/>
        </w:rPr>
        <w:t xml:space="preserve"> Th</w:t>
      </w:r>
      <w:r w:rsidRPr="00324F28">
        <w:rPr>
          <w:rFonts w:ascii="Times New Roman" w:hAnsi="Times New Roman" w:hint="eastAsia"/>
          <w:szCs w:val="28"/>
          <w:lang w:val="nl-NL"/>
        </w:rPr>
        <w:t>ươ</w:t>
      </w:r>
      <w:r w:rsidRPr="00324F28">
        <w:rPr>
          <w:rFonts w:ascii="Times New Roman" w:hAnsi="Times New Roman"/>
          <w:szCs w:val="28"/>
          <w:lang w:val="nl-NL"/>
        </w:rPr>
        <w:t>ng mại và Công nghiệp Việt Nam (VCCI)</w:t>
      </w:r>
    </w:p>
    <w:p w:rsidR="007170A5" w:rsidRPr="00515490" w:rsidRDefault="007170A5" w:rsidP="007170A5">
      <w:pPr>
        <w:spacing w:after="120"/>
        <w:ind w:firstLine="720"/>
        <w:jc w:val="both"/>
        <w:rPr>
          <w:rFonts w:ascii="Times New Roman" w:hAnsi="Times New Roman"/>
          <w:szCs w:val="28"/>
          <w:lang w:val="nl-NL"/>
        </w:rPr>
      </w:pPr>
      <w:r w:rsidRPr="002A6A8D">
        <w:rPr>
          <w:rFonts w:ascii="Times New Roman" w:hAnsi="Times New Roman"/>
          <w:szCs w:val="28"/>
          <w:lang w:val="pt-BR"/>
        </w:rPr>
        <w:t xml:space="preserve">- </w:t>
      </w:r>
      <w:r w:rsidRPr="00515490">
        <w:rPr>
          <w:rFonts w:ascii="Times New Roman" w:hAnsi="Times New Roman"/>
          <w:szCs w:val="28"/>
          <w:lang w:val="nl-NL"/>
        </w:rPr>
        <w:t xml:space="preserve">Ông Đậu Anh Tuấn - </w:t>
      </w:r>
      <w:r w:rsidRPr="00F86046">
        <w:rPr>
          <w:rFonts w:ascii="Times New Roman" w:hAnsi="Times New Roman"/>
          <w:szCs w:val="28"/>
          <w:lang w:val="nl-NL"/>
        </w:rPr>
        <w:t>Phó Tổng Th</w:t>
      </w:r>
      <w:r w:rsidRPr="00F86046">
        <w:rPr>
          <w:rFonts w:ascii="Times New Roman" w:hAnsi="Times New Roman" w:hint="eastAsia"/>
          <w:szCs w:val="28"/>
          <w:lang w:val="nl-NL"/>
        </w:rPr>
        <w:t>ư</w:t>
      </w:r>
      <w:r w:rsidRPr="00F86046">
        <w:rPr>
          <w:rFonts w:ascii="Times New Roman" w:hAnsi="Times New Roman"/>
          <w:szCs w:val="28"/>
          <w:lang w:val="nl-NL"/>
        </w:rPr>
        <w:t xml:space="preserve"> ký, Ủy viên Ban Th</w:t>
      </w:r>
      <w:r w:rsidRPr="00F86046">
        <w:rPr>
          <w:rFonts w:ascii="Times New Roman" w:hAnsi="Times New Roman" w:hint="eastAsia"/>
          <w:szCs w:val="28"/>
          <w:lang w:val="nl-NL"/>
        </w:rPr>
        <w:t>ư</w:t>
      </w:r>
      <w:r w:rsidRPr="00F86046">
        <w:rPr>
          <w:rFonts w:ascii="Times New Roman" w:hAnsi="Times New Roman"/>
          <w:szCs w:val="28"/>
          <w:lang w:val="nl-NL"/>
        </w:rPr>
        <w:t>ờng trực của VCCI, kiêm Tr</w:t>
      </w:r>
      <w:r w:rsidRPr="00F86046">
        <w:rPr>
          <w:rFonts w:ascii="Times New Roman" w:hAnsi="Times New Roman" w:hint="eastAsia"/>
          <w:szCs w:val="28"/>
          <w:lang w:val="nl-NL"/>
        </w:rPr>
        <w:t>ư</w:t>
      </w:r>
      <w:r w:rsidRPr="00F86046">
        <w:rPr>
          <w:rFonts w:ascii="Times New Roman" w:hAnsi="Times New Roman"/>
          <w:szCs w:val="28"/>
          <w:lang w:val="nl-NL"/>
        </w:rPr>
        <w:t>ởng ban Pháp chế VCCI</w:t>
      </w:r>
      <w:r w:rsidRPr="00515490">
        <w:rPr>
          <w:rFonts w:ascii="Times New Roman" w:hAnsi="Times New Roman"/>
          <w:szCs w:val="28"/>
          <w:lang w:val="nl-NL"/>
        </w:rPr>
        <w:t>;</w:t>
      </w:r>
    </w:p>
    <w:p w:rsidR="007170A5" w:rsidRPr="00616E66" w:rsidRDefault="007170A5" w:rsidP="007170A5">
      <w:pPr>
        <w:spacing w:after="120"/>
        <w:ind w:firstLine="720"/>
        <w:jc w:val="both"/>
        <w:rPr>
          <w:rFonts w:ascii="Times New Roman" w:hAnsi="Times New Roman"/>
          <w:szCs w:val="28"/>
          <w:lang w:val="pt-BR"/>
        </w:rPr>
      </w:pPr>
      <w:r>
        <w:rPr>
          <w:rFonts w:ascii="Times New Roman" w:hAnsi="Times New Roman"/>
          <w:szCs w:val="28"/>
          <w:lang w:val="nl-NL"/>
        </w:rPr>
        <w:t xml:space="preserve">- </w:t>
      </w:r>
      <w:r w:rsidRPr="00616E66">
        <w:rPr>
          <w:rFonts w:ascii="Times New Roman" w:hAnsi="Times New Roman"/>
          <w:szCs w:val="28"/>
          <w:lang w:val="nl-NL"/>
        </w:rPr>
        <w:t xml:space="preserve">Chuyên gia PCI - </w:t>
      </w:r>
      <w:r w:rsidRPr="00616E66">
        <w:rPr>
          <w:rFonts w:ascii="Times New Roman" w:hAnsi="Times New Roman"/>
          <w:szCs w:val="28"/>
          <w:lang w:val="pt-BR"/>
        </w:rPr>
        <w:t>VCCI.</w:t>
      </w:r>
    </w:p>
    <w:p w:rsidR="007170A5" w:rsidRDefault="007170A5" w:rsidP="007170A5">
      <w:pPr>
        <w:spacing w:after="120"/>
        <w:ind w:firstLine="720"/>
        <w:jc w:val="both"/>
        <w:rPr>
          <w:rFonts w:ascii="Times New Roman" w:hAnsi="Times New Roman"/>
          <w:szCs w:val="28"/>
          <w:lang w:val="nl-NL"/>
        </w:rPr>
      </w:pPr>
      <w:r w:rsidRPr="00616E66">
        <w:rPr>
          <w:rFonts w:ascii="Times New Roman" w:hAnsi="Times New Roman"/>
          <w:szCs w:val="28"/>
          <w:lang w:val="nl-NL"/>
        </w:rPr>
        <w:t xml:space="preserve">- </w:t>
      </w:r>
      <w:r>
        <w:rPr>
          <w:rFonts w:ascii="Times New Roman" w:hAnsi="Times New Roman"/>
          <w:szCs w:val="28"/>
          <w:lang w:val="nl-NL"/>
        </w:rPr>
        <w:t>Lãnh đạo Sở Kế hoạch và Đầu tư tỉnh Đồng Tháp</w:t>
      </w:r>
      <w:r w:rsidR="00D77E7E">
        <w:rPr>
          <w:rFonts w:ascii="Times New Roman" w:hAnsi="Times New Roman"/>
          <w:szCs w:val="28"/>
          <w:lang w:val="nl-NL"/>
        </w:rPr>
        <w:t>.</w:t>
      </w:r>
    </w:p>
    <w:p w:rsidR="007170A5" w:rsidRPr="007C12FC" w:rsidRDefault="007170A5" w:rsidP="007170A5">
      <w:pPr>
        <w:tabs>
          <w:tab w:val="left" w:pos="3706"/>
        </w:tabs>
        <w:spacing w:after="120"/>
        <w:ind w:firstLine="720"/>
        <w:jc w:val="both"/>
        <w:rPr>
          <w:rFonts w:ascii="Times New Roman" w:hAnsi="Times New Roman"/>
          <w:szCs w:val="28"/>
          <w:lang w:val="nl-NL"/>
        </w:rPr>
      </w:pPr>
      <w:r>
        <w:rPr>
          <w:rFonts w:ascii="Times New Roman" w:hAnsi="Times New Roman"/>
          <w:b/>
          <w:szCs w:val="28"/>
          <w:lang w:val="nl-NL"/>
        </w:rPr>
        <w:t>3</w:t>
      </w:r>
      <w:r w:rsidRPr="007C12FC">
        <w:rPr>
          <w:rFonts w:ascii="Times New Roman" w:hAnsi="Times New Roman"/>
          <w:b/>
          <w:szCs w:val="28"/>
          <w:lang w:val="nl-NL"/>
        </w:rPr>
        <w:t>. Đại biểu doanh nghiệp</w:t>
      </w:r>
      <w:r>
        <w:rPr>
          <w:rFonts w:ascii="Times New Roman" w:hAnsi="Times New Roman"/>
          <w:b/>
          <w:szCs w:val="28"/>
          <w:lang w:val="nl-NL"/>
        </w:rPr>
        <w:t>:</w:t>
      </w:r>
    </w:p>
    <w:p w:rsidR="007170A5" w:rsidRPr="00B45F5A" w:rsidRDefault="007170A5" w:rsidP="007170A5">
      <w:pPr>
        <w:pStyle w:val="BodyTextIndent"/>
        <w:spacing w:after="120"/>
        <w:ind w:firstLine="720"/>
        <w:rPr>
          <w:rFonts w:ascii="Times New Roman" w:hAnsi="Times New Roman"/>
          <w:lang w:val="nl-NL"/>
        </w:rPr>
      </w:pPr>
      <w:r w:rsidRPr="007C12FC">
        <w:rPr>
          <w:rFonts w:ascii="Times New Roman" w:hAnsi="Times New Roman"/>
          <w:lang w:val="nl-NL"/>
        </w:rPr>
        <w:t>- Lãnh đạo các đơn vị: Hiệp hội Doanh nghiệp tỉnh; Hội Doanh nhân trẻ tỉnh; Hiệp hội Du lịch tỉnh; Hiệp hội Thủy sản tỉnh;</w:t>
      </w:r>
      <w:r w:rsidRPr="009B29E5">
        <w:rPr>
          <w:rFonts w:ascii="Times New Roman" w:hAnsi="Times New Roman"/>
          <w:lang w:val="nl-NL"/>
        </w:rPr>
        <w:t xml:space="preserve"> </w:t>
      </w:r>
      <w:r>
        <w:rPr>
          <w:rFonts w:ascii="Times New Roman" w:hAnsi="Times New Roman"/>
          <w:lang w:val="nl-NL"/>
        </w:rPr>
        <w:t>Liên minh Hợp tác xã tỉnh.</w:t>
      </w:r>
    </w:p>
    <w:p w:rsidR="007170A5" w:rsidRPr="007C12FC" w:rsidRDefault="007170A5" w:rsidP="007170A5">
      <w:pPr>
        <w:pStyle w:val="BodyTextIndent"/>
        <w:spacing w:after="120"/>
        <w:ind w:firstLine="720"/>
        <w:rPr>
          <w:rFonts w:ascii="Times New Roman" w:hAnsi="Times New Roman"/>
          <w:szCs w:val="28"/>
          <w:lang w:val="nl-NL"/>
        </w:rPr>
      </w:pPr>
      <w:r w:rsidRPr="00B45F5A">
        <w:rPr>
          <w:rFonts w:ascii="Times New Roman" w:hAnsi="Times New Roman"/>
          <w:lang w:val="nl-NL"/>
        </w:rPr>
        <w:t>- Lãnh đạo các doanh nghiệp, nhà đầu tư đang hoạt động đầu tư, kinh doanh trên địa bàn tỉnh, đại diện các ngành, lĩnh vực: Năng lượng tái tạo (điện gió, điện mặt trời); sản xuất công nghiệp, xây dựn</w:t>
      </w:r>
      <w:r>
        <w:rPr>
          <w:rFonts w:ascii="Times New Roman" w:hAnsi="Times New Roman"/>
          <w:lang w:val="nl-NL"/>
        </w:rPr>
        <w:t xml:space="preserve">g, đô thị; thương mại dịch vụ; du lịch; </w:t>
      </w:r>
      <w:r w:rsidRPr="00B45F5A">
        <w:rPr>
          <w:rFonts w:ascii="Times New Roman" w:hAnsi="Times New Roman"/>
          <w:lang w:val="nl-NL"/>
        </w:rPr>
        <w:t>sản xuất nông</w:t>
      </w:r>
      <w:r w:rsidRPr="007C12FC">
        <w:rPr>
          <w:rFonts w:ascii="Times New Roman" w:hAnsi="Times New Roman"/>
          <w:szCs w:val="28"/>
          <w:lang w:val="nl-NL"/>
        </w:rPr>
        <w:t xml:space="preserve"> nghiệp; thủy sản;</w:t>
      </w:r>
      <w:r>
        <w:rPr>
          <w:rFonts w:ascii="Times New Roman" w:hAnsi="Times New Roman"/>
          <w:szCs w:val="28"/>
          <w:lang w:val="nl-NL"/>
        </w:rPr>
        <w:t xml:space="preserve"> y tế - giáo dục. (dự kiến khoảng 200 doanh nghiệp)</w:t>
      </w:r>
    </w:p>
    <w:p w:rsidR="007170A5" w:rsidRPr="007C12FC" w:rsidRDefault="007170A5" w:rsidP="007170A5">
      <w:pPr>
        <w:spacing w:after="120"/>
        <w:ind w:firstLine="720"/>
        <w:jc w:val="both"/>
        <w:rPr>
          <w:rFonts w:ascii="Times New Roman" w:hAnsi="Times New Roman"/>
          <w:b/>
          <w:lang w:val="nl-NL"/>
        </w:rPr>
      </w:pPr>
      <w:r>
        <w:rPr>
          <w:rFonts w:ascii="Times New Roman" w:hAnsi="Times New Roman"/>
          <w:b/>
          <w:szCs w:val="28"/>
          <w:lang w:val="nl-NL"/>
        </w:rPr>
        <w:t>4</w:t>
      </w:r>
      <w:r w:rsidRPr="007C12FC">
        <w:rPr>
          <w:rFonts w:ascii="Times New Roman" w:hAnsi="Times New Roman"/>
          <w:b/>
          <w:szCs w:val="28"/>
          <w:lang w:val="nl-NL"/>
        </w:rPr>
        <w:t>. Các cơ quan thông</w:t>
      </w:r>
      <w:r w:rsidRPr="007C12FC">
        <w:rPr>
          <w:rFonts w:ascii="Times New Roman" w:hAnsi="Times New Roman"/>
          <w:b/>
          <w:lang w:val="nl-NL"/>
        </w:rPr>
        <w:t xml:space="preserve"> tin, truyền thông:</w:t>
      </w:r>
    </w:p>
    <w:p w:rsidR="007170A5" w:rsidRDefault="007170A5" w:rsidP="007170A5">
      <w:pPr>
        <w:spacing w:after="120"/>
        <w:ind w:firstLine="720"/>
        <w:jc w:val="both"/>
        <w:rPr>
          <w:rFonts w:ascii="Times New Roman" w:hAnsi="Times New Roman"/>
          <w:szCs w:val="28"/>
          <w:lang w:val="sv-SE"/>
        </w:rPr>
      </w:pPr>
      <w:r w:rsidRPr="007C12FC">
        <w:rPr>
          <w:rFonts w:ascii="Times New Roman" w:hAnsi="Times New Roman"/>
          <w:szCs w:val="28"/>
          <w:lang w:val="sv-SE"/>
        </w:rPr>
        <w:t>- Đài Phát thanh và Truyền hình, Báo Ninh Thuận</w:t>
      </w:r>
      <w:r>
        <w:rPr>
          <w:rFonts w:ascii="Times New Roman" w:hAnsi="Times New Roman"/>
          <w:szCs w:val="28"/>
          <w:lang w:val="sv-SE"/>
        </w:rPr>
        <w:t>.</w:t>
      </w:r>
    </w:p>
    <w:p w:rsidR="007170A5" w:rsidRPr="007C12FC" w:rsidRDefault="007170A5" w:rsidP="007170A5">
      <w:pPr>
        <w:spacing w:after="120"/>
        <w:ind w:firstLine="720"/>
        <w:jc w:val="both"/>
        <w:rPr>
          <w:rFonts w:ascii="Times New Roman" w:hAnsi="Times New Roman"/>
          <w:szCs w:val="28"/>
          <w:lang w:val="sv-SE"/>
        </w:rPr>
      </w:pPr>
      <w:r w:rsidRPr="007C12FC">
        <w:rPr>
          <w:rFonts w:ascii="Times New Roman" w:hAnsi="Times New Roman"/>
          <w:szCs w:val="28"/>
          <w:lang w:val="sv-SE"/>
        </w:rPr>
        <w:t>- Đại diện các cơ quan thôn</w:t>
      </w:r>
      <w:r>
        <w:rPr>
          <w:rFonts w:ascii="Times New Roman" w:hAnsi="Times New Roman"/>
          <w:szCs w:val="28"/>
          <w:lang w:val="sv-SE"/>
        </w:rPr>
        <w:t>g tấn báo chí trên địa bàn tỉnh.</w:t>
      </w:r>
    </w:p>
    <w:p w:rsidR="007170A5" w:rsidRPr="007C12FC" w:rsidRDefault="007170A5" w:rsidP="007170A5">
      <w:pPr>
        <w:spacing w:after="120"/>
        <w:ind w:firstLine="720"/>
        <w:jc w:val="both"/>
        <w:rPr>
          <w:rFonts w:ascii="Times New Roman" w:hAnsi="Times New Roman"/>
          <w:b/>
          <w:lang w:val="nl-NL"/>
        </w:rPr>
      </w:pPr>
      <w:r>
        <w:rPr>
          <w:rFonts w:ascii="Times New Roman" w:hAnsi="Times New Roman"/>
          <w:b/>
          <w:lang w:val="nl-NL"/>
        </w:rPr>
        <w:t>I</w:t>
      </w:r>
      <w:r w:rsidRPr="007C12FC">
        <w:rPr>
          <w:rFonts w:ascii="Times New Roman" w:hAnsi="Times New Roman"/>
          <w:b/>
          <w:lang w:val="nl-NL"/>
        </w:rPr>
        <w:t xml:space="preserve">V. </w:t>
      </w:r>
      <w:r>
        <w:rPr>
          <w:rFonts w:ascii="Times New Roman" w:hAnsi="Times New Roman"/>
          <w:b/>
          <w:lang w:val="nl-NL"/>
        </w:rPr>
        <w:t>Tổ chức thực hiện:</w:t>
      </w:r>
    </w:p>
    <w:p w:rsidR="007170A5" w:rsidRPr="007170A5" w:rsidRDefault="007170A5" w:rsidP="007170A5">
      <w:pPr>
        <w:spacing w:after="120"/>
        <w:ind w:firstLine="720"/>
        <w:jc w:val="both"/>
        <w:rPr>
          <w:rFonts w:ascii="Times New Roman" w:hAnsi="Times New Roman"/>
          <w:szCs w:val="28"/>
        </w:rPr>
      </w:pPr>
      <w:r>
        <w:rPr>
          <w:rFonts w:ascii="Times New Roman" w:hAnsi="Times New Roman"/>
          <w:b/>
          <w:szCs w:val="28"/>
          <w:lang w:val="nl-NL"/>
        </w:rPr>
        <w:t>1</w:t>
      </w:r>
      <w:r w:rsidRPr="007C12FC">
        <w:rPr>
          <w:rFonts w:ascii="Times New Roman" w:hAnsi="Times New Roman"/>
          <w:b/>
          <w:szCs w:val="28"/>
          <w:lang w:val="nl-NL"/>
        </w:rPr>
        <w:t>. Sở Kế hoạch và Đầu tư</w:t>
      </w:r>
      <w:r w:rsidRPr="007C12FC">
        <w:rPr>
          <w:rFonts w:ascii="Times New Roman" w:hAnsi="Times New Roman"/>
          <w:szCs w:val="28"/>
          <w:lang w:val="nl-NL"/>
        </w:rPr>
        <w:t xml:space="preserve">: Chủ trì, phối hợp với các cơ quan, đơn vị liên quan chuẩn bị các nội dung: </w:t>
      </w:r>
      <w:r w:rsidRPr="007170A5">
        <w:rPr>
          <w:rFonts w:ascii="Times New Roman" w:hAnsi="Times New Roman"/>
          <w:szCs w:val="28"/>
          <w:lang w:val="nl-NL"/>
        </w:rPr>
        <w:t>Báo cáo phân tích, đánh giá kết quả, các yếu tố tác động đến chỉ số n</w:t>
      </w:r>
      <w:r w:rsidRPr="007170A5">
        <w:rPr>
          <w:rFonts w:ascii="Times New Roman" w:hAnsi="Times New Roman"/>
          <w:szCs w:val="28"/>
        </w:rPr>
        <w:t xml:space="preserve">ăng lực cạnh tranh cấp tỉnh (PCI) năm 2021 và một số giải pháp trọng tâm năm 2022; </w:t>
      </w:r>
    </w:p>
    <w:p w:rsidR="007170A5" w:rsidRDefault="007170A5" w:rsidP="007170A5">
      <w:pPr>
        <w:spacing w:after="120"/>
        <w:ind w:firstLine="720"/>
        <w:jc w:val="both"/>
        <w:rPr>
          <w:rFonts w:ascii="Times New Roman" w:hAnsi="Times New Roman"/>
          <w:lang w:val="nl-NL"/>
        </w:rPr>
      </w:pPr>
      <w:r>
        <w:rPr>
          <w:rFonts w:ascii="Times New Roman" w:hAnsi="Times New Roman"/>
          <w:lang w:val="nl-NL"/>
        </w:rPr>
        <w:t xml:space="preserve">- Phối hợp với VCCI để chuẩn bị các nội dung Hội thảo có liên quan. </w:t>
      </w:r>
    </w:p>
    <w:p w:rsidR="007170A5" w:rsidRDefault="007170A5" w:rsidP="007170A5">
      <w:pPr>
        <w:spacing w:after="120"/>
        <w:ind w:firstLine="720"/>
        <w:jc w:val="both"/>
        <w:rPr>
          <w:rFonts w:ascii="Times New Roman" w:hAnsi="Times New Roman"/>
          <w:szCs w:val="28"/>
          <w:lang w:val="nl-NL"/>
        </w:rPr>
      </w:pPr>
      <w:r w:rsidRPr="007C12FC">
        <w:rPr>
          <w:rFonts w:ascii="Times New Roman" w:hAnsi="Times New Roman"/>
          <w:szCs w:val="28"/>
          <w:lang w:val="nl-NL"/>
        </w:rPr>
        <w:t xml:space="preserve">- Bài phát biểu </w:t>
      </w:r>
      <w:r>
        <w:rPr>
          <w:rFonts w:ascii="Times New Roman" w:hAnsi="Times New Roman"/>
          <w:szCs w:val="28"/>
          <w:lang w:val="nl-NL"/>
        </w:rPr>
        <w:t>khai mạc,</w:t>
      </w:r>
      <w:r w:rsidRPr="007C12FC">
        <w:rPr>
          <w:rFonts w:ascii="Times New Roman" w:hAnsi="Times New Roman"/>
          <w:szCs w:val="28"/>
          <w:lang w:val="nl-NL"/>
        </w:rPr>
        <w:t xml:space="preserve"> kết luận</w:t>
      </w:r>
      <w:r>
        <w:rPr>
          <w:rFonts w:ascii="Times New Roman" w:hAnsi="Times New Roman"/>
          <w:szCs w:val="28"/>
          <w:lang w:val="nl-NL"/>
        </w:rPr>
        <w:t xml:space="preserve"> </w:t>
      </w:r>
      <w:r w:rsidRPr="007C12FC">
        <w:rPr>
          <w:rFonts w:ascii="Times New Roman" w:hAnsi="Times New Roman"/>
          <w:szCs w:val="28"/>
          <w:lang w:val="nl-NL"/>
        </w:rPr>
        <w:t xml:space="preserve">Hội </w:t>
      </w:r>
      <w:r>
        <w:rPr>
          <w:rFonts w:ascii="Times New Roman" w:hAnsi="Times New Roman"/>
          <w:szCs w:val="28"/>
          <w:lang w:val="nl-NL"/>
        </w:rPr>
        <w:t xml:space="preserve">thảo </w:t>
      </w:r>
      <w:r w:rsidRPr="007C12FC">
        <w:rPr>
          <w:rFonts w:ascii="Times New Roman" w:hAnsi="Times New Roman"/>
          <w:szCs w:val="28"/>
          <w:lang w:val="nl-NL"/>
        </w:rPr>
        <w:t>của lãnh đạo tỉnh.</w:t>
      </w:r>
    </w:p>
    <w:p w:rsidR="007170A5" w:rsidRPr="007C12FC" w:rsidRDefault="007170A5" w:rsidP="007170A5">
      <w:pPr>
        <w:spacing w:after="120"/>
        <w:ind w:firstLine="720"/>
        <w:jc w:val="both"/>
        <w:rPr>
          <w:rFonts w:ascii="Times New Roman" w:hAnsi="Times New Roman"/>
          <w:szCs w:val="28"/>
          <w:lang w:val="nl-NL"/>
        </w:rPr>
      </w:pPr>
      <w:r w:rsidRPr="007C12FC">
        <w:rPr>
          <w:rFonts w:ascii="Times New Roman" w:hAnsi="Times New Roman"/>
          <w:szCs w:val="28"/>
          <w:lang w:val="nl-NL"/>
        </w:rPr>
        <w:t xml:space="preserve">- Dự thảo Giấy mời, Chương trình Hội </w:t>
      </w:r>
      <w:r>
        <w:rPr>
          <w:rFonts w:ascii="Times New Roman" w:hAnsi="Times New Roman"/>
          <w:szCs w:val="28"/>
          <w:lang w:val="nl-NL"/>
        </w:rPr>
        <w:t>thảo</w:t>
      </w:r>
      <w:r w:rsidRPr="007C12FC">
        <w:rPr>
          <w:rFonts w:ascii="Times New Roman" w:hAnsi="Times New Roman"/>
          <w:szCs w:val="28"/>
          <w:lang w:val="nl-NL"/>
        </w:rPr>
        <w:t xml:space="preserve"> trình UBND tỉnh.</w:t>
      </w:r>
    </w:p>
    <w:p w:rsidR="007170A5" w:rsidRDefault="007170A5" w:rsidP="007170A5">
      <w:pPr>
        <w:spacing w:after="120"/>
        <w:ind w:firstLine="720"/>
        <w:jc w:val="both"/>
        <w:rPr>
          <w:rFonts w:ascii="Times New Roman" w:hAnsi="Times New Roman"/>
          <w:szCs w:val="28"/>
          <w:lang w:val="nl-NL"/>
        </w:rPr>
      </w:pPr>
      <w:r>
        <w:rPr>
          <w:rFonts w:ascii="Times New Roman" w:hAnsi="Times New Roman"/>
          <w:szCs w:val="28"/>
          <w:lang w:val="nl-NL"/>
        </w:rPr>
        <w:t>- Tổng hợp tham luận của các sở, ngành làm tài liệu phục vụ Hội thảo.</w:t>
      </w:r>
    </w:p>
    <w:p w:rsidR="007170A5" w:rsidRDefault="007170A5" w:rsidP="007170A5">
      <w:pPr>
        <w:spacing w:after="120"/>
        <w:ind w:firstLine="720"/>
        <w:jc w:val="both"/>
        <w:rPr>
          <w:rFonts w:ascii="Times New Roman" w:hAnsi="Times New Roman"/>
          <w:szCs w:val="28"/>
          <w:lang w:val="nl-NL"/>
        </w:rPr>
      </w:pPr>
      <w:r w:rsidRPr="007C12FC">
        <w:rPr>
          <w:rFonts w:ascii="Times New Roman" w:hAnsi="Times New Roman"/>
          <w:szCs w:val="28"/>
          <w:lang w:val="nl-NL"/>
        </w:rPr>
        <w:lastRenderedPageBreak/>
        <w:t xml:space="preserve">- Dự kiến danh sách các doanh nghiệp, </w:t>
      </w:r>
      <w:r>
        <w:rPr>
          <w:rFonts w:ascii="Times New Roman" w:hAnsi="Times New Roman"/>
          <w:szCs w:val="28"/>
          <w:lang w:val="nl-NL"/>
        </w:rPr>
        <w:t>nhà đầu tư mời tham dự Hội thảo.</w:t>
      </w:r>
    </w:p>
    <w:p w:rsidR="007170A5" w:rsidRDefault="007170A5" w:rsidP="007170A5">
      <w:pPr>
        <w:spacing w:after="120"/>
        <w:ind w:firstLine="720"/>
        <w:jc w:val="both"/>
        <w:rPr>
          <w:rFonts w:ascii="Times New Roman" w:hAnsi="Times New Roman"/>
          <w:lang w:val="nl-NL"/>
        </w:rPr>
      </w:pPr>
      <w:r>
        <w:rPr>
          <w:rFonts w:ascii="Times New Roman" w:hAnsi="Times New Roman"/>
          <w:szCs w:val="28"/>
          <w:lang w:val="nl-NL"/>
        </w:rPr>
        <w:t xml:space="preserve">- </w:t>
      </w:r>
      <w:r w:rsidRPr="007C12FC">
        <w:rPr>
          <w:rFonts w:ascii="Times New Roman" w:hAnsi="Times New Roman"/>
          <w:lang w:val="nl-NL"/>
        </w:rPr>
        <w:t xml:space="preserve">Triển khai các công tác lễ tân, hậu cần, trang trí hội trường, âm thanh, ánh sáng và các điều kiện phục vụ Hội </w:t>
      </w:r>
      <w:r>
        <w:rPr>
          <w:rFonts w:ascii="Times New Roman" w:hAnsi="Times New Roman"/>
          <w:lang w:val="nl-NL"/>
        </w:rPr>
        <w:t>thảo</w:t>
      </w:r>
      <w:r w:rsidRPr="007C12FC">
        <w:rPr>
          <w:rFonts w:ascii="Times New Roman" w:hAnsi="Times New Roman"/>
          <w:lang w:val="nl-NL"/>
        </w:rPr>
        <w:t>.</w:t>
      </w:r>
    </w:p>
    <w:p w:rsidR="007170A5" w:rsidRPr="007C12FC" w:rsidRDefault="007170A5" w:rsidP="007170A5">
      <w:pPr>
        <w:spacing w:after="120"/>
        <w:ind w:firstLine="720"/>
        <w:jc w:val="both"/>
        <w:rPr>
          <w:rFonts w:ascii="Times New Roman" w:hAnsi="Times New Roman"/>
          <w:b/>
          <w:lang w:val="nl-NL"/>
        </w:rPr>
      </w:pPr>
      <w:r>
        <w:rPr>
          <w:rFonts w:ascii="Times New Roman" w:hAnsi="Times New Roman"/>
          <w:b/>
          <w:lang w:val="nl-NL"/>
        </w:rPr>
        <w:t>2</w:t>
      </w:r>
      <w:r w:rsidRPr="007C12FC">
        <w:rPr>
          <w:rFonts w:ascii="Times New Roman" w:hAnsi="Times New Roman"/>
          <w:b/>
          <w:lang w:val="nl-NL"/>
        </w:rPr>
        <w:t>. Văn phòng UBND tỉnh:</w:t>
      </w:r>
      <w:r>
        <w:rPr>
          <w:rFonts w:ascii="Times New Roman" w:hAnsi="Times New Roman"/>
          <w:b/>
          <w:lang w:val="nl-NL"/>
        </w:rPr>
        <w:t xml:space="preserve"> </w:t>
      </w:r>
    </w:p>
    <w:p w:rsidR="007170A5" w:rsidRPr="007C12FC" w:rsidRDefault="007170A5" w:rsidP="007170A5">
      <w:pPr>
        <w:spacing w:after="120"/>
        <w:ind w:firstLine="720"/>
        <w:jc w:val="both"/>
        <w:rPr>
          <w:rFonts w:ascii="Times New Roman" w:hAnsi="Times New Roman"/>
          <w:i/>
          <w:lang w:val="nl-NL"/>
        </w:rPr>
      </w:pPr>
      <w:r w:rsidRPr="007C12FC">
        <w:rPr>
          <w:rFonts w:ascii="Times New Roman" w:hAnsi="Times New Roman"/>
          <w:lang w:val="nl-NL"/>
        </w:rPr>
        <w:t xml:space="preserve">- Chủ trì, phối hợp với Sở Kế hoạch và Đầu tư tham mưu, trình Chủ tịch UBND tỉnh ký và phát hành Giấy mời các đại biểu của tỉnh và các doanh nghiệp trên cơ sở danh sách được duyệt </w:t>
      </w:r>
      <w:r w:rsidRPr="007C12FC">
        <w:rPr>
          <w:rFonts w:ascii="Times New Roman" w:hAnsi="Times New Roman"/>
          <w:i/>
          <w:lang w:val="nl-NL"/>
        </w:rPr>
        <w:t>(</w:t>
      </w:r>
      <w:r>
        <w:rPr>
          <w:rFonts w:ascii="Times New Roman" w:hAnsi="Times New Roman"/>
          <w:i/>
          <w:lang w:val="nl-NL"/>
        </w:rPr>
        <w:t>g</w:t>
      </w:r>
      <w:r w:rsidRPr="007C12FC">
        <w:rPr>
          <w:rFonts w:ascii="Times New Roman" w:hAnsi="Times New Roman"/>
          <w:i/>
          <w:lang w:val="nl-NL"/>
        </w:rPr>
        <w:t xml:space="preserve">ửi trước Hội </w:t>
      </w:r>
      <w:r>
        <w:rPr>
          <w:rFonts w:ascii="Times New Roman" w:hAnsi="Times New Roman"/>
          <w:i/>
          <w:lang w:val="nl-NL"/>
        </w:rPr>
        <w:t>thảo</w:t>
      </w:r>
      <w:r w:rsidRPr="007C12FC">
        <w:rPr>
          <w:rFonts w:ascii="Times New Roman" w:hAnsi="Times New Roman"/>
          <w:i/>
          <w:lang w:val="nl-NL"/>
        </w:rPr>
        <w:t xml:space="preserve"> ít nhất </w:t>
      </w:r>
      <w:r>
        <w:rPr>
          <w:rFonts w:ascii="Times New Roman" w:hAnsi="Times New Roman"/>
          <w:i/>
          <w:lang w:val="nl-NL"/>
        </w:rPr>
        <w:t>07</w:t>
      </w:r>
      <w:r w:rsidRPr="007C12FC">
        <w:rPr>
          <w:rFonts w:ascii="Times New Roman" w:hAnsi="Times New Roman"/>
          <w:i/>
          <w:lang w:val="nl-NL"/>
        </w:rPr>
        <w:t xml:space="preserve"> ngày).</w:t>
      </w:r>
    </w:p>
    <w:p w:rsidR="007170A5" w:rsidRDefault="007170A5" w:rsidP="007170A5">
      <w:pPr>
        <w:spacing w:after="120"/>
        <w:ind w:firstLine="720"/>
        <w:jc w:val="both"/>
        <w:rPr>
          <w:rFonts w:ascii="Times New Roman" w:hAnsi="Times New Roman"/>
          <w:lang w:val="nl-NL"/>
        </w:rPr>
      </w:pPr>
      <w:r w:rsidRPr="007C12FC">
        <w:rPr>
          <w:rFonts w:ascii="Times New Roman" w:hAnsi="Times New Roman"/>
          <w:lang w:val="nl-NL"/>
        </w:rPr>
        <w:t xml:space="preserve">- </w:t>
      </w:r>
      <w:r>
        <w:rPr>
          <w:rFonts w:ascii="Times New Roman" w:hAnsi="Times New Roman"/>
          <w:lang w:val="nl-NL"/>
        </w:rPr>
        <w:t>Phối hợp với Sở Kế hoạch và Đầu tư t</w:t>
      </w:r>
      <w:r w:rsidRPr="007C12FC">
        <w:rPr>
          <w:rFonts w:ascii="Times New Roman" w:hAnsi="Times New Roman"/>
          <w:lang w:val="nl-NL"/>
        </w:rPr>
        <w:t xml:space="preserve">riển khai các công tác lễ tân, hậu cần, bố trí chỗ ngồi cho các đại biểu; trang trí hội trường, âm thanh, ánh sáng và các điều kiện phục vụ Hội </w:t>
      </w:r>
      <w:r>
        <w:rPr>
          <w:rFonts w:ascii="Times New Roman" w:hAnsi="Times New Roman"/>
          <w:lang w:val="nl-NL"/>
        </w:rPr>
        <w:t>thảo</w:t>
      </w:r>
      <w:r w:rsidRPr="007C12FC">
        <w:rPr>
          <w:rFonts w:ascii="Times New Roman" w:hAnsi="Times New Roman"/>
          <w:lang w:val="nl-NL"/>
        </w:rPr>
        <w:t>.</w:t>
      </w:r>
    </w:p>
    <w:p w:rsidR="007170A5" w:rsidRPr="00BE458E" w:rsidRDefault="00D77E7E" w:rsidP="007170A5">
      <w:pPr>
        <w:spacing w:after="120"/>
        <w:ind w:firstLine="720"/>
        <w:jc w:val="both"/>
        <w:rPr>
          <w:rFonts w:ascii="Times New Roman" w:hAnsi="Times New Roman"/>
          <w:szCs w:val="28"/>
          <w:lang w:val="nl-NL"/>
        </w:rPr>
      </w:pPr>
      <w:r>
        <w:rPr>
          <w:rFonts w:ascii="Times New Roman" w:hAnsi="Times New Roman"/>
          <w:b/>
          <w:szCs w:val="28"/>
          <w:lang w:val="nl-NL"/>
        </w:rPr>
        <w:t>3. Các sở</w:t>
      </w:r>
      <w:r w:rsidR="007170A5" w:rsidRPr="00EA697E">
        <w:rPr>
          <w:rFonts w:ascii="Times New Roman" w:hAnsi="Times New Roman"/>
          <w:b/>
          <w:lang w:val="nl-NL"/>
        </w:rPr>
        <w:t>, ngành:</w:t>
      </w:r>
      <w:r w:rsidR="007170A5" w:rsidRPr="00BE458E">
        <w:rPr>
          <w:rFonts w:ascii="Times New Roman" w:hAnsi="Times New Roman"/>
          <w:lang w:val="nl-NL"/>
        </w:rPr>
        <w:t xml:space="preserve"> Kế hoạch và Đầu tư, Nội vụ, Tài nguyên và Môi trường, Cục thuế tỉnh, Thông tin và Truyền thông, Lao động-Thương binh và Xã hội, Thanh tra tỉnh, Công thương, Tư pháp, chuẩn bị nội dung báo cáo tham luận về đánh giá kết quả cải thiện môi trường kinh doanh, nâng cao năng lực cạnh tranh cấp tỉnh và kết quả hỗ trợ doanh nghiệp thuộc phạm vi chức năng quản lý của ngành năm 2021, giải pháp thực hiện năm 2022 gửi về Sở Kế hoạch và Đầu tư trước 05 ngày diễn</w:t>
      </w:r>
      <w:r w:rsidR="007170A5" w:rsidRPr="00BE458E">
        <w:rPr>
          <w:rFonts w:ascii="Times New Roman" w:hAnsi="Times New Roman"/>
          <w:szCs w:val="28"/>
          <w:lang w:val="nl-NL"/>
        </w:rPr>
        <w:t xml:space="preserve"> ra hội thảo, để tổng hợp tài liệu phục vụ tại Hội thảo.</w:t>
      </w:r>
    </w:p>
    <w:p w:rsidR="007170A5" w:rsidRPr="00BE458E" w:rsidRDefault="007170A5" w:rsidP="007170A5">
      <w:pPr>
        <w:spacing w:after="120"/>
        <w:ind w:firstLine="720"/>
        <w:jc w:val="both"/>
        <w:rPr>
          <w:rFonts w:ascii="Times New Roman" w:hAnsi="Times New Roman"/>
          <w:b/>
          <w:szCs w:val="28"/>
          <w:lang w:val="nl-NL"/>
        </w:rPr>
      </w:pPr>
      <w:r w:rsidRPr="00BE458E">
        <w:rPr>
          <w:rFonts w:ascii="Times New Roman" w:hAnsi="Times New Roman"/>
          <w:b/>
          <w:szCs w:val="28"/>
          <w:lang w:val="nl-NL"/>
        </w:rPr>
        <w:t xml:space="preserve">4. Hiệp hội doanh nghiệp, Hội doanh nhân trẻ, Hiệp hội Du lịch, Hiệp hội Thủy sản tỉnh: </w:t>
      </w:r>
    </w:p>
    <w:p w:rsidR="007170A5" w:rsidRPr="00BE458E" w:rsidRDefault="007170A5" w:rsidP="007170A5">
      <w:pPr>
        <w:spacing w:after="120"/>
        <w:ind w:firstLine="720"/>
        <w:jc w:val="both"/>
        <w:rPr>
          <w:rFonts w:ascii="Times New Roman" w:hAnsi="Times New Roman"/>
          <w:lang w:val="nl-NL"/>
        </w:rPr>
      </w:pPr>
      <w:r w:rsidRPr="00BE458E">
        <w:rPr>
          <w:rFonts w:ascii="Times New Roman" w:hAnsi="Times New Roman"/>
          <w:lang w:val="nl-NL"/>
        </w:rPr>
        <w:t>Chuẩn bị nội dung báo cáo tham luận về tình hình hoạt động doanh nghiệp, cảm nhận của cộng đồng doanh nghiệp về môi trường đầu tư kinh doanh của tỉnh trong năm 2021, hiến kế các giải pháp để cải thiện môi trường đầu tư kinh doanh, nâng cao năng lực cạnh tranh cấp tỉnh trong thời gian tới.</w:t>
      </w:r>
    </w:p>
    <w:p w:rsidR="007170A5" w:rsidRPr="002A6A8D" w:rsidRDefault="007170A5" w:rsidP="007170A5">
      <w:pPr>
        <w:spacing w:after="120"/>
        <w:ind w:firstLine="720"/>
        <w:jc w:val="both"/>
        <w:rPr>
          <w:rFonts w:ascii="Times New Roman" w:hAnsi="Times New Roman"/>
          <w:szCs w:val="28"/>
          <w:lang w:val="pt-BR"/>
        </w:rPr>
      </w:pPr>
      <w:r w:rsidRPr="00586AEC">
        <w:rPr>
          <w:rFonts w:ascii="Times New Roman" w:hAnsi="Times New Roman"/>
          <w:b/>
          <w:lang w:val="nl-NL"/>
        </w:rPr>
        <w:t>V. Kinh phí thực hiện:</w:t>
      </w:r>
      <w:r w:rsidRPr="00BE458E">
        <w:rPr>
          <w:rFonts w:ascii="Times New Roman" w:hAnsi="Times New Roman"/>
          <w:lang w:val="nl-NL"/>
        </w:rPr>
        <w:t xml:space="preserve"> Chi từ nguồn kinh phí ngân sách cấp cho Văn phòng Phát triển Kinh tế năm 2022 và nguồn kính phí vận động tài trợ hợp pháp từ các doanh</w:t>
      </w:r>
      <w:r w:rsidRPr="002A6A8D">
        <w:rPr>
          <w:rFonts w:ascii="Times New Roman" w:hAnsi="Times New Roman"/>
          <w:szCs w:val="28"/>
          <w:lang w:val="pt-BR"/>
        </w:rPr>
        <w:t xml:space="preserve"> nghiệp</w:t>
      </w:r>
      <w:r>
        <w:rPr>
          <w:rFonts w:ascii="Times New Roman" w:hAnsi="Times New Roman"/>
          <w:szCs w:val="28"/>
          <w:lang w:val="pt-BR"/>
        </w:rPr>
        <w:t xml:space="preserve">. </w:t>
      </w:r>
    </w:p>
    <w:p w:rsidR="007170A5" w:rsidRDefault="007170A5" w:rsidP="007170A5">
      <w:pPr>
        <w:spacing w:after="120"/>
        <w:ind w:firstLine="720"/>
        <w:jc w:val="both"/>
        <w:rPr>
          <w:rFonts w:ascii="Times New Roman" w:hAnsi="Times New Roman"/>
          <w:szCs w:val="28"/>
          <w:lang w:val="nl-NL"/>
        </w:rPr>
      </w:pPr>
      <w:r w:rsidRPr="007C12FC">
        <w:rPr>
          <w:rFonts w:ascii="Times New Roman" w:hAnsi="Times New Roman"/>
          <w:szCs w:val="28"/>
          <w:lang w:val="nl-NL"/>
        </w:rPr>
        <w:t>Các Sở</w:t>
      </w:r>
      <w:r w:rsidRPr="00BE458E">
        <w:rPr>
          <w:rFonts w:ascii="Times New Roman" w:hAnsi="Times New Roman"/>
          <w:lang w:val="nl-NL"/>
        </w:rPr>
        <w:t xml:space="preserve">, ngành, địa phương và đơn vị có liên quan căn cứ nhiệm vụ được phân công tại </w:t>
      </w:r>
      <w:r>
        <w:rPr>
          <w:rFonts w:ascii="Times New Roman" w:hAnsi="Times New Roman"/>
          <w:lang w:val="nl-NL"/>
        </w:rPr>
        <w:t>K</w:t>
      </w:r>
      <w:r w:rsidRPr="00BE458E">
        <w:rPr>
          <w:rFonts w:ascii="Times New Roman" w:hAnsi="Times New Roman"/>
          <w:lang w:val="nl-NL"/>
        </w:rPr>
        <w:t>ế hoạch này, chủ động tổ chức triển khai thực hiện, bảo đảm yêu cầu nội dung</w:t>
      </w:r>
      <w:r w:rsidRPr="007C12FC">
        <w:rPr>
          <w:rFonts w:ascii="Times New Roman" w:hAnsi="Times New Roman"/>
          <w:szCs w:val="28"/>
          <w:lang w:val="nl-NL"/>
        </w:rPr>
        <w:t xml:space="preserve"> và thời gian quy định./.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482C9A" w:rsidTr="00D77E7E">
        <w:tc>
          <w:tcPr>
            <w:tcW w:w="5070" w:type="dxa"/>
          </w:tcPr>
          <w:p w:rsidR="00482C9A" w:rsidRPr="00482C9A" w:rsidRDefault="00482C9A" w:rsidP="00482C9A">
            <w:pPr>
              <w:spacing w:after="60"/>
              <w:jc w:val="both"/>
              <w:rPr>
                <w:rFonts w:ascii="Times New Roman" w:hAnsi="Times New Roman"/>
                <w:b/>
                <w:sz w:val="24"/>
                <w:szCs w:val="24"/>
                <w:lang w:val="sv-SE"/>
              </w:rPr>
            </w:pPr>
            <w:r w:rsidRPr="00482C9A">
              <w:rPr>
                <w:rFonts w:ascii="Times New Roman" w:hAnsi="Times New Roman"/>
                <w:b/>
                <w:i/>
                <w:sz w:val="24"/>
                <w:szCs w:val="24"/>
                <w:lang w:val="sv-SE"/>
              </w:rPr>
              <w:t>N</w:t>
            </w:r>
            <w:r w:rsidRPr="00482C9A">
              <w:rPr>
                <w:rFonts w:ascii="Times New Roman" w:hAnsi="Times New Roman" w:hint="eastAsia"/>
                <w:b/>
                <w:i/>
                <w:sz w:val="24"/>
                <w:szCs w:val="24"/>
                <w:lang w:val="sv-SE"/>
              </w:rPr>
              <w:t>ơ</w:t>
            </w:r>
            <w:r w:rsidRPr="00482C9A">
              <w:rPr>
                <w:rFonts w:ascii="Times New Roman" w:hAnsi="Times New Roman"/>
                <w:b/>
                <w:i/>
                <w:sz w:val="24"/>
                <w:szCs w:val="24"/>
                <w:lang w:val="sv-SE"/>
              </w:rPr>
              <w:t>i nhận</w:t>
            </w:r>
            <w:r w:rsidRPr="00482C9A">
              <w:rPr>
                <w:rFonts w:ascii="Times New Roman" w:hAnsi="Times New Roman"/>
                <w:sz w:val="24"/>
                <w:szCs w:val="24"/>
                <w:lang w:val="sv-SE"/>
              </w:rPr>
              <w:t xml:space="preserve">:                                                                                                                                 </w:t>
            </w:r>
          </w:p>
          <w:p w:rsidR="00482C9A" w:rsidRDefault="00482C9A" w:rsidP="00482C9A">
            <w:pPr>
              <w:jc w:val="both"/>
              <w:rPr>
                <w:rFonts w:ascii="Times New Roman" w:hAnsi="Times New Roman"/>
                <w:sz w:val="22"/>
                <w:szCs w:val="22"/>
                <w:lang w:val="sv-SE"/>
              </w:rPr>
            </w:pPr>
            <w:r>
              <w:rPr>
                <w:rFonts w:ascii="Times New Roman" w:hAnsi="Times New Roman"/>
                <w:sz w:val="22"/>
                <w:szCs w:val="22"/>
                <w:lang w:val="sv-SE"/>
              </w:rPr>
              <w:t>- TT Tỉnh ủy, TT</w:t>
            </w:r>
            <w:r w:rsidRPr="007C12FC">
              <w:rPr>
                <w:rFonts w:ascii="Times New Roman" w:hAnsi="Times New Roman"/>
                <w:sz w:val="22"/>
                <w:szCs w:val="22"/>
                <w:lang w:val="sv-SE"/>
              </w:rPr>
              <w:t xml:space="preserve"> H</w:t>
            </w:r>
            <w:r w:rsidRPr="007C12FC">
              <w:rPr>
                <w:rFonts w:ascii="Times New Roman" w:hAnsi="Times New Roman" w:hint="eastAsia"/>
                <w:sz w:val="22"/>
                <w:szCs w:val="22"/>
                <w:lang w:val="sv-SE"/>
              </w:rPr>
              <w:t>Đ</w:t>
            </w:r>
            <w:r w:rsidRPr="007C12FC">
              <w:rPr>
                <w:rFonts w:ascii="Times New Roman" w:hAnsi="Times New Roman"/>
                <w:sz w:val="22"/>
                <w:szCs w:val="22"/>
                <w:lang w:val="sv-SE"/>
              </w:rPr>
              <w:t>ND tỉnh;</w:t>
            </w:r>
          </w:p>
          <w:p w:rsidR="00D77E7E" w:rsidRPr="007C12FC" w:rsidRDefault="00D77E7E" w:rsidP="00D77E7E">
            <w:pPr>
              <w:jc w:val="both"/>
              <w:rPr>
                <w:rFonts w:ascii="Times New Roman" w:hAnsi="Times New Roman"/>
                <w:sz w:val="22"/>
                <w:szCs w:val="22"/>
                <w:lang w:val="sv-SE"/>
              </w:rPr>
            </w:pPr>
            <w:r w:rsidRPr="007C12FC">
              <w:rPr>
                <w:rFonts w:ascii="Times New Roman" w:hAnsi="Times New Roman"/>
                <w:sz w:val="22"/>
                <w:szCs w:val="22"/>
                <w:lang w:val="sv-SE"/>
              </w:rPr>
              <w:t>- VCCI;</w:t>
            </w:r>
          </w:p>
          <w:p w:rsidR="00482C9A" w:rsidRPr="007C12FC" w:rsidRDefault="00482C9A" w:rsidP="00482C9A">
            <w:pPr>
              <w:jc w:val="both"/>
              <w:rPr>
                <w:rFonts w:ascii="Times New Roman" w:hAnsi="Times New Roman"/>
                <w:sz w:val="22"/>
                <w:szCs w:val="22"/>
                <w:lang w:val="sv-SE"/>
              </w:rPr>
            </w:pPr>
            <w:r>
              <w:rPr>
                <w:rFonts w:ascii="Times New Roman" w:hAnsi="Times New Roman"/>
                <w:sz w:val="22"/>
                <w:szCs w:val="22"/>
                <w:lang w:val="sv-SE"/>
              </w:rPr>
              <w:t>- Chủ tịch</w:t>
            </w:r>
            <w:r w:rsidRPr="007C12FC">
              <w:rPr>
                <w:rFonts w:ascii="Times New Roman" w:hAnsi="Times New Roman"/>
                <w:sz w:val="22"/>
                <w:szCs w:val="22"/>
                <w:lang w:val="sv-SE"/>
              </w:rPr>
              <w:t xml:space="preserve"> và các PCT UBND tỉnh;</w:t>
            </w:r>
          </w:p>
          <w:p w:rsidR="00482C9A" w:rsidRPr="007C12FC" w:rsidRDefault="00482C9A" w:rsidP="00482C9A">
            <w:pPr>
              <w:jc w:val="both"/>
              <w:rPr>
                <w:rFonts w:ascii="Times New Roman" w:hAnsi="Times New Roman"/>
                <w:sz w:val="22"/>
                <w:szCs w:val="22"/>
                <w:lang w:val="sv-SE"/>
              </w:rPr>
            </w:pPr>
            <w:r w:rsidRPr="007C12FC">
              <w:rPr>
                <w:rFonts w:ascii="Times New Roman" w:hAnsi="Times New Roman"/>
                <w:sz w:val="22"/>
                <w:szCs w:val="22"/>
                <w:lang w:val="sv-SE"/>
              </w:rPr>
              <w:t>- Các cơ quan cấp tỉnh;</w:t>
            </w:r>
          </w:p>
          <w:p w:rsidR="00D77E7E" w:rsidRPr="007C12FC" w:rsidRDefault="00D77E7E" w:rsidP="00482C9A">
            <w:pPr>
              <w:jc w:val="both"/>
              <w:rPr>
                <w:rFonts w:ascii="Times New Roman" w:hAnsi="Times New Roman"/>
                <w:sz w:val="22"/>
                <w:szCs w:val="22"/>
                <w:lang w:val="sv-SE"/>
              </w:rPr>
            </w:pPr>
            <w:r>
              <w:rPr>
                <w:rFonts w:ascii="Times New Roman" w:hAnsi="Times New Roman"/>
                <w:sz w:val="22"/>
                <w:szCs w:val="22"/>
                <w:lang w:val="sv-SE"/>
              </w:rPr>
              <w:t>- Đài PTTH, Báo NT, các báo chí thường trú;</w:t>
            </w:r>
          </w:p>
          <w:p w:rsidR="00482C9A" w:rsidRDefault="00482C9A" w:rsidP="00482C9A">
            <w:pPr>
              <w:jc w:val="both"/>
              <w:rPr>
                <w:rFonts w:ascii="Times New Roman" w:hAnsi="Times New Roman"/>
                <w:sz w:val="22"/>
                <w:szCs w:val="22"/>
                <w:lang w:val="sv-SE"/>
              </w:rPr>
            </w:pPr>
            <w:r w:rsidRPr="007C12FC">
              <w:rPr>
                <w:rFonts w:ascii="Times New Roman" w:hAnsi="Times New Roman"/>
                <w:sz w:val="22"/>
                <w:szCs w:val="22"/>
                <w:lang w:val="sv-SE"/>
              </w:rPr>
              <w:t>- UBND các huyện, thành phố;</w:t>
            </w:r>
          </w:p>
          <w:p w:rsidR="00D77E7E" w:rsidRPr="007C12FC" w:rsidRDefault="00D77E7E" w:rsidP="00482C9A">
            <w:pPr>
              <w:jc w:val="both"/>
              <w:rPr>
                <w:rFonts w:ascii="Times New Roman" w:hAnsi="Times New Roman"/>
                <w:sz w:val="22"/>
                <w:szCs w:val="22"/>
                <w:lang w:val="sv-SE"/>
              </w:rPr>
            </w:pPr>
            <w:r>
              <w:rPr>
                <w:rFonts w:ascii="Times New Roman" w:hAnsi="Times New Roman"/>
                <w:sz w:val="22"/>
                <w:szCs w:val="22"/>
                <w:lang w:val="sv-SE"/>
              </w:rPr>
              <w:t>- Các hiệp hội DN, Hội DN trẻ;</w:t>
            </w:r>
          </w:p>
          <w:p w:rsidR="00482C9A" w:rsidRPr="007C12FC" w:rsidRDefault="00482C9A" w:rsidP="00482C9A">
            <w:pPr>
              <w:jc w:val="both"/>
              <w:rPr>
                <w:rFonts w:ascii="Times New Roman" w:hAnsi="Times New Roman"/>
                <w:sz w:val="22"/>
                <w:szCs w:val="22"/>
                <w:lang w:val="sv-SE"/>
              </w:rPr>
            </w:pPr>
            <w:r w:rsidRPr="007C12FC">
              <w:rPr>
                <w:rFonts w:ascii="Times New Roman" w:hAnsi="Times New Roman"/>
                <w:sz w:val="22"/>
                <w:szCs w:val="22"/>
                <w:lang w:val="sv-SE"/>
              </w:rPr>
              <w:t xml:space="preserve">- VPUB: </w:t>
            </w:r>
            <w:r>
              <w:rPr>
                <w:rFonts w:ascii="Times New Roman" w:hAnsi="Times New Roman"/>
                <w:sz w:val="22"/>
                <w:szCs w:val="22"/>
                <w:lang w:val="sv-SE"/>
              </w:rPr>
              <w:t xml:space="preserve">LĐ, </w:t>
            </w:r>
            <w:r w:rsidRPr="007C12FC">
              <w:rPr>
                <w:rFonts w:ascii="Times New Roman" w:hAnsi="Times New Roman"/>
                <w:sz w:val="22"/>
                <w:szCs w:val="22"/>
                <w:lang w:val="sv-SE"/>
              </w:rPr>
              <w:t>KTTH</w:t>
            </w:r>
            <w:r w:rsidR="005D32DE">
              <w:rPr>
                <w:rFonts w:ascii="Times New Roman" w:hAnsi="Times New Roman"/>
                <w:sz w:val="22"/>
                <w:szCs w:val="22"/>
                <w:lang w:val="sv-SE"/>
              </w:rPr>
              <w:t>, VXNV</w:t>
            </w:r>
            <w:r w:rsidRPr="007C12FC">
              <w:rPr>
                <w:rFonts w:ascii="Times New Roman" w:hAnsi="Times New Roman"/>
                <w:sz w:val="22"/>
                <w:szCs w:val="22"/>
                <w:lang w:val="sv-SE"/>
              </w:rPr>
              <w:t>;</w:t>
            </w:r>
          </w:p>
          <w:p w:rsidR="00482C9A" w:rsidRDefault="00482C9A" w:rsidP="00482C9A">
            <w:pPr>
              <w:spacing w:after="120"/>
              <w:jc w:val="both"/>
              <w:rPr>
                <w:rFonts w:ascii="Times New Roman" w:hAnsi="Times New Roman"/>
                <w:lang w:val="nl-NL"/>
              </w:rPr>
            </w:pPr>
            <w:r w:rsidRPr="007C12FC">
              <w:rPr>
                <w:rFonts w:ascii="Times New Roman" w:hAnsi="Times New Roman"/>
                <w:sz w:val="22"/>
                <w:szCs w:val="22"/>
                <w:lang w:val="sv-SE"/>
              </w:rPr>
              <w:t>- L</w:t>
            </w:r>
            <w:r w:rsidRPr="007C12FC">
              <w:rPr>
                <w:rFonts w:ascii="Times New Roman" w:hAnsi="Times New Roman" w:hint="eastAsia"/>
                <w:sz w:val="22"/>
                <w:szCs w:val="22"/>
                <w:lang w:val="sv-SE"/>
              </w:rPr>
              <w:t>ư</w:t>
            </w:r>
            <w:r w:rsidRPr="007C12FC">
              <w:rPr>
                <w:rFonts w:ascii="Times New Roman" w:hAnsi="Times New Roman"/>
                <w:sz w:val="22"/>
                <w:szCs w:val="22"/>
                <w:lang w:val="sv-SE"/>
              </w:rPr>
              <w:t>u: VT.</w:t>
            </w:r>
          </w:p>
        </w:tc>
        <w:tc>
          <w:tcPr>
            <w:tcW w:w="4252" w:type="dxa"/>
          </w:tcPr>
          <w:p w:rsidR="00482C9A" w:rsidRDefault="00482C9A" w:rsidP="00482C9A">
            <w:pPr>
              <w:jc w:val="center"/>
              <w:rPr>
                <w:rFonts w:ascii="Times New Roman" w:hAnsi="Times New Roman"/>
                <w:b/>
                <w:szCs w:val="28"/>
                <w:lang w:val="sv-SE"/>
              </w:rPr>
            </w:pPr>
            <w:r>
              <w:rPr>
                <w:rFonts w:ascii="Times New Roman" w:hAnsi="Times New Roman"/>
                <w:b/>
                <w:szCs w:val="28"/>
                <w:lang w:val="sv-SE"/>
              </w:rPr>
              <w:t xml:space="preserve">KT. </w:t>
            </w:r>
            <w:r w:rsidRPr="007C12FC">
              <w:rPr>
                <w:rFonts w:ascii="Times New Roman" w:hAnsi="Times New Roman"/>
                <w:b/>
                <w:szCs w:val="28"/>
                <w:lang w:val="sv-SE"/>
              </w:rPr>
              <w:t>CHỦ TỊCH</w:t>
            </w:r>
          </w:p>
          <w:p w:rsidR="00482C9A" w:rsidRPr="007C12FC" w:rsidRDefault="00482C9A" w:rsidP="00482C9A">
            <w:pPr>
              <w:jc w:val="center"/>
              <w:rPr>
                <w:rFonts w:ascii="Times New Roman" w:hAnsi="Times New Roman"/>
                <w:b/>
                <w:szCs w:val="28"/>
                <w:lang w:val="sv-SE"/>
              </w:rPr>
            </w:pPr>
            <w:r>
              <w:rPr>
                <w:rFonts w:ascii="Times New Roman" w:hAnsi="Times New Roman"/>
                <w:b/>
                <w:szCs w:val="28"/>
                <w:lang w:val="sv-SE"/>
              </w:rPr>
              <w:t>PHÓ CHỦ TỊCH</w:t>
            </w:r>
          </w:p>
          <w:p w:rsidR="00482C9A" w:rsidRDefault="00482C9A" w:rsidP="00482C9A">
            <w:pPr>
              <w:jc w:val="center"/>
              <w:rPr>
                <w:rFonts w:ascii="Times New Roman" w:hAnsi="Times New Roman"/>
                <w:b/>
                <w:szCs w:val="28"/>
                <w:lang w:val="sv-SE"/>
              </w:rPr>
            </w:pPr>
          </w:p>
          <w:p w:rsidR="00D77E7E" w:rsidRDefault="00D77E7E" w:rsidP="00482C9A">
            <w:pPr>
              <w:jc w:val="center"/>
              <w:rPr>
                <w:rFonts w:ascii="Times New Roman" w:hAnsi="Times New Roman"/>
                <w:b/>
                <w:szCs w:val="28"/>
                <w:lang w:val="sv-SE"/>
              </w:rPr>
            </w:pPr>
          </w:p>
          <w:p w:rsidR="00D77E7E" w:rsidRDefault="00D77E7E" w:rsidP="00482C9A">
            <w:pPr>
              <w:jc w:val="center"/>
              <w:rPr>
                <w:rFonts w:ascii="Times New Roman" w:hAnsi="Times New Roman"/>
                <w:b/>
                <w:szCs w:val="28"/>
                <w:lang w:val="sv-SE"/>
              </w:rPr>
            </w:pPr>
          </w:p>
          <w:p w:rsidR="00D77E7E" w:rsidRPr="007C12FC" w:rsidRDefault="00D77E7E" w:rsidP="00482C9A">
            <w:pPr>
              <w:jc w:val="center"/>
              <w:rPr>
                <w:rFonts w:ascii="Times New Roman" w:hAnsi="Times New Roman"/>
                <w:b/>
                <w:szCs w:val="28"/>
                <w:lang w:val="sv-SE"/>
              </w:rPr>
            </w:pPr>
          </w:p>
          <w:p w:rsidR="00482C9A" w:rsidRDefault="00482C9A" w:rsidP="00482C9A">
            <w:pPr>
              <w:jc w:val="center"/>
              <w:rPr>
                <w:rFonts w:ascii="Times New Roman" w:hAnsi="Times New Roman"/>
                <w:b/>
                <w:szCs w:val="28"/>
                <w:lang w:val="sv-SE"/>
              </w:rPr>
            </w:pPr>
          </w:p>
          <w:p w:rsidR="00482C9A" w:rsidRPr="007C12FC" w:rsidRDefault="00482C9A" w:rsidP="00482C9A">
            <w:pPr>
              <w:jc w:val="center"/>
              <w:rPr>
                <w:rFonts w:ascii="Times New Roman" w:hAnsi="Times New Roman"/>
                <w:b/>
                <w:szCs w:val="28"/>
                <w:lang w:val="sv-SE"/>
              </w:rPr>
            </w:pPr>
          </w:p>
          <w:p w:rsidR="00482C9A" w:rsidRDefault="00482C9A" w:rsidP="00482C9A">
            <w:pPr>
              <w:spacing w:after="120"/>
              <w:jc w:val="center"/>
              <w:rPr>
                <w:rFonts w:ascii="Times New Roman" w:hAnsi="Times New Roman"/>
                <w:lang w:val="nl-NL"/>
              </w:rPr>
            </w:pPr>
            <w:r>
              <w:rPr>
                <w:rFonts w:ascii="Times New Roman" w:hAnsi="Times New Roman"/>
                <w:b/>
                <w:szCs w:val="28"/>
                <w:lang w:val="sv-SE"/>
              </w:rPr>
              <w:t>Phan Tấn Cảnh</w:t>
            </w:r>
          </w:p>
        </w:tc>
      </w:tr>
    </w:tbl>
    <w:p w:rsidR="00482C9A" w:rsidRPr="007C12FC" w:rsidRDefault="00482C9A" w:rsidP="00482C9A">
      <w:pPr>
        <w:spacing w:after="120"/>
        <w:jc w:val="both"/>
        <w:rPr>
          <w:rFonts w:ascii="Times New Roman" w:hAnsi="Times New Roman"/>
          <w:lang w:val="nl-NL"/>
        </w:rPr>
      </w:pPr>
    </w:p>
    <w:sectPr w:rsidR="00482C9A" w:rsidRPr="007C12FC" w:rsidSect="00D77E7E">
      <w:headerReference w:type="even" r:id="rId7"/>
      <w:headerReference w:type="default" r:id="rId8"/>
      <w:footerReference w:type="even" r:id="rId9"/>
      <w:footerReference w:type="default" r:id="rId10"/>
      <w:headerReference w:type="first" r:id="rId11"/>
      <w:footerReference w:type="first" r:id="rId12"/>
      <w:pgSz w:w="11907" w:h="16840" w:code="9"/>
      <w:pgMar w:top="1021" w:right="1021" w:bottom="85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64" w:rsidRDefault="00FE7F64">
      <w:r>
        <w:separator/>
      </w:r>
    </w:p>
  </w:endnote>
  <w:endnote w:type="continuationSeparator" w:id="0">
    <w:p w:rsidR="00FE7F64" w:rsidRDefault="00FE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B0" w:rsidRDefault="00FE7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B0" w:rsidRDefault="00FE7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B0" w:rsidRDefault="00FE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64" w:rsidRDefault="00FE7F64">
      <w:r>
        <w:separator/>
      </w:r>
    </w:p>
  </w:footnote>
  <w:footnote w:type="continuationSeparator" w:id="0">
    <w:p w:rsidR="00FE7F64" w:rsidRDefault="00FE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B0" w:rsidRDefault="00FE7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53" w:rsidRPr="00D21B53" w:rsidRDefault="00BA0A86">
    <w:pPr>
      <w:pStyle w:val="Header"/>
      <w:jc w:val="center"/>
      <w:rPr>
        <w:rFonts w:ascii="Times New Roman" w:hAnsi="Times New Roman"/>
      </w:rPr>
    </w:pPr>
    <w:r w:rsidRPr="00D21B53">
      <w:rPr>
        <w:rFonts w:ascii="Times New Roman" w:hAnsi="Times New Roman"/>
      </w:rPr>
      <w:fldChar w:fldCharType="begin"/>
    </w:r>
    <w:r w:rsidRPr="00D21B53">
      <w:rPr>
        <w:rFonts w:ascii="Times New Roman" w:hAnsi="Times New Roman"/>
      </w:rPr>
      <w:instrText xml:space="preserve"> PAGE   \* MERGEFORMAT </w:instrText>
    </w:r>
    <w:r w:rsidRPr="00D21B53">
      <w:rPr>
        <w:rFonts w:ascii="Times New Roman" w:hAnsi="Times New Roman"/>
      </w:rPr>
      <w:fldChar w:fldCharType="separate"/>
    </w:r>
    <w:r w:rsidR="005D32DE">
      <w:rPr>
        <w:rFonts w:ascii="Times New Roman" w:hAnsi="Times New Roman"/>
        <w:noProof/>
      </w:rPr>
      <w:t>2</w:t>
    </w:r>
    <w:r w:rsidRPr="00D21B53">
      <w:rPr>
        <w:rFonts w:ascii="Times New Roman" w:hAnsi="Times New Roman"/>
      </w:rPr>
      <w:fldChar w:fldCharType="end"/>
    </w:r>
  </w:p>
  <w:p w:rsidR="00D21B53" w:rsidRDefault="00FE7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B0" w:rsidRDefault="00FE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A5"/>
    <w:rsid w:val="00074ACC"/>
    <w:rsid w:val="00407C5D"/>
    <w:rsid w:val="00430FE2"/>
    <w:rsid w:val="00482C9A"/>
    <w:rsid w:val="005D32DE"/>
    <w:rsid w:val="007170A5"/>
    <w:rsid w:val="0092117D"/>
    <w:rsid w:val="00AD1227"/>
    <w:rsid w:val="00BA0A86"/>
    <w:rsid w:val="00CB501F"/>
    <w:rsid w:val="00D07020"/>
    <w:rsid w:val="00D77E7E"/>
    <w:rsid w:val="00E82AEB"/>
    <w:rsid w:val="00FE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A5"/>
    <w:pPr>
      <w:ind w:firstLine="0"/>
      <w:jc w:val="left"/>
    </w:pPr>
    <w:rPr>
      <w:rFonts w:ascii=".VnTime" w:eastAsia="Times New Roman" w:hAnsi=".VnTime" w:cs="Times New Roman"/>
      <w:szCs w:val="20"/>
    </w:rPr>
  </w:style>
  <w:style w:type="paragraph" w:styleId="Heading3">
    <w:name w:val="heading 3"/>
    <w:basedOn w:val="Normal"/>
    <w:next w:val="Normal"/>
    <w:link w:val="Heading3Char"/>
    <w:qFormat/>
    <w:rsid w:val="007170A5"/>
    <w:pPr>
      <w:keepNext/>
      <w:jc w:val="center"/>
      <w:outlineLvl w:val="2"/>
    </w:pPr>
    <w:rPr>
      <w:b/>
      <w:i/>
    </w:rPr>
  </w:style>
  <w:style w:type="paragraph" w:styleId="Heading6">
    <w:name w:val="heading 6"/>
    <w:basedOn w:val="Normal"/>
    <w:next w:val="Normal"/>
    <w:link w:val="Heading6Char"/>
    <w:unhideWhenUsed/>
    <w:qFormat/>
    <w:rsid w:val="007170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70A5"/>
    <w:rPr>
      <w:rFonts w:ascii=".VnTime" w:eastAsia="Times New Roman" w:hAnsi=".VnTime" w:cs="Times New Roman"/>
      <w:b/>
      <w:i/>
      <w:szCs w:val="20"/>
    </w:rPr>
  </w:style>
  <w:style w:type="character" w:customStyle="1" w:styleId="Heading6Char">
    <w:name w:val="Heading 6 Char"/>
    <w:basedOn w:val="DefaultParagraphFont"/>
    <w:link w:val="Heading6"/>
    <w:rsid w:val="007170A5"/>
    <w:rPr>
      <w:rFonts w:ascii="Calibri" w:eastAsia="Times New Roman" w:hAnsi="Calibri" w:cs="Times New Roman"/>
      <w:b/>
      <w:bCs/>
      <w:sz w:val="22"/>
    </w:rPr>
  </w:style>
  <w:style w:type="paragraph" w:styleId="BodyTextIndent">
    <w:name w:val="Body Text Indent"/>
    <w:basedOn w:val="Normal"/>
    <w:link w:val="BodyTextIndentChar"/>
    <w:rsid w:val="007170A5"/>
    <w:pPr>
      <w:ind w:right="49" w:firstLine="851"/>
      <w:jc w:val="both"/>
    </w:pPr>
  </w:style>
  <w:style w:type="character" w:customStyle="1" w:styleId="BodyTextIndentChar">
    <w:name w:val="Body Text Indent Char"/>
    <w:basedOn w:val="DefaultParagraphFont"/>
    <w:link w:val="BodyTextIndent"/>
    <w:rsid w:val="007170A5"/>
    <w:rPr>
      <w:rFonts w:ascii=".VnTime" w:eastAsia="Times New Roman" w:hAnsi=".VnTime" w:cs="Times New Roman"/>
      <w:szCs w:val="20"/>
    </w:rPr>
  </w:style>
  <w:style w:type="paragraph" w:styleId="BodyTextIndent3">
    <w:name w:val="Body Text Indent 3"/>
    <w:basedOn w:val="Normal"/>
    <w:link w:val="BodyTextIndent3Char"/>
    <w:rsid w:val="007170A5"/>
    <w:pPr>
      <w:spacing w:before="240"/>
      <w:ind w:firstLine="720"/>
      <w:jc w:val="both"/>
    </w:pPr>
  </w:style>
  <w:style w:type="character" w:customStyle="1" w:styleId="BodyTextIndent3Char">
    <w:name w:val="Body Text Indent 3 Char"/>
    <w:basedOn w:val="DefaultParagraphFont"/>
    <w:link w:val="BodyTextIndent3"/>
    <w:rsid w:val="007170A5"/>
    <w:rPr>
      <w:rFonts w:ascii=".VnTime" w:eastAsia="Times New Roman" w:hAnsi=".VnTime" w:cs="Times New Roman"/>
      <w:szCs w:val="20"/>
    </w:rPr>
  </w:style>
  <w:style w:type="paragraph" w:styleId="Header">
    <w:name w:val="header"/>
    <w:basedOn w:val="Normal"/>
    <w:link w:val="HeaderChar"/>
    <w:uiPriority w:val="99"/>
    <w:rsid w:val="007170A5"/>
    <w:pPr>
      <w:tabs>
        <w:tab w:val="center" w:pos="4320"/>
        <w:tab w:val="right" w:pos="8640"/>
      </w:tabs>
    </w:pPr>
  </w:style>
  <w:style w:type="character" w:customStyle="1" w:styleId="HeaderChar">
    <w:name w:val="Header Char"/>
    <w:basedOn w:val="DefaultParagraphFont"/>
    <w:link w:val="Header"/>
    <w:uiPriority w:val="99"/>
    <w:rsid w:val="007170A5"/>
    <w:rPr>
      <w:rFonts w:ascii=".VnTime" w:eastAsia="Times New Roman" w:hAnsi=".VnTime" w:cs="Times New Roman"/>
      <w:szCs w:val="20"/>
    </w:rPr>
  </w:style>
  <w:style w:type="paragraph" w:styleId="Footer">
    <w:name w:val="footer"/>
    <w:basedOn w:val="Normal"/>
    <w:link w:val="FooterChar"/>
    <w:uiPriority w:val="99"/>
    <w:rsid w:val="007170A5"/>
    <w:pPr>
      <w:tabs>
        <w:tab w:val="center" w:pos="4320"/>
        <w:tab w:val="right" w:pos="8640"/>
      </w:tabs>
    </w:pPr>
  </w:style>
  <w:style w:type="character" w:customStyle="1" w:styleId="FooterChar">
    <w:name w:val="Footer Char"/>
    <w:basedOn w:val="DefaultParagraphFont"/>
    <w:link w:val="Footer"/>
    <w:uiPriority w:val="99"/>
    <w:rsid w:val="007170A5"/>
    <w:rPr>
      <w:rFonts w:ascii=".VnTime" w:eastAsia="Times New Roman" w:hAnsi=".VnTime" w:cs="Times New Roman"/>
      <w:szCs w:val="20"/>
    </w:rPr>
  </w:style>
  <w:style w:type="paragraph" w:styleId="NormalWeb">
    <w:name w:val="Normal (Web)"/>
    <w:basedOn w:val="Normal"/>
    <w:uiPriority w:val="99"/>
    <w:unhideWhenUsed/>
    <w:rsid w:val="007170A5"/>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82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A5"/>
    <w:pPr>
      <w:ind w:firstLine="0"/>
      <w:jc w:val="left"/>
    </w:pPr>
    <w:rPr>
      <w:rFonts w:ascii=".VnTime" w:eastAsia="Times New Roman" w:hAnsi=".VnTime" w:cs="Times New Roman"/>
      <w:szCs w:val="20"/>
    </w:rPr>
  </w:style>
  <w:style w:type="paragraph" w:styleId="Heading3">
    <w:name w:val="heading 3"/>
    <w:basedOn w:val="Normal"/>
    <w:next w:val="Normal"/>
    <w:link w:val="Heading3Char"/>
    <w:qFormat/>
    <w:rsid w:val="007170A5"/>
    <w:pPr>
      <w:keepNext/>
      <w:jc w:val="center"/>
      <w:outlineLvl w:val="2"/>
    </w:pPr>
    <w:rPr>
      <w:b/>
      <w:i/>
    </w:rPr>
  </w:style>
  <w:style w:type="paragraph" w:styleId="Heading6">
    <w:name w:val="heading 6"/>
    <w:basedOn w:val="Normal"/>
    <w:next w:val="Normal"/>
    <w:link w:val="Heading6Char"/>
    <w:unhideWhenUsed/>
    <w:qFormat/>
    <w:rsid w:val="007170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70A5"/>
    <w:rPr>
      <w:rFonts w:ascii=".VnTime" w:eastAsia="Times New Roman" w:hAnsi=".VnTime" w:cs="Times New Roman"/>
      <w:b/>
      <w:i/>
      <w:szCs w:val="20"/>
    </w:rPr>
  </w:style>
  <w:style w:type="character" w:customStyle="1" w:styleId="Heading6Char">
    <w:name w:val="Heading 6 Char"/>
    <w:basedOn w:val="DefaultParagraphFont"/>
    <w:link w:val="Heading6"/>
    <w:rsid w:val="007170A5"/>
    <w:rPr>
      <w:rFonts w:ascii="Calibri" w:eastAsia="Times New Roman" w:hAnsi="Calibri" w:cs="Times New Roman"/>
      <w:b/>
      <w:bCs/>
      <w:sz w:val="22"/>
    </w:rPr>
  </w:style>
  <w:style w:type="paragraph" w:styleId="BodyTextIndent">
    <w:name w:val="Body Text Indent"/>
    <w:basedOn w:val="Normal"/>
    <w:link w:val="BodyTextIndentChar"/>
    <w:rsid w:val="007170A5"/>
    <w:pPr>
      <w:ind w:right="49" w:firstLine="851"/>
      <w:jc w:val="both"/>
    </w:pPr>
  </w:style>
  <w:style w:type="character" w:customStyle="1" w:styleId="BodyTextIndentChar">
    <w:name w:val="Body Text Indent Char"/>
    <w:basedOn w:val="DefaultParagraphFont"/>
    <w:link w:val="BodyTextIndent"/>
    <w:rsid w:val="007170A5"/>
    <w:rPr>
      <w:rFonts w:ascii=".VnTime" w:eastAsia="Times New Roman" w:hAnsi=".VnTime" w:cs="Times New Roman"/>
      <w:szCs w:val="20"/>
    </w:rPr>
  </w:style>
  <w:style w:type="paragraph" w:styleId="BodyTextIndent3">
    <w:name w:val="Body Text Indent 3"/>
    <w:basedOn w:val="Normal"/>
    <w:link w:val="BodyTextIndent3Char"/>
    <w:rsid w:val="007170A5"/>
    <w:pPr>
      <w:spacing w:before="240"/>
      <w:ind w:firstLine="720"/>
      <w:jc w:val="both"/>
    </w:pPr>
  </w:style>
  <w:style w:type="character" w:customStyle="1" w:styleId="BodyTextIndent3Char">
    <w:name w:val="Body Text Indent 3 Char"/>
    <w:basedOn w:val="DefaultParagraphFont"/>
    <w:link w:val="BodyTextIndent3"/>
    <w:rsid w:val="007170A5"/>
    <w:rPr>
      <w:rFonts w:ascii=".VnTime" w:eastAsia="Times New Roman" w:hAnsi=".VnTime" w:cs="Times New Roman"/>
      <w:szCs w:val="20"/>
    </w:rPr>
  </w:style>
  <w:style w:type="paragraph" w:styleId="Header">
    <w:name w:val="header"/>
    <w:basedOn w:val="Normal"/>
    <w:link w:val="HeaderChar"/>
    <w:uiPriority w:val="99"/>
    <w:rsid w:val="007170A5"/>
    <w:pPr>
      <w:tabs>
        <w:tab w:val="center" w:pos="4320"/>
        <w:tab w:val="right" w:pos="8640"/>
      </w:tabs>
    </w:pPr>
  </w:style>
  <w:style w:type="character" w:customStyle="1" w:styleId="HeaderChar">
    <w:name w:val="Header Char"/>
    <w:basedOn w:val="DefaultParagraphFont"/>
    <w:link w:val="Header"/>
    <w:uiPriority w:val="99"/>
    <w:rsid w:val="007170A5"/>
    <w:rPr>
      <w:rFonts w:ascii=".VnTime" w:eastAsia="Times New Roman" w:hAnsi=".VnTime" w:cs="Times New Roman"/>
      <w:szCs w:val="20"/>
    </w:rPr>
  </w:style>
  <w:style w:type="paragraph" w:styleId="Footer">
    <w:name w:val="footer"/>
    <w:basedOn w:val="Normal"/>
    <w:link w:val="FooterChar"/>
    <w:uiPriority w:val="99"/>
    <w:rsid w:val="007170A5"/>
    <w:pPr>
      <w:tabs>
        <w:tab w:val="center" w:pos="4320"/>
        <w:tab w:val="right" w:pos="8640"/>
      </w:tabs>
    </w:pPr>
  </w:style>
  <w:style w:type="character" w:customStyle="1" w:styleId="FooterChar">
    <w:name w:val="Footer Char"/>
    <w:basedOn w:val="DefaultParagraphFont"/>
    <w:link w:val="Footer"/>
    <w:uiPriority w:val="99"/>
    <w:rsid w:val="007170A5"/>
    <w:rPr>
      <w:rFonts w:ascii=".VnTime" w:eastAsia="Times New Roman" w:hAnsi=".VnTime" w:cs="Times New Roman"/>
      <w:szCs w:val="20"/>
    </w:rPr>
  </w:style>
  <w:style w:type="paragraph" w:styleId="NormalWeb">
    <w:name w:val="Normal (Web)"/>
    <w:basedOn w:val="Normal"/>
    <w:uiPriority w:val="99"/>
    <w:unhideWhenUsed/>
    <w:rsid w:val="007170A5"/>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82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2022-05-23T09:31:00Z</dcterms:created>
  <dc:creator>win8</dc:creator>
  <cp:lastModifiedBy>win8</cp:lastModifiedBy>
  <dcterms:modified xsi:type="dcterms:W3CDTF">2022-05-30T09:26:00Z</dcterms:modified>
  <cp:revision>4</cp:revision>
  <dc:title>Phòng Kinh tế - Tổng hợp - UBND Tỉnh Ninh Thuận</dc:title>
</cp:coreProperties>
</file>