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tbl>
      <w:tblPr>
        <w:tblW w:w="9521" w:type="dxa"/>
        <w:tblLook w:val="01E0" w:firstRow="1" w:lastRow="1" w:firstColumn="1" w:lastColumn="1" w:noHBand="0" w:noVBand="0"/>
      </w:tblPr>
      <w:tblGrid>
        <w:gridCol w:w="3096"/>
        <w:gridCol w:w="652"/>
        <w:gridCol w:w="5773"/>
      </w:tblGrid>
      <w:tr w:rsidR="00D11301" w:rsidRPr="00D11301" w14:paraId="4D83C741" w14:textId="77777777">
        <w:tc>
          <w:tcPr>
            <w:tcW w:w="3096" w:type="dxa"/>
          </w:tcPr>
          <w:p w14:paraId="4FC85374" w14:textId="77777777" w:rsidR="0072275D" w:rsidRPr="00D11301" w:rsidRDefault="0072275D" w:rsidP="00FA14A3">
            <w:pPr>
              <w:pStyle w:val="Heading1"/>
              <w:jc w:val="center"/>
              <w:rPr>
                <w:rFonts w:ascii="Times New Roman" w:hAnsi="Times New Roman"/>
                <w:szCs w:val="26"/>
              </w:rPr>
            </w:pPr>
            <w:r w:rsidRPr="00D11301">
              <w:rPr>
                <w:rFonts w:ascii="Times New Roman" w:hAnsi="Times New Roman"/>
                <w:szCs w:val="26"/>
              </w:rPr>
              <w:t>ỦY BAN NHÂN DÂN</w:t>
            </w:r>
          </w:p>
        </w:tc>
        <w:tc>
          <w:tcPr>
            <w:tcW w:w="652" w:type="dxa"/>
          </w:tcPr>
          <w:p w14:paraId="53367496" w14:textId="77777777" w:rsidR="0072275D" w:rsidRPr="00D11301" w:rsidRDefault="0072275D" w:rsidP="00FA14A3">
            <w:pPr>
              <w:pStyle w:val="Heading1"/>
              <w:jc w:val="both"/>
              <w:rPr>
                <w:rFonts w:ascii="Times New Roman" w:hAnsi="Times New Roman"/>
                <w:szCs w:val="26"/>
              </w:rPr>
            </w:pPr>
          </w:p>
        </w:tc>
        <w:tc>
          <w:tcPr>
            <w:tcW w:w="5773" w:type="dxa"/>
          </w:tcPr>
          <w:p w14:paraId="6B238A76" w14:textId="77777777" w:rsidR="0072275D" w:rsidRPr="00D11301" w:rsidRDefault="0072275D" w:rsidP="00FA14A3">
            <w:pPr>
              <w:pStyle w:val="Heading1"/>
              <w:jc w:val="center"/>
              <w:rPr>
                <w:rFonts w:ascii="Times New Roman" w:hAnsi="Times New Roman"/>
                <w:szCs w:val="26"/>
              </w:rPr>
            </w:pPr>
            <w:r w:rsidRPr="00D11301">
              <w:rPr>
                <w:rFonts w:ascii="Times New Roman" w:hAnsi="Times New Roman"/>
                <w:szCs w:val="26"/>
              </w:rPr>
              <w:t>CỘNG HÒA XÃ HỘI CHỦ NGHĨA VIỆT NAM</w:t>
            </w:r>
          </w:p>
        </w:tc>
      </w:tr>
      <w:tr w:rsidR="00D11301" w:rsidRPr="00D11301" w14:paraId="69020721" w14:textId="77777777">
        <w:tc>
          <w:tcPr>
            <w:tcW w:w="3096" w:type="dxa"/>
          </w:tcPr>
          <w:p w14:paraId="537FE227" w14:textId="77777777" w:rsidR="0072275D" w:rsidRPr="00D11301" w:rsidRDefault="0072275D" w:rsidP="00FA14A3">
            <w:pPr>
              <w:pStyle w:val="Heading1"/>
              <w:jc w:val="center"/>
              <w:rPr>
                <w:rFonts w:ascii="Times New Roman" w:hAnsi="Times New Roman"/>
                <w:szCs w:val="26"/>
              </w:rPr>
            </w:pPr>
            <w:r w:rsidRPr="00D11301">
              <w:rPr>
                <w:rFonts w:ascii="Times New Roman" w:hAnsi="Times New Roman"/>
                <w:szCs w:val="26"/>
              </w:rPr>
              <w:t>TỈNH NINH THUẬN</w:t>
            </w:r>
          </w:p>
        </w:tc>
        <w:tc>
          <w:tcPr>
            <w:tcW w:w="652" w:type="dxa"/>
          </w:tcPr>
          <w:p w14:paraId="6C13CE54" w14:textId="77777777" w:rsidR="0072275D" w:rsidRPr="00D11301" w:rsidRDefault="0072275D" w:rsidP="00FA14A3">
            <w:pPr>
              <w:pStyle w:val="Heading1"/>
              <w:jc w:val="both"/>
              <w:rPr>
                <w:rFonts w:ascii="Times New Roman" w:hAnsi="Times New Roman"/>
                <w:szCs w:val="26"/>
              </w:rPr>
            </w:pPr>
          </w:p>
        </w:tc>
        <w:tc>
          <w:tcPr>
            <w:tcW w:w="5773" w:type="dxa"/>
          </w:tcPr>
          <w:p w14:paraId="4EDF5664" w14:textId="77777777" w:rsidR="0072275D" w:rsidRPr="00D11301" w:rsidRDefault="0072275D" w:rsidP="00FA14A3">
            <w:pPr>
              <w:pStyle w:val="Heading1"/>
              <w:jc w:val="center"/>
              <w:rPr>
                <w:rFonts w:ascii="Times New Roman" w:hAnsi="Times New Roman"/>
                <w:szCs w:val="26"/>
              </w:rPr>
            </w:pPr>
            <w:r w:rsidRPr="00D11301">
              <w:rPr>
                <w:rFonts w:ascii="Times New Roman" w:hAnsi="Times New Roman"/>
                <w:szCs w:val="26"/>
              </w:rPr>
              <w:t>Độc lập - Tự do - Hạnh phúc</w:t>
            </w:r>
          </w:p>
        </w:tc>
      </w:tr>
      <w:tr w:rsidR="00D11301" w:rsidRPr="00D11301" w14:paraId="52B1B099" w14:textId="77777777" w:rsidTr="006D28A1">
        <w:trPr>
          <w:trHeight w:val="189"/>
        </w:trPr>
        <w:tc>
          <w:tcPr>
            <w:tcW w:w="3096" w:type="dxa"/>
          </w:tcPr>
          <w:p w14:paraId="0DD85DCD" w14:textId="77777777" w:rsidR="0072275D" w:rsidRPr="00D11301" w:rsidRDefault="0046101C" w:rsidP="00FA14A3">
            <w:pPr>
              <w:pStyle w:val="Heading1"/>
              <w:jc w:val="both"/>
              <w:rPr>
                <w:rFonts w:ascii="Times New Roman" w:hAnsi="Times New Roman"/>
                <w:szCs w:val="26"/>
              </w:rPr>
            </w:pPr>
            <w:r w:rsidRPr="00D11301">
              <w:rPr>
                <w:rFonts w:ascii="Times New Roman" w:hAnsi="Times New Roman"/>
                <w:noProof/>
                <w:szCs w:val="26"/>
              </w:rPr>
              <mc:AlternateContent>
                <mc:Choice Requires="wps">
                  <w:drawing>
                    <wp:anchor distT="0" distB="0" distL="114300" distR="114300" simplePos="0" relativeHeight="251657216" behindDoc="0" locked="0" layoutInCell="1" allowOverlap="1" wp14:anchorId="6285512E" wp14:editId="2F884627">
                      <wp:simplePos x="0" y="0"/>
                      <wp:positionH relativeFrom="column">
                        <wp:posOffset>649605</wp:posOffset>
                      </wp:positionH>
                      <wp:positionV relativeFrom="paragraph">
                        <wp:posOffset>-1270</wp:posOffset>
                      </wp:positionV>
                      <wp:extent cx="622935" cy="0"/>
                      <wp:effectExtent l="11430" t="8255" r="13335" b="1079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29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15pt,-.1pt" to="100.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"/>
                  </w:pict>
                </mc:Fallback>
              </mc:AlternateContent>
            </w:r>
          </w:p>
        </w:tc>
        <w:tc>
          <w:tcPr>
            <w:tcW w:w="652" w:type="dxa"/>
          </w:tcPr>
          <w:p w14:paraId="409328A9" w14:textId="77777777" w:rsidR="0072275D" w:rsidRPr="00D11301" w:rsidRDefault="0072275D" w:rsidP="00FA14A3">
            <w:pPr>
              <w:pStyle w:val="Heading1"/>
              <w:jc w:val="both"/>
              <w:rPr>
                <w:rFonts w:ascii="Times New Roman" w:hAnsi="Times New Roman"/>
                <w:szCs w:val="26"/>
              </w:rPr>
            </w:pPr>
          </w:p>
        </w:tc>
        <w:tc>
          <w:tcPr>
            <w:tcW w:w="5773" w:type="dxa"/>
          </w:tcPr>
          <w:p w14:paraId="688BB528" w14:textId="77777777" w:rsidR="0072275D" w:rsidRPr="00D11301" w:rsidRDefault="0046101C" w:rsidP="00FA14A3">
            <w:pPr>
              <w:pStyle w:val="Heading1"/>
              <w:jc w:val="both"/>
              <w:rPr>
                <w:rFonts w:ascii="Times New Roman" w:hAnsi="Times New Roman"/>
                <w:i/>
                <w:szCs w:val="26"/>
              </w:rPr>
            </w:pPr>
            <w:r w:rsidRPr="00D11301">
              <w:rPr>
                <w:rFonts w:ascii="Times New Roman" w:hAnsi="Times New Roman"/>
                <w:noProof/>
                <w:szCs w:val="26"/>
              </w:rPr>
              <mc:AlternateContent>
                <mc:Choice Requires="wps">
                  <w:drawing>
                    <wp:anchor distT="0" distB="0" distL="114300" distR="114300" simplePos="0" relativeHeight="251656192" behindDoc="0" locked="0" layoutInCell="1" allowOverlap="1" wp14:anchorId="19F803FD" wp14:editId="5ABDAEC4">
                      <wp:simplePos x="0" y="0"/>
                      <wp:positionH relativeFrom="column">
                        <wp:posOffset>855345</wp:posOffset>
                      </wp:positionH>
                      <wp:positionV relativeFrom="paragraph">
                        <wp:posOffset>31115</wp:posOffset>
                      </wp:positionV>
                      <wp:extent cx="1955800" cy="0"/>
                      <wp:effectExtent l="7620" t="12065" r="8255" b="698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35pt,2.45pt" to="221.3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GNk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"/>
                  </w:pict>
                </mc:Fallback>
              </mc:AlternateContent>
            </w:r>
          </w:p>
        </w:tc>
      </w:tr>
      <w:tr w:rsidR="00D07B0D" w:rsidRPr="00D11301" w14:paraId="622C8AA5" w14:textId="77777777">
        <w:tc>
          <w:tcPr>
            <w:tcW w:w="3096" w:type="dxa"/>
          </w:tcPr>
          <w:p w14:paraId="05D0BB19" w14:textId="42880DAB" w:rsidR="0072275D" w:rsidRPr="00D11301" w:rsidRDefault="00A34F01" w:rsidP="008E5184">
            <w:pPr>
              <w:pStyle w:val="Heading1"/>
              <w:jc w:val="center"/>
              <w:rPr>
                <w:rFonts w:ascii="Times New Roman" w:hAnsi="Times New Roman"/>
                <w:b w:val="0"/>
                <w:szCs w:val="26"/>
              </w:rPr>
            </w:pPr>
            <w:r w:rsidRPr="00D11301">
              <w:rPr>
                <w:rFonts w:ascii="Times New Roman" w:hAnsi="Times New Roman"/>
                <w:b w:val="0"/>
                <w:szCs w:val="26"/>
              </w:rPr>
              <w:t xml:space="preserve">Số: </w:t>
            </w:r>
            <w:r w:rsidR="00DE0F6A" w:rsidRPr="00D11301">
              <w:rPr>
                <w:rFonts w:ascii="Times New Roman" w:hAnsi="Times New Roman"/>
                <w:b w:val="0"/>
                <w:szCs w:val="26"/>
              </w:rPr>
              <w:t xml:space="preserve">    </w:t>
            </w:r>
            <w:r w:rsidR="008E5184" w:rsidRPr="00D11301">
              <w:rPr>
                <w:rFonts w:ascii="Times New Roman" w:hAnsi="Times New Roman"/>
                <w:b w:val="0"/>
                <w:szCs w:val="26"/>
              </w:rPr>
              <w:t xml:space="preserve">  </w:t>
            </w:r>
            <w:r w:rsidR="00DE0F6A" w:rsidRPr="00D11301">
              <w:rPr>
                <w:rFonts w:ascii="Times New Roman" w:hAnsi="Times New Roman"/>
                <w:b w:val="0"/>
                <w:szCs w:val="26"/>
              </w:rPr>
              <w:t xml:space="preserve">   </w:t>
            </w:r>
            <w:r w:rsidRPr="00D11301">
              <w:rPr>
                <w:rFonts w:ascii="Times New Roman" w:hAnsi="Times New Roman"/>
                <w:b w:val="0"/>
                <w:szCs w:val="26"/>
              </w:rPr>
              <w:t xml:space="preserve"> </w:t>
            </w:r>
            <w:r w:rsidR="0072275D" w:rsidRPr="00D11301">
              <w:rPr>
                <w:rFonts w:ascii="Times New Roman" w:hAnsi="Times New Roman"/>
                <w:b w:val="0"/>
                <w:szCs w:val="26"/>
              </w:rPr>
              <w:t>/BC-UBND</w:t>
            </w:r>
          </w:p>
        </w:tc>
        <w:tc>
          <w:tcPr>
            <w:tcW w:w="652" w:type="dxa"/>
          </w:tcPr>
          <w:p w14:paraId="33A65592" w14:textId="77777777" w:rsidR="0072275D" w:rsidRPr="00D11301" w:rsidRDefault="0072275D" w:rsidP="00FA14A3">
            <w:pPr>
              <w:pStyle w:val="Heading1"/>
              <w:jc w:val="both"/>
              <w:rPr>
                <w:rFonts w:ascii="Times New Roman" w:hAnsi="Times New Roman"/>
                <w:szCs w:val="26"/>
              </w:rPr>
            </w:pPr>
          </w:p>
        </w:tc>
        <w:tc>
          <w:tcPr>
            <w:tcW w:w="5773" w:type="dxa"/>
          </w:tcPr>
          <w:p w14:paraId="0F2D9151" w14:textId="76673B26" w:rsidR="0072275D" w:rsidRPr="00D11301" w:rsidRDefault="0072275D" w:rsidP="00BE04A7">
            <w:pPr>
              <w:pStyle w:val="Heading1"/>
              <w:ind w:right="0"/>
              <w:jc w:val="center"/>
              <w:rPr>
                <w:rFonts w:ascii="Times New Roman" w:hAnsi="Times New Roman"/>
                <w:b w:val="0"/>
                <w:szCs w:val="26"/>
              </w:rPr>
            </w:pPr>
            <w:r w:rsidRPr="00D11301">
              <w:rPr>
                <w:rFonts w:ascii="Times New Roman" w:hAnsi="Times New Roman"/>
                <w:b w:val="0"/>
                <w:i/>
                <w:szCs w:val="26"/>
              </w:rPr>
              <w:t xml:space="preserve">Ninh Thuận, ngày </w:t>
            </w:r>
            <w:r w:rsidR="008E5184" w:rsidRPr="00D11301">
              <w:rPr>
                <w:rFonts w:ascii="Times New Roman" w:hAnsi="Times New Roman"/>
                <w:b w:val="0"/>
                <w:i/>
                <w:szCs w:val="26"/>
              </w:rPr>
              <w:t xml:space="preserve">        </w:t>
            </w:r>
            <w:r w:rsidR="00DE0F6A" w:rsidRPr="00D11301">
              <w:rPr>
                <w:rFonts w:ascii="Times New Roman" w:hAnsi="Times New Roman"/>
                <w:b w:val="0"/>
                <w:i/>
                <w:szCs w:val="26"/>
              </w:rPr>
              <w:t xml:space="preserve"> </w:t>
            </w:r>
            <w:r w:rsidRPr="00D11301">
              <w:rPr>
                <w:rFonts w:ascii="Times New Roman" w:hAnsi="Times New Roman"/>
                <w:b w:val="0"/>
                <w:i/>
                <w:szCs w:val="26"/>
              </w:rPr>
              <w:t xml:space="preserve">  tháng </w:t>
            </w:r>
            <w:r w:rsidR="00BE04A7">
              <w:rPr>
                <w:rFonts w:ascii="Times New Roman" w:hAnsi="Times New Roman"/>
                <w:b w:val="0"/>
                <w:i/>
                <w:szCs w:val="26"/>
              </w:rPr>
              <w:t>4</w:t>
            </w:r>
            <w:r w:rsidRPr="00D11301">
              <w:rPr>
                <w:rFonts w:ascii="Times New Roman" w:hAnsi="Times New Roman"/>
                <w:b w:val="0"/>
                <w:i/>
                <w:szCs w:val="26"/>
              </w:rPr>
              <w:t xml:space="preserve"> năm 20</w:t>
            </w:r>
            <w:r w:rsidR="00C87A52" w:rsidRPr="00D11301">
              <w:rPr>
                <w:rFonts w:ascii="Times New Roman" w:hAnsi="Times New Roman"/>
                <w:b w:val="0"/>
                <w:i/>
                <w:szCs w:val="26"/>
              </w:rPr>
              <w:t>2</w:t>
            </w:r>
            <w:r w:rsidR="008E5184" w:rsidRPr="00D11301">
              <w:rPr>
                <w:rFonts w:ascii="Times New Roman" w:hAnsi="Times New Roman"/>
                <w:b w:val="0"/>
                <w:i/>
                <w:szCs w:val="26"/>
              </w:rPr>
              <w:t>3</w:t>
            </w:r>
          </w:p>
        </w:tc>
      </w:tr>
    </w:tbl>
    <w:p w14:paraId="61CFBAF3" w14:textId="1B26E728" w:rsidR="003A1091" w:rsidRPr="00D11301" w:rsidRDefault="003A1091" w:rsidP="003A1091">
      <w:pPr>
        <w:pStyle w:val="Heading1"/>
        <w:tabs>
          <w:tab w:val="left" w:pos="900"/>
        </w:tabs>
        <w:spacing w:before="120"/>
        <w:ind w:right="-284"/>
        <w:jc w:val="center"/>
        <w:rPr>
          <w:rFonts w:ascii="Times New Roman" w:hAnsi="Times New Roman"/>
          <w:sz w:val="10"/>
          <w:szCs w:val="28"/>
        </w:rPr>
      </w:pPr>
    </w:p>
    <w:p w14:paraId="7943E267" w14:textId="77777777" w:rsidR="0072275D" w:rsidRPr="00D11301" w:rsidRDefault="0072275D" w:rsidP="003A1091">
      <w:pPr>
        <w:pStyle w:val="Heading1"/>
        <w:tabs>
          <w:tab w:val="left" w:pos="900"/>
        </w:tabs>
        <w:spacing w:before="120"/>
        <w:ind w:right="-284"/>
        <w:jc w:val="center"/>
        <w:rPr>
          <w:rFonts w:ascii="Times New Roman" w:hAnsi="Times New Roman"/>
          <w:sz w:val="28"/>
          <w:szCs w:val="28"/>
        </w:rPr>
      </w:pPr>
      <w:r w:rsidRPr="00D11301">
        <w:rPr>
          <w:rFonts w:ascii="Times New Roman" w:hAnsi="Times New Roman"/>
          <w:sz w:val="28"/>
          <w:szCs w:val="28"/>
        </w:rPr>
        <w:t>BÁO CÁO</w:t>
      </w:r>
    </w:p>
    <w:p w14:paraId="3C51795D" w14:textId="10EB6293" w:rsidR="00530D69" w:rsidRPr="00D11301" w:rsidRDefault="0072275D" w:rsidP="0072275D">
      <w:pPr>
        <w:pStyle w:val="Heading2"/>
        <w:rPr>
          <w:rFonts w:ascii="Times New Roman" w:hAnsi="Times New Roman"/>
          <w:sz w:val="28"/>
          <w:szCs w:val="28"/>
        </w:rPr>
      </w:pPr>
      <w:r w:rsidRPr="00D11301">
        <w:rPr>
          <w:rFonts w:ascii="Times New Roman" w:hAnsi="Times New Roman"/>
          <w:sz w:val="28"/>
          <w:szCs w:val="28"/>
        </w:rPr>
        <w:t xml:space="preserve">Tình hình thực hiện nhiệm vụ kinh tế-xã hội Quý I </w:t>
      </w:r>
    </w:p>
    <w:p w14:paraId="1CA9A6A6" w14:textId="41E544FE" w:rsidR="0072275D" w:rsidRPr="00D11301" w:rsidRDefault="0072275D" w:rsidP="00530D69">
      <w:pPr>
        <w:pStyle w:val="Heading2"/>
        <w:rPr>
          <w:rFonts w:ascii="Times New Roman" w:hAnsi="Times New Roman"/>
          <w:sz w:val="28"/>
          <w:szCs w:val="28"/>
        </w:rPr>
      </w:pPr>
      <w:r w:rsidRPr="00D11301">
        <w:rPr>
          <w:rFonts w:ascii="Times New Roman" w:hAnsi="Times New Roman"/>
          <w:sz w:val="28"/>
          <w:szCs w:val="28"/>
        </w:rPr>
        <w:t>và</w:t>
      </w:r>
      <w:r w:rsidR="00E463BF" w:rsidRPr="00D11301">
        <w:rPr>
          <w:rFonts w:ascii="Times New Roman" w:hAnsi="Times New Roman"/>
          <w:sz w:val="28"/>
          <w:szCs w:val="28"/>
        </w:rPr>
        <w:t xml:space="preserve"> </w:t>
      </w:r>
      <w:r w:rsidRPr="00D11301">
        <w:rPr>
          <w:rFonts w:ascii="Times New Roman" w:hAnsi="Times New Roman"/>
          <w:sz w:val="28"/>
          <w:szCs w:val="28"/>
        </w:rPr>
        <w:t>một số nhiệm vụ trọng tâm Quý II năm 20</w:t>
      </w:r>
      <w:r w:rsidR="00C87A52" w:rsidRPr="00D11301">
        <w:rPr>
          <w:rFonts w:ascii="Times New Roman" w:hAnsi="Times New Roman"/>
          <w:sz w:val="28"/>
          <w:szCs w:val="28"/>
        </w:rPr>
        <w:t>2</w:t>
      </w:r>
      <w:r w:rsidR="00662374" w:rsidRPr="00D11301">
        <w:rPr>
          <w:rFonts w:ascii="Times New Roman" w:hAnsi="Times New Roman"/>
          <w:sz w:val="28"/>
          <w:szCs w:val="28"/>
        </w:rPr>
        <w:t>3</w:t>
      </w:r>
    </w:p>
    <w:p w14:paraId="336AFB2F" w14:textId="77777777" w:rsidR="0072275D" w:rsidRPr="00D11301" w:rsidRDefault="0046101C" w:rsidP="0072275D">
      <w:pPr>
        <w:pStyle w:val="Heading3"/>
        <w:rPr>
          <w:color w:val="auto"/>
          <w:szCs w:val="28"/>
        </w:rPr>
      </w:pPr>
      <w:r w:rsidRPr="00D11301">
        <w:rPr>
          <w:noProof/>
          <w:color w:val="auto"/>
          <w:szCs w:val="28"/>
        </w:rPr>
        <mc:AlternateContent>
          <mc:Choice Requires="wps">
            <w:drawing>
              <wp:anchor distT="0" distB="0" distL="114300" distR="114300" simplePos="0" relativeHeight="251658240" behindDoc="0" locked="0" layoutInCell="1" allowOverlap="1" wp14:anchorId="39E67556" wp14:editId="59303FCE">
                <wp:simplePos x="0" y="0"/>
                <wp:positionH relativeFrom="column">
                  <wp:posOffset>2393315</wp:posOffset>
                </wp:positionH>
                <wp:positionV relativeFrom="paragraph">
                  <wp:posOffset>48895</wp:posOffset>
                </wp:positionV>
                <wp:extent cx="1245870" cy="0"/>
                <wp:effectExtent l="12065" t="10795" r="8890" b="825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58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45pt,3.85pt" to="286.5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cTn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"/>
            </w:pict>
          </mc:Fallback>
        </mc:AlternateContent>
      </w:r>
    </w:p>
    <w:p w14:paraId="2A32FB7D" w14:textId="3B1EF8BE" w:rsidR="0072275D" w:rsidRPr="00D11301" w:rsidRDefault="0072275D" w:rsidP="00776B13">
      <w:pPr>
        <w:pStyle w:val="Heading3"/>
        <w:spacing w:before="120"/>
        <w:ind w:right="-288"/>
        <w:rPr>
          <w:color w:val="auto"/>
          <w:szCs w:val="28"/>
        </w:rPr>
      </w:pPr>
      <w:r w:rsidRPr="00D11301">
        <w:rPr>
          <w:color w:val="auto"/>
          <w:szCs w:val="28"/>
        </w:rPr>
        <w:t>Phần I</w:t>
      </w:r>
    </w:p>
    <w:p w14:paraId="00E6B3D8" w14:textId="4D416585" w:rsidR="0072275D" w:rsidRPr="00D11301" w:rsidRDefault="0072275D" w:rsidP="00776B13">
      <w:pPr>
        <w:pStyle w:val="Heading3"/>
        <w:ind w:right="-288"/>
        <w:rPr>
          <w:color w:val="auto"/>
          <w:szCs w:val="28"/>
        </w:rPr>
      </w:pPr>
      <w:r w:rsidRPr="00D11301">
        <w:rPr>
          <w:color w:val="auto"/>
          <w:szCs w:val="28"/>
        </w:rPr>
        <w:t>K</w:t>
      </w:r>
      <w:r w:rsidR="005B07FF" w:rsidRPr="00D11301">
        <w:rPr>
          <w:color w:val="auto"/>
          <w:szCs w:val="28"/>
        </w:rPr>
        <w:t xml:space="preserve">ết quả thực hiện nhiệm vụ phát triển kinh tế-xã hội Quý I </w:t>
      </w:r>
    </w:p>
    <w:p w14:paraId="2D8E193F" w14:textId="77777777" w:rsidR="00C200D0" w:rsidRPr="00D11301" w:rsidRDefault="00C200D0" w:rsidP="00C200D0">
      <w:pPr>
        <w:spacing w:before="120" w:after="120"/>
        <w:ind w:right="-28" w:firstLine="697"/>
        <w:jc w:val="both"/>
        <w:rPr>
          <w:sz w:val="14"/>
        </w:rPr>
      </w:pPr>
    </w:p>
    <w:p w14:paraId="55BEED1E" w14:textId="6AF7E327" w:rsidR="006C1CED" w:rsidRPr="00D11301" w:rsidRDefault="0042427D" w:rsidP="00687AEC">
      <w:pPr>
        <w:spacing w:before="120" w:after="120"/>
        <w:ind w:firstLine="567"/>
        <w:jc w:val="both"/>
        <w:rPr>
          <w:spacing w:val="-2"/>
          <w:szCs w:val="28"/>
          <w:lang w:val="nl-NL"/>
        </w:rPr>
      </w:pPr>
      <w:r w:rsidRPr="00D11301">
        <w:t xml:space="preserve">Triển khai thực hiện nhiệm vụ Quý I/2023 trong bối cảnh có những thuận lợi </w:t>
      </w:r>
      <w:r w:rsidRPr="00D11301">
        <w:rPr>
          <w:spacing w:val="-2"/>
          <w:szCs w:val="28"/>
          <w:lang w:val="nl-NL"/>
        </w:rPr>
        <w:t xml:space="preserve">và khó khăn thách thức đan xen, </w:t>
      </w:r>
      <w:r w:rsidR="00BB4B17" w:rsidRPr="00D11301">
        <w:rPr>
          <w:spacing w:val="-2"/>
          <w:szCs w:val="28"/>
          <w:lang w:val="nl-NL"/>
        </w:rPr>
        <w:t>tình h</w:t>
      </w:r>
      <w:r w:rsidR="00FD2DB4" w:rsidRPr="00D11301">
        <w:rPr>
          <w:spacing w:val="-2"/>
          <w:szCs w:val="28"/>
          <w:lang w:val="nl-NL"/>
        </w:rPr>
        <w:t>ình dịch COVID-19 kiểm soát tốt</w:t>
      </w:r>
      <w:r w:rsidR="009422B0" w:rsidRPr="00D11301">
        <w:rPr>
          <w:spacing w:val="-2"/>
          <w:szCs w:val="28"/>
          <w:lang w:val="nl-NL"/>
        </w:rPr>
        <w:t>,</w:t>
      </w:r>
      <w:r w:rsidR="00F74599" w:rsidRPr="00D11301">
        <w:rPr>
          <w:spacing w:val="-2"/>
          <w:szCs w:val="28"/>
          <w:lang w:val="nl-NL"/>
        </w:rPr>
        <w:t xml:space="preserve"> chương trình phục hồi và phát triển kinh tế - xã hội của Chính </w:t>
      </w:r>
      <w:r w:rsidR="00FD2DB4" w:rsidRPr="00D11301">
        <w:rPr>
          <w:spacing w:val="-2"/>
          <w:szCs w:val="28"/>
          <w:lang w:val="nl-NL"/>
        </w:rPr>
        <w:t>phủ</w:t>
      </w:r>
      <w:r w:rsidR="00A115F8" w:rsidRPr="00D11301">
        <w:rPr>
          <w:spacing w:val="-2"/>
          <w:szCs w:val="28"/>
          <w:lang w:val="nl-NL"/>
        </w:rPr>
        <w:t xml:space="preserve"> phát huy hiệu quả; thuận lợi về nước tưới cho sản xuất nông nghiệp</w:t>
      </w:r>
      <w:r w:rsidR="00FD2DB4" w:rsidRPr="00D11301">
        <w:rPr>
          <w:spacing w:val="-2"/>
          <w:szCs w:val="28"/>
          <w:lang w:val="nl-NL"/>
        </w:rPr>
        <w:t xml:space="preserve">, </w:t>
      </w:r>
      <w:r w:rsidR="00EF6651" w:rsidRPr="00D11301">
        <w:rPr>
          <w:spacing w:val="-2"/>
          <w:szCs w:val="28"/>
          <w:lang w:val="nl-NL"/>
        </w:rPr>
        <w:t xml:space="preserve">nhưng </w:t>
      </w:r>
      <w:r w:rsidR="006C1CED" w:rsidRPr="00D11301">
        <w:rPr>
          <w:spacing w:val="-2"/>
          <w:szCs w:val="28"/>
          <w:lang w:val="nl-NL"/>
        </w:rPr>
        <w:t xml:space="preserve">khó khăn, thách thức </w:t>
      </w:r>
      <w:r w:rsidR="00FD2DB4" w:rsidRPr="00D11301">
        <w:rPr>
          <w:spacing w:val="-2"/>
          <w:szCs w:val="28"/>
          <w:lang w:val="nl-NL"/>
        </w:rPr>
        <w:t xml:space="preserve">nhiều hơn do tác động </w:t>
      </w:r>
      <w:r w:rsidR="004B1185" w:rsidRPr="00D11301">
        <w:rPr>
          <w:spacing w:val="-2"/>
          <w:szCs w:val="28"/>
          <w:lang w:val="nl-NL"/>
        </w:rPr>
        <w:t xml:space="preserve">tình hình thế giới phức tạp, khó lường, lạm phát thế giới làm giảm nhu cầu thị trường </w:t>
      </w:r>
      <w:r w:rsidR="00FD2DB4" w:rsidRPr="00D11301">
        <w:rPr>
          <w:spacing w:val="-2"/>
          <w:szCs w:val="28"/>
          <w:lang w:val="nl-NL"/>
        </w:rPr>
        <w:t>ảnh hưởng đến tình hình xuất khẩu,</w:t>
      </w:r>
      <w:r w:rsidR="00687AEC" w:rsidRPr="00D11301">
        <w:rPr>
          <w:spacing w:val="-2"/>
          <w:szCs w:val="28"/>
          <w:lang w:val="nl-NL"/>
        </w:rPr>
        <w:t xml:space="preserve"> việc hạn chế tín dụng một số lĩnh vực đô thị, du lịch, lãi suất còn ở mức cao gây khó khăn cho doanh nghiệp </w:t>
      </w:r>
      <w:r w:rsidR="00B85FD8" w:rsidRPr="00D11301">
        <w:rPr>
          <w:spacing w:val="-2"/>
          <w:szCs w:val="28"/>
          <w:lang w:val="nl-NL"/>
        </w:rPr>
        <w:t>trong</w:t>
      </w:r>
      <w:r w:rsidR="00687AEC" w:rsidRPr="00D11301">
        <w:rPr>
          <w:spacing w:val="-2"/>
          <w:szCs w:val="28"/>
          <w:lang w:val="nl-NL"/>
        </w:rPr>
        <w:t xml:space="preserve"> tiếp cận vốn đã </w:t>
      </w:r>
      <w:r w:rsidR="00573271" w:rsidRPr="00D11301">
        <w:rPr>
          <w:spacing w:val="-2"/>
          <w:szCs w:val="28"/>
          <w:lang w:val="nl-NL"/>
        </w:rPr>
        <w:t>ảnh hưởng đến sản xuất</w:t>
      </w:r>
      <w:r w:rsidR="00405AB7" w:rsidRPr="00D11301">
        <w:rPr>
          <w:spacing w:val="-2"/>
          <w:szCs w:val="28"/>
          <w:lang w:val="nl-NL"/>
        </w:rPr>
        <w:t xml:space="preserve"> kinh doanh của</w:t>
      </w:r>
      <w:r w:rsidR="00B85FD8" w:rsidRPr="00D11301">
        <w:rPr>
          <w:spacing w:val="-2"/>
          <w:szCs w:val="28"/>
          <w:lang w:val="nl-NL"/>
        </w:rPr>
        <w:t xml:space="preserve"> doanh nghiệp</w:t>
      </w:r>
      <w:r w:rsidR="00573271" w:rsidRPr="00D11301">
        <w:rPr>
          <w:spacing w:val="-2"/>
          <w:szCs w:val="28"/>
          <w:lang w:val="nl-NL"/>
        </w:rPr>
        <w:t>.</w:t>
      </w:r>
    </w:p>
    <w:p w14:paraId="3F6B4D12" w14:textId="7B08120D" w:rsidR="002652B6" w:rsidRPr="00D11301" w:rsidRDefault="006C1CED" w:rsidP="008D01CE">
      <w:pPr>
        <w:spacing w:before="120" w:after="120"/>
        <w:ind w:firstLine="567"/>
        <w:jc w:val="both"/>
        <w:rPr>
          <w:spacing w:val="-4"/>
          <w:szCs w:val="28"/>
          <w:lang w:val="nl-NL"/>
        </w:rPr>
      </w:pPr>
      <w:r w:rsidRPr="00D11301">
        <w:rPr>
          <w:spacing w:val="-4"/>
          <w:szCs w:val="28"/>
          <w:lang w:val="nl-NL"/>
        </w:rPr>
        <w:t>Trước tình hình đó,</w:t>
      </w:r>
      <w:r w:rsidR="00573271" w:rsidRPr="00D11301">
        <w:rPr>
          <w:spacing w:val="-4"/>
          <w:szCs w:val="28"/>
          <w:lang w:val="nl-NL"/>
        </w:rPr>
        <w:t xml:space="preserve"> </w:t>
      </w:r>
      <w:r w:rsidRPr="00D11301">
        <w:rPr>
          <w:spacing w:val="-4"/>
          <w:szCs w:val="28"/>
          <w:lang w:val="nl-NL"/>
        </w:rPr>
        <w:t>n</w:t>
      </w:r>
      <w:r w:rsidR="00E6223E" w:rsidRPr="00D11301">
        <w:rPr>
          <w:spacing w:val="-4"/>
          <w:szCs w:val="28"/>
          <w:lang w:val="vi-VN"/>
        </w:rPr>
        <w:t>gay từ đầu năm,</w:t>
      </w:r>
      <w:r w:rsidR="00E6223E" w:rsidRPr="00D11301">
        <w:rPr>
          <w:spacing w:val="-4"/>
          <w:szCs w:val="28"/>
          <w:lang w:val="nl-NL"/>
        </w:rPr>
        <w:t xml:space="preserve"> quán triệt phương châm hành động</w:t>
      </w:r>
      <w:r w:rsidR="00E6223E" w:rsidRPr="00D11301">
        <w:rPr>
          <w:spacing w:val="-4"/>
          <w:szCs w:val="28"/>
          <w:lang w:val="vi-VN"/>
        </w:rPr>
        <w:t xml:space="preserve"> của Chính phủ</w:t>
      </w:r>
      <w:r w:rsidR="00E6223E" w:rsidRPr="00D11301">
        <w:rPr>
          <w:i/>
          <w:spacing w:val="-4"/>
          <w:lang w:val="sv-SE"/>
        </w:rPr>
        <w:t xml:space="preserve">, </w:t>
      </w:r>
      <w:r w:rsidR="00E6223E" w:rsidRPr="00D11301">
        <w:rPr>
          <w:spacing w:val="-4"/>
          <w:lang w:val="sv-SE"/>
        </w:rPr>
        <w:t>Tỉnh đề ra phương châm hành động năm 202</w:t>
      </w:r>
      <w:r w:rsidR="00816828" w:rsidRPr="00D11301">
        <w:rPr>
          <w:spacing w:val="-4"/>
          <w:lang w:val="sv-SE"/>
        </w:rPr>
        <w:t xml:space="preserve">3 </w:t>
      </w:r>
      <w:r w:rsidR="00816828" w:rsidRPr="00D11301">
        <w:rPr>
          <w:i/>
          <w:spacing w:val="-4"/>
          <w:lang w:val="zu-ZA"/>
        </w:rPr>
        <w:t>“Đoàn kết, kỷ cương, quyết liệt, linh hoạt, sáng tạo, hiệu quả”,</w:t>
      </w:r>
      <w:r w:rsidR="00E6223E" w:rsidRPr="00D11301">
        <w:rPr>
          <w:i/>
          <w:spacing w:val="-4"/>
          <w:lang w:val="zu-ZA"/>
        </w:rPr>
        <w:t xml:space="preserve"> </w:t>
      </w:r>
      <w:r w:rsidR="00E6223E" w:rsidRPr="00D11301">
        <w:rPr>
          <w:spacing w:val="-4"/>
          <w:szCs w:val="28"/>
          <w:lang w:val="nl-NL"/>
        </w:rPr>
        <w:t xml:space="preserve">bám sát Nghị quyết 01/NQ-CP của Chính phủ, của </w:t>
      </w:r>
      <w:r w:rsidR="00E6223E" w:rsidRPr="00D11301">
        <w:rPr>
          <w:spacing w:val="-4"/>
          <w:szCs w:val="28"/>
          <w:lang w:val="vi-VN"/>
        </w:rPr>
        <w:t>Tỉnh ủy và HĐND tỉnh</w:t>
      </w:r>
      <w:r w:rsidR="00E6223E" w:rsidRPr="00D11301">
        <w:rPr>
          <w:spacing w:val="-4"/>
          <w:szCs w:val="28"/>
          <w:lang w:val="nl-NL"/>
        </w:rPr>
        <w:t xml:space="preserve"> kịp thời ban hành Quyết định số </w:t>
      </w:r>
      <w:r w:rsidR="00816828" w:rsidRPr="00D11301">
        <w:rPr>
          <w:spacing w:val="-4"/>
          <w:szCs w:val="28"/>
          <w:lang w:val="nl-NL"/>
        </w:rPr>
        <w:t>30</w:t>
      </w:r>
      <w:r w:rsidR="00E6223E" w:rsidRPr="00D11301">
        <w:rPr>
          <w:spacing w:val="-4"/>
          <w:szCs w:val="28"/>
          <w:lang w:val="nl-NL"/>
        </w:rPr>
        <w:t>/QĐ-UBND</w:t>
      </w:r>
      <w:r w:rsidR="00E6223E" w:rsidRPr="00D11301">
        <w:rPr>
          <w:spacing w:val="-4"/>
          <w:szCs w:val="28"/>
          <w:lang w:val="vi-VN"/>
        </w:rPr>
        <w:t xml:space="preserve"> </w:t>
      </w:r>
      <w:r w:rsidR="00E6223E" w:rsidRPr="00D11301">
        <w:rPr>
          <w:spacing w:val="-4"/>
          <w:szCs w:val="28"/>
          <w:lang w:val="nl-NL"/>
        </w:rPr>
        <w:t>ngày 1</w:t>
      </w:r>
      <w:r w:rsidR="0052770A" w:rsidRPr="00D11301">
        <w:rPr>
          <w:spacing w:val="-4"/>
          <w:szCs w:val="28"/>
          <w:lang w:val="nl-NL"/>
        </w:rPr>
        <w:t>7</w:t>
      </w:r>
      <w:r w:rsidR="00E6223E" w:rsidRPr="00D11301">
        <w:rPr>
          <w:spacing w:val="-4"/>
          <w:szCs w:val="28"/>
          <w:lang w:val="nl-NL"/>
        </w:rPr>
        <w:t>/01/202</w:t>
      </w:r>
      <w:r w:rsidR="0052770A" w:rsidRPr="00D11301">
        <w:rPr>
          <w:spacing w:val="-4"/>
          <w:szCs w:val="28"/>
          <w:lang w:val="nl-NL"/>
        </w:rPr>
        <w:t>3</w:t>
      </w:r>
      <w:r w:rsidR="00E6223E" w:rsidRPr="00D11301">
        <w:rPr>
          <w:spacing w:val="-4"/>
          <w:szCs w:val="28"/>
          <w:lang w:val="nl-NL"/>
        </w:rPr>
        <w:t xml:space="preserve"> với </w:t>
      </w:r>
      <w:r w:rsidR="00E66441" w:rsidRPr="00D11301">
        <w:rPr>
          <w:spacing w:val="-4"/>
          <w:szCs w:val="28"/>
          <w:lang w:val="nl-NL"/>
        </w:rPr>
        <w:t>30</w:t>
      </w:r>
      <w:r w:rsidR="00E6223E" w:rsidRPr="00D11301">
        <w:rPr>
          <w:spacing w:val="-4"/>
          <w:lang w:val="zu-ZA"/>
        </w:rPr>
        <w:t xml:space="preserve"> nhiệm vụ trọng tâm đột phá và 1</w:t>
      </w:r>
      <w:r w:rsidR="00E66441" w:rsidRPr="00D11301">
        <w:rPr>
          <w:spacing w:val="-4"/>
          <w:lang w:val="zu-ZA"/>
        </w:rPr>
        <w:t>8</w:t>
      </w:r>
      <w:r w:rsidR="00E6223E" w:rsidRPr="00D11301">
        <w:rPr>
          <w:spacing w:val="-4"/>
          <w:lang w:val="zu-ZA"/>
        </w:rPr>
        <w:t>7 nhiệm vụ</w:t>
      </w:r>
      <w:r w:rsidR="00E6223E" w:rsidRPr="00D11301">
        <w:rPr>
          <w:spacing w:val="-4"/>
          <w:szCs w:val="28"/>
          <w:lang w:val="nl-NL"/>
        </w:rPr>
        <w:t xml:space="preserve"> cụ thể để</w:t>
      </w:r>
      <w:r w:rsidR="00E6223E" w:rsidRPr="00D11301">
        <w:rPr>
          <w:spacing w:val="-4"/>
          <w:szCs w:val="28"/>
          <w:lang w:val="vi-VN"/>
        </w:rPr>
        <w:t xml:space="preserve"> chỉ đạo các cấp</w:t>
      </w:r>
      <w:r w:rsidR="00CD3A5F" w:rsidRPr="00D11301">
        <w:rPr>
          <w:spacing w:val="-4"/>
          <w:szCs w:val="28"/>
          <w:lang w:val="nl-NL"/>
        </w:rPr>
        <w:t>,</w:t>
      </w:r>
      <w:r w:rsidR="00E6223E" w:rsidRPr="00D11301">
        <w:rPr>
          <w:spacing w:val="-4"/>
          <w:szCs w:val="28"/>
          <w:lang w:val="vi-VN"/>
        </w:rPr>
        <w:t xml:space="preserve"> các ngành tập trung triển khai thực hiện</w:t>
      </w:r>
      <w:r w:rsidR="002075CD" w:rsidRPr="00D11301">
        <w:rPr>
          <w:spacing w:val="-4"/>
          <w:szCs w:val="28"/>
          <w:lang w:val="nl-NL"/>
        </w:rPr>
        <w:t>.</w:t>
      </w:r>
      <w:r w:rsidR="00C77FCA" w:rsidRPr="00D11301">
        <w:rPr>
          <w:spacing w:val="-4"/>
          <w:szCs w:val="28"/>
          <w:lang w:val="nl-NL"/>
        </w:rPr>
        <w:t xml:space="preserve"> </w:t>
      </w:r>
      <w:r w:rsidR="00E6223E" w:rsidRPr="00D11301">
        <w:rPr>
          <w:spacing w:val="-4"/>
          <w:szCs w:val="28"/>
          <w:lang w:val="nl-NL"/>
        </w:rPr>
        <w:t>Được</w:t>
      </w:r>
      <w:r w:rsidR="00E6223E" w:rsidRPr="00D11301">
        <w:rPr>
          <w:spacing w:val="-4"/>
          <w:szCs w:val="28"/>
          <w:lang w:val="vi-VN"/>
        </w:rPr>
        <w:t xml:space="preserve"> sự chỉ đạo</w:t>
      </w:r>
      <w:r w:rsidR="00E6223E" w:rsidRPr="00D11301">
        <w:rPr>
          <w:spacing w:val="-4"/>
          <w:szCs w:val="28"/>
          <w:lang w:val="nl-NL"/>
        </w:rPr>
        <w:t xml:space="preserve"> sâu sát</w:t>
      </w:r>
      <w:r w:rsidR="00E6223E" w:rsidRPr="00D11301">
        <w:rPr>
          <w:spacing w:val="-4"/>
          <w:szCs w:val="28"/>
          <w:lang w:val="vi-VN"/>
        </w:rPr>
        <w:t xml:space="preserve"> quyết liệt của Tỉnh ủy, HĐND tỉnh, UBND tỉnh, cùng với sự đoàn kết, </w:t>
      </w:r>
      <w:r w:rsidR="00E6223E" w:rsidRPr="00D11301">
        <w:rPr>
          <w:spacing w:val="-4"/>
          <w:szCs w:val="28"/>
          <w:lang w:val="nl-NL"/>
        </w:rPr>
        <w:t>quyết tâm</w:t>
      </w:r>
      <w:r w:rsidR="00E6223E" w:rsidRPr="00D11301">
        <w:rPr>
          <w:spacing w:val="-4"/>
          <w:szCs w:val="28"/>
          <w:lang w:val="vi-VN"/>
        </w:rPr>
        <w:t xml:space="preserve">, chung sức, đồng lòng và nỗ lực phấn đấu của cả hệ thống chính trị, sự đồng thuận của nhân dân, </w:t>
      </w:r>
      <w:r w:rsidR="00272863" w:rsidRPr="00D11301">
        <w:rPr>
          <w:spacing w:val="-4"/>
          <w:szCs w:val="28"/>
          <w:lang w:val="nl-NL"/>
        </w:rPr>
        <w:t xml:space="preserve">cộng đồng </w:t>
      </w:r>
      <w:r w:rsidR="00E6223E" w:rsidRPr="00D11301">
        <w:rPr>
          <w:spacing w:val="-4"/>
          <w:szCs w:val="28"/>
          <w:lang w:val="vi-VN"/>
        </w:rPr>
        <w:t>doanh nghiệp</w:t>
      </w:r>
      <w:r w:rsidR="00C77FCA" w:rsidRPr="00D11301">
        <w:rPr>
          <w:spacing w:val="-4"/>
          <w:szCs w:val="28"/>
          <w:lang w:val="nl-NL"/>
        </w:rPr>
        <w:t>, k</w:t>
      </w:r>
      <w:r w:rsidR="00E6223E" w:rsidRPr="00D11301">
        <w:rPr>
          <w:spacing w:val="-4"/>
          <w:szCs w:val="28"/>
          <w:lang w:val="nl-NL"/>
        </w:rPr>
        <w:t xml:space="preserve">ết quả thực hiện nhiệm vụ kinh tế-xã hội </w:t>
      </w:r>
      <w:r w:rsidR="002652B6" w:rsidRPr="00D11301">
        <w:rPr>
          <w:spacing w:val="-4"/>
          <w:szCs w:val="28"/>
          <w:lang w:val="nl-NL"/>
        </w:rPr>
        <w:t>Quý I như sau:</w:t>
      </w:r>
    </w:p>
    <w:p w14:paraId="12787FF3" w14:textId="77777777" w:rsidR="002652B6" w:rsidRPr="00D11301" w:rsidRDefault="002652B6" w:rsidP="00434A1B">
      <w:pPr>
        <w:kinsoku w:val="0"/>
        <w:overflowPunct w:val="0"/>
        <w:autoSpaceDE w:val="0"/>
        <w:autoSpaceDN w:val="0"/>
        <w:spacing w:before="120" w:after="120"/>
        <w:ind w:right="-1" w:firstLine="545"/>
        <w:jc w:val="both"/>
        <w:rPr>
          <w:b/>
          <w:bCs/>
          <w:lang w:val="pl-PL"/>
        </w:rPr>
      </w:pPr>
      <w:r w:rsidRPr="00D11301">
        <w:rPr>
          <w:b/>
          <w:bCs/>
          <w:lang w:val="pl-PL"/>
        </w:rPr>
        <w:t>A. Kết quả thực hiện các chỉ tiêu chủ yếu:</w:t>
      </w:r>
    </w:p>
    <w:p w14:paraId="33D14553" w14:textId="3BBB3D94" w:rsidR="002652B6" w:rsidRPr="00F824E2" w:rsidRDefault="00731889" w:rsidP="00434A1B">
      <w:pPr>
        <w:kinsoku w:val="0"/>
        <w:overflowPunct w:val="0"/>
        <w:autoSpaceDE w:val="0"/>
        <w:autoSpaceDN w:val="0"/>
        <w:spacing w:before="120" w:after="120"/>
        <w:ind w:firstLine="540"/>
        <w:jc w:val="both"/>
        <w:rPr>
          <w:spacing w:val="-4"/>
          <w:lang w:val="pl-PL"/>
        </w:rPr>
      </w:pPr>
      <w:r w:rsidRPr="00F824E2">
        <w:rPr>
          <w:spacing w:val="-4"/>
          <w:lang w:val="pl-PL"/>
        </w:rPr>
        <w:t xml:space="preserve">Tổng sản phẩm nội tỉnh (GRDP) Quý I ước đạt </w:t>
      </w:r>
      <w:r w:rsidR="00F24AA6" w:rsidRPr="00F824E2">
        <w:rPr>
          <w:spacing w:val="-4"/>
          <w:lang w:val="pl-PL"/>
        </w:rPr>
        <w:t>5.8</w:t>
      </w:r>
      <w:r w:rsidR="00061D8C" w:rsidRPr="00F824E2">
        <w:rPr>
          <w:spacing w:val="-4"/>
          <w:lang w:val="pl-PL"/>
        </w:rPr>
        <w:t>6</w:t>
      </w:r>
      <w:r w:rsidR="00C12E0C" w:rsidRPr="00F824E2">
        <w:rPr>
          <w:spacing w:val="-4"/>
          <w:lang w:val="pl-PL"/>
        </w:rPr>
        <w:t>2</w:t>
      </w:r>
      <w:r w:rsidRPr="00F824E2">
        <w:rPr>
          <w:spacing w:val="-4"/>
          <w:lang w:val="pl-PL"/>
        </w:rPr>
        <w:t xml:space="preserve"> tỷ đồng, tăng </w:t>
      </w:r>
      <w:r w:rsidR="00061D8C" w:rsidRPr="00F824E2">
        <w:rPr>
          <w:spacing w:val="-4"/>
          <w:lang w:val="pl-PL"/>
        </w:rPr>
        <w:t>7,67</w:t>
      </w:r>
      <w:r w:rsidRPr="00F824E2">
        <w:rPr>
          <w:spacing w:val="-4"/>
          <w:lang w:val="pl-PL"/>
        </w:rPr>
        <w:t xml:space="preserve">% </w:t>
      </w:r>
      <w:r w:rsidR="00CD3A5F" w:rsidRPr="00F824E2">
        <w:rPr>
          <w:spacing w:val="-4"/>
          <w:lang w:val="pl-PL"/>
        </w:rPr>
        <w:t xml:space="preserve">so </w:t>
      </w:r>
      <w:r w:rsidRPr="00F824E2">
        <w:rPr>
          <w:spacing w:val="-4"/>
          <w:lang w:val="pl-PL"/>
        </w:rPr>
        <w:t xml:space="preserve">cùng kỳ </w:t>
      </w:r>
      <w:r w:rsidRPr="00F824E2">
        <w:rPr>
          <w:rStyle w:val="FootnoteReference"/>
          <w:spacing w:val="-4"/>
          <w:lang w:val="pl-PL"/>
        </w:rPr>
        <w:footnoteReference w:id="1"/>
      </w:r>
      <w:r w:rsidRPr="00F824E2">
        <w:rPr>
          <w:spacing w:val="-4"/>
          <w:lang w:val="pl-PL"/>
        </w:rPr>
        <w:t>;</w:t>
      </w:r>
      <w:r w:rsidR="004C0F71" w:rsidRPr="00F824E2">
        <w:rPr>
          <w:spacing w:val="-4"/>
          <w:lang w:val="pl-PL"/>
        </w:rPr>
        <w:t xml:space="preserve"> </w:t>
      </w:r>
      <w:r w:rsidR="002652B6" w:rsidRPr="00F824E2">
        <w:rPr>
          <w:spacing w:val="-4"/>
          <w:lang w:val="pl-PL"/>
        </w:rPr>
        <w:t xml:space="preserve">thu ngân sách nhà nước trên địa bàn ước đạt </w:t>
      </w:r>
      <w:r w:rsidR="001D0674" w:rsidRPr="00F824E2">
        <w:rPr>
          <w:spacing w:val="-4"/>
          <w:lang w:val="nb-NO"/>
        </w:rPr>
        <w:t>830,3 tỷ đồng</w:t>
      </w:r>
      <w:r w:rsidR="002652B6" w:rsidRPr="00F824E2">
        <w:rPr>
          <w:spacing w:val="-4"/>
          <w:lang w:val="pl-PL"/>
        </w:rPr>
        <w:t xml:space="preserve">, bằng </w:t>
      </w:r>
      <w:r w:rsidR="001D0674" w:rsidRPr="00F824E2">
        <w:rPr>
          <w:spacing w:val="-4"/>
          <w:lang w:val="pl-PL"/>
        </w:rPr>
        <w:t>22,7</w:t>
      </w:r>
      <w:r w:rsidR="00484BEE" w:rsidRPr="00F824E2">
        <w:rPr>
          <w:spacing w:val="-4"/>
          <w:lang w:val="pl-PL"/>
        </w:rPr>
        <w:t>% KH</w:t>
      </w:r>
      <w:r w:rsidR="00814BBC" w:rsidRPr="00F824E2">
        <w:rPr>
          <w:spacing w:val="-4"/>
          <w:lang w:val="pl-PL"/>
        </w:rPr>
        <w:t xml:space="preserve">, giảm </w:t>
      </w:r>
      <w:r w:rsidR="004B275E" w:rsidRPr="00F824E2">
        <w:rPr>
          <w:spacing w:val="-4"/>
          <w:lang w:val="pl-PL"/>
        </w:rPr>
        <w:t>24,3</w:t>
      </w:r>
      <w:r w:rsidR="00814BBC" w:rsidRPr="00F824E2">
        <w:rPr>
          <w:spacing w:val="-4"/>
          <w:lang w:val="pl-PL"/>
        </w:rPr>
        <w:t>%</w:t>
      </w:r>
      <w:r w:rsidR="00484BEE" w:rsidRPr="00F824E2">
        <w:rPr>
          <w:spacing w:val="-4"/>
          <w:lang w:val="pl-PL"/>
        </w:rPr>
        <w:t>;</w:t>
      </w:r>
      <w:r w:rsidR="002652B6" w:rsidRPr="00F824E2">
        <w:rPr>
          <w:spacing w:val="-4"/>
          <w:lang w:val="pl-PL"/>
        </w:rPr>
        <w:t xml:space="preserve"> giải quyết việc làm mới cho </w:t>
      </w:r>
      <w:r w:rsidR="001D0674" w:rsidRPr="00F824E2">
        <w:rPr>
          <w:spacing w:val="-4"/>
          <w:lang w:val="pl-PL"/>
        </w:rPr>
        <w:t xml:space="preserve">4.631 </w:t>
      </w:r>
      <w:r w:rsidR="002652B6" w:rsidRPr="00F824E2">
        <w:rPr>
          <w:spacing w:val="-4"/>
          <w:lang w:val="pl-PL"/>
        </w:rPr>
        <w:t xml:space="preserve">lao động, đạt </w:t>
      </w:r>
      <w:r w:rsidR="001D0674" w:rsidRPr="00F824E2">
        <w:rPr>
          <w:spacing w:val="-4"/>
          <w:lang w:val="pl-PL"/>
        </w:rPr>
        <w:t>28,9</w:t>
      </w:r>
      <w:r w:rsidR="002652B6" w:rsidRPr="00F824E2">
        <w:rPr>
          <w:spacing w:val="-4"/>
          <w:lang w:val="pl-PL"/>
        </w:rPr>
        <w:t xml:space="preserve">% kế hoạch năm, </w:t>
      </w:r>
      <w:r w:rsidR="001D0674" w:rsidRPr="00F824E2">
        <w:rPr>
          <w:spacing w:val="-4"/>
          <w:lang w:val="pl-PL"/>
        </w:rPr>
        <w:t>giảm 21,8</w:t>
      </w:r>
      <w:r w:rsidR="00484BEE" w:rsidRPr="00F824E2">
        <w:rPr>
          <w:spacing w:val="-4"/>
          <w:lang w:val="pl-PL"/>
        </w:rPr>
        <w:t>%</w:t>
      </w:r>
      <w:r w:rsidR="002652B6" w:rsidRPr="00F824E2">
        <w:rPr>
          <w:spacing w:val="-4"/>
          <w:lang w:val="pl-PL"/>
        </w:rPr>
        <w:t xml:space="preserve">; đào tạo nghề cho </w:t>
      </w:r>
      <w:r w:rsidR="001D0674" w:rsidRPr="00F824E2">
        <w:rPr>
          <w:spacing w:val="-4"/>
          <w:lang w:val="pl-PL"/>
        </w:rPr>
        <w:t xml:space="preserve">1.538 </w:t>
      </w:r>
      <w:r w:rsidR="002652B6" w:rsidRPr="00F824E2">
        <w:rPr>
          <w:spacing w:val="-4"/>
          <w:lang w:val="pl-PL"/>
        </w:rPr>
        <w:t xml:space="preserve">người, đạt </w:t>
      </w:r>
      <w:r w:rsidR="001D0674" w:rsidRPr="00F824E2">
        <w:rPr>
          <w:spacing w:val="-4"/>
          <w:lang w:val="pl-PL"/>
        </w:rPr>
        <w:t>18,1</w:t>
      </w:r>
      <w:r w:rsidR="002652B6" w:rsidRPr="00F824E2">
        <w:rPr>
          <w:spacing w:val="-4"/>
          <w:lang w:val="pl-PL"/>
        </w:rPr>
        <w:t xml:space="preserve">% kế hoạch năm và </w:t>
      </w:r>
      <w:r w:rsidR="001D0674" w:rsidRPr="00F824E2">
        <w:rPr>
          <w:spacing w:val="-4"/>
          <w:lang w:val="pl-PL"/>
        </w:rPr>
        <w:t>giảm</w:t>
      </w:r>
      <w:r w:rsidR="002652B6" w:rsidRPr="00F824E2">
        <w:rPr>
          <w:spacing w:val="-4"/>
          <w:lang w:val="pl-PL"/>
        </w:rPr>
        <w:t xml:space="preserve"> </w:t>
      </w:r>
      <w:r w:rsidR="001D0674" w:rsidRPr="00F824E2">
        <w:rPr>
          <w:spacing w:val="-4"/>
          <w:lang w:val="pl-PL"/>
        </w:rPr>
        <w:t xml:space="preserve">39,7 </w:t>
      </w:r>
      <w:r w:rsidR="0098439F" w:rsidRPr="00F824E2">
        <w:rPr>
          <w:spacing w:val="-4"/>
          <w:lang w:val="pl-PL"/>
        </w:rPr>
        <w:t>%</w:t>
      </w:r>
      <w:r w:rsidR="002652B6" w:rsidRPr="00F824E2">
        <w:rPr>
          <w:spacing w:val="-4"/>
          <w:lang w:val="pl-PL"/>
        </w:rPr>
        <w:t xml:space="preserve"> </w:t>
      </w:r>
      <w:r w:rsidR="00CD3A5F" w:rsidRPr="00F824E2">
        <w:rPr>
          <w:spacing w:val="-4"/>
          <w:lang w:val="pl-PL"/>
        </w:rPr>
        <w:t xml:space="preserve">so </w:t>
      </w:r>
      <w:r w:rsidR="002652B6" w:rsidRPr="00F824E2">
        <w:rPr>
          <w:spacing w:val="-4"/>
          <w:lang w:val="pl-PL"/>
        </w:rPr>
        <w:t>cùng kỳ.</w:t>
      </w:r>
    </w:p>
    <w:p w14:paraId="7E5D55E5" w14:textId="69F3C6E8" w:rsidR="008A1A45" w:rsidRPr="00D11301" w:rsidRDefault="008A1A45" w:rsidP="00434A1B">
      <w:pPr>
        <w:kinsoku w:val="0"/>
        <w:overflowPunct w:val="0"/>
        <w:autoSpaceDE w:val="0"/>
        <w:autoSpaceDN w:val="0"/>
        <w:spacing w:before="120" w:after="120"/>
        <w:ind w:right="-1" w:firstLine="545"/>
        <w:jc w:val="both"/>
        <w:rPr>
          <w:b/>
          <w:szCs w:val="28"/>
          <w:lang w:val="pl-PL"/>
        </w:rPr>
      </w:pPr>
      <w:r w:rsidRPr="00D11301">
        <w:rPr>
          <w:b/>
          <w:szCs w:val="28"/>
          <w:lang w:val="pl-PL"/>
        </w:rPr>
        <w:t>B. Tình hình thực hiện nhiệm vụ trên các lĩnh vực :</w:t>
      </w:r>
    </w:p>
    <w:p w14:paraId="5DB51CBD" w14:textId="77777777" w:rsidR="008A1A45" w:rsidRPr="00D11301" w:rsidRDefault="008A1A45" w:rsidP="00434A1B">
      <w:pPr>
        <w:kinsoku w:val="0"/>
        <w:overflowPunct w:val="0"/>
        <w:autoSpaceDE w:val="0"/>
        <w:autoSpaceDN w:val="0"/>
        <w:spacing w:before="120" w:after="120"/>
        <w:ind w:right="-1" w:firstLine="545"/>
        <w:jc w:val="both"/>
        <w:rPr>
          <w:b/>
          <w:szCs w:val="28"/>
          <w:lang w:val="pl-PL"/>
        </w:rPr>
      </w:pPr>
      <w:r w:rsidRPr="00D11301">
        <w:rPr>
          <w:b/>
          <w:szCs w:val="28"/>
          <w:lang w:val="pl-PL"/>
        </w:rPr>
        <w:t xml:space="preserve">I. Về kinh tế: </w:t>
      </w:r>
    </w:p>
    <w:p w14:paraId="44354A87" w14:textId="3485A3B6" w:rsidR="00361B86" w:rsidRPr="00D11301" w:rsidRDefault="00593EB5" w:rsidP="00361B86">
      <w:pPr>
        <w:kinsoku w:val="0"/>
        <w:overflowPunct w:val="0"/>
        <w:autoSpaceDE w:val="0"/>
        <w:autoSpaceDN w:val="0"/>
        <w:spacing w:before="120" w:after="120"/>
        <w:ind w:right="-1" w:firstLine="545"/>
        <w:jc w:val="both"/>
        <w:rPr>
          <w:szCs w:val="28"/>
          <w:lang w:val="pl-PL"/>
        </w:rPr>
      </w:pPr>
      <w:r w:rsidRPr="00D11301">
        <w:rPr>
          <w:b/>
          <w:spacing w:val="-2"/>
          <w:szCs w:val="28"/>
          <w:lang w:val="pl-PL"/>
        </w:rPr>
        <w:t>1.</w:t>
      </w:r>
      <w:r w:rsidR="008A1A45" w:rsidRPr="00D11301">
        <w:rPr>
          <w:b/>
          <w:i/>
          <w:spacing w:val="-2"/>
          <w:szCs w:val="28"/>
          <w:lang w:val="pl-PL"/>
        </w:rPr>
        <w:t xml:space="preserve"> </w:t>
      </w:r>
      <w:r w:rsidR="008A1A45" w:rsidRPr="00D11301">
        <w:rPr>
          <w:spacing w:val="-2"/>
          <w:szCs w:val="28"/>
          <w:lang w:val="pl-PL"/>
        </w:rPr>
        <w:t>Nông</w:t>
      </w:r>
      <w:r w:rsidR="004F75BF" w:rsidRPr="00D11301">
        <w:rPr>
          <w:spacing w:val="-2"/>
          <w:szCs w:val="28"/>
          <w:lang w:val="pl-PL"/>
        </w:rPr>
        <w:t>,</w:t>
      </w:r>
      <w:r w:rsidR="008A1A45" w:rsidRPr="00D11301">
        <w:rPr>
          <w:spacing w:val="-2"/>
          <w:szCs w:val="28"/>
          <w:lang w:val="pl-PL"/>
        </w:rPr>
        <w:t xml:space="preserve"> lâm</w:t>
      </w:r>
      <w:r w:rsidR="004F75BF" w:rsidRPr="00D11301">
        <w:rPr>
          <w:spacing w:val="-2"/>
          <w:szCs w:val="28"/>
          <w:lang w:val="pl-PL"/>
        </w:rPr>
        <w:t xml:space="preserve"> </w:t>
      </w:r>
      <w:r w:rsidR="008A1A45" w:rsidRPr="00D11301">
        <w:rPr>
          <w:spacing w:val="-2"/>
          <w:szCs w:val="28"/>
          <w:lang w:val="pl-PL"/>
        </w:rPr>
        <w:t>nghiệp</w:t>
      </w:r>
      <w:r w:rsidR="004F75BF" w:rsidRPr="00D11301">
        <w:rPr>
          <w:spacing w:val="-2"/>
          <w:szCs w:val="28"/>
          <w:lang w:val="pl-PL"/>
        </w:rPr>
        <w:t xml:space="preserve"> và thủy sản</w:t>
      </w:r>
      <w:r w:rsidR="008A1A45" w:rsidRPr="00D11301">
        <w:rPr>
          <w:spacing w:val="-2"/>
          <w:szCs w:val="28"/>
          <w:lang w:val="pl-PL"/>
        </w:rPr>
        <w:t>:</w:t>
      </w:r>
      <w:r w:rsidR="003F2DCC" w:rsidRPr="00D11301">
        <w:rPr>
          <w:spacing w:val="-2"/>
          <w:szCs w:val="28"/>
          <w:lang w:val="pl-PL"/>
        </w:rPr>
        <w:t xml:space="preserve"> </w:t>
      </w:r>
      <w:r w:rsidR="003F2DCC" w:rsidRPr="00D11301">
        <w:rPr>
          <w:szCs w:val="28"/>
          <w:lang w:val="pl-PL"/>
        </w:rPr>
        <w:t xml:space="preserve">Giá trị gia tăng đạt </w:t>
      </w:r>
      <w:r w:rsidR="00E47CA4" w:rsidRPr="00D11301">
        <w:rPr>
          <w:szCs w:val="28"/>
          <w:lang w:val="pl-PL"/>
        </w:rPr>
        <w:t>1.2</w:t>
      </w:r>
      <w:r w:rsidR="00C12E0C" w:rsidRPr="00D11301">
        <w:rPr>
          <w:szCs w:val="28"/>
          <w:lang w:val="pl-PL"/>
        </w:rPr>
        <w:t>11</w:t>
      </w:r>
      <w:r w:rsidR="003F2DCC" w:rsidRPr="00D11301">
        <w:rPr>
          <w:szCs w:val="28"/>
          <w:lang w:val="pl-PL"/>
        </w:rPr>
        <w:t xml:space="preserve"> tỷ đồng, tăng 2,</w:t>
      </w:r>
      <w:r w:rsidR="00C12E0C" w:rsidRPr="00D11301">
        <w:rPr>
          <w:szCs w:val="28"/>
          <w:lang w:val="pl-PL"/>
        </w:rPr>
        <w:t>88</w:t>
      </w:r>
      <w:r w:rsidR="003F2DCC" w:rsidRPr="00D11301">
        <w:rPr>
          <w:szCs w:val="28"/>
          <w:lang w:val="pl-PL"/>
        </w:rPr>
        <w:t xml:space="preserve">%, đạt </w:t>
      </w:r>
      <w:r w:rsidR="00E47CA4" w:rsidRPr="00D11301">
        <w:rPr>
          <w:szCs w:val="28"/>
          <w:lang w:val="pl-PL"/>
        </w:rPr>
        <w:t>17,</w:t>
      </w:r>
      <w:r w:rsidR="00C12E0C" w:rsidRPr="00D11301">
        <w:rPr>
          <w:szCs w:val="28"/>
          <w:lang w:val="pl-PL"/>
        </w:rPr>
        <w:t>5</w:t>
      </w:r>
      <w:r w:rsidR="003F2DCC" w:rsidRPr="00D11301">
        <w:rPr>
          <w:szCs w:val="28"/>
          <w:lang w:val="pl-PL"/>
        </w:rPr>
        <w:t xml:space="preserve">% kế hoạch, trong đó nông lâm nghiệp đạt </w:t>
      </w:r>
      <w:r w:rsidR="00E47CA4" w:rsidRPr="00D11301">
        <w:rPr>
          <w:szCs w:val="28"/>
          <w:lang w:val="pl-PL"/>
        </w:rPr>
        <w:t>4</w:t>
      </w:r>
      <w:r w:rsidR="00C12E0C" w:rsidRPr="00D11301">
        <w:rPr>
          <w:szCs w:val="28"/>
          <w:lang w:val="pl-PL"/>
        </w:rPr>
        <w:t>43</w:t>
      </w:r>
      <w:r w:rsidR="00E47CA4" w:rsidRPr="00D11301">
        <w:rPr>
          <w:szCs w:val="28"/>
          <w:lang w:val="pl-PL"/>
        </w:rPr>
        <w:t xml:space="preserve"> </w:t>
      </w:r>
      <w:r w:rsidR="003F2DCC" w:rsidRPr="00D11301">
        <w:rPr>
          <w:szCs w:val="28"/>
          <w:lang w:val="pl-PL"/>
        </w:rPr>
        <w:t xml:space="preserve">tỷ đồng, tăng </w:t>
      </w:r>
      <w:r w:rsidR="00C12E0C" w:rsidRPr="00D11301">
        <w:rPr>
          <w:szCs w:val="28"/>
          <w:lang w:val="pl-PL"/>
        </w:rPr>
        <w:t>3</w:t>
      </w:r>
      <w:r w:rsidR="00E47CA4" w:rsidRPr="00D11301">
        <w:rPr>
          <w:szCs w:val="28"/>
          <w:lang w:val="pl-PL"/>
        </w:rPr>
        <w:t>,</w:t>
      </w:r>
      <w:r w:rsidR="00C12E0C" w:rsidRPr="00D11301">
        <w:rPr>
          <w:szCs w:val="28"/>
          <w:lang w:val="pl-PL"/>
        </w:rPr>
        <w:t>9</w:t>
      </w:r>
      <w:r w:rsidR="003F2DCC" w:rsidRPr="00D11301">
        <w:rPr>
          <w:szCs w:val="28"/>
          <w:lang w:val="pl-PL"/>
        </w:rPr>
        <w:t xml:space="preserve">%, đạt </w:t>
      </w:r>
      <w:r w:rsidR="00E47CA4" w:rsidRPr="00D11301">
        <w:rPr>
          <w:szCs w:val="28"/>
          <w:lang w:val="pl-PL"/>
        </w:rPr>
        <w:t>15,</w:t>
      </w:r>
      <w:r w:rsidR="00C12E0C" w:rsidRPr="00D11301">
        <w:rPr>
          <w:szCs w:val="28"/>
          <w:lang w:val="pl-PL"/>
        </w:rPr>
        <w:t>5</w:t>
      </w:r>
      <w:r w:rsidR="003F2DCC" w:rsidRPr="00D11301">
        <w:rPr>
          <w:szCs w:val="28"/>
          <w:lang w:val="pl-PL"/>
        </w:rPr>
        <w:t xml:space="preserve">% kế hoạch; thủy sản </w:t>
      </w:r>
      <w:r w:rsidR="00E47CA4" w:rsidRPr="00D11301">
        <w:rPr>
          <w:szCs w:val="28"/>
          <w:lang w:val="pl-PL"/>
        </w:rPr>
        <w:t xml:space="preserve">đạt 768 </w:t>
      </w:r>
      <w:r w:rsidR="003F2DCC" w:rsidRPr="00D11301">
        <w:rPr>
          <w:szCs w:val="28"/>
          <w:lang w:val="pl-PL"/>
        </w:rPr>
        <w:t xml:space="preserve">tỷ đồng, tăng </w:t>
      </w:r>
      <w:r w:rsidR="00E47CA4" w:rsidRPr="00D11301">
        <w:rPr>
          <w:szCs w:val="28"/>
          <w:lang w:val="pl-PL"/>
        </w:rPr>
        <w:t>2,3</w:t>
      </w:r>
      <w:r w:rsidR="003F2DCC" w:rsidRPr="00D11301">
        <w:rPr>
          <w:szCs w:val="28"/>
          <w:lang w:val="pl-PL"/>
        </w:rPr>
        <w:t xml:space="preserve">%, đạt </w:t>
      </w:r>
      <w:r w:rsidR="00E47CA4" w:rsidRPr="00D11301">
        <w:rPr>
          <w:szCs w:val="28"/>
          <w:lang w:val="pl-PL"/>
        </w:rPr>
        <w:t>18,9</w:t>
      </w:r>
      <w:r w:rsidR="003F2DCC" w:rsidRPr="00D11301">
        <w:rPr>
          <w:szCs w:val="28"/>
          <w:lang w:val="pl-PL"/>
        </w:rPr>
        <w:t>% kế hoạch.</w:t>
      </w:r>
    </w:p>
    <w:p w14:paraId="6B0E1AFC" w14:textId="4B78FFDF" w:rsidR="00EC51E5" w:rsidRPr="00D11301" w:rsidRDefault="001E1555" w:rsidP="00361B86">
      <w:pPr>
        <w:kinsoku w:val="0"/>
        <w:overflowPunct w:val="0"/>
        <w:autoSpaceDE w:val="0"/>
        <w:autoSpaceDN w:val="0"/>
        <w:spacing w:before="120" w:after="120"/>
        <w:ind w:right="-1" w:firstLine="545"/>
        <w:jc w:val="both"/>
        <w:rPr>
          <w:spacing w:val="-3"/>
          <w:lang w:val="nb-NO"/>
        </w:rPr>
      </w:pPr>
      <w:r w:rsidRPr="00D11301">
        <w:rPr>
          <w:spacing w:val="-3"/>
          <w:szCs w:val="28"/>
          <w:lang w:val="nl-NL"/>
        </w:rPr>
        <w:lastRenderedPageBreak/>
        <w:t xml:space="preserve">- Nông nghiệp: </w:t>
      </w:r>
      <w:r w:rsidR="00CE7ECD" w:rsidRPr="00D11301">
        <w:rPr>
          <w:spacing w:val="-3"/>
          <w:szCs w:val="28"/>
          <w:lang w:val="nl-NL"/>
        </w:rPr>
        <w:t>N</w:t>
      </w:r>
      <w:r w:rsidR="00007FE6" w:rsidRPr="00D11301">
        <w:rPr>
          <w:spacing w:val="-3"/>
          <w:szCs w:val="28"/>
          <w:lang w:val="nl-NL"/>
        </w:rPr>
        <w:t xml:space="preserve">guồn nước tưới thuận lợi, </w:t>
      </w:r>
      <w:r w:rsidR="005348B7" w:rsidRPr="00D11301">
        <w:rPr>
          <w:spacing w:val="-3"/>
          <w:szCs w:val="28"/>
          <w:lang w:val="nl-NL"/>
        </w:rPr>
        <w:t xml:space="preserve">diện tích thu hoạch vụ Đông Xuân </w:t>
      </w:r>
      <w:r w:rsidR="00017CDB" w:rsidRPr="00D11301">
        <w:rPr>
          <w:spacing w:val="-3"/>
          <w:szCs w:val="28"/>
          <w:lang w:val="nl-NL"/>
        </w:rPr>
        <w:t>đạt 30.951,3 ha, vượt 0,6% Kế hoạch</w:t>
      </w:r>
      <w:r w:rsidR="000126A0" w:rsidRPr="00D11301">
        <w:rPr>
          <w:spacing w:val="-3"/>
          <w:szCs w:val="28"/>
          <w:lang w:val="nl-NL"/>
        </w:rPr>
        <w:t>; chuyển đổi cơ cấu cây trồng</w:t>
      </w:r>
      <w:r w:rsidR="00735C3F" w:rsidRPr="00D11301">
        <w:rPr>
          <w:spacing w:val="-3"/>
          <w:szCs w:val="28"/>
          <w:lang w:val="nl-NL"/>
        </w:rPr>
        <w:t>,</w:t>
      </w:r>
      <w:r w:rsidR="000126A0" w:rsidRPr="00D11301">
        <w:rPr>
          <w:spacing w:val="-3"/>
          <w:szCs w:val="28"/>
          <w:lang w:val="nl-NL"/>
        </w:rPr>
        <w:t xml:space="preserve"> nhân rộng mô hình cánh đồng lớn</w:t>
      </w:r>
      <w:r w:rsidR="00735C3F" w:rsidRPr="00D11301">
        <w:rPr>
          <w:spacing w:val="-3"/>
          <w:szCs w:val="28"/>
          <w:lang w:val="nl-NL"/>
        </w:rPr>
        <w:t xml:space="preserve"> và các mô hình sản xuất có hiệu quả </w:t>
      </w:r>
      <w:r w:rsidR="000126A0" w:rsidRPr="00D11301">
        <w:rPr>
          <w:spacing w:val="-3"/>
          <w:szCs w:val="28"/>
          <w:lang w:val="nl-NL"/>
        </w:rPr>
        <w:t>đạt kết quả</w:t>
      </w:r>
      <w:r w:rsidR="00832215" w:rsidRPr="00D11301">
        <w:rPr>
          <w:spacing w:val="-3"/>
          <w:szCs w:val="28"/>
          <w:lang w:val="nl-NL"/>
        </w:rPr>
        <w:t xml:space="preserve"> khá</w:t>
      </w:r>
      <w:r w:rsidR="000126A0" w:rsidRPr="00D11301">
        <w:rPr>
          <w:spacing w:val="-3"/>
          <w:szCs w:val="28"/>
          <w:lang w:val="nl-NL"/>
        </w:rPr>
        <w:t xml:space="preserve"> tích cực </w:t>
      </w:r>
      <w:r w:rsidR="000126A0" w:rsidRPr="00D11301">
        <w:rPr>
          <w:rStyle w:val="FootnoteReference"/>
          <w:spacing w:val="-3"/>
          <w:szCs w:val="28"/>
          <w:lang w:val="nl-NL"/>
        </w:rPr>
        <w:footnoteReference w:id="2"/>
      </w:r>
      <w:r w:rsidR="009647FF" w:rsidRPr="00D11301">
        <w:rPr>
          <w:spacing w:val="-3"/>
          <w:szCs w:val="28"/>
          <w:lang w:val="nl-NL"/>
        </w:rPr>
        <w:t>.</w:t>
      </w:r>
      <w:r w:rsidR="004D144B" w:rsidRPr="00D11301">
        <w:rPr>
          <w:spacing w:val="-3"/>
          <w:szCs w:val="28"/>
          <w:lang w:val="nl-NL"/>
        </w:rPr>
        <w:t xml:space="preserve"> </w:t>
      </w:r>
      <w:r w:rsidR="004D144B" w:rsidRPr="00D11301">
        <w:rPr>
          <w:spacing w:val="-3"/>
          <w:szCs w:val="28"/>
          <w:lang w:val="pl-PL"/>
        </w:rPr>
        <w:t xml:space="preserve">Chăn nuôi phát triển theo hướng an toàn sinh học </w:t>
      </w:r>
      <w:r w:rsidR="004D144B" w:rsidRPr="00D11301">
        <w:rPr>
          <w:rStyle w:val="FootnoteReference"/>
          <w:spacing w:val="-3"/>
          <w:szCs w:val="28"/>
        </w:rPr>
        <w:footnoteReference w:id="3"/>
      </w:r>
      <w:r w:rsidR="004D144B" w:rsidRPr="00D11301">
        <w:rPr>
          <w:spacing w:val="-3"/>
          <w:szCs w:val="28"/>
          <w:lang w:val="pl-PL"/>
        </w:rPr>
        <w:t xml:space="preserve">, hiệu quả, cho giá trị kinh tế cao, tăng cả về quy mô và sản lượng thịt </w:t>
      </w:r>
      <w:r w:rsidR="004D144B" w:rsidRPr="00D11301">
        <w:rPr>
          <w:rStyle w:val="FootnoteReference"/>
          <w:spacing w:val="-3"/>
          <w:szCs w:val="28"/>
        </w:rPr>
        <w:footnoteReference w:id="4"/>
      </w:r>
      <w:r w:rsidR="004D144B" w:rsidRPr="00D11301">
        <w:rPr>
          <w:spacing w:val="-3"/>
          <w:szCs w:val="28"/>
          <w:lang w:val="pl-PL"/>
        </w:rPr>
        <w:t>.</w:t>
      </w:r>
      <w:r w:rsidR="00EA6F16" w:rsidRPr="00D11301">
        <w:rPr>
          <w:spacing w:val="-3"/>
          <w:szCs w:val="28"/>
          <w:lang w:val="pl-PL"/>
        </w:rPr>
        <w:t xml:space="preserve"> </w:t>
      </w:r>
      <w:r w:rsidR="00390EE6" w:rsidRPr="00D11301">
        <w:rPr>
          <w:spacing w:val="-3"/>
          <w:szCs w:val="28"/>
          <w:lang w:val="nl-NL"/>
        </w:rPr>
        <w:t>Công tác phòng</w:t>
      </w:r>
      <w:r w:rsidR="006F34B5" w:rsidRPr="00D11301">
        <w:rPr>
          <w:spacing w:val="-3"/>
          <w:szCs w:val="28"/>
          <w:lang w:val="nl-NL"/>
        </w:rPr>
        <w:t>,</w:t>
      </w:r>
      <w:r w:rsidR="00390EE6" w:rsidRPr="00D11301">
        <w:rPr>
          <w:spacing w:val="-3"/>
          <w:szCs w:val="28"/>
          <w:lang w:val="nl-NL"/>
        </w:rPr>
        <w:t xml:space="preserve"> chống dịch trên cây trồng vật nuôi được kiểm soát chặt chẽ,</w:t>
      </w:r>
      <w:r w:rsidR="008D0BA2" w:rsidRPr="00D11301">
        <w:rPr>
          <w:spacing w:val="-3"/>
          <w:szCs w:val="28"/>
          <w:lang w:val="nl-NL"/>
        </w:rPr>
        <w:t xml:space="preserve"> trong Quý</w:t>
      </w:r>
      <w:r w:rsidR="00811E27" w:rsidRPr="00D11301">
        <w:rPr>
          <w:spacing w:val="-3"/>
          <w:szCs w:val="28"/>
          <w:lang w:val="nl-NL"/>
        </w:rPr>
        <w:t xml:space="preserve"> I</w:t>
      </w:r>
      <w:r w:rsidR="00390EE6" w:rsidRPr="00D11301">
        <w:rPr>
          <w:spacing w:val="-3"/>
          <w:szCs w:val="28"/>
          <w:lang w:val="nl-NL"/>
        </w:rPr>
        <w:t xml:space="preserve"> </w:t>
      </w:r>
      <w:r w:rsidR="009655D5" w:rsidRPr="00D11301">
        <w:rPr>
          <w:spacing w:val="-3"/>
          <w:szCs w:val="28"/>
          <w:lang w:val="nl-NL"/>
        </w:rPr>
        <w:t xml:space="preserve">xuất hiện bệnh lở mồm long móng trên trâu bò tại xã Phước Chính, huyện Bác Ái </w:t>
      </w:r>
      <w:r w:rsidR="009655D5" w:rsidRPr="00D11301">
        <w:rPr>
          <w:rStyle w:val="FootnoteReference"/>
          <w:spacing w:val="-3"/>
          <w:szCs w:val="28"/>
          <w:lang w:val="nl-NL"/>
        </w:rPr>
        <w:footnoteReference w:id="5"/>
      </w:r>
      <w:r w:rsidR="00B8688F" w:rsidRPr="00D11301">
        <w:rPr>
          <w:spacing w:val="-3"/>
          <w:szCs w:val="28"/>
          <w:lang w:val="nl-NL"/>
        </w:rPr>
        <w:t xml:space="preserve">, đã chỉ đạo </w:t>
      </w:r>
      <w:r w:rsidR="00B8688F" w:rsidRPr="00D11301">
        <w:rPr>
          <w:spacing w:val="-3"/>
          <w:lang w:val="nb-NO"/>
        </w:rPr>
        <w:t>tiêm vắc xin và tiêu hủy</w:t>
      </w:r>
      <w:r w:rsidR="00832215" w:rsidRPr="00D11301">
        <w:rPr>
          <w:spacing w:val="-3"/>
          <w:lang w:val="nb-NO"/>
        </w:rPr>
        <w:t xml:space="preserve"> kịp thời</w:t>
      </w:r>
      <w:r w:rsidR="002D0CF3" w:rsidRPr="00D11301">
        <w:rPr>
          <w:spacing w:val="-3"/>
          <w:lang w:val="nb-NO"/>
        </w:rPr>
        <w:t>.</w:t>
      </w:r>
    </w:p>
    <w:p w14:paraId="77F5EC53" w14:textId="7618648C" w:rsidR="007207EB" w:rsidRPr="00D11301" w:rsidRDefault="007207EB" w:rsidP="00434A1B">
      <w:pPr>
        <w:kinsoku w:val="0"/>
        <w:overflowPunct w:val="0"/>
        <w:autoSpaceDE w:val="0"/>
        <w:autoSpaceDN w:val="0"/>
        <w:spacing w:before="120" w:after="120"/>
        <w:ind w:right="-1" w:firstLine="544"/>
        <w:jc w:val="both"/>
        <w:rPr>
          <w:szCs w:val="28"/>
          <w:lang w:val="nl-NL"/>
        </w:rPr>
      </w:pPr>
      <w:r w:rsidRPr="00D11301">
        <w:rPr>
          <w:szCs w:val="28"/>
          <w:lang w:val="pl-PL"/>
        </w:rPr>
        <w:t>Chủ trương phát triển nông nghiệp ứng dụng công nghệ cao được tập trung chỉ đạo, đã phát triển 260 ha</w:t>
      </w:r>
      <w:r w:rsidR="0090492E" w:rsidRPr="00D11301">
        <w:rPr>
          <w:szCs w:val="28"/>
          <w:lang w:val="pl-PL"/>
        </w:rPr>
        <w:t>/1.000 ha</w:t>
      </w:r>
      <w:r w:rsidRPr="00D11301">
        <w:rPr>
          <w:szCs w:val="28"/>
          <w:lang w:val="pl-PL"/>
        </w:rPr>
        <w:t xml:space="preserve"> </w:t>
      </w:r>
      <w:r w:rsidR="006114AB" w:rsidRPr="00D11301">
        <w:rPr>
          <w:szCs w:val="28"/>
          <w:lang w:val="pl-PL"/>
        </w:rPr>
        <w:t>diện tích sản xuất</w:t>
      </w:r>
      <w:r w:rsidRPr="00D11301">
        <w:rPr>
          <w:szCs w:val="28"/>
          <w:lang w:val="pl-PL"/>
        </w:rPr>
        <w:t xml:space="preserve"> nông nghiệp ứng dụng công nghệ cao </w:t>
      </w:r>
      <w:r w:rsidRPr="00D11301">
        <w:rPr>
          <w:rStyle w:val="FootnoteReference"/>
          <w:szCs w:val="28"/>
          <w:lang w:val="pl-PL"/>
        </w:rPr>
        <w:footnoteReference w:id="6"/>
      </w:r>
      <w:r w:rsidRPr="00D11301">
        <w:rPr>
          <w:szCs w:val="28"/>
          <w:lang w:val="pl-PL"/>
        </w:rPr>
        <w:t xml:space="preserve">, </w:t>
      </w:r>
      <w:r w:rsidRPr="00D11301">
        <w:rPr>
          <w:spacing w:val="3"/>
          <w:szCs w:val="28"/>
          <w:shd w:val="clear" w:color="auto" w:fill="FFFFFF"/>
          <w:lang w:val="nb-NO"/>
        </w:rPr>
        <w:t>phát triển các mô hình sản xuất tiên tiến,</w:t>
      </w:r>
      <w:r w:rsidRPr="00D11301">
        <w:rPr>
          <w:szCs w:val="28"/>
          <w:lang w:val="pl-PL"/>
        </w:rPr>
        <w:t xml:space="preserve"> các </w:t>
      </w:r>
      <w:r w:rsidRPr="00D11301">
        <w:rPr>
          <w:spacing w:val="3"/>
          <w:szCs w:val="28"/>
          <w:shd w:val="clear" w:color="auto" w:fill="FFFFFF"/>
          <w:lang w:val="nb-NO"/>
        </w:rPr>
        <w:t xml:space="preserve">dự án nông nghiệp ứng dụng công nghệ cao </w:t>
      </w:r>
      <w:r w:rsidR="00D646EA" w:rsidRPr="00D11301">
        <w:rPr>
          <w:spacing w:val="3"/>
          <w:szCs w:val="28"/>
          <w:shd w:val="clear" w:color="auto" w:fill="FFFFFF"/>
          <w:lang w:val="nb-NO"/>
        </w:rPr>
        <w:t>đi vào hoạt động cho sản phẩm giá trị cao</w:t>
      </w:r>
      <w:r w:rsidRPr="00D11301">
        <w:rPr>
          <w:spacing w:val="3"/>
          <w:szCs w:val="28"/>
          <w:shd w:val="clear" w:color="auto" w:fill="FFFFFF"/>
          <w:lang w:val="nb-NO"/>
        </w:rPr>
        <w:t xml:space="preserve"> </w:t>
      </w:r>
      <w:r w:rsidRPr="00D11301">
        <w:rPr>
          <w:rStyle w:val="FootnoteReference"/>
          <w:spacing w:val="3"/>
          <w:szCs w:val="28"/>
          <w:shd w:val="clear" w:color="auto" w:fill="FFFFFF"/>
          <w:lang w:val="nb-NO"/>
        </w:rPr>
        <w:footnoteReference w:id="7"/>
      </w:r>
      <w:r w:rsidRPr="00D11301">
        <w:rPr>
          <w:spacing w:val="3"/>
          <w:szCs w:val="28"/>
          <w:shd w:val="clear" w:color="auto" w:fill="FFFFFF"/>
          <w:lang w:val="nb-NO"/>
        </w:rPr>
        <w:t xml:space="preserve">, đã công nhận 04 doanh nghiệp nông nghiệp công nghệ cao trên địa bàn tỉnh </w:t>
      </w:r>
      <w:r w:rsidRPr="00D11301">
        <w:rPr>
          <w:rStyle w:val="FootnoteReference"/>
          <w:spacing w:val="3"/>
          <w:szCs w:val="28"/>
          <w:shd w:val="clear" w:color="auto" w:fill="FFFFFF"/>
          <w:lang w:val="nb-NO"/>
        </w:rPr>
        <w:footnoteReference w:id="8"/>
      </w:r>
      <w:r w:rsidRPr="00D11301">
        <w:rPr>
          <w:spacing w:val="3"/>
          <w:szCs w:val="28"/>
          <w:shd w:val="clear" w:color="auto" w:fill="FFFFFF"/>
          <w:lang w:val="nb-NO"/>
        </w:rPr>
        <w:t>.</w:t>
      </w:r>
      <w:r w:rsidRPr="00D11301">
        <w:rPr>
          <w:szCs w:val="28"/>
          <w:lang w:val="pl-PL"/>
        </w:rPr>
        <w:t xml:space="preserve"> Tiếp tục chỉ đạo hoàn tất các thủ tục phê duyệt </w:t>
      </w:r>
      <w:r w:rsidRPr="00D11301">
        <w:rPr>
          <w:lang w:val="pl-PL"/>
        </w:rPr>
        <w:t>Đồ án Quy hoạch phân khu xây dựng (tỷ lệ 1/2000) Vùng sản xuất giống thủy sản ứng dụng công nghệ cao An Hải và vùng sản xuất tôm giống bố mẹ ứng dụng công nghệ cao Sơn Hải giai đoạn 2021-2030.</w:t>
      </w:r>
    </w:p>
    <w:p w14:paraId="14A79E96" w14:textId="09D9A874" w:rsidR="009F2DCA" w:rsidRPr="00D11301" w:rsidRDefault="00995605" w:rsidP="00434A1B">
      <w:pPr>
        <w:spacing w:before="120" w:after="120"/>
        <w:ind w:firstLine="544"/>
        <w:jc w:val="both"/>
        <w:rPr>
          <w:szCs w:val="28"/>
          <w:lang w:val="it-IT"/>
        </w:rPr>
      </w:pPr>
      <w:r w:rsidRPr="00D11301">
        <w:rPr>
          <w:szCs w:val="28"/>
          <w:lang w:val="is-IS"/>
        </w:rPr>
        <w:t>- Lâm n</w:t>
      </w:r>
      <w:r w:rsidRPr="00D11301">
        <w:rPr>
          <w:szCs w:val="28"/>
          <w:lang w:val="it-IT"/>
        </w:rPr>
        <w:t xml:space="preserve">ghiệp: </w:t>
      </w:r>
      <w:r w:rsidR="00B046F0" w:rsidRPr="00D11301">
        <w:rPr>
          <w:szCs w:val="28"/>
          <w:lang w:val="it-IT"/>
        </w:rPr>
        <w:t xml:space="preserve">Tiếp tục triển khai công tác trồng rừng </w:t>
      </w:r>
      <w:r w:rsidR="00B046F0" w:rsidRPr="00D11301">
        <w:rPr>
          <w:rStyle w:val="FootnoteReference"/>
          <w:szCs w:val="28"/>
          <w:lang w:val="it-IT"/>
        </w:rPr>
        <w:footnoteReference w:id="9"/>
      </w:r>
      <w:r w:rsidR="009F2DCA" w:rsidRPr="00D11301">
        <w:rPr>
          <w:szCs w:val="28"/>
          <w:lang w:val="it-IT"/>
        </w:rPr>
        <w:t>; c</w:t>
      </w:r>
      <w:r w:rsidR="00390EE6" w:rsidRPr="00D11301">
        <w:rPr>
          <w:szCs w:val="28"/>
          <w:lang w:val="it-IT"/>
        </w:rPr>
        <w:t xml:space="preserve">ông tác chăm sóc, </w:t>
      </w:r>
      <w:r w:rsidR="00792A42" w:rsidRPr="00D11301">
        <w:rPr>
          <w:szCs w:val="28"/>
          <w:lang w:val="it-IT"/>
        </w:rPr>
        <w:t xml:space="preserve">trồng, </w:t>
      </w:r>
      <w:r w:rsidR="00390EE6" w:rsidRPr="00D11301">
        <w:rPr>
          <w:szCs w:val="28"/>
          <w:lang w:val="it-IT"/>
        </w:rPr>
        <w:t>bảo vệ và phòng</w:t>
      </w:r>
      <w:r w:rsidR="0004076B">
        <w:rPr>
          <w:szCs w:val="28"/>
          <w:lang w:val="it-IT"/>
        </w:rPr>
        <w:t>,</w:t>
      </w:r>
      <w:r w:rsidR="00390EE6" w:rsidRPr="00D11301">
        <w:rPr>
          <w:szCs w:val="28"/>
          <w:lang w:val="it-IT"/>
        </w:rPr>
        <w:t xml:space="preserve"> chống cháy rừng được </w:t>
      </w:r>
      <w:r w:rsidR="009F2DCA" w:rsidRPr="00D11301">
        <w:rPr>
          <w:szCs w:val="28"/>
          <w:lang w:val="it-IT"/>
        </w:rPr>
        <w:t>tăng cường</w:t>
      </w:r>
      <w:r w:rsidR="00390EE6" w:rsidRPr="00D11301">
        <w:rPr>
          <w:szCs w:val="28"/>
          <w:lang w:val="it-IT"/>
        </w:rPr>
        <w:t xml:space="preserve"> chỉ đạo quyết liệt</w:t>
      </w:r>
      <w:r w:rsidR="009F2DCA" w:rsidRPr="00D11301">
        <w:rPr>
          <w:szCs w:val="28"/>
          <w:lang w:val="it-IT"/>
        </w:rPr>
        <w:t xml:space="preserve">, số vụ vi phạm giảm </w:t>
      </w:r>
      <w:r w:rsidR="009F2DCA" w:rsidRPr="00D11301">
        <w:rPr>
          <w:rStyle w:val="FootnoteReference"/>
          <w:szCs w:val="28"/>
          <w:lang w:val="it-IT"/>
        </w:rPr>
        <w:footnoteReference w:id="10"/>
      </w:r>
      <w:r w:rsidR="00057A21" w:rsidRPr="00D11301">
        <w:rPr>
          <w:szCs w:val="28"/>
          <w:lang w:val="it-IT"/>
        </w:rPr>
        <w:t>.</w:t>
      </w:r>
    </w:p>
    <w:p w14:paraId="315510B7" w14:textId="7EE905D1" w:rsidR="00E75EE3" w:rsidRPr="00D11301" w:rsidRDefault="00D858FE" w:rsidP="00434A1B">
      <w:pPr>
        <w:widowControl w:val="0"/>
        <w:kinsoku w:val="0"/>
        <w:overflowPunct w:val="0"/>
        <w:autoSpaceDE w:val="0"/>
        <w:autoSpaceDN w:val="0"/>
        <w:spacing w:before="120" w:after="120"/>
        <w:ind w:right="-1" w:firstLine="544"/>
        <w:jc w:val="both"/>
        <w:rPr>
          <w:szCs w:val="28"/>
          <w:lang w:val="nb-NO"/>
        </w:rPr>
      </w:pPr>
      <w:r w:rsidRPr="00D11301">
        <w:rPr>
          <w:szCs w:val="28"/>
          <w:lang w:val="nb-NO"/>
        </w:rPr>
        <w:t xml:space="preserve">- </w:t>
      </w:r>
      <w:r w:rsidR="0072275D" w:rsidRPr="00D11301">
        <w:rPr>
          <w:szCs w:val="28"/>
          <w:lang w:val="nb-NO"/>
        </w:rPr>
        <w:t>Thủy sản:</w:t>
      </w:r>
      <w:r w:rsidR="00BC5991" w:rsidRPr="00D11301">
        <w:rPr>
          <w:szCs w:val="28"/>
          <w:lang w:val="nb-NO"/>
        </w:rPr>
        <w:t xml:space="preserve"> Trong Quý, n</w:t>
      </w:r>
      <w:r w:rsidR="00BD1D4B" w:rsidRPr="00D11301">
        <w:rPr>
          <w:szCs w:val="28"/>
          <w:lang w:val="nb-NO"/>
        </w:rPr>
        <w:t>gư trường không thuận lợi</w:t>
      </w:r>
      <w:r w:rsidR="00543F08" w:rsidRPr="00D11301">
        <w:rPr>
          <w:szCs w:val="28"/>
          <w:lang w:val="nb-NO"/>
        </w:rPr>
        <w:t xml:space="preserve"> do chuyển gió</w:t>
      </w:r>
      <w:r w:rsidR="008A5F74" w:rsidRPr="00D11301">
        <w:rPr>
          <w:szCs w:val="28"/>
          <w:lang w:val="nb-NO"/>
        </w:rPr>
        <w:t xml:space="preserve"> mạnh</w:t>
      </w:r>
      <w:r w:rsidR="00543F08" w:rsidRPr="00D11301">
        <w:rPr>
          <w:szCs w:val="28"/>
          <w:lang w:val="nb-NO"/>
        </w:rPr>
        <w:t xml:space="preserve"> </w:t>
      </w:r>
      <w:r w:rsidR="00815119" w:rsidRPr="00D11301">
        <w:rPr>
          <w:szCs w:val="28"/>
          <w:lang w:val="nb-NO"/>
        </w:rPr>
        <w:t>nên</w:t>
      </w:r>
      <w:r w:rsidR="008A5F74" w:rsidRPr="00D11301">
        <w:rPr>
          <w:szCs w:val="28"/>
          <w:lang w:val="nb-NO"/>
        </w:rPr>
        <w:t xml:space="preserve"> chỉ có</w:t>
      </w:r>
      <w:r w:rsidR="00543F08" w:rsidRPr="00D11301">
        <w:rPr>
          <w:szCs w:val="28"/>
          <w:lang w:val="nb-NO"/>
        </w:rPr>
        <w:t xml:space="preserve"> </w:t>
      </w:r>
      <w:r w:rsidR="007A7950" w:rsidRPr="00D11301">
        <w:rPr>
          <w:szCs w:val="28"/>
          <w:lang w:val="nb-NO"/>
        </w:rPr>
        <w:t xml:space="preserve">70% số lượng tàu tham gia khai thác, </w:t>
      </w:r>
      <w:r w:rsidR="00B22BED" w:rsidRPr="00D11301">
        <w:rPr>
          <w:szCs w:val="28"/>
          <w:lang w:val="nb-NO"/>
        </w:rPr>
        <w:t>sản lượng khai thác đạt 21.652 tấn, giảm 4,1% so cùng kỳ</w:t>
      </w:r>
      <w:r w:rsidR="00ED60EC" w:rsidRPr="00D11301">
        <w:rPr>
          <w:szCs w:val="28"/>
          <w:lang w:val="nb-NO"/>
        </w:rPr>
        <w:t xml:space="preserve">. </w:t>
      </w:r>
      <w:r w:rsidR="004C181F" w:rsidRPr="00D11301">
        <w:rPr>
          <w:szCs w:val="28"/>
          <w:lang w:val="nb-NO"/>
        </w:rPr>
        <w:t>Công tác</w:t>
      </w:r>
      <w:r w:rsidR="002562BE" w:rsidRPr="00D11301">
        <w:rPr>
          <w:szCs w:val="28"/>
          <w:lang w:val="nb-NO"/>
        </w:rPr>
        <w:t xml:space="preserve"> </w:t>
      </w:r>
      <w:r w:rsidR="002562BE" w:rsidRPr="00D11301">
        <w:rPr>
          <w:spacing w:val="-5"/>
          <w:szCs w:val="28"/>
          <w:lang w:val="nb-NO"/>
        </w:rPr>
        <w:t xml:space="preserve">tuyên truyền, ký cam kết chấp hành </w:t>
      </w:r>
      <w:r w:rsidR="002562BE" w:rsidRPr="00D11301">
        <w:rPr>
          <w:spacing w:val="-5"/>
          <w:szCs w:val="28"/>
          <w:lang w:val="it-IT"/>
        </w:rPr>
        <w:t>khai thác hải sản bất hợp pháp, không báo cáo và không theo quy định (IUU)</w:t>
      </w:r>
      <w:r w:rsidR="004C181F" w:rsidRPr="00D11301">
        <w:rPr>
          <w:spacing w:val="-5"/>
          <w:szCs w:val="28"/>
          <w:lang w:val="it-IT"/>
        </w:rPr>
        <w:t xml:space="preserve"> được chỉ đạo</w:t>
      </w:r>
      <w:r w:rsidR="00E81492" w:rsidRPr="00D11301">
        <w:rPr>
          <w:spacing w:val="-5"/>
          <w:szCs w:val="28"/>
          <w:lang w:val="it-IT"/>
        </w:rPr>
        <w:t xml:space="preserve"> quyết liệt</w:t>
      </w:r>
      <w:r w:rsidR="004C181F" w:rsidRPr="00D11301">
        <w:rPr>
          <w:spacing w:val="-5"/>
          <w:szCs w:val="28"/>
          <w:lang w:val="it-IT"/>
        </w:rPr>
        <w:t>, không còn trường hợp vi phạm</w:t>
      </w:r>
      <w:r w:rsidR="002562BE" w:rsidRPr="00D11301">
        <w:rPr>
          <w:spacing w:val="-5"/>
          <w:szCs w:val="28"/>
          <w:lang w:val="it-IT"/>
        </w:rPr>
        <w:t xml:space="preserve"> </w:t>
      </w:r>
      <w:r w:rsidR="002562BE" w:rsidRPr="00D11301">
        <w:rPr>
          <w:rStyle w:val="FootnoteReference"/>
          <w:spacing w:val="-5"/>
          <w:szCs w:val="28"/>
        </w:rPr>
        <w:footnoteReference w:id="11"/>
      </w:r>
      <w:r w:rsidR="00B82F7B" w:rsidRPr="00D11301">
        <w:rPr>
          <w:spacing w:val="-5"/>
          <w:szCs w:val="28"/>
          <w:lang w:val="it-IT"/>
        </w:rPr>
        <w:t xml:space="preserve">. </w:t>
      </w:r>
      <w:r w:rsidR="00536F68" w:rsidRPr="00D11301">
        <w:rPr>
          <w:spacing w:val="-5"/>
          <w:szCs w:val="28"/>
          <w:lang w:val="nb-NO"/>
        </w:rPr>
        <w:t xml:space="preserve">Sản xuất tôm giống tiếp tục duy trì thị trường tiêu thụ và tăng trưởng </w:t>
      </w:r>
      <w:r w:rsidR="001876E1" w:rsidRPr="00D11301">
        <w:rPr>
          <w:spacing w:val="-5"/>
          <w:szCs w:val="28"/>
          <w:lang w:val="nb-NO"/>
        </w:rPr>
        <w:t xml:space="preserve">khá </w:t>
      </w:r>
      <w:r w:rsidR="00536F68" w:rsidRPr="00D11301">
        <w:rPr>
          <w:rStyle w:val="FootnoteReference"/>
          <w:spacing w:val="-5"/>
          <w:szCs w:val="28"/>
          <w:lang w:val="nb-NO"/>
        </w:rPr>
        <w:footnoteReference w:id="12"/>
      </w:r>
      <w:r w:rsidR="00536F68" w:rsidRPr="00D11301">
        <w:rPr>
          <w:spacing w:val="-5"/>
          <w:szCs w:val="28"/>
          <w:lang w:val="nb-NO"/>
        </w:rPr>
        <w:t>; công tác chỉ đạo chuyển đổi đối tượng nuôi từ nuôi tôm thương phẩm sang đối tượng khác có giá trị cao đạt kết quả khá</w:t>
      </w:r>
      <w:r w:rsidR="008B5C47" w:rsidRPr="00D11301">
        <w:rPr>
          <w:spacing w:val="-5"/>
          <w:szCs w:val="28"/>
          <w:lang w:val="nb-NO"/>
        </w:rPr>
        <w:t xml:space="preserve"> tích cực</w:t>
      </w:r>
      <w:r w:rsidR="00536F68" w:rsidRPr="00D11301">
        <w:rPr>
          <w:spacing w:val="-5"/>
          <w:szCs w:val="28"/>
          <w:lang w:val="nb-NO"/>
        </w:rPr>
        <w:t xml:space="preserve"> </w:t>
      </w:r>
      <w:r w:rsidR="00536F68" w:rsidRPr="00D11301">
        <w:rPr>
          <w:rStyle w:val="FootnoteReference"/>
          <w:spacing w:val="-5"/>
          <w:szCs w:val="28"/>
          <w:lang w:val="nb-NO"/>
        </w:rPr>
        <w:footnoteReference w:id="13"/>
      </w:r>
      <w:r w:rsidR="00536F68" w:rsidRPr="00D11301">
        <w:rPr>
          <w:spacing w:val="-5"/>
          <w:szCs w:val="28"/>
          <w:lang w:val="nb-NO"/>
        </w:rPr>
        <w:t>.</w:t>
      </w:r>
    </w:p>
    <w:p w14:paraId="1BF63A5D" w14:textId="54E35C23" w:rsidR="00675151" w:rsidRPr="00D11301" w:rsidRDefault="00117258" w:rsidP="00434A1B">
      <w:pPr>
        <w:widowControl w:val="0"/>
        <w:kinsoku w:val="0"/>
        <w:overflowPunct w:val="0"/>
        <w:autoSpaceDE w:val="0"/>
        <w:autoSpaceDN w:val="0"/>
        <w:spacing w:before="120" w:after="120"/>
        <w:ind w:right="-1" w:firstLine="544"/>
        <w:jc w:val="both"/>
        <w:rPr>
          <w:szCs w:val="28"/>
          <w:lang w:val="nb-NO"/>
        </w:rPr>
      </w:pPr>
      <w:r w:rsidRPr="00D11301">
        <w:rPr>
          <w:szCs w:val="28"/>
          <w:lang w:val="nb-NO"/>
        </w:rPr>
        <w:lastRenderedPageBreak/>
        <w:t xml:space="preserve">- </w:t>
      </w:r>
      <w:r w:rsidR="0072275D" w:rsidRPr="00D11301">
        <w:rPr>
          <w:szCs w:val="28"/>
          <w:lang w:val="nb-NO"/>
        </w:rPr>
        <w:t>Chương trình xây dựng nông thôn mới</w:t>
      </w:r>
      <w:r w:rsidR="00C226D0" w:rsidRPr="00D11301">
        <w:rPr>
          <w:szCs w:val="28"/>
          <w:lang w:val="nb-NO"/>
        </w:rPr>
        <w:t>:</w:t>
      </w:r>
      <w:r w:rsidR="00124C01" w:rsidRPr="00D11301">
        <w:rPr>
          <w:szCs w:val="28"/>
          <w:lang w:val="nb-NO"/>
        </w:rPr>
        <w:t xml:space="preserve"> </w:t>
      </w:r>
      <w:r w:rsidR="000C4722" w:rsidRPr="00D11301">
        <w:rPr>
          <w:szCs w:val="28"/>
          <w:lang w:val="nb-NO"/>
        </w:rPr>
        <w:t>Kịp thời ban hành Kế hoạch thực hiện Chương trình mục tiêu Quốc gia xây dựng nông thôn mới năm 202</w:t>
      </w:r>
      <w:r w:rsidR="00675151" w:rsidRPr="00D11301">
        <w:rPr>
          <w:szCs w:val="28"/>
          <w:lang w:val="nb-NO"/>
        </w:rPr>
        <w:t>3</w:t>
      </w:r>
      <w:r w:rsidR="000C4722" w:rsidRPr="00D11301">
        <w:rPr>
          <w:szCs w:val="28"/>
          <w:lang w:val="nb-NO"/>
        </w:rPr>
        <w:t xml:space="preserve"> </w:t>
      </w:r>
      <w:r w:rsidR="000C4722" w:rsidRPr="00D11301">
        <w:rPr>
          <w:rStyle w:val="FootnoteReference"/>
          <w:szCs w:val="28"/>
          <w:lang w:val="nb-NO"/>
        </w:rPr>
        <w:footnoteReference w:id="14"/>
      </w:r>
      <w:r w:rsidR="00C13EAF" w:rsidRPr="00D11301">
        <w:rPr>
          <w:szCs w:val="28"/>
          <w:lang w:val="nb-NO"/>
        </w:rPr>
        <w:t xml:space="preserve">; </w:t>
      </w:r>
      <w:r w:rsidR="00675151" w:rsidRPr="00D11301">
        <w:rPr>
          <w:szCs w:val="28"/>
          <w:lang w:val="nb-NO"/>
        </w:rPr>
        <w:t xml:space="preserve">công nhận </w:t>
      </w:r>
      <w:r w:rsidR="00675151" w:rsidRPr="00D11301">
        <w:rPr>
          <w:lang w:val="nb-NO"/>
        </w:rPr>
        <w:t xml:space="preserve">65 sản phẩm đạt tiêu chuẩn sản phẩm OCOP cấp tỉnh năm 2022, </w:t>
      </w:r>
      <w:r w:rsidR="007F3AFB" w:rsidRPr="00D11301">
        <w:rPr>
          <w:lang w:val="nb-NO"/>
        </w:rPr>
        <w:t>trong đó có 09 sản phẩm đạt tiêu chuẩn hạng 4 sao.</w:t>
      </w:r>
    </w:p>
    <w:p w14:paraId="30D903D5" w14:textId="6BCBC2F6" w:rsidR="0099190E" w:rsidRPr="00D11301" w:rsidRDefault="00A05036" w:rsidP="0099190E">
      <w:pPr>
        <w:kinsoku w:val="0"/>
        <w:overflowPunct w:val="0"/>
        <w:autoSpaceDE w:val="0"/>
        <w:autoSpaceDN w:val="0"/>
        <w:spacing w:before="120" w:after="120"/>
        <w:ind w:right="-1" w:firstLine="545"/>
        <w:jc w:val="both"/>
        <w:rPr>
          <w:szCs w:val="28"/>
          <w:lang w:val="pl-PL"/>
        </w:rPr>
      </w:pPr>
      <w:r w:rsidRPr="00D11301">
        <w:rPr>
          <w:b/>
          <w:szCs w:val="28"/>
          <w:lang w:val="nb-NO"/>
        </w:rPr>
        <w:t>2.</w:t>
      </w:r>
      <w:r w:rsidR="001E1555" w:rsidRPr="00D11301">
        <w:rPr>
          <w:szCs w:val="28"/>
          <w:lang w:val="nb-NO"/>
        </w:rPr>
        <w:t xml:space="preserve"> Công nghiệp-Xây dựng: </w:t>
      </w:r>
      <w:r w:rsidR="009C31B6" w:rsidRPr="00D11301">
        <w:rPr>
          <w:szCs w:val="28"/>
          <w:lang w:val="nb-NO"/>
        </w:rPr>
        <w:t xml:space="preserve">Giá trị gia tăng toàn ngành đạt </w:t>
      </w:r>
      <w:r w:rsidR="0099190E" w:rsidRPr="00D11301">
        <w:rPr>
          <w:szCs w:val="28"/>
          <w:lang w:val="nb-NO"/>
        </w:rPr>
        <w:t>2.3</w:t>
      </w:r>
      <w:r w:rsidR="00BD66CB" w:rsidRPr="00D11301">
        <w:rPr>
          <w:szCs w:val="28"/>
          <w:lang w:val="nb-NO"/>
        </w:rPr>
        <w:t>97</w:t>
      </w:r>
      <w:r w:rsidR="0099190E" w:rsidRPr="00D11301">
        <w:rPr>
          <w:szCs w:val="28"/>
          <w:lang w:val="nb-NO"/>
        </w:rPr>
        <w:t xml:space="preserve"> tỷ đồng, </w:t>
      </w:r>
      <w:r w:rsidR="0099190E" w:rsidRPr="00D11301">
        <w:rPr>
          <w:szCs w:val="28"/>
          <w:lang w:val="pl-PL"/>
        </w:rPr>
        <w:t>tăng 9,</w:t>
      </w:r>
      <w:r w:rsidR="00BD66CB" w:rsidRPr="00D11301">
        <w:rPr>
          <w:szCs w:val="28"/>
          <w:lang w:val="pl-PL"/>
        </w:rPr>
        <w:t>95</w:t>
      </w:r>
      <w:r w:rsidR="0099190E" w:rsidRPr="00D11301">
        <w:rPr>
          <w:szCs w:val="28"/>
          <w:lang w:val="pl-PL"/>
        </w:rPr>
        <w:t>%, đạt 27</w:t>
      </w:r>
      <w:r w:rsidR="00BD66CB" w:rsidRPr="00D11301">
        <w:rPr>
          <w:szCs w:val="28"/>
          <w:lang w:val="pl-PL"/>
        </w:rPr>
        <w:t>,2</w:t>
      </w:r>
      <w:r w:rsidR="0099190E" w:rsidRPr="00D11301">
        <w:rPr>
          <w:szCs w:val="28"/>
          <w:lang w:val="pl-PL"/>
        </w:rPr>
        <w:t>% kế hoạch, trong đó công nghiệp đạt 1.9</w:t>
      </w:r>
      <w:r w:rsidR="00BD66CB" w:rsidRPr="00D11301">
        <w:rPr>
          <w:szCs w:val="28"/>
          <w:lang w:val="pl-PL"/>
        </w:rPr>
        <w:t>62</w:t>
      </w:r>
      <w:r w:rsidR="0099190E" w:rsidRPr="00D11301">
        <w:rPr>
          <w:szCs w:val="28"/>
          <w:lang w:val="pl-PL"/>
        </w:rPr>
        <w:t xml:space="preserve"> tỷ đồng, tăng </w:t>
      </w:r>
      <w:r w:rsidR="00BD66CB" w:rsidRPr="00D11301">
        <w:rPr>
          <w:szCs w:val="28"/>
          <w:lang w:val="pl-PL"/>
        </w:rPr>
        <w:t>9</w:t>
      </w:r>
      <w:r w:rsidR="0099190E" w:rsidRPr="00D11301">
        <w:rPr>
          <w:szCs w:val="28"/>
          <w:lang w:val="pl-PL"/>
        </w:rPr>
        <w:t>,</w:t>
      </w:r>
      <w:r w:rsidR="00BD66CB" w:rsidRPr="00D11301">
        <w:rPr>
          <w:szCs w:val="28"/>
          <w:lang w:val="pl-PL"/>
        </w:rPr>
        <w:t>65</w:t>
      </w:r>
      <w:r w:rsidR="0099190E" w:rsidRPr="00D11301">
        <w:rPr>
          <w:szCs w:val="28"/>
          <w:lang w:val="pl-PL"/>
        </w:rPr>
        <w:t>%, đạt 33</w:t>
      </w:r>
      <w:r w:rsidR="00BD66CB" w:rsidRPr="00D11301">
        <w:rPr>
          <w:szCs w:val="28"/>
          <w:lang w:val="pl-PL"/>
        </w:rPr>
        <w:t>,3</w:t>
      </w:r>
      <w:r w:rsidR="0099190E" w:rsidRPr="00D11301">
        <w:rPr>
          <w:szCs w:val="28"/>
          <w:lang w:val="pl-PL"/>
        </w:rPr>
        <w:t>% kế hoạch; xây dựng đạt 435 tỷ đồng, tăng 11,35%, đạt 14,9% kế hoạch.</w:t>
      </w:r>
    </w:p>
    <w:p w14:paraId="09BF3390" w14:textId="5C88BBBF" w:rsidR="00337BBF" w:rsidRPr="00D11301" w:rsidRDefault="00385961" w:rsidP="00C81DEB">
      <w:pPr>
        <w:spacing w:before="120" w:after="120"/>
        <w:ind w:firstLine="544"/>
        <w:jc w:val="both"/>
        <w:rPr>
          <w:spacing w:val="-5"/>
          <w:szCs w:val="28"/>
          <w:lang w:val="nb-NO"/>
        </w:rPr>
      </w:pPr>
      <w:r w:rsidRPr="00D11301">
        <w:rPr>
          <w:spacing w:val="-5"/>
          <w:lang w:val="nb-NO"/>
        </w:rPr>
        <w:t xml:space="preserve">- Về Công nghiệp: </w:t>
      </w:r>
      <w:r w:rsidR="003E228B" w:rsidRPr="00D11301">
        <w:rPr>
          <w:spacing w:val="-5"/>
          <w:lang w:val="nb-NO"/>
        </w:rPr>
        <w:t xml:space="preserve">Giá trị gia tăng ngành công nghiệp đạt </w:t>
      </w:r>
      <w:r w:rsidR="00F360FA" w:rsidRPr="00D11301">
        <w:rPr>
          <w:spacing w:val="-5"/>
          <w:lang w:val="nb-NO"/>
        </w:rPr>
        <w:t>1.962 tỷ đồng, tăng 9,65%, trong đó công nghiệp khai khoáng tăng cao, tăng</w:t>
      </w:r>
      <w:r w:rsidR="00F360FA" w:rsidRPr="00D11301">
        <w:rPr>
          <w:spacing w:val="-5"/>
          <w:szCs w:val="28"/>
          <w:lang w:val="sv-SE"/>
        </w:rPr>
        <w:t xml:space="preserve"> 27,81%. </w:t>
      </w:r>
      <w:r w:rsidR="003E228B" w:rsidRPr="00D11301">
        <w:rPr>
          <w:spacing w:val="-5"/>
          <w:lang w:val="nb-NO"/>
        </w:rPr>
        <w:t>C</w:t>
      </w:r>
      <w:r w:rsidR="00467B01" w:rsidRPr="00D11301">
        <w:rPr>
          <w:spacing w:val="-5"/>
          <w:lang w:val="nb-NO"/>
        </w:rPr>
        <w:t>ác dự án năng lượng tiếp tục phát huy hiệu quả</w:t>
      </w:r>
      <w:r w:rsidR="00AA7678" w:rsidRPr="00D11301">
        <w:rPr>
          <w:spacing w:val="-5"/>
          <w:lang w:val="nb-NO"/>
        </w:rPr>
        <w:t xml:space="preserve">, tăng </w:t>
      </w:r>
      <w:r w:rsidR="0089614B" w:rsidRPr="00D11301">
        <w:rPr>
          <w:spacing w:val="-5"/>
          <w:lang w:val="nb-NO"/>
        </w:rPr>
        <w:t>10</w:t>
      </w:r>
      <w:r w:rsidR="00AA7678" w:rsidRPr="00D11301">
        <w:rPr>
          <w:spacing w:val="-5"/>
          <w:lang w:val="nb-NO"/>
        </w:rPr>
        <w:t>,</w:t>
      </w:r>
      <w:r w:rsidR="0089614B" w:rsidRPr="00D11301">
        <w:rPr>
          <w:spacing w:val="-5"/>
          <w:lang w:val="nb-NO"/>
        </w:rPr>
        <w:t>16</w:t>
      </w:r>
      <w:r w:rsidR="00AA7678" w:rsidRPr="00D11301">
        <w:rPr>
          <w:spacing w:val="-5"/>
          <w:lang w:val="nb-NO"/>
        </w:rPr>
        <w:t>%</w:t>
      </w:r>
      <w:r w:rsidR="003E228B" w:rsidRPr="00D11301">
        <w:rPr>
          <w:spacing w:val="-5"/>
          <w:lang w:val="nb-NO"/>
        </w:rPr>
        <w:t xml:space="preserve">; một số sản phẩm chủ lực </w:t>
      </w:r>
      <w:r w:rsidR="003E228B" w:rsidRPr="00D11301">
        <w:rPr>
          <w:spacing w:val="-5"/>
          <w:szCs w:val="28"/>
          <w:lang w:val="pl-PL"/>
        </w:rPr>
        <w:t xml:space="preserve">đã ổn định và tăng trưởng khá </w:t>
      </w:r>
      <w:r w:rsidR="003E228B" w:rsidRPr="00D11301">
        <w:rPr>
          <w:rStyle w:val="FootnoteReference"/>
          <w:spacing w:val="-5"/>
          <w:szCs w:val="28"/>
          <w:lang w:val="is-IS"/>
        </w:rPr>
        <w:footnoteReference w:id="15"/>
      </w:r>
      <w:r w:rsidR="003E228B" w:rsidRPr="00D11301">
        <w:rPr>
          <w:spacing w:val="-5"/>
          <w:szCs w:val="28"/>
          <w:lang w:val="pl-PL"/>
        </w:rPr>
        <w:t xml:space="preserve">. </w:t>
      </w:r>
      <w:r w:rsidR="00764083" w:rsidRPr="00D11301">
        <w:rPr>
          <w:spacing w:val="-5"/>
          <w:szCs w:val="28"/>
          <w:lang w:val="pl-PL"/>
        </w:rPr>
        <w:t>Tập trung đẩy nhanh tiến độ đầu tư hạ tầng các KCN Du Long, Phước Nam</w:t>
      </w:r>
      <w:r w:rsidR="00AD01BD" w:rsidRPr="00D11301">
        <w:rPr>
          <w:spacing w:val="-5"/>
          <w:szCs w:val="28"/>
          <w:lang w:val="pl-PL"/>
        </w:rPr>
        <w:t xml:space="preserve"> và </w:t>
      </w:r>
      <w:r w:rsidR="00DF5A33" w:rsidRPr="00D11301">
        <w:rPr>
          <w:spacing w:val="-5"/>
          <w:szCs w:val="28"/>
          <w:lang w:val="pl-PL"/>
        </w:rPr>
        <w:t>đã</w:t>
      </w:r>
      <w:r w:rsidR="00AD01BD" w:rsidRPr="00D11301">
        <w:rPr>
          <w:spacing w:val="-5"/>
          <w:lang w:val="pl-PL"/>
        </w:rPr>
        <w:t xml:space="preserve"> </w:t>
      </w:r>
      <w:r w:rsidR="00907C32" w:rsidRPr="00D11301">
        <w:rPr>
          <w:spacing w:val="-5"/>
          <w:lang w:val="pl-PL"/>
        </w:rPr>
        <w:t>thu hút</w:t>
      </w:r>
      <w:r w:rsidR="001762CA" w:rsidRPr="00D11301">
        <w:rPr>
          <w:spacing w:val="-5"/>
          <w:lang w:val="pl-PL"/>
        </w:rPr>
        <w:t xml:space="preserve"> </w:t>
      </w:r>
      <w:r w:rsidR="00DF5A33" w:rsidRPr="00D11301">
        <w:rPr>
          <w:spacing w:val="-5"/>
          <w:lang w:val="pl-PL"/>
        </w:rPr>
        <w:t>dự án đ</w:t>
      </w:r>
      <w:r w:rsidR="00AD01BD" w:rsidRPr="00D11301">
        <w:rPr>
          <w:spacing w:val="-5"/>
          <w:lang w:val="pl-PL"/>
        </w:rPr>
        <w:t xml:space="preserve">ầu tư thứ cấp góp phần </w:t>
      </w:r>
      <w:r w:rsidR="00500F32" w:rsidRPr="00D11301">
        <w:rPr>
          <w:spacing w:val="-5"/>
          <w:lang w:val="pl-PL"/>
        </w:rPr>
        <w:t>tạo năng lực mới tăng thêm cho công nghiệp chế biến, chế tạo</w:t>
      </w:r>
      <w:r w:rsidR="009D53D9" w:rsidRPr="00D11301">
        <w:rPr>
          <w:spacing w:val="-5"/>
          <w:lang w:val="pl-PL"/>
        </w:rPr>
        <w:t xml:space="preserve"> </w:t>
      </w:r>
      <w:r w:rsidR="009D53D9" w:rsidRPr="00D11301">
        <w:rPr>
          <w:rStyle w:val="FootnoteReference"/>
          <w:spacing w:val="-5"/>
          <w:lang w:val="pl-PL"/>
        </w:rPr>
        <w:footnoteReference w:id="16"/>
      </w:r>
      <w:r w:rsidR="00167210" w:rsidRPr="00D11301">
        <w:rPr>
          <w:spacing w:val="-5"/>
          <w:szCs w:val="28"/>
          <w:lang w:val="pl-PL"/>
        </w:rPr>
        <w:t>.</w:t>
      </w:r>
      <w:r w:rsidR="000502C2" w:rsidRPr="00D11301">
        <w:rPr>
          <w:spacing w:val="-5"/>
          <w:szCs w:val="28"/>
          <w:lang w:val="pl-PL"/>
        </w:rPr>
        <w:t xml:space="preserve"> </w:t>
      </w:r>
      <w:r w:rsidR="009326F2" w:rsidRPr="00D11301">
        <w:rPr>
          <w:spacing w:val="-5"/>
          <w:szCs w:val="28"/>
          <w:lang w:val="pl-PL"/>
        </w:rPr>
        <w:t xml:space="preserve">Công bố và đưa </w:t>
      </w:r>
      <w:r w:rsidR="009326F2" w:rsidRPr="00D11301">
        <w:rPr>
          <w:iCs/>
          <w:spacing w:val="-5"/>
          <w:lang w:val="pl-PL"/>
        </w:rPr>
        <w:t xml:space="preserve">vào khai thác chính thức Bến 1A Cảng tổng hợp Cà Ná vào ngày 17/02/2023 </w:t>
      </w:r>
      <w:r w:rsidR="009326F2" w:rsidRPr="00D11301">
        <w:rPr>
          <w:rStyle w:val="FootnoteReference"/>
          <w:iCs/>
          <w:spacing w:val="-5"/>
          <w:lang w:val="pl-PL"/>
        </w:rPr>
        <w:footnoteReference w:id="17"/>
      </w:r>
      <w:r w:rsidR="009326F2" w:rsidRPr="00D11301">
        <w:rPr>
          <w:iCs/>
          <w:spacing w:val="-5"/>
          <w:lang w:val="pl-PL"/>
        </w:rPr>
        <w:t>.</w:t>
      </w:r>
      <w:r w:rsidR="000502C2" w:rsidRPr="00D11301">
        <w:rPr>
          <w:iCs/>
          <w:spacing w:val="-5"/>
          <w:lang w:val="pl-PL"/>
        </w:rPr>
        <w:t xml:space="preserve"> </w:t>
      </w:r>
      <w:r w:rsidR="00577C42" w:rsidRPr="00D11301">
        <w:rPr>
          <w:spacing w:val="-5"/>
          <w:szCs w:val="28"/>
          <w:lang w:val="nb-NO"/>
        </w:rPr>
        <w:t xml:space="preserve">Bên cạnh đó, </w:t>
      </w:r>
      <w:r w:rsidR="00345E2A" w:rsidRPr="00D11301">
        <w:rPr>
          <w:spacing w:val="-5"/>
          <w:szCs w:val="28"/>
          <w:lang w:val="nb-NO"/>
        </w:rPr>
        <w:t xml:space="preserve">ngành công nghiệp chế biến, chế tạo tăng thấp (tăng 3,72%), thấp nhất trong 3 năm trở lại đây </w:t>
      </w:r>
      <w:r w:rsidR="00345E2A" w:rsidRPr="00D11301">
        <w:rPr>
          <w:rStyle w:val="FootnoteReference"/>
          <w:spacing w:val="-5"/>
          <w:szCs w:val="28"/>
          <w:lang w:val="nb-NO"/>
        </w:rPr>
        <w:footnoteReference w:id="18"/>
      </w:r>
      <w:r w:rsidR="00345E2A" w:rsidRPr="00D11301">
        <w:rPr>
          <w:spacing w:val="-5"/>
          <w:szCs w:val="28"/>
          <w:lang w:val="nb-NO"/>
        </w:rPr>
        <w:t xml:space="preserve">, </w:t>
      </w:r>
      <w:r w:rsidR="00C81DEB" w:rsidRPr="00D11301">
        <w:rPr>
          <w:spacing w:val="-5"/>
          <w:szCs w:val="28"/>
          <w:lang w:val="nb-NO"/>
        </w:rPr>
        <w:t xml:space="preserve">có </w:t>
      </w:r>
      <w:r w:rsidR="00850CA9" w:rsidRPr="00D11301">
        <w:rPr>
          <w:bCs/>
          <w:spacing w:val="-5"/>
          <w:lang w:val="nb-NO"/>
        </w:rPr>
        <w:t>08</w:t>
      </w:r>
      <w:r w:rsidR="009E45AD" w:rsidRPr="00D11301">
        <w:rPr>
          <w:bCs/>
          <w:spacing w:val="-5"/>
          <w:lang w:val="nb-NO"/>
        </w:rPr>
        <w:t xml:space="preserve">/22 sản phẩm </w:t>
      </w:r>
      <w:r w:rsidR="00BE1AD4" w:rsidRPr="00D11301">
        <w:rPr>
          <w:bCs/>
          <w:spacing w:val="-5"/>
          <w:lang w:val="nb-NO"/>
        </w:rPr>
        <w:t xml:space="preserve">chủ yếu </w:t>
      </w:r>
      <w:r w:rsidR="009E45AD" w:rsidRPr="00D11301">
        <w:rPr>
          <w:bCs/>
          <w:spacing w:val="-5"/>
          <w:lang w:val="nb-NO"/>
        </w:rPr>
        <w:t xml:space="preserve">giảm so cùng kỳ </w:t>
      </w:r>
      <w:r w:rsidR="009E45AD" w:rsidRPr="00D11301">
        <w:rPr>
          <w:rStyle w:val="FootnoteReference"/>
          <w:spacing w:val="-5"/>
          <w:lang w:val="is-IS"/>
        </w:rPr>
        <w:footnoteReference w:id="19"/>
      </w:r>
      <w:r w:rsidR="009E45AD" w:rsidRPr="00D11301">
        <w:rPr>
          <w:spacing w:val="-5"/>
          <w:lang w:val="is-IS"/>
        </w:rPr>
        <w:t xml:space="preserve"> </w:t>
      </w:r>
      <w:r w:rsidR="00577C42" w:rsidRPr="00D11301">
        <w:rPr>
          <w:spacing w:val="-5"/>
          <w:szCs w:val="28"/>
          <w:lang w:val="nb-NO"/>
        </w:rPr>
        <w:t xml:space="preserve">do nhu cầu thị trường </w:t>
      </w:r>
      <w:r w:rsidR="007A4D6C" w:rsidRPr="00D11301">
        <w:rPr>
          <w:spacing w:val="-5"/>
          <w:szCs w:val="28"/>
          <w:lang w:val="nb-NO"/>
        </w:rPr>
        <w:t>tiêu thụ</w:t>
      </w:r>
      <w:r w:rsidR="00337BBF" w:rsidRPr="00D11301">
        <w:rPr>
          <w:spacing w:val="-5"/>
          <w:szCs w:val="28"/>
          <w:lang w:val="nb-NO"/>
        </w:rPr>
        <w:t xml:space="preserve"> g</w:t>
      </w:r>
      <w:r w:rsidR="00577C42" w:rsidRPr="00D11301">
        <w:rPr>
          <w:spacing w:val="-5"/>
          <w:szCs w:val="28"/>
          <w:lang w:val="nb-NO"/>
        </w:rPr>
        <w:t>iảm, thiếu nguyên liệu</w:t>
      </w:r>
      <w:r w:rsidR="007A4D6C" w:rsidRPr="00D11301">
        <w:rPr>
          <w:spacing w:val="-5"/>
          <w:szCs w:val="28"/>
          <w:lang w:val="nb-NO"/>
        </w:rPr>
        <w:t xml:space="preserve"> đầu vào</w:t>
      </w:r>
      <w:r w:rsidR="009E45AD" w:rsidRPr="00D11301">
        <w:rPr>
          <w:spacing w:val="-5"/>
          <w:szCs w:val="28"/>
          <w:lang w:val="nb-NO"/>
        </w:rPr>
        <w:t>.</w:t>
      </w:r>
    </w:p>
    <w:p w14:paraId="36B6ADE0" w14:textId="3ED912C0" w:rsidR="00737E06" w:rsidRPr="00D11301" w:rsidRDefault="005914B5" w:rsidP="00441DE0">
      <w:pPr>
        <w:spacing w:before="120" w:after="120"/>
        <w:ind w:firstLine="567"/>
        <w:jc w:val="both"/>
        <w:rPr>
          <w:spacing w:val="-4"/>
          <w:lang w:val="hu-HU"/>
        </w:rPr>
      </w:pPr>
      <w:r w:rsidRPr="00D11301">
        <w:rPr>
          <w:iCs/>
          <w:spacing w:val="-4"/>
          <w:lang w:val="pl-PL"/>
        </w:rPr>
        <w:t xml:space="preserve">Tiếp tục </w:t>
      </w:r>
      <w:r w:rsidRPr="00D11301">
        <w:rPr>
          <w:spacing w:val="-4"/>
          <w:szCs w:val="28"/>
          <w:lang w:val="it-IT"/>
        </w:rPr>
        <w:t xml:space="preserve">chỉ đạo triển khai Đề án xây dựng Ninh Thuận trở thành Trung tâm năng lượng tái tạo của cả nước, </w:t>
      </w:r>
      <w:r w:rsidRPr="00D11301">
        <w:rPr>
          <w:spacing w:val="-4"/>
          <w:szCs w:val="28"/>
          <w:lang w:val="nb-NO"/>
        </w:rPr>
        <w:t>đẩy nhanh tiến độ thi công 0</w:t>
      </w:r>
      <w:r w:rsidR="008C7068" w:rsidRPr="00D11301">
        <w:rPr>
          <w:spacing w:val="-4"/>
          <w:szCs w:val="28"/>
          <w:lang w:val="nb-NO"/>
        </w:rPr>
        <w:t>3</w:t>
      </w:r>
      <w:r w:rsidRPr="00D11301">
        <w:rPr>
          <w:spacing w:val="-4"/>
          <w:szCs w:val="28"/>
          <w:lang w:val="nb-NO"/>
        </w:rPr>
        <w:t xml:space="preserve"> dự án năng lượng/14</w:t>
      </w:r>
      <w:r w:rsidR="00BF2EE4" w:rsidRPr="00D11301">
        <w:rPr>
          <w:spacing w:val="-4"/>
          <w:szCs w:val="28"/>
          <w:lang w:val="nb-NO"/>
        </w:rPr>
        <w:t>0</w:t>
      </w:r>
      <w:r w:rsidRPr="00D11301">
        <w:rPr>
          <w:spacing w:val="-4"/>
          <w:szCs w:val="28"/>
          <w:lang w:val="nb-NO"/>
        </w:rPr>
        <w:t xml:space="preserve">MW </w:t>
      </w:r>
      <w:r w:rsidRPr="00D11301">
        <w:rPr>
          <w:rStyle w:val="FootnoteReference"/>
          <w:spacing w:val="-4"/>
          <w:szCs w:val="28"/>
        </w:rPr>
        <w:footnoteReference w:id="20"/>
      </w:r>
      <w:r w:rsidRPr="00D11301">
        <w:rPr>
          <w:spacing w:val="-4"/>
          <w:szCs w:val="28"/>
          <w:lang w:val="nb-NO"/>
        </w:rPr>
        <w:t xml:space="preserve">, đồng thời chỉ đạo </w:t>
      </w:r>
      <w:r w:rsidRPr="00D11301">
        <w:rPr>
          <w:spacing w:val="-4"/>
          <w:lang w:val="hu-HU"/>
        </w:rPr>
        <w:t xml:space="preserve">hỗ trợ nhà đầu tư hoàn tất thủ tục đàm phán, ký kết hợp đồng mua bán điện với EVN để phát điện thương mại theo giá điện cho dự án điện gió, điện mặt trời chuyển tiếp tại Quyết định số 21/QĐ-BCT ngày 07/01/2023 của Bộ Công thương </w:t>
      </w:r>
      <w:r w:rsidRPr="00D11301">
        <w:rPr>
          <w:rStyle w:val="FootnoteReference"/>
          <w:spacing w:val="-4"/>
          <w:lang w:val="nl-NL"/>
        </w:rPr>
        <w:footnoteReference w:id="21"/>
      </w:r>
      <w:r w:rsidRPr="00D11301">
        <w:rPr>
          <w:spacing w:val="-4"/>
          <w:lang w:val="hu-HU"/>
        </w:rPr>
        <w:t>. Tuy nhiên, do giá trần quá thấp, các doanh nghiệp năng lượng đang tiếp tục kiến nghị xem xét điều chỉnh lại giá điện.</w:t>
      </w:r>
    </w:p>
    <w:p w14:paraId="74CBB42E" w14:textId="77777777" w:rsidR="009C31B6" w:rsidRPr="00D11301" w:rsidRDefault="00737E06" w:rsidP="009C31B6">
      <w:pPr>
        <w:spacing w:before="120" w:after="120"/>
        <w:ind w:firstLine="567"/>
        <w:jc w:val="both"/>
        <w:rPr>
          <w:lang w:val="nb-NO"/>
        </w:rPr>
      </w:pPr>
      <w:r w:rsidRPr="00D11301">
        <w:rPr>
          <w:spacing w:val="-2"/>
          <w:lang w:val="sv-SE"/>
        </w:rPr>
        <w:t xml:space="preserve">- Về Xây dựng: Tập trung hoàn thiện, trình thông qua </w:t>
      </w:r>
      <w:r w:rsidRPr="00D11301">
        <w:rPr>
          <w:spacing w:val="-2"/>
          <w:szCs w:val="28"/>
          <w:lang w:val="nb-NO"/>
        </w:rPr>
        <w:t>Đề án phát triển kinh tế đô thị, trọng tâm là xây dựng Phan Rang - Tháp Chàm thành thành phố thông minh.</w:t>
      </w:r>
      <w:r w:rsidR="00B3431E" w:rsidRPr="00D11301">
        <w:rPr>
          <w:spacing w:val="-2"/>
          <w:szCs w:val="28"/>
          <w:lang w:val="nb-NO"/>
        </w:rPr>
        <w:t xml:space="preserve"> </w:t>
      </w:r>
      <w:r w:rsidR="000502C2" w:rsidRPr="00D11301">
        <w:rPr>
          <w:iCs/>
          <w:lang w:val="pl-PL"/>
        </w:rPr>
        <w:t xml:space="preserve">Tập trung </w:t>
      </w:r>
      <w:r w:rsidRPr="00D11301">
        <w:rPr>
          <w:lang w:val="sv-SE"/>
        </w:rPr>
        <w:t xml:space="preserve">chỉ đạo đẩy nhanh công tác thẩm định, phê duyệt các Đồ án Quy hoạch lớn, quan trọng </w:t>
      </w:r>
      <w:r w:rsidRPr="00D11301">
        <w:rPr>
          <w:rStyle w:val="FootnoteReference"/>
          <w:lang w:val="sv-SE"/>
        </w:rPr>
        <w:footnoteReference w:id="22"/>
      </w:r>
      <w:r w:rsidRPr="00D11301">
        <w:rPr>
          <w:lang w:val="sv-SE"/>
        </w:rPr>
        <w:t>;</w:t>
      </w:r>
      <w:r w:rsidR="00891A2A" w:rsidRPr="00D11301">
        <w:rPr>
          <w:lang w:val="sv-SE"/>
        </w:rPr>
        <w:t xml:space="preserve"> tổ chức rà soát, từng bước chỉnh trang đô thị, hoàn thiện cơ sở hạ tầng kỹ thuật</w:t>
      </w:r>
      <w:r w:rsidR="00A52A04" w:rsidRPr="00D11301">
        <w:rPr>
          <w:lang w:val="sv-SE"/>
        </w:rPr>
        <w:t xml:space="preserve"> đô thị</w:t>
      </w:r>
      <w:r w:rsidR="00891A2A" w:rsidRPr="00D11301">
        <w:rPr>
          <w:lang w:val="sv-SE"/>
        </w:rPr>
        <w:t xml:space="preserve"> </w:t>
      </w:r>
      <w:r w:rsidR="009514E2" w:rsidRPr="00D11301">
        <w:rPr>
          <w:lang w:val="sv-SE"/>
        </w:rPr>
        <w:t>thành phố Phan Rang – Tháp Chàm</w:t>
      </w:r>
      <w:r w:rsidR="00A52A04" w:rsidRPr="00D11301">
        <w:rPr>
          <w:lang w:val="sv-SE"/>
        </w:rPr>
        <w:t xml:space="preserve">; </w:t>
      </w:r>
      <w:r w:rsidRPr="00D11301">
        <w:rPr>
          <w:lang w:val="sv-SE"/>
        </w:rPr>
        <w:t xml:space="preserve">tập trung rà soát, kịp thời </w:t>
      </w:r>
      <w:r w:rsidRPr="00D11301">
        <w:rPr>
          <w:szCs w:val="28"/>
          <w:lang w:val="sv-SE"/>
        </w:rPr>
        <w:t>ban hành các văn bản quy phạm pháp luật</w:t>
      </w:r>
      <w:r w:rsidRPr="00D11301">
        <w:rPr>
          <w:szCs w:val="28"/>
          <w:lang w:val="nb-NO"/>
        </w:rPr>
        <w:t xml:space="preserve"> nhằm tháo gỡ những khó khăn trong phát </w:t>
      </w:r>
      <w:r w:rsidRPr="00D11301">
        <w:rPr>
          <w:szCs w:val="28"/>
          <w:lang w:val="nb-NO"/>
        </w:rPr>
        <w:lastRenderedPageBreak/>
        <w:t xml:space="preserve">triển đô thị và nhà ở trên địa bàn tỉnh </w:t>
      </w:r>
      <w:r w:rsidRPr="00D11301">
        <w:rPr>
          <w:rStyle w:val="FootnoteReference"/>
          <w:szCs w:val="28"/>
          <w:lang w:val="nb-NO"/>
        </w:rPr>
        <w:footnoteReference w:id="23"/>
      </w:r>
      <w:r w:rsidRPr="00D11301">
        <w:rPr>
          <w:szCs w:val="28"/>
          <w:lang w:val="nb-NO"/>
        </w:rPr>
        <w:t xml:space="preserve">; </w:t>
      </w:r>
      <w:r w:rsidRPr="00D11301">
        <w:rPr>
          <w:lang w:val="nb-NO"/>
        </w:rPr>
        <w:t xml:space="preserve">công tác quản lý trật tự xây dựng và quản lý hạ tầng kỹ thuật được tăng cường </w:t>
      </w:r>
      <w:r w:rsidRPr="00D11301">
        <w:rPr>
          <w:rStyle w:val="FootnoteReference"/>
          <w:lang w:val="nb-NO"/>
        </w:rPr>
        <w:footnoteReference w:id="24"/>
      </w:r>
      <w:r w:rsidRPr="00D11301">
        <w:rPr>
          <w:lang w:val="nb-NO"/>
        </w:rPr>
        <w:t>.</w:t>
      </w:r>
    </w:p>
    <w:p w14:paraId="7C600014" w14:textId="31DDF1EE" w:rsidR="00EB3E00" w:rsidRPr="00D11301" w:rsidRDefault="00A05036" w:rsidP="00EB3E00">
      <w:pPr>
        <w:spacing w:before="120" w:after="120"/>
        <w:ind w:firstLine="544"/>
        <w:jc w:val="both"/>
        <w:rPr>
          <w:szCs w:val="28"/>
          <w:lang w:val="nb-NO"/>
        </w:rPr>
      </w:pPr>
      <w:r w:rsidRPr="00D11301">
        <w:rPr>
          <w:b/>
          <w:szCs w:val="28"/>
          <w:lang w:val="nb-NO"/>
        </w:rPr>
        <w:t>3.</w:t>
      </w:r>
      <w:r w:rsidR="001E1555" w:rsidRPr="00D11301">
        <w:rPr>
          <w:szCs w:val="28"/>
          <w:lang w:val="nb-NO"/>
        </w:rPr>
        <w:t xml:space="preserve"> Các ngành dịch vụ:</w:t>
      </w:r>
      <w:r w:rsidR="009A357A" w:rsidRPr="00D11301">
        <w:rPr>
          <w:szCs w:val="28"/>
          <w:lang w:val="nb-NO"/>
        </w:rPr>
        <w:t xml:space="preserve"> </w:t>
      </w:r>
      <w:r w:rsidR="00EB3E00" w:rsidRPr="00D11301">
        <w:rPr>
          <w:szCs w:val="28"/>
          <w:lang w:val="pl-PL"/>
        </w:rPr>
        <w:t xml:space="preserve">Giá trị gia tăng đạt </w:t>
      </w:r>
      <w:r w:rsidR="00F24AA6" w:rsidRPr="00D11301">
        <w:rPr>
          <w:szCs w:val="28"/>
          <w:lang w:val="pl-PL"/>
        </w:rPr>
        <w:t>2.0</w:t>
      </w:r>
      <w:r w:rsidR="00FA438D" w:rsidRPr="00D11301">
        <w:rPr>
          <w:szCs w:val="28"/>
          <w:lang w:val="pl-PL"/>
        </w:rPr>
        <w:t>00</w:t>
      </w:r>
      <w:r w:rsidR="00F24AA6" w:rsidRPr="00D11301">
        <w:rPr>
          <w:szCs w:val="28"/>
          <w:lang w:val="pl-PL"/>
        </w:rPr>
        <w:t xml:space="preserve"> </w:t>
      </w:r>
      <w:r w:rsidR="00EB3E00" w:rsidRPr="00D11301">
        <w:rPr>
          <w:szCs w:val="28"/>
          <w:lang w:val="pl-PL"/>
        </w:rPr>
        <w:t xml:space="preserve">tỷ đồng, tăng </w:t>
      </w:r>
      <w:r w:rsidR="00AF4E4B" w:rsidRPr="00D11301">
        <w:rPr>
          <w:szCs w:val="28"/>
          <w:lang w:val="pl-PL"/>
        </w:rPr>
        <w:t>9,</w:t>
      </w:r>
      <w:r w:rsidR="00FA438D" w:rsidRPr="00D11301">
        <w:rPr>
          <w:szCs w:val="28"/>
          <w:lang w:val="pl-PL"/>
        </w:rPr>
        <w:t>24</w:t>
      </w:r>
      <w:r w:rsidR="00EB3E00" w:rsidRPr="00D11301">
        <w:rPr>
          <w:szCs w:val="28"/>
          <w:lang w:val="pl-PL"/>
        </w:rPr>
        <w:t xml:space="preserve">%, đạt </w:t>
      </w:r>
      <w:r w:rsidR="00F24AA6" w:rsidRPr="00D11301">
        <w:rPr>
          <w:szCs w:val="28"/>
          <w:lang w:val="pl-PL"/>
        </w:rPr>
        <w:t>22,</w:t>
      </w:r>
      <w:r w:rsidR="00FA438D" w:rsidRPr="00D11301">
        <w:rPr>
          <w:szCs w:val="28"/>
          <w:lang w:val="pl-PL"/>
        </w:rPr>
        <w:t>6</w:t>
      </w:r>
      <w:r w:rsidR="00EB3E00" w:rsidRPr="00D11301">
        <w:rPr>
          <w:szCs w:val="28"/>
          <w:lang w:val="pl-PL"/>
        </w:rPr>
        <w:t>% kế hoạch.</w:t>
      </w:r>
    </w:p>
    <w:p w14:paraId="2E1AAA13" w14:textId="5F5A9790" w:rsidR="00955F5C" w:rsidRPr="00D11301" w:rsidRDefault="001762CA" w:rsidP="007B065C">
      <w:pPr>
        <w:pStyle w:val="NormalWeb"/>
        <w:spacing w:before="120" w:beforeAutospacing="0" w:after="120" w:afterAutospacing="0"/>
        <w:ind w:firstLine="547"/>
        <w:jc w:val="both"/>
        <w:rPr>
          <w:spacing w:val="-3"/>
          <w:sz w:val="28"/>
          <w:szCs w:val="28"/>
          <w:lang w:val="nb-NO"/>
        </w:rPr>
      </w:pPr>
      <w:r w:rsidRPr="00D11301">
        <w:rPr>
          <w:spacing w:val="-3"/>
          <w:sz w:val="28"/>
          <w:szCs w:val="28"/>
          <w:lang w:val="nb-NO"/>
        </w:rPr>
        <w:t>Hoạt động thương mại, dịch vụ</w:t>
      </w:r>
      <w:r w:rsidR="007B065C" w:rsidRPr="00D11301">
        <w:rPr>
          <w:spacing w:val="-3"/>
          <w:sz w:val="28"/>
          <w:szCs w:val="28"/>
          <w:lang w:val="nb-NO"/>
        </w:rPr>
        <w:t xml:space="preserve"> tiếp tục phục hồi và tăng cao, tăng 9,</w:t>
      </w:r>
      <w:r w:rsidR="00AA7D99" w:rsidRPr="00D11301">
        <w:rPr>
          <w:spacing w:val="-3"/>
          <w:sz w:val="28"/>
          <w:szCs w:val="28"/>
          <w:lang w:val="nb-NO"/>
        </w:rPr>
        <w:t>24</w:t>
      </w:r>
      <w:r w:rsidR="007B065C" w:rsidRPr="00D11301">
        <w:rPr>
          <w:spacing w:val="-3"/>
          <w:sz w:val="28"/>
          <w:szCs w:val="28"/>
          <w:lang w:val="nb-NO"/>
        </w:rPr>
        <w:t xml:space="preserve">%, cao nhất trong 3 năm trở lại đây </w:t>
      </w:r>
      <w:r w:rsidR="007B065C" w:rsidRPr="00D11301">
        <w:rPr>
          <w:rStyle w:val="FootnoteReference"/>
          <w:spacing w:val="-3"/>
          <w:sz w:val="28"/>
          <w:szCs w:val="28"/>
          <w:lang w:val="nb-NO"/>
        </w:rPr>
        <w:footnoteReference w:id="25"/>
      </w:r>
      <w:r w:rsidR="00BF2759" w:rsidRPr="00D11301">
        <w:rPr>
          <w:spacing w:val="-3"/>
          <w:sz w:val="28"/>
          <w:szCs w:val="28"/>
          <w:lang w:val="nb-NO"/>
        </w:rPr>
        <w:t xml:space="preserve">, </w:t>
      </w:r>
      <w:r w:rsidR="005F5D5A" w:rsidRPr="00D11301">
        <w:rPr>
          <w:spacing w:val="-3"/>
          <w:sz w:val="28"/>
          <w:szCs w:val="28"/>
          <w:lang w:val="nb-NO"/>
        </w:rPr>
        <w:t xml:space="preserve">tổng mức bán lẻ hàng hóa </w:t>
      </w:r>
      <w:r w:rsidR="00972201" w:rsidRPr="00D11301">
        <w:rPr>
          <w:spacing w:val="-3"/>
          <w:sz w:val="28"/>
          <w:szCs w:val="28"/>
          <w:lang w:val="nb-NO"/>
        </w:rPr>
        <w:t>và doanh thu dịch vụ tăng</w:t>
      </w:r>
      <w:r w:rsidR="00654874" w:rsidRPr="00D11301">
        <w:rPr>
          <w:spacing w:val="-3"/>
          <w:sz w:val="28"/>
          <w:szCs w:val="28"/>
          <w:lang w:val="nb-NO"/>
        </w:rPr>
        <w:t xml:space="preserve"> 19,82</w:t>
      </w:r>
      <w:r w:rsidR="00917F9F" w:rsidRPr="00D11301">
        <w:rPr>
          <w:spacing w:val="-3"/>
          <w:sz w:val="28"/>
          <w:szCs w:val="28"/>
          <w:lang w:val="nb-NO"/>
        </w:rPr>
        <w:t xml:space="preserve">% </w:t>
      </w:r>
      <w:r w:rsidR="00917F9F" w:rsidRPr="00D11301">
        <w:rPr>
          <w:rStyle w:val="FootnoteReference"/>
          <w:spacing w:val="-3"/>
          <w:sz w:val="28"/>
          <w:szCs w:val="28"/>
        </w:rPr>
        <w:footnoteReference w:id="26"/>
      </w:r>
      <w:r w:rsidR="00917F9F" w:rsidRPr="00D11301">
        <w:rPr>
          <w:rStyle w:val="fontstyle01"/>
          <w:color w:val="auto"/>
          <w:spacing w:val="-3"/>
          <w:lang w:val="sv-SE"/>
        </w:rPr>
        <w:t xml:space="preserve">. </w:t>
      </w:r>
      <w:r w:rsidR="005B6D29" w:rsidRPr="00D11301">
        <w:rPr>
          <w:rStyle w:val="fontstyle01"/>
          <w:color w:val="auto"/>
          <w:spacing w:val="-3"/>
          <w:lang w:val="sv-SE"/>
        </w:rPr>
        <w:t xml:space="preserve">Công tác xúc tiến, quảng bá, kích cầu và nâng cao chất lượng dịch vụ du lịch được quan tâm chỉ đạo </w:t>
      </w:r>
      <w:r w:rsidR="005B6D29" w:rsidRPr="00D11301">
        <w:rPr>
          <w:rStyle w:val="FootnoteReference"/>
          <w:spacing w:val="-3"/>
          <w:sz w:val="28"/>
          <w:szCs w:val="28"/>
          <w:lang w:val="sv-SE"/>
        </w:rPr>
        <w:footnoteReference w:id="27"/>
      </w:r>
      <w:r w:rsidR="00BF2759" w:rsidRPr="00D11301">
        <w:rPr>
          <w:rStyle w:val="fontstyle01"/>
          <w:color w:val="auto"/>
          <w:spacing w:val="-3"/>
          <w:lang w:val="sv-SE"/>
        </w:rPr>
        <w:t xml:space="preserve">; triển khai </w:t>
      </w:r>
      <w:r w:rsidR="00564FD3" w:rsidRPr="00D11301">
        <w:rPr>
          <w:rStyle w:val="fontstyle01"/>
          <w:color w:val="auto"/>
          <w:spacing w:val="-3"/>
          <w:lang w:val="sv-SE"/>
        </w:rPr>
        <w:t>chương trình</w:t>
      </w:r>
      <w:r w:rsidR="00BF2759" w:rsidRPr="00D11301">
        <w:rPr>
          <w:rStyle w:val="fontstyle01"/>
          <w:color w:val="auto"/>
          <w:spacing w:val="-3"/>
          <w:lang w:val="sv-SE"/>
        </w:rPr>
        <w:t xml:space="preserve"> </w:t>
      </w:r>
      <w:r w:rsidR="00564FD3" w:rsidRPr="00D11301">
        <w:rPr>
          <w:rStyle w:val="fontstyle01"/>
          <w:color w:val="auto"/>
          <w:spacing w:val="-3"/>
          <w:lang w:val="sv-SE"/>
        </w:rPr>
        <w:t xml:space="preserve">kết nối với Bình Thuận tổ chức Năm Du lịch Quốc gia năm 2023; </w:t>
      </w:r>
      <w:r w:rsidR="009F71C1" w:rsidRPr="00D11301">
        <w:rPr>
          <w:rStyle w:val="fontstyle01"/>
          <w:color w:val="auto"/>
          <w:spacing w:val="-3"/>
          <w:lang w:val="sv-SE"/>
        </w:rPr>
        <w:t xml:space="preserve">tập trung chỉ đạo </w:t>
      </w:r>
      <w:r w:rsidR="00564FD3" w:rsidRPr="00D11301">
        <w:rPr>
          <w:rStyle w:val="fontstyle01"/>
          <w:color w:val="auto"/>
          <w:spacing w:val="-3"/>
          <w:lang w:val="sv-SE"/>
        </w:rPr>
        <w:t xml:space="preserve">chuẩn bị tốt các điều kiện tổ chức Lễ hội </w:t>
      </w:r>
      <w:r w:rsidR="00564FD3" w:rsidRPr="00D11301">
        <w:rPr>
          <w:sz w:val="28"/>
          <w:szCs w:val="28"/>
          <w:lang w:val="sv-SE"/>
        </w:rPr>
        <w:t>Nho và Vang Ninh Thuận 2023 và đón nhận Bằng công nhận của UNESCO ghi danh “Nghệ thuật làm gốm của người Chăm vào Danh sách di sản văn hóa phi vật thể cần bảo vệ khẩn cấp”,</w:t>
      </w:r>
      <w:r w:rsidR="00564FD3" w:rsidRPr="00D11301">
        <w:rPr>
          <w:rFonts w:ascii="TimesNewRomanPSMT" w:hAnsi="TimesNewRomanPSMT"/>
          <w:sz w:val="28"/>
          <w:szCs w:val="28"/>
          <w:lang w:val="sv-SE"/>
        </w:rPr>
        <w:t xml:space="preserve"> </w:t>
      </w:r>
      <w:r w:rsidR="005B6D29" w:rsidRPr="00D11301">
        <w:rPr>
          <w:rStyle w:val="fontstyle01"/>
          <w:color w:val="auto"/>
          <w:spacing w:val="-3"/>
          <w:lang w:val="sv-SE"/>
        </w:rPr>
        <w:t xml:space="preserve">hoạt động du lịch tiếp tục phục hồi và tăng trưởng khá, đã thu hút 730,5 nghìn lượt khách </w:t>
      </w:r>
      <w:r w:rsidR="00665363" w:rsidRPr="00D11301">
        <w:rPr>
          <w:spacing w:val="-3"/>
          <w:sz w:val="28"/>
          <w:szCs w:val="28"/>
          <w:lang w:val="pl-PL"/>
        </w:rPr>
        <w:t>đạt 2</w:t>
      </w:r>
      <w:r w:rsidR="000B3898" w:rsidRPr="00D11301">
        <w:rPr>
          <w:spacing w:val="-3"/>
          <w:sz w:val="28"/>
          <w:szCs w:val="28"/>
          <w:lang w:val="pl-PL"/>
        </w:rPr>
        <w:t>7</w:t>
      </w:r>
      <w:r w:rsidR="00665363" w:rsidRPr="00D11301">
        <w:rPr>
          <w:spacing w:val="-3"/>
          <w:sz w:val="28"/>
          <w:szCs w:val="28"/>
          <w:lang w:val="pl-PL"/>
        </w:rPr>
        <w:t>,</w:t>
      </w:r>
      <w:r w:rsidR="000B3898" w:rsidRPr="00D11301">
        <w:rPr>
          <w:spacing w:val="-3"/>
          <w:sz w:val="28"/>
          <w:szCs w:val="28"/>
          <w:lang w:val="pl-PL"/>
        </w:rPr>
        <w:t>1</w:t>
      </w:r>
      <w:r w:rsidR="00665363" w:rsidRPr="00D11301">
        <w:rPr>
          <w:spacing w:val="-3"/>
          <w:sz w:val="28"/>
          <w:szCs w:val="28"/>
          <w:lang w:val="pl-PL"/>
        </w:rPr>
        <w:t>% kế hoạch</w:t>
      </w:r>
      <w:r w:rsidR="00D1256C" w:rsidRPr="00D11301">
        <w:rPr>
          <w:spacing w:val="-3"/>
          <w:sz w:val="28"/>
          <w:szCs w:val="28"/>
          <w:lang w:val="pl-PL"/>
        </w:rPr>
        <w:t>, tăng 43%</w:t>
      </w:r>
      <w:r w:rsidR="00EE41AD" w:rsidRPr="00D11301">
        <w:rPr>
          <w:spacing w:val="-3"/>
          <w:sz w:val="28"/>
          <w:szCs w:val="28"/>
          <w:lang w:val="pl-PL"/>
        </w:rPr>
        <w:t xml:space="preserve"> </w:t>
      </w:r>
      <w:r w:rsidR="00EE41AD" w:rsidRPr="00D11301">
        <w:rPr>
          <w:rStyle w:val="FootnoteReference"/>
          <w:spacing w:val="-3"/>
          <w:sz w:val="28"/>
          <w:szCs w:val="28"/>
          <w:lang w:val="pl-PL"/>
        </w:rPr>
        <w:footnoteReference w:id="28"/>
      </w:r>
      <w:r w:rsidR="00665363" w:rsidRPr="00D11301">
        <w:rPr>
          <w:spacing w:val="-3"/>
          <w:sz w:val="28"/>
          <w:szCs w:val="28"/>
          <w:lang w:val="pl-PL"/>
        </w:rPr>
        <w:t xml:space="preserve">, </w:t>
      </w:r>
      <w:r w:rsidR="00FF0DE8" w:rsidRPr="00D11301">
        <w:rPr>
          <w:spacing w:val="-3"/>
          <w:sz w:val="28"/>
          <w:szCs w:val="28"/>
          <w:lang w:val="pl-PL"/>
        </w:rPr>
        <w:t xml:space="preserve">doanh thu </w:t>
      </w:r>
      <w:r w:rsidR="00955F5C" w:rsidRPr="00D11301">
        <w:rPr>
          <w:spacing w:val="-3"/>
          <w:sz w:val="28"/>
          <w:szCs w:val="28"/>
          <w:lang w:val="pl-PL"/>
        </w:rPr>
        <w:t xml:space="preserve">từ hoạt động du lịch tăng cao, tăng 55,4% </w:t>
      </w:r>
      <w:r w:rsidR="00D1256C" w:rsidRPr="00D11301">
        <w:rPr>
          <w:spacing w:val="-3"/>
          <w:sz w:val="28"/>
          <w:szCs w:val="28"/>
          <w:lang w:val="pl-PL"/>
        </w:rPr>
        <w:t>so cùng kỳ</w:t>
      </w:r>
      <w:r w:rsidR="005D0DE9" w:rsidRPr="00D11301">
        <w:rPr>
          <w:spacing w:val="-3"/>
          <w:sz w:val="28"/>
          <w:szCs w:val="28"/>
          <w:lang w:val="pl-PL"/>
        </w:rPr>
        <w:t xml:space="preserve"> </w:t>
      </w:r>
      <w:r w:rsidR="00955F5C" w:rsidRPr="00D11301">
        <w:rPr>
          <w:rStyle w:val="FootnoteReference"/>
          <w:spacing w:val="-3"/>
          <w:sz w:val="28"/>
          <w:szCs w:val="28"/>
          <w:lang w:val="pl-PL"/>
        </w:rPr>
        <w:footnoteReference w:id="29"/>
      </w:r>
      <w:r w:rsidR="00955F5C" w:rsidRPr="00D11301">
        <w:rPr>
          <w:spacing w:val="-3"/>
          <w:sz w:val="28"/>
          <w:szCs w:val="28"/>
          <w:lang w:val="pl-PL"/>
        </w:rPr>
        <w:t xml:space="preserve">. </w:t>
      </w:r>
    </w:p>
    <w:p w14:paraId="7082F370" w14:textId="506E58B6" w:rsidR="002D0247" w:rsidRPr="00D11301" w:rsidRDefault="00665363" w:rsidP="00434A1B">
      <w:pPr>
        <w:pStyle w:val="NormalWeb"/>
        <w:spacing w:before="120" w:beforeAutospacing="0" w:after="120" w:afterAutospacing="0"/>
        <w:ind w:firstLine="547"/>
        <w:jc w:val="both"/>
        <w:rPr>
          <w:rStyle w:val="fontstyle01"/>
          <w:color w:val="auto"/>
          <w:lang w:val="nb-NO"/>
        </w:rPr>
      </w:pPr>
      <w:r w:rsidRPr="00D11301">
        <w:rPr>
          <w:sz w:val="28"/>
          <w:szCs w:val="28"/>
          <w:lang w:val="pl-PL"/>
        </w:rPr>
        <w:t>Hoạt động v</w:t>
      </w:r>
      <w:r w:rsidR="00536D51" w:rsidRPr="00D11301">
        <w:rPr>
          <w:sz w:val="28"/>
          <w:szCs w:val="28"/>
          <w:lang w:val="pl-PL"/>
        </w:rPr>
        <w:t>ậ</w:t>
      </w:r>
      <w:r w:rsidRPr="00D11301">
        <w:rPr>
          <w:sz w:val="28"/>
          <w:szCs w:val="28"/>
          <w:lang w:val="pl-PL"/>
        </w:rPr>
        <w:t>n tải</w:t>
      </w:r>
      <w:r w:rsidR="003D64B0" w:rsidRPr="00D11301">
        <w:rPr>
          <w:sz w:val="28"/>
          <w:szCs w:val="28"/>
          <w:lang w:val="pl-PL"/>
        </w:rPr>
        <w:t xml:space="preserve"> thông suốt </w:t>
      </w:r>
      <w:r w:rsidRPr="00D11301">
        <w:rPr>
          <w:sz w:val="28"/>
          <w:szCs w:val="28"/>
          <w:lang w:val="pl-PL"/>
        </w:rPr>
        <w:t xml:space="preserve">đáp ứng nhu cầu vận chuyển cho nhân dân, khối lượng hàng hóa luân chuyển và số lượt hành khách luân chuyển đều tăng </w:t>
      </w:r>
      <w:r w:rsidR="00415FD8" w:rsidRPr="00D11301">
        <w:rPr>
          <w:sz w:val="28"/>
          <w:szCs w:val="28"/>
          <w:lang w:val="pl-PL"/>
        </w:rPr>
        <w:t>cao</w:t>
      </w:r>
      <w:r w:rsidR="00695306" w:rsidRPr="00D11301">
        <w:rPr>
          <w:sz w:val="28"/>
          <w:szCs w:val="28"/>
          <w:lang w:val="pl-PL"/>
        </w:rPr>
        <w:t xml:space="preserve"> so</w:t>
      </w:r>
      <w:r w:rsidRPr="00D11301">
        <w:rPr>
          <w:sz w:val="28"/>
          <w:szCs w:val="28"/>
          <w:lang w:val="pl-PL"/>
        </w:rPr>
        <w:t xml:space="preserve"> cùng kỳ </w:t>
      </w:r>
      <w:r w:rsidRPr="00D11301">
        <w:rPr>
          <w:rStyle w:val="FootnoteReference"/>
          <w:sz w:val="28"/>
          <w:szCs w:val="28"/>
          <w:lang w:val="pl-PL"/>
        </w:rPr>
        <w:footnoteReference w:id="30"/>
      </w:r>
      <w:r w:rsidRPr="00D11301">
        <w:rPr>
          <w:sz w:val="28"/>
          <w:szCs w:val="28"/>
          <w:lang w:val="pl-PL"/>
        </w:rPr>
        <w:t xml:space="preserve">. </w:t>
      </w:r>
      <w:r w:rsidR="00A84A9A" w:rsidRPr="00D11301">
        <w:rPr>
          <w:rStyle w:val="fontstyle01"/>
          <w:color w:val="auto"/>
          <w:lang w:val="pl-PL"/>
        </w:rPr>
        <w:t xml:space="preserve">Hoạt động xuất khẩu </w:t>
      </w:r>
      <w:r w:rsidR="008716B7" w:rsidRPr="00D11301">
        <w:rPr>
          <w:rStyle w:val="fontstyle01"/>
          <w:color w:val="auto"/>
          <w:lang w:val="pl-PL"/>
        </w:rPr>
        <w:t xml:space="preserve">giảm 35,5% so cùng kỳ </w:t>
      </w:r>
      <w:r w:rsidR="00A84A9A" w:rsidRPr="00D11301">
        <w:rPr>
          <w:rStyle w:val="fontstyle01"/>
          <w:color w:val="auto"/>
          <w:lang w:val="pl-PL"/>
        </w:rPr>
        <w:t xml:space="preserve">do </w:t>
      </w:r>
      <w:r w:rsidR="00746B54" w:rsidRPr="00D11301">
        <w:rPr>
          <w:rStyle w:val="fontstyle01"/>
          <w:color w:val="auto"/>
          <w:lang w:val="pl-PL"/>
        </w:rPr>
        <w:t xml:space="preserve">nhu cầu </w:t>
      </w:r>
      <w:r w:rsidR="00A84A9A" w:rsidRPr="00D11301">
        <w:rPr>
          <w:rStyle w:val="fontstyle01"/>
          <w:color w:val="auto"/>
          <w:lang w:val="pl-PL"/>
        </w:rPr>
        <w:t>thị trường tiêu thụ</w:t>
      </w:r>
      <w:r w:rsidR="00746B54" w:rsidRPr="00D11301">
        <w:rPr>
          <w:rStyle w:val="fontstyle01"/>
          <w:color w:val="auto"/>
          <w:lang w:val="pl-PL"/>
        </w:rPr>
        <w:t xml:space="preserve"> thủy sản</w:t>
      </w:r>
      <w:r w:rsidR="00887CF1" w:rsidRPr="00D11301">
        <w:rPr>
          <w:rStyle w:val="fontstyle01"/>
          <w:color w:val="auto"/>
          <w:lang w:val="pl-PL"/>
        </w:rPr>
        <w:t xml:space="preserve"> thế giới</w:t>
      </w:r>
      <w:r w:rsidR="008716B7" w:rsidRPr="00D11301">
        <w:rPr>
          <w:rStyle w:val="fontstyle01"/>
          <w:color w:val="auto"/>
          <w:lang w:val="pl-PL"/>
        </w:rPr>
        <w:t xml:space="preserve"> giảm </w:t>
      </w:r>
      <w:r w:rsidR="00A84A9A" w:rsidRPr="00D11301">
        <w:rPr>
          <w:rStyle w:val="FootnoteReference"/>
          <w:sz w:val="28"/>
          <w:szCs w:val="28"/>
        </w:rPr>
        <w:footnoteReference w:id="31"/>
      </w:r>
      <w:r w:rsidR="00A84A9A" w:rsidRPr="00D11301">
        <w:rPr>
          <w:rStyle w:val="fontstyle01"/>
          <w:color w:val="auto"/>
          <w:lang w:val="pl-PL"/>
        </w:rPr>
        <w:t>.</w:t>
      </w:r>
    </w:p>
    <w:p w14:paraId="6AC1F045" w14:textId="5613979F" w:rsidR="00B55A3E" w:rsidRPr="00D11301" w:rsidRDefault="00CC7116" w:rsidP="00B558AD">
      <w:pPr>
        <w:spacing w:before="120" w:after="120"/>
        <w:ind w:firstLine="567"/>
        <w:jc w:val="both"/>
        <w:rPr>
          <w:szCs w:val="28"/>
          <w:lang w:val="nl-NL"/>
        </w:rPr>
      </w:pPr>
      <w:r w:rsidRPr="00D11301">
        <w:rPr>
          <w:szCs w:val="28"/>
          <w:lang w:val="nl-NL"/>
        </w:rPr>
        <w:t>Công tác chuyển đổi số được tập trung chỉ đạo quyết liệt</w:t>
      </w:r>
      <w:r w:rsidR="00966E21" w:rsidRPr="00D11301">
        <w:rPr>
          <w:szCs w:val="28"/>
          <w:lang w:val="nl-NL"/>
        </w:rPr>
        <w:t xml:space="preserve"> </w:t>
      </w:r>
      <w:r w:rsidR="00966E21" w:rsidRPr="00D11301">
        <w:rPr>
          <w:rStyle w:val="FootnoteReference"/>
          <w:szCs w:val="28"/>
          <w:lang w:val="nl-NL"/>
        </w:rPr>
        <w:footnoteReference w:id="32"/>
      </w:r>
      <w:r w:rsidRPr="00D11301">
        <w:rPr>
          <w:szCs w:val="28"/>
          <w:lang w:val="nl-NL"/>
        </w:rPr>
        <w:t xml:space="preserve">, </w:t>
      </w:r>
      <w:r w:rsidR="002E2CB6" w:rsidRPr="00D11301">
        <w:rPr>
          <w:szCs w:val="28"/>
          <w:lang w:val="nl-NL"/>
        </w:rPr>
        <w:t xml:space="preserve">trong đó tạo đột phá trong chính quyền số, </w:t>
      </w:r>
      <w:r w:rsidR="00B558AD" w:rsidRPr="00D11301">
        <w:rPr>
          <w:szCs w:val="28"/>
          <w:lang w:val="nl-NL"/>
        </w:rPr>
        <w:t>phát triển 2 mức độ dịch vụ công trực tuyến theo quy định</w:t>
      </w:r>
      <w:r w:rsidR="007D1619" w:rsidRPr="00D11301">
        <w:rPr>
          <w:szCs w:val="28"/>
          <w:lang w:val="nl-NL"/>
        </w:rPr>
        <w:t xml:space="preserve"> mới</w:t>
      </w:r>
      <w:r w:rsidR="00B558AD" w:rsidRPr="00D11301">
        <w:rPr>
          <w:szCs w:val="28"/>
          <w:lang w:val="nl-NL"/>
        </w:rPr>
        <w:t xml:space="preserve"> tại Nghị định số 42/2022/NĐ-CP ngày 24/6/2022 của Chính phủ</w:t>
      </w:r>
      <w:r w:rsidR="00AF3FDC" w:rsidRPr="00D11301">
        <w:rPr>
          <w:szCs w:val="28"/>
          <w:lang w:val="nl-NL"/>
        </w:rPr>
        <w:t xml:space="preserve">, tỷ lệ dịch vụ công trực tuyến đạt 69,1% </w:t>
      </w:r>
      <w:r w:rsidR="0045627B" w:rsidRPr="00D11301">
        <w:rPr>
          <w:rStyle w:val="FootnoteReference"/>
          <w:szCs w:val="28"/>
          <w:lang w:val="nl-NL"/>
        </w:rPr>
        <w:footnoteReference w:id="33"/>
      </w:r>
      <w:r w:rsidR="00DC4C23" w:rsidRPr="00D11301">
        <w:rPr>
          <w:szCs w:val="28"/>
          <w:lang w:val="nl-NL"/>
        </w:rPr>
        <w:t xml:space="preserve">. </w:t>
      </w:r>
      <w:r w:rsidR="00B55A3E" w:rsidRPr="00D11301">
        <w:rPr>
          <w:szCs w:val="28"/>
          <w:lang w:val="fi-FI"/>
        </w:rPr>
        <w:t>Hoạt động bưu chính, viễn thông phát triển ổn định</w:t>
      </w:r>
      <w:r w:rsidR="00614ACA" w:rsidRPr="00D11301">
        <w:rPr>
          <w:szCs w:val="28"/>
          <w:lang w:val="fi-FI"/>
        </w:rPr>
        <w:t xml:space="preserve">, </w:t>
      </w:r>
      <w:r w:rsidR="002D5201" w:rsidRPr="00D11301">
        <w:rPr>
          <w:szCs w:val="28"/>
          <w:lang w:val="nl-NL"/>
        </w:rPr>
        <w:t xml:space="preserve">công tác bảo mật, an toàn thông tin mạng được bảo đảm, </w:t>
      </w:r>
      <w:r w:rsidR="00614ACA" w:rsidRPr="00D11301">
        <w:rPr>
          <w:szCs w:val="28"/>
          <w:lang w:val="fi-FI"/>
        </w:rPr>
        <w:t xml:space="preserve">thông tin liên lạc được thông suốt </w:t>
      </w:r>
      <w:r w:rsidR="00614ACA" w:rsidRPr="00D11301">
        <w:rPr>
          <w:rStyle w:val="FootnoteReference"/>
          <w:szCs w:val="28"/>
          <w:lang w:val="fi-FI"/>
        </w:rPr>
        <w:footnoteReference w:id="34"/>
      </w:r>
      <w:r w:rsidR="00614ACA" w:rsidRPr="00D11301">
        <w:rPr>
          <w:szCs w:val="28"/>
          <w:lang w:val="fi-FI"/>
        </w:rPr>
        <w:t>.</w:t>
      </w:r>
      <w:r w:rsidR="00614ACA" w:rsidRPr="00D11301">
        <w:rPr>
          <w:szCs w:val="28"/>
          <w:lang w:val="nb-NO"/>
        </w:rPr>
        <w:t xml:space="preserve"> </w:t>
      </w:r>
      <w:r w:rsidR="006B7E8A" w:rsidRPr="00D11301">
        <w:rPr>
          <w:szCs w:val="28"/>
          <w:lang w:val="nb-NO"/>
        </w:rPr>
        <w:t>C</w:t>
      </w:r>
      <w:r w:rsidR="00B55A3E" w:rsidRPr="00D11301">
        <w:rPr>
          <w:szCs w:val="28"/>
          <w:lang w:val="de-DE"/>
        </w:rPr>
        <w:t xml:space="preserve">ông tác </w:t>
      </w:r>
      <w:r w:rsidR="00B55A3E" w:rsidRPr="00D11301">
        <w:rPr>
          <w:szCs w:val="28"/>
          <w:lang w:val="fi-FI"/>
        </w:rPr>
        <w:t xml:space="preserve">quản lý về xuất bản báo chí được tăng cường, thẩm định và cấp mới </w:t>
      </w:r>
      <w:r w:rsidR="006B7E8A" w:rsidRPr="00D11301">
        <w:rPr>
          <w:szCs w:val="28"/>
          <w:lang w:val="fi-FI"/>
        </w:rPr>
        <w:t>1</w:t>
      </w:r>
      <w:r w:rsidR="006D54BE" w:rsidRPr="00D11301">
        <w:rPr>
          <w:szCs w:val="28"/>
          <w:lang w:val="fi-FI"/>
        </w:rPr>
        <w:t>6</w:t>
      </w:r>
      <w:r w:rsidR="00B55A3E" w:rsidRPr="00D11301">
        <w:rPr>
          <w:szCs w:val="28"/>
          <w:lang w:val="fi-FI"/>
        </w:rPr>
        <w:t xml:space="preserve"> giấy phép</w:t>
      </w:r>
      <w:r w:rsidR="006B7E8A" w:rsidRPr="00D11301">
        <w:rPr>
          <w:szCs w:val="28"/>
          <w:lang w:val="fi-FI"/>
        </w:rPr>
        <w:t>.</w:t>
      </w:r>
    </w:p>
    <w:p w14:paraId="42FC9F99" w14:textId="79BA90F1" w:rsidR="001B74A2" w:rsidRPr="00D11301" w:rsidRDefault="00A05036" w:rsidP="001506D0">
      <w:pPr>
        <w:spacing w:before="120" w:after="120"/>
        <w:ind w:firstLine="567"/>
        <w:jc w:val="both"/>
        <w:rPr>
          <w:lang w:val="nl-NL"/>
        </w:rPr>
      </w:pPr>
      <w:r w:rsidRPr="00D11301">
        <w:rPr>
          <w:b/>
          <w:szCs w:val="28"/>
          <w:lang w:val="sv-SE"/>
        </w:rPr>
        <w:lastRenderedPageBreak/>
        <w:t>4.</w:t>
      </w:r>
      <w:r w:rsidR="001E1555" w:rsidRPr="00D11301">
        <w:rPr>
          <w:szCs w:val="28"/>
          <w:lang w:val="sv-SE"/>
        </w:rPr>
        <w:t xml:space="preserve"> Quản lý tài nguyên và môi trường:</w:t>
      </w:r>
      <w:r w:rsidR="001B74A2" w:rsidRPr="00D11301">
        <w:rPr>
          <w:szCs w:val="28"/>
          <w:lang w:val="sv-SE"/>
        </w:rPr>
        <w:t xml:space="preserve"> </w:t>
      </w:r>
      <w:r w:rsidR="001B74A2" w:rsidRPr="00D11301">
        <w:rPr>
          <w:lang w:val="nb-NO"/>
        </w:rPr>
        <w:t xml:space="preserve">Tập trung chỉ đạo triển khai Kế hoạch tổ chức lấy ý kiến Nhân dân đối với dự thảo Luật Đất đai (sửa đổi) </w:t>
      </w:r>
      <w:r w:rsidR="001B74A2" w:rsidRPr="00D11301">
        <w:rPr>
          <w:rStyle w:val="FootnoteReference"/>
          <w:lang w:val="nb-NO"/>
        </w:rPr>
        <w:footnoteReference w:id="35"/>
      </w:r>
      <w:r w:rsidR="001B74A2" w:rsidRPr="00D11301">
        <w:rPr>
          <w:lang w:val="nb-NO"/>
        </w:rPr>
        <w:t xml:space="preserve">; </w:t>
      </w:r>
      <w:r w:rsidR="00803AAE" w:rsidRPr="00D11301">
        <w:rPr>
          <w:lang w:val="nb-NO"/>
        </w:rPr>
        <w:t>chỉ đạo</w:t>
      </w:r>
      <w:r w:rsidR="006E2E89" w:rsidRPr="00D11301">
        <w:rPr>
          <w:lang w:val="nb-NO"/>
        </w:rPr>
        <w:t xml:space="preserve"> hoàn thiện</w:t>
      </w:r>
      <w:r w:rsidR="001B74A2" w:rsidRPr="00D11301">
        <w:rPr>
          <w:lang w:val="nb-NO"/>
        </w:rPr>
        <w:t xml:space="preserve"> Kế hoạch sử dụng đất năm 2023</w:t>
      </w:r>
      <w:r w:rsidR="006E2E89" w:rsidRPr="00D11301">
        <w:rPr>
          <w:lang w:val="nb-NO"/>
        </w:rPr>
        <w:t xml:space="preserve"> của các huyện, thành phố</w:t>
      </w:r>
      <w:r w:rsidR="005A1C4C" w:rsidRPr="00D11301">
        <w:rPr>
          <w:lang w:val="nb-NO"/>
        </w:rPr>
        <w:t>; hệ số điều chỉnh giá đất</w:t>
      </w:r>
      <w:r w:rsidR="00803AAE" w:rsidRPr="00D11301">
        <w:rPr>
          <w:lang w:val="nb-NO"/>
        </w:rPr>
        <w:t xml:space="preserve">; </w:t>
      </w:r>
      <w:r w:rsidR="007B4A00" w:rsidRPr="00D11301">
        <w:rPr>
          <w:lang w:val="nl-NL"/>
        </w:rPr>
        <w:t xml:space="preserve">Kế hoạch </w:t>
      </w:r>
      <w:r w:rsidR="00E45DC3" w:rsidRPr="00D11301">
        <w:rPr>
          <w:lang w:val="nl-NL"/>
        </w:rPr>
        <w:t xml:space="preserve">định giá đất </w:t>
      </w:r>
      <w:r w:rsidR="004D4341" w:rsidRPr="00D11301">
        <w:rPr>
          <w:lang w:val="nl-NL"/>
        </w:rPr>
        <w:t xml:space="preserve">cụ thể để </w:t>
      </w:r>
      <w:r w:rsidR="0099505A" w:rsidRPr="00D11301">
        <w:rPr>
          <w:lang w:val="nl-NL"/>
        </w:rPr>
        <w:t xml:space="preserve">triển khai </w:t>
      </w:r>
      <w:r w:rsidR="004D4341" w:rsidRPr="00D11301">
        <w:rPr>
          <w:lang w:val="nl-NL"/>
        </w:rPr>
        <w:t xml:space="preserve">thực hiện dự án </w:t>
      </w:r>
      <w:r w:rsidR="004D4341" w:rsidRPr="00D11301">
        <w:rPr>
          <w:rStyle w:val="FootnoteReference"/>
          <w:lang w:val="nl-NL"/>
        </w:rPr>
        <w:footnoteReference w:id="36"/>
      </w:r>
      <w:r w:rsidR="00060D3E" w:rsidRPr="00D11301">
        <w:rPr>
          <w:lang w:val="nl-NL"/>
        </w:rPr>
        <w:t xml:space="preserve"> và </w:t>
      </w:r>
      <w:r w:rsidR="001B74A2" w:rsidRPr="00D11301">
        <w:rPr>
          <w:lang w:val="nl-NL"/>
        </w:rPr>
        <w:t xml:space="preserve">đấu giá quyền sử dụng đất một số dự án </w:t>
      </w:r>
      <w:r w:rsidR="001B74A2" w:rsidRPr="00D11301">
        <w:rPr>
          <w:rStyle w:val="FootnoteReference"/>
        </w:rPr>
        <w:footnoteReference w:id="37"/>
      </w:r>
      <w:r w:rsidR="001B74A2" w:rsidRPr="00D11301">
        <w:rPr>
          <w:lang w:val="nb-NO"/>
        </w:rPr>
        <w:t>; công tác bảo vệ môi trường tại các cơ sở sản xuất có nguy cơ gây ô nhiễm</w:t>
      </w:r>
      <w:r w:rsidR="008C3CE8" w:rsidRPr="00D11301">
        <w:rPr>
          <w:lang w:val="nb-NO"/>
        </w:rPr>
        <w:t xml:space="preserve"> </w:t>
      </w:r>
      <w:r w:rsidR="0099505A" w:rsidRPr="00D11301">
        <w:rPr>
          <w:lang w:val="nb-NO"/>
        </w:rPr>
        <w:t xml:space="preserve">được tăng cường </w:t>
      </w:r>
      <w:r w:rsidR="008C3CE8" w:rsidRPr="00D11301">
        <w:rPr>
          <w:rStyle w:val="FootnoteReference"/>
          <w:lang w:val="nb-NO"/>
        </w:rPr>
        <w:footnoteReference w:id="38"/>
      </w:r>
      <w:r w:rsidR="001B74A2" w:rsidRPr="00D11301">
        <w:rPr>
          <w:lang w:val="nb-NO"/>
        </w:rPr>
        <w:t>.</w:t>
      </w:r>
    </w:p>
    <w:p w14:paraId="74FAACE6" w14:textId="77777777" w:rsidR="00513637" w:rsidRPr="00D11301" w:rsidRDefault="00A05036" w:rsidP="00434A1B">
      <w:pPr>
        <w:pStyle w:val="BodyTextIndent3"/>
        <w:spacing w:before="120" w:after="120"/>
        <w:ind w:right="-26" w:firstLine="547"/>
        <w:rPr>
          <w:rFonts w:ascii="Times New Roman" w:hAnsi="Times New Roman"/>
          <w:spacing w:val="-2"/>
          <w:szCs w:val="28"/>
          <w:lang w:val="nb-NO"/>
        </w:rPr>
      </w:pPr>
      <w:r w:rsidRPr="00D11301">
        <w:rPr>
          <w:rFonts w:ascii="Times New Roman" w:hAnsi="Times New Roman"/>
          <w:b/>
          <w:spacing w:val="-2"/>
          <w:szCs w:val="28"/>
          <w:lang w:val="nb-NO"/>
        </w:rPr>
        <w:t>5.</w:t>
      </w:r>
      <w:r w:rsidR="001E1555" w:rsidRPr="00D11301">
        <w:rPr>
          <w:rFonts w:ascii="Times New Roman" w:hAnsi="Times New Roman"/>
          <w:spacing w:val="-2"/>
          <w:szCs w:val="28"/>
          <w:lang w:val="nb-NO"/>
        </w:rPr>
        <w:t xml:space="preserve"> Tài chính, ngân hàng: </w:t>
      </w:r>
    </w:p>
    <w:p w14:paraId="035494C3" w14:textId="72CAE55A" w:rsidR="00020E20" w:rsidRPr="00D11301" w:rsidRDefault="00513637" w:rsidP="00434A1B">
      <w:pPr>
        <w:pStyle w:val="BodyTextIndent3"/>
        <w:spacing w:before="120" w:after="120"/>
        <w:ind w:right="-26" w:firstLine="547"/>
        <w:rPr>
          <w:rFonts w:ascii="Times New Roman" w:hAnsi="Times New Roman"/>
          <w:spacing w:val="-2"/>
          <w:szCs w:val="28"/>
          <w:lang w:val="nb-NO"/>
        </w:rPr>
      </w:pPr>
      <w:r w:rsidRPr="00D11301">
        <w:rPr>
          <w:rFonts w:ascii="Times New Roman" w:hAnsi="Times New Roman"/>
          <w:spacing w:val="-2"/>
          <w:szCs w:val="28"/>
          <w:lang w:val="nb-NO"/>
        </w:rPr>
        <w:t xml:space="preserve">- </w:t>
      </w:r>
      <w:r w:rsidR="00556565" w:rsidRPr="00D11301">
        <w:rPr>
          <w:rFonts w:ascii="Times New Roman" w:hAnsi="Times New Roman"/>
          <w:spacing w:val="-2"/>
          <w:szCs w:val="28"/>
          <w:lang w:val="nb-NO"/>
        </w:rPr>
        <w:t xml:space="preserve">Tập trung chỉ đạo triển khai kịp thời các </w:t>
      </w:r>
      <w:r w:rsidR="00556565" w:rsidRPr="00D11301">
        <w:rPr>
          <w:rFonts w:ascii="Times New Roman" w:hAnsi="Times New Roman"/>
          <w:lang w:val="nb-NO"/>
        </w:rPr>
        <w:t xml:space="preserve">quy định mới về quản lý thu, chi ngân sách nhà nước, quản lý tài chính doanh nghiệp; công tác </w:t>
      </w:r>
      <w:r w:rsidR="007D45F8" w:rsidRPr="00D11301">
        <w:rPr>
          <w:rFonts w:ascii="Times New Roman" w:hAnsi="Times New Roman"/>
          <w:spacing w:val="-2"/>
          <w:lang w:val="nb-NO"/>
        </w:rPr>
        <w:t>chi ngân sách bảo đảm ch</w:t>
      </w:r>
      <w:r w:rsidR="00556565" w:rsidRPr="00D11301">
        <w:rPr>
          <w:rFonts w:ascii="Times New Roman" w:hAnsi="Times New Roman"/>
          <w:spacing w:val="-2"/>
          <w:lang w:val="nb-NO"/>
        </w:rPr>
        <w:t>ặt chẽ, tiết kiệm đúng quy định;</w:t>
      </w:r>
      <w:r w:rsidR="00DE0F6A" w:rsidRPr="00D11301">
        <w:rPr>
          <w:rFonts w:ascii="Times New Roman" w:hAnsi="Times New Roman"/>
          <w:spacing w:val="-2"/>
          <w:lang w:val="nb-NO"/>
        </w:rPr>
        <w:t xml:space="preserve"> </w:t>
      </w:r>
      <w:r w:rsidR="00556565" w:rsidRPr="00D11301">
        <w:rPr>
          <w:rFonts w:ascii="Times New Roman" w:hAnsi="Times New Roman"/>
          <w:spacing w:val="-2"/>
          <w:lang w:val="nb-NO"/>
        </w:rPr>
        <w:t>t</w:t>
      </w:r>
      <w:r w:rsidR="00385961" w:rsidRPr="00D11301">
        <w:rPr>
          <w:rFonts w:ascii="Times New Roman" w:hAnsi="Times New Roman"/>
          <w:spacing w:val="-2"/>
          <w:lang w:val="nb-NO"/>
        </w:rPr>
        <w:t xml:space="preserve">ổng thu ngân sách </w:t>
      </w:r>
      <w:r w:rsidR="007E0499" w:rsidRPr="00D11301">
        <w:rPr>
          <w:rFonts w:ascii="Times New Roman" w:hAnsi="Times New Roman"/>
          <w:spacing w:val="-2"/>
          <w:lang w:val="nb-NO"/>
        </w:rPr>
        <w:t xml:space="preserve">còn nhiều khó khăn, ước đạt 830,3 tỷ đồng, đạt 22,7% kế hoạch, giảm </w:t>
      </w:r>
      <w:r w:rsidR="004A7CDB" w:rsidRPr="00D11301">
        <w:rPr>
          <w:rFonts w:ascii="Times New Roman" w:hAnsi="Times New Roman"/>
          <w:spacing w:val="-2"/>
          <w:lang w:val="nb-NO"/>
        </w:rPr>
        <w:t>24</w:t>
      </w:r>
      <w:r w:rsidR="007E0499" w:rsidRPr="00D11301">
        <w:rPr>
          <w:rFonts w:ascii="Times New Roman" w:hAnsi="Times New Roman"/>
          <w:lang w:val="nb-NO"/>
        </w:rPr>
        <w:t>,</w:t>
      </w:r>
      <w:r w:rsidR="004A7CDB" w:rsidRPr="00D11301">
        <w:rPr>
          <w:rFonts w:ascii="Times New Roman" w:hAnsi="Times New Roman"/>
          <w:lang w:val="nb-NO"/>
        </w:rPr>
        <w:t>3</w:t>
      </w:r>
      <w:r w:rsidR="007E0499" w:rsidRPr="00D11301">
        <w:rPr>
          <w:rFonts w:ascii="Times New Roman" w:hAnsi="Times New Roman"/>
          <w:lang w:val="nb-NO"/>
        </w:rPr>
        <w:t>% so cùng kỳ</w:t>
      </w:r>
      <w:r w:rsidR="00BE1AD4" w:rsidRPr="00D11301">
        <w:rPr>
          <w:rFonts w:ascii="Times New Roman" w:hAnsi="Times New Roman"/>
          <w:lang w:val="nb-NO"/>
        </w:rPr>
        <w:t xml:space="preserve"> </w:t>
      </w:r>
      <w:r w:rsidR="00556565" w:rsidRPr="00D11301">
        <w:rPr>
          <w:rStyle w:val="FootnoteReference"/>
          <w:rFonts w:ascii="Times New Roman" w:hAnsi="Times New Roman"/>
          <w:spacing w:val="-2"/>
          <w:lang w:val="nb-NO"/>
        </w:rPr>
        <w:footnoteReference w:id="39"/>
      </w:r>
      <w:r w:rsidR="00A456A1" w:rsidRPr="00D11301">
        <w:rPr>
          <w:rFonts w:ascii="Times New Roman" w:hAnsi="Times New Roman"/>
          <w:spacing w:val="-2"/>
          <w:lang w:val="nb-NO"/>
        </w:rPr>
        <w:t xml:space="preserve">. Tổng </w:t>
      </w:r>
      <w:r w:rsidR="00385961" w:rsidRPr="00D11301">
        <w:rPr>
          <w:rFonts w:ascii="Times New Roman" w:hAnsi="Times New Roman"/>
          <w:spacing w:val="-2"/>
          <w:szCs w:val="28"/>
          <w:lang w:val="nb-NO"/>
        </w:rPr>
        <w:t xml:space="preserve">chi ngân sách ước đạt </w:t>
      </w:r>
      <w:r w:rsidR="005F1A81" w:rsidRPr="00D11301">
        <w:rPr>
          <w:rFonts w:ascii="Times New Roman" w:hAnsi="Times New Roman"/>
          <w:spacing w:val="-2"/>
          <w:szCs w:val="28"/>
          <w:lang w:val="nb-NO"/>
        </w:rPr>
        <w:t>2.658</w:t>
      </w:r>
      <w:r w:rsidR="00483564" w:rsidRPr="00D11301">
        <w:rPr>
          <w:rFonts w:ascii="Times New Roman" w:hAnsi="Times New Roman"/>
          <w:spacing w:val="-2"/>
          <w:szCs w:val="28"/>
          <w:lang w:val="nb-NO"/>
        </w:rPr>
        <w:t xml:space="preserve"> </w:t>
      </w:r>
      <w:r w:rsidR="00385961" w:rsidRPr="00D11301">
        <w:rPr>
          <w:rFonts w:ascii="Times New Roman" w:hAnsi="Times New Roman"/>
          <w:spacing w:val="-2"/>
          <w:szCs w:val="28"/>
          <w:lang w:val="nb-NO"/>
        </w:rPr>
        <w:t xml:space="preserve">tỷ đồng, bằng </w:t>
      </w:r>
      <w:r w:rsidR="005F1A81" w:rsidRPr="00D11301">
        <w:rPr>
          <w:rFonts w:ascii="Times New Roman" w:hAnsi="Times New Roman"/>
          <w:spacing w:val="-2"/>
          <w:szCs w:val="28"/>
          <w:lang w:val="nb-NO"/>
        </w:rPr>
        <w:t>35</w:t>
      </w:r>
      <w:r w:rsidR="00B808A2" w:rsidRPr="00D11301">
        <w:rPr>
          <w:rFonts w:ascii="Times New Roman" w:hAnsi="Times New Roman"/>
          <w:spacing w:val="-2"/>
          <w:szCs w:val="28"/>
          <w:lang w:val="nb-NO"/>
        </w:rPr>
        <w:t>,2</w:t>
      </w:r>
      <w:r w:rsidR="00385961" w:rsidRPr="00D11301">
        <w:rPr>
          <w:rFonts w:ascii="Times New Roman" w:hAnsi="Times New Roman"/>
          <w:spacing w:val="-2"/>
          <w:szCs w:val="28"/>
          <w:lang w:val="nb-NO"/>
        </w:rPr>
        <w:t>% dự toán năm.</w:t>
      </w:r>
      <w:r w:rsidR="00870492" w:rsidRPr="00D11301">
        <w:rPr>
          <w:rFonts w:ascii="Times New Roman" w:hAnsi="Times New Roman"/>
          <w:spacing w:val="-2"/>
          <w:szCs w:val="28"/>
          <w:lang w:val="nb-NO"/>
        </w:rPr>
        <w:t xml:space="preserve"> Tập trung chỉ đạo </w:t>
      </w:r>
      <w:r w:rsidR="00D46D4B" w:rsidRPr="00D11301">
        <w:rPr>
          <w:rFonts w:ascii="Times New Roman" w:hAnsi="Times New Roman"/>
          <w:spacing w:val="-2"/>
          <w:szCs w:val="28"/>
          <w:lang w:val="nb-NO"/>
        </w:rPr>
        <w:t>tháo gỡ vướng mắc trong</w:t>
      </w:r>
      <w:r w:rsidR="00870492" w:rsidRPr="00D11301">
        <w:rPr>
          <w:rFonts w:ascii="Times New Roman" w:hAnsi="Times New Roman"/>
          <w:spacing w:val="-2"/>
          <w:szCs w:val="28"/>
          <w:lang w:val="nb-NO"/>
        </w:rPr>
        <w:t xml:space="preserve"> đấu giá cơ sở nhà đất, đất dôi dư sau sắp xếp </w:t>
      </w:r>
      <w:r w:rsidR="00870492" w:rsidRPr="00D11301">
        <w:rPr>
          <w:rStyle w:val="FootnoteReference"/>
          <w:rFonts w:ascii="Times New Roman" w:hAnsi="Times New Roman"/>
          <w:spacing w:val="-2"/>
          <w:szCs w:val="28"/>
          <w:lang w:val="nb-NO"/>
        </w:rPr>
        <w:footnoteReference w:id="40"/>
      </w:r>
      <w:r w:rsidR="003F509C" w:rsidRPr="00D11301">
        <w:rPr>
          <w:rFonts w:ascii="Times New Roman" w:hAnsi="Times New Roman"/>
          <w:spacing w:val="-2"/>
          <w:szCs w:val="28"/>
          <w:lang w:val="nb-NO"/>
        </w:rPr>
        <w:t>.</w:t>
      </w:r>
    </w:p>
    <w:p w14:paraId="5ABAEAEB" w14:textId="7B4D2BA1" w:rsidR="00094541" w:rsidRPr="00D11301" w:rsidRDefault="00555FDA" w:rsidP="000524F1">
      <w:pPr>
        <w:pStyle w:val="BodyTextIndent3"/>
        <w:spacing w:before="120" w:after="120"/>
        <w:ind w:right="-26" w:firstLine="547"/>
        <w:rPr>
          <w:rFonts w:ascii="Times New Roman" w:hAnsi="Times New Roman"/>
          <w:szCs w:val="28"/>
          <w:lang w:val="nb-NO"/>
        </w:rPr>
      </w:pPr>
      <w:r w:rsidRPr="00D11301">
        <w:rPr>
          <w:rFonts w:ascii="Times New Roman" w:hAnsi="Times New Roman"/>
          <w:spacing w:val="-2"/>
          <w:szCs w:val="28"/>
          <w:lang w:val="nb-NO"/>
        </w:rPr>
        <w:t>- Hoạt</w:t>
      </w:r>
      <w:r w:rsidR="00385961" w:rsidRPr="00D11301">
        <w:rPr>
          <w:rFonts w:ascii="Times New Roman" w:hAnsi="Times New Roman"/>
          <w:spacing w:val="-2"/>
          <w:szCs w:val="28"/>
          <w:lang w:val="nb-NO"/>
        </w:rPr>
        <w:t xml:space="preserve"> động ngân hàng ổn định, an toàn, </w:t>
      </w:r>
      <w:r w:rsidR="00D61AF1" w:rsidRPr="00D11301">
        <w:rPr>
          <w:rFonts w:ascii="Times New Roman" w:hAnsi="Times New Roman"/>
          <w:spacing w:val="-2"/>
          <w:szCs w:val="28"/>
          <w:lang w:val="nb-NO"/>
        </w:rPr>
        <w:t xml:space="preserve">tình hình </w:t>
      </w:r>
      <w:r w:rsidR="00385961" w:rsidRPr="00D11301">
        <w:rPr>
          <w:rFonts w:ascii="Times New Roman" w:hAnsi="Times New Roman"/>
          <w:spacing w:val="-2"/>
          <w:szCs w:val="28"/>
          <w:lang w:val="nb-NO"/>
        </w:rPr>
        <w:t>nợ xấu được kiểm soát</w:t>
      </w:r>
      <w:r w:rsidR="00955607" w:rsidRPr="00D11301">
        <w:rPr>
          <w:rFonts w:ascii="Times New Roman" w:hAnsi="Times New Roman"/>
          <w:spacing w:val="-2"/>
          <w:szCs w:val="28"/>
          <w:lang w:val="nb-NO"/>
        </w:rPr>
        <w:t xml:space="preserve"> </w:t>
      </w:r>
      <w:r w:rsidR="00385961" w:rsidRPr="00D11301">
        <w:rPr>
          <w:rStyle w:val="FootnoteReference"/>
          <w:rFonts w:ascii="Times New Roman" w:hAnsi="Times New Roman"/>
          <w:spacing w:val="-2"/>
          <w:szCs w:val="28"/>
          <w:lang w:val="nb-NO"/>
        </w:rPr>
        <w:footnoteReference w:id="41"/>
      </w:r>
      <w:r w:rsidR="00B661F0" w:rsidRPr="00D11301">
        <w:rPr>
          <w:rFonts w:ascii="Times New Roman" w:hAnsi="Times New Roman"/>
          <w:spacing w:val="-2"/>
          <w:szCs w:val="28"/>
          <w:lang w:val="nb-NO"/>
        </w:rPr>
        <w:t>.</w:t>
      </w:r>
      <w:r w:rsidRPr="00D11301">
        <w:rPr>
          <w:rFonts w:ascii="Times New Roman" w:hAnsi="Times New Roman"/>
          <w:spacing w:val="-2"/>
          <w:szCs w:val="28"/>
          <w:lang w:val="nb-NO"/>
        </w:rPr>
        <w:t xml:space="preserve"> </w:t>
      </w:r>
      <w:r w:rsidR="00FB370A" w:rsidRPr="00D11301">
        <w:rPr>
          <w:rFonts w:ascii="Times New Roman" w:hAnsi="Times New Roman"/>
          <w:szCs w:val="28"/>
          <w:lang w:val="nb-NO"/>
        </w:rPr>
        <w:t>T</w:t>
      </w:r>
      <w:r w:rsidR="00B661F0" w:rsidRPr="00D11301">
        <w:rPr>
          <w:rFonts w:ascii="Times New Roman" w:hAnsi="Times New Roman"/>
          <w:szCs w:val="28"/>
          <w:lang w:val="nb-NO"/>
        </w:rPr>
        <w:t xml:space="preserve">iếp tục triển khai </w:t>
      </w:r>
      <w:r w:rsidR="000524F1" w:rsidRPr="00D11301">
        <w:rPr>
          <w:rFonts w:ascii="Times New Roman" w:hAnsi="Times New Roman"/>
          <w:szCs w:val="28"/>
          <w:lang w:val="nb-NO"/>
        </w:rPr>
        <w:t xml:space="preserve">có hiệu quả </w:t>
      </w:r>
      <w:r w:rsidR="00B661F0" w:rsidRPr="00D11301">
        <w:rPr>
          <w:rFonts w:ascii="Times New Roman" w:hAnsi="Times New Roman"/>
          <w:szCs w:val="28"/>
          <w:lang w:val="nb-NO"/>
        </w:rPr>
        <w:t xml:space="preserve">các chính sách </w:t>
      </w:r>
      <w:r w:rsidR="00094541" w:rsidRPr="00D11301">
        <w:rPr>
          <w:rFonts w:ascii="Times New Roman" w:hAnsi="Times New Roman"/>
          <w:szCs w:val="28"/>
          <w:lang w:val="nb-NO"/>
        </w:rPr>
        <w:t xml:space="preserve">tài khóa, tiền tệ </w:t>
      </w:r>
      <w:r w:rsidR="000524F1" w:rsidRPr="00D11301">
        <w:rPr>
          <w:rFonts w:ascii="Times New Roman" w:hAnsi="Times New Roman"/>
          <w:szCs w:val="28"/>
          <w:lang w:val="nb-NO"/>
        </w:rPr>
        <w:t xml:space="preserve">thuộc Chương trình phục hồi và phát triển kinh tế - xã hội của Chính phủ cho 13.377 doanh nghiệp, hộ kinh doanh, cá nhân với tổng số tiền hỗ trợ 1.380 tỷ đồng góp phần giảm bớt khó khăn cho doanh nghiệp, người dân để phục hồi và phát triển sản xuất kinh doanh </w:t>
      </w:r>
      <w:r w:rsidR="00094541" w:rsidRPr="00D11301">
        <w:rPr>
          <w:rStyle w:val="FootnoteReference"/>
          <w:rFonts w:ascii="Times New Roman" w:hAnsi="Times New Roman"/>
          <w:spacing w:val="-4"/>
        </w:rPr>
        <w:footnoteReference w:id="42"/>
      </w:r>
      <w:r w:rsidR="00094541" w:rsidRPr="00D11301">
        <w:rPr>
          <w:rFonts w:ascii="Times New Roman" w:hAnsi="Times New Roman"/>
          <w:spacing w:val="-4"/>
          <w:lang w:val="nb-NO"/>
        </w:rPr>
        <w:t>.</w:t>
      </w:r>
    </w:p>
    <w:p w14:paraId="2FDDC812" w14:textId="77777777" w:rsidR="00EB31CA" w:rsidRPr="00D11301" w:rsidRDefault="00A05036" w:rsidP="00434A1B">
      <w:pPr>
        <w:spacing w:before="120" w:after="120"/>
        <w:ind w:firstLine="567"/>
        <w:jc w:val="both"/>
        <w:rPr>
          <w:spacing w:val="-2"/>
          <w:szCs w:val="28"/>
          <w:lang w:val="nb-NO"/>
        </w:rPr>
      </w:pPr>
      <w:r w:rsidRPr="00D11301">
        <w:rPr>
          <w:b/>
          <w:spacing w:val="-2"/>
          <w:szCs w:val="28"/>
          <w:lang w:val="nb-NO"/>
        </w:rPr>
        <w:t>6.</w:t>
      </w:r>
      <w:r w:rsidR="001E1555" w:rsidRPr="00D11301">
        <w:rPr>
          <w:spacing w:val="-2"/>
          <w:szCs w:val="28"/>
          <w:lang w:val="nb-NO"/>
        </w:rPr>
        <w:t xml:space="preserve"> Đầu tư phát triển:</w:t>
      </w:r>
    </w:p>
    <w:p w14:paraId="425B2190" w14:textId="62E48D31" w:rsidR="000F455C" w:rsidRPr="00D11301" w:rsidRDefault="000A3F88" w:rsidP="005F7B13">
      <w:pPr>
        <w:widowControl w:val="0"/>
        <w:spacing w:before="120" w:after="120"/>
        <w:ind w:firstLine="539"/>
        <w:jc w:val="both"/>
        <w:rPr>
          <w:bCs/>
          <w:szCs w:val="28"/>
          <w:lang w:val="nb-NO"/>
        </w:rPr>
      </w:pPr>
      <w:r w:rsidRPr="00D11301">
        <w:rPr>
          <w:szCs w:val="28"/>
          <w:lang w:val="nb-NO"/>
        </w:rPr>
        <w:t xml:space="preserve">Tập trung chỉ đạo hoàn thiện Quy hoạch tỉnh thời kỳ 2021-2030, tầm nhìn đến năm 2050 theo </w:t>
      </w:r>
      <w:r w:rsidR="00FF025E" w:rsidRPr="00D11301">
        <w:rPr>
          <w:szCs w:val="28"/>
          <w:lang w:val="nb-NO"/>
        </w:rPr>
        <w:t>ý kiến thẩm định</w:t>
      </w:r>
      <w:r w:rsidRPr="00D11301">
        <w:rPr>
          <w:szCs w:val="28"/>
          <w:lang w:val="nb-NO"/>
        </w:rPr>
        <w:t xml:space="preserve"> của Hội đồng thẩm định quy hoạch Quốc gia</w:t>
      </w:r>
      <w:r w:rsidR="00BD450F" w:rsidRPr="00D11301">
        <w:rPr>
          <w:szCs w:val="28"/>
          <w:lang w:val="nb-NO"/>
        </w:rPr>
        <w:t xml:space="preserve">. </w:t>
      </w:r>
      <w:r w:rsidR="000911C7" w:rsidRPr="00D11301">
        <w:rPr>
          <w:szCs w:val="28"/>
          <w:lang w:val="nb-NO"/>
        </w:rPr>
        <w:t xml:space="preserve">Tổ chức làm việc, kiến nghị Chính phủ, các </w:t>
      </w:r>
      <w:r w:rsidR="000911C7" w:rsidRPr="00D11301">
        <w:rPr>
          <w:lang w:val="hu-HU"/>
        </w:rPr>
        <w:t xml:space="preserve">Bộ ngành Trung ương </w:t>
      </w:r>
      <w:r w:rsidR="000911C7" w:rsidRPr="00D11301">
        <w:rPr>
          <w:lang w:val="zu-ZA"/>
        </w:rPr>
        <w:t xml:space="preserve">bổ sung Quy hoạch cảng hàng không Thành Sơn thành sân bay dùng chung và triển khai xây dựng </w:t>
      </w:r>
      <w:r w:rsidR="000911C7" w:rsidRPr="00D11301">
        <w:rPr>
          <w:lang w:val="nb-NO"/>
        </w:rPr>
        <w:t xml:space="preserve">Đề án khai thác hàng không dân dụng sân bay Thành Sơn. </w:t>
      </w:r>
      <w:r w:rsidR="00BD450F" w:rsidRPr="00D11301">
        <w:rPr>
          <w:szCs w:val="28"/>
          <w:lang w:val="nb-NO"/>
        </w:rPr>
        <w:t xml:space="preserve">Tổ chức thành công </w:t>
      </w:r>
      <w:r w:rsidR="00E22EBE" w:rsidRPr="00D11301">
        <w:rPr>
          <w:lang w:val="pt-BR"/>
        </w:rPr>
        <w:t xml:space="preserve">Hội nghị về công tác giải ngân và tham mưu Chỉ thị của Tỉnh ủy về đẩy mạnh thực hiện và giải ngân vốn đầu tư công năm 2023. Tổ chức nhiều cuộc kiểm tra thực tế </w:t>
      </w:r>
      <w:r w:rsidR="00300F4A" w:rsidRPr="00D11301">
        <w:rPr>
          <w:lang w:val="pt-BR"/>
        </w:rPr>
        <w:t xml:space="preserve">các </w:t>
      </w:r>
      <w:r w:rsidR="00E22EBE" w:rsidRPr="00D11301">
        <w:rPr>
          <w:lang w:val="pt-BR"/>
        </w:rPr>
        <w:t>công trình trọng điểm để vừa động viên, vừa tháo gỡ khó khăn, vướng mắc tại hiện trường.</w:t>
      </w:r>
      <w:r w:rsidR="007C6595" w:rsidRPr="00D11301">
        <w:rPr>
          <w:lang w:val="pt-BR"/>
        </w:rPr>
        <w:t xml:space="preserve"> Đến ngày </w:t>
      </w:r>
      <w:r w:rsidR="001B789D" w:rsidRPr="00D11301">
        <w:rPr>
          <w:lang w:val="pt-BR"/>
        </w:rPr>
        <w:t>2</w:t>
      </w:r>
      <w:r w:rsidR="0094676C" w:rsidRPr="00D11301">
        <w:rPr>
          <w:lang w:val="pt-BR"/>
        </w:rPr>
        <w:t>5</w:t>
      </w:r>
      <w:r w:rsidR="00023F04" w:rsidRPr="00D11301">
        <w:rPr>
          <w:lang w:val="pt-BR"/>
        </w:rPr>
        <w:t xml:space="preserve">/3/2023, tỷ lệ </w:t>
      </w:r>
      <w:r w:rsidR="007C6595" w:rsidRPr="00D11301">
        <w:rPr>
          <w:lang w:val="pt-BR"/>
        </w:rPr>
        <w:t>giải ngân</w:t>
      </w:r>
      <w:r w:rsidR="00023F04" w:rsidRPr="00D11301">
        <w:rPr>
          <w:lang w:val="pt-BR"/>
        </w:rPr>
        <w:t xml:space="preserve"> đạt</w:t>
      </w:r>
      <w:r w:rsidR="007C6595" w:rsidRPr="00D11301">
        <w:rPr>
          <w:lang w:val="pt-BR"/>
        </w:rPr>
        <w:t xml:space="preserve"> </w:t>
      </w:r>
      <w:r w:rsidR="0094676C" w:rsidRPr="00D11301">
        <w:rPr>
          <w:lang w:val="pt-BR"/>
        </w:rPr>
        <w:t>7</w:t>
      </w:r>
      <w:r w:rsidR="004512C6" w:rsidRPr="00D11301">
        <w:rPr>
          <w:lang w:val="pt-BR"/>
        </w:rPr>
        <w:t>,</w:t>
      </w:r>
      <w:r w:rsidR="0094676C" w:rsidRPr="00D11301">
        <w:rPr>
          <w:lang w:val="pt-BR"/>
        </w:rPr>
        <w:t>9</w:t>
      </w:r>
      <w:r w:rsidR="007C6595" w:rsidRPr="00D11301">
        <w:rPr>
          <w:lang w:val="pt-BR"/>
        </w:rPr>
        <w:t>% kế hoạch</w:t>
      </w:r>
      <w:r w:rsidR="008042A7" w:rsidRPr="00D11301">
        <w:rPr>
          <w:lang w:val="pt-BR"/>
        </w:rPr>
        <w:t xml:space="preserve"> </w:t>
      </w:r>
      <w:r w:rsidR="007C6595" w:rsidRPr="00D11301">
        <w:rPr>
          <w:rStyle w:val="FootnoteReference"/>
          <w:lang w:val="pt-BR"/>
        </w:rPr>
        <w:footnoteReference w:id="43"/>
      </w:r>
      <w:r w:rsidR="007C6595" w:rsidRPr="00D11301">
        <w:rPr>
          <w:lang w:val="pt-BR"/>
        </w:rPr>
        <w:t>.</w:t>
      </w:r>
      <w:r w:rsidR="0032533A" w:rsidRPr="00D11301">
        <w:rPr>
          <w:lang w:val="pt-BR"/>
        </w:rPr>
        <w:t xml:space="preserve"> Tiếp tục đổi mới </w:t>
      </w:r>
      <w:r w:rsidR="00DD16C1" w:rsidRPr="00D11301">
        <w:rPr>
          <w:lang w:val="pt-BR"/>
        </w:rPr>
        <w:t>công tác xúc tiến đầu tư</w:t>
      </w:r>
      <w:r w:rsidR="00634BA4" w:rsidRPr="00D11301">
        <w:rPr>
          <w:lang w:val="pt-BR"/>
        </w:rPr>
        <w:t xml:space="preserve">, </w:t>
      </w:r>
      <w:r w:rsidR="00634BA4" w:rsidRPr="00D11301">
        <w:rPr>
          <w:bCs/>
          <w:szCs w:val="28"/>
          <w:lang w:val="nb-NO"/>
        </w:rPr>
        <w:t xml:space="preserve">chủ động </w:t>
      </w:r>
      <w:r w:rsidR="00C1773B" w:rsidRPr="00D11301">
        <w:rPr>
          <w:bCs/>
          <w:szCs w:val="28"/>
          <w:lang w:val="nb-NO"/>
        </w:rPr>
        <w:t xml:space="preserve">thu hút, </w:t>
      </w:r>
      <w:r w:rsidR="00634BA4" w:rsidRPr="00D11301">
        <w:rPr>
          <w:bCs/>
          <w:szCs w:val="28"/>
          <w:lang w:val="nb-NO"/>
        </w:rPr>
        <w:t>mời gọi</w:t>
      </w:r>
      <w:r w:rsidR="0032533A" w:rsidRPr="00D11301">
        <w:rPr>
          <w:bCs/>
          <w:szCs w:val="28"/>
          <w:lang w:val="nb-NO"/>
        </w:rPr>
        <w:t xml:space="preserve"> các nhà đầu tư chiến lược và</w:t>
      </w:r>
      <w:r w:rsidR="00394DB5" w:rsidRPr="00D11301">
        <w:rPr>
          <w:bCs/>
          <w:szCs w:val="28"/>
          <w:lang w:val="nb-NO"/>
        </w:rPr>
        <w:t>o</w:t>
      </w:r>
      <w:r w:rsidR="0032533A" w:rsidRPr="00D11301">
        <w:rPr>
          <w:bCs/>
          <w:szCs w:val="28"/>
          <w:lang w:val="nb-NO"/>
        </w:rPr>
        <w:t xml:space="preserve"> </w:t>
      </w:r>
      <w:r w:rsidR="0032533A" w:rsidRPr="00D11301">
        <w:rPr>
          <w:bCs/>
          <w:szCs w:val="28"/>
          <w:lang w:val="nb-NO"/>
        </w:rPr>
        <w:lastRenderedPageBreak/>
        <w:t>các dự án trọng điểm, động lực, dự án thứ cấp trong Khu Công nghiệp</w:t>
      </w:r>
      <w:r w:rsidR="00394DB5" w:rsidRPr="00D11301">
        <w:rPr>
          <w:bCs/>
          <w:szCs w:val="28"/>
          <w:lang w:val="nb-NO"/>
        </w:rPr>
        <w:t>.</w:t>
      </w:r>
      <w:r w:rsidR="005F7B13" w:rsidRPr="00D11301">
        <w:rPr>
          <w:bCs/>
          <w:szCs w:val="28"/>
          <w:lang w:val="nb-NO"/>
        </w:rPr>
        <w:t xml:space="preserve"> Đ</w:t>
      </w:r>
      <w:r w:rsidR="00020E20" w:rsidRPr="00D11301">
        <w:rPr>
          <w:bCs/>
          <w:lang w:val="nb-NO"/>
        </w:rPr>
        <w:t>ến ngày 2</w:t>
      </w:r>
      <w:r w:rsidR="00DD01DF" w:rsidRPr="00D11301">
        <w:rPr>
          <w:bCs/>
          <w:lang w:val="nb-NO"/>
        </w:rPr>
        <w:t>5</w:t>
      </w:r>
      <w:r w:rsidR="00020E20" w:rsidRPr="00D11301">
        <w:rPr>
          <w:bCs/>
          <w:lang w:val="nb-NO"/>
        </w:rPr>
        <w:t>/3/2023</w:t>
      </w:r>
      <w:r w:rsidR="00A41770" w:rsidRPr="00D11301">
        <w:rPr>
          <w:bCs/>
          <w:lang w:val="nb-NO"/>
        </w:rPr>
        <w:t xml:space="preserve"> đã cấp quyết định chủ trương đầu tư cho </w:t>
      </w:r>
      <w:r w:rsidR="001618F1" w:rsidRPr="00D11301">
        <w:rPr>
          <w:bCs/>
          <w:lang w:val="nb-NO"/>
        </w:rPr>
        <w:t xml:space="preserve">04 </w:t>
      </w:r>
      <w:r w:rsidR="00A41770" w:rsidRPr="00D11301">
        <w:rPr>
          <w:bCs/>
          <w:lang w:val="nb-NO"/>
        </w:rPr>
        <w:t>dự án với tổng vốn</w:t>
      </w:r>
      <w:r w:rsidR="001618F1" w:rsidRPr="00D11301">
        <w:rPr>
          <w:bCs/>
          <w:lang w:val="nb-NO"/>
        </w:rPr>
        <w:t xml:space="preserve"> 190,2 </w:t>
      </w:r>
      <w:r w:rsidR="00A41770" w:rsidRPr="00D11301">
        <w:rPr>
          <w:bCs/>
          <w:lang w:val="nb-NO"/>
        </w:rPr>
        <w:t xml:space="preserve">tỷ đồng </w:t>
      </w:r>
      <w:r w:rsidR="00A41770" w:rsidRPr="00D11301">
        <w:rPr>
          <w:rStyle w:val="FootnoteReference"/>
          <w:bCs/>
          <w:lang w:val="nb-NO"/>
        </w:rPr>
        <w:footnoteReference w:id="44"/>
      </w:r>
      <w:r w:rsidR="00020E20" w:rsidRPr="00D11301">
        <w:rPr>
          <w:bCs/>
          <w:lang w:val="nb-NO"/>
        </w:rPr>
        <w:t>;</w:t>
      </w:r>
      <w:r w:rsidR="000F455C" w:rsidRPr="00D11301">
        <w:rPr>
          <w:bCs/>
          <w:lang w:val="nb-NO"/>
        </w:rPr>
        <w:t xml:space="preserve"> </w:t>
      </w:r>
      <w:r w:rsidR="000F455C" w:rsidRPr="00D11301">
        <w:rPr>
          <w:szCs w:val="28"/>
          <w:shd w:val="clear" w:color="auto" w:fill="FFFFFF"/>
          <w:lang w:val="nb-NO"/>
        </w:rPr>
        <w:t xml:space="preserve">tăng cường </w:t>
      </w:r>
      <w:r w:rsidR="000F455C" w:rsidRPr="00D11301">
        <w:rPr>
          <w:bCs/>
          <w:szCs w:val="28"/>
          <w:lang w:val="nb-NO"/>
        </w:rPr>
        <w:t xml:space="preserve">rà soát các dự án chậm tiến độ gắn với công tác thanh tra, kiểm tra các dự án </w:t>
      </w:r>
      <w:r w:rsidR="000F455C" w:rsidRPr="00D11301">
        <w:rPr>
          <w:rStyle w:val="FootnoteReference"/>
          <w:bCs/>
          <w:szCs w:val="28"/>
          <w:lang w:val="nb-NO"/>
        </w:rPr>
        <w:footnoteReference w:id="45"/>
      </w:r>
      <w:r w:rsidR="00B12D09" w:rsidRPr="00D11301">
        <w:rPr>
          <w:bCs/>
          <w:szCs w:val="28"/>
          <w:lang w:val="nb-NO"/>
        </w:rPr>
        <w:t xml:space="preserve"> và thu hồi các dự án chậm tiến độ</w:t>
      </w:r>
      <w:r w:rsidR="00B865CA" w:rsidRPr="00D11301">
        <w:rPr>
          <w:bCs/>
          <w:szCs w:val="28"/>
          <w:lang w:val="nb-NO"/>
        </w:rPr>
        <w:t xml:space="preserve"> </w:t>
      </w:r>
      <w:r w:rsidR="00B865CA" w:rsidRPr="00D11301">
        <w:rPr>
          <w:rStyle w:val="FootnoteReference"/>
          <w:bCs/>
          <w:szCs w:val="28"/>
          <w:lang w:val="nb-NO"/>
        </w:rPr>
        <w:footnoteReference w:id="46"/>
      </w:r>
      <w:r w:rsidR="00B865CA" w:rsidRPr="00D11301">
        <w:rPr>
          <w:bCs/>
          <w:szCs w:val="28"/>
          <w:lang w:val="nb-NO"/>
        </w:rPr>
        <w:t>.</w:t>
      </w:r>
      <w:r w:rsidR="00B12D09" w:rsidRPr="00D11301">
        <w:rPr>
          <w:bCs/>
          <w:szCs w:val="28"/>
          <w:lang w:val="nb-NO"/>
        </w:rPr>
        <w:t xml:space="preserve"> </w:t>
      </w:r>
    </w:p>
    <w:p w14:paraId="6F506A7D" w14:textId="4189CAE2" w:rsidR="00B96F37" w:rsidRPr="00F824E2" w:rsidRDefault="00A05036" w:rsidP="008717B8">
      <w:pPr>
        <w:spacing w:before="120" w:after="120"/>
        <w:ind w:firstLine="567"/>
        <w:jc w:val="both"/>
        <w:rPr>
          <w:spacing w:val="-4"/>
          <w:szCs w:val="28"/>
          <w:lang w:val="sv-SE"/>
        </w:rPr>
      </w:pPr>
      <w:r w:rsidRPr="00F824E2">
        <w:rPr>
          <w:b/>
          <w:spacing w:val="-4"/>
          <w:szCs w:val="28"/>
          <w:lang w:val="nb-NO"/>
        </w:rPr>
        <w:t>7.</w:t>
      </w:r>
      <w:r w:rsidR="001E1555" w:rsidRPr="00F824E2">
        <w:rPr>
          <w:spacing w:val="-4"/>
          <w:szCs w:val="28"/>
          <w:lang w:val="nb-NO"/>
        </w:rPr>
        <w:t xml:space="preserve"> Phát triển doanh nghiệp và kinh tế tập thể:</w:t>
      </w:r>
      <w:r w:rsidR="00385961" w:rsidRPr="00F824E2">
        <w:rPr>
          <w:spacing w:val="-4"/>
          <w:lang w:val="nb-NO"/>
        </w:rPr>
        <w:t xml:space="preserve"> </w:t>
      </w:r>
      <w:r w:rsidR="002C4043" w:rsidRPr="00F824E2">
        <w:rPr>
          <w:spacing w:val="-4"/>
          <w:lang w:val="nb-NO"/>
        </w:rPr>
        <w:t>Tập trung chỉ đạo xây dựng chính sách hỗ trợ doanh nghiệp, hợp tác xã chuyển đổi số</w:t>
      </w:r>
      <w:r w:rsidR="005F1C76" w:rsidRPr="00F824E2">
        <w:rPr>
          <w:spacing w:val="-4"/>
          <w:lang w:val="nb-NO"/>
        </w:rPr>
        <w:t xml:space="preserve"> trên địa bàn tỉnh</w:t>
      </w:r>
      <w:r w:rsidR="002C4043" w:rsidRPr="00F824E2">
        <w:rPr>
          <w:spacing w:val="-4"/>
          <w:lang w:val="nb-NO"/>
        </w:rPr>
        <w:t>; t</w:t>
      </w:r>
      <w:r w:rsidR="00C550B7" w:rsidRPr="00F824E2">
        <w:rPr>
          <w:spacing w:val="-4"/>
          <w:lang w:val="nb-NO"/>
        </w:rPr>
        <w:t>ổ chức thành công Hội nghị gặp mặt Doanh nghiệp đầu năm 202</w:t>
      </w:r>
      <w:r w:rsidR="00267416" w:rsidRPr="00F824E2">
        <w:rPr>
          <w:spacing w:val="-4"/>
          <w:lang w:val="nb-NO"/>
        </w:rPr>
        <w:t>3</w:t>
      </w:r>
      <w:r w:rsidR="00C550B7" w:rsidRPr="00F824E2">
        <w:rPr>
          <w:spacing w:val="-4"/>
          <w:lang w:val="nb-NO"/>
        </w:rPr>
        <w:t>;</w:t>
      </w:r>
      <w:r w:rsidR="00267416" w:rsidRPr="00F824E2">
        <w:rPr>
          <w:spacing w:val="-4"/>
          <w:lang w:val="nb-NO"/>
        </w:rPr>
        <w:t xml:space="preserve"> </w:t>
      </w:r>
      <w:r w:rsidR="00267416" w:rsidRPr="00F824E2">
        <w:rPr>
          <w:spacing w:val="-4"/>
          <w:szCs w:val="28"/>
          <w:lang w:val="pt-BR"/>
        </w:rPr>
        <w:t xml:space="preserve">tập trung </w:t>
      </w:r>
      <w:r w:rsidR="00267416" w:rsidRPr="00F824E2">
        <w:rPr>
          <w:spacing w:val="-4"/>
          <w:szCs w:val="28"/>
          <w:lang w:val="sv-SE"/>
        </w:rPr>
        <w:t>c</w:t>
      </w:r>
      <w:r w:rsidR="00267416" w:rsidRPr="00F824E2">
        <w:rPr>
          <w:spacing w:val="-4"/>
          <w:szCs w:val="28"/>
          <w:lang w:val="pt-BR"/>
        </w:rPr>
        <w:t>hỉ đạo</w:t>
      </w:r>
      <w:r w:rsidR="00F05765" w:rsidRPr="00F824E2">
        <w:rPr>
          <w:spacing w:val="-4"/>
          <w:szCs w:val="28"/>
          <w:lang w:val="pt-BR"/>
        </w:rPr>
        <w:t xml:space="preserve"> thực hiện hiệu quả phương châm “</w:t>
      </w:r>
      <w:r w:rsidR="00F05765" w:rsidRPr="00F824E2">
        <w:rPr>
          <w:i/>
          <w:spacing w:val="-4"/>
          <w:szCs w:val="28"/>
          <w:lang w:val="pt-BR"/>
        </w:rPr>
        <w:t>chính quyền đồng hành cùng doanh nghiệp</w:t>
      </w:r>
      <w:r w:rsidR="00F05765" w:rsidRPr="00F824E2">
        <w:rPr>
          <w:spacing w:val="-4"/>
          <w:szCs w:val="28"/>
          <w:lang w:val="pt-BR"/>
        </w:rPr>
        <w:t xml:space="preserve">”, tăng cường sự tương tác của cơ quan nhà nước với doanh nghiệp, </w:t>
      </w:r>
      <w:r w:rsidR="00E96C6A" w:rsidRPr="00F824E2">
        <w:rPr>
          <w:spacing w:val="-4"/>
          <w:lang w:val="nb-NO"/>
        </w:rPr>
        <w:t>kịp thời tháo gỡ khó khăn, vướng mắc cho doanh nghiệp</w:t>
      </w:r>
      <w:r w:rsidR="001265BE" w:rsidRPr="00F824E2">
        <w:rPr>
          <w:spacing w:val="-4"/>
          <w:lang w:val="nb-NO"/>
        </w:rPr>
        <w:t>,</w:t>
      </w:r>
      <w:r w:rsidR="00300F4A" w:rsidRPr="00F824E2">
        <w:rPr>
          <w:spacing w:val="-4"/>
          <w:lang w:val="nb-NO"/>
        </w:rPr>
        <w:t xml:space="preserve"> tiếp tục hỗ trợ hộ kinh doanh chuyển đổi thành Doanh nghiệp</w:t>
      </w:r>
      <w:r w:rsidR="00300F4A" w:rsidRPr="00F824E2">
        <w:rPr>
          <w:rStyle w:val="FootnoteReference"/>
          <w:spacing w:val="-4"/>
          <w:szCs w:val="28"/>
        </w:rPr>
        <w:footnoteReference w:id="47"/>
      </w:r>
      <w:r w:rsidR="00300F4A" w:rsidRPr="00F824E2">
        <w:rPr>
          <w:spacing w:val="-4"/>
          <w:lang w:val="nb-NO"/>
        </w:rPr>
        <w:t xml:space="preserve">, </w:t>
      </w:r>
      <w:r w:rsidR="00DD16C1" w:rsidRPr="00F824E2">
        <w:rPr>
          <w:spacing w:val="-4"/>
          <w:lang w:val="nb-NO"/>
        </w:rPr>
        <w:t>đến ngày 2</w:t>
      </w:r>
      <w:r w:rsidR="00E13AD7" w:rsidRPr="00F824E2">
        <w:rPr>
          <w:spacing w:val="-4"/>
          <w:lang w:val="nb-NO"/>
        </w:rPr>
        <w:t>5</w:t>
      </w:r>
      <w:r w:rsidR="00DD16C1" w:rsidRPr="00F824E2">
        <w:rPr>
          <w:spacing w:val="-4"/>
          <w:lang w:val="nb-NO"/>
        </w:rPr>
        <w:t>/3/2023</w:t>
      </w:r>
      <w:r w:rsidR="001265BE" w:rsidRPr="00F824E2">
        <w:rPr>
          <w:spacing w:val="-4"/>
          <w:lang w:val="nb-NO"/>
        </w:rPr>
        <w:t xml:space="preserve"> có </w:t>
      </w:r>
      <w:r w:rsidR="00ED1D4D" w:rsidRPr="00F824E2">
        <w:rPr>
          <w:spacing w:val="-4"/>
          <w:lang w:val="nb-NO"/>
        </w:rPr>
        <w:t>9</w:t>
      </w:r>
      <w:r w:rsidR="00E13AD7" w:rsidRPr="00F824E2">
        <w:rPr>
          <w:spacing w:val="-4"/>
          <w:lang w:val="nb-NO"/>
        </w:rPr>
        <w:t>8</w:t>
      </w:r>
      <w:r w:rsidR="001265BE" w:rsidRPr="00F824E2">
        <w:rPr>
          <w:spacing w:val="-4"/>
          <w:lang w:val="nb-NO"/>
        </w:rPr>
        <w:t xml:space="preserve"> doanh nghiệp thành lập mới với tổng vốn </w:t>
      </w:r>
      <w:r w:rsidR="00ED1D4D" w:rsidRPr="00F824E2">
        <w:rPr>
          <w:spacing w:val="-4"/>
          <w:lang w:val="nb-NO"/>
        </w:rPr>
        <w:t>4</w:t>
      </w:r>
      <w:r w:rsidR="00E13AD7" w:rsidRPr="00F824E2">
        <w:rPr>
          <w:spacing w:val="-4"/>
          <w:lang w:val="nb-NO"/>
        </w:rPr>
        <w:t>53</w:t>
      </w:r>
      <w:r w:rsidR="00ED1D4D" w:rsidRPr="00F824E2">
        <w:rPr>
          <w:spacing w:val="-4"/>
          <w:lang w:val="nb-NO"/>
        </w:rPr>
        <w:t>,</w:t>
      </w:r>
      <w:r w:rsidR="00E13AD7" w:rsidRPr="00F824E2">
        <w:rPr>
          <w:spacing w:val="-4"/>
          <w:lang w:val="nb-NO"/>
        </w:rPr>
        <w:t>4</w:t>
      </w:r>
      <w:r w:rsidR="001265BE" w:rsidRPr="00F824E2">
        <w:rPr>
          <w:spacing w:val="-4"/>
          <w:lang w:val="nb-NO"/>
        </w:rPr>
        <w:t xml:space="preserve"> tỷ đồng</w:t>
      </w:r>
      <w:r w:rsidR="00E866CB" w:rsidRPr="00F824E2">
        <w:rPr>
          <w:spacing w:val="-4"/>
          <w:lang w:val="nb-NO"/>
        </w:rPr>
        <w:t>, giảm 2</w:t>
      </w:r>
      <w:r w:rsidR="00E13AD7" w:rsidRPr="00F824E2">
        <w:rPr>
          <w:spacing w:val="-4"/>
          <w:lang w:val="nb-NO"/>
        </w:rPr>
        <w:t>7</w:t>
      </w:r>
      <w:r w:rsidR="00E866CB" w:rsidRPr="00F824E2">
        <w:rPr>
          <w:spacing w:val="-4"/>
          <w:lang w:val="nb-NO"/>
        </w:rPr>
        <w:t>,</w:t>
      </w:r>
      <w:r w:rsidR="00E13AD7" w:rsidRPr="00F824E2">
        <w:rPr>
          <w:spacing w:val="-4"/>
          <w:lang w:val="nb-NO"/>
        </w:rPr>
        <w:t>4</w:t>
      </w:r>
      <w:r w:rsidR="00E866CB" w:rsidRPr="00F824E2">
        <w:rPr>
          <w:spacing w:val="-4"/>
          <w:lang w:val="nb-NO"/>
        </w:rPr>
        <w:t>% số DN và giảm 9</w:t>
      </w:r>
      <w:r w:rsidR="00E13AD7" w:rsidRPr="00F824E2">
        <w:rPr>
          <w:spacing w:val="-4"/>
          <w:lang w:val="nb-NO"/>
        </w:rPr>
        <w:t>5</w:t>
      </w:r>
      <w:r w:rsidR="00E866CB" w:rsidRPr="00F824E2">
        <w:rPr>
          <w:spacing w:val="-4"/>
          <w:lang w:val="nb-NO"/>
        </w:rPr>
        <w:t>,</w:t>
      </w:r>
      <w:r w:rsidR="00E13AD7" w:rsidRPr="00F824E2">
        <w:rPr>
          <w:spacing w:val="-4"/>
          <w:lang w:val="nb-NO"/>
        </w:rPr>
        <w:t>4</w:t>
      </w:r>
      <w:r w:rsidR="00E866CB" w:rsidRPr="00F824E2">
        <w:rPr>
          <w:spacing w:val="-4"/>
          <w:lang w:val="nb-NO"/>
        </w:rPr>
        <w:t>% số vốn đăng ký</w:t>
      </w:r>
      <w:r w:rsidR="001265BE" w:rsidRPr="00F824E2">
        <w:rPr>
          <w:spacing w:val="-4"/>
          <w:lang w:val="nb-NO"/>
        </w:rPr>
        <w:t>,</w:t>
      </w:r>
      <w:r w:rsidR="00B84A0E" w:rsidRPr="00F824E2">
        <w:rPr>
          <w:spacing w:val="-4"/>
          <w:lang w:val="nb-NO"/>
        </w:rPr>
        <w:t xml:space="preserve"> </w:t>
      </w:r>
      <w:r w:rsidR="00514908" w:rsidRPr="00F824E2">
        <w:rPr>
          <w:spacing w:val="-4"/>
          <w:szCs w:val="28"/>
          <w:lang w:val="sv-SE"/>
        </w:rPr>
        <w:t xml:space="preserve">số doanh nghiệp </w:t>
      </w:r>
      <w:r w:rsidR="005E3EA2" w:rsidRPr="00F824E2">
        <w:rPr>
          <w:spacing w:val="-4"/>
          <w:szCs w:val="28"/>
          <w:lang w:val="sv-SE"/>
        </w:rPr>
        <w:t>ngừng hoạt động tăng 2</w:t>
      </w:r>
      <w:r w:rsidR="00E13AD7" w:rsidRPr="00F824E2">
        <w:rPr>
          <w:spacing w:val="-4"/>
          <w:szCs w:val="28"/>
          <w:lang w:val="sv-SE"/>
        </w:rPr>
        <w:t>6</w:t>
      </w:r>
      <w:r w:rsidR="005E3EA2" w:rsidRPr="00F824E2">
        <w:rPr>
          <w:spacing w:val="-4"/>
          <w:szCs w:val="28"/>
          <w:lang w:val="sv-SE"/>
        </w:rPr>
        <w:t>,</w:t>
      </w:r>
      <w:r w:rsidR="00E13AD7" w:rsidRPr="00F824E2">
        <w:rPr>
          <w:spacing w:val="-4"/>
          <w:szCs w:val="28"/>
          <w:lang w:val="sv-SE"/>
        </w:rPr>
        <w:t>4</w:t>
      </w:r>
      <w:r w:rsidR="005E3EA2" w:rsidRPr="00F824E2">
        <w:rPr>
          <w:spacing w:val="-4"/>
          <w:szCs w:val="28"/>
          <w:lang w:val="sv-SE"/>
        </w:rPr>
        <w:t>%</w:t>
      </w:r>
      <w:r w:rsidR="005E3EA2" w:rsidRPr="00F824E2">
        <w:rPr>
          <w:spacing w:val="-4"/>
          <w:lang w:val="nb-NO"/>
        </w:rPr>
        <w:t xml:space="preserve">. </w:t>
      </w:r>
      <w:r w:rsidR="005F1C76" w:rsidRPr="00F824E2">
        <w:rPr>
          <w:spacing w:val="-4"/>
          <w:szCs w:val="28"/>
          <w:lang w:val="sv-SE"/>
        </w:rPr>
        <w:t xml:space="preserve">Triển khai xây dựng Đề án hỗ trợ phát triển kinh tế tập thể </w:t>
      </w:r>
      <w:r w:rsidR="00A73BF0" w:rsidRPr="00F824E2">
        <w:rPr>
          <w:spacing w:val="-4"/>
          <w:szCs w:val="28"/>
          <w:lang w:val="sv-SE"/>
        </w:rPr>
        <w:t>đến năm 2025</w:t>
      </w:r>
      <w:r w:rsidR="00300F4A" w:rsidRPr="00F824E2">
        <w:rPr>
          <w:spacing w:val="-4"/>
          <w:szCs w:val="28"/>
          <w:lang w:val="sv-SE"/>
        </w:rPr>
        <w:t>.</w:t>
      </w:r>
    </w:p>
    <w:p w14:paraId="1A50D86D" w14:textId="7B123657" w:rsidR="001E1555" w:rsidRPr="00D11301" w:rsidRDefault="001E1555" w:rsidP="00434A1B">
      <w:pPr>
        <w:spacing w:before="120" w:after="120"/>
        <w:ind w:firstLine="720"/>
        <w:jc w:val="both"/>
        <w:rPr>
          <w:b/>
          <w:spacing w:val="-2"/>
          <w:szCs w:val="28"/>
          <w:lang w:val="nb-NO"/>
        </w:rPr>
      </w:pPr>
      <w:r w:rsidRPr="00D11301">
        <w:rPr>
          <w:b/>
          <w:spacing w:val="-2"/>
          <w:szCs w:val="28"/>
          <w:lang w:val="nb-NO"/>
        </w:rPr>
        <w:t>II. Lĩnh vực Xã hội:</w:t>
      </w:r>
    </w:p>
    <w:p w14:paraId="26BD9C5A" w14:textId="77777777" w:rsidR="00705BFA" w:rsidRPr="00D11301" w:rsidRDefault="001E1555" w:rsidP="00705BFA">
      <w:pPr>
        <w:spacing w:before="120" w:after="120"/>
        <w:ind w:right="-28" w:firstLine="544"/>
        <w:jc w:val="both"/>
        <w:rPr>
          <w:spacing w:val="-2"/>
          <w:szCs w:val="28"/>
          <w:lang w:val="nb-NO"/>
        </w:rPr>
      </w:pPr>
      <w:r w:rsidRPr="00D11301">
        <w:rPr>
          <w:b/>
          <w:spacing w:val="-2"/>
          <w:szCs w:val="28"/>
          <w:lang w:val="nb-NO"/>
        </w:rPr>
        <w:t>1.</w:t>
      </w:r>
      <w:r w:rsidRPr="00D11301">
        <w:rPr>
          <w:spacing w:val="-2"/>
          <w:szCs w:val="28"/>
          <w:lang w:val="nb-NO"/>
        </w:rPr>
        <w:t xml:space="preserve"> Giáo dục-Đào tạo và khoa học công nghệ: </w:t>
      </w:r>
    </w:p>
    <w:p w14:paraId="07CCB9A0" w14:textId="5323F472" w:rsidR="0018584B" w:rsidRPr="00D11301" w:rsidRDefault="00A921C5" w:rsidP="00705BFA">
      <w:pPr>
        <w:spacing w:before="120" w:after="120"/>
        <w:ind w:right="-28" w:firstLine="544"/>
        <w:jc w:val="both"/>
        <w:rPr>
          <w:spacing w:val="-2"/>
          <w:szCs w:val="28"/>
          <w:lang w:val="nb-NO"/>
        </w:rPr>
      </w:pPr>
      <w:r w:rsidRPr="00D11301">
        <w:rPr>
          <w:spacing w:val="-1"/>
          <w:szCs w:val="28"/>
          <w:lang w:val="it-CH"/>
        </w:rPr>
        <w:t xml:space="preserve">- Giáo dục: </w:t>
      </w:r>
      <w:r w:rsidR="0018584B" w:rsidRPr="00D11301">
        <w:rPr>
          <w:rStyle w:val="fontstyle01"/>
          <w:color w:val="auto"/>
          <w:spacing w:val="-1"/>
          <w:lang w:val="nb-NO"/>
        </w:rPr>
        <w:t xml:space="preserve">Tập trung chỉ đạo thực hiện tốt công tác dạy và học năm học 2022-2023 </w:t>
      </w:r>
      <w:r w:rsidR="0018584B" w:rsidRPr="00D11301">
        <w:rPr>
          <w:rStyle w:val="FootnoteReference"/>
          <w:spacing w:val="-1"/>
          <w:szCs w:val="28"/>
        </w:rPr>
        <w:footnoteReference w:id="48"/>
      </w:r>
      <w:r w:rsidR="0018584B" w:rsidRPr="00D11301">
        <w:rPr>
          <w:rStyle w:val="fontstyle01"/>
          <w:color w:val="auto"/>
          <w:spacing w:val="-1"/>
          <w:lang w:val="nb-NO"/>
        </w:rPr>
        <w:t xml:space="preserve">; </w:t>
      </w:r>
      <w:r w:rsidR="0018584B" w:rsidRPr="00D11301">
        <w:rPr>
          <w:bCs/>
          <w:spacing w:val="-1"/>
          <w:szCs w:val="28"/>
          <w:lang w:val="pt-BR"/>
        </w:rPr>
        <w:t xml:space="preserve">tổ chức thành công kỳ thi học sinh giỏi cấp tỉnh, cấp quốc gia </w:t>
      </w:r>
      <w:r w:rsidR="0018584B" w:rsidRPr="00D11301">
        <w:rPr>
          <w:rStyle w:val="FootnoteReference"/>
          <w:bCs/>
          <w:spacing w:val="-1"/>
          <w:szCs w:val="28"/>
          <w:lang w:val="pt-BR"/>
        </w:rPr>
        <w:footnoteReference w:id="49"/>
      </w:r>
      <w:r w:rsidR="0018584B" w:rsidRPr="00D11301">
        <w:rPr>
          <w:bCs/>
          <w:spacing w:val="-1"/>
          <w:szCs w:val="28"/>
          <w:lang w:val="pt-BR"/>
        </w:rPr>
        <w:t xml:space="preserve">, cuộc thi Khoa học kỹ thuật dành cho học sinh trung học cấp tỉnh </w:t>
      </w:r>
      <w:r w:rsidR="0018584B" w:rsidRPr="00D11301">
        <w:rPr>
          <w:rStyle w:val="FootnoteReference"/>
          <w:bCs/>
          <w:spacing w:val="-1"/>
          <w:szCs w:val="28"/>
          <w:lang w:val="pt-BR"/>
        </w:rPr>
        <w:footnoteReference w:id="50"/>
      </w:r>
      <w:r w:rsidR="0018584B" w:rsidRPr="00D11301">
        <w:rPr>
          <w:bCs/>
          <w:spacing w:val="-1"/>
          <w:szCs w:val="28"/>
          <w:lang w:val="pt-BR"/>
        </w:rPr>
        <w:t xml:space="preserve">, </w:t>
      </w:r>
      <w:r w:rsidR="0018584B" w:rsidRPr="00D11301">
        <w:rPr>
          <w:spacing w:val="-1"/>
          <w:szCs w:val="28"/>
          <w:lang w:val="vi-VN"/>
        </w:rPr>
        <w:t xml:space="preserve">Hội thi giáo viên THCS dạy giỏi cấp tỉnh lần thứ nhất năm học 2022-2023 </w:t>
      </w:r>
      <w:r w:rsidR="0018584B" w:rsidRPr="00D11301">
        <w:rPr>
          <w:rStyle w:val="FootnoteReference"/>
          <w:spacing w:val="-1"/>
          <w:szCs w:val="28"/>
        </w:rPr>
        <w:footnoteReference w:id="51"/>
      </w:r>
      <w:r w:rsidR="0018584B" w:rsidRPr="00D11301">
        <w:rPr>
          <w:spacing w:val="-1"/>
          <w:szCs w:val="28"/>
          <w:lang w:val="vi-VN"/>
        </w:rPr>
        <w:t>.</w:t>
      </w:r>
      <w:r w:rsidR="0018584B" w:rsidRPr="00D11301">
        <w:rPr>
          <w:spacing w:val="-1"/>
          <w:szCs w:val="28"/>
          <w:lang w:val="nb-NO"/>
        </w:rPr>
        <w:t xml:space="preserve"> Công tác rà soát sắp xếp mạng lưới trường lớp học </w:t>
      </w:r>
      <w:r w:rsidR="0018584B" w:rsidRPr="00D11301">
        <w:rPr>
          <w:rStyle w:val="FootnoteReference"/>
          <w:spacing w:val="-1"/>
          <w:szCs w:val="28"/>
          <w:lang w:val="nb-NO"/>
        </w:rPr>
        <w:footnoteReference w:id="52"/>
      </w:r>
      <w:r w:rsidR="0018584B" w:rsidRPr="00D11301">
        <w:rPr>
          <w:spacing w:val="-1"/>
          <w:szCs w:val="28"/>
          <w:lang w:val="nb-NO"/>
        </w:rPr>
        <w:t xml:space="preserve"> và công nhận trường đạt chuẩn quốc gia được quan tâm </w:t>
      </w:r>
      <w:r w:rsidR="0018584B" w:rsidRPr="00D11301">
        <w:rPr>
          <w:spacing w:val="-1"/>
          <w:sz w:val="32"/>
          <w:szCs w:val="28"/>
          <w:vertAlign w:val="superscript"/>
          <w:lang w:val="nb-NO"/>
        </w:rPr>
        <w:footnoteReference w:id="53"/>
      </w:r>
      <w:r w:rsidR="0018584B" w:rsidRPr="00D11301">
        <w:rPr>
          <w:spacing w:val="-1"/>
          <w:sz w:val="32"/>
          <w:szCs w:val="28"/>
          <w:lang w:val="nb-NO"/>
        </w:rPr>
        <w:t xml:space="preserve">; </w:t>
      </w:r>
      <w:r w:rsidR="0018584B" w:rsidRPr="00D11301">
        <w:rPr>
          <w:spacing w:val="-1"/>
          <w:szCs w:val="28"/>
          <w:lang w:val="nb-NO"/>
        </w:rPr>
        <w:t xml:space="preserve">chỉ đạo triển khai thực hiện Nghị quyết số 165/NQ-CP của Chính phủ về học phí đối với cơ sở giáo dục, đào tạo công lập năm học 2022-2023 </w:t>
      </w:r>
      <w:r w:rsidR="0018584B" w:rsidRPr="00D11301">
        <w:rPr>
          <w:rStyle w:val="FootnoteReference"/>
          <w:spacing w:val="-1"/>
          <w:szCs w:val="28"/>
          <w:lang w:val="nb-NO"/>
        </w:rPr>
        <w:footnoteReference w:id="54"/>
      </w:r>
      <w:r w:rsidR="0018584B" w:rsidRPr="00D11301">
        <w:rPr>
          <w:spacing w:val="-1"/>
          <w:szCs w:val="28"/>
          <w:lang w:val="nb-NO"/>
        </w:rPr>
        <w:t>.</w:t>
      </w:r>
    </w:p>
    <w:p w14:paraId="52F8635A" w14:textId="77777777" w:rsidR="0018584B" w:rsidRPr="00D11301" w:rsidRDefault="0018584B" w:rsidP="00434A1B">
      <w:pPr>
        <w:spacing w:before="120" w:after="120"/>
        <w:ind w:firstLine="567"/>
        <w:jc w:val="both"/>
        <w:rPr>
          <w:szCs w:val="28"/>
          <w:lang w:val="nb-NO"/>
        </w:rPr>
      </w:pPr>
      <w:r w:rsidRPr="00D11301">
        <w:rPr>
          <w:szCs w:val="28"/>
          <w:lang w:val="nb-NO"/>
        </w:rPr>
        <w:t xml:space="preserve">- Về khoa học công nghệ: Tiếp tục triển khai 27 đề tài chuyển tiếp chủ yếu trên lĩnh vực nông nghiệp </w:t>
      </w:r>
      <w:r w:rsidRPr="00D11301">
        <w:rPr>
          <w:rStyle w:val="FootnoteReference"/>
          <w:szCs w:val="28"/>
          <w:lang w:val="nb-NO"/>
        </w:rPr>
        <w:footnoteReference w:id="55"/>
      </w:r>
      <w:r w:rsidRPr="00D11301">
        <w:rPr>
          <w:szCs w:val="28"/>
          <w:lang w:val="nb-NO"/>
        </w:rPr>
        <w:t xml:space="preserve">, nghiệm thu 03 đề tài </w:t>
      </w:r>
      <w:r w:rsidRPr="00D11301">
        <w:rPr>
          <w:rStyle w:val="FootnoteReference"/>
          <w:szCs w:val="28"/>
          <w:lang w:val="nb-NO"/>
        </w:rPr>
        <w:footnoteReference w:id="56"/>
      </w:r>
      <w:r w:rsidRPr="00D11301">
        <w:rPr>
          <w:szCs w:val="28"/>
          <w:lang w:val="nb-NO"/>
        </w:rPr>
        <w:t xml:space="preserve">; chỉ đạo hỗ trợ doanh nghiệp, tổ chức, cá nhân trong hoạt động khoa học và công nghệ, hệ sinh thái khởi nghiệp và đổi mới sáng tạo trên địa bàn tỉnh năm 2023 </w:t>
      </w:r>
      <w:r w:rsidRPr="00D11301">
        <w:rPr>
          <w:rStyle w:val="FootnoteReference"/>
          <w:szCs w:val="28"/>
        </w:rPr>
        <w:footnoteReference w:id="57"/>
      </w:r>
      <w:r w:rsidRPr="00D11301">
        <w:rPr>
          <w:szCs w:val="28"/>
          <w:lang w:val="nb-NO"/>
        </w:rPr>
        <w:t>, hướng dẫn hồ sơ đăng ký nhãn hiệu cho 01 doanh nghiệp; công tác quản lý đo lường được tăng cường, đã kiểm tra 53 cơ sở sản xuất kinh doanh, tất cả đều đạt yêu cầu.</w:t>
      </w:r>
    </w:p>
    <w:p w14:paraId="046072AF" w14:textId="77777777" w:rsidR="0018584B" w:rsidRPr="00D11301" w:rsidRDefault="001E1555" w:rsidP="00434A1B">
      <w:pPr>
        <w:spacing w:before="120" w:after="120"/>
        <w:ind w:firstLine="567"/>
        <w:jc w:val="both"/>
        <w:rPr>
          <w:spacing w:val="-2"/>
          <w:szCs w:val="28"/>
          <w:lang w:val="nb-NO"/>
        </w:rPr>
      </w:pPr>
      <w:r w:rsidRPr="00D11301">
        <w:rPr>
          <w:b/>
          <w:spacing w:val="-2"/>
          <w:szCs w:val="28"/>
          <w:lang w:val="nb-NO"/>
        </w:rPr>
        <w:lastRenderedPageBreak/>
        <w:t>2.</w:t>
      </w:r>
      <w:r w:rsidRPr="00D11301">
        <w:rPr>
          <w:spacing w:val="-2"/>
          <w:szCs w:val="28"/>
          <w:lang w:val="nb-NO"/>
        </w:rPr>
        <w:t xml:space="preserve"> Y tế</w:t>
      </w:r>
      <w:r w:rsidR="00C0010E" w:rsidRPr="00D11301">
        <w:rPr>
          <w:spacing w:val="-2"/>
          <w:szCs w:val="28"/>
          <w:lang w:val="nb-NO"/>
        </w:rPr>
        <w:t>,</w:t>
      </w:r>
      <w:r w:rsidRPr="00D11301">
        <w:rPr>
          <w:spacing w:val="-2"/>
          <w:szCs w:val="28"/>
          <w:lang w:val="nb-NO"/>
        </w:rPr>
        <w:t xml:space="preserve"> chăm sóc sức khỏe nhân dân:</w:t>
      </w:r>
    </w:p>
    <w:p w14:paraId="114AFC47" w14:textId="1FC2B1AD" w:rsidR="0018584B" w:rsidRPr="00D11301" w:rsidRDefault="0018584B" w:rsidP="00434A1B">
      <w:pPr>
        <w:spacing w:before="120" w:after="120"/>
        <w:ind w:firstLine="567"/>
        <w:jc w:val="both"/>
        <w:rPr>
          <w:spacing w:val="-2"/>
          <w:szCs w:val="28"/>
          <w:lang w:val="nb-NO"/>
        </w:rPr>
      </w:pPr>
      <w:r w:rsidRPr="00D11301">
        <w:rPr>
          <w:spacing w:val="-2"/>
          <w:szCs w:val="28"/>
          <w:lang w:val="nb-NO"/>
        </w:rPr>
        <w:t>Tập trung c</w:t>
      </w:r>
      <w:r w:rsidRPr="00D11301">
        <w:rPr>
          <w:szCs w:val="28"/>
          <w:lang w:val="vi-VN"/>
        </w:rPr>
        <w:t>hỉ đạo thực hiện tốt công tác khám chữa bệnh cho Nhân dân,</w:t>
      </w:r>
      <w:r w:rsidRPr="00D11301">
        <w:rPr>
          <w:szCs w:val="28"/>
          <w:lang w:val="nb-NO"/>
        </w:rPr>
        <w:t xml:space="preserve"> tăng cường y tế dự phòng, kiểm soát tốt các bệnh truyền nhiễm không để bùng phát thành dịch</w:t>
      </w:r>
      <w:r w:rsidRPr="00D11301">
        <w:rPr>
          <w:rStyle w:val="FootnoteReference"/>
          <w:szCs w:val="28"/>
        </w:rPr>
        <w:footnoteReference w:id="58"/>
      </w:r>
      <w:r w:rsidRPr="00D11301">
        <w:rPr>
          <w:szCs w:val="28"/>
          <w:lang w:val="nb-NO"/>
        </w:rPr>
        <w:t xml:space="preserve">; </w:t>
      </w:r>
      <w:r w:rsidRPr="00D11301">
        <w:rPr>
          <w:szCs w:val="28"/>
          <w:lang w:val="vi-VN"/>
        </w:rPr>
        <w:t xml:space="preserve">vệ sinh an toàn thực phẩm được </w:t>
      </w:r>
      <w:r w:rsidR="00571BF0" w:rsidRPr="00D11301">
        <w:rPr>
          <w:szCs w:val="28"/>
          <w:lang w:val="nb-NO"/>
        </w:rPr>
        <w:t>tăng cường,</w:t>
      </w:r>
      <w:r w:rsidRPr="00D11301">
        <w:rPr>
          <w:szCs w:val="28"/>
          <w:lang w:val="fi-FI"/>
        </w:rPr>
        <w:t xml:space="preserve"> không xảy ra ngộ độc thực phẩm </w:t>
      </w:r>
      <w:r w:rsidRPr="00D11301">
        <w:rPr>
          <w:rStyle w:val="FootnoteReference"/>
          <w:szCs w:val="28"/>
          <w:lang w:val="fi-FI"/>
        </w:rPr>
        <w:footnoteReference w:id="59"/>
      </w:r>
      <w:r w:rsidRPr="00D11301">
        <w:rPr>
          <w:szCs w:val="28"/>
          <w:lang w:val="fi-FI"/>
        </w:rPr>
        <w:t xml:space="preserve">; công tác phòng </w:t>
      </w:r>
      <w:r w:rsidRPr="00D11301">
        <w:rPr>
          <w:spacing w:val="-2"/>
          <w:szCs w:val="28"/>
          <w:lang w:val="nl-NL"/>
        </w:rPr>
        <w:t xml:space="preserve">chống HIV/AIDS và dân số, kế hoạch hóa gia đình được chú trọng </w:t>
      </w:r>
      <w:r w:rsidRPr="00D11301">
        <w:rPr>
          <w:spacing w:val="-2"/>
          <w:szCs w:val="28"/>
          <w:vertAlign w:val="superscript"/>
          <w:lang w:val="nl-NL"/>
        </w:rPr>
        <w:footnoteReference w:id="60"/>
      </w:r>
      <w:r w:rsidRPr="00D11301">
        <w:rPr>
          <w:spacing w:val="-2"/>
          <w:szCs w:val="28"/>
          <w:lang w:val="nl-NL"/>
        </w:rPr>
        <w:t xml:space="preserve">; </w:t>
      </w:r>
      <w:r w:rsidRPr="00D11301">
        <w:rPr>
          <w:szCs w:val="28"/>
          <w:lang w:val="nb-NO"/>
        </w:rPr>
        <w:t>tiếp tục thực hiện c</w:t>
      </w:r>
      <w:r w:rsidRPr="00D11301">
        <w:rPr>
          <w:szCs w:val="28"/>
          <w:lang w:val="vi-VN"/>
        </w:rPr>
        <w:t xml:space="preserve">ác hoạt động giám sát, kiểm soát </w:t>
      </w:r>
      <w:r w:rsidRPr="00D11301">
        <w:rPr>
          <w:szCs w:val="28"/>
          <w:lang w:val="it-IT"/>
        </w:rPr>
        <w:t>phòng, chống dịch bệnh COVID-19 và</w:t>
      </w:r>
      <w:r w:rsidRPr="00D11301">
        <w:rPr>
          <w:szCs w:val="28"/>
          <w:lang w:val="vi-VN"/>
        </w:rPr>
        <w:t xml:space="preserve"> triển khai</w:t>
      </w:r>
      <w:r w:rsidRPr="00D11301">
        <w:rPr>
          <w:szCs w:val="28"/>
          <w:lang w:val="it-IT"/>
        </w:rPr>
        <w:t xml:space="preserve"> công tác </w:t>
      </w:r>
      <w:r w:rsidRPr="00D11301">
        <w:rPr>
          <w:szCs w:val="28"/>
          <w:lang w:val="vi-VN"/>
        </w:rPr>
        <w:t xml:space="preserve">tiêm vaccin </w:t>
      </w:r>
      <w:r w:rsidRPr="00D11301">
        <w:rPr>
          <w:szCs w:val="28"/>
          <w:lang w:val="it-IT"/>
        </w:rPr>
        <w:t xml:space="preserve">phòng, chống dịch COVID-19 </w:t>
      </w:r>
      <w:r w:rsidRPr="00D11301">
        <w:rPr>
          <w:rStyle w:val="FootnoteReference"/>
          <w:szCs w:val="28"/>
          <w:lang w:val="vi-VN"/>
        </w:rPr>
        <w:footnoteReference w:id="61"/>
      </w:r>
      <w:r w:rsidRPr="00D11301">
        <w:rPr>
          <w:szCs w:val="28"/>
          <w:lang w:val="vi-VN"/>
        </w:rPr>
        <w:t xml:space="preserve">; </w:t>
      </w:r>
      <w:r w:rsidRPr="00D11301">
        <w:rPr>
          <w:spacing w:val="-2"/>
          <w:szCs w:val="28"/>
          <w:lang w:val="nl-NL"/>
        </w:rPr>
        <w:t xml:space="preserve">phát triển ứng dụng dịch vụ phục vụ người dân, quản lý bệnh viện theo hướng bệnh viện thông minh </w:t>
      </w:r>
      <w:r w:rsidRPr="00D11301">
        <w:rPr>
          <w:rStyle w:val="FootnoteReference"/>
          <w:spacing w:val="-2"/>
          <w:szCs w:val="28"/>
          <w:lang w:val="nl-NL"/>
        </w:rPr>
        <w:footnoteReference w:id="62"/>
      </w:r>
      <w:r w:rsidRPr="00D11301">
        <w:rPr>
          <w:spacing w:val="-2"/>
          <w:szCs w:val="28"/>
          <w:lang w:val="nl-NL"/>
        </w:rPr>
        <w:t>.</w:t>
      </w:r>
    </w:p>
    <w:p w14:paraId="23EC26F9" w14:textId="77777777" w:rsidR="001E1555" w:rsidRPr="00D11301" w:rsidRDefault="001E1555" w:rsidP="00434A1B">
      <w:pPr>
        <w:spacing w:before="120" w:after="120"/>
        <w:ind w:right="-56" w:firstLine="540"/>
        <w:jc w:val="both"/>
        <w:rPr>
          <w:szCs w:val="28"/>
          <w:lang w:val="fi-FI"/>
        </w:rPr>
      </w:pPr>
      <w:r w:rsidRPr="00D11301">
        <w:rPr>
          <w:b/>
          <w:spacing w:val="-3"/>
          <w:szCs w:val="28"/>
          <w:lang w:val="nb-NO"/>
        </w:rPr>
        <w:t>3.</w:t>
      </w:r>
      <w:r w:rsidRPr="00D11301">
        <w:rPr>
          <w:spacing w:val="-3"/>
          <w:szCs w:val="28"/>
          <w:lang w:val="nb-NO"/>
        </w:rPr>
        <w:t xml:space="preserve"> </w:t>
      </w:r>
      <w:r w:rsidRPr="00D11301">
        <w:rPr>
          <w:szCs w:val="28"/>
          <w:lang w:val="fi-FI"/>
        </w:rPr>
        <w:t>Lao động, việc làm và kết quả thực hiện các chính sách xã hội:</w:t>
      </w:r>
    </w:p>
    <w:p w14:paraId="73702E46" w14:textId="77777777" w:rsidR="001506D0" w:rsidRPr="00D11301" w:rsidRDefault="00997573" w:rsidP="001506D0">
      <w:pPr>
        <w:spacing w:before="120" w:after="120"/>
        <w:ind w:right="-26" w:firstLine="567"/>
        <w:jc w:val="both"/>
        <w:rPr>
          <w:spacing w:val="-4"/>
          <w:szCs w:val="28"/>
          <w:lang w:val="fi-FI"/>
        </w:rPr>
      </w:pPr>
      <w:r w:rsidRPr="00D11301">
        <w:rPr>
          <w:spacing w:val="-4"/>
          <w:szCs w:val="28"/>
          <w:lang w:val="nb-NO"/>
        </w:rPr>
        <w:t>T</w:t>
      </w:r>
      <w:r w:rsidRPr="00D11301">
        <w:rPr>
          <w:spacing w:val="-4"/>
          <w:szCs w:val="28"/>
          <w:lang w:val="fi-FI"/>
        </w:rPr>
        <w:t xml:space="preserve">ập trung triển khai đầy đủ, kịp thời các chính sách an sinh xã hội, đúng đối tượng; trong dịp Tết Nguyên đán Quý Mão đã tổ chức các Đoàn đến thăm, tặng quà cho các tổ chức, cá nhân và gia đình chính sách </w:t>
      </w:r>
      <w:r w:rsidRPr="00D11301">
        <w:rPr>
          <w:rStyle w:val="FootnoteReference"/>
          <w:spacing w:val="-4"/>
          <w:szCs w:val="28"/>
          <w:lang w:val="fi-FI"/>
        </w:rPr>
        <w:footnoteReference w:id="63"/>
      </w:r>
      <w:r w:rsidRPr="00D11301">
        <w:rPr>
          <w:spacing w:val="-4"/>
          <w:szCs w:val="28"/>
          <w:lang w:val="fi-FI"/>
        </w:rPr>
        <w:t xml:space="preserve">, </w:t>
      </w:r>
      <w:r w:rsidRPr="00D11301">
        <w:rPr>
          <w:spacing w:val="-4"/>
          <w:szCs w:val="28"/>
          <w:lang w:val="nl-NL"/>
        </w:rPr>
        <w:t xml:space="preserve">cấp phát kịp thời gạo hỗ trợ của Chính phủ cho hộ nghèo đảm bảo công khai, đúng đối tượng </w:t>
      </w:r>
      <w:r w:rsidRPr="00D11301">
        <w:rPr>
          <w:rStyle w:val="FootnoteReference"/>
          <w:spacing w:val="-4"/>
          <w:szCs w:val="28"/>
          <w:lang w:val="nl-NL"/>
        </w:rPr>
        <w:footnoteReference w:id="64"/>
      </w:r>
      <w:r w:rsidRPr="00D11301">
        <w:rPr>
          <w:spacing w:val="-4"/>
          <w:szCs w:val="28"/>
          <w:lang w:val="nl-NL"/>
        </w:rPr>
        <w:t>.</w:t>
      </w:r>
      <w:r w:rsidRPr="00D11301">
        <w:rPr>
          <w:spacing w:val="-4"/>
          <w:szCs w:val="28"/>
          <w:lang w:val="fi-FI"/>
        </w:rPr>
        <w:t xml:space="preserve"> Các chính sách hỗ trợ người nghèo, người lao động được quan tâm </w:t>
      </w:r>
      <w:r w:rsidRPr="00D11301">
        <w:rPr>
          <w:rStyle w:val="FootnoteReference"/>
          <w:spacing w:val="-4"/>
          <w:szCs w:val="28"/>
          <w:lang w:val="nl-NL"/>
        </w:rPr>
        <w:footnoteReference w:id="65"/>
      </w:r>
      <w:r w:rsidRPr="00D11301">
        <w:rPr>
          <w:spacing w:val="-4"/>
          <w:szCs w:val="28"/>
          <w:lang w:val="nl-NL"/>
        </w:rPr>
        <w:t xml:space="preserve">. Công tác tư vấn giới thiệu việc </w:t>
      </w:r>
      <w:r w:rsidRPr="00D11301">
        <w:rPr>
          <w:spacing w:val="-4"/>
          <w:szCs w:val="28"/>
          <w:lang w:val="fi-FI"/>
        </w:rPr>
        <w:t xml:space="preserve">làm và </w:t>
      </w:r>
      <w:r w:rsidR="00700D04" w:rsidRPr="00D11301">
        <w:rPr>
          <w:spacing w:val="-4"/>
          <w:szCs w:val="28"/>
          <w:lang w:val="fi-FI"/>
        </w:rPr>
        <w:t>đào tạo</w:t>
      </w:r>
      <w:r w:rsidRPr="00D11301">
        <w:rPr>
          <w:spacing w:val="-4"/>
          <w:szCs w:val="28"/>
          <w:lang w:val="fi-FI"/>
        </w:rPr>
        <w:t xml:space="preserve"> nghề </w:t>
      </w:r>
      <w:r w:rsidR="00700D04" w:rsidRPr="00D11301">
        <w:rPr>
          <w:spacing w:val="-4"/>
          <w:szCs w:val="28"/>
          <w:lang w:val="fi-FI"/>
        </w:rPr>
        <w:t xml:space="preserve">được đẩy mạnh triển khai nhưng còn nhiều khó khăn </w:t>
      </w:r>
      <w:r w:rsidRPr="00D11301">
        <w:rPr>
          <w:rStyle w:val="FootnoteReference"/>
          <w:spacing w:val="-4"/>
          <w:szCs w:val="28"/>
          <w:lang w:val="fi-FI"/>
        </w:rPr>
        <w:footnoteReference w:id="66"/>
      </w:r>
      <w:r w:rsidRPr="00D11301">
        <w:rPr>
          <w:spacing w:val="-4"/>
          <w:szCs w:val="28"/>
          <w:lang w:val="fi-FI"/>
        </w:rPr>
        <w:t>.</w:t>
      </w:r>
    </w:p>
    <w:p w14:paraId="5ED6296A" w14:textId="31AC241F" w:rsidR="00280419" w:rsidRPr="00D11301" w:rsidRDefault="00554109" w:rsidP="001506D0">
      <w:pPr>
        <w:spacing w:before="120" w:after="120"/>
        <w:ind w:right="-26" w:firstLine="567"/>
        <w:jc w:val="both"/>
        <w:rPr>
          <w:spacing w:val="-4"/>
          <w:szCs w:val="28"/>
          <w:lang w:val="fi-FI"/>
        </w:rPr>
      </w:pPr>
      <w:r w:rsidRPr="00D11301">
        <w:rPr>
          <w:b/>
          <w:spacing w:val="-4"/>
          <w:szCs w:val="28"/>
          <w:lang w:val="nb-NO"/>
        </w:rPr>
        <w:t>4.</w:t>
      </w:r>
      <w:r w:rsidRPr="00D11301">
        <w:rPr>
          <w:spacing w:val="-4"/>
          <w:szCs w:val="28"/>
          <w:lang w:val="nb-NO"/>
        </w:rPr>
        <w:t xml:space="preserve"> Văn hóa, thể thao, phát thanh truyền hình:</w:t>
      </w:r>
      <w:r w:rsidR="00280419" w:rsidRPr="00D11301">
        <w:rPr>
          <w:spacing w:val="-4"/>
          <w:szCs w:val="28"/>
          <w:lang w:val="nb-NO"/>
        </w:rPr>
        <w:t xml:space="preserve"> </w:t>
      </w:r>
      <w:r w:rsidR="00280419" w:rsidRPr="00D11301">
        <w:rPr>
          <w:spacing w:val="-2"/>
          <w:szCs w:val="28"/>
          <w:lang w:val="fi-FI"/>
        </w:rPr>
        <w:t xml:space="preserve">Tập trung tuyên truyền kỷ niệm 93 năm ngày thành lập Đảng, </w:t>
      </w:r>
      <w:r w:rsidR="00280419" w:rsidRPr="00D11301">
        <w:rPr>
          <w:bCs/>
          <w:szCs w:val="28"/>
          <w:lang w:val="it-IT"/>
        </w:rPr>
        <w:t>tổ chức các hoạt động</w:t>
      </w:r>
      <w:r w:rsidR="00280419" w:rsidRPr="00D11301">
        <w:rPr>
          <w:bCs/>
          <w:szCs w:val="28"/>
          <w:lang w:val="vi-VN"/>
        </w:rPr>
        <w:t xml:space="preserve"> văn hóa nghệ thuật đa dạng, phong phú </w:t>
      </w:r>
      <w:r w:rsidR="00280419" w:rsidRPr="00D11301">
        <w:rPr>
          <w:bCs/>
          <w:szCs w:val="28"/>
          <w:lang w:val="it-IT"/>
        </w:rPr>
        <w:t>mừng Đảng - mừng Xuân</w:t>
      </w:r>
      <w:r w:rsidR="00280419" w:rsidRPr="00D11301">
        <w:rPr>
          <w:bCs/>
          <w:szCs w:val="28"/>
          <w:lang w:val="vi-VN"/>
        </w:rPr>
        <w:t xml:space="preserve">; trang trí đường phố, vườn hoa xuân Quý Mão tại khu vực Bảo tàng tỉnh theo hướng sinh động, ngập tràn ánh sáng </w:t>
      </w:r>
      <w:r w:rsidR="00280419" w:rsidRPr="00D11301">
        <w:rPr>
          <w:szCs w:val="28"/>
          <w:lang w:val="vi-VN"/>
        </w:rPr>
        <w:t xml:space="preserve">với chủ đề </w:t>
      </w:r>
      <w:r w:rsidR="009D02B0" w:rsidRPr="00D11301">
        <w:rPr>
          <w:szCs w:val="28"/>
          <w:lang w:val="fi-FI"/>
        </w:rPr>
        <w:t>“</w:t>
      </w:r>
      <w:r w:rsidR="00280419" w:rsidRPr="00D11301">
        <w:rPr>
          <w:rStyle w:val="fontstyle21"/>
          <w:bCs/>
          <w:color w:val="auto"/>
          <w:lang w:val="nb-NO"/>
        </w:rPr>
        <w:t>Ninh Thuận - Di sản - Hội nhập - Sáng tạo - Phát triển”</w:t>
      </w:r>
      <w:r w:rsidR="00280419" w:rsidRPr="00D11301">
        <w:rPr>
          <w:bCs/>
          <w:szCs w:val="28"/>
          <w:lang w:val="nb-NO"/>
        </w:rPr>
        <w:t xml:space="preserve">. </w:t>
      </w:r>
      <w:r w:rsidR="00280419" w:rsidRPr="00D11301">
        <w:rPr>
          <w:szCs w:val="28"/>
          <w:lang w:val="nb-NO"/>
        </w:rPr>
        <w:t xml:space="preserve">Điểm nổi bật là tổ chức biểu diễn văn nghệ và bắn pháo hoa </w:t>
      </w:r>
      <w:r w:rsidR="00280419" w:rsidRPr="00D11301">
        <w:rPr>
          <w:bCs/>
          <w:szCs w:val="28"/>
          <w:lang w:val="nb-NO"/>
        </w:rPr>
        <w:t>đón Giao thừa Xuân</w:t>
      </w:r>
      <w:r w:rsidR="00280419" w:rsidRPr="00D11301">
        <w:rPr>
          <w:szCs w:val="28"/>
          <w:lang w:val="nb-NO"/>
        </w:rPr>
        <w:t xml:space="preserve"> Quý Mão tại 02 điểm Thành phố Phan Rang-Tháp Chàm và huyện Ninh Sơn;</w:t>
      </w:r>
      <w:r w:rsidR="00280419" w:rsidRPr="00D11301">
        <w:rPr>
          <w:bCs/>
          <w:szCs w:val="28"/>
          <w:lang w:val="vi-VN"/>
        </w:rPr>
        <w:t xml:space="preserve"> </w:t>
      </w:r>
      <w:r w:rsidR="00280419" w:rsidRPr="00D11301">
        <w:rPr>
          <w:iCs/>
          <w:szCs w:val="28"/>
          <w:lang w:val="nb-NO"/>
        </w:rPr>
        <w:t>hoạt động vui Xuân</w:t>
      </w:r>
      <w:r w:rsidR="00587827" w:rsidRPr="00D11301">
        <w:rPr>
          <w:iCs/>
          <w:szCs w:val="28"/>
          <w:lang w:val="nb-NO"/>
        </w:rPr>
        <w:t xml:space="preserve">, </w:t>
      </w:r>
      <w:r w:rsidR="00280419" w:rsidRPr="00D11301">
        <w:rPr>
          <w:iCs/>
          <w:szCs w:val="28"/>
          <w:lang w:val="nb-NO"/>
        </w:rPr>
        <w:t>hoạt động văn hóa văn nghệ, vui chơi giải trí được tổ chức rộng khắp ở các địa bàn</w:t>
      </w:r>
      <w:r w:rsidR="00280419" w:rsidRPr="00D11301">
        <w:rPr>
          <w:iCs/>
          <w:szCs w:val="28"/>
          <w:lang w:val="vi-VN"/>
        </w:rPr>
        <w:t>,</w:t>
      </w:r>
      <w:r w:rsidR="00280419" w:rsidRPr="00D11301">
        <w:rPr>
          <w:iCs/>
          <w:szCs w:val="28"/>
          <w:lang w:val="nb-NO"/>
        </w:rPr>
        <w:t xml:space="preserve"> </w:t>
      </w:r>
      <w:r w:rsidR="00280419" w:rsidRPr="00D11301">
        <w:rPr>
          <w:rStyle w:val="fontstyle21"/>
          <w:i w:val="0"/>
          <w:color w:val="auto"/>
          <w:lang w:val="vi-VN"/>
        </w:rPr>
        <w:t>tạo</w:t>
      </w:r>
      <w:r w:rsidR="00280419" w:rsidRPr="00D11301">
        <w:rPr>
          <w:rStyle w:val="fontstyle21"/>
          <w:color w:val="auto"/>
          <w:lang w:val="vi-VN"/>
        </w:rPr>
        <w:t xml:space="preserve"> </w:t>
      </w:r>
      <w:r w:rsidR="00280419" w:rsidRPr="00D11301">
        <w:rPr>
          <w:bCs/>
          <w:szCs w:val="28"/>
          <w:lang w:val="vi-VN"/>
        </w:rPr>
        <w:t xml:space="preserve">không khí vui tươi, phấn khởi cho Nhân dân vui </w:t>
      </w:r>
      <w:r w:rsidR="00280419" w:rsidRPr="00D11301">
        <w:rPr>
          <w:bCs/>
          <w:szCs w:val="28"/>
          <w:lang w:val="nb-NO"/>
        </w:rPr>
        <w:t>X</w:t>
      </w:r>
      <w:r w:rsidR="00280419" w:rsidRPr="00D11301">
        <w:rPr>
          <w:bCs/>
          <w:szCs w:val="28"/>
          <w:lang w:val="vi-VN"/>
        </w:rPr>
        <w:t>uân đón Tết.</w:t>
      </w:r>
    </w:p>
    <w:p w14:paraId="57E542C3" w14:textId="77777777" w:rsidR="00906142" w:rsidRPr="00D11301" w:rsidRDefault="00906142" w:rsidP="00434A1B">
      <w:pPr>
        <w:spacing w:before="120" w:after="120"/>
        <w:ind w:firstLine="567"/>
        <w:jc w:val="both"/>
        <w:rPr>
          <w:b/>
          <w:spacing w:val="-2"/>
          <w:szCs w:val="28"/>
          <w:lang w:val="nb-NO"/>
        </w:rPr>
      </w:pPr>
      <w:r w:rsidRPr="00D11301">
        <w:rPr>
          <w:b/>
          <w:spacing w:val="-2"/>
          <w:szCs w:val="28"/>
          <w:lang w:val="nb-NO"/>
        </w:rPr>
        <w:t xml:space="preserve">III. Công tác nội chính và xây dựng chính quyền: </w:t>
      </w:r>
    </w:p>
    <w:p w14:paraId="74C53FF9" w14:textId="77777777" w:rsidR="00621939" w:rsidRPr="00D11301" w:rsidRDefault="00256796" w:rsidP="00434A1B">
      <w:pPr>
        <w:spacing w:before="120" w:after="120"/>
        <w:ind w:firstLine="567"/>
        <w:jc w:val="both"/>
        <w:rPr>
          <w:spacing w:val="-2"/>
          <w:szCs w:val="28"/>
          <w:lang w:val="nb-NO"/>
        </w:rPr>
      </w:pPr>
      <w:r w:rsidRPr="00D11301">
        <w:rPr>
          <w:b/>
          <w:spacing w:val="-2"/>
          <w:szCs w:val="28"/>
          <w:lang w:val="nb-NO"/>
        </w:rPr>
        <w:t>1.</w:t>
      </w:r>
      <w:r w:rsidRPr="00D11301">
        <w:rPr>
          <w:spacing w:val="-2"/>
          <w:szCs w:val="28"/>
          <w:lang w:val="nb-NO"/>
        </w:rPr>
        <w:t xml:space="preserve"> </w:t>
      </w:r>
      <w:r w:rsidR="0072275D" w:rsidRPr="00D11301">
        <w:rPr>
          <w:spacing w:val="-2"/>
          <w:szCs w:val="28"/>
          <w:lang w:val="nb-NO"/>
        </w:rPr>
        <w:t>Công tác chính quyền, cải cách hành chính:</w:t>
      </w:r>
    </w:p>
    <w:p w14:paraId="51A9601A" w14:textId="408CB026" w:rsidR="00D5243C" w:rsidRPr="00F824E2" w:rsidRDefault="00621939" w:rsidP="00434A1B">
      <w:pPr>
        <w:spacing w:before="120" w:after="120"/>
        <w:ind w:firstLine="567"/>
        <w:jc w:val="both"/>
        <w:rPr>
          <w:spacing w:val="-6"/>
          <w:szCs w:val="28"/>
          <w:lang w:val="nl-NL"/>
        </w:rPr>
      </w:pPr>
      <w:r w:rsidRPr="00F824E2">
        <w:rPr>
          <w:spacing w:val="-6"/>
          <w:szCs w:val="28"/>
          <w:lang w:val="nb-NO"/>
        </w:rPr>
        <w:lastRenderedPageBreak/>
        <w:t xml:space="preserve">- </w:t>
      </w:r>
      <w:r w:rsidR="00D8281B" w:rsidRPr="00F824E2">
        <w:rPr>
          <w:bCs/>
          <w:spacing w:val="-6"/>
          <w:szCs w:val="28"/>
          <w:lang w:val="nl-NL"/>
        </w:rPr>
        <w:t xml:space="preserve">Tiếp tục sắp xếp, tổ chức lại các cơ quan thuộc UBND tỉnh theo Nghị định số 107/2020/NĐ-CP ngày 14/9/2020 của Chính phủ và kiện toàn các đơn vị sự nghiệp công lập </w:t>
      </w:r>
      <w:r w:rsidR="00D8281B" w:rsidRPr="00F824E2">
        <w:rPr>
          <w:rStyle w:val="FootnoteReference"/>
          <w:bCs/>
          <w:spacing w:val="-6"/>
          <w:szCs w:val="28"/>
          <w:lang w:val="nl-NL"/>
        </w:rPr>
        <w:footnoteReference w:id="67"/>
      </w:r>
      <w:r w:rsidR="00D8281B" w:rsidRPr="00F824E2">
        <w:rPr>
          <w:bCs/>
          <w:spacing w:val="-6"/>
          <w:szCs w:val="28"/>
          <w:lang w:val="nl-NL"/>
        </w:rPr>
        <w:t>;</w:t>
      </w:r>
      <w:r w:rsidR="00D5243C" w:rsidRPr="00F824E2">
        <w:rPr>
          <w:bCs/>
          <w:spacing w:val="-6"/>
          <w:szCs w:val="28"/>
          <w:lang w:val="nl-NL"/>
        </w:rPr>
        <w:t xml:space="preserve"> </w:t>
      </w:r>
      <w:r w:rsidR="00D5243C" w:rsidRPr="00F824E2">
        <w:rPr>
          <w:spacing w:val="-6"/>
          <w:lang w:val="nb-NO"/>
        </w:rPr>
        <w:t xml:space="preserve">kiện toàn, bổ sung nhân sự các cơ quan theo quy định. Ban hành Quy định chính sách thu hút nguồn nhân lực chất lượng cao thuộc các ngành kinh tế trọng điểm của tỉnh Ninh Thuận giai đoạn 2022-2025 </w:t>
      </w:r>
      <w:r w:rsidR="00D5243C" w:rsidRPr="00F824E2">
        <w:rPr>
          <w:rStyle w:val="FootnoteReference"/>
          <w:spacing w:val="-6"/>
          <w:lang w:val="nb-NO"/>
        </w:rPr>
        <w:footnoteReference w:id="68"/>
      </w:r>
      <w:r w:rsidR="00D5243C" w:rsidRPr="00F824E2">
        <w:rPr>
          <w:spacing w:val="-6"/>
          <w:lang w:val="nb-NO"/>
        </w:rPr>
        <w:t>. T</w:t>
      </w:r>
      <w:r w:rsidR="00D5243C" w:rsidRPr="00F824E2">
        <w:rPr>
          <w:spacing w:val="-6"/>
          <w:lang w:val="nl-NL"/>
        </w:rPr>
        <w:t xml:space="preserve">ập trung quán triệt Kế hoạch số 183-KH/TU ngày 30/01/2023 của Ban Thường vụ Tỉnh ủy về học tập, quán triệt, tuyên truyền và thực hiện chuyên đề năm 2023 “Học tập và làm theo tư tưởng, đạo đức, phong cách Hồ Chí Minh về xây dựng văn hóa, con người Ninh Thuận phát triển toàn diện, đáp ứng yêu cầu phát triển bền vững quê hương, đất nước”; </w:t>
      </w:r>
      <w:r w:rsidR="00D5243C" w:rsidRPr="00F824E2">
        <w:rPr>
          <w:bCs/>
          <w:spacing w:val="-6"/>
          <w:szCs w:val="28"/>
          <w:lang w:val="nl-NL"/>
        </w:rPr>
        <w:t>t</w:t>
      </w:r>
      <w:r w:rsidR="00D5243C" w:rsidRPr="00F824E2">
        <w:rPr>
          <w:spacing w:val="-6"/>
          <w:szCs w:val="28"/>
          <w:lang w:val="nl-NL"/>
        </w:rPr>
        <w:t>ăng cường</w:t>
      </w:r>
      <w:r w:rsidR="00942521" w:rsidRPr="00F824E2">
        <w:rPr>
          <w:spacing w:val="-6"/>
          <w:szCs w:val="28"/>
          <w:lang w:val="nl-NL"/>
        </w:rPr>
        <w:t xml:space="preserve"> công tác</w:t>
      </w:r>
      <w:r w:rsidR="00D5243C" w:rsidRPr="00F824E2">
        <w:rPr>
          <w:spacing w:val="-6"/>
          <w:szCs w:val="28"/>
          <w:lang w:val="nl-NL"/>
        </w:rPr>
        <w:t xml:space="preserve"> kiểm tra kỷ luật, kỷ cương hành chính, thực hiện nhiệm vụ tại các Sở, ngành, đơn vị, địa phương </w:t>
      </w:r>
      <w:r w:rsidR="00D5243C" w:rsidRPr="00F824E2">
        <w:rPr>
          <w:rStyle w:val="FootnoteReference"/>
          <w:spacing w:val="-6"/>
          <w:szCs w:val="28"/>
        </w:rPr>
        <w:footnoteReference w:id="69"/>
      </w:r>
      <w:r w:rsidRPr="00F824E2">
        <w:rPr>
          <w:spacing w:val="-6"/>
          <w:szCs w:val="28"/>
          <w:lang w:val="nl-NL"/>
        </w:rPr>
        <w:t>.</w:t>
      </w:r>
    </w:p>
    <w:p w14:paraId="26AC4BFE" w14:textId="70DBD902" w:rsidR="00B637E7" w:rsidRPr="00D11301" w:rsidRDefault="00621939" w:rsidP="00434A1B">
      <w:pPr>
        <w:pStyle w:val="FootnoteText"/>
        <w:spacing w:before="120" w:after="120"/>
        <w:ind w:firstLine="567"/>
        <w:jc w:val="both"/>
        <w:rPr>
          <w:rFonts w:ascii="Times New Roman" w:hAnsi="Times New Roman"/>
          <w:sz w:val="28"/>
          <w:szCs w:val="28"/>
          <w:shd w:val="clear" w:color="auto" w:fill="FFFFFF"/>
          <w:lang w:val="sv-SE"/>
        </w:rPr>
      </w:pPr>
      <w:r w:rsidRPr="00D11301">
        <w:rPr>
          <w:rFonts w:ascii="Times New Roman" w:hAnsi="Times New Roman"/>
          <w:sz w:val="28"/>
          <w:szCs w:val="28"/>
          <w:lang w:val="nb-NO"/>
        </w:rPr>
        <w:t xml:space="preserve">- Tập trung chỉ đạo triển khai các nhiệm vụ trọng tâm và thường xuyên chủ yếu theo Quyết định số 30/QĐ-UBND ngày 17/01/2023, kết quả đến ngày 20/3/2023 đã hoàn thành </w:t>
      </w:r>
      <w:r w:rsidR="00683C0D" w:rsidRPr="00D11301">
        <w:rPr>
          <w:rFonts w:ascii="Times New Roman" w:hAnsi="Times New Roman"/>
          <w:sz w:val="28"/>
          <w:szCs w:val="28"/>
          <w:lang w:val="nb-NO"/>
        </w:rPr>
        <w:t>04</w:t>
      </w:r>
      <w:r w:rsidRPr="00D11301">
        <w:rPr>
          <w:rFonts w:ascii="Times New Roman" w:hAnsi="Times New Roman"/>
          <w:sz w:val="28"/>
          <w:szCs w:val="28"/>
          <w:shd w:val="clear" w:color="auto" w:fill="FFFFFF"/>
          <w:lang w:val="sv-SE"/>
        </w:rPr>
        <w:t>/</w:t>
      </w:r>
      <w:r w:rsidR="00683C0D" w:rsidRPr="00D11301">
        <w:rPr>
          <w:rFonts w:ascii="Times New Roman" w:hAnsi="Times New Roman"/>
          <w:sz w:val="28"/>
          <w:szCs w:val="28"/>
          <w:shd w:val="clear" w:color="auto" w:fill="FFFFFF"/>
          <w:lang w:val="sv-SE"/>
        </w:rPr>
        <w:t>30</w:t>
      </w:r>
      <w:r w:rsidRPr="00D11301">
        <w:rPr>
          <w:rFonts w:ascii="Times New Roman" w:hAnsi="Times New Roman"/>
          <w:sz w:val="28"/>
          <w:szCs w:val="28"/>
          <w:shd w:val="clear" w:color="auto" w:fill="FFFFFF"/>
          <w:lang w:val="sv-SE"/>
        </w:rPr>
        <w:t xml:space="preserve"> nhiệm vụ trọng tâm, đạt </w:t>
      </w:r>
      <w:r w:rsidR="00683C0D" w:rsidRPr="00D11301">
        <w:rPr>
          <w:rFonts w:ascii="Times New Roman" w:hAnsi="Times New Roman"/>
          <w:sz w:val="28"/>
          <w:szCs w:val="28"/>
          <w:shd w:val="clear" w:color="auto" w:fill="FFFFFF"/>
          <w:lang w:val="sv-SE"/>
        </w:rPr>
        <w:t>13</w:t>
      </w:r>
      <w:r w:rsidR="00B637E7" w:rsidRPr="00D11301">
        <w:rPr>
          <w:rFonts w:ascii="Times New Roman" w:hAnsi="Times New Roman"/>
          <w:sz w:val="28"/>
          <w:szCs w:val="28"/>
          <w:shd w:val="clear" w:color="auto" w:fill="FFFFFF"/>
          <w:lang w:val="sv-SE"/>
        </w:rPr>
        <w:t>,3</w:t>
      </w:r>
      <w:r w:rsidR="00683C0D" w:rsidRPr="00D11301">
        <w:rPr>
          <w:rFonts w:ascii="Times New Roman" w:hAnsi="Times New Roman"/>
          <w:sz w:val="28"/>
          <w:szCs w:val="28"/>
          <w:shd w:val="clear" w:color="auto" w:fill="FFFFFF"/>
          <w:lang w:val="sv-SE"/>
        </w:rPr>
        <w:t>% KH (</w:t>
      </w:r>
      <w:r w:rsidR="00B637E7" w:rsidRPr="00D11301">
        <w:rPr>
          <w:rFonts w:ascii="Times New Roman" w:hAnsi="Times New Roman"/>
          <w:i/>
          <w:sz w:val="28"/>
          <w:szCs w:val="28"/>
          <w:shd w:val="clear" w:color="auto" w:fill="FFFFFF"/>
          <w:lang w:val="sv-SE"/>
        </w:rPr>
        <w:t xml:space="preserve">còn </w:t>
      </w:r>
      <w:r w:rsidR="00683C0D" w:rsidRPr="00D11301">
        <w:rPr>
          <w:rFonts w:ascii="Times New Roman" w:hAnsi="Times New Roman"/>
          <w:i/>
          <w:sz w:val="28"/>
          <w:szCs w:val="28"/>
          <w:shd w:val="clear" w:color="auto" w:fill="FFFFFF"/>
          <w:lang w:val="sv-SE"/>
        </w:rPr>
        <w:t>07 nhiệm vụ đang triển khai trong hạn của Quý I/2023</w:t>
      </w:r>
      <w:r w:rsidR="00683C0D" w:rsidRPr="00D11301">
        <w:rPr>
          <w:rFonts w:ascii="Times New Roman" w:hAnsi="Times New Roman"/>
          <w:sz w:val="28"/>
          <w:szCs w:val="28"/>
          <w:shd w:val="clear" w:color="auto" w:fill="FFFFFF"/>
          <w:lang w:val="sv-SE"/>
        </w:rPr>
        <w:t>)</w:t>
      </w:r>
      <w:r w:rsidRPr="00D11301">
        <w:rPr>
          <w:rFonts w:ascii="Times New Roman" w:hAnsi="Times New Roman"/>
          <w:sz w:val="28"/>
          <w:szCs w:val="28"/>
          <w:shd w:val="clear" w:color="auto" w:fill="FFFFFF"/>
          <w:lang w:val="sv-SE"/>
        </w:rPr>
        <w:t xml:space="preserve">; hoàn thành </w:t>
      </w:r>
      <w:r w:rsidR="00B637E7" w:rsidRPr="00D11301">
        <w:rPr>
          <w:rFonts w:ascii="Times New Roman" w:hAnsi="Times New Roman"/>
          <w:sz w:val="28"/>
          <w:szCs w:val="28"/>
          <w:shd w:val="clear" w:color="auto" w:fill="FFFFFF"/>
          <w:lang w:val="sv-SE"/>
        </w:rPr>
        <w:t>51</w:t>
      </w:r>
      <w:r w:rsidRPr="00D11301">
        <w:rPr>
          <w:rFonts w:ascii="Times New Roman" w:hAnsi="Times New Roman"/>
          <w:sz w:val="28"/>
          <w:szCs w:val="28"/>
          <w:shd w:val="clear" w:color="auto" w:fill="FFFFFF"/>
          <w:lang w:val="sv-SE"/>
        </w:rPr>
        <w:t>/1</w:t>
      </w:r>
      <w:r w:rsidR="00B637E7" w:rsidRPr="00D11301">
        <w:rPr>
          <w:rFonts w:ascii="Times New Roman" w:hAnsi="Times New Roman"/>
          <w:sz w:val="28"/>
          <w:szCs w:val="28"/>
          <w:shd w:val="clear" w:color="auto" w:fill="FFFFFF"/>
          <w:lang w:val="sv-SE"/>
        </w:rPr>
        <w:t>8</w:t>
      </w:r>
      <w:r w:rsidRPr="00D11301">
        <w:rPr>
          <w:rFonts w:ascii="Times New Roman" w:hAnsi="Times New Roman"/>
          <w:sz w:val="28"/>
          <w:szCs w:val="28"/>
          <w:shd w:val="clear" w:color="auto" w:fill="FFFFFF"/>
          <w:lang w:val="sv-SE"/>
        </w:rPr>
        <w:t xml:space="preserve">7 nhiệm vụ thường xuyên chủ yếu đạt </w:t>
      </w:r>
      <w:r w:rsidR="00B637E7" w:rsidRPr="00D11301">
        <w:rPr>
          <w:rFonts w:ascii="Times New Roman" w:hAnsi="Times New Roman"/>
          <w:sz w:val="28"/>
          <w:szCs w:val="28"/>
          <w:shd w:val="clear" w:color="auto" w:fill="FFFFFF"/>
          <w:lang w:val="sv-SE"/>
        </w:rPr>
        <w:t>27</w:t>
      </w:r>
      <w:r w:rsidRPr="00D11301">
        <w:rPr>
          <w:rFonts w:ascii="Times New Roman" w:hAnsi="Times New Roman"/>
          <w:sz w:val="28"/>
          <w:szCs w:val="28"/>
          <w:shd w:val="clear" w:color="auto" w:fill="FFFFFF"/>
          <w:lang w:val="sv-SE"/>
        </w:rPr>
        <w:t>,</w:t>
      </w:r>
      <w:r w:rsidR="00B637E7" w:rsidRPr="00D11301">
        <w:rPr>
          <w:rFonts w:ascii="Times New Roman" w:hAnsi="Times New Roman"/>
          <w:sz w:val="28"/>
          <w:szCs w:val="28"/>
          <w:shd w:val="clear" w:color="auto" w:fill="FFFFFF"/>
          <w:lang w:val="sv-SE"/>
        </w:rPr>
        <w:t>3% KH (</w:t>
      </w:r>
      <w:r w:rsidR="00B637E7" w:rsidRPr="00D11301">
        <w:rPr>
          <w:rFonts w:ascii="Times New Roman" w:hAnsi="Times New Roman"/>
          <w:i/>
          <w:sz w:val="28"/>
          <w:szCs w:val="28"/>
          <w:shd w:val="clear" w:color="auto" w:fill="FFFFFF"/>
          <w:lang w:val="sv-SE"/>
        </w:rPr>
        <w:t>còn 22 nhiệm vụ đang triển khai trong hạn của Quý I/2023</w:t>
      </w:r>
      <w:r w:rsidR="00B637E7" w:rsidRPr="00D11301">
        <w:rPr>
          <w:rFonts w:ascii="Times New Roman" w:hAnsi="Times New Roman"/>
          <w:sz w:val="28"/>
          <w:szCs w:val="28"/>
          <w:shd w:val="clear" w:color="auto" w:fill="FFFFFF"/>
          <w:lang w:val="sv-SE"/>
        </w:rPr>
        <w:t>).</w:t>
      </w:r>
      <w:r w:rsidR="005D3C30" w:rsidRPr="00D11301">
        <w:rPr>
          <w:rFonts w:ascii="Times New Roman" w:hAnsi="Times New Roman"/>
          <w:sz w:val="28"/>
          <w:szCs w:val="28"/>
          <w:shd w:val="clear" w:color="auto" w:fill="FFFFFF"/>
          <w:lang w:val="sv-SE"/>
        </w:rPr>
        <w:t xml:space="preserve"> Không có nhiệm vụ quá hạn.</w:t>
      </w:r>
    </w:p>
    <w:p w14:paraId="5B76E2E8" w14:textId="492BF4B9" w:rsidR="00587E15" w:rsidRPr="00D11301" w:rsidRDefault="00313B90" w:rsidP="00434A1B">
      <w:pPr>
        <w:spacing w:before="120" w:after="120"/>
        <w:ind w:firstLine="567"/>
        <w:jc w:val="both"/>
        <w:rPr>
          <w:szCs w:val="28"/>
          <w:lang w:val="nb-NO"/>
        </w:rPr>
      </w:pPr>
      <w:r w:rsidRPr="00D11301">
        <w:rPr>
          <w:szCs w:val="28"/>
          <w:lang w:val="nb-NO"/>
        </w:rPr>
        <w:t xml:space="preserve">- </w:t>
      </w:r>
      <w:r w:rsidR="0072275D" w:rsidRPr="00D11301">
        <w:rPr>
          <w:szCs w:val="28"/>
          <w:lang w:val="nb-NO"/>
        </w:rPr>
        <w:t>Thi đua khen thưởng:</w:t>
      </w:r>
      <w:r w:rsidR="00DE0F6A" w:rsidRPr="00D11301">
        <w:rPr>
          <w:szCs w:val="28"/>
          <w:lang w:val="nb-NO"/>
        </w:rPr>
        <w:t xml:space="preserve"> </w:t>
      </w:r>
      <w:r w:rsidR="007534D0" w:rsidRPr="00D11301">
        <w:rPr>
          <w:szCs w:val="28"/>
          <w:lang w:val="nl-NL"/>
        </w:rPr>
        <w:t>Tổ chức tổng kết phong trào thi đua năm 2022, triển khai nhiệm vụ năm 2023</w:t>
      </w:r>
      <w:r w:rsidR="00BD2356" w:rsidRPr="00D11301">
        <w:rPr>
          <w:szCs w:val="28"/>
          <w:lang w:val="nl-NL"/>
        </w:rPr>
        <w:t xml:space="preserve"> </w:t>
      </w:r>
      <w:r w:rsidR="00BD2356" w:rsidRPr="00D11301">
        <w:rPr>
          <w:rStyle w:val="FootnoteReference"/>
          <w:szCs w:val="28"/>
          <w:lang w:val="nl-NL"/>
        </w:rPr>
        <w:footnoteReference w:id="70"/>
      </w:r>
      <w:r w:rsidR="00BD2356" w:rsidRPr="00D11301">
        <w:rPr>
          <w:szCs w:val="28"/>
          <w:lang w:val="nl-NL"/>
        </w:rPr>
        <w:t>;</w:t>
      </w:r>
      <w:r w:rsidR="007534D0" w:rsidRPr="00D11301">
        <w:rPr>
          <w:szCs w:val="28"/>
          <w:lang w:val="nl-NL"/>
        </w:rPr>
        <w:t xml:space="preserve"> </w:t>
      </w:r>
      <w:r w:rsidR="007534D0" w:rsidRPr="00D11301">
        <w:rPr>
          <w:szCs w:val="28"/>
          <w:lang w:val="nb-NO"/>
        </w:rPr>
        <w:t xml:space="preserve">khen thưởng kịp thời các nhân tố tích cực trong thực hiện nhiệm vụ chính trị của địa phương </w:t>
      </w:r>
      <w:r w:rsidR="007534D0" w:rsidRPr="00D11301">
        <w:rPr>
          <w:rStyle w:val="FootnoteReference"/>
          <w:szCs w:val="28"/>
        </w:rPr>
        <w:footnoteReference w:id="71"/>
      </w:r>
      <w:r w:rsidR="007534D0" w:rsidRPr="00D11301">
        <w:rPr>
          <w:szCs w:val="28"/>
          <w:lang w:val="nb-NO"/>
        </w:rPr>
        <w:t>.</w:t>
      </w:r>
    </w:p>
    <w:p w14:paraId="3EC348F5" w14:textId="5B9E5039" w:rsidR="00AC06F3" w:rsidRPr="00D11301" w:rsidRDefault="00707304" w:rsidP="00434A1B">
      <w:pPr>
        <w:spacing w:before="120" w:after="120"/>
        <w:ind w:firstLine="567"/>
        <w:jc w:val="both"/>
        <w:rPr>
          <w:spacing w:val="-4"/>
          <w:szCs w:val="28"/>
          <w:lang w:val="nb-NO"/>
        </w:rPr>
      </w:pPr>
      <w:r w:rsidRPr="00D11301">
        <w:rPr>
          <w:b/>
          <w:spacing w:val="-4"/>
          <w:szCs w:val="28"/>
          <w:lang w:val="nb-NO"/>
        </w:rPr>
        <w:t>2</w:t>
      </w:r>
      <w:r w:rsidR="0072275D" w:rsidRPr="00D11301">
        <w:rPr>
          <w:b/>
          <w:spacing w:val="-4"/>
          <w:szCs w:val="28"/>
          <w:lang w:val="nb-NO"/>
        </w:rPr>
        <w:t>.</w:t>
      </w:r>
      <w:r w:rsidR="0072275D" w:rsidRPr="00D11301">
        <w:rPr>
          <w:spacing w:val="-4"/>
          <w:szCs w:val="28"/>
          <w:lang w:val="nb-NO"/>
        </w:rPr>
        <w:t xml:space="preserve"> Công tác </w:t>
      </w:r>
      <w:r w:rsidR="00754423" w:rsidRPr="00D11301">
        <w:rPr>
          <w:spacing w:val="-4"/>
          <w:szCs w:val="28"/>
          <w:lang w:val="nb-NO"/>
        </w:rPr>
        <w:t xml:space="preserve">tư pháp, </w:t>
      </w:r>
      <w:r w:rsidR="0072275D" w:rsidRPr="00D11301">
        <w:rPr>
          <w:spacing w:val="-4"/>
          <w:szCs w:val="28"/>
          <w:lang w:val="nb-NO"/>
        </w:rPr>
        <w:t>thanh tra, phòng chống tham nhũng, giải quyết đơn thư khiếu nại tố cáo của công dân:</w:t>
      </w:r>
      <w:r w:rsidR="00DE0F6A" w:rsidRPr="00D11301">
        <w:rPr>
          <w:spacing w:val="-4"/>
          <w:szCs w:val="28"/>
          <w:lang w:val="nb-NO"/>
        </w:rPr>
        <w:t xml:space="preserve"> </w:t>
      </w:r>
      <w:r w:rsidRPr="00D11301">
        <w:rPr>
          <w:spacing w:val="-4"/>
          <w:szCs w:val="28"/>
          <w:lang w:val="nb-NO"/>
        </w:rPr>
        <w:t xml:space="preserve">Công tác cải cách tư pháp được tập trung chỉ đạo, công tác </w:t>
      </w:r>
      <w:r w:rsidR="00636C31" w:rsidRPr="00D11301">
        <w:rPr>
          <w:bCs/>
          <w:spacing w:val="-4"/>
          <w:szCs w:val="28"/>
          <w:lang w:val="nl-NL"/>
        </w:rPr>
        <w:t>rà soát, xây dựng, kiểm tra, hệ thống hóa văn bản quy phạm pháp luật</w:t>
      </w:r>
      <w:r w:rsidR="00636C31" w:rsidRPr="00D11301">
        <w:rPr>
          <w:spacing w:val="-4"/>
          <w:szCs w:val="28"/>
          <w:lang w:val="nb-NO"/>
        </w:rPr>
        <w:t xml:space="preserve"> </w:t>
      </w:r>
      <w:r w:rsidRPr="00D11301">
        <w:rPr>
          <w:spacing w:val="-4"/>
          <w:szCs w:val="28"/>
          <w:lang w:val="nb-NO"/>
        </w:rPr>
        <w:t xml:space="preserve">được thực hiện đảm bảo tiến độ và chất lượng </w:t>
      </w:r>
      <w:r w:rsidRPr="00D11301">
        <w:rPr>
          <w:rStyle w:val="FootnoteReference"/>
          <w:bCs/>
          <w:spacing w:val="-4"/>
          <w:kern w:val="28"/>
          <w:szCs w:val="28"/>
          <w:lang w:val="it-CH"/>
        </w:rPr>
        <w:footnoteReference w:id="72"/>
      </w:r>
      <w:r w:rsidR="00AC06F3" w:rsidRPr="00D11301">
        <w:rPr>
          <w:spacing w:val="-4"/>
          <w:szCs w:val="28"/>
          <w:lang w:val="nb-NO"/>
        </w:rPr>
        <w:t>.</w:t>
      </w:r>
      <w:r w:rsidR="008A2A6B" w:rsidRPr="00D11301">
        <w:rPr>
          <w:spacing w:val="-4"/>
          <w:szCs w:val="28"/>
          <w:lang w:val="vi-VN"/>
        </w:rPr>
        <w:t xml:space="preserve"> </w:t>
      </w:r>
      <w:r w:rsidR="008A2A6B" w:rsidRPr="00D11301">
        <w:rPr>
          <w:spacing w:val="-4"/>
          <w:lang w:val="nl-NL"/>
        </w:rPr>
        <w:t xml:space="preserve">Công tác tổ chức thanh tra hành chính và kiểm tra chuyên ngành được triển khai thực hiện nghiêm túc </w:t>
      </w:r>
      <w:r w:rsidR="008A2A6B" w:rsidRPr="00D11301">
        <w:rPr>
          <w:spacing w:val="-4"/>
          <w:szCs w:val="28"/>
          <w:lang w:val="nl-NL"/>
        </w:rPr>
        <w:t>theo đúng chương trình, kế hoạch đề ra và</w:t>
      </w:r>
      <w:r w:rsidR="008A2A6B" w:rsidRPr="00D11301">
        <w:rPr>
          <w:spacing w:val="-4"/>
          <w:lang w:val="nl-NL"/>
        </w:rPr>
        <w:t xml:space="preserve"> kiến nghị xử lý kịp thời theo quy định</w:t>
      </w:r>
      <w:r w:rsidR="008A2A6B" w:rsidRPr="00D11301">
        <w:rPr>
          <w:spacing w:val="-4"/>
          <w:lang w:val="vi-VN"/>
        </w:rPr>
        <w:t xml:space="preserve"> </w:t>
      </w:r>
      <w:r w:rsidR="00AC06F3" w:rsidRPr="00D11301">
        <w:rPr>
          <w:rStyle w:val="FootnoteReference"/>
          <w:spacing w:val="-4"/>
          <w:lang w:val="nl-NL"/>
        </w:rPr>
        <w:footnoteReference w:id="73"/>
      </w:r>
      <w:r w:rsidR="00AC06F3" w:rsidRPr="00D11301">
        <w:rPr>
          <w:spacing w:val="-4"/>
          <w:szCs w:val="28"/>
          <w:lang w:val="nl-NL"/>
        </w:rPr>
        <w:t>; công tác phòng</w:t>
      </w:r>
      <w:r w:rsidR="00A66134" w:rsidRPr="00D11301">
        <w:rPr>
          <w:spacing w:val="-4"/>
          <w:szCs w:val="28"/>
          <w:lang w:val="nl-NL"/>
        </w:rPr>
        <w:t>,</w:t>
      </w:r>
      <w:r w:rsidR="00AC06F3" w:rsidRPr="00D11301">
        <w:rPr>
          <w:spacing w:val="-4"/>
          <w:szCs w:val="28"/>
          <w:lang w:val="nl-NL"/>
        </w:rPr>
        <w:t xml:space="preserve"> chống tham nhũng được triển khai thực hiện tốt;</w:t>
      </w:r>
      <w:r w:rsidR="00581D7A" w:rsidRPr="00D11301">
        <w:rPr>
          <w:spacing w:val="-4"/>
          <w:szCs w:val="28"/>
          <w:lang w:val="nl-NL"/>
        </w:rPr>
        <w:t xml:space="preserve"> </w:t>
      </w:r>
      <w:r w:rsidR="000D2BD0" w:rsidRPr="00D11301">
        <w:rPr>
          <w:spacing w:val="-4"/>
          <w:szCs w:val="28"/>
          <w:lang w:val="nl-NL"/>
        </w:rPr>
        <w:t>c</w:t>
      </w:r>
      <w:r w:rsidR="000D2BD0" w:rsidRPr="00D11301">
        <w:rPr>
          <w:spacing w:val="-4"/>
          <w:szCs w:val="28"/>
          <w:lang w:val="nb-NO"/>
        </w:rPr>
        <w:t>ông tác phòng, chống tham nhũng được tập trung chỉ đạo quyết liệt, chấn chỉnh kịp thời các trường hợp còn tồn tại, thiếu sót</w:t>
      </w:r>
      <w:r w:rsidR="000D2BD0" w:rsidRPr="00D11301">
        <w:rPr>
          <w:spacing w:val="-4"/>
          <w:szCs w:val="28"/>
          <w:lang w:val="vi-VN"/>
        </w:rPr>
        <w:t>; c</w:t>
      </w:r>
      <w:r w:rsidR="00AC06F3" w:rsidRPr="00D11301">
        <w:rPr>
          <w:spacing w:val="-4"/>
          <w:szCs w:val="28"/>
          <w:lang w:val="nb-NO"/>
        </w:rPr>
        <w:t xml:space="preserve">ông tác tiếp công dân và giải quyết khiếu nại, tố cáo được thực hiện nghiêm, giải quyết kịp thời, đúng quy định pháp luật, cơ bản ổn định tình hình, đảm bảo trật tự an toàn xã hội </w:t>
      </w:r>
      <w:r w:rsidR="00AC06F3" w:rsidRPr="00D11301">
        <w:rPr>
          <w:rStyle w:val="FootnoteReference"/>
          <w:spacing w:val="-4"/>
          <w:szCs w:val="28"/>
          <w:lang w:val="nb-NO"/>
        </w:rPr>
        <w:footnoteReference w:id="74"/>
      </w:r>
      <w:r w:rsidR="00AC06F3" w:rsidRPr="00D11301">
        <w:rPr>
          <w:spacing w:val="-4"/>
          <w:szCs w:val="28"/>
          <w:lang w:val="nb-NO"/>
        </w:rPr>
        <w:t>.</w:t>
      </w:r>
    </w:p>
    <w:p w14:paraId="64D2C0DC" w14:textId="0FB2A226" w:rsidR="0072275D" w:rsidRPr="00D11301" w:rsidRDefault="0072275D" w:rsidP="00434A1B">
      <w:pPr>
        <w:spacing w:before="120" w:after="120"/>
        <w:ind w:right="-29" w:firstLine="547"/>
        <w:jc w:val="both"/>
        <w:rPr>
          <w:b/>
          <w:szCs w:val="28"/>
          <w:lang w:val="nb-NO"/>
        </w:rPr>
      </w:pPr>
      <w:r w:rsidRPr="00D11301">
        <w:rPr>
          <w:b/>
          <w:szCs w:val="28"/>
          <w:lang w:val="nb-NO"/>
        </w:rPr>
        <w:t>I</w:t>
      </w:r>
      <w:r w:rsidR="00904C81" w:rsidRPr="00D11301">
        <w:rPr>
          <w:b/>
          <w:szCs w:val="28"/>
          <w:lang w:val="nb-NO"/>
        </w:rPr>
        <w:t>V</w:t>
      </w:r>
      <w:r w:rsidRPr="00D11301">
        <w:rPr>
          <w:b/>
          <w:szCs w:val="28"/>
          <w:lang w:val="nb-NO"/>
        </w:rPr>
        <w:t>. Q</w:t>
      </w:r>
      <w:r w:rsidR="00904C81" w:rsidRPr="00D11301">
        <w:rPr>
          <w:b/>
          <w:szCs w:val="28"/>
          <w:lang w:val="nb-NO"/>
        </w:rPr>
        <w:t>uốc phòng, an ninh và trật tự an toàn xã hội</w:t>
      </w:r>
      <w:r w:rsidRPr="00D11301">
        <w:rPr>
          <w:b/>
          <w:szCs w:val="28"/>
          <w:lang w:val="nb-NO"/>
        </w:rPr>
        <w:t>:</w:t>
      </w:r>
    </w:p>
    <w:p w14:paraId="043D9A4F" w14:textId="6DA14968" w:rsidR="00375BB6" w:rsidRPr="00D11301" w:rsidRDefault="00FA7E26" w:rsidP="00434A1B">
      <w:pPr>
        <w:spacing w:before="120" w:after="120"/>
        <w:ind w:right="-26" w:firstLine="540"/>
        <w:jc w:val="both"/>
        <w:rPr>
          <w:spacing w:val="-5"/>
          <w:szCs w:val="28"/>
          <w:lang w:val="nb-NO"/>
        </w:rPr>
      </w:pPr>
      <w:r w:rsidRPr="00D11301">
        <w:rPr>
          <w:spacing w:val="-5"/>
          <w:szCs w:val="28"/>
          <w:lang w:val="nb-NO"/>
        </w:rPr>
        <w:t>Công tác quân sự quốc phòng được triển khai thực hiện nghiêm túc, t</w:t>
      </w:r>
      <w:r w:rsidR="00375BB6" w:rsidRPr="00D11301">
        <w:rPr>
          <w:spacing w:val="-5"/>
          <w:szCs w:val="28"/>
          <w:lang w:val="nb-NO"/>
        </w:rPr>
        <w:t xml:space="preserve">ổ chức </w:t>
      </w:r>
      <w:r w:rsidR="00BB5B00" w:rsidRPr="00D11301">
        <w:rPr>
          <w:spacing w:val="-5"/>
          <w:szCs w:val="28"/>
          <w:lang w:val="nb-NO"/>
        </w:rPr>
        <w:t xml:space="preserve">giao quân </w:t>
      </w:r>
      <w:r w:rsidR="00F16871" w:rsidRPr="00D11301">
        <w:rPr>
          <w:spacing w:val="-5"/>
          <w:szCs w:val="28"/>
          <w:lang w:val="nb-NO"/>
        </w:rPr>
        <w:t>đạt 100% chỉ tiêu</w:t>
      </w:r>
      <w:r w:rsidR="00375BB6" w:rsidRPr="00D11301">
        <w:rPr>
          <w:spacing w:val="-5"/>
          <w:szCs w:val="28"/>
          <w:lang w:val="nb-NO"/>
        </w:rPr>
        <w:t xml:space="preserve">, bảo đảm </w:t>
      </w:r>
      <w:r w:rsidR="008B026F" w:rsidRPr="00D11301">
        <w:rPr>
          <w:spacing w:val="-5"/>
          <w:szCs w:val="28"/>
          <w:lang w:val="nb-NO"/>
        </w:rPr>
        <w:t xml:space="preserve">chất lượng, </w:t>
      </w:r>
      <w:r w:rsidRPr="00D11301">
        <w:rPr>
          <w:spacing w:val="-5"/>
          <w:szCs w:val="28"/>
          <w:lang w:val="nb-NO"/>
        </w:rPr>
        <w:t>an toàn.</w:t>
      </w:r>
      <w:r w:rsidR="001C4591" w:rsidRPr="00D11301">
        <w:rPr>
          <w:spacing w:val="-5"/>
          <w:szCs w:val="28"/>
          <w:lang w:val="nb-NO"/>
        </w:rPr>
        <w:t xml:space="preserve"> Tập trung triển khai công tác </w:t>
      </w:r>
      <w:r w:rsidR="001C4591" w:rsidRPr="00D11301">
        <w:rPr>
          <w:spacing w:val="-5"/>
          <w:szCs w:val="28"/>
          <w:lang w:val="nb-NO"/>
        </w:rPr>
        <w:lastRenderedPageBreak/>
        <w:t xml:space="preserve">chuẩn bị </w:t>
      </w:r>
      <w:r w:rsidR="00E456BA" w:rsidRPr="00D11301">
        <w:rPr>
          <w:spacing w:val="-5"/>
          <w:szCs w:val="28"/>
          <w:lang w:val="nb-NO"/>
        </w:rPr>
        <w:t xml:space="preserve">nội dung phục vụ Kế hoạch </w:t>
      </w:r>
      <w:r w:rsidR="001C4591" w:rsidRPr="00D11301">
        <w:rPr>
          <w:spacing w:val="-5"/>
          <w:szCs w:val="28"/>
          <w:lang w:val="nb-NO"/>
        </w:rPr>
        <w:t xml:space="preserve">diễn tập KVPT tỉnh năm 2023. </w:t>
      </w:r>
      <w:r w:rsidRPr="00D11301">
        <w:rPr>
          <w:spacing w:val="-5"/>
          <w:szCs w:val="28"/>
          <w:lang w:val="nb-NO"/>
        </w:rPr>
        <w:t xml:space="preserve">Trong </w:t>
      </w:r>
      <w:r w:rsidR="00AD25B9" w:rsidRPr="00D11301">
        <w:rPr>
          <w:spacing w:val="-5"/>
          <w:szCs w:val="28"/>
          <w:lang w:val="nb-NO"/>
        </w:rPr>
        <w:t>Q</w:t>
      </w:r>
      <w:r w:rsidR="0055422D" w:rsidRPr="00D11301">
        <w:rPr>
          <w:spacing w:val="-5"/>
          <w:szCs w:val="28"/>
          <w:lang w:val="nb-NO"/>
        </w:rPr>
        <w:t>uý</w:t>
      </w:r>
      <w:r w:rsidR="00DE0F6A" w:rsidRPr="00D11301">
        <w:rPr>
          <w:spacing w:val="-5"/>
          <w:szCs w:val="28"/>
          <w:lang w:val="nb-NO"/>
        </w:rPr>
        <w:t xml:space="preserve"> I/202</w:t>
      </w:r>
      <w:r w:rsidR="001C4591" w:rsidRPr="00D11301">
        <w:rPr>
          <w:spacing w:val="-5"/>
          <w:szCs w:val="28"/>
          <w:lang w:val="nb-NO"/>
        </w:rPr>
        <w:t>3</w:t>
      </w:r>
      <w:r w:rsidR="00DE0F6A" w:rsidRPr="00D11301">
        <w:rPr>
          <w:spacing w:val="-5"/>
          <w:szCs w:val="28"/>
          <w:lang w:val="nb-NO"/>
        </w:rPr>
        <w:t xml:space="preserve">, </w:t>
      </w:r>
      <w:r w:rsidR="00DD6C09" w:rsidRPr="00D11301">
        <w:rPr>
          <w:spacing w:val="-5"/>
          <w:szCs w:val="28"/>
          <w:lang w:val="nb-NO"/>
        </w:rPr>
        <w:t>c</w:t>
      </w:r>
      <w:r w:rsidR="00375BB6" w:rsidRPr="00D11301">
        <w:rPr>
          <w:spacing w:val="-5"/>
          <w:szCs w:val="28"/>
          <w:lang w:val="nb-NO"/>
        </w:rPr>
        <w:t>ác lực lượng</w:t>
      </w:r>
      <w:r w:rsidRPr="00D11301">
        <w:rPr>
          <w:spacing w:val="-5"/>
          <w:szCs w:val="28"/>
          <w:lang w:val="nb-NO"/>
        </w:rPr>
        <w:t xml:space="preserve"> vũ trang đã triển khai </w:t>
      </w:r>
      <w:r w:rsidR="00AD25B9" w:rsidRPr="00D11301">
        <w:rPr>
          <w:bCs/>
          <w:spacing w:val="-5"/>
          <w:szCs w:val="28"/>
          <w:lang w:val="nl-NL"/>
        </w:rPr>
        <w:t xml:space="preserve">tích cực các biện pháp bảo đảm tốt an ninh chính trị, trật tự an toàn xã hội trên địa bàn, nhất là bảo đảm an ninh chính trị, trật tự an toàn xã hội trong và sau Tết Nguyên đán </w:t>
      </w:r>
      <w:r w:rsidR="001C4591" w:rsidRPr="00D11301">
        <w:rPr>
          <w:bCs/>
          <w:spacing w:val="-5"/>
          <w:szCs w:val="28"/>
          <w:lang w:val="nl-NL"/>
        </w:rPr>
        <w:t>Quý Mão</w:t>
      </w:r>
      <w:r w:rsidR="00C73ABC" w:rsidRPr="00D11301">
        <w:rPr>
          <w:bCs/>
          <w:spacing w:val="-5"/>
          <w:szCs w:val="28"/>
          <w:lang w:val="nl-NL"/>
        </w:rPr>
        <w:t xml:space="preserve">; </w:t>
      </w:r>
      <w:r w:rsidR="00C73ABC" w:rsidRPr="00D11301">
        <w:rPr>
          <w:spacing w:val="-5"/>
          <w:lang w:val="nb-NO"/>
        </w:rPr>
        <w:t xml:space="preserve">thường xuyên tổ chức tuần tra, kiểm soát các vùng trọng điểm, phức tạp nắm tình hình và kịp thời giải quyết các vụ việc xảy ra </w:t>
      </w:r>
      <w:r w:rsidR="00C73ABC" w:rsidRPr="00D11301">
        <w:rPr>
          <w:rStyle w:val="FootnoteReference"/>
          <w:spacing w:val="-5"/>
          <w:lang w:val="nb-NO"/>
        </w:rPr>
        <w:footnoteReference w:id="75"/>
      </w:r>
      <w:r w:rsidR="00C73ABC" w:rsidRPr="00D11301">
        <w:rPr>
          <w:spacing w:val="-5"/>
          <w:lang w:val="nb-NO"/>
        </w:rPr>
        <w:t>.</w:t>
      </w:r>
    </w:p>
    <w:p w14:paraId="4A5568C5" w14:textId="238DFBFA" w:rsidR="0082631E" w:rsidRPr="00D11301" w:rsidRDefault="00E55806" w:rsidP="00434A1B">
      <w:pPr>
        <w:spacing w:before="120" w:after="120"/>
        <w:ind w:right="-29" w:firstLine="547"/>
        <w:jc w:val="both"/>
        <w:rPr>
          <w:szCs w:val="28"/>
          <w:lang w:val="nb-NO"/>
        </w:rPr>
      </w:pPr>
      <w:r w:rsidRPr="00D11301">
        <w:rPr>
          <w:szCs w:val="28"/>
          <w:lang w:val="nb-NO"/>
        </w:rPr>
        <w:t xml:space="preserve">An toàn giao thông: </w:t>
      </w:r>
      <w:r w:rsidR="0073708D" w:rsidRPr="00D11301">
        <w:rPr>
          <w:iCs/>
          <w:szCs w:val="28"/>
          <w:lang w:val="nl-NL"/>
        </w:rPr>
        <w:t>C</w:t>
      </w:r>
      <w:r w:rsidR="0073708D" w:rsidRPr="00D11301">
        <w:rPr>
          <w:szCs w:val="28"/>
          <w:lang w:val="nb-NO"/>
        </w:rPr>
        <w:t>ông tác kiểm tra, tuần tra việc chấp hành Luật giao thông đường bộ</w:t>
      </w:r>
      <w:r w:rsidR="00C34ACB" w:rsidRPr="00D11301">
        <w:rPr>
          <w:szCs w:val="28"/>
          <w:lang w:val="nb-NO"/>
        </w:rPr>
        <w:t>, đo nồng độ cồn</w:t>
      </w:r>
      <w:r w:rsidR="0073708D" w:rsidRPr="00D11301">
        <w:rPr>
          <w:szCs w:val="28"/>
          <w:lang w:val="nb-NO"/>
        </w:rPr>
        <w:t xml:space="preserve"> trên các tuyến giao thông trọng điểm được tập trung chỉ đạo, </w:t>
      </w:r>
      <w:r w:rsidR="008B026F" w:rsidRPr="00D11301">
        <w:rPr>
          <w:szCs w:val="28"/>
          <w:lang w:val="nb-NO"/>
        </w:rPr>
        <w:t>tai nạn giao thông</w:t>
      </w:r>
      <w:r w:rsidR="002F1460" w:rsidRPr="00D11301">
        <w:rPr>
          <w:szCs w:val="28"/>
          <w:lang w:val="nb-NO"/>
        </w:rPr>
        <w:t xml:space="preserve"> được kiểm soát</w:t>
      </w:r>
      <w:r w:rsidR="00420D3C" w:rsidRPr="00D11301">
        <w:rPr>
          <w:szCs w:val="28"/>
          <w:lang w:val="nb-NO"/>
        </w:rPr>
        <w:t xml:space="preserve">, </w:t>
      </w:r>
      <w:r w:rsidR="002F1460" w:rsidRPr="00D11301">
        <w:rPr>
          <w:szCs w:val="28"/>
          <w:lang w:val="nb-NO"/>
        </w:rPr>
        <w:t>giảm</w:t>
      </w:r>
      <w:r w:rsidR="0082631E" w:rsidRPr="00D11301">
        <w:rPr>
          <w:szCs w:val="28"/>
          <w:lang w:val="nb-NO"/>
        </w:rPr>
        <w:t xml:space="preserve"> trên cả 3 tiêu chí </w:t>
      </w:r>
      <w:r w:rsidR="0082631E" w:rsidRPr="00D11301">
        <w:rPr>
          <w:rStyle w:val="FootnoteReference"/>
          <w:szCs w:val="28"/>
        </w:rPr>
        <w:footnoteReference w:id="76"/>
      </w:r>
      <w:r w:rsidR="0082631E" w:rsidRPr="00D11301">
        <w:rPr>
          <w:szCs w:val="28"/>
          <w:lang w:val="nb-NO"/>
        </w:rPr>
        <w:t>.</w:t>
      </w:r>
    </w:p>
    <w:p w14:paraId="596DD95F" w14:textId="7A6D1735" w:rsidR="001E678E" w:rsidRPr="00F824E2" w:rsidRDefault="0072275D" w:rsidP="00965D76">
      <w:pPr>
        <w:spacing w:before="120" w:after="120"/>
        <w:ind w:right="-28" w:firstLine="540"/>
        <w:jc w:val="both"/>
        <w:rPr>
          <w:spacing w:val="-2"/>
          <w:szCs w:val="28"/>
          <w:lang w:val="nb-NO"/>
        </w:rPr>
      </w:pPr>
      <w:r w:rsidRPr="00F824E2">
        <w:rPr>
          <w:b/>
          <w:spacing w:val="-2"/>
          <w:szCs w:val="28"/>
          <w:lang w:val="nb-NO"/>
        </w:rPr>
        <w:t>Tóm lại</w:t>
      </w:r>
      <w:r w:rsidR="00360434" w:rsidRPr="00F824E2">
        <w:rPr>
          <w:b/>
          <w:spacing w:val="-2"/>
          <w:szCs w:val="28"/>
          <w:lang w:val="nb-NO"/>
        </w:rPr>
        <w:t xml:space="preserve">: </w:t>
      </w:r>
      <w:r w:rsidRPr="00F824E2">
        <w:rPr>
          <w:spacing w:val="-2"/>
          <w:szCs w:val="28"/>
          <w:lang w:val="nb-NO"/>
        </w:rPr>
        <w:t>Triển khai thực hiện nhiệm vụ quý I năm 20</w:t>
      </w:r>
      <w:r w:rsidR="00594206" w:rsidRPr="00F824E2">
        <w:rPr>
          <w:spacing w:val="-2"/>
          <w:szCs w:val="28"/>
          <w:lang w:val="nb-NO"/>
        </w:rPr>
        <w:t>2</w:t>
      </w:r>
      <w:r w:rsidR="001A166A" w:rsidRPr="00F824E2">
        <w:rPr>
          <w:spacing w:val="-2"/>
          <w:szCs w:val="28"/>
          <w:lang w:val="nb-NO"/>
        </w:rPr>
        <w:t>3</w:t>
      </w:r>
      <w:r w:rsidRPr="00F824E2">
        <w:rPr>
          <w:spacing w:val="-2"/>
          <w:szCs w:val="28"/>
          <w:lang w:val="nb-NO"/>
        </w:rPr>
        <w:t xml:space="preserve"> trong bối cảnh</w:t>
      </w:r>
      <w:r w:rsidR="00B94DF7" w:rsidRPr="00F824E2">
        <w:rPr>
          <w:spacing w:val="-2"/>
          <w:szCs w:val="28"/>
          <w:lang w:val="nb-NO"/>
        </w:rPr>
        <w:t xml:space="preserve"> </w:t>
      </w:r>
      <w:r w:rsidR="00C81A59" w:rsidRPr="00F824E2">
        <w:rPr>
          <w:spacing w:val="-2"/>
          <w:szCs w:val="28"/>
          <w:lang w:val="nb-NO"/>
        </w:rPr>
        <w:t xml:space="preserve">có nhiều </w:t>
      </w:r>
      <w:r w:rsidR="00420D3C" w:rsidRPr="00F824E2">
        <w:rPr>
          <w:spacing w:val="-2"/>
          <w:szCs w:val="28"/>
          <w:lang w:val="nb-NO"/>
        </w:rPr>
        <w:t xml:space="preserve">thuận lợi, </w:t>
      </w:r>
      <w:r w:rsidR="00B56F33" w:rsidRPr="00F824E2">
        <w:rPr>
          <w:spacing w:val="-2"/>
          <w:szCs w:val="28"/>
          <w:lang w:val="nb-NO"/>
        </w:rPr>
        <w:t>nhưng khó khăn, thách thức</w:t>
      </w:r>
      <w:r w:rsidR="00B77AB3" w:rsidRPr="00F824E2">
        <w:rPr>
          <w:spacing w:val="-2"/>
          <w:szCs w:val="28"/>
          <w:lang w:val="nb-NO"/>
        </w:rPr>
        <w:t xml:space="preserve"> nhiều hơn, nhu cầu thị trường tiêu thụ thế giới giảm, lạm phát</w:t>
      </w:r>
      <w:r w:rsidR="00470A35" w:rsidRPr="00F824E2">
        <w:rPr>
          <w:spacing w:val="-2"/>
          <w:szCs w:val="28"/>
          <w:lang w:val="nb-NO"/>
        </w:rPr>
        <w:t xml:space="preserve"> mức cao</w:t>
      </w:r>
      <w:r w:rsidR="00B77AB3" w:rsidRPr="00F824E2">
        <w:rPr>
          <w:spacing w:val="-2"/>
          <w:szCs w:val="28"/>
          <w:lang w:val="nb-NO"/>
        </w:rPr>
        <w:t xml:space="preserve">, </w:t>
      </w:r>
      <w:r w:rsidR="00965D76" w:rsidRPr="00F824E2">
        <w:rPr>
          <w:spacing w:val="-2"/>
          <w:szCs w:val="28"/>
          <w:lang w:val="nl-NL"/>
        </w:rPr>
        <w:t>việc hạn chế tín dụng một số lĩnh vực đô thị, du lịch, lãi suất còn ở mức cao gâ</w:t>
      </w:r>
      <w:r w:rsidR="003C545B" w:rsidRPr="00F824E2">
        <w:rPr>
          <w:spacing w:val="-2"/>
          <w:szCs w:val="28"/>
          <w:lang w:val="nl-NL"/>
        </w:rPr>
        <w:t xml:space="preserve">y khó khăn cho doanh nghiệp trong </w:t>
      </w:r>
      <w:r w:rsidR="00965D76" w:rsidRPr="00F824E2">
        <w:rPr>
          <w:spacing w:val="-2"/>
          <w:szCs w:val="28"/>
          <w:lang w:val="nl-NL"/>
        </w:rPr>
        <w:t xml:space="preserve">tiếp cận vốn, </w:t>
      </w:r>
      <w:r w:rsidR="00156AD0" w:rsidRPr="00F824E2">
        <w:rPr>
          <w:spacing w:val="-2"/>
          <w:szCs w:val="28"/>
          <w:lang w:val="nb-NO"/>
        </w:rPr>
        <w:t>thời tiết không thuận lợi cho khai thác thủy sản</w:t>
      </w:r>
      <w:r w:rsidR="00A90374" w:rsidRPr="00F824E2">
        <w:rPr>
          <w:spacing w:val="-2"/>
          <w:szCs w:val="28"/>
          <w:lang w:val="nb-NO"/>
        </w:rPr>
        <w:t>.</w:t>
      </w:r>
      <w:r w:rsidR="00156AD0" w:rsidRPr="00F824E2">
        <w:rPr>
          <w:spacing w:val="-2"/>
          <w:szCs w:val="28"/>
          <w:lang w:val="nb-NO"/>
        </w:rPr>
        <w:t xml:space="preserve"> </w:t>
      </w:r>
      <w:r w:rsidR="002F1460" w:rsidRPr="00F824E2">
        <w:rPr>
          <w:spacing w:val="-2"/>
          <w:szCs w:val="28"/>
          <w:lang w:val="nb-NO"/>
        </w:rPr>
        <w:t xml:space="preserve">Trước tình hình đó, </w:t>
      </w:r>
      <w:r w:rsidR="00A90374" w:rsidRPr="00F824E2">
        <w:rPr>
          <w:spacing w:val="-2"/>
          <w:szCs w:val="28"/>
          <w:lang w:val="nb-NO"/>
        </w:rPr>
        <w:t>UBND tỉnh đã bám sát tinh thần chỉ đạo của Trung ương, của Tỉnh ủy, với quyết tâm chính trị cao, tập trung chỉ đạo điều hành quyết liệt, linh hoạt, sáng tạo, hiệu quả, sát tình hình, có trọng tâm, trọng điểm</w:t>
      </w:r>
      <w:r w:rsidR="00FD1C14" w:rsidRPr="00F824E2">
        <w:rPr>
          <w:spacing w:val="-2"/>
          <w:szCs w:val="28"/>
          <w:lang w:val="nb-NO"/>
        </w:rPr>
        <w:t xml:space="preserve">, tổ chức các hội nghị chuyên đề về giải ngân vốn đầu tư công, </w:t>
      </w:r>
      <w:r w:rsidR="00FD1C14" w:rsidRPr="00F824E2">
        <w:rPr>
          <w:spacing w:val="-2"/>
          <w:lang w:val="nb-NO"/>
        </w:rPr>
        <w:t>tháo gỡ các khó khăn về chính sách đất đai, đầu tư</w:t>
      </w:r>
      <w:r w:rsidR="00060BD0" w:rsidRPr="00F824E2">
        <w:rPr>
          <w:spacing w:val="-2"/>
          <w:lang w:val="nb-NO"/>
        </w:rPr>
        <w:t>, khoáng sản</w:t>
      </w:r>
      <w:r w:rsidR="00FD1C14" w:rsidRPr="00F824E2">
        <w:rPr>
          <w:spacing w:val="-2"/>
          <w:lang w:val="nb-NO"/>
        </w:rPr>
        <w:t xml:space="preserve">; </w:t>
      </w:r>
      <w:r w:rsidR="00FD1C14" w:rsidRPr="00F824E2">
        <w:rPr>
          <w:spacing w:val="-2"/>
          <w:szCs w:val="28"/>
          <w:lang w:val="nb-NO"/>
        </w:rPr>
        <w:t xml:space="preserve">cùng với sự nỗ lực của các cấp, các ngành, nhân dân và cộng đồng doanh nghiệp, tình hình kinh tế - xã hội </w:t>
      </w:r>
      <w:r w:rsidR="00432313" w:rsidRPr="00F824E2">
        <w:rPr>
          <w:spacing w:val="-2"/>
          <w:szCs w:val="28"/>
          <w:lang w:val="nb-NO"/>
        </w:rPr>
        <w:t xml:space="preserve">Quý I </w:t>
      </w:r>
      <w:r w:rsidR="00116168" w:rsidRPr="00F824E2">
        <w:rPr>
          <w:spacing w:val="-2"/>
          <w:lang w:val="nb-NO"/>
        </w:rPr>
        <w:t>duy trì ổn định</w:t>
      </w:r>
      <w:r w:rsidR="009954AB" w:rsidRPr="00F824E2">
        <w:rPr>
          <w:spacing w:val="-2"/>
          <w:lang w:val="nb-NO"/>
        </w:rPr>
        <w:t xml:space="preserve">, chuyển biến tích cực so với cùng kỳ năm 2022, các lĩnh vực đều tăng trưởng, </w:t>
      </w:r>
      <w:r w:rsidR="00925002" w:rsidRPr="00F824E2">
        <w:rPr>
          <w:spacing w:val="-2"/>
          <w:lang w:val="nb-NO"/>
        </w:rPr>
        <w:t xml:space="preserve">GRDP </w:t>
      </w:r>
      <w:r w:rsidR="0098796A" w:rsidRPr="00F824E2">
        <w:rPr>
          <w:spacing w:val="-2"/>
          <w:lang w:val="nb-NO"/>
        </w:rPr>
        <w:t xml:space="preserve">tăng </w:t>
      </w:r>
      <w:r w:rsidR="008653CF" w:rsidRPr="00F824E2">
        <w:rPr>
          <w:spacing w:val="-2"/>
          <w:lang w:val="nb-NO"/>
        </w:rPr>
        <w:t>7,6</w:t>
      </w:r>
      <w:r w:rsidR="009954AB" w:rsidRPr="00F824E2">
        <w:rPr>
          <w:spacing w:val="-2"/>
          <w:lang w:val="nb-NO"/>
        </w:rPr>
        <w:t xml:space="preserve">7% </w:t>
      </w:r>
      <w:r w:rsidR="00AF309A" w:rsidRPr="00F824E2">
        <w:rPr>
          <w:rStyle w:val="FootnoteReference"/>
          <w:spacing w:val="-2"/>
          <w:lang w:val="nb-NO"/>
        </w:rPr>
        <w:footnoteReference w:id="77"/>
      </w:r>
      <w:r w:rsidR="00AF309A" w:rsidRPr="00F824E2">
        <w:rPr>
          <w:spacing w:val="-2"/>
          <w:lang w:val="nb-NO"/>
        </w:rPr>
        <w:t xml:space="preserve"> </w:t>
      </w:r>
      <w:r w:rsidR="009954AB" w:rsidRPr="00F824E2">
        <w:rPr>
          <w:spacing w:val="-2"/>
          <w:lang w:val="nb-NO"/>
        </w:rPr>
        <w:t>(</w:t>
      </w:r>
      <w:r w:rsidR="009954AB" w:rsidRPr="00F824E2">
        <w:rPr>
          <w:i/>
          <w:spacing w:val="-2"/>
          <w:lang w:val="nb-NO"/>
        </w:rPr>
        <w:t>Quý I/2022 tăng 4,16%</w:t>
      </w:r>
      <w:r w:rsidR="009954AB" w:rsidRPr="00F824E2">
        <w:rPr>
          <w:spacing w:val="-2"/>
          <w:lang w:val="nb-NO"/>
        </w:rPr>
        <w:t xml:space="preserve">), </w:t>
      </w:r>
      <w:r w:rsidR="00A3718E" w:rsidRPr="0001131C">
        <w:rPr>
          <w:spacing w:val="-2"/>
          <w:lang w:val="nb-NO"/>
        </w:rPr>
        <w:t xml:space="preserve">một số ngành, </w:t>
      </w:r>
      <w:r w:rsidR="00782309" w:rsidRPr="0001131C">
        <w:rPr>
          <w:spacing w:val="-2"/>
          <w:lang w:val="nb-NO"/>
        </w:rPr>
        <w:t>lĩnh vực</w:t>
      </w:r>
      <w:r w:rsidR="00A3718E" w:rsidRPr="0001131C">
        <w:rPr>
          <w:spacing w:val="-2"/>
          <w:lang w:val="nb-NO"/>
        </w:rPr>
        <w:t xml:space="preserve"> </w:t>
      </w:r>
      <w:r w:rsidR="00D8255F" w:rsidRPr="0001131C">
        <w:rPr>
          <w:spacing w:val="-2"/>
          <w:lang w:val="nb-NO"/>
        </w:rPr>
        <w:t xml:space="preserve">xây dựng, </w:t>
      </w:r>
      <w:r w:rsidR="00196BA3" w:rsidRPr="0001131C">
        <w:rPr>
          <w:spacing w:val="-2"/>
          <w:lang w:val="nb-NO"/>
        </w:rPr>
        <w:t xml:space="preserve">thương mại, </w:t>
      </w:r>
      <w:r w:rsidR="00721FEA" w:rsidRPr="0001131C">
        <w:rPr>
          <w:spacing w:val="-2"/>
          <w:lang w:val="nb-NO"/>
        </w:rPr>
        <w:t>du lịch</w:t>
      </w:r>
      <w:r w:rsidR="00B35169" w:rsidRPr="0001131C">
        <w:rPr>
          <w:spacing w:val="-2"/>
          <w:lang w:val="nb-NO"/>
        </w:rPr>
        <w:t xml:space="preserve">, công nghiệp khai khoáng </w:t>
      </w:r>
      <w:r w:rsidR="00721FEA" w:rsidRPr="0001131C">
        <w:rPr>
          <w:spacing w:val="-2"/>
          <w:lang w:val="nb-NO"/>
        </w:rPr>
        <w:t xml:space="preserve">tiếp tục phục hồi và </w:t>
      </w:r>
      <w:r w:rsidR="00AE0C91" w:rsidRPr="0001131C">
        <w:rPr>
          <w:spacing w:val="-2"/>
          <w:lang w:val="nb-NO"/>
        </w:rPr>
        <w:t>tăng trưởng</w:t>
      </w:r>
      <w:r w:rsidR="00771EA6" w:rsidRPr="0001131C">
        <w:rPr>
          <w:spacing w:val="-2"/>
          <w:lang w:val="nb-NO"/>
        </w:rPr>
        <w:t xml:space="preserve"> </w:t>
      </w:r>
      <w:r w:rsidR="00DA73D4" w:rsidRPr="0001131C">
        <w:rPr>
          <w:spacing w:val="-2"/>
          <w:lang w:val="nb-NO"/>
        </w:rPr>
        <w:t>cao</w:t>
      </w:r>
      <w:r w:rsidR="00E7131B" w:rsidRPr="0001131C">
        <w:rPr>
          <w:spacing w:val="-2"/>
          <w:lang w:val="nb-NO"/>
        </w:rPr>
        <w:t xml:space="preserve">; </w:t>
      </w:r>
      <w:r w:rsidR="00E7131B" w:rsidRPr="0001131C">
        <w:rPr>
          <w:spacing w:val="-2"/>
          <w:szCs w:val="28"/>
          <w:lang w:val="nb-NO" w:eastAsia="vi-VN" w:bidi="vi-VN"/>
        </w:rPr>
        <w:t>sản xuất nông nghiệp duy trì ổn định</w:t>
      </w:r>
      <w:r w:rsidR="00EC07DB" w:rsidRPr="0001131C">
        <w:rPr>
          <w:spacing w:val="-2"/>
          <w:szCs w:val="28"/>
          <w:lang w:val="nb-NO" w:eastAsia="vi-VN" w:bidi="vi-VN"/>
        </w:rPr>
        <w:t xml:space="preserve"> có sự tăng trưởng</w:t>
      </w:r>
      <w:r w:rsidR="00AE0C91" w:rsidRPr="0001131C">
        <w:rPr>
          <w:spacing w:val="-2"/>
          <w:szCs w:val="28"/>
          <w:lang w:val="nb-NO" w:eastAsia="vi-VN" w:bidi="vi-VN"/>
        </w:rPr>
        <w:t>, sản xuất tôm giống tiếp tục phát huy lợi thế</w:t>
      </w:r>
      <w:r w:rsidR="00B83A24" w:rsidRPr="0001131C">
        <w:rPr>
          <w:spacing w:val="-2"/>
          <w:szCs w:val="28"/>
          <w:lang w:val="nb-NO" w:eastAsia="vi-VN" w:bidi="vi-VN"/>
        </w:rPr>
        <w:t xml:space="preserve"> và</w:t>
      </w:r>
      <w:r w:rsidR="00B35169" w:rsidRPr="0001131C">
        <w:rPr>
          <w:spacing w:val="-2"/>
          <w:szCs w:val="28"/>
          <w:lang w:val="nb-NO" w:eastAsia="vi-VN" w:bidi="vi-VN"/>
        </w:rPr>
        <w:t xml:space="preserve"> tăng khá</w:t>
      </w:r>
      <w:r w:rsidR="00D8255F" w:rsidRPr="0001131C">
        <w:rPr>
          <w:spacing w:val="-2"/>
          <w:szCs w:val="28"/>
          <w:lang w:val="nb-NO" w:eastAsia="vi-VN" w:bidi="vi-VN"/>
        </w:rPr>
        <w:t xml:space="preserve">. Một số nhà máy trong Khu công nghiệp Du Long đã tổ chức hoạt động sản xuất, góp phần giải quyết việc làm cho lao động địa phương. Công tác xúc tiến, thu hút đầu tư được đẩy mạnh; các dự án trọng điểm, động lực được tập trung chỉ đạo đẩy nhanh tiến độ. </w:t>
      </w:r>
      <w:r w:rsidR="002B22F8" w:rsidRPr="0001131C">
        <w:rPr>
          <w:spacing w:val="-2"/>
          <w:szCs w:val="28"/>
          <w:lang w:val="fi-FI"/>
        </w:rPr>
        <w:t>Các chính sách an sinh xã hội</w:t>
      </w:r>
      <w:r w:rsidR="00843EFF" w:rsidRPr="0001131C">
        <w:rPr>
          <w:spacing w:val="-2"/>
          <w:szCs w:val="28"/>
          <w:lang w:val="fi-FI"/>
        </w:rPr>
        <w:t xml:space="preserve"> được triển khai đầy đủ, kịp thời;</w:t>
      </w:r>
      <w:r w:rsidR="002B22F8" w:rsidRPr="0001131C">
        <w:rPr>
          <w:spacing w:val="-2"/>
          <w:szCs w:val="28"/>
          <w:lang w:val="fi-FI"/>
        </w:rPr>
        <w:t xml:space="preserve"> công tác chăm lo cho các đối tượng chính sách và hộ nghèo</w:t>
      </w:r>
      <w:r w:rsidR="00843EFF" w:rsidRPr="0001131C">
        <w:rPr>
          <w:spacing w:val="-2"/>
          <w:szCs w:val="28"/>
          <w:lang w:val="fi-FI"/>
        </w:rPr>
        <w:t xml:space="preserve"> được thực hiện tốt hơn</w:t>
      </w:r>
      <w:r w:rsidR="002B22F8" w:rsidRPr="0001131C">
        <w:rPr>
          <w:spacing w:val="-2"/>
          <w:szCs w:val="28"/>
          <w:lang w:val="fi-FI"/>
        </w:rPr>
        <w:t xml:space="preserve">; </w:t>
      </w:r>
      <w:r w:rsidR="002B22F8" w:rsidRPr="0001131C">
        <w:rPr>
          <w:iCs/>
          <w:spacing w:val="-2"/>
          <w:szCs w:val="28"/>
          <w:lang w:val="fi-FI"/>
        </w:rPr>
        <w:t xml:space="preserve">các hoạt </w:t>
      </w:r>
      <w:r w:rsidR="002B22F8" w:rsidRPr="0001131C">
        <w:rPr>
          <w:spacing w:val="-2"/>
          <w:szCs w:val="28"/>
          <w:lang w:val="fi-FI"/>
        </w:rPr>
        <w:t xml:space="preserve">động mừng Đảng-mừng Xuân và đón Tết Nguyên đán </w:t>
      </w:r>
      <w:r w:rsidR="00E7131B" w:rsidRPr="0001131C">
        <w:rPr>
          <w:spacing w:val="-2"/>
          <w:szCs w:val="28"/>
          <w:lang w:val="fi-FI"/>
        </w:rPr>
        <w:t>Quý Mão</w:t>
      </w:r>
      <w:r w:rsidR="002B22F8" w:rsidRPr="0001131C">
        <w:rPr>
          <w:spacing w:val="-2"/>
          <w:szCs w:val="28"/>
          <w:lang w:val="fi-FI"/>
        </w:rPr>
        <w:t xml:space="preserve"> đạt được mục tiêu đề ra</w:t>
      </w:r>
      <w:r w:rsidR="00843EFF" w:rsidRPr="0001131C">
        <w:rPr>
          <w:spacing w:val="-2"/>
          <w:szCs w:val="28"/>
          <w:lang w:val="fi-FI"/>
        </w:rPr>
        <w:t>:</w:t>
      </w:r>
      <w:r w:rsidR="007B3C1C" w:rsidRPr="0001131C">
        <w:rPr>
          <w:spacing w:val="-2"/>
          <w:szCs w:val="28"/>
          <w:lang w:val="fi-FI"/>
        </w:rPr>
        <w:t xml:space="preserve"> </w:t>
      </w:r>
      <w:r w:rsidR="00E7131B" w:rsidRPr="0001131C">
        <w:rPr>
          <w:b/>
          <w:bCs/>
          <w:i/>
          <w:iCs/>
          <w:spacing w:val="-2"/>
          <w:szCs w:val="28"/>
          <w:lang w:val="vi-VN"/>
        </w:rPr>
        <w:t>"Vui tươi, lành mạnh, an toàn, tiết kiệm"</w:t>
      </w:r>
      <w:r w:rsidR="00783BEE" w:rsidRPr="0001131C">
        <w:rPr>
          <w:spacing w:val="-2"/>
          <w:szCs w:val="28"/>
          <w:lang w:val="nl-NL"/>
        </w:rPr>
        <w:t xml:space="preserve">. </w:t>
      </w:r>
      <w:r w:rsidR="00430F4B" w:rsidRPr="0001131C">
        <w:rPr>
          <w:spacing w:val="-2"/>
          <w:szCs w:val="28"/>
          <w:lang w:val="fi-FI"/>
        </w:rPr>
        <w:t>Công tác quân sự, quốc phòng được bảo đảm, giao quân an toàn, đạt chỉ tiêu</w:t>
      </w:r>
      <w:r w:rsidR="00AE0C91" w:rsidRPr="0001131C">
        <w:rPr>
          <w:spacing w:val="-2"/>
          <w:szCs w:val="28"/>
          <w:lang w:val="fi-FI"/>
        </w:rPr>
        <w:t xml:space="preserve">; công tác chuẩn bị diễn tập KVPT cấp tỉnh năm 2023 được tổ chức nghiêm túc, </w:t>
      </w:r>
      <w:r w:rsidR="00B35169" w:rsidRPr="0001131C">
        <w:rPr>
          <w:spacing w:val="-2"/>
          <w:szCs w:val="28"/>
          <w:lang w:val="fi-FI"/>
        </w:rPr>
        <w:t>khẩn trương</w:t>
      </w:r>
      <w:r w:rsidR="004B655B" w:rsidRPr="0001131C">
        <w:rPr>
          <w:spacing w:val="-2"/>
          <w:szCs w:val="28"/>
          <w:lang w:val="fi-FI"/>
        </w:rPr>
        <w:t>, đúng kế hoạch chỉ đạo của Quân khu</w:t>
      </w:r>
      <w:r w:rsidR="00805C6C" w:rsidRPr="0001131C">
        <w:rPr>
          <w:spacing w:val="-2"/>
          <w:szCs w:val="28"/>
          <w:lang w:val="fi-FI"/>
        </w:rPr>
        <w:t xml:space="preserve">; </w:t>
      </w:r>
      <w:r w:rsidR="0060602E" w:rsidRPr="0001131C">
        <w:rPr>
          <w:spacing w:val="-2"/>
          <w:szCs w:val="28"/>
          <w:lang w:val="fi-FI"/>
        </w:rPr>
        <w:t>tình hình</w:t>
      </w:r>
      <w:r w:rsidR="00430F4B" w:rsidRPr="0001131C">
        <w:rPr>
          <w:spacing w:val="-2"/>
          <w:szCs w:val="28"/>
          <w:lang w:val="fi-FI"/>
        </w:rPr>
        <w:t xml:space="preserve"> an ninh chính trị, trật tự an toàn </w:t>
      </w:r>
      <w:r w:rsidR="00430F4B" w:rsidRPr="00F824E2">
        <w:rPr>
          <w:spacing w:val="-2"/>
          <w:szCs w:val="28"/>
          <w:lang w:val="fi-FI"/>
        </w:rPr>
        <w:t xml:space="preserve">xã hội được </w:t>
      </w:r>
      <w:r w:rsidR="0060602E" w:rsidRPr="00F824E2">
        <w:rPr>
          <w:spacing w:val="-2"/>
          <w:szCs w:val="28"/>
          <w:lang w:val="fi-FI"/>
        </w:rPr>
        <w:t>ổn định</w:t>
      </w:r>
      <w:r w:rsidR="00430F4B" w:rsidRPr="00F824E2">
        <w:rPr>
          <w:spacing w:val="-2"/>
          <w:szCs w:val="28"/>
          <w:lang w:val="fi-FI"/>
        </w:rPr>
        <w:t xml:space="preserve">; </w:t>
      </w:r>
      <w:r w:rsidR="001E678E" w:rsidRPr="00F824E2">
        <w:rPr>
          <w:bCs/>
          <w:spacing w:val="-2"/>
          <w:szCs w:val="28"/>
          <w:lang w:val="nl-NL"/>
        </w:rPr>
        <w:t>an toàn giao thông giảm cả 3 tiêu chí</w:t>
      </w:r>
      <w:r w:rsidR="001E678E" w:rsidRPr="00F824E2">
        <w:rPr>
          <w:spacing w:val="-2"/>
          <w:szCs w:val="28"/>
          <w:lang w:val="nl-NL" w:eastAsia="vi-VN" w:bidi="vi-VN"/>
        </w:rPr>
        <w:t>;</w:t>
      </w:r>
      <w:r w:rsidR="001E678E" w:rsidRPr="00F824E2">
        <w:rPr>
          <w:iCs/>
          <w:spacing w:val="-2"/>
          <w:szCs w:val="28"/>
          <w:lang w:val="nl-NL"/>
        </w:rPr>
        <w:t xml:space="preserve"> </w:t>
      </w:r>
      <w:r w:rsidR="00430F4B" w:rsidRPr="00F824E2">
        <w:rPr>
          <w:spacing w:val="-2"/>
          <w:szCs w:val="28"/>
          <w:lang w:val="fi-FI"/>
        </w:rPr>
        <w:t>công tác thực hành, tiết kiệ</w:t>
      </w:r>
      <w:r w:rsidR="00843EFF" w:rsidRPr="00F824E2">
        <w:rPr>
          <w:spacing w:val="-2"/>
          <w:szCs w:val="28"/>
          <w:lang w:val="fi-FI"/>
        </w:rPr>
        <w:t>m</w:t>
      </w:r>
      <w:r w:rsidR="00430F4B" w:rsidRPr="00F824E2">
        <w:rPr>
          <w:spacing w:val="-2"/>
          <w:szCs w:val="28"/>
          <w:lang w:val="fi-FI"/>
        </w:rPr>
        <w:t xml:space="preserve"> chống lãng phí được quan tâm triển khai thực hiện theo đúng kế hoạch đề ra</w:t>
      </w:r>
      <w:r w:rsidR="002B22F8" w:rsidRPr="00F824E2">
        <w:rPr>
          <w:spacing w:val="-2"/>
          <w:lang w:val="nb-NO"/>
        </w:rPr>
        <w:t>.</w:t>
      </w:r>
    </w:p>
    <w:p w14:paraId="02634341" w14:textId="026461E8" w:rsidR="001E678E" w:rsidRPr="00D11301" w:rsidRDefault="002B22F8" w:rsidP="000C7B62">
      <w:pPr>
        <w:widowControl w:val="0"/>
        <w:spacing w:before="120" w:after="120"/>
        <w:ind w:right="-26" w:firstLine="547"/>
        <w:jc w:val="both"/>
        <w:rPr>
          <w:szCs w:val="28"/>
          <w:lang w:val="nb-NO"/>
        </w:rPr>
      </w:pPr>
      <w:r w:rsidRPr="00D11301">
        <w:rPr>
          <w:szCs w:val="28"/>
          <w:lang w:val="nb-NO"/>
        </w:rPr>
        <w:t xml:space="preserve">Nguyên nhân đạt được: Được sự quan tâm chỉ đạo của Chính </w:t>
      </w:r>
      <w:r w:rsidR="0060602E" w:rsidRPr="00D11301">
        <w:rPr>
          <w:szCs w:val="28"/>
          <w:lang w:val="nb-NO"/>
        </w:rPr>
        <w:t>phủ và hỗ trợ của các Bộ</w:t>
      </w:r>
      <w:r w:rsidR="00C0010E" w:rsidRPr="00D11301">
        <w:rPr>
          <w:szCs w:val="28"/>
          <w:lang w:val="nb-NO"/>
        </w:rPr>
        <w:t>,</w:t>
      </w:r>
      <w:r w:rsidR="0060602E" w:rsidRPr="00D11301">
        <w:rPr>
          <w:szCs w:val="28"/>
          <w:lang w:val="nb-NO"/>
        </w:rPr>
        <w:t xml:space="preserve"> ngành T</w:t>
      </w:r>
      <w:r w:rsidRPr="00D11301">
        <w:rPr>
          <w:szCs w:val="28"/>
          <w:lang w:val="nb-NO"/>
        </w:rPr>
        <w:t xml:space="preserve">rung ương; </w:t>
      </w:r>
      <w:r w:rsidR="001E678E" w:rsidRPr="00D11301">
        <w:rPr>
          <w:szCs w:val="28"/>
          <w:lang w:val="nb-NO"/>
        </w:rPr>
        <w:t xml:space="preserve">sự lãnh đạo, chỉ đạo sâu sát, kịp thời của Tỉnh ủy; </w:t>
      </w:r>
      <w:r w:rsidRPr="00D11301">
        <w:rPr>
          <w:szCs w:val="28"/>
          <w:lang w:val="nb-NO"/>
        </w:rPr>
        <w:t>sự chủ động, chỉ đạ</w:t>
      </w:r>
      <w:r w:rsidR="0060602E" w:rsidRPr="00D11301">
        <w:rPr>
          <w:szCs w:val="28"/>
          <w:lang w:val="nb-NO"/>
        </w:rPr>
        <w:t>o, điều hành</w:t>
      </w:r>
      <w:r w:rsidR="000C7B62" w:rsidRPr="00D11301">
        <w:rPr>
          <w:szCs w:val="28"/>
          <w:lang w:val="nb-NO"/>
        </w:rPr>
        <w:t xml:space="preserve"> quyết liệt, </w:t>
      </w:r>
      <w:r w:rsidR="002F68DC" w:rsidRPr="00D11301">
        <w:rPr>
          <w:szCs w:val="28"/>
          <w:lang w:val="nb-NO"/>
        </w:rPr>
        <w:t xml:space="preserve">linh hoạt, </w:t>
      </w:r>
      <w:r w:rsidR="000C7B62" w:rsidRPr="00D11301">
        <w:rPr>
          <w:szCs w:val="28"/>
          <w:lang w:val="nb-NO"/>
        </w:rPr>
        <w:t>sát sao</w:t>
      </w:r>
      <w:r w:rsidR="0060602E" w:rsidRPr="00D11301">
        <w:rPr>
          <w:szCs w:val="28"/>
          <w:lang w:val="nb-NO"/>
        </w:rPr>
        <w:t xml:space="preserve"> của UBND t</w:t>
      </w:r>
      <w:r w:rsidRPr="00D11301">
        <w:rPr>
          <w:szCs w:val="28"/>
          <w:lang w:val="nb-NO"/>
        </w:rPr>
        <w:t xml:space="preserve">ỉnh; </w:t>
      </w:r>
      <w:r w:rsidR="000C7B62" w:rsidRPr="00D11301">
        <w:rPr>
          <w:szCs w:val="28"/>
          <w:lang w:val="nb-NO"/>
        </w:rPr>
        <w:t xml:space="preserve">cụ thể hóa kịp thời các chủ trương, định hướng của Trung ương, của Tỉnh thành giải pháp triển </w:t>
      </w:r>
      <w:r w:rsidR="000C7B62" w:rsidRPr="00D11301">
        <w:rPr>
          <w:szCs w:val="28"/>
          <w:lang w:val="nb-NO"/>
        </w:rPr>
        <w:lastRenderedPageBreak/>
        <w:t xml:space="preserve">khai ngay trong thực tế; </w:t>
      </w:r>
      <w:r w:rsidRPr="00D11301">
        <w:rPr>
          <w:szCs w:val="28"/>
          <w:lang w:val="nb-NO"/>
        </w:rPr>
        <w:t xml:space="preserve">công tác phối hợp tham mưu của các cấp, các ngành và các địa phương được chủ động, có trách nhiệm hơn; </w:t>
      </w:r>
      <w:r w:rsidR="001E678E" w:rsidRPr="00D11301">
        <w:rPr>
          <w:szCs w:val="28"/>
          <w:lang w:val="nb-NO"/>
        </w:rPr>
        <w:t xml:space="preserve">sự quan tâm, giám sát, hỗ trợ </w:t>
      </w:r>
      <w:r w:rsidR="000C7B62" w:rsidRPr="00D11301">
        <w:rPr>
          <w:szCs w:val="28"/>
          <w:lang w:val="nb-NO"/>
        </w:rPr>
        <w:t xml:space="preserve">kịp thời </w:t>
      </w:r>
      <w:r w:rsidR="001E678E" w:rsidRPr="00D11301">
        <w:rPr>
          <w:szCs w:val="28"/>
          <w:lang w:val="nb-NO"/>
        </w:rPr>
        <w:t xml:space="preserve">của HĐND </w:t>
      </w:r>
      <w:r w:rsidR="000C7B62" w:rsidRPr="00D11301">
        <w:rPr>
          <w:szCs w:val="28"/>
          <w:lang w:val="nb-NO"/>
        </w:rPr>
        <w:t>tỉnh và Măt trận, đoàn thể tỉnh; sự đoàn kết, thống nhất của cả hệ thống chính trị, sự ủng hộ của Nhân dân và c</w:t>
      </w:r>
      <w:r w:rsidR="001E678E" w:rsidRPr="00D11301">
        <w:rPr>
          <w:szCs w:val="28"/>
          <w:lang w:val="nb-NO"/>
        </w:rPr>
        <w:t>ộn</w:t>
      </w:r>
      <w:r w:rsidR="000C7B62" w:rsidRPr="00D11301">
        <w:rPr>
          <w:szCs w:val="28"/>
          <w:lang w:val="nb-NO"/>
        </w:rPr>
        <w:t>g đồng doanh nghiệp.</w:t>
      </w:r>
    </w:p>
    <w:p w14:paraId="41F8609E" w14:textId="43BD4436" w:rsidR="002B0612" w:rsidRPr="0001131C" w:rsidRDefault="002B22F8" w:rsidP="002B0612">
      <w:pPr>
        <w:spacing w:before="120" w:after="120"/>
        <w:ind w:right="-28" w:firstLine="540"/>
        <w:jc w:val="both"/>
        <w:rPr>
          <w:spacing w:val="-2"/>
          <w:szCs w:val="28"/>
          <w:lang w:val="nb-NO"/>
        </w:rPr>
      </w:pPr>
      <w:r w:rsidRPr="0001131C">
        <w:rPr>
          <w:spacing w:val="-2"/>
          <w:szCs w:val="28"/>
          <w:lang w:val="nb-NO"/>
        </w:rPr>
        <w:t>Một số khó khăn hạn chế:</w:t>
      </w:r>
      <w:r w:rsidR="008107CF" w:rsidRPr="0001131C">
        <w:rPr>
          <w:spacing w:val="-2"/>
          <w:szCs w:val="28"/>
          <w:lang w:val="nb-NO"/>
        </w:rPr>
        <w:t xml:space="preserve"> </w:t>
      </w:r>
      <w:r w:rsidR="002B0612" w:rsidRPr="0001131C">
        <w:rPr>
          <w:spacing w:val="-2"/>
          <w:szCs w:val="28"/>
          <w:lang w:val="nb-NO"/>
        </w:rPr>
        <w:t xml:space="preserve">Tăng trưởng kinh tế chưa đạt kế hoạch đề ra; thu ngân sách và tỷ lệ giải ngân vốn đầu tư công đạt thấp; công nghiệp chế biến, chế tạo, xuất khẩu thủy sản còn khó khăn; sản lượng </w:t>
      </w:r>
      <w:r w:rsidR="002B0612" w:rsidRPr="0001131C">
        <w:rPr>
          <w:spacing w:val="-2"/>
          <w:szCs w:val="28"/>
          <w:lang w:val="nl-NL" w:eastAsia="vi-VN" w:bidi="vi-VN"/>
        </w:rPr>
        <w:t xml:space="preserve">khai thác thủy sản giảm. Một số công trình, dự án trọng điểm về điện khí (LNG), thủy lợi, du lịch, hạ tầng khu công nghiệp, cụm công nghiệp tiến độ triển khai chậm. </w:t>
      </w:r>
      <w:r w:rsidR="002B0612" w:rsidRPr="0001131C">
        <w:rPr>
          <w:spacing w:val="-2"/>
          <w:szCs w:val="28"/>
          <w:lang w:val="nb-NO"/>
        </w:rPr>
        <w:t>Kế hoạch sử dụng đất, giá đất, các đồ án quy hoạch phân khu chậm ban hành; tình trạng khai thác khoáng sản, xây dựng trái phép chưa được xử lý triệt để; hoạt động doanh nghiệp còn khó khăn; đào tạo nghề, giải quyết việc làm đạt thấp</w:t>
      </w:r>
      <w:r w:rsidR="00104332" w:rsidRPr="0001131C">
        <w:rPr>
          <w:spacing w:val="-2"/>
          <w:szCs w:val="28"/>
          <w:lang w:val="nb-NO"/>
        </w:rPr>
        <w:t>. K</w:t>
      </w:r>
      <w:r w:rsidR="002B0612" w:rsidRPr="0001131C">
        <w:rPr>
          <w:spacing w:val="-2"/>
          <w:szCs w:val="28"/>
          <w:lang w:val="nb-NO"/>
        </w:rPr>
        <w:t xml:space="preserve">ỷ luật, kỷ cương một số nơi chưa nghiêm; </w:t>
      </w:r>
      <w:r w:rsidR="002B0612" w:rsidRPr="0001131C">
        <w:rPr>
          <w:spacing w:val="-2"/>
          <w:szCs w:val="28"/>
          <w:lang w:val="nl-NL" w:eastAsia="vi-VN" w:bidi="vi-VN"/>
        </w:rPr>
        <w:t>trật tự an toàn xã hội có nơi, có lúc diễn biến phức tạp, một số loại tội phạm có chiều hướng gia tăng.</w:t>
      </w:r>
    </w:p>
    <w:p w14:paraId="2DA8B165" w14:textId="77777777" w:rsidR="0035436F" w:rsidRPr="00D11301" w:rsidRDefault="0035436F" w:rsidP="00434A1B">
      <w:pPr>
        <w:spacing w:before="120" w:after="120"/>
        <w:ind w:right="-28" w:firstLine="544"/>
        <w:jc w:val="both"/>
        <w:rPr>
          <w:szCs w:val="28"/>
          <w:lang w:val="nb-NO"/>
        </w:rPr>
      </w:pPr>
      <w:r w:rsidRPr="00D11301">
        <w:rPr>
          <w:szCs w:val="28"/>
          <w:lang w:val="nb-NO"/>
        </w:rPr>
        <w:t xml:space="preserve">Nguyên nhân chủ yếu đó là: </w:t>
      </w:r>
    </w:p>
    <w:p w14:paraId="186F93EC" w14:textId="4E0CEC73" w:rsidR="006F04F3" w:rsidRPr="0001131C" w:rsidRDefault="0035436F" w:rsidP="00015481">
      <w:pPr>
        <w:widowControl w:val="0"/>
        <w:kinsoku w:val="0"/>
        <w:overflowPunct w:val="0"/>
        <w:autoSpaceDE w:val="0"/>
        <w:autoSpaceDN w:val="0"/>
        <w:spacing w:before="120" w:after="120"/>
        <w:ind w:firstLine="539"/>
        <w:jc w:val="both"/>
        <w:rPr>
          <w:szCs w:val="28"/>
          <w:lang w:val="nb-NO"/>
        </w:rPr>
      </w:pPr>
      <w:r w:rsidRPr="00D11301">
        <w:rPr>
          <w:szCs w:val="28"/>
          <w:lang w:val="nb-NO"/>
        </w:rPr>
        <w:t>- Về khách quan: Do t</w:t>
      </w:r>
      <w:r w:rsidRPr="00D11301">
        <w:rPr>
          <w:szCs w:val="28"/>
          <w:lang w:val="fi-FI"/>
        </w:rPr>
        <w:t xml:space="preserve">ác động của tình hình thế giới và cả nước, </w:t>
      </w:r>
      <w:r w:rsidR="00F36569" w:rsidRPr="00D11301">
        <w:rPr>
          <w:szCs w:val="28"/>
          <w:lang w:val="fi-FI"/>
        </w:rPr>
        <w:t>nhất là</w:t>
      </w:r>
      <w:r w:rsidR="0048793A" w:rsidRPr="00D11301">
        <w:rPr>
          <w:szCs w:val="28"/>
          <w:lang w:val="fi-FI"/>
        </w:rPr>
        <w:t xml:space="preserve"> tác động của lạm phát thế giới ảnh hưởng </w:t>
      </w:r>
      <w:r w:rsidR="00536532" w:rsidRPr="00D11301">
        <w:rPr>
          <w:szCs w:val="28"/>
          <w:lang w:val="fi-FI"/>
        </w:rPr>
        <w:t>nhu cầu thị trường giảm,</w:t>
      </w:r>
      <w:r w:rsidR="00CE5050" w:rsidRPr="00D11301">
        <w:rPr>
          <w:szCs w:val="28"/>
          <w:lang w:val="fi-FI"/>
        </w:rPr>
        <w:t xml:space="preserve"> </w:t>
      </w:r>
      <w:r w:rsidR="00CE5050" w:rsidRPr="00D11301">
        <w:rPr>
          <w:spacing w:val="-2"/>
          <w:szCs w:val="28"/>
          <w:lang w:val="nl-NL"/>
        </w:rPr>
        <w:t xml:space="preserve">việc hạn chế tín dụng một số lĩnh vực đô thị, du lịch, lãi suất còn ở mức cao gây khó khăn cho doanh nghiệp </w:t>
      </w:r>
      <w:r w:rsidR="00A41E4B" w:rsidRPr="00D11301">
        <w:rPr>
          <w:spacing w:val="-2"/>
          <w:szCs w:val="28"/>
          <w:lang w:val="nl-NL"/>
        </w:rPr>
        <w:t>trong</w:t>
      </w:r>
      <w:r w:rsidR="00CE5050" w:rsidRPr="00D11301">
        <w:rPr>
          <w:spacing w:val="-2"/>
          <w:szCs w:val="28"/>
          <w:lang w:val="nl-NL"/>
        </w:rPr>
        <w:t xml:space="preserve"> tiếp cận vốn; </w:t>
      </w:r>
      <w:r w:rsidR="00B24A8D" w:rsidRPr="00D11301">
        <w:rPr>
          <w:szCs w:val="28"/>
          <w:lang w:val="fi-FI"/>
        </w:rPr>
        <w:t>c</w:t>
      </w:r>
      <w:r w:rsidRPr="00D11301">
        <w:rPr>
          <w:szCs w:val="28"/>
          <w:lang w:val="nb-NO"/>
        </w:rPr>
        <w:t xml:space="preserve">ác cơ chế chính sách về </w:t>
      </w:r>
      <w:r w:rsidR="00F36569" w:rsidRPr="00D11301">
        <w:rPr>
          <w:szCs w:val="28"/>
          <w:lang w:val="nb-NO"/>
        </w:rPr>
        <w:t xml:space="preserve">năng lượng, </w:t>
      </w:r>
      <w:r w:rsidRPr="00D11301">
        <w:rPr>
          <w:szCs w:val="28"/>
          <w:lang w:val="nb-NO"/>
        </w:rPr>
        <w:t>đất đai, khoáng sản, đầu tư</w:t>
      </w:r>
      <w:r w:rsidR="0048793A" w:rsidRPr="00D11301">
        <w:rPr>
          <w:szCs w:val="28"/>
          <w:lang w:val="nb-NO"/>
        </w:rPr>
        <w:t>, đấu thầu</w:t>
      </w:r>
      <w:r w:rsidR="004F7332" w:rsidRPr="00D11301">
        <w:rPr>
          <w:szCs w:val="28"/>
          <w:lang w:val="nb-NO"/>
        </w:rPr>
        <w:t>, lâm nghiệp</w:t>
      </w:r>
      <w:r w:rsidRPr="00D11301">
        <w:rPr>
          <w:szCs w:val="28"/>
          <w:lang w:val="nb-NO"/>
        </w:rPr>
        <w:t xml:space="preserve"> còn nhiều vướng mắc chậm được tháo gỡ</w:t>
      </w:r>
      <w:r w:rsidR="00015481" w:rsidRPr="00D11301">
        <w:rPr>
          <w:szCs w:val="28"/>
          <w:lang w:val="nb-NO"/>
        </w:rPr>
        <w:t xml:space="preserve">; công tác đấu giá </w:t>
      </w:r>
      <w:r w:rsidR="00015481" w:rsidRPr="0001131C">
        <w:rPr>
          <w:szCs w:val="28"/>
          <w:lang w:val="nb-NO"/>
        </w:rPr>
        <w:t>quyền sử dụng đất chưa đạt kết quả do thị trường bất động sản gặp khó khăn.</w:t>
      </w:r>
    </w:p>
    <w:p w14:paraId="65A8C3F8" w14:textId="6038FFD4" w:rsidR="00B14BC7" w:rsidRPr="0001131C" w:rsidRDefault="0035436F" w:rsidP="00B24A8D">
      <w:pPr>
        <w:widowControl w:val="0"/>
        <w:kinsoku w:val="0"/>
        <w:overflowPunct w:val="0"/>
        <w:autoSpaceDE w:val="0"/>
        <w:autoSpaceDN w:val="0"/>
        <w:spacing w:before="120" w:after="120"/>
        <w:ind w:firstLine="539"/>
        <w:jc w:val="both"/>
        <w:rPr>
          <w:spacing w:val="-2"/>
          <w:szCs w:val="28"/>
          <w:lang w:val="nb-NO"/>
        </w:rPr>
      </w:pPr>
      <w:r w:rsidRPr="0001131C">
        <w:rPr>
          <w:spacing w:val="-2"/>
          <w:szCs w:val="28"/>
          <w:lang w:val="nb-NO"/>
        </w:rPr>
        <w:t xml:space="preserve">- Về chủ quan: </w:t>
      </w:r>
      <w:r w:rsidR="00B14BC7" w:rsidRPr="0001131C">
        <w:rPr>
          <w:spacing w:val="-2"/>
          <w:szCs w:val="28"/>
          <w:lang w:val="nb-NO"/>
        </w:rPr>
        <w:t>Tính chủ động, quyết liệt trong lãnh đạo, chỉ đạo điều hành của một số cấp ủy, chính quyền có lúc, có nơi, có lĩnh vực chưa rõ</w:t>
      </w:r>
      <w:r w:rsidR="00766136" w:rsidRPr="0001131C">
        <w:rPr>
          <w:spacing w:val="-2"/>
          <w:szCs w:val="28"/>
          <w:lang w:val="nb-NO"/>
        </w:rPr>
        <w:t>; công tác đôn đốc, kiểm tra, giám sát có việc còn chậm, chưa sâu sát với yêu cầu nhiệm vụ</w:t>
      </w:r>
      <w:r w:rsidR="00E809F8" w:rsidRPr="0001131C">
        <w:rPr>
          <w:spacing w:val="-2"/>
          <w:szCs w:val="28"/>
          <w:lang w:val="nb-NO"/>
        </w:rPr>
        <w:t>; năng lực thực tiễn của một bộ phận cán bộ, công chức trong công tác tham mưu, phối hợp thực hiện nhiệm vụ trên một số lĩnh vực chưa sâu sát</w:t>
      </w:r>
      <w:r w:rsidR="0095011B" w:rsidRPr="0001131C">
        <w:rPr>
          <w:spacing w:val="-2"/>
          <w:szCs w:val="28"/>
          <w:lang w:val="nb-NO"/>
        </w:rPr>
        <w:t>, chưa thông suốt và đồng bộ</w:t>
      </w:r>
      <w:r w:rsidR="003F052A" w:rsidRPr="0001131C">
        <w:rPr>
          <w:spacing w:val="-2"/>
          <w:szCs w:val="28"/>
          <w:lang w:val="nb-NO"/>
        </w:rPr>
        <w:t>, nhất là trên lĩnh vực quản lý đất đai, tài nguyên, một số dự án về đô thị và du lịch</w:t>
      </w:r>
      <w:r w:rsidR="00146804" w:rsidRPr="0001131C">
        <w:rPr>
          <w:spacing w:val="-2"/>
          <w:szCs w:val="28"/>
          <w:lang w:val="nb-NO"/>
        </w:rPr>
        <w:t>.</w:t>
      </w:r>
      <w:r w:rsidR="00856CFD" w:rsidRPr="0001131C">
        <w:rPr>
          <w:spacing w:val="-2"/>
          <w:szCs w:val="28"/>
          <w:lang w:val="nb-NO"/>
        </w:rPr>
        <w:t xml:space="preserve"> Một số nhà đầu tư thiếu năng lực, thiếu quyết tâm đầu tư, nhất là lĩnh vực du lịch.</w:t>
      </w:r>
    </w:p>
    <w:p w14:paraId="09D145E6" w14:textId="27A617FC" w:rsidR="0072275D" w:rsidRPr="00D11301" w:rsidRDefault="0072275D" w:rsidP="00434A1B">
      <w:pPr>
        <w:spacing w:before="120" w:after="120"/>
        <w:ind w:right="-28"/>
        <w:jc w:val="center"/>
        <w:rPr>
          <w:b/>
          <w:szCs w:val="28"/>
          <w:lang w:val="nb-NO"/>
        </w:rPr>
      </w:pPr>
      <w:r w:rsidRPr="00D11301">
        <w:rPr>
          <w:b/>
          <w:szCs w:val="28"/>
          <w:lang w:val="nb-NO"/>
        </w:rPr>
        <w:t>Phần II</w:t>
      </w:r>
    </w:p>
    <w:p w14:paraId="3C7350A3" w14:textId="21ABD7E3" w:rsidR="0072275D" w:rsidRPr="00D11301" w:rsidRDefault="0072275D" w:rsidP="00434A1B">
      <w:pPr>
        <w:spacing w:before="120" w:after="120"/>
        <w:ind w:right="-28"/>
        <w:jc w:val="center"/>
        <w:rPr>
          <w:b/>
          <w:szCs w:val="28"/>
          <w:lang w:val="nb-NO"/>
        </w:rPr>
      </w:pPr>
      <w:r w:rsidRPr="00D11301">
        <w:rPr>
          <w:b/>
          <w:szCs w:val="28"/>
          <w:lang w:val="nb-NO"/>
        </w:rPr>
        <w:t>M</w:t>
      </w:r>
      <w:r w:rsidR="00BE2F2F" w:rsidRPr="00D11301">
        <w:rPr>
          <w:b/>
          <w:szCs w:val="28"/>
          <w:lang w:val="nb-NO"/>
        </w:rPr>
        <w:t>ột số nhiệm vụ trọng tâm Quý II</w:t>
      </w:r>
      <w:r w:rsidRPr="00D11301">
        <w:rPr>
          <w:b/>
          <w:szCs w:val="28"/>
          <w:lang w:val="nb-NO"/>
        </w:rPr>
        <w:t>/20</w:t>
      </w:r>
      <w:r w:rsidR="00746042" w:rsidRPr="00D11301">
        <w:rPr>
          <w:b/>
          <w:szCs w:val="28"/>
          <w:lang w:val="nb-NO"/>
        </w:rPr>
        <w:t>2</w:t>
      </w:r>
      <w:r w:rsidR="00DB1186" w:rsidRPr="00D11301">
        <w:rPr>
          <w:b/>
          <w:szCs w:val="28"/>
          <w:lang w:val="nb-NO"/>
        </w:rPr>
        <w:t>3</w:t>
      </w:r>
    </w:p>
    <w:p w14:paraId="3194B237" w14:textId="5FED4345" w:rsidR="00EB0985" w:rsidRPr="00D11301" w:rsidRDefault="00306F49" w:rsidP="00306F49">
      <w:pPr>
        <w:tabs>
          <w:tab w:val="left" w:pos="709"/>
        </w:tabs>
        <w:spacing w:before="120" w:after="120"/>
        <w:ind w:firstLine="544"/>
        <w:jc w:val="both"/>
        <w:rPr>
          <w:lang w:val="sv-SE"/>
        </w:rPr>
      </w:pPr>
      <w:r w:rsidRPr="00D11301">
        <w:rPr>
          <w:lang w:val="sv-SE"/>
        </w:rPr>
        <w:t>Triển khai thực hiện nhiệm vụ Quý II/2023 được dự báo trong bối cảnh có nhiều khó khăn, t</w:t>
      </w:r>
      <w:r w:rsidR="00CA265E" w:rsidRPr="00D11301">
        <w:rPr>
          <w:lang w:val="sv-SE"/>
        </w:rPr>
        <w:t>ăng trưởng kinh tế thế giới chậm lại</w:t>
      </w:r>
      <w:r w:rsidRPr="00D11301">
        <w:rPr>
          <w:lang w:val="sv-SE"/>
        </w:rPr>
        <w:t xml:space="preserve"> </w:t>
      </w:r>
      <w:r w:rsidRPr="00D11301">
        <w:rPr>
          <w:rStyle w:val="FootnoteReference"/>
          <w:lang w:val="sv-SE"/>
        </w:rPr>
        <w:footnoteReference w:id="78"/>
      </w:r>
      <w:r w:rsidR="00CA265E" w:rsidRPr="00D11301">
        <w:rPr>
          <w:lang w:val="sv-SE"/>
        </w:rPr>
        <w:t>,</w:t>
      </w:r>
      <w:r w:rsidRPr="00D11301">
        <w:rPr>
          <w:lang w:val="sv-SE"/>
        </w:rPr>
        <w:t xml:space="preserve"> áp lực lạm phát, nhu cầu thị trường chậm phục hồi</w:t>
      </w:r>
      <w:r w:rsidR="003219D8" w:rsidRPr="00D11301">
        <w:rPr>
          <w:lang w:val="sv-SE"/>
        </w:rPr>
        <w:t xml:space="preserve">. </w:t>
      </w:r>
      <w:r w:rsidR="00CA265E" w:rsidRPr="00D11301">
        <w:rPr>
          <w:lang w:val="sv-SE"/>
        </w:rPr>
        <w:t>Trong nước sản xuất kinh doanh gặp nhiều khó khăn về thị trường...</w:t>
      </w:r>
      <w:r w:rsidR="00F92CDD" w:rsidRPr="00D11301">
        <w:rPr>
          <w:lang w:val="sv-SE"/>
        </w:rPr>
        <w:t xml:space="preserve"> </w:t>
      </w:r>
      <w:r w:rsidR="00F1638B" w:rsidRPr="00D11301">
        <w:rPr>
          <w:lang w:val="sv-SE"/>
        </w:rPr>
        <w:t>Việc Trung Quốc mở cửa lại nền kinh tế sẽ là cơ hội trong thúc đẩy xuất khẩu, du lịch nhưng cũng là thách thức trong áp lực cạnh tranh hàng hóa và kiểm soát dịch bệnh. T</w:t>
      </w:r>
      <w:r w:rsidR="00F92CDD" w:rsidRPr="00D11301">
        <w:rPr>
          <w:lang w:val="sv-SE"/>
        </w:rPr>
        <w:t>rong tỉnh, ngoài những thuận lợi từ việc phát huy hiệu quả các chủ trương, chính sách đã ban hành</w:t>
      </w:r>
      <w:r w:rsidR="00EB0985" w:rsidRPr="00D11301">
        <w:rPr>
          <w:lang w:val="sv-SE"/>
        </w:rPr>
        <w:t>,</w:t>
      </w:r>
      <w:r w:rsidR="004737E3" w:rsidRPr="00D11301">
        <w:rPr>
          <w:lang w:val="sv-SE"/>
        </w:rPr>
        <w:t xml:space="preserve"> các lĩnh vực đột phát đang triển khai</w:t>
      </w:r>
      <w:r w:rsidR="001D0EB6" w:rsidRPr="00D11301">
        <w:rPr>
          <w:lang w:val="sv-SE"/>
        </w:rPr>
        <w:t>,</w:t>
      </w:r>
      <w:r w:rsidR="00F92CDD" w:rsidRPr="00D11301">
        <w:rPr>
          <w:lang w:val="sv-SE"/>
        </w:rPr>
        <w:t xml:space="preserve"> còn nhiều khó khăn từ </w:t>
      </w:r>
      <w:r w:rsidR="00F92CDD" w:rsidRPr="00D11301">
        <w:rPr>
          <w:spacing w:val="-2"/>
          <w:szCs w:val="28"/>
          <w:lang w:val="sv-SE"/>
        </w:rPr>
        <w:t xml:space="preserve">tình hình biến đổi khí hậu bất thường; </w:t>
      </w:r>
      <w:r w:rsidR="00F92CDD" w:rsidRPr="00D11301">
        <w:rPr>
          <w:rStyle w:val="fontstyle01"/>
          <w:color w:val="auto"/>
          <w:lang w:val="sv-SE"/>
        </w:rPr>
        <w:t>biến động của giá nguyên nhiên</w:t>
      </w:r>
      <w:r w:rsidR="00F92CDD" w:rsidRPr="00D11301">
        <w:rPr>
          <w:szCs w:val="28"/>
          <w:lang w:val="sv-SE"/>
        </w:rPr>
        <w:t xml:space="preserve"> </w:t>
      </w:r>
      <w:r w:rsidR="00F92CDD" w:rsidRPr="00D11301">
        <w:rPr>
          <w:rStyle w:val="fontstyle01"/>
          <w:color w:val="auto"/>
          <w:lang w:val="sv-SE"/>
        </w:rPr>
        <w:t>vật liệu trên thế giới;</w:t>
      </w:r>
      <w:r w:rsidR="00F92CDD" w:rsidRPr="00D11301">
        <w:rPr>
          <w:lang w:val="sv-SE"/>
        </w:rPr>
        <w:t xml:space="preserve"> các ngành năng lượng tái tạo còn phụ thuộc vào cơ chế, chính sách giá điện, quy hoạch điện; </w:t>
      </w:r>
      <w:r w:rsidR="0021676B" w:rsidRPr="00D11301">
        <w:rPr>
          <w:lang w:val="sv-SE"/>
        </w:rPr>
        <w:t xml:space="preserve">cơ chế hạn chế tín dụng </w:t>
      </w:r>
      <w:r w:rsidR="00F92CDD" w:rsidRPr="00D11301">
        <w:rPr>
          <w:lang w:val="sv-SE"/>
        </w:rPr>
        <w:t>cho vay Bất động sản sẽ tác động đến tiến độ triển khai các dự án Bấ</w:t>
      </w:r>
      <w:r w:rsidR="00E171A7" w:rsidRPr="00D11301">
        <w:rPr>
          <w:lang w:val="sv-SE"/>
        </w:rPr>
        <w:t>t động sản, khu đô thị, du lịch</w:t>
      </w:r>
      <w:r w:rsidR="00F92CDD" w:rsidRPr="00D11301">
        <w:rPr>
          <w:lang w:val="sv-SE"/>
        </w:rPr>
        <w:t>.</w:t>
      </w:r>
    </w:p>
    <w:p w14:paraId="2EE94D04" w14:textId="701398BE" w:rsidR="0072275D" w:rsidRPr="00D11301" w:rsidRDefault="00200FBC" w:rsidP="00434A1B">
      <w:pPr>
        <w:tabs>
          <w:tab w:val="left" w:pos="709"/>
        </w:tabs>
        <w:spacing w:before="120" w:after="120"/>
        <w:ind w:firstLine="544"/>
        <w:jc w:val="both"/>
        <w:rPr>
          <w:szCs w:val="28"/>
          <w:lang w:val="nb-NO"/>
        </w:rPr>
      </w:pPr>
      <w:r w:rsidRPr="00D11301">
        <w:rPr>
          <w:shd w:val="clear" w:color="auto" w:fill="FFFFFF"/>
          <w:lang w:val="nb-NO"/>
        </w:rPr>
        <w:lastRenderedPageBreak/>
        <w:t>Để</w:t>
      </w:r>
      <w:r w:rsidR="008A3694" w:rsidRPr="00D11301">
        <w:rPr>
          <w:shd w:val="clear" w:color="auto" w:fill="FFFFFF"/>
          <w:lang w:val="nb-NO"/>
        </w:rPr>
        <w:t xml:space="preserve"> </w:t>
      </w:r>
      <w:r w:rsidR="00C60D4F" w:rsidRPr="00D11301">
        <w:rPr>
          <w:shd w:val="clear" w:color="auto" w:fill="FFFFFF"/>
          <w:lang w:val="nb-NO"/>
        </w:rPr>
        <w:t xml:space="preserve">tạo bước đột phá trong tăng trưởng phấn đấu hoàn thành mục tiêu </w:t>
      </w:r>
      <w:r w:rsidR="008A3694" w:rsidRPr="00D11301">
        <w:rPr>
          <w:shd w:val="clear" w:color="auto" w:fill="FFFFFF"/>
          <w:lang w:val="nb-NO"/>
        </w:rPr>
        <w:t>kế hoạch năm 202</w:t>
      </w:r>
      <w:r w:rsidRPr="00D11301">
        <w:rPr>
          <w:shd w:val="clear" w:color="auto" w:fill="FFFFFF"/>
          <w:lang w:val="nb-NO"/>
        </w:rPr>
        <w:t>3</w:t>
      </w:r>
      <w:r w:rsidR="008A3694" w:rsidRPr="00D11301">
        <w:rPr>
          <w:shd w:val="clear" w:color="auto" w:fill="FFFFFF"/>
          <w:lang w:val="nb-NO"/>
        </w:rPr>
        <w:t xml:space="preserve"> đã đề ra, </w:t>
      </w:r>
      <w:r w:rsidR="002B5DFB" w:rsidRPr="00D11301">
        <w:rPr>
          <w:szCs w:val="28"/>
          <w:lang w:val="nb-NO"/>
        </w:rPr>
        <w:t>UBND tỉnh yêu cầu Thủ trưởng các Sở</w:t>
      </w:r>
      <w:r w:rsidR="00C0010E" w:rsidRPr="00D11301">
        <w:rPr>
          <w:szCs w:val="28"/>
          <w:lang w:val="nb-NO"/>
        </w:rPr>
        <w:t>,</w:t>
      </w:r>
      <w:r w:rsidR="002B5DFB" w:rsidRPr="00D11301">
        <w:rPr>
          <w:szCs w:val="28"/>
          <w:lang w:val="nb-NO"/>
        </w:rPr>
        <w:t xml:space="preserve"> ngành</w:t>
      </w:r>
      <w:r w:rsidR="0072275D" w:rsidRPr="00D11301">
        <w:rPr>
          <w:szCs w:val="28"/>
          <w:lang w:val="nb-NO"/>
        </w:rPr>
        <w:t>,</w:t>
      </w:r>
      <w:r w:rsidR="002B5DFB" w:rsidRPr="00D11301">
        <w:rPr>
          <w:szCs w:val="28"/>
          <w:lang w:val="nb-NO"/>
        </w:rPr>
        <w:t xml:space="preserve"> Chủ tịch UBND các huyện,</w:t>
      </w:r>
      <w:r w:rsidR="00A56F21" w:rsidRPr="00D11301">
        <w:rPr>
          <w:szCs w:val="28"/>
          <w:lang w:val="nb-NO"/>
        </w:rPr>
        <w:t xml:space="preserve"> </w:t>
      </w:r>
      <w:r w:rsidR="002B5DFB" w:rsidRPr="00D11301">
        <w:rPr>
          <w:szCs w:val="28"/>
          <w:lang w:val="nb-NO"/>
        </w:rPr>
        <w:t xml:space="preserve">thành phố quán triệt phương châm hành động, </w:t>
      </w:r>
      <w:r w:rsidR="008A3694" w:rsidRPr="00D11301">
        <w:rPr>
          <w:szCs w:val="28"/>
          <w:lang w:val="nb-NO"/>
        </w:rPr>
        <w:t>nêu cao</w:t>
      </w:r>
      <w:r w:rsidR="002B5DFB" w:rsidRPr="00D11301">
        <w:rPr>
          <w:szCs w:val="28"/>
          <w:lang w:val="nb-NO"/>
        </w:rPr>
        <w:t xml:space="preserve"> tinh thần trách nhiệm và tính kỷ luật cao,</w:t>
      </w:r>
      <w:r w:rsidR="008A3694" w:rsidRPr="00D11301">
        <w:rPr>
          <w:szCs w:val="28"/>
          <w:lang w:val="nb-NO"/>
        </w:rPr>
        <w:t xml:space="preserve"> </w:t>
      </w:r>
      <w:r w:rsidR="008A3694" w:rsidRPr="00D11301">
        <w:rPr>
          <w:shd w:val="clear" w:color="auto" w:fill="FFFFFF"/>
          <w:lang w:val="nb-NO"/>
        </w:rPr>
        <w:t xml:space="preserve">phải nỗ lực, quyết tâm cao hơn nữa trong các hoạt động chỉ đạo, điều hành để sớm khắc phục những khó khăn, thách thức, tranh thủ thời </w:t>
      </w:r>
      <w:r w:rsidR="00C17E3D" w:rsidRPr="00D11301">
        <w:rPr>
          <w:shd w:val="clear" w:color="auto" w:fill="FFFFFF"/>
          <w:lang w:val="nb-NO"/>
        </w:rPr>
        <w:t>cơ</w:t>
      </w:r>
      <w:r w:rsidR="008A3694" w:rsidRPr="00D11301">
        <w:rPr>
          <w:shd w:val="clear" w:color="auto" w:fill="FFFFFF"/>
          <w:lang w:val="nb-NO"/>
        </w:rPr>
        <w:t xml:space="preserve"> để đẩy nhanh quá trình phục hồi và phát triển kinh tế-xã hội</w:t>
      </w:r>
      <w:r w:rsidR="002B5DFB" w:rsidRPr="00D11301">
        <w:rPr>
          <w:szCs w:val="28"/>
          <w:lang w:val="nb-NO"/>
        </w:rPr>
        <w:t>, trong đó tập trung vào một số nhiệm vụ trọng tâm sau:</w:t>
      </w:r>
    </w:p>
    <w:p w14:paraId="7001182A" w14:textId="77777777" w:rsidR="00162A39" w:rsidRPr="00D11301" w:rsidRDefault="008361B5" w:rsidP="00B940DE">
      <w:pPr>
        <w:pStyle w:val="BodyTextIndent3"/>
        <w:spacing w:before="120" w:after="120"/>
        <w:ind w:right="-28" w:firstLine="567"/>
        <w:rPr>
          <w:rFonts w:ascii="Times New Roman" w:hAnsi="Times New Roman"/>
          <w:lang w:val="sv-SE"/>
        </w:rPr>
      </w:pPr>
      <w:r w:rsidRPr="00D11301">
        <w:rPr>
          <w:rFonts w:ascii="Times New Roman" w:hAnsi="Times New Roman"/>
          <w:b/>
          <w:szCs w:val="28"/>
          <w:lang w:val="nb-NO"/>
        </w:rPr>
        <w:t>1.</w:t>
      </w:r>
      <w:r w:rsidRPr="00D11301">
        <w:rPr>
          <w:rFonts w:ascii="Times New Roman" w:hAnsi="Times New Roman"/>
          <w:szCs w:val="28"/>
          <w:lang w:val="nb-NO"/>
        </w:rPr>
        <w:t xml:space="preserve"> </w:t>
      </w:r>
      <w:r w:rsidR="0000604D" w:rsidRPr="00D11301">
        <w:rPr>
          <w:rFonts w:ascii="Times New Roman" w:hAnsi="Times New Roman"/>
          <w:lang w:val="sv-SE"/>
        </w:rPr>
        <w:t xml:space="preserve">Tiếp tục bám sát và triển khai quyết liệt, có hiệu quả các mục tiêu, nhiệm vụ theo Nghị quyết </w:t>
      </w:r>
      <w:r w:rsidR="00B940DE" w:rsidRPr="00D11301">
        <w:rPr>
          <w:rFonts w:ascii="Times New Roman" w:hAnsi="Times New Roman"/>
          <w:lang w:val="sv-SE"/>
        </w:rPr>
        <w:t xml:space="preserve">số 01/NQ-CP của Chính phủ, Nghị quyết số 22-NQ/TU của Tỉnh ủy, nhiệm vụ, giải pháp chủ yếu thực hiện Kế hoạch phát triển kinh tế - xã hội, Dự toán ngân sách Nhà nước và cải thiện môi trường kinh doanh, nâng cao năng lực cạnh tranh năm 2023. </w:t>
      </w:r>
    </w:p>
    <w:p w14:paraId="2B23B5EB" w14:textId="77777777" w:rsidR="008573C8" w:rsidRPr="00D11301" w:rsidRDefault="00162A39" w:rsidP="008573C8">
      <w:pPr>
        <w:pStyle w:val="BodyTextIndent3"/>
        <w:spacing w:before="120" w:after="120"/>
        <w:ind w:right="-28" w:firstLine="567"/>
        <w:rPr>
          <w:rFonts w:ascii="Times New Roman" w:eastAsia="Calibri" w:hAnsi="Times New Roman"/>
          <w:szCs w:val="28"/>
          <w:lang w:val="de-DE"/>
        </w:rPr>
      </w:pPr>
      <w:r w:rsidRPr="00D11301">
        <w:rPr>
          <w:rFonts w:ascii="Times New Roman" w:hAnsi="Times New Roman"/>
          <w:b/>
          <w:lang w:val="sv-SE"/>
        </w:rPr>
        <w:t>2.</w:t>
      </w:r>
      <w:r w:rsidRPr="00D11301">
        <w:rPr>
          <w:rFonts w:ascii="Times New Roman" w:hAnsi="Times New Roman"/>
          <w:lang w:val="sv-SE"/>
        </w:rPr>
        <w:t xml:space="preserve"> </w:t>
      </w:r>
      <w:r w:rsidR="00B940DE" w:rsidRPr="00D11301">
        <w:rPr>
          <w:rFonts w:ascii="Times New Roman" w:hAnsi="Times New Roman"/>
          <w:lang w:val="sv-SE"/>
        </w:rPr>
        <w:t>Dự báo</w:t>
      </w:r>
      <w:r w:rsidR="00461371" w:rsidRPr="00D11301">
        <w:rPr>
          <w:rFonts w:ascii="Times New Roman" w:hAnsi="Times New Roman"/>
          <w:lang w:val="sv-SE"/>
        </w:rPr>
        <w:t xml:space="preserve"> </w:t>
      </w:r>
      <w:r w:rsidR="00B940DE" w:rsidRPr="00D11301">
        <w:rPr>
          <w:rFonts w:ascii="Times New Roman" w:hAnsi="Times New Roman"/>
          <w:lang w:val="sv-SE"/>
        </w:rPr>
        <w:t>sát tình hình</w:t>
      </w:r>
      <w:r w:rsidRPr="00D11301">
        <w:rPr>
          <w:rFonts w:ascii="Times New Roman" w:hAnsi="Times New Roman"/>
          <w:lang w:val="sv-SE"/>
        </w:rPr>
        <w:t>, chủ động linh hoạt trong điều hành, điều chỉnh kịp thời phù hợp với tình hình thực tế của Tỉnh. Khai thác những lĩnh vực còn dư</w:t>
      </w:r>
      <w:r w:rsidR="00CD1177" w:rsidRPr="00D11301">
        <w:rPr>
          <w:rFonts w:ascii="Times New Roman" w:hAnsi="Times New Roman"/>
          <w:lang w:val="sv-SE"/>
        </w:rPr>
        <w:t xml:space="preserve"> địa cho tăng trưởng, đồng thời chủ động thích ứng, tháo gỡ khó khăn cho doanh nghiệp về thị trường, tín dụng, đ</w:t>
      </w:r>
      <w:r w:rsidR="00AE1FFD" w:rsidRPr="00D11301">
        <w:rPr>
          <w:rFonts w:ascii="Times New Roman" w:hAnsi="Times New Roman"/>
          <w:lang w:val="sv-SE"/>
        </w:rPr>
        <w:t>ất đai, chính sách đầu tư</w:t>
      </w:r>
      <w:r w:rsidR="008573C8" w:rsidRPr="00D11301">
        <w:rPr>
          <w:rFonts w:ascii="Times New Roman" w:hAnsi="Times New Roman"/>
          <w:lang w:val="sv-SE"/>
        </w:rPr>
        <w:t xml:space="preserve">; </w:t>
      </w:r>
      <w:r w:rsidR="0000604D" w:rsidRPr="00D11301">
        <w:rPr>
          <w:rFonts w:ascii="Times New Roman" w:eastAsia="Calibri" w:hAnsi="Times New Roman"/>
          <w:szCs w:val="28"/>
          <w:lang w:val="de-DE"/>
        </w:rPr>
        <w:t xml:space="preserve">đẩy nhanh tiến trình chuyển đổi số, kinh tế số, xã hội số, </w:t>
      </w:r>
      <w:r w:rsidR="0000604D" w:rsidRPr="00D11301">
        <w:rPr>
          <w:rFonts w:ascii="Times New Roman" w:hAnsi="Times New Roman"/>
          <w:bCs/>
          <w:spacing w:val="-4"/>
          <w:lang w:val="nb-NO"/>
        </w:rPr>
        <w:t xml:space="preserve">tập trung vào sản xuất kinh doanh, các lĩnh vực ưu tiên và các động lực tăng trưởng, </w:t>
      </w:r>
      <w:r w:rsidR="0000604D" w:rsidRPr="00D11301">
        <w:rPr>
          <w:rFonts w:ascii="Times New Roman" w:eastAsia="Calibri" w:hAnsi="Times New Roman"/>
          <w:szCs w:val="28"/>
          <w:lang w:val="de-DE"/>
        </w:rPr>
        <w:t>cụ thể:</w:t>
      </w:r>
    </w:p>
    <w:p w14:paraId="3B56E3B4" w14:textId="3B227F21" w:rsidR="006768B8" w:rsidRPr="00F824E2" w:rsidRDefault="00960B35" w:rsidP="008573C8">
      <w:pPr>
        <w:pStyle w:val="BodyTextIndent3"/>
        <w:spacing w:before="120" w:after="120"/>
        <w:ind w:right="-28" w:firstLine="567"/>
        <w:rPr>
          <w:rFonts w:ascii="Times New Roman" w:hAnsi="Times New Roman"/>
          <w:spacing w:val="-4"/>
          <w:lang w:val="nb-NO"/>
        </w:rPr>
      </w:pPr>
      <w:r w:rsidRPr="00F824E2">
        <w:rPr>
          <w:rFonts w:ascii="Times New Roman" w:hAnsi="Times New Roman"/>
          <w:spacing w:val="-4"/>
          <w:lang w:val="de-DE"/>
        </w:rPr>
        <w:t xml:space="preserve">- </w:t>
      </w:r>
      <w:r w:rsidRPr="00F824E2">
        <w:rPr>
          <w:rFonts w:ascii="Times New Roman" w:hAnsi="Times New Roman"/>
          <w:spacing w:val="-4"/>
          <w:szCs w:val="28"/>
          <w:lang w:val="sv-SE"/>
        </w:rPr>
        <w:t>Sản xuất nông nghiệp:</w:t>
      </w:r>
      <w:r w:rsidR="00807C27" w:rsidRPr="00F824E2">
        <w:rPr>
          <w:rFonts w:ascii="Times New Roman" w:hAnsi="Times New Roman"/>
          <w:spacing w:val="-4"/>
          <w:szCs w:val="28"/>
          <w:lang w:val="sv-SE"/>
        </w:rPr>
        <w:t xml:space="preserve"> </w:t>
      </w:r>
      <w:r w:rsidRPr="00F824E2">
        <w:rPr>
          <w:rFonts w:ascii="Times New Roman" w:hAnsi="Times New Roman"/>
          <w:spacing w:val="-4"/>
          <w:lang w:val="nb-NO"/>
        </w:rPr>
        <w:t xml:space="preserve">Tập trung chỉ đạo </w:t>
      </w:r>
      <w:r w:rsidRPr="00F824E2">
        <w:rPr>
          <w:rFonts w:ascii="Times New Roman" w:hAnsi="Times New Roman"/>
          <w:spacing w:val="-4"/>
          <w:szCs w:val="28"/>
          <w:lang w:val="pt-BR"/>
        </w:rPr>
        <w:t>sản xuất vụ Hè</w:t>
      </w:r>
      <w:r w:rsidR="006A1C70" w:rsidRPr="00F824E2">
        <w:rPr>
          <w:rFonts w:ascii="Times New Roman" w:hAnsi="Times New Roman"/>
          <w:spacing w:val="-4"/>
          <w:szCs w:val="28"/>
          <w:lang w:val="pt-BR"/>
        </w:rPr>
        <w:t xml:space="preserve"> </w:t>
      </w:r>
      <w:r w:rsidRPr="00F824E2">
        <w:rPr>
          <w:rFonts w:ascii="Times New Roman" w:hAnsi="Times New Roman"/>
          <w:spacing w:val="-4"/>
          <w:szCs w:val="28"/>
          <w:lang w:val="pt-BR"/>
        </w:rPr>
        <w:t>-</w:t>
      </w:r>
      <w:r w:rsidR="006A1C70" w:rsidRPr="00F824E2">
        <w:rPr>
          <w:rFonts w:ascii="Times New Roman" w:hAnsi="Times New Roman"/>
          <w:spacing w:val="-4"/>
          <w:szCs w:val="28"/>
          <w:lang w:val="pt-BR"/>
        </w:rPr>
        <w:t xml:space="preserve"> T</w:t>
      </w:r>
      <w:r w:rsidRPr="00F824E2">
        <w:rPr>
          <w:rFonts w:ascii="Times New Roman" w:hAnsi="Times New Roman"/>
          <w:spacing w:val="-4"/>
          <w:szCs w:val="28"/>
          <w:lang w:val="pt-BR"/>
        </w:rPr>
        <w:t>hu gắn với triển khai hiệu quả chuyển đổi cơ cấu cây tr</w:t>
      </w:r>
      <w:r w:rsidR="008E6813" w:rsidRPr="00F824E2">
        <w:rPr>
          <w:rFonts w:ascii="Times New Roman" w:hAnsi="Times New Roman"/>
          <w:spacing w:val="-4"/>
          <w:szCs w:val="28"/>
          <w:lang w:val="pt-BR"/>
        </w:rPr>
        <w:t>ồ</w:t>
      </w:r>
      <w:r w:rsidRPr="00F824E2">
        <w:rPr>
          <w:rFonts w:ascii="Times New Roman" w:hAnsi="Times New Roman"/>
          <w:spacing w:val="-4"/>
          <w:szCs w:val="28"/>
          <w:lang w:val="pt-BR"/>
        </w:rPr>
        <w:t>ng và phát triển cánh đồng lớn.</w:t>
      </w:r>
      <w:r w:rsidR="008E6813" w:rsidRPr="00F824E2">
        <w:rPr>
          <w:rFonts w:ascii="Times New Roman" w:hAnsi="Times New Roman"/>
          <w:spacing w:val="-4"/>
          <w:szCs w:val="28"/>
          <w:lang w:val="pt-BR"/>
        </w:rPr>
        <w:t xml:space="preserve"> </w:t>
      </w:r>
      <w:r w:rsidR="00800134" w:rsidRPr="00F824E2">
        <w:rPr>
          <w:rFonts w:ascii="Times New Roman" w:hAnsi="Times New Roman"/>
          <w:spacing w:val="-4"/>
          <w:szCs w:val="28"/>
          <w:lang w:val="pt-BR"/>
        </w:rPr>
        <w:t>Nhân rộng các mô hình sản xuất có hiệu quả, ứng dụng khoa học – công nghệ, mở rộng vùng sản xuất nông nghiệp ứng dụng công nghệ cao.</w:t>
      </w:r>
      <w:r w:rsidR="00771496" w:rsidRPr="00F824E2">
        <w:rPr>
          <w:rFonts w:ascii="Times New Roman" w:hAnsi="Times New Roman"/>
          <w:spacing w:val="-4"/>
          <w:szCs w:val="28"/>
          <w:lang w:val="pt-BR"/>
        </w:rPr>
        <w:t xml:space="preserve"> </w:t>
      </w:r>
      <w:r w:rsidR="008E6813" w:rsidRPr="00F824E2">
        <w:rPr>
          <w:rFonts w:ascii="Times New Roman" w:hAnsi="Times New Roman"/>
          <w:spacing w:val="-4"/>
          <w:szCs w:val="28"/>
          <w:lang w:val="pt-BR"/>
        </w:rPr>
        <w:t>Triển kh</w:t>
      </w:r>
      <w:r w:rsidR="005A4144" w:rsidRPr="00F824E2">
        <w:rPr>
          <w:rFonts w:ascii="Times New Roman" w:hAnsi="Times New Roman"/>
          <w:spacing w:val="-4"/>
          <w:szCs w:val="28"/>
          <w:lang w:val="pt-BR"/>
        </w:rPr>
        <w:t xml:space="preserve">ai quyết liệt công tác kiểm </w:t>
      </w:r>
      <w:r w:rsidR="008E6813" w:rsidRPr="00F824E2">
        <w:rPr>
          <w:rFonts w:ascii="Times New Roman" w:hAnsi="Times New Roman"/>
          <w:spacing w:val="-4"/>
          <w:szCs w:val="28"/>
          <w:lang w:val="pt-BR"/>
        </w:rPr>
        <w:t>soát</w:t>
      </w:r>
      <w:r w:rsidR="005A4144" w:rsidRPr="00F824E2">
        <w:rPr>
          <w:rFonts w:ascii="Times New Roman" w:hAnsi="Times New Roman"/>
          <w:spacing w:val="-4"/>
          <w:szCs w:val="28"/>
          <w:lang w:val="pt-BR"/>
        </w:rPr>
        <w:t xml:space="preserve"> dịch bệnh, xử lý triệt để dịch lỡ mồm long móng, không để lây lan trên diện rộng. </w:t>
      </w:r>
      <w:r w:rsidR="00FF0019" w:rsidRPr="00F824E2">
        <w:rPr>
          <w:rFonts w:ascii="Times New Roman" w:hAnsi="Times New Roman"/>
          <w:spacing w:val="-4"/>
          <w:szCs w:val="28"/>
          <w:lang w:val="pt-BR"/>
        </w:rPr>
        <w:t>Tiếp tục c</w:t>
      </w:r>
      <w:r w:rsidR="00FF0019" w:rsidRPr="00F824E2">
        <w:rPr>
          <w:rFonts w:ascii="Times New Roman" w:hAnsi="Times New Roman"/>
          <w:spacing w:val="-4"/>
          <w:szCs w:val="28"/>
          <w:lang w:val="nb-NO"/>
        </w:rPr>
        <w:t xml:space="preserve">hỉ đạo triển khai các giải pháp </w:t>
      </w:r>
      <w:r w:rsidR="00FF0019" w:rsidRPr="00F824E2">
        <w:rPr>
          <w:rFonts w:ascii="Times New Roman" w:hAnsi="Times New Roman"/>
          <w:spacing w:val="-4"/>
          <w:szCs w:val="28"/>
          <w:lang w:val="pt-BR"/>
        </w:rPr>
        <w:t>khắc phục cảnh báo của EC về chống khai thác hải sản bất hợp pháp, không báo cáo và không theo quy định (IUU)</w:t>
      </w:r>
      <w:r w:rsidR="009F1AF8" w:rsidRPr="00F824E2">
        <w:rPr>
          <w:rFonts w:ascii="Times New Roman" w:hAnsi="Times New Roman"/>
          <w:spacing w:val="-4"/>
          <w:szCs w:val="28"/>
          <w:lang w:val="pt-BR"/>
        </w:rPr>
        <w:t xml:space="preserve">. </w:t>
      </w:r>
      <w:r w:rsidRPr="00F824E2">
        <w:rPr>
          <w:rFonts w:ascii="Times New Roman" w:hAnsi="Times New Roman"/>
          <w:spacing w:val="-4"/>
          <w:lang w:val="nb-NO"/>
        </w:rPr>
        <w:t>Tăng cường công tác chăm sóc, b</w:t>
      </w:r>
      <w:r w:rsidR="006768B8" w:rsidRPr="00F824E2">
        <w:rPr>
          <w:rFonts w:ascii="Times New Roman" w:hAnsi="Times New Roman"/>
          <w:spacing w:val="-4"/>
          <w:lang w:val="nb-NO"/>
        </w:rPr>
        <w:t>ảo vệ và phòng chống cháy rừng. Tập trung triển khai có hiệu quả Chương trình mục tiêu quốc gia về xây dựng nông thôn mới năm 202</w:t>
      </w:r>
      <w:r w:rsidR="009F1AF8" w:rsidRPr="00F824E2">
        <w:rPr>
          <w:rFonts w:ascii="Times New Roman" w:hAnsi="Times New Roman"/>
          <w:spacing w:val="-4"/>
          <w:lang w:val="nb-NO"/>
        </w:rPr>
        <w:t>3</w:t>
      </w:r>
      <w:r w:rsidR="00807C27" w:rsidRPr="00F824E2">
        <w:rPr>
          <w:rFonts w:ascii="Times New Roman" w:hAnsi="Times New Roman"/>
          <w:spacing w:val="-4"/>
          <w:lang w:val="nb-NO"/>
        </w:rPr>
        <w:t>, chỉ đạo quyết liệt hoàn thành các mục tiêu xây dựng nông thôn mới năm 2023</w:t>
      </w:r>
      <w:r w:rsidR="006768B8" w:rsidRPr="00F824E2">
        <w:rPr>
          <w:rFonts w:ascii="Times New Roman" w:hAnsi="Times New Roman"/>
          <w:spacing w:val="-4"/>
          <w:lang w:val="nb-NO"/>
        </w:rPr>
        <w:t>.</w:t>
      </w:r>
      <w:r w:rsidR="005658AA" w:rsidRPr="00F824E2">
        <w:rPr>
          <w:rFonts w:ascii="Times New Roman" w:hAnsi="Times New Roman"/>
          <w:spacing w:val="-4"/>
          <w:lang w:val="nb-NO"/>
        </w:rPr>
        <w:t xml:space="preserve"> Hoàn thành</w:t>
      </w:r>
      <w:r w:rsidR="00A0297B" w:rsidRPr="00F824E2">
        <w:rPr>
          <w:rFonts w:ascii="Times New Roman" w:hAnsi="Times New Roman"/>
          <w:spacing w:val="-4"/>
          <w:lang w:val="nb-NO"/>
        </w:rPr>
        <w:t>, phê duyệt Đồ án</w:t>
      </w:r>
      <w:r w:rsidR="005658AA" w:rsidRPr="00F824E2">
        <w:rPr>
          <w:rFonts w:ascii="Times New Roman" w:hAnsi="Times New Roman"/>
          <w:spacing w:val="-4"/>
          <w:lang w:val="nb-NO"/>
        </w:rPr>
        <w:t xml:space="preserve"> </w:t>
      </w:r>
      <w:r w:rsidR="00A0297B" w:rsidRPr="00F824E2">
        <w:rPr>
          <w:rFonts w:ascii="Times New Roman" w:hAnsi="Times New Roman"/>
          <w:spacing w:val="-4"/>
          <w:lang w:val="nb-NO"/>
        </w:rPr>
        <w:t>q</w:t>
      </w:r>
      <w:r w:rsidR="005658AA" w:rsidRPr="00F824E2">
        <w:rPr>
          <w:rFonts w:ascii="Times New Roman" w:hAnsi="Times New Roman"/>
          <w:spacing w:val="-4"/>
          <w:lang w:val="nb-NO"/>
        </w:rPr>
        <w:t>uy hoạch phân khu vùng sản xuất tôm giống công nghệ cao An Hải-Sơn Hải.</w:t>
      </w:r>
    </w:p>
    <w:p w14:paraId="47EE9B17" w14:textId="3573F08D" w:rsidR="000F00F0" w:rsidRPr="00D11301" w:rsidRDefault="006768B8" w:rsidP="000F00F0">
      <w:pPr>
        <w:widowControl w:val="0"/>
        <w:spacing w:before="120" w:after="120"/>
        <w:ind w:firstLine="567"/>
        <w:jc w:val="both"/>
        <w:rPr>
          <w:spacing w:val="-2"/>
          <w:szCs w:val="28"/>
          <w:lang w:val="nl-NL"/>
        </w:rPr>
      </w:pPr>
      <w:r w:rsidRPr="00D11301">
        <w:rPr>
          <w:spacing w:val="-2"/>
          <w:lang w:val="nb-NO"/>
        </w:rPr>
        <w:t xml:space="preserve">- </w:t>
      </w:r>
      <w:r w:rsidRPr="00D11301">
        <w:rPr>
          <w:spacing w:val="-2"/>
          <w:lang w:val="nl-NL"/>
        </w:rPr>
        <w:t>Sản xuất công nghiệp</w:t>
      </w:r>
      <w:r w:rsidR="00C0010E" w:rsidRPr="00D11301">
        <w:rPr>
          <w:spacing w:val="-2"/>
          <w:lang w:val="nl-NL"/>
        </w:rPr>
        <w:t>-</w:t>
      </w:r>
      <w:r w:rsidRPr="00D11301">
        <w:rPr>
          <w:spacing w:val="-2"/>
          <w:lang w:val="nl-NL"/>
        </w:rPr>
        <w:t>xây dựng</w:t>
      </w:r>
      <w:r w:rsidRPr="00D11301">
        <w:rPr>
          <w:spacing w:val="-2"/>
          <w:szCs w:val="28"/>
          <w:lang w:val="nl-NL"/>
        </w:rPr>
        <w:t xml:space="preserve">: </w:t>
      </w:r>
      <w:r w:rsidR="00F90C44" w:rsidRPr="00D11301">
        <w:rPr>
          <w:spacing w:val="-2"/>
          <w:szCs w:val="28"/>
          <w:lang w:val="nl-NL"/>
        </w:rPr>
        <w:t>Tiếp tục đẩy mạnh cơ cấu lại ngành công nghiệp, tập trung ưu tiên công nghiệp chế biến, chế tạo nhằm tạo bứt phá và động lực tăng trưởng mới</w:t>
      </w:r>
      <w:r w:rsidR="00912D19" w:rsidRPr="00D11301">
        <w:rPr>
          <w:spacing w:val="-2"/>
          <w:szCs w:val="28"/>
          <w:lang w:val="nl-NL"/>
        </w:rPr>
        <w:t>, tháo gỡ khó khăn cho một số sản phẩm chiếm tỷ trọng lớn như sản xuất Bia, chế biến thủy sản</w:t>
      </w:r>
      <w:r w:rsidR="0000790E" w:rsidRPr="00D11301">
        <w:rPr>
          <w:spacing w:val="-2"/>
          <w:szCs w:val="28"/>
          <w:lang w:val="nl-NL"/>
        </w:rPr>
        <w:t>, vật liệu xây dựng, đá, xi măng..</w:t>
      </w:r>
      <w:r w:rsidR="00912D19" w:rsidRPr="00D11301">
        <w:rPr>
          <w:spacing w:val="-2"/>
          <w:szCs w:val="28"/>
          <w:lang w:val="nl-NL"/>
        </w:rPr>
        <w:t>. Tập trung hỗ trợ các doanh nghiệp đàm phán giá điện</w:t>
      </w:r>
      <w:r w:rsidR="007334B6" w:rsidRPr="00D11301">
        <w:rPr>
          <w:spacing w:val="-2"/>
          <w:szCs w:val="28"/>
          <w:lang w:val="nl-NL"/>
        </w:rPr>
        <w:t xml:space="preserve"> cho các dự án chuyển tiếp 465 MW để đưa vào hoạt động </w:t>
      </w:r>
      <w:r w:rsidR="00E51D0F" w:rsidRPr="00D11301">
        <w:rPr>
          <w:rStyle w:val="FootnoteReference"/>
          <w:spacing w:val="-2"/>
          <w:szCs w:val="28"/>
          <w:lang w:val="nl-NL"/>
        </w:rPr>
        <w:footnoteReference w:id="79"/>
      </w:r>
      <w:r w:rsidR="000F00F0" w:rsidRPr="00D11301">
        <w:rPr>
          <w:spacing w:val="-2"/>
          <w:szCs w:val="28"/>
          <w:lang w:val="nl-NL"/>
        </w:rPr>
        <w:t>.</w:t>
      </w:r>
      <w:r w:rsidR="00991AB6" w:rsidRPr="00D11301">
        <w:rPr>
          <w:spacing w:val="-2"/>
          <w:szCs w:val="28"/>
          <w:lang w:val="nl-NL"/>
        </w:rPr>
        <w:t xml:space="preserve"> Đẩy nhanh tiến độ hoàn thành</w:t>
      </w:r>
      <w:r w:rsidR="001D6F31" w:rsidRPr="00D11301">
        <w:rPr>
          <w:spacing w:val="-2"/>
          <w:szCs w:val="28"/>
          <w:lang w:val="nl-NL"/>
        </w:rPr>
        <w:t xml:space="preserve"> hoàn lưới</w:t>
      </w:r>
      <w:r w:rsidR="00EC4813" w:rsidRPr="00D11301">
        <w:rPr>
          <w:spacing w:val="-2"/>
          <w:szCs w:val="28"/>
          <w:lang w:val="nl-NL"/>
        </w:rPr>
        <w:t xml:space="preserve"> dự án điện mặt trời Phước Thái 2, 3 </w:t>
      </w:r>
      <w:r w:rsidR="001D6F31" w:rsidRPr="00D11301">
        <w:rPr>
          <w:spacing w:val="-2"/>
          <w:szCs w:val="28"/>
          <w:lang w:val="nl-NL"/>
        </w:rPr>
        <w:t>và các dự án hạ tầng truyền tải</w:t>
      </w:r>
      <w:r w:rsidR="001547D5" w:rsidRPr="00D11301">
        <w:rPr>
          <w:spacing w:val="-2"/>
          <w:szCs w:val="28"/>
          <w:lang w:val="nl-NL"/>
        </w:rPr>
        <w:t>.</w:t>
      </w:r>
    </w:p>
    <w:p w14:paraId="1460567C" w14:textId="676664CF" w:rsidR="009C0D83" w:rsidRPr="00D11301" w:rsidRDefault="0097433F" w:rsidP="00434A1B">
      <w:pPr>
        <w:widowControl w:val="0"/>
        <w:spacing w:before="120" w:after="120"/>
        <w:ind w:firstLine="567"/>
        <w:jc w:val="both"/>
        <w:rPr>
          <w:spacing w:val="-4"/>
          <w:szCs w:val="28"/>
          <w:lang w:val="nl-NL"/>
        </w:rPr>
      </w:pPr>
      <w:r w:rsidRPr="00D11301">
        <w:rPr>
          <w:spacing w:val="-4"/>
          <w:szCs w:val="28"/>
          <w:lang w:val="nl-NL"/>
        </w:rPr>
        <w:t xml:space="preserve">Triển khai có hiệu quả Nghị quyết của Tỉnh ủy về phát triển kinh tế đô thị, trọng tâm là xây dựng Phan Rang – Tháp Chàm thành thành phố thông minh, tạo động lực phát triển kinh tế xã hội của tỉnh. Đẩy nhanh tiến độ hoàn thành các đồ án Quy hoạch chung xây dựng Khu du lịch quốc gia Ninh Chữ; Quy hoạch phân khu Đồ án Quy hoạch chung xây dựng Khu du lịch ven biển phía Nam. Triển khai các chương trình, đề </w:t>
      </w:r>
      <w:r w:rsidRPr="00D11301">
        <w:rPr>
          <w:spacing w:val="-4"/>
          <w:szCs w:val="28"/>
          <w:lang w:val="nl-NL"/>
        </w:rPr>
        <w:lastRenderedPageBreak/>
        <w:t xml:space="preserve">án về phát </w:t>
      </w:r>
      <w:r w:rsidR="00613E3C" w:rsidRPr="00D11301">
        <w:rPr>
          <w:spacing w:val="-4"/>
          <w:szCs w:val="28"/>
          <w:lang w:val="nl-NL"/>
        </w:rPr>
        <w:t>triển nhà ở, đô thị, khu dân cư</w:t>
      </w:r>
      <w:r w:rsidRPr="00D11301">
        <w:rPr>
          <w:spacing w:val="-4"/>
          <w:szCs w:val="28"/>
          <w:lang w:val="nl-NL"/>
        </w:rPr>
        <w:t xml:space="preserve">; khởi công một số khu đô thị mới như Đầm Cà Ná, </w:t>
      </w:r>
      <w:r w:rsidRPr="00D11301">
        <w:rPr>
          <w:bCs/>
          <w:spacing w:val="-4"/>
          <w:szCs w:val="28"/>
          <w:lang w:val="fi-FI"/>
        </w:rPr>
        <w:t>Phủ Hà,</w:t>
      </w:r>
      <w:r w:rsidRPr="00D11301">
        <w:rPr>
          <w:bCs/>
          <w:spacing w:val="-4"/>
          <w:szCs w:val="28"/>
          <w:lang w:val="pt-BR"/>
        </w:rPr>
        <w:t xml:space="preserve"> </w:t>
      </w:r>
      <w:r w:rsidR="001171D4" w:rsidRPr="00D11301">
        <w:rPr>
          <w:bCs/>
          <w:spacing w:val="-4"/>
          <w:szCs w:val="28"/>
          <w:lang w:val="pt-BR"/>
        </w:rPr>
        <w:t>Bắc Sông Dinh</w:t>
      </w:r>
      <w:r w:rsidRPr="00D11301">
        <w:rPr>
          <w:bCs/>
          <w:spacing w:val="-4"/>
          <w:szCs w:val="28"/>
          <w:lang w:val="pt-BR"/>
        </w:rPr>
        <w:t>.</w:t>
      </w:r>
    </w:p>
    <w:p w14:paraId="4DB8ECBE" w14:textId="3BE029B7" w:rsidR="005C0E32" w:rsidRPr="00D11301" w:rsidRDefault="004F7B09" w:rsidP="00434A1B">
      <w:pPr>
        <w:spacing w:before="120" w:after="120"/>
        <w:ind w:right="-28" w:firstLine="567"/>
        <w:jc w:val="both"/>
        <w:rPr>
          <w:szCs w:val="28"/>
          <w:lang w:val="pt-BR"/>
        </w:rPr>
      </w:pPr>
      <w:r w:rsidRPr="00D11301">
        <w:rPr>
          <w:bCs/>
          <w:lang w:val="pt-BR"/>
        </w:rPr>
        <w:t>- Các ngành thương mại-dịch vụ:</w:t>
      </w:r>
      <w:r w:rsidR="00391A95" w:rsidRPr="00D11301">
        <w:rPr>
          <w:bCs/>
          <w:lang w:val="pt-BR"/>
        </w:rPr>
        <w:t xml:space="preserve"> Tiếp tục </w:t>
      </w:r>
      <w:r w:rsidR="00391A95" w:rsidRPr="00D11301">
        <w:rPr>
          <w:szCs w:val="28"/>
          <w:lang w:val="pt-BR"/>
        </w:rPr>
        <w:t xml:space="preserve">phát huy tiềm năng, thế mạnh, tận dụng cơ hội, dư địa tăng trưởng các ngành dịch vụ gắn với đẩy mạnh ứng dụng chuyển đổi số, nhất là các ngành: du lịch, thương mại, dịch vụ, logistics... </w:t>
      </w:r>
      <w:r w:rsidR="005C0E32" w:rsidRPr="00D11301">
        <w:rPr>
          <w:bCs/>
          <w:lang w:val="pt-BR"/>
        </w:rPr>
        <w:t xml:space="preserve">Chú trọng phát triển thương mại điện tử; thực hiện tốt chương trình “đưa hàng Việt về nông thôn”, “người Việt Nam ưu tiên dùng hàng Việt Nam”; tận dụng các cơ chế, chính sách của Hiệp định thương mại tự do để thúc đẩy xuất khẩu. </w:t>
      </w:r>
      <w:r w:rsidR="00406C24" w:rsidRPr="00D11301">
        <w:rPr>
          <w:bCs/>
          <w:lang w:val="pt-BR"/>
        </w:rPr>
        <w:t>Đ</w:t>
      </w:r>
      <w:r w:rsidR="00406C24" w:rsidRPr="00D11301">
        <w:rPr>
          <w:lang w:val="pt-BR" w:eastAsia="vi-VN"/>
        </w:rPr>
        <w:t xml:space="preserve">ẩy nhanh tiến </w:t>
      </w:r>
      <w:r w:rsidR="005C0E32" w:rsidRPr="00D11301">
        <w:rPr>
          <w:lang w:val="pt-BR" w:eastAsia="vi-VN"/>
        </w:rPr>
        <w:t>độ các dự án du lịch trọng điểm</w:t>
      </w:r>
      <w:r w:rsidR="004D7F9A" w:rsidRPr="00D11301">
        <w:rPr>
          <w:lang w:val="pt-BR" w:eastAsia="vi-VN"/>
        </w:rPr>
        <w:t xml:space="preserve"> </w:t>
      </w:r>
      <w:r w:rsidR="004D7F9A" w:rsidRPr="00D11301">
        <w:rPr>
          <w:rStyle w:val="FootnoteReference"/>
          <w:lang w:val="pt-BR" w:eastAsia="vi-VN"/>
        </w:rPr>
        <w:footnoteReference w:id="80"/>
      </w:r>
      <w:r w:rsidR="005C0E32" w:rsidRPr="00D11301">
        <w:rPr>
          <w:lang w:val="pt-BR" w:eastAsia="vi-VN"/>
        </w:rPr>
        <w:t>; tăng cường h</w:t>
      </w:r>
      <w:r w:rsidR="005C0E32" w:rsidRPr="00D11301">
        <w:rPr>
          <w:szCs w:val="28"/>
          <w:lang w:val="pt-BR"/>
        </w:rPr>
        <w:t xml:space="preserve">ợp tác xúc tiến, quảng bá du lịch Ninh Thuận </w:t>
      </w:r>
      <w:r w:rsidR="005C0E32" w:rsidRPr="00D11301">
        <w:rPr>
          <w:rStyle w:val="FootnoteReference"/>
          <w:szCs w:val="28"/>
          <w:lang w:val="pt-BR"/>
        </w:rPr>
        <w:footnoteReference w:id="81"/>
      </w:r>
      <w:r w:rsidR="005C0E32" w:rsidRPr="00D11301">
        <w:rPr>
          <w:szCs w:val="28"/>
          <w:lang w:val="pt-BR"/>
        </w:rPr>
        <w:t xml:space="preserve">; đẩy mạnh thực hiện </w:t>
      </w:r>
      <w:r w:rsidR="005C0E32" w:rsidRPr="00D11301">
        <w:rPr>
          <w:lang w:val="pt-BR" w:eastAsia="vi-VN"/>
        </w:rPr>
        <w:t>kích cầu du lịch</w:t>
      </w:r>
      <w:r w:rsidR="00DC6621" w:rsidRPr="00D11301">
        <w:rPr>
          <w:lang w:val="pt-BR" w:eastAsia="vi-VN"/>
        </w:rPr>
        <w:t xml:space="preserve"> và nâng cao chất lượng dịch vụ du lịch</w:t>
      </w:r>
      <w:r w:rsidR="005C0E32" w:rsidRPr="00D11301">
        <w:rPr>
          <w:lang w:val="pt-BR" w:eastAsia="vi-VN"/>
        </w:rPr>
        <w:t>; xây dựng Kế hoạch đón khách du lịch quốc tế</w:t>
      </w:r>
      <w:r w:rsidR="00AC1ED5" w:rsidRPr="00D11301">
        <w:rPr>
          <w:szCs w:val="28"/>
          <w:lang w:val="pt-BR"/>
        </w:rPr>
        <w:t xml:space="preserve"> bảo đảm an toàn.</w:t>
      </w:r>
    </w:p>
    <w:p w14:paraId="19AB14C8" w14:textId="4C47A1D2" w:rsidR="00613E3C" w:rsidRPr="00D11301" w:rsidRDefault="00391A95" w:rsidP="006F2387">
      <w:pPr>
        <w:spacing w:before="120" w:after="120"/>
        <w:ind w:right="-28" w:firstLine="567"/>
        <w:jc w:val="both"/>
        <w:rPr>
          <w:iCs/>
          <w:szCs w:val="22"/>
          <w:lang w:val="nb-NO"/>
        </w:rPr>
      </w:pPr>
      <w:r w:rsidRPr="00D11301">
        <w:rPr>
          <w:szCs w:val="28"/>
          <w:lang w:val="pt-BR"/>
        </w:rPr>
        <w:t xml:space="preserve">- </w:t>
      </w:r>
      <w:r w:rsidR="000F00F0" w:rsidRPr="00D11301">
        <w:rPr>
          <w:szCs w:val="28"/>
          <w:lang w:val="pt-BR"/>
        </w:rPr>
        <w:t xml:space="preserve">Về đầu tư kết cấu hạ tầng: </w:t>
      </w:r>
      <w:r w:rsidR="008B5AC4" w:rsidRPr="00D11301">
        <w:rPr>
          <w:szCs w:val="28"/>
          <w:lang w:val="pt-BR"/>
        </w:rPr>
        <w:t xml:space="preserve">Tập trung đẩy nhanh tiến độ các dự án động lực </w:t>
      </w:r>
      <w:r w:rsidR="000F00F0" w:rsidRPr="00D11301">
        <w:rPr>
          <w:szCs w:val="28"/>
          <w:lang w:val="pt-BR"/>
        </w:rPr>
        <w:t xml:space="preserve">và vùng </w:t>
      </w:r>
      <w:r w:rsidR="008B5AC4" w:rsidRPr="00D11301">
        <w:rPr>
          <w:szCs w:val="28"/>
          <w:lang w:val="pt-BR"/>
        </w:rPr>
        <w:t xml:space="preserve">kinh tế trọng điểm phía Nam, </w:t>
      </w:r>
      <w:r w:rsidR="00837DCA" w:rsidRPr="00D11301">
        <w:rPr>
          <w:szCs w:val="28"/>
          <w:lang w:val="pt-BR"/>
        </w:rPr>
        <w:t>k</w:t>
      </w:r>
      <w:r w:rsidR="00613E3C" w:rsidRPr="00D11301">
        <w:rPr>
          <w:szCs w:val="28"/>
          <w:lang w:val="nl-NL"/>
        </w:rPr>
        <w:t xml:space="preserve">hẩn trương hoàn tất thủ tục để khởi công dự án điện khí LNG Cà Ná giai đoạn 1-1.500 MW; Khu công nghiệp Cà Ná; </w:t>
      </w:r>
      <w:r w:rsidR="00837DCA" w:rsidRPr="00D11301">
        <w:rPr>
          <w:szCs w:val="28"/>
          <w:lang w:val="nl-NL"/>
        </w:rPr>
        <w:t xml:space="preserve">đẩy nhanh tiến độ Bến 1B – Cảng tổng hợp Cà Ná, thủy điện tích năng Bác Ái, </w:t>
      </w:r>
      <w:r w:rsidR="001E6789" w:rsidRPr="00D11301">
        <w:rPr>
          <w:szCs w:val="28"/>
          <w:lang w:val="nl-NL"/>
        </w:rPr>
        <w:t xml:space="preserve">hoàn thiện </w:t>
      </w:r>
      <w:r w:rsidR="00837DCA" w:rsidRPr="00D11301">
        <w:rPr>
          <w:szCs w:val="28"/>
          <w:lang w:val="nl-NL"/>
        </w:rPr>
        <w:t>hạ tầng và nâng tỷ lệ lấp đầy các KCN Du long, Phước Nam và Cụm công nghiệp Quảng Sơn, hoàn thành đầu tư mở rộng KCN Thành Hải 20 ha</w:t>
      </w:r>
      <w:r w:rsidR="001E6789" w:rsidRPr="00D11301">
        <w:rPr>
          <w:szCs w:val="28"/>
          <w:lang w:val="nl-NL"/>
        </w:rPr>
        <w:t>; đẩy nhanh tiến độ đầu tư Cụm Công nghiệp Hiếu Thiện</w:t>
      </w:r>
      <w:r w:rsidR="0039629C" w:rsidRPr="00D11301">
        <w:rPr>
          <w:szCs w:val="28"/>
          <w:lang w:val="nl-NL"/>
        </w:rPr>
        <w:t xml:space="preserve">, hoàn tất thủ tục lựa chọn nhà đầu tư Cụm Công nghiệp Phước Minh 1 và Phước Minh 2. </w:t>
      </w:r>
      <w:r w:rsidR="00837DCA" w:rsidRPr="00D11301">
        <w:rPr>
          <w:iCs/>
          <w:szCs w:val="22"/>
          <w:lang w:val="nb-NO"/>
        </w:rPr>
        <w:t>Tiếp tục phối hợp với các Bộ, ngành sớm triển khai hoàn tất thủ tục bổ sung Quy hoạch sân bay lưỡng dụng Thành Sơn</w:t>
      </w:r>
      <w:r w:rsidR="00475A8B" w:rsidRPr="00D11301">
        <w:rPr>
          <w:iCs/>
          <w:szCs w:val="22"/>
          <w:lang w:val="nb-NO"/>
        </w:rPr>
        <w:t xml:space="preserve"> và Đề án khai thác Cảng hàng không Thành Sơn theo hình thức xã hội hóa</w:t>
      </w:r>
      <w:r w:rsidR="00837DCA" w:rsidRPr="00D11301">
        <w:rPr>
          <w:lang w:val="nb-NO"/>
        </w:rPr>
        <w:t xml:space="preserve">; đẩy nhanh tiến độ </w:t>
      </w:r>
      <w:r w:rsidR="00613E3C" w:rsidRPr="00D11301">
        <w:rPr>
          <w:lang w:val="nb-NO" w:eastAsia="vi-VN"/>
        </w:rPr>
        <w:t>dự án đường giao thông nối cao tốc Bắc Nam với Quốc lộ 1 và Cảng tổng hợp Cà Ná. Phối hợp Bộ Giao thông vận tải xúc tiến đầu tư dự án khôi phục lại tuyến đường sắt răng cưa Tháp Chàm – Đà Lạt theo hình thức PPP.</w:t>
      </w:r>
    </w:p>
    <w:p w14:paraId="106F1E07" w14:textId="014112DB" w:rsidR="00D646EA" w:rsidRPr="00D11301" w:rsidRDefault="00905DBF" w:rsidP="00434A1B">
      <w:pPr>
        <w:pStyle w:val="Bodytext21"/>
        <w:spacing w:before="120" w:after="120" w:line="240" w:lineRule="auto"/>
        <w:ind w:firstLine="720"/>
        <w:rPr>
          <w:iCs/>
          <w:szCs w:val="22"/>
          <w:lang w:val="nb-NO"/>
        </w:rPr>
      </w:pPr>
      <w:r w:rsidRPr="00D11301">
        <w:rPr>
          <w:b/>
          <w:lang w:val="pt-BR"/>
        </w:rPr>
        <w:t>3</w:t>
      </w:r>
      <w:r w:rsidR="004F7B09" w:rsidRPr="00D11301">
        <w:rPr>
          <w:b/>
          <w:lang w:val="pt-BR"/>
        </w:rPr>
        <w:t xml:space="preserve">. </w:t>
      </w:r>
      <w:r w:rsidR="004F7B09" w:rsidRPr="00D11301">
        <w:rPr>
          <w:lang w:val="nb-NO"/>
        </w:rPr>
        <w:t>Tập trung chỉ đạo hoàn thành Quy hoạch Tỉnh thời kỳ 2021-2030, tầm nhìn đến năm 2050</w:t>
      </w:r>
      <w:r w:rsidR="00ED60D1" w:rsidRPr="00D11301">
        <w:rPr>
          <w:lang w:val="nb-NO"/>
        </w:rPr>
        <w:t xml:space="preserve"> trình HĐND tỉnh thông qua trước khi trình Thủ tướng Chính phủ phê duyệt.</w:t>
      </w:r>
      <w:r w:rsidR="00837DCA" w:rsidRPr="00D11301">
        <w:rPr>
          <w:lang w:val="nb-NO"/>
        </w:rPr>
        <w:t xml:space="preserve"> </w:t>
      </w:r>
      <w:r w:rsidR="00962EFD" w:rsidRPr="00D11301">
        <w:rPr>
          <w:iCs/>
          <w:lang w:val="nb-NO"/>
        </w:rPr>
        <w:t xml:space="preserve">Triển khai </w:t>
      </w:r>
      <w:r w:rsidR="00962EFD" w:rsidRPr="00D11301">
        <w:rPr>
          <w:iCs/>
          <w:szCs w:val="22"/>
          <w:lang w:val="nb-NO"/>
        </w:rPr>
        <w:t xml:space="preserve">xây dựng Kế hoạch và đề cương báo cáo đánh giá tình hình kinh tế - xã hội giữa nhiệm kỳ thực hiện Nghị quyết Đại hội tỉnh Đảng bộ lần thứ XIV. </w:t>
      </w:r>
      <w:r w:rsidR="00674654" w:rsidRPr="00D11301">
        <w:rPr>
          <w:iCs/>
          <w:lang w:val="nb-NO"/>
        </w:rPr>
        <w:t xml:space="preserve">Kịp thời giải quyết các khó khăn, vướng mắc về đền bù, giải phóng mặt bằng, đẩy nhanh tiến độ các công trình trọng điểm </w:t>
      </w:r>
      <w:r w:rsidR="00674654" w:rsidRPr="00D11301">
        <w:rPr>
          <w:rStyle w:val="FootnoteReference"/>
          <w:iCs/>
          <w:lang w:val="nb-NO"/>
        </w:rPr>
        <w:footnoteReference w:id="82"/>
      </w:r>
      <w:r w:rsidR="00116C61" w:rsidRPr="00D11301">
        <w:rPr>
          <w:iCs/>
          <w:lang w:val="nb-NO"/>
        </w:rPr>
        <w:t>;</w:t>
      </w:r>
      <w:r w:rsidR="009F1AF8" w:rsidRPr="00D11301">
        <w:rPr>
          <w:iCs/>
          <w:lang w:val="nb-NO"/>
        </w:rPr>
        <w:t xml:space="preserve"> </w:t>
      </w:r>
      <w:r w:rsidR="00B976E5" w:rsidRPr="00D11301">
        <w:rPr>
          <w:iCs/>
          <w:lang w:val="nb-NO"/>
        </w:rPr>
        <w:t xml:space="preserve">đẩy nhanh tiến độ các Chương trình mục tiêu Quốc gia; </w:t>
      </w:r>
      <w:r w:rsidR="00116C61" w:rsidRPr="00D11301">
        <w:rPr>
          <w:lang w:val="nb-NO"/>
        </w:rPr>
        <w:t>triển khai quyết liệt các giải pháp đẩy mạnh giải ngân vốn đầu tư công.</w:t>
      </w:r>
      <w:r w:rsidR="00116C61" w:rsidRPr="00D11301">
        <w:rPr>
          <w:iCs/>
          <w:lang w:val="nb-NO"/>
        </w:rPr>
        <w:t xml:space="preserve"> </w:t>
      </w:r>
      <w:r w:rsidR="00962EFD" w:rsidRPr="00D11301">
        <w:rPr>
          <w:iCs/>
          <w:lang w:val="nb-NO"/>
        </w:rPr>
        <w:t>Tạo điều kiện thuận lợi cho các tập đoàn kinh tế lớn đến tìm hiểu, đầu tư vào Ninh Thuận</w:t>
      </w:r>
      <w:r w:rsidR="00640009" w:rsidRPr="00D11301">
        <w:rPr>
          <w:iCs/>
          <w:lang w:val="nb-NO"/>
        </w:rPr>
        <w:t>; r</w:t>
      </w:r>
      <w:r w:rsidR="004F7B09" w:rsidRPr="00D11301">
        <w:rPr>
          <w:lang w:val="nb-NO"/>
        </w:rPr>
        <w:t>à soát tiến độ thực hiện các dự án để kịp thời tháo gỡ khó khăn</w:t>
      </w:r>
      <w:r w:rsidR="00640009" w:rsidRPr="00D11301">
        <w:rPr>
          <w:lang w:val="nb-NO"/>
        </w:rPr>
        <w:t>;</w:t>
      </w:r>
      <w:r w:rsidR="004F7B09" w:rsidRPr="00D11301">
        <w:rPr>
          <w:lang w:val="nb-NO"/>
        </w:rPr>
        <w:t xml:space="preserve"> </w:t>
      </w:r>
      <w:r w:rsidR="0099312F" w:rsidRPr="00D11301">
        <w:rPr>
          <w:lang w:val="nb-NO"/>
        </w:rPr>
        <w:t xml:space="preserve">tổ chức thanh tra, </w:t>
      </w:r>
      <w:r w:rsidR="004F7B09" w:rsidRPr="00D11301">
        <w:rPr>
          <w:lang w:val="nb-NO"/>
        </w:rPr>
        <w:t xml:space="preserve">kiên quyết xử lý, thu hồi </w:t>
      </w:r>
      <w:r w:rsidR="0099312F" w:rsidRPr="00D11301">
        <w:rPr>
          <w:lang w:val="nb-NO"/>
        </w:rPr>
        <w:t>một số</w:t>
      </w:r>
      <w:r w:rsidR="004F7B09" w:rsidRPr="00D11301">
        <w:rPr>
          <w:lang w:val="nb-NO"/>
        </w:rPr>
        <w:t xml:space="preserve"> dự án </w:t>
      </w:r>
      <w:r w:rsidR="0099312F" w:rsidRPr="00D11301">
        <w:rPr>
          <w:lang w:val="nb-NO"/>
        </w:rPr>
        <w:t xml:space="preserve">trọng điểm </w:t>
      </w:r>
      <w:r w:rsidR="004F7B09" w:rsidRPr="00D11301">
        <w:rPr>
          <w:lang w:val="nb-NO"/>
        </w:rPr>
        <w:t>chậm tiến độ, hoặc không có khả năng thực hiện</w:t>
      </w:r>
      <w:r w:rsidR="00640009" w:rsidRPr="00D11301">
        <w:rPr>
          <w:lang w:val="nb-NO"/>
        </w:rPr>
        <w:t>, nhất là các dự án du lịch</w:t>
      </w:r>
      <w:r w:rsidR="00116C61" w:rsidRPr="00D11301">
        <w:rPr>
          <w:lang w:val="nb-NO"/>
        </w:rPr>
        <w:t>.</w:t>
      </w:r>
    </w:p>
    <w:p w14:paraId="3655C057" w14:textId="387D0572" w:rsidR="000C5DB2" w:rsidRPr="00D11301" w:rsidRDefault="00905DBF" w:rsidP="00434A1B">
      <w:pPr>
        <w:pStyle w:val="BodyTextIndent"/>
        <w:spacing w:before="120" w:after="120"/>
        <w:ind w:right="-28" w:firstLine="567"/>
        <w:rPr>
          <w:rFonts w:ascii="Times New Roman" w:hAnsi="Times New Roman"/>
          <w:b w:val="0"/>
          <w:bCs/>
          <w:iCs/>
          <w:szCs w:val="28"/>
          <w:lang w:val="nb-NO"/>
        </w:rPr>
      </w:pPr>
      <w:r w:rsidRPr="00D11301">
        <w:rPr>
          <w:rFonts w:ascii="Times New Roman" w:hAnsi="Times New Roman"/>
          <w:lang w:val="nb-NO"/>
        </w:rPr>
        <w:t>4</w:t>
      </w:r>
      <w:r w:rsidR="004F7B09" w:rsidRPr="00D11301">
        <w:rPr>
          <w:rFonts w:ascii="Times New Roman" w:hAnsi="Times New Roman"/>
          <w:lang w:val="nb-NO"/>
        </w:rPr>
        <w:t xml:space="preserve">. </w:t>
      </w:r>
      <w:r w:rsidR="004F7B09" w:rsidRPr="00D11301">
        <w:rPr>
          <w:rFonts w:ascii="Times New Roman" w:hAnsi="Times New Roman"/>
          <w:b w:val="0"/>
          <w:szCs w:val="28"/>
          <w:lang w:val="nb-NO"/>
        </w:rPr>
        <w:t xml:space="preserve">Quản lý chặt chẽ, thực hiện hiệu quả các giải pháp thu ngân sách, chống thất thu, chuyển giá, trốn thuế, thu hồi nợ </w:t>
      </w:r>
      <w:r w:rsidR="0099312F" w:rsidRPr="00D11301">
        <w:rPr>
          <w:rFonts w:ascii="Times New Roman" w:hAnsi="Times New Roman"/>
          <w:b w:val="0"/>
          <w:szCs w:val="28"/>
          <w:lang w:val="nb-NO"/>
        </w:rPr>
        <w:t xml:space="preserve">đọng </w:t>
      </w:r>
      <w:r w:rsidR="004F7B09" w:rsidRPr="00D11301">
        <w:rPr>
          <w:rFonts w:ascii="Times New Roman" w:hAnsi="Times New Roman"/>
          <w:b w:val="0"/>
          <w:szCs w:val="28"/>
          <w:lang w:val="nb-NO"/>
        </w:rPr>
        <w:t xml:space="preserve">thuế, bảo đảm thu đúng, thu đủ, thu kịp thời; khai thác hiệu quả nguồn thu từ đất đai; tập trung đẩy nhanh tiến độ tổ chức </w:t>
      </w:r>
      <w:r w:rsidR="004F7B09" w:rsidRPr="00D11301">
        <w:rPr>
          <w:rFonts w:ascii="Times New Roman" w:hAnsi="Times New Roman"/>
          <w:b w:val="0"/>
          <w:szCs w:val="28"/>
          <w:lang w:val="nb-NO"/>
        </w:rPr>
        <w:lastRenderedPageBreak/>
        <w:t>bán đấu giá các cơ sở nhà đất tạo nguồn thu ngân sách.</w:t>
      </w:r>
      <w:r w:rsidR="00986949" w:rsidRPr="00D11301">
        <w:rPr>
          <w:rFonts w:ascii="Times New Roman" w:hAnsi="Times New Roman"/>
          <w:b w:val="0"/>
          <w:szCs w:val="28"/>
          <w:lang w:val="nb-NO"/>
        </w:rPr>
        <w:t xml:space="preserve"> </w:t>
      </w:r>
      <w:r w:rsidR="004F7B09" w:rsidRPr="00D11301">
        <w:rPr>
          <w:rFonts w:ascii="Times New Roman" w:hAnsi="Times New Roman"/>
          <w:b w:val="0"/>
          <w:szCs w:val="28"/>
          <w:lang w:val="nb-NO"/>
        </w:rPr>
        <w:t>T</w:t>
      </w:r>
      <w:r w:rsidR="004F7B09" w:rsidRPr="00D11301">
        <w:rPr>
          <w:rFonts w:ascii="Times New Roman" w:hAnsi="Times New Roman"/>
          <w:b w:val="0"/>
          <w:bCs/>
          <w:iCs/>
          <w:szCs w:val="28"/>
          <w:lang w:val="nb-NO"/>
        </w:rPr>
        <w:t>riển khai chính sách</w:t>
      </w:r>
      <w:r w:rsidR="000C5DB2" w:rsidRPr="00D11301">
        <w:rPr>
          <w:rFonts w:ascii="Times New Roman" w:hAnsi="Times New Roman"/>
          <w:b w:val="0"/>
          <w:bCs/>
          <w:iCs/>
          <w:szCs w:val="28"/>
          <w:lang w:val="nb-NO"/>
        </w:rPr>
        <w:t xml:space="preserve"> tài khóa,</w:t>
      </w:r>
      <w:r w:rsidR="004F7B09" w:rsidRPr="00D11301">
        <w:rPr>
          <w:rFonts w:ascii="Times New Roman" w:hAnsi="Times New Roman"/>
          <w:b w:val="0"/>
          <w:bCs/>
          <w:iCs/>
          <w:szCs w:val="28"/>
          <w:lang w:val="nb-NO"/>
        </w:rPr>
        <w:t xml:space="preserve"> tiền tệ </w:t>
      </w:r>
      <w:r w:rsidR="000C5DB2" w:rsidRPr="00D11301">
        <w:rPr>
          <w:rFonts w:ascii="Times New Roman" w:hAnsi="Times New Roman"/>
          <w:b w:val="0"/>
          <w:bCs/>
          <w:iCs/>
          <w:szCs w:val="28"/>
          <w:lang w:val="nb-NO"/>
        </w:rPr>
        <w:t xml:space="preserve">theo Nghị quyết số 43/2022/QH15 của Quốc hội, Nghị quyết số 11/NQ-CP của Chính phủ. </w:t>
      </w:r>
    </w:p>
    <w:p w14:paraId="12C099EF" w14:textId="3BBCD18A" w:rsidR="00C853A5" w:rsidRPr="00D11301" w:rsidRDefault="00905DBF" w:rsidP="00434A1B">
      <w:pPr>
        <w:kinsoku w:val="0"/>
        <w:overflowPunct w:val="0"/>
        <w:autoSpaceDE w:val="0"/>
        <w:autoSpaceDN w:val="0"/>
        <w:spacing w:before="120" w:after="120"/>
        <w:ind w:firstLine="567"/>
        <w:jc w:val="both"/>
        <w:rPr>
          <w:spacing w:val="-4"/>
          <w:szCs w:val="28"/>
          <w:lang w:val="pt-BR"/>
        </w:rPr>
      </w:pPr>
      <w:r w:rsidRPr="00D11301">
        <w:rPr>
          <w:b/>
          <w:spacing w:val="-4"/>
          <w:szCs w:val="28"/>
          <w:lang w:val="pt-BR"/>
        </w:rPr>
        <w:t>5</w:t>
      </w:r>
      <w:r w:rsidR="004F7B09" w:rsidRPr="00D11301">
        <w:rPr>
          <w:b/>
          <w:spacing w:val="-4"/>
          <w:szCs w:val="28"/>
          <w:lang w:val="pt-BR"/>
        </w:rPr>
        <w:t xml:space="preserve">. </w:t>
      </w:r>
      <w:r w:rsidR="004F7B09" w:rsidRPr="00D11301">
        <w:rPr>
          <w:spacing w:val="-4"/>
          <w:szCs w:val="28"/>
          <w:lang w:val="pt-BR"/>
        </w:rPr>
        <w:t>Quản lý tài nguyên môi trường:</w:t>
      </w:r>
      <w:r w:rsidR="00C23E49" w:rsidRPr="00D11301">
        <w:rPr>
          <w:spacing w:val="-4"/>
          <w:szCs w:val="28"/>
          <w:lang w:val="pt-BR"/>
        </w:rPr>
        <w:t xml:space="preserve"> </w:t>
      </w:r>
      <w:r w:rsidR="00A25EBE" w:rsidRPr="00D11301">
        <w:rPr>
          <w:spacing w:val="-4"/>
          <w:szCs w:val="28"/>
          <w:lang w:val="pt-BR"/>
        </w:rPr>
        <w:t xml:space="preserve">Ban hành và triển khai có hiệu quả Kế hoạch sử dụng đất năm 2023 các huyện, thành phố và </w:t>
      </w:r>
      <w:r w:rsidR="00A25EBE" w:rsidRPr="00D11301">
        <w:rPr>
          <w:lang w:val="nl-NL"/>
        </w:rPr>
        <w:t xml:space="preserve">Kế hoạch định giá đất cụ thể </w:t>
      </w:r>
      <w:r w:rsidR="0003625E" w:rsidRPr="00D11301">
        <w:rPr>
          <w:lang w:val="nl-NL"/>
        </w:rPr>
        <w:t xml:space="preserve">và đấu giá quyền sử dụng đất các khu đất </w:t>
      </w:r>
      <w:r w:rsidR="00A25EBE" w:rsidRPr="00D11301">
        <w:rPr>
          <w:lang w:val="nl-NL"/>
        </w:rPr>
        <w:t xml:space="preserve">để thực hiện </w:t>
      </w:r>
      <w:r w:rsidR="0003625E" w:rsidRPr="00D11301">
        <w:rPr>
          <w:lang w:val="nl-NL"/>
        </w:rPr>
        <w:t xml:space="preserve">các </w:t>
      </w:r>
      <w:r w:rsidR="00A25EBE" w:rsidRPr="00D11301">
        <w:rPr>
          <w:lang w:val="nl-NL"/>
        </w:rPr>
        <w:t>dự án</w:t>
      </w:r>
      <w:r w:rsidR="00A25EBE" w:rsidRPr="00D11301">
        <w:rPr>
          <w:spacing w:val="-4"/>
          <w:szCs w:val="28"/>
          <w:lang w:val="pt-BR"/>
        </w:rPr>
        <w:t xml:space="preserve">. </w:t>
      </w:r>
      <w:r w:rsidR="004F7B09" w:rsidRPr="00D11301">
        <w:rPr>
          <w:bCs/>
          <w:spacing w:val="-4"/>
          <w:lang w:val="nb-NO"/>
        </w:rPr>
        <w:t>Triển khai quyết liệt Đề án tăng thu ngân sách từ đất đai, đẩy nhanh tiến độ giải phóng mặt bằng, nhất là các dự án trọng điểm, cấp bách.</w:t>
      </w:r>
      <w:r w:rsidR="00467B8D" w:rsidRPr="00D11301">
        <w:rPr>
          <w:bCs/>
          <w:spacing w:val="-4"/>
          <w:lang w:val="nb-NO"/>
        </w:rPr>
        <w:t xml:space="preserve"> </w:t>
      </w:r>
      <w:r w:rsidR="00C853A5" w:rsidRPr="00D11301">
        <w:rPr>
          <w:spacing w:val="-4"/>
          <w:szCs w:val="28"/>
          <w:lang w:val="pt-BR"/>
        </w:rPr>
        <w:t>Tăng cường công tác quản lý, sử dụng đất, khai thác tài nguyên khoáng sản, bảo vệ môi trường.</w:t>
      </w:r>
    </w:p>
    <w:p w14:paraId="01DE0E84" w14:textId="77777777" w:rsidR="00467B8D" w:rsidRPr="00D11301" w:rsidRDefault="00905DBF" w:rsidP="00434A1B">
      <w:pPr>
        <w:kinsoku w:val="0"/>
        <w:overflowPunct w:val="0"/>
        <w:autoSpaceDE w:val="0"/>
        <w:autoSpaceDN w:val="0"/>
        <w:spacing w:before="120" w:after="120"/>
        <w:ind w:firstLine="567"/>
        <w:jc w:val="both"/>
        <w:rPr>
          <w:b/>
          <w:spacing w:val="-2"/>
          <w:szCs w:val="28"/>
          <w:lang w:val="zu-ZA"/>
        </w:rPr>
      </w:pPr>
      <w:r w:rsidRPr="00D11301">
        <w:rPr>
          <w:b/>
          <w:szCs w:val="28"/>
          <w:lang w:val="nb-NO"/>
        </w:rPr>
        <w:t>6</w:t>
      </w:r>
      <w:r w:rsidR="00467B8D" w:rsidRPr="00D11301">
        <w:rPr>
          <w:b/>
          <w:szCs w:val="28"/>
          <w:lang w:val="nb-NO"/>
        </w:rPr>
        <w:t>.</w:t>
      </w:r>
      <w:r w:rsidR="00467B8D" w:rsidRPr="00D11301">
        <w:rPr>
          <w:szCs w:val="28"/>
          <w:lang w:val="nb-NO"/>
        </w:rPr>
        <w:t xml:space="preserve"> </w:t>
      </w:r>
      <w:r w:rsidR="00467B8D" w:rsidRPr="00D11301">
        <w:rPr>
          <w:spacing w:val="-2"/>
          <w:szCs w:val="28"/>
          <w:lang w:val="zu-ZA"/>
        </w:rPr>
        <w:t>Văn hóa Xã hội:</w:t>
      </w:r>
    </w:p>
    <w:p w14:paraId="7367AE77" w14:textId="77777777" w:rsidR="00F56DAD" w:rsidRPr="00D11301" w:rsidRDefault="00467B8D" w:rsidP="00434A1B">
      <w:pPr>
        <w:spacing w:before="120" w:after="120"/>
        <w:ind w:firstLine="567"/>
        <w:jc w:val="both"/>
        <w:rPr>
          <w:lang w:val="pt-BR"/>
        </w:rPr>
      </w:pPr>
      <w:r w:rsidRPr="00D11301">
        <w:rPr>
          <w:szCs w:val="28"/>
          <w:lang w:val="nb-NO"/>
        </w:rPr>
        <w:t xml:space="preserve">- Giáo dục và Đào tạo: </w:t>
      </w:r>
      <w:r w:rsidR="00F56DAD" w:rsidRPr="00D11301">
        <w:rPr>
          <w:szCs w:val="28"/>
          <w:lang w:val="fi-FI"/>
        </w:rPr>
        <w:t xml:space="preserve">Tiếp tục triển khai công tác rà soát sắp xếp mạng lưới trường lớp học và nâng cao chất lượng giáo dục; chuẩn bị tốt các điều kiện </w:t>
      </w:r>
      <w:r w:rsidR="00F56DAD" w:rsidRPr="00D11301">
        <w:rPr>
          <w:szCs w:val="28"/>
          <w:lang w:val="pt-BR"/>
        </w:rPr>
        <w:t>để tổ chức Hội khỏe Phù Đổng tỉnh Ninh Thuận lần thứ XV năm 2023</w:t>
      </w:r>
      <w:r w:rsidR="00F56DAD" w:rsidRPr="00D11301">
        <w:rPr>
          <w:lang w:val="pt-BR"/>
        </w:rPr>
        <w:t>; tổ chức kỳ thi tốt nghiệp Trung học phổ thông năm 2023 và thi tuyển sinh lớp 10 THPT và THPT chuyên năm học 2023-2024.</w:t>
      </w:r>
    </w:p>
    <w:p w14:paraId="65023A24" w14:textId="77777777" w:rsidR="00F56DAD" w:rsidRPr="00D11301" w:rsidRDefault="00F56DAD" w:rsidP="00434A1B">
      <w:pPr>
        <w:spacing w:before="120" w:after="120"/>
        <w:ind w:firstLine="567"/>
        <w:jc w:val="both"/>
        <w:rPr>
          <w:szCs w:val="28"/>
          <w:lang w:val="pt-BR"/>
        </w:rPr>
      </w:pPr>
      <w:r w:rsidRPr="00D11301">
        <w:rPr>
          <w:szCs w:val="28"/>
          <w:lang w:val="nb-NO"/>
        </w:rPr>
        <w:t xml:space="preserve">- Khoa học và công nghệ: </w:t>
      </w:r>
      <w:r w:rsidRPr="00D11301">
        <w:rPr>
          <w:szCs w:val="28"/>
          <w:lang w:val="pt-BR"/>
        </w:rPr>
        <w:t>Tập trung triển khai hiệu quả nghiên cứu, ứng dụng công nghệ vào sản xuất và đời sống; nâng cao chất lượng các đề tài, dự án, nhất là lĩnh vực đổi mới sáng tạo, ứng dụng công nghệ cao.</w:t>
      </w:r>
    </w:p>
    <w:p w14:paraId="6C4A200D" w14:textId="77777777" w:rsidR="00F56DAD" w:rsidRPr="00D11301" w:rsidRDefault="00F56DAD" w:rsidP="00434A1B">
      <w:pPr>
        <w:spacing w:before="120" w:after="120"/>
        <w:ind w:firstLine="567"/>
        <w:jc w:val="both"/>
        <w:rPr>
          <w:szCs w:val="28"/>
          <w:lang w:val="fi-FI"/>
        </w:rPr>
      </w:pPr>
      <w:r w:rsidRPr="00D11301">
        <w:rPr>
          <w:szCs w:val="28"/>
          <w:lang w:val="fi-FI"/>
        </w:rPr>
        <w:t xml:space="preserve">- Về Y tế, chăm sóc sức khỏe nhân dân: </w:t>
      </w:r>
      <w:r w:rsidRPr="00D11301">
        <w:rPr>
          <w:lang w:val="pt-BR"/>
        </w:rPr>
        <w:t xml:space="preserve">Chủ động giám sát, tăng cường phòng chống các dịch bệnh; triển khai quyết liệt các giải pháp phòng chống dịch bệnh COVID-19; </w:t>
      </w:r>
      <w:r w:rsidRPr="00D11301">
        <w:rPr>
          <w:szCs w:val="28"/>
          <w:lang w:val="fi-FI"/>
        </w:rPr>
        <w:t>bảo đảm vệ sinh an toàn thực phẩm; chỉ đạo thực hiện tốt công tác đấu thầu thuốc và vật tư y tế.</w:t>
      </w:r>
    </w:p>
    <w:p w14:paraId="4A5904E6" w14:textId="0C3242C8" w:rsidR="00F56DAD" w:rsidRPr="00D11301" w:rsidRDefault="007A7822" w:rsidP="00434A1B">
      <w:pPr>
        <w:spacing w:before="120" w:after="120"/>
        <w:ind w:firstLine="567"/>
        <w:jc w:val="both"/>
        <w:rPr>
          <w:spacing w:val="-2"/>
          <w:szCs w:val="28"/>
          <w:lang w:val="fi-FI"/>
        </w:rPr>
      </w:pPr>
      <w:r w:rsidRPr="00D11301">
        <w:rPr>
          <w:spacing w:val="-2"/>
          <w:szCs w:val="28"/>
          <w:lang w:val="nb-NO"/>
        </w:rPr>
        <w:t xml:space="preserve">- Văn hóa, thể thao, du lịch, phát thanh truyền hình: </w:t>
      </w:r>
      <w:r w:rsidR="00F56DAD" w:rsidRPr="00D11301">
        <w:rPr>
          <w:bCs/>
          <w:spacing w:val="-2"/>
          <w:szCs w:val="28"/>
          <w:lang w:val="fi-FI"/>
        </w:rPr>
        <w:t>Tập trung tuyên truyền các sự kiện chính trị của cả nước và của tỉnh</w:t>
      </w:r>
      <w:r w:rsidR="00F56DAD" w:rsidRPr="00D11301">
        <w:rPr>
          <w:spacing w:val="-2"/>
          <w:lang w:val="fi-FI"/>
        </w:rPr>
        <w:t xml:space="preserve">; tổ chức Lễ hội Nho và Vang Ninh Thuận năm 2023 và đón nhận Bằng công nhận của UNESCO ghi danh “Nghệ thuật làm gốm của người Chăm vào Danh sách di sản văn hóa phi vật thể cần bảo vệ khẩn cấp”; </w:t>
      </w:r>
      <w:r w:rsidR="00774B9F" w:rsidRPr="00D11301">
        <w:rPr>
          <w:spacing w:val="-2"/>
          <w:lang w:val="fi-FI"/>
        </w:rPr>
        <w:t>lễ công bố Quyết định và đón nhận Bằng Chứng nhận Lễ ăn mừng đầu lúa mới của người Raglai Xã Phước Hà, huyện Thuận Nam được đưa vào Danh mục di sản văn hóa phi vật thể quốc gia;</w:t>
      </w:r>
      <w:r w:rsidR="00572848" w:rsidRPr="00D11301">
        <w:rPr>
          <w:spacing w:val="-2"/>
          <w:lang w:val="fi-FI"/>
        </w:rPr>
        <w:t xml:space="preserve"> phối hợp với tỉnh Bình Thuận tổ chức triển khai các chuỗi</w:t>
      </w:r>
      <w:r w:rsidR="00774B9F" w:rsidRPr="00D11301">
        <w:rPr>
          <w:spacing w:val="-2"/>
          <w:lang w:val="fi-FI"/>
        </w:rPr>
        <w:t xml:space="preserve"> </w:t>
      </w:r>
      <w:r w:rsidR="00572848" w:rsidRPr="00D11301">
        <w:rPr>
          <w:spacing w:val="-2"/>
          <w:lang w:val="fi-FI"/>
        </w:rPr>
        <w:t xml:space="preserve">hoạt động </w:t>
      </w:r>
      <w:r w:rsidR="00F56DAD" w:rsidRPr="00D11301">
        <w:rPr>
          <w:spacing w:val="-2"/>
          <w:lang w:val="fi-FI"/>
        </w:rPr>
        <w:t>hưởng ứng Năm Du lịch Quốc gia 2023</w:t>
      </w:r>
      <w:r w:rsidR="00572848" w:rsidRPr="00D11301">
        <w:rPr>
          <w:spacing w:val="-2"/>
          <w:lang w:val="fi-FI"/>
        </w:rPr>
        <w:t xml:space="preserve"> trên địa bàn tỉnh</w:t>
      </w:r>
      <w:r w:rsidR="00F56DAD" w:rsidRPr="00D11301">
        <w:rPr>
          <w:spacing w:val="-2"/>
          <w:lang w:val="fi-FI"/>
        </w:rPr>
        <w:t>; triển khai Chương trình bơi phòng, chống đuối nước trẻ em trên địa bàn tỉnh năm 2023.</w:t>
      </w:r>
    </w:p>
    <w:p w14:paraId="7F492C5E" w14:textId="77777777" w:rsidR="00577FD4" w:rsidRPr="00D11301" w:rsidRDefault="007A7822" w:rsidP="00434A1B">
      <w:pPr>
        <w:spacing w:before="120" w:after="120"/>
        <w:ind w:firstLine="567"/>
        <w:jc w:val="both"/>
        <w:rPr>
          <w:rStyle w:val="fontstyle01"/>
          <w:color w:val="auto"/>
          <w:spacing w:val="-2"/>
          <w:lang w:val="fi-FI"/>
        </w:rPr>
      </w:pPr>
      <w:r w:rsidRPr="00D11301">
        <w:rPr>
          <w:spacing w:val="-2"/>
          <w:szCs w:val="28"/>
          <w:lang w:val="nb-NO"/>
        </w:rPr>
        <w:t xml:space="preserve">- Về an sinh xã hội và giải quyết việc làm, giảm nghèo: </w:t>
      </w:r>
      <w:r w:rsidR="00F56DAD" w:rsidRPr="00D11301">
        <w:rPr>
          <w:spacing w:val="-2"/>
          <w:szCs w:val="28"/>
          <w:lang w:val="fi-FI"/>
        </w:rPr>
        <w:t>Tập trung thực hiện</w:t>
      </w:r>
      <w:r w:rsidR="00F56DAD" w:rsidRPr="00D11301">
        <w:rPr>
          <w:spacing w:val="-2"/>
          <w:szCs w:val="28"/>
          <w:lang w:val="fi-FI"/>
        </w:rPr>
        <w:br/>
        <w:t>đầy đủ, kịp thời các chính sách an sinh xã hội, triển khai thực hiện tốt các Chương</w:t>
      </w:r>
      <w:r w:rsidR="00F56DAD" w:rsidRPr="00D11301">
        <w:rPr>
          <w:spacing w:val="-2"/>
          <w:szCs w:val="28"/>
          <w:lang w:val="fi-FI"/>
        </w:rPr>
        <w:br/>
        <w:t>trình mục tiêu quốc gia, triển khai hiệu quả các hoạt động đào tạo nghề và xuất</w:t>
      </w:r>
      <w:r w:rsidR="00F56DAD" w:rsidRPr="00D11301">
        <w:rPr>
          <w:spacing w:val="-2"/>
          <w:szCs w:val="28"/>
          <w:lang w:val="fi-FI"/>
        </w:rPr>
        <w:br/>
        <w:t xml:space="preserve">khẩu lao động; xây dựng </w:t>
      </w:r>
      <w:r w:rsidR="00F56DAD" w:rsidRPr="00D11301">
        <w:rPr>
          <w:rStyle w:val="fontstyle01"/>
          <w:color w:val="auto"/>
          <w:spacing w:val="-2"/>
          <w:lang w:val="fi-FI"/>
        </w:rPr>
        <w:t>chính sách quy định đào tạo, thu hút lao động có tay nghề, đội ngũ chuyên gia phục vụ cho các dự án trọng điểm và khu công nghiệp phía Nam.</w:t>
      </w:r>
    </w:p>
    <w:p w14:paraId="08F0E885" w14:textId="01D87DF1" w:rsidR="00542B95" w:rsidRPr="00F824E2" w:rsidRDefault="00905DBF" w:rsidP="00434A1B">
      <w:pPr>
        <w:spacing w:before="120" w:after="120"/>
        <w:ind w:firstLine="567"/>
        <w:jc w:val="both"/>
        <w:rPr>
          <w:spacing w:val="-4"/>
          <w:szCs w:val="28"/>
          <w:lang w:val="nb-NO"/>
        </w:rPr>
      </w:pPr>
      <w:r w:rsidRPr="00F824E2">
        <w:rPr>
          <w:b/>
          <w:spacing w:val="-4"/>
          <w:szCs w:val="28"/>
          <w:lang w:val="nb-NO"/>
        </w:rPr>
        <w:t>7</w:t>
      </w:r>
      <w:r w:rsidR="00C3261F" w:rsidRPr="00F824E2">
        <w:rPr>
          <w:b/>
          <w:spacing w:val="-4"/>
          <w:szCs w:val="28"/>
          <w:lang w:val="nb-NO"/>
        </w:rPr>
        <w:t>.</w:t>
      </w:r>
      <w:r w:rsidR="00C3261F" w:rsidRPr="00F824E2">
        <w:rPr>
          <w:spacing w:val="-4"/>
          <w:szCs w:val="28"/>
          <w:lang w:val="nb-NO"/>
        </w:rPr>
        <w:t xml:space="preserve"> Tiếp tục rà soát, kiện toàn, tinh gọn tổ chức bộ </w:t>
      </w:r>
      <w:r w:rsidR="00577FD4" w:rsidRPr="00F824E2">
        <w:rPr>
          <w:spacing w:val="-4"/>
          <w:szCs w:val="28"/>
          <w:lang w:val="nb-NO"/>
        </w:rPr>
        <w:t xml:space="preserve">máy các cơ quan, đơn vị các cấp và </w:t>
      </w:r>
      <w:r w:rsidR="00577FD4" w:rsidRPr="00F824E2">
        <w:rPr>
          <w:spacing w:val="-4"/>
          <w:szCs w:val="28"/>
          <w:lang w:val="fi-FI"/>
        </w:rPr>
        <w:t>kiện toàn, bổ sung nhân sự các cơ quan, đơn vị theo đúng quy định. Tập trung rà soát số liệu về dân số, diện tích, các yếu tố đặc thù của tỉnh và các</w:t>
      </w:r>
      <w:r w:rsidR="00577FD4" w:rsidRPr="00F824E2">
        <w:rPr>
          <w:spacing w:val="-4"/>
          <w:szCs w:val="28"/>
          <w:lang w:val="fi-FI"/>
        </w:rPr>
        <w:br/>
        <w:t xml:space="preserve">đơn vị hành chính cấp huyện, cấp xã thuộc tỉnh Ninh Thuận để xây dựng phương án sắp xếp các đơn vị hành chính cấp huyện, cấp xã trên địa bàn tỉnh giai đoạn 2022-2026 đảm bảo chặt chẽ, đúng quy định. </w:t>
      </w:r>
      <w:r w:rsidR="00EA4F08" w:rsidRPr="00F824E2">
        <w:rPr>
          <w:spacing w:val="-4"/>
          <w:lang w:val="nb-NO"/>
        </w:rPr>
        <w:t xml:space="preserve">Nâng cao hiệu quả hoạt động và chỉ đạo điều hành của bộ máy nhà nước, đẩy mạnh cải cách thủ tục hành chính và cải cách công vụ, tăng </w:t>
      </w:r>
      <w:r w:rsidR="00EA4F08" w:rsidRPr="00F824E2">
        <w:rPr>
          <w:spacing w:val="-4"/>
          <w:lang w:val="nb-NO"/>
        </w:rPr>
        <w:lastRenderedPageBreak/>
        <w:t xml:space="preserve">cường kỷ luật, kỷ cương gắn </w:t>
      </w:r>
      <w:r w:rsidR="00542B95" w:rsidRPr="00F824E2">
        <w:rPr>
          <w:spacing w:val="-4"/>
          <w:lang w:val="nb-NO"/>
        </w:rPr>
        <w:t>với trách nhiệm người đứng đầu. T</w:t>
      </w:r>
      <w:r w:rsidR="00542B95" w:rsidRPr="00F824E2">
        <w:rPr>
          <w:spacing w:val="-4"/>
          <w:szCs w:val="28"/>
          <w:lang w:val="nb-NO"/>
        </w:rPr>
        <w:t>riển khai kế hoạch nâng cao các chỉ số cải cách hành chính; đẩy mạnh phong trào thi đua yêu nước, dân vận chính quyền</w:t>
      </w:r>
      <w:r w:rsidR="005E07C3" w:rsidRPr="00F824E2">
        <w:rPr>
          <w:spacing w:val="-4"/>
          <w:szCs w:val="28"/>
          <w:lang w:val="nb-NO"/>
        </w:rPr>
        <w:t xml:space="preserve">; </w:t>
      </w:r>
      <w:r w:rsidR="00425E9B" w:rsidRPr="00F824E2">
        <w:rPr>
          <w:spacing w:val="-4"/>
          <w:szCs w:val="28"/>
          <w:lang w:val="nb-NO"/>
        </w:rPr>
        <w:t xml:space="preserve">đẩy mạnh </w:t>
      </w:r>
      <w:r w:rsidR="005E07C3" w:rsidRPr="00F824E2">
        <w:rPr>
          <w:spacing w:val="-4"/>
          <w:szCs w:val="28"/>
          <w:lang w:val="nb-NO"/>
        </w:rPr>
        <w:t>công tác thanh tra, phòng chống tham nhũng, tiêu cực</w:t>
      </w:r>
      <w:r w:rsidR="00E74CB3" w:rsidRPr="00F824E2">
        <w:rPr>
          <w:spacing w:val="-4"/>
          <w:szCs w:val="28"/>
          <w:lang w:val="nb-NO"/>
        </w:rPr>
        <w:t>;</w:t>
      </w:r>
      <w:r w:rsidR="00EC4A11" w:rsidRPr="00F824E2">
        <w:rPr>
          <w:spacing w:val="-4"/>
          <w:szCs w:val="28"/>
          <w:lang w:val="nb-NO"/>
        </w:rPr>
        <w:t xml:space="preserve"> thực hiện tốt công tác tiếp công dân, giải quyết khiếu nại tố cáo đúng quy định.</w:t>
      </w:r>
    </w:p>
    <w:p w14:paraId="34F7BD90" w14:textId="0EC1845A" w:rsidR="002A7628" w:rsidRPr="00D11301" w:rsidRDefault="002A7628" w:rsidP="00434A1B">
      <w:pPr>
        <w:spacing w:before="120" w:after="120"/>
        <w:ind w:firstLine="567"/>
        <w:jc w:val="both"/>
        <w:rPr>
          <w:szCs w:val="28"/>
          <w:lang w:val="fi-FI"/>
        </w:rPr>
      </w:pPr>
      <w:r w:rsidRPr="00D11301">
        <w:rPr>
          <w:b/>
          <w:szCs w:val="28"/>
          <w:lang w:val="nb-NO"/>
        </w:rPr>
        <w:t>8.</w:t>
      </w:r>
      <w:r w:rsidRPr="00D11301">
        <w:rPr>
          <w:szCs w:val="28"/>
          <w:lang w:val="nb-NO"/>
        </w:rPr>
        <w:t xml:space="preserve"> T</w:t>
      </w:r>
      <w:r w:rsidRPr="00D11301">
        <w:rPr>
          <w:spacing w:val="-2"/>
          <w:lang w:val="de-DE"/>
        </w:rPr>
        <w:t>riển khai có hiệu quả dự án chuyển đổi số tỉnh giai đoạn 2021-2025 và dự án ứng dụng công nghệ thông tin các cơ quan Đảng tỉnh Ninh Thuận giai đoạn 2021-2025</w:t>
      </w:r>
      <w:r w:rsidR="000F6B72" w:rsidRPr="00D11301">
        <w:rPr>
          <w:spacing w:val="-2"/>
          <w:lang w:val="de-DE"/>
        </w:rPr>
        <w:t xml:space="preserve">; </w:t>
      </w:r>
      <w:r w:rsidR="000F6B72" w:rsidRPr="00D11301">
        <w:rPr>
          <w:lang w:val="zu-ZA"/>
        </w:rPr>
        <w:t xml:space="preserve">thực hiện hiệu quả </w:t>
      </w:r>
      <w:r w:rsidR="000F6B72" w:rsidRPr="00D11301">
        <w:rPr>
          <w:rFonts w:hint="eastAsia"/>
          <w:lang w:val="zu-ZA"/>
        </w:rPr>
        <w:t>Đ</w:t>
      </w:r>
      <w:r w:rsidR="000F6B72" w:rsidRPr="00D11301">
        <w:rPr>
          <w:lang w:val="zu-ZA"/>
        </w:rPr>
        <w:t>ề án 06 của Thủ t</w:t>
      </w:r>
      <w:r w:rsidR="000F6B72" w:rsidRPr="00D11301">
        <w:rPr>
          <w:rFonts w:hint="eastAsia"/>
          <w:lang w:val="zu-ZA"/>
        </w:rPr>
        <w:t>ư</w:t>
      </w:r>
      <w:r w:rsidR="000F6B72" w:rsidRPr="00D11301">
        <w:rPr>
          <w:lang w:val="zu-ZA"/>
        </w:rPr>
        <w:t>ớng Chính phủ về phát triển ứng dụng dữ liệu về dân c</w:t>
      </w:r>
      <w:r w:rsidR="000F6B72" w:rsidRPr="00D11301">
        <w:rPr>
          <w:rFonts w:hint="eastAsia"/>
          <w:lang w:val="zu-ZA"/>
        </w:rPr>
        <w:t>ư</w:t>
      </w:r>
      <w:r w:rsidR="000F6B72" w:rsidRPr="00D11301">
        <w:rPr>
          <w:lang w:val="zu-ZA"/>
        </w:rPr>
        <w:t xml:space="preserve">, </w:t>
      </w:r>
      <w:r w:rsidR="000F6B72" w:rsidRPr="00D11301">
        <w:rPr>
          <w:rFonts w:hint="eastAsia"/>
          <w:lang w:val="zu-ZA"/>
        </w:rPr>
        <w:t>đ</w:t>
      </w:r>
      <w:r w:rsidR="000F6B72" w:rsidRPr="00D11301">
        <w:rPr>
          <w:lang w:val="zu-ZA"/>
        </w:rPr>
        <w:t xml:space="preserve">ịnh danh và xác thực </w:t>
      </w:r>
      <w:r w:rsidR="000F6B72" w:rsidRPr="00D11301">
        <w:rPr>
          <w:rFonts w:hint="eastAsia"/>
          <w:lang w:val="zu-ZA"/>
        </w:rPr>
        <w:t>đ</w:t>
      </w:r>
      <w:r w:rsidR="000F6B72" w:rsidRPr="00D11301">
        <w:rPr>
          <w:lang w:val="zu-ZA"/>
        </w:rPr>
        <w:t xml:space="preserve">iện tử phục vụ chuyển </w:t>
      </w:r>
      <w:r w:rsidR="000F6B72" w:rsidRPr="00D11301">
        <w:rPr>
          <w:rFonts w:hint="eastAsia"/>
          <w:lang w:val="zu-ZA"/>
        </w:rPr>
        <w:t>đ</w:t>
      </w:r>
      <w:r w:rsidR="000F6B72" w:rsidRPr="00D11301">
        <w:rPr>
          <w:lang w:val="zu-ZA"/>
        </w:rPr>
        <w:t xml:space="preserve">ổi số quốc gia giai </w:t>
      </w:r>
      <w:r w:rsidR="000F6B72" w:rsidRPr="00D11301">
        <w:rPr>
          <w:rFonts w:hint="eastAsia"/>
          <w:lang w:val="zu-ZA"/>
        </w:rPr>
        <w:t>đ</w:t>
      </w:r>
      <w:r w:rsidR="000F6B72" w:rsidRPr="00D11301">
        <w:rPr>
          <w:lang w:val="zu-ZA"/>
        </w:rPr>
        <w:t xml:space="preserve">oạn 2022 - 2025, tầm nhìn </w:t>
      </w:r>
      <w:r w:rsidR="000F6B72" w:rsidRPr="00D11301">
        <w:rPr>
          <w:rFonts w:hint="eastAsia"/>
          <w:lang w:val="zu-ZA"/>
        </w:rPr>
        <w:t>đ</w:t>
      </w:r>
      <w:r w:rsidR="000F6B72" w:rsidRPr="00D11301">
        <w:rPr>
          <w:lang w:val="zu-ZA"/>
        </w:rPr>
        <w:t>ến n</w:t>
      </w:r>
      <w:r w:rsidR="000F6B72" w:rsidRPr="00D11301">
        <w:rPr>
          <w:rFonts w:hint="eastAsia"/>
          <w:lang w:val="zu-ZA"/>
        </w:rPr>
        <w:t>ă</w:t>
      </w:r>
      <w:r w:rsidR="000F6B72" w:rsidRPr="00D11301">
        <w:rPr>
          <w:lang w:val="zu-ZA"/>
        </w:rPr>
        <w:t>m 2030.</w:t>
      </w:r>
    </w:p>
    <w:p w14:paraId="1D14D903" w14:textId="474C5B75" w:rsidR="00C3261F" w:rsidRPr="00D11301" w:rsidRDefault="000F6B72" w:rsidP="00434A1B">
      <w:pPr>
        <w:pStyle w:val="NormalJustified"/>
        <w:spacing w:after="120"/>
        <w:ind w:firstLine="560"/>
        <w:rPr>
          <w:rFonts w:ascii="Times New Roman" w:hAnsi="Times New Roman"/>
          <w:lang w:val="zu-ZA"/>
        </w:rPr>
      </w:pPr>
      <w:r w:rsidRPr="00D11301">
        <w:rPr>
          <w:rFonts w:ascii="Times New Roman" w:hAnsi="Times New Roman"/>
          <w:b/>
          <w:lang w:val="nb-NO"/>
        </w:rPr>
        <w:t>9</w:t>
      </w:r>
      <w:r w:rsidR="00542B95" w:rsidRPr="00D11301">
        <w:rPr>
          <w:rFonts w:ascii="Times New Roman" w:hAnsi="Times New Roman"/>
          <w:b/>
          <w:lang w:val="nb-NO"/>
        </w:rPr>
        <w:t>.</w:t>
      </w:r>
      <w:r w:rsidR="00542B95" w:rsidRPr="00D11301">
        <w:rPr>
          <w:rFonts w:ascii="Times New Roman" w:hAnsi="Times New Roman"/>
          <w:lang w:val="nb-NO"/>
        </w:rPr>
        <w:t xml:space="preserve"> </w:t>
      </w:r>
      <w:r w:rsidR="00C3261F" w:rsidRPr="00D11301">
        <w:rPr>
          <w:rFonts w:ascii="Times New Roman" w:hAnsi="Times New Roman"/>
          <w:lang w:val="nb-NO"/>
        </w:rPr>
        <w:t xml:space="preserve">Tiếp tục quán triệt và triển khai thực hiện tốt nhiệm vụ quân sự, quốc phòng trong tình hình mới. </w:t>
      </w:r>
      <w:r w:rsidR="00005152" w:rsidRPr="00D11301">
        <w:rPr>
          <w:rFonts w:ascii="Times New Roman" w:hAnsi="Times New Roman"/>
          <w:lang w:val="nb-NO"/>
        </w:rPr>
        <w:t xml:space="preserve">Tổ chức thực hành diễn tập KVPT tỉnh năm 2023 theo Kế hoạch bảo đảm an toàn. </w:t>
      </w:r>
      <w:r w:rsidR="00C3261F" w:rsidRPr="00D11301">
        <w:rPr>
          <w:rFonts w:ascii="Times New Roman" w:hAnsi="Times New Roman"/>
          <w:lang w:val="zu-ZA"/>
        </w:rPr>
        <w:t>Triển khai có hiệu quả chương trình phòng chống tội phạm, phòng chống ma tuý; nắm bắt và xử lý kịp thời diễn biến về tình hình an ninh nông thôn, an ninh kinh tế, an ninh trật tự trên biển; bảo vệ chủ quyền trên biển, giữ vững an ninh chính trị trong mọi tình huống; làm tốt công tác phòng cháy chữa cháy, an toàn giao thông, trật tự an toàn xã hội</w:t>
      </w:r>
      <w:r w:rsidR="00C3261F" w:rsidRPr="00D11301">
        <w:rPr>
          <w:rFonts w:ascii="Times New Roman" w:hAnsi="Times New Roman"/>
          <w:lang w:val="nb-NO"/>
        </w:rPr>
        <w:t>.</w:t>
      </w:r>
    </w:p>
    <w:p w14:paraId="43D5FF63" w14:textId="7E34338A" w:rsidR="00CC1067" w:rsidRPr="00D11301" w:rsidRDefault="000F6B72" w:rsidP="00434A1B">
      <w:pPr>
        <w:pStyle w:val="BodyTextIndent"/>
        <w:spacing w:before="120" w:after="120"/>
        <w:ind w:right="-26" w:firstLine="544"/>
        <w:rPr>
          <w:rFonts w:ascii="Times New Roman" w:hAnsi="Times New Roman"/>
          <w:i/>
          <w:szCs w:val="28"/>
          <w:lang w:val="nb-NO"/>
        </w:rPr>
      </w:pPr>
      <w:r w:rsidRPr="00D11301">
        <w:rPr>
          <w:rFonts w:ascii="Times New Roman" w:hAnsi="Times New Roman"/>
          <w:szCs w:val="28"/>
          <w:lang w:val="nb-NO"/>
        </w:rPr>
        <w:t>10</w:t>
      </w:r>
      <w:r w:rsidR="00C3261F" w:rsidRPr="00D11301">
        <w:rPr>
          <w:rFonts w:ascii="Times New Roman" w:hAnsi="Times New Roman"/>
          <w:szCs w:val="28"/>
          <w:lang w:val="nb-NO"/>
        </w:rPr>
        <w:t>.</w:t>
      </w:r>
      <w:r w:rsidR="00C3261F" w:rsidRPr="00D11301">
        <w:rPr>
          <w:rFonts w:ascii="Times New Roman" w:hAnsi="Times New Roman"/>
          <w:b w:val="0"/>
          <w:szCs w:val="28"/>
          <w:lang w:val="nb-NO"/>
        </w:rPr>
        <w:t xml:space="preserve"> </w:t>
      </w:r>
      <w:r w:rsidR="00542B95" w:rsidRPr="00D11301">
        <w:rPr>
          <w:rFonts w:ascii="Times New Roman" w:hAnsi="Times New Roman"/>
          <w:b w:val="0"/>
          <w:spacing w:val="-2"/>
          <w:szCs w:val="28"/>
          <w:lang w:val="nb-NO"/>
        </w:rPr>
        <w:t xml:space="preserve">Chỉ đạo hoàn thành các Nghị quyết chuyên đề, các chương trình, đề án phục vụ kỳ họp Hội đồng nhân dân tỉnh </w:t>
      </w:r>
      <w:bookmarkStart w:id="0" w:name="_GoBack"/>
      <w:r w:rsidR="0001131C">
        <w:rPr>
          <w:rFonts w:ascii="Times New Roman" w:hAnsi="Times New Roman"/>
          <w:b w:val="0"/>
          <w:spacing w:val="-2"/>
          <w:szCs w:val="28"/>
          <w:lang w:val="nb-NO"/>
        </w:rPr>
        <w:t>chuyên đề</w:t>
      </w:r>
      <w:r w:rsidR="00542B95" w:rsidRPr="00D11301">
        <w:rPr>
          <w:rFonts w:ascii="Times New Roman" w:hAnsi="Times New Roman"/>
          <w:b w:val="0"/>
          <w:spacing w:val="-2"/>
          <w:szCs w:val="28"/>
          <w:lang w:val="nb-NO"/>
        </w:rPr>
        <w:t xml:space="preserve"> </w:t>
      </w:r>
      <w:bookmarkEnd w:id="0"/>
      <w:r w:rsidR="00542B95" w:rsidRPr="00D11301">
        <w:rPr>
          <w:rFonts w:ascii="Times New Roman" w:hAnsi="Times New Roman"/>
          <w:b w:val="0"/>
          <w:spacing w:val="-2"/>
          <w:szCs w:val="28"/>
          <w:lang w:val="nb-NO"/>
        </w:rPr>
        <w:t>và giữa năm 202</w:t>
      </w:r>
      <w:r w:rsidR="00005152" w:rsidRPr="00D11301">
        <w:rPr>
          <w:rFonts w:ascii="Times New Roman" w:hAnsi="Times New Roman"/>
          <w:b w:val="0"/>
          <w:spacing w:val="-2"/>
          <w:szCs w:val="28"/>
          <w:lang w:val="nb-NO"/>
        </w:rPr>
        <w:t>3</w:t>
      </w:r>
      <w:r w:rsidR="00542B95" w:rsidRPr="00D11301">
        <w:rPr>
          <w:rFonts w:ascii="Times New Roman" w:hAnsi="Times New Roman"/>
          <w:b w:val="0"/>
          <w:spacing w:val="-2"/>
          <w:szCs w:val="28"/>
          <w:lang w:val="nb-NO"/>
        </w:rPr>
        <w:t>./.</w:t>
      </w:r>
    </w:p>
    <w:p w14:paraId="03B354C2" w14:textId="77777777" w:rsidR="00A65187" w:rsidRPr="00D11301" w:rsidRDefault="00A65187" w:rsidP="003A1091">
      <w:pPr>
        <w:pStyle w:val="BodyTextIndent"/>
        <w:spacing w:before="120" w:after="120"/>
        <w:ind w:right="-26" w:firstLine="544"/>
        <w:rPr>
          <w:rFonts w:ascii="Times New Roman" w:hAnsi="Times New Roman"/>
          <w:i/>
          <w:szCs w:val="28"/>
          <w:lang w:val="nb-NO"/>
        </w:rPr>
      </w:pPr>
    </w:p>
    <w:tbl>
      <w:tblPr>
        <w:tblW w:w="0" w:type="auto"/>
        <w:tblLayout w:type="fixed"/>
        <w:tblLook w:val="0000" w:firstRow="0" w:lastRow="0" w:firstColumn="0" w:lastColumn="0" w:noHBand="0" w:noVBand="0"/>
      </w:tblPr>
      <w:tblGrid>
        <w:gridCol w:w="4782"/>
        <w:gridCol w:w="4505"/>
      </w:tblGrid>
      <w:tr w:rsidR="00D07B0D" w:rsidRPr="00D11301" w14:paraId="1CC4826B" w14:textId="77777777">
        <w:trPr>
          <w:trHeight w:val="709"/>
        </w:trPr>
        <w:tc>
          <w:tcPr>
            <w:tcW w:w="4782" w:type="dxa"/>
            <w:tcBorders>
              <w:top w:val="nil"/>
              <w:left w:val="nil"/>
              <w:bottom w:val="nil"/>
              <w:right w:val="nil"/>
            </w:tcBorders>
          </w:tcPr>
          <w:p w14:paraId="11C73726" w14:textId="77777777" w:rsidR="0072275D" w:rsidRPr="00D11301" w:rsidRDefault="0072275D" w:rsidP="00CE2069">
            <w:pPr>
              <w:ind w:right="-48"/>
              <w:rPr>
                <w:i/>
                <w:iCs/>
                <w:sz w:val="20"/>
                <w:szCs w:val="20"/>
                <w:lang w:val="nb-NO"/>
              </w:rPr>
            </w:pPr>
            <w:r w:rsidRPr="00D11301">
              <w:rPr>
                <w:b/>
                <w:bCs/>
                <w:i/>
                <w:iCs/>
                <w:sz w:val="20"/>
                <w:szCs w:val="20"/>
                <w:lang w:val="nb-NO"/>
              </w:rPr>
              <w:t>Nơi nhận</w:t>
            </w:r>
            <w:r w:rsidRPr="00D11301">
              <w:rPr>
                <w:i/>
                <w:iCs/>
                <w:sz w:val="20"/>
                <w:szCs w:val="20"/>
                <w:lang w:val="nb-NO"/>
              </w:rPr>
              <w:t>:</w:t>
            </w:r>
          </w:p>
          <w:p w14:paraId="229B67C6" w14:textId="77777777" w:rsidR="0072275D" w:rsidRPr="00D11301" w:rsidRDefault="0046101C" w:rsidP="00CE2069">
            <w:pPr>
              <w:ind w:right="-48"/>
              <w:rPr>
                <w:sz w:val="20"/>
                <w:szCs w:val="20"/>
                <w:lang w:val="nb-NO"/>
              </w:rPr>
            </w:pPr>
            <w:r w:rsidRPr="00D11301">
              <w:rPr>
                <w:noProof/>
                <w:sz w:val="20"/>
                <w:szCs w:val="20"/>
              </w:rPr>
              <mc:AlternateContent>
                <mc:Choice Requires="wps">
                  <w:drawing>
                    <wp:anchor distT="0" distB="0" distL="114300" distR="114300" simplePos="0" relativeHeight="251659264" behindDoc="0" locked="0" layoutInCell="1" allowOverlap="1" wp14:anchorId="2B0C9A54" wp14:editId="1D894FDA">
                      <wp:simplePos x="0" y="0"/>
                      <wp:positionH relativeFrom="column">
                        <wp:posOffset>2326005</wp:posOffset>
                      </wp:positionH>
                      <wp:positionV relativeFrom="paragraph">
                        <wp:posOffset>1905</wp:posOffset>
                      </wp:positionV>
                      <wp:extent cx="0" cy="868680"/>
                      <wp:effectExtent l="11430" t="11430" r="7620" b="571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86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15pt,.15pt" to="183.15pt,6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"/>
                  </w:pict>
                </mc:Fallback>
              </mc:AlternateContent>
            </w:r>
            <w:r w:rsidR="0072275D" w:rsidRPr="00D11301">
              <w:rPr>
                <w:sz w:val="20"/>
                <w:szCs w:val="20"/>
                <w:lang w:val="nb-NO"/>
              </w:rPr>
              <w:t>- Văn phòng Chủ tịch nước;</w:t>
            </w:r>
            <w:r w:rsidR="0072275D" w:rsidRPr="00D11301">
              <w:rPr>
                <w:sz w:val="20"/>
                <w:szCs w:val="20"/>
                <w:lang w:val="nb-NO"/>
              </w:rPr>
              <w:tab/>
            </w:r>
            <w:r w:rsidR="0072275D" w:rsidRPr="00D11301">
              <w:rPr>
                <w:sz w:val="20"/>
                <w:szCs w:val="20"/>
                <w:lang w:val="nb-NO"/>
              </w:rPr>
              <w:tab/>
            </w:r>
          </w:p>
          <w:p w14:paraId="3EE8EEE5" w14:textId="77777777" w:rsidR="0072275D" w:rsidRPr="00D11301" w:rsidRDefault="0072275D" w:rsidP="00CE2069">
            <w:pPr>
              <w:ind w:right="-48"/>
              <w:rPr>
                <w:sz w:val="20"/>
                <w:szCs w:val="20"/>
                <w:lang w:val="nb-NO"/>
              </w:rPr>
            </w:pPr>
            <w:r w:rsidRPr="00D11301">
              <w:rPr>
                <w:sz w:val="20"/>
                <w:szCs w:val="20"/>
                <w:lang w:val="nb-NO"/>
              </w:rPr>
              <w:t xml:space="preserve">- Văn phòng Chính phủ (2b);                  </w:t>
            </w:r>
          </w:p>
          <w:p w14:paraId="0921AA7A" w14:textId="77777777" w:rsidR="0072275D" w:rsidRPr="00D11301" w:rsidRDefault="0072275D" w:rsidP="00CE2069">
            <w:pPr>
              <w:tabs>
                <w:tab w:val="left" w:pos="720"/>
                <w:tab w:val="left" w:pos="1440"/>
                <w:tab w:val="left" w:pos="2160"/>
                <w:tab w:val="left" w:pos="3705"/>
              </w:tabs>
              <w:ind w:right="-48"/>
              <w:rPr>
                <w:b/>
                <w:sz w:val="20"/>
                <w:szCs w:val="20"/>
                <w:lang w:val="nb-NO"/>
              </w:rPr>
            </w:pPr>
            <w:r w:rsidRPr="00D11301">
              <w:rPr>
                <w:sz w:val="20"/>
                <w:szCs w:val="20"/>
                <w:lang w:val="nb-NO"/>
              </w:rPr>
              <w:t>- Văn phòng Quốc hội;</w:t>
            </w:r>
            <w:r w:rsidRPr="00D11301">
              <w:rPr>
                <w:sz w:val="20"/>
                <w:szCs w:val="20"/>
                <w:lang w:val="nb-NO"/>
              </w:rPr>
              <w:tab/>
            </w:r>
            <w:r w:rsidRPr="00D11301">
              <w:rPr>
                <w:sz w:val="20"/>
                <w:szCs w:val="20"/>
                <w:lang w:val="nb-NO"/>
              </w:rPr>
              <w:tab/>
              <w:t>(Báo cáo)</w:t>
            </w:r>
          </w:p>
          <w:p w14:paraId="6B95B148" w14:textId="77777777" w:rsidR="0072275D" w:rsidRPr="00D11301" w:rsidRDefault="0072275D" w:rsidP="00CE2069">
            <w:pPr>
              <w:widowControl w:val="0"/>
              <w:tabs>
                <w:tab w:val="left" w:pos="3915"/>
              </w:tabs>
              <w:ind w:right="-48"/>
              <w:rPr>
                <w:sz w:val="20"/>
                <w:szCs w:val="20"/>
                <w:lang w:val="nb-NO"/>
              </w:rPr>
            </w:pPr>
            <w:r w:rsidRPr="00D11301">
              <w:rPr>
                <w:sz w:val="20"/>
                <w:szCs w:val="20"/>
                <w:lang w:val="nb-NO"/>
              </w:rPr>
              <w:t xml:space="preserve">- </w:t>
            </w:r>
            <w:r w:rsidR="00477F72" w:rsidRPr="00D11301">
              <w:rPr>
                <w:sz w:val="20"/>
                <w:szCs w:val="20"/>
                <w:lang w:val="nb-NO"/>
              </w:rPr>
              <w:t xml:space="preserve">Các </w:t>
            </w:r>
            <w:r w:rsidRPr="00D11301">
              <w:rPr>
                <w:sz w:val="20"/>
                <w:szCs w:val="20"/>
                <w:lang w:val="nb-NO"/>
              </w:rPr>
              <w:t>Bộ</w:t>
            </w:r>
            <w:r w:rsidR="00477F72" w:rsidRPr="00D11301">
              <w:rPr>
                <w:sz w:val="20"/>
                <w:szCs w:val="20"/>
                <w:lang w:val="nb-NO"/>
              </w:rPr>
              <w:t>:</w:t>
            </w:r>
            <w:r w:rsidRPr="00D11301">
              <w:rPr>
                <w:sz w:val="20"/>
                <w:szCs w:val="20"/>
                <w:lang w:val="nb-NO"/>
              </w:rPr>
              <w:t xml:space="preserve"> TC, KH</w:t>
            </w:r>
            <w:r w:rsidR="00477F72" w:rsidRPr="00D11301">
              <w:rPr>
                <w:sz w:val="20"/>
                <w:szCs w:val="20"/>
                <w:lang w:val="nb-NO"/>
              </w:rPr>
              <w:t>&amp;</w:t>
            </w:r>
            <w:r w:rsidRPr="00D11301">
              <w:rPr>
                <w:sz w:val="20"/>
                <w:szCs w:val="20"/>
                <w:lang w:val="nb-NO"/>
              </w:rPr>
              <w:t>ĐT, T</w:t>
            </w:r>
            <w:r w:rsidR="00477F72" w:rsidRPr="00D11301">
              <w:rPr>
                <w:sz w:val="20"/>
                <w:szCs w:val="20"/>
                <w:lang w:val="nb-NO"/>
              </w:rPr>
              <w:t>ổng cục</w:t>
            </w:r>
            <w:r w:rsidRPr="00D11301">
              <w:rPr>
                <w:sz w:val="20"/>
                <w:szCs w:val="20"/>
                <w:lang w:val="nb-NO"/>
              </w:rPr>
              <w:t xml:space="preserve"> Thống kê;</w:t>
            </w:r>
            <w:r w:rsidRPr="00D11301">
              <w:rPr>
                <w:sz w:val="20"/>
                <w:szCs w:val="20"/>
                <w:lang w:val="nb-NO"/>
              </w:rPr>
              <w:tab/>
            </w:r>
          </w:p>
          <w:p w14:paraId="68BF0260" w14:textId="77777777" w:rsidR="0072275D" w:rsidRPr="00D11301" w:rsidRDefault="0072275D" w:rsidP="00CE2069">
            <w:pPr>
              <w:widowControl w:val="0"/>
              <w:ind w:right="-48"/>
              <w:rPr>
                <w:sz w:val="20"/>
                <w:szCs w:val="20"/>
                <w:lang w:val="nb-NO"/>
              </w:rPr>
            </w:pPr>
            <w:r w:rsidRPr="00D11301">
              <w:rPr>
                <w:sz w:val="20"/>
                <w:szCs w:val="20"/>
                <w:lang w:val="nb-NO"/>
              </w:rPr>
              <w:t>- Thường trực: Tỉnh ủy, HĐND tỉnh;</w:t>
            </w:r>
          </w:p>
          <w:p w14:paraId="02CB1A62" w14:textId="77777777" w:rsidR="0072275D" w:rsidRPr="00D11301" w:rsidRDefault="0072275D" w:rsidP="00CE2069">
            <w:pPr>
              <w:kinsoku w:val="0"/>
              <w:overflowPunct w:val="0"/>
              <w:autoSpaceDE w:val="0"/>
              <w:autoSpaceDN w:val="0"/>
              <w:jc w:val="both"/>
              <w:rPr>
                <w:sz w:val="20"/>
                <w:szCs w:val="20"/>
                <w:lang w:val="sv-SE"/>
              </w:rPr>
            </w:pPr>
            <w:r w:rsidRPr="00D11301">
              <w:rPr>
                <w:sz w:val="20"/>
                <w:szCs w:val="20"/>
                <w:lang w:val="sv-SE"/>
              </w:rPr>
              <w:t xml:space="preserve">- Đoàn Đại biểu QH tỉnh, </w:t>
            </w:r>
          </w:p>
          <w:p w14:paraId="44BFDE98" w14:textId="77777777" w:rsidR="0072275D" w:rsidRPr="00D11301" w:rsidRDefault="0072275D" w:rsidP="00CE2069">
            <w:pPr>
              <w:widowControl w:val="0"/>
              <w:ind w:right="-48"/>
              <w:rPr>
                <w:sz w:val="20"/>
                <w:szCs w:val="20"/>
                <w:lang w:val="sv-SE"/>
              </w:rPr>
            </w:pPr>
            <w:r w:rsidRPr="00D11301">
              <w:rPr>
                <w:sz w:val="20"/>
                <w:szCs w:val="20"/>
                <w:lang w:val="sv-SE"/>
              </w:rPr>
              <w:t>- UBMTTQVN tỉnh;</w:t>
            </w:r>
          </w:p>
          <w:p w14:paraId="0FCB4185" w14:textId="77777777" w:rsidR="0072275D" w:rsidRPr="00D11301" w:rsidRDefault="0072275D" w:rsidP="00CE2069">
            <w:pPr>
              <w:widowControl w:val="0"/>
              <w:ind w:right="-48"/>
              <w:rPr>
                <w:b/>
                <w:sz w:val="20"/>
                <w:szCs w:val="20"/>
                <w:lang w:val="sv-SE"/>
              </w:rPr>
            </w:pPr>
            <w:r w:rsidRPr="00D11301">
              <w:rPr>
                <w:sz w:val="20"/>
                <w:szCs w:val="20"/>
                <w:lang w:val="sv-SE"/>
              </w:rPr>
              <w:t>- Các cơ quan thuộc TU, các ĐT;</w:t>
            </w:r>
          </w:p>
          <w:p w14:paraId="039D3CB3" w14:textId="77777777" w:rsidR="0072275D" w:rsidRPr="00D11301" w:rsidRDefault="0072275D" w:rsidP="00CE2069">
            <w:pPr>
              <w:widowControl w:val="0"/>
              <w:ind w:right="-48"/>
              <w:rPr>
                <w:sz w:val="20"/>
                <w:szCs w:val="20"/>
                <w:lang w:val="sv-SE"/>
              </w:rPr>
            </w:pPr>
            <w:r w:rsidRPr="00D11301">
              <w:rPr>
                <w:sz w:val="20"/>
                <w:szCs w:val="20"/>
                <w:lang w:val="sv-SE"/>
              </w:rPr>
              <w:t>- Các cơ quan TW trên địa bàn;</w:t>
            </w:r>
          </w:p>
          <w:p w14:paraId="422E470A" w14:textId="77777777" w:rsidR="0072275D" w:rsidRPr="00D11301" w:rsidRDefault="0072275D" w:rsidP="00CE2069">
            <w:pPr>
              <w:widowControl w:val="0"/>
              <w:ind w:right="-48"/>
              <w:rPr>
                <w:sz w:val="20"/>
                <w:szCs w:val="20"/>
                <w:lang w:val="sv-SE"/>
              </w:rPr>
            </w:pPr>
            <w:r w:rsidRPr="00D11301">
              <w:rPr>
                <w:sz w:val="20"/>
                <w:szCs w:val="20"/>
                <w:lang w:val="sv-SE"/>
              </w:rPr>
              <w:t>- Các cơ quan thuộc UBND tỉnh;</w:t>
            </w:r>
          </w:p>
          <w:p w14:paraId="04682453" w14:textId="77777777" w:rsidR="0072275D" w:rsidRPr="00D11301" w:rsidRDefault="0072275D" w:rsidP="00CE2069">
            <w:pPr>
              <w:widowControl w:val="0"/>
              <w:ind w:right="-48"/>
              <w:rPr>
                <w:sz w:val="20"/>
                <w:szCs w:val="20"/>
                <w:lang w:val="sv-SE"/>
              </w:rPr>
            </w:pPr>
            <w:r w:rsidRPr="00D11301">
              <w:rPr>
                <w:sz w:val="20"/>
                <w:szCs w:val="20"/>
                <w:lang w:val="sv-SE"/>
              </w:rPr>
              <w:t xml:space="preserve">- </w:t>
            </w:r>
            <w:r w:rsidR="00DE0F6A" w:rsidRPr="00D11301">
              <w:rPr>
                <w:sz w:val="20"/>
                <w:szCs w:val="20"/>
                <w:lang w:val="sv-SE"/>
              </w:rPr>
              <w:t xml:space="preserve">HĐND, </w:t>
            </w:r>
            <w:r w:rsidRPr="00D11301">
              <w:rPr>
                <w:sz w:val="20"/>
                <w:szCs w:val="20"/>
                <w:lang w:val="sv-SE"/>
              </w:rPr>
              <w:t>UBND các huyện</w:t>
            </w:r>
            <w:r w:rsidR="00DE0F6A" w:rsidRPr="00D11301">
              <w:rPr>
                <w:sz w:val="20"/>
                <w:szCs w:val="20"/>
                <w:lang w:val="sv-SE"/>
              </w:rPr>
              <w:t xml:space="preserve">, </w:t>
            </w:r>
            <w:r w:rsidRPr="00D11301">
              <w:rPr>
                <w:sz w:val="20"/>
                <w:szCs w:val="20"/>
                <w:lang w:val="sv-SE"/>
              </w:rPr>
              <w:t>thành phố;</w:t>
            </w:r>
          </w:p>
          <w:p w14:paraId="2A4647E4" w14:textId="77777777" w:rsidR="0072275D" w:rsidRPr="00D11301" w:rsidRDefault="0072275D" w:rsidP="00CE2069">
            <w:pPr>
              <w:widowControl w:val="0"/>
              <w:rPr>
                <w:sz w:val="20"/>
                <w:szCs w:val="20"/>
                <w:lang w:val="sv-SE"/>
              </w:rPr>
            </w:pPr>
            <w:r w:rsidRPr="00D11301">
              <w:rPr>
                <w:sz w:val="20"/>
                <w:szCs w:val="20"/>
                <w:lang w:val="sv-SE"/>
              </w:rPr>
              <w:t>- Cổng Thông tin điện tử tỉnh;</w:t>
            </w:r>
          </w:p>
          <w:p w14:paraId="6540B118" w14:textId="77777777" w:rsidR="00DE0F6A" w:rsidRPr="00D11301" w:rsidRDefault="0072275D" w:rsidP="00DE0F6A">
            <w:pPr>
              <w:widowControl w:val="0"/>
              <w:ind w:right="-48"/>
              <w:rPr>
                <w:sz w:val="20"/>
                <w:szCs w:val="20"/>
                <w:lang w:val="sv-SE"/>
              </w:rPr>
            </w:pPr>
            <w:r w:rsidRPr="00D11301">
              <w:rPr>
                <w:sz w:val="20"/>
                <w:szCs w:val="20"/>
                <w:lang w:val="sv-SE"/>
              </w:rPr>
              <w:t xml:space="preserve">- VPUB: LĐ, </w:t>
            </w:r>
            <w:r w:rsidR="00DE0F6A" w:rsidRPr="00D11301">
              <w:rPr>
                <w:sz w:val="20"/>
                <w:szCs w:val="20"/>
                <w:lang w:val="sv-SE"/>
              </w:rPr>
              <w:t xml:space="preserve">các phòng, ban, trung tâm; </w:t>
            </w:r>
          </w:p>
          <w:p w14:paraId="7DD6D98E" w14:textId="77777777" w:rsidR="0072275D" w:rsidRPr="00D11301" w:rsidRDefault="00CA7A76" w:rsidP="00905484">
            <w:pPr>
              <w:widowControl w:val="0"/>
              <w:ind w:right="-48"/>
              <w:rPr>
                <w:sz w:val="20"/>
                <w:szCs w:val="20"/>
                <w:lang w:val="sv-SE"/>
              </w:rPr>
            </w:pPr>
            <w:r w:rsidRPr="00D11301">
              <w:rPr>
                <w:sz w:val="20"/>
                <w:szCs w:val="20"/>
                <w:lang w:val="sv-SE"/>
              </w:rPr>
              <w:t>- Lưu: VT.</w:t>
            </w:r>
          </w:p>
        </w:tc>
        <w:tc>
          <w:tcPr>
            <w:tcW w:w="4505" w:type="dxa"/>
            <w:tcBorders>
              <w:top w:val="nil"/>
              <w:left w:val="nil"/>
              <w:bottom w:val="nil"/>
              <w:right w:val="nil"/>
            </w:tcBorders>
          </w:tcPr>
          <w:p w14:paraId="366515BF" w14:textId="77777777" w:rsidR="0072275D" w:rsidRPr="00D11301" w:rsidRDefault="0072275D" w:rsidP="00CE2069">
            <w:pPr>
              <w:jc w:val="center"/>
              <w:rPr>
                <w:b/>
                <w:bCs/>
                <w:lang w:val="zu-ZA"/>
              </w:rPr>
            </w:pPr>
            <w:r w:rsidRPr="00D11301">
              <w:rPr>
                <w:b/>
                <w:bCs/>
                <w:lang w:val="zu-ZA"/>
              </w:rPr>
              <w:t>TM. ỦY BAN NHÂN DÂN</w:t>
            </w:r>
          </w:p>
          <w:p w14:paraId="5F000F49" w14:textId="77777777" w:rsidR="0072275D" w:rsidRPr="00D11301" w:rsidRDefault="0072275D" w:rsidP="00CE2069">
            <w:pPr>
              <w:jc w:val="center"/>
              <w:rPr>
                <w:b/>
                <w:bCs/>
                <w:lang w:val="zu-ZA"/>
              </w:rPr>
            </w:pPr>
            <w:r w:rsidRPr="00D11301">
              <w:rPr>
                <w:b/>
                <w:bCs/>
                <w:lang w:val="zu-ZA"/>
              </w:rPr>
              <w:t xml:space="preserve"> CHỦ TỊCH</w:t>
            </w:r>
          </w:p>
          <w:p w14:paraId="205747A0" w14:textId="77777777" w:rsidR="0072275D" w:rsidRPr="00D11301" w:rsidRDefault="0072275D" w:rsidP="00CE2069">
            <w:pPr>
              <w:rPr>
                <w:b/>
                <w:bCs/>
                <w:sz w:val="26"/>
                <w:szCs w:val="22"/>
                <w:lang w:val="zu-ZA"/>
              </w:rPr>
            </w:pPr>
          </w:p>
          <w:p w14:paraId="4F639260" w14:textId="77777777" w:rsidR="0072275D" w:rsidRPr="00D11301" w:rsidRDefault="0072275D" w:rsidP="00CE2069">
            <w:pPr>
              <w:rPr>
                <w:b/>
                <w:bCs/>
                <w:sz w:val="22"/>
                <w:szCs w:val="22"/>
                <w:lang w:val="zu-ZA"/>
              </w:rPr>
            </w:pPr>
          </w:p>
          <w:p w14:paraId="39F35121" w14:textId="77777777" w:rsidR="0072275D" w:rsidRPr="00D11301" w:rsidRDefault="0072275D" w:rsidP="00CE2069">
            <w:pPr>
              <w:rPr>
                <w:b/>
                <w:bCs/>
                <w:sz w:val="22"/>
                <w:szCs w:val="22"/>
                <w:lang w:val="zu-ZA"/>
              </w:rPr>
            </w:pPr>
          </w:p>
          <w:p w14:paraId="467C3A2D" w14:textId="77777777" w:rsidR="0072275D" w:rsidRPr="00D11301" w:rsidRDefault="0072275D" w:rsidP="00CE2069">
            <w:pPr>
              <w:rPr>
                <w:b/>
                <w:bCs/>
                <w:sz w:val="22"/>
                <w:szCs w:val="22"/>
                <w:lang w:val="zu-ZA"/>
              </w:rPr>
            </w:pPr>
          </w:p>
          <w:p w14:paraId="26D0AC5D" w14:textId="77777777" w:rsidR="0072275D" w:rsidRPr="00D11301" w:rsidRDefault="0072275D" w:rsidP="00CE2069">
            <w:pPr>
              <w:rPr>
                <w:b/>
                <w:bCs/>
                <w:sz w:val="22"/>
                <w:szCs w:val="22"/>
                <w:lang w:val="zu-ZA"/>
              </w:rPr>
            </w:pPr>
          </w:p>
          <w:p w14:paraId="2E71215C" w14:textId="77777777" w:rsidR="00CA7A76" w:rsidRPr="00D11301" w:rsidRDefault="00CA7A76" w:rsidP="00CE2069">
            <w:pPr>
              <w:rPr>
                <w:b/>
                <w:bCs/>
                <w:sz w:val="22"/>
                <w:szCs w:val="22"/>
                <w:lang w:val="zu-ZA"/>
              </w:rPr>
            </w:pPr>
          </w:p>
          <w:p w14:paraId="45199B64" w14:textId="77777777" w:rsidR="00CA7A76" w:rsidRPr="00D11301" w:rsidRDefault="00CA7A76" w:rsidP="00CE2069">
            <w:pPr>
              <w:rPr>
                <w:b/>
                <w:bCs/>
                <w:sz w:val="22"/>
                <w:szCs w:val="22"/>
                <w:lang w:val="zu-ZA"/>
              </w:rPr>
            </w:pPr>
          </w:p>
          <w:p w14:paraId="026B246C" w14:textId="77777777" w:rsidR="0072275D" w:rsidRPr="00D11301" w:rsidRDefault="0072275D" w:rsidP="00CE2069">
            <w:pPr>
              <w:rPr>
                <w:b/>
                <w:bCs/>
                <w:sz w:val="22"/>
                <w:szCs w:val="22"/>
                <w:lang w:val="zu-ZA"/>
              </w:rPr>
            </w:pPr>
          </w:p>
          <w:p w14:paraId="6360F596" w14:textId="77777777" w:rsidR="0072275D" w:rsidRPr="00D11301" w:rsidRDefault="00ED54DD" w:rsidP="00CE2069">
            <w:pPr>
              <w:pStyle w:val="BodyTextIndent"/>
              <w:ind w:right="-26" w:firstLine="0"/>
              <w:jc w:val="center"/>
              <w:rPr>
                <w:rFonts w:ascii="Times New Roman" w:hAnsi="Times New Roman"/>
                <w:lang w:val="nb-NO"/>
              </w:rPr>
            </w:pPr>
            <w:r w:rsidRPr="00D11301">
              <w:rPr>
                <w:rFonts w:ascii="Times New Roman" w:hAnsi="Times New Roman"/>
                <w:lang w:val="nb-NO"/>
              </w:rPr>
              <w:t>Trần Quốc Nam</w:t>
            </w:r>
          </w:p>
          <w:p w14:paraId="19BA57BC" w14:textId="77777777" w:rsidR="0072275D" w:rsidRPr="00D11301" w:rsidRDefault="0072275D" w:rsidP="00CE2069">
            <w:pPr>
              <w:tabs>
                <w:tab w:val="left" w:pos="2820"/>
              </w:tabs>
              <w:ind w:right="-48"/>
              <w:jc w:val="center"/>
              <w:rPr>
                <w:b/>
                <w:lang w:val="zu-ZA"/>
              </w:rPr>
            </w:pPr>
          </w:p>
        </w:tc>
      </w:tr>
    </w:tbl>
    <w:p w14:paraId="39CC0269" w14:textId="7F0D91CF" w:rsidR="00856CFD" w:rsidRDefault="00856CFD" w:rsidP="0072275D">
      <w:pPr>
        <w:pStyle w:val="BodyTextIndent"/>
        <w:ind w:right="-26" w:firstLine="0"/>
        <w:rPr>
          <w:rFonts w:ascii="Times New Roman" w:hAnsi="Times New Roman"/>
          <w:lang w:val="nb-NO"/>
        </w:rPr>
      </w:pPr>
    </w:p>
    <w:p w14:paraId="7B62240A" w14:textId="7F449217" w:rsidR="00434A1B" w:rsidRPr="00D11301" w:rsidRDefault="00434A1B" w:rsidP="007C05F8">
      <w:pPr>
        <w:rPr>
          <w:lang w:val="nb-NO"/>
        </w:rPr>
      </w:pPr>
    </w:p>
    <w:sectPr w:rsidR="00434A1B" w:rsidRPr="00D11301" w:rsidSect="00082ADE">
      <w:headerReference w:type="even" r:id="rId9"/>
      <w:headerReference w:type="default" r:id="rId10"/>
      <w:footerReference w:type="even" r:id="rId11"/>
      <w:footerReference w:type="default" r:id="rId12"/>
      <w:headerReference w:type="first" r:id="rId13"/>
      <w:footerReference w:type="first" r:id="rId14"/>
      <w:pgSz w:w="11909" w:h="16834" w:code="9"/>
      <w:pgMar w:top="1021" w:right="851" w:bottom="964" w:left="1588" w:header="454" w:footer="0" w:gutter="0"/>
      <w:pgNumType w:start="1"/>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06E6FA" w14:textId="77777777" w:rsidR="00BC0B26" w:rsidRDefault="00BC0B26">
      <w:r>
        <w:separator/>
      </w:r>
    </w:p>
  </w:endnote>
  <w:endnote w:type="continuationSeparator" w:id="0">
    <w:p w14:paraId="53266CE1" w14:textId="77777777" w:rsidR="00BC0B26" w:rsidRDefault="00BC0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4E7DD2" w14:textId="77777777" w:rsidR="006C3B0A" w:rsidRDefault="006C3B0A" w:rsidP="009F2B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3D8CE5" w14:textId="77777777" w:rsidR="006C3B0A" w:rsidRDefault="006C3B0A" w:rsidP="00CE206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5DA03F" w14:textId="77777777" w:rsidR="006C3B0A" w:rsidRPr="005B07FF" w:rsidRDefault="006C3B0A" w:rsidP="00F66DFB">
    <w:pPr>
      <w:pStyle w:val="Footer"/>
      <w:framePr w:wrap="around" w:vAnchor="text" w:hAnchor="margin" w:xAlign="right" w:y="1"/>
      <w:rPr>
        <w:rStyle w:val="PageNumber"/>
        <w:rFonts w:ascii="Times New Roman" w:hAnsi="Times New Roman"/>
        <w:sz w:val="22"/>
        <w:szCs w:val="22"/>
      </w:rPr>
    </w:pPr>
  </w:p>
  <w:p w14:paraId="37D95E23" w14:textId="77777777" w:rsidR="006C3B0A" w:rsidRDefault="006C3B0A" w:rsidP="00CE2069">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81317" w14:textId="77777777" w:rsidR="000F0B05" w:rsidRDefault="000F0B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86D388" w14:textId="77777777" w:rsidR="00BC0B26" w:rsidRDefault="00BC0B26">
      <w:r>
        <w:separator/>
      </w:r>
    </w:p>
  </w:footnote>
  <w:footnote w:type="continuationSeparator" w:id="0">
    <w:p w14:paraId="5DC682F3" w14:textId="77777777" w:rsidR="00BC0B26" w:rsidRDefault="00BC0B26">
      <w:r>
        <w:continuationSeparator/>
      </w:r>
    </w:p>
  </w:footnote>
  <w:footnote w:id="1">
    <w:p w14:paraId="4E06FF2B" w14:textId="15A713BB" w:rsidR="006C3B0A" w:rsidRPr="00F824E2" w:rsidRDefault="006C3B0A" w:rsidP="00F824E2">
      <w:pPr>
        <w:pStyle w:val="FootnoteText"/>
        <w:ind w:firstLine="142"/>
        <w:jc w:val="both"/>
        <w:rPr>
          <w:rFonts w:ascii="Times New Roman" w:hAnsi="Times New Roman"/>
          <w:sz w:val="18"/>
          <w:szCs w:val="18"/>
        </w:rPr>
      </w:pPr>
      <w:r w:rsidRPr="00F824E2">
        <w:rPr>
          <w:rStyle w:val="FootnoteReference"/>
          <w:rFonts w:ascii="Times New Roman" w:hAnsi="Times New Roman"/>
          <w:sz w:val="18"/>
          <w:szCs w:val="18"/>
        </w:rPr>
        <w:footnoteRef/>
      </w:r>
      <w:r w:rsidRPr="00F824E2">
        <w:rPr>
          <w:rFonts w:ascii="Times New Roman" w:hAnsi="Times New Roman"/>
          <w:sz w:val="18"/>
          <w:szCs w:val="18"/>
        </w:rPr>
        <w:t xml:space="preserve"> </w:t>
      </w:r>
      <w:r w:rsidR="00C12E0C" w:rsidRPr="00F824E2">
        <w:rPr>
          <w:rFonts w:ascii="Times New Roman" w:hAnsi="Times New Roman"/>
          <w:sz w:val="18"/>
          <w:szCs w:val="18"/>
        </w:rPr>
        <w:t>Trong đó: GTGT ngành NLN và thủy sản 1.211 tỷ đồng, tăng 2,88%; CN-XD 2.397 tỷ đồng, tăng 9,95% (trong đó CN tăng 9,65%, XD tăng 1</w:t>
      </w:r>
      <w:r w:rsidR="00E75955" w:rsidRPr="00F824E2">
        <w:rPr>
          <w:rFonts w:ascii="Times New Roman" w:hAnsi="Times New Roman"/>
          <w:sz w:val="18"/>
          <w:szCs w:val="18"/>
        </w:rPr>
        <w:t>1</w:t>
      </w:r>
      <w:r w:rsidR="00C12E0C" w:rsidRPr="00F824E2">
        <w:rPr>
          <w:rFonts w:ascii="Times New Roman" w:hAnsi="Times New Roman"/>
          <w:sz w:val="18"/>
          <w:szCs w:val="18"/>
        </w:rPr>
        <w:t>,35%); dịch vụ 2.000 tỷ đồng, tăng 9,24% và thuế sản phẩm 254 tỷ đồng, giảm 1,05%.</w:t>
      </w:r>
    </w:p>
  </w:footnote>
  <w:footnote w:id="2">
    <w:p w14:paraId="61980F47" w14:textId="5855C825" w:rsidR="006C3B0A" w:rsidRPr="003A311F" w:rsidRDefault="006C3B0A" w:rsidP="00F824E2">
      <w:pPr>
        <w:pStyle w:val="FootnoteText"/>
        <w:ind w:firstLine="142"/>
        <w:jc w:val="both"/>
        <w:rPr>
          <w:rFonts w:ascii="Times New Roman" w:hAnsi="Times New Roman"/>
          <w:spacing w:val="-4"/>
          <w:sz w:val="18"/>
          <w:szCs w:val="18"/>
        </w:rPr>
      </w:pPr>
      <w:r w:rsidRPr="003A311F">
        <w:rPr>
          <w:rStyle w:val="FootnoteReference"/>
          <w:rFonts w:ascii="Times New Roman" w:hAnsi="Times New Roman"/>
          <w:spacing w:val="-4"/>
          <w:sz w:val="18"/>
          <w:szCs w:val="18"/>
        </w:rPr>
        <w:footnoteRef/>
      </w:r>
      <w:r w:rsidRPr="003A311F">
        <w:rPr>
          <w:rFonts w:ascii="Times New Roman" w:hAnsi="Times New Roman"/>
          <w:spacing w:val="-4"/>
          <w:sz w:val="18"/>
          <w:szCs w:val="18"/>
        </w:rPr>
        <w:t xml:space="preserve"> Đã chuyển đổi 404,85 ha/371 ha, vượt 9,1% KH, t</w:t>
      </w:r>
      <w:r w:rsidRPr="003A311F">
        <w:rPr>
          <w:rFonts w:ascii="Times New Roman" w:hAnsi="Times New Roman"/>
          <w:spacing w:val="-4"/>
          <w:sz w:val="18"/>
          <w:szCs w:val="18"/>
          <w:lang w:val="vi-VN"/>
        </w:rPr>
        <w:t xml:space="preserve">rong đó chuyển đổi đất lúa </w:t>
      </w:r>
      <w:r w:rsidRPr="003A311F">
        <w:rPr>
          <w:rFonts w:ascii="Times New Roman" w:hAnsi="Times New Roman"/>
          <w:spacing w:val="-4"/>
          <w:sz w:val="18"/>
          <w:szCs w:val="18"/>
        </w:rPr>
        <w:t>291,35</w:t>
      </w:r>
      <w:r w:rsidRPr="003A311F">
        <w:rPr>
          <w:rFonts w:ascii="Times New Roman" w:hAnsi="Times New Roman"/>
          <w:spacing w:val="-4"/>
          <w:sz w:val="18"/>
          <w:szCs w:val="18"/>
          <w:lang w:val="vi-VN"/>
        </w:rPr>
        <w:t xml:space="preserve"> ha; chuyển đổi đất khác </w:t>
      </w:r>
      <w:r w:rsidRPr="003A311F">
        <w:rPr>
          <w:rFonts w:ascii="Times New Roman" w:hAnsi="Times New Roman"/>
          <w:spacing w:val="-4"/>
          <w:sz w:val="18"/>
          <w:szCs w:val="18"/>
        </w:rPr>
        <w:t>113,5</w:t>
      </w:r>
      <w:r w:rsidRPr="003A311F">
        <w:rPr>
          <w:rFonts w:ascii="Times New Roman" w:hAnsi="Times New Roman"/>
          <w:spacing w:val="-4"/>
          <w:sz w:val="18"/>
          <w:szCs w:val="18"/>
          <w:lang w:val="vi-VN"/>
        </w:rPr>
        <w:t xml:space="preserve"> ha</w:t>
      </w:r>
      <w:r w:rsidRPr="003A311F">
        <w:rPr>
          <w:rFonts w:ascii="Times New Roman" w:hAnsi="Times New Roman"/>
          <w:spacing w:val="-4"/>
          <w:sz w:val="18"/>
          <w:szCs w:val="18"/>
        </w:rPr>
        <w:t>. Triển khai 35 cánh đồng lớn/4.719,8 ha, trong đó triển khai mới 04 cánh đồng/400 ha (</w:t>
      </w:r>
      <w:r w:rsidRPr="003A311F">
        <w:rPr>
          <w:rFonts w:ascii="Times New Roman" w:hAnsi="Times New Roman"/>
          <w:i/>
          <w:spacing w:val="-4"/>
          <w:sz w:val="18"/>
          <w:szCs w:val="18"/>
        </w:rPr>
        <w:t>02 cánh đồng lúa/350 ha; 01 cánh đồng nha đam/20 ha; 01 cánh đồng hành tím/30ha</w:t>
      </w:r>
      <w:r w:rsidRPr="003A311F">
        <w:rPr>
          <w:rFonts w:ascii="Times New Roman" w:hAnsi="Times New Roman"/>
          <w:spacing w:val="-4"/>
          <w:sz w:val="18"/>
          <w:szCs w:val="18"/>
        </w:rPr>
        <w:t>) và tiếp tục duy trì, mở rộng liên kết 31 cánh đồng/4.319,8 ha. Tiếp tục củng cố và nâng cao hiệu quả hoạt động 63 mô hình liên kết chuỗi giá trị sản phẩm (</w:t>
      </w:r>
      <w:r w:rsidRPr="003A311F">
        <w:rPr>
          <w:rFonts w:ascii="Times New Roman" w:hAnsi="Times New Roman"/>
          <w:i/>
          <w:spacing w:val="-4"/>
          <w:sz w:val="18"/>
          <w:szCs w:val="18"/>
        </w:rPr>
        <w:t>trong đó 57 mô hình từ năm 2022 và phát triển 06 mô hình trong năm 2023</w:t>
      </w:r>
      <w:r w:rsidRPr="003A311F">
        <w:rPr>
          <w:rFonts w:ascii="Times New Roman" w:hAnsi="Times New Roman"/>
          <w:spacing w:val="-4"/>
          <w:sz w:val="18"/>
          <w:szCs w:val="18"/>
        </w:rPr>
        <w:t>).</w:t>
      </w:r>
    </w:p>
    <w:p w14:paraId="6DEC069C" w14:textId="0D7DA023" w:rsidR="006C3B0A" w:rsidRPr="00F824E2" w:rsidRDefault="006C3B0A" w:rsidP="00F824E2">
      <w:pPr>
        <w:pStyle w:val="FootnoteText"/>
        <w:ind w:firstLine="142"/>
        <w:jc w:val="both"/>
        <w:rPr>
          <w:rFonts w:ascii="Times New Roman" w:hAnsi="Times New Roman"/>
          <w:sz w:val="18"/>
          <w:szCs w:val="18"/>
        </w:rPr>
      </w:pPr>
      <w:r w:rsidRPr="00F824E2">
        <w:rPr>
          <w:rFonts w:ascii="Times New Roman" w:hAnsi="Times New Roman"/>
          <w:sz w:val="18"/>
          <w:szCs w:val="18"/>
        </w:rPr>
        <w:t xml:space="preserve">- Phát triển thêm </w:t>
      </w:r>
      <w:r w:rsidRPr="00F824E2">
        <w:rPr>
          <w:rFonts w:ascii="Times New Roman" w:hAnsi="Times New Roman"/>
          <w:spacing w:val="-2"/>
          <w:sz w:val="18"/>
          <w:szCs w:val="18"/>
        </w:rPr>
        <w:t>05 vùng trồng/184 ha đang xin cấp mã số: 02 vùng trồng Lúa/140 ha; 01 vùng trồng Táo/16 ha; 01 vùng trồng Dưa hoàng kim/05 ha; 01 vùng trồng Bưởi/23 ha và tiếp tục thực hiện 10 vùng trồng đã được cấp mã số trong năm 2022, nâng lên thành 15 vùng sản xuất hướng đến xuất khẩu.</w:t>
      </w:r>
    </w:p>
  </w:footnote>
  <w:footnote w:id="3">
    <w:p w14:paraId="3795BAD8" w14:textId="5D5A76A5" w:rsidR="006C3B0A" w:rsidRPr="00F824E2" w:rsidRDefault="006C3B0A" w:rsidP="00F824E2">
      <w:pPr>
        <w:pStyle w:val="FootnoteText"/>
        <w:ind w:firstLine="142"/>
        <w:jc w:val="both"/>
        <w:rPr>
          <w:rFonts w:ascii="Times New Roman" w:hAnsi="Times New Roman"/>
          <w:sz w:val="18"/>
          <w:szCs w:val="18"/>
          <w:lang w:val="pl-PL"/>
        </w:rPr>
      </w:pPr>
      <w:r w:rsidRPr="00F824E2">
        <w:rPr>
          <w:rStyle w:val="FootnoteReference"/>
          <w:rFonts w:ascii="Times New Roman" w:hAnsi="Times New Roman"/>
          <w:sz w:val="18"/>
          <w:szCs w:val="18"/>
        </w:rPr>
        <w:footnoteRef/>
      </w:r>
      <w:r w:rsidRPr="00F824E2">
        <w:rPr>
          <w:rFonts w:ascii="Times New Roman" w:hAnsi="Times New Roman"/>
          <w:sz w:val="18"/>
          <w:szCs w:val="18"/>
          <w:lang w:val="pl-PL"/>
        </w:rPr>
        <w:t xml:space="preserve"> Tiếp tục duy trì 05 chuỗi liên kết sản xuất gắn với tiêu thụ: Chuỗi giá trị chăn nuôi dê, cừu thịt; Chuỗi chăn nuôi heo liên kết với </w:t>
      </w:r>
      <w:r w:rsidRPr="00F824E2">
        <w:rPr>
          <w:rFonts w:ascii="Times New Roman" w:hAnsi="Times New Roman"/>
          <w:sz w:val="18"/>
          <w:szCs w:val="18"/>
          <w:lang w:val="sv-SE"/>
        </w:rPr>
        <w:t>Công ty cổ phần Chăn nuôi CP Việt Nam và Công ty CJ; Chuỗi giá trị heo đen, gà bản địa; Chuỗi giá trị liên kết chăn nuôi gia cầm; Chuỗi giá trị chăn nuôi bò.</w:t>
      </w:r>
    </w:p>
  </w:footnote>
  <w:footnote w:id="4">
    <w:p w14:paraId="062DCE95" w14:textId="51E62D52" w:rsidR="006C3B0A" w:rsidRPr="00F824E2" w:rsidRDefault="006C3B0A" w:rsidP="00F824E2">
      <w:pPr>
        <w:pStyle w:val="FootnoteText"/>
        <w:ind w:firstLine="142"/>
        <w:jc w:val="both"/>
        <w:rPr>
          <w:rFonts w:ascii="Times New Roman" w:hAnsi="Times New Roman"/>
          <w:sz w:val="18"/>
          <w:szCs w:val="18"/>
          <w:lang w:val="pl-PL"/>
        </w:rPr>
      </w:pPr>
      <w:r w:rsidRPr="00F824E2">
        <w:rPr>
          <w:rStyle w:val="FootnoteReference"/>
          <w:rFonts w:ascii="Times New Roman" w:hAnsi="Times New Roman"/>
          <w:sz w:val="18"/>
          <w:szCs w:val="18"/>
        </w:rPr>
        <w:footnoteRef/>
      </w:r>
      <w:r w:rsidRPr="00F824E2">
        <w:rPr>
          <w:rFonts w:ascii="Times New Roman" w:hAnsi="Times New Roman"/>
          <w:sz w:val="18"/>
          <w:szCs w:val="18"/>
          <w:lang w:val="pl-PL"/>
        </w:rPr>
        <w:t xml:space="preserve"> Tổng đàn gia súc đạt 511.150 con, đạt 93,5% KH, giảm 1,4%; trong đó</w:t>
      </w:r>
      <w:r w:rsidRPr="00F824E2">
        <w:rPr>
          <w:rFonts w:ascii="Times New Roman" w:hAnsi="Times New Roman"/>
          <w:spacing w:val="-4"/>
          <w:sz w:val="18"/>
          <w:szCs w:val="18"/>
          <w:lang w:val="pl-PL"/>
        </w:rPr>
        <w:t xml:space="preserve">: Gia súc có sừng 354.950 con, </w:t>
      </w:r>
      <w:r w:rsidRPr="00F824E2">
        <w:rPr>
          <w:rFonts w:ascii="Times New Roman" w:hAnsi="Times New Roman"/>
          <w:sz w:val="18"/>
          <w:szCs w:val="18"/>
          <w:lang w:val="pl-PL"/>
        </w:rPr>
        <w:t xml:space="preserve">đạt 95,7% KH, giảm 8,2%, </w:t>
      </w:r>
      <w:r w:rsidRPr="00F824E2">
        <w:rPr>
          <w:rFonts w:ascii="Times New Roman" w:hAnsi="Times New Roman"/>
          <w:spacing w:val="-4"/>
          <w:sz w:val="18"/>
          <w:szCs w:val="18"/>
          <w:lang w:val="pl-PL"/>
        </w:rPr>
        <w:t>đàn heo 156.200  con, đạt 88,9% KH tăng 18,6% cùng kỳ; tổng đàn gia cầm 2,476 triệu con, đạt 105,4% KH, giảm 2,3% cùng kỳ. Sản lượng thịt hơi các loại đạt 9.907 tấn, đạt 23,4% KH, tăng 2,4% so cùng kỳ.</w:t>
      </w:r>
    </w:p>
  </w:footnote>
  <w:footnote w:id="5">
    <w:p w14:paraId="752B2407" w14:textId="0C5896DA" w:rsidR="006C3B0A" w:rsidRPr="00F824E2" w:rsidRDefault="006C3B0A" w:rsidP="00F824E2">
      <w:pPr>
        <w:pStyle w:val="FootnoteText"/>
        <w:ind w:firstLine="142"/>
        <w:jc w:val="both"/>
        <w:rPr>
          <w:rFonts w:ascii="Times New Roman" w:hAnsi="Times New Roman"/>
          <w:sz w:val="18"/>
          <w:szCs w:val="18"/>
          <w:lang w:val="pl-PL"/>
        </w:rPr>
      </w:pPr>
      <w:r w:rsidRPr="00F824E2">
        <w:rPr>
          <w:rStyle w:val="FootnoteReference"/>
          <w:rFonts w:ascii="Times New Roman" w:hAnsi="Times New Roman"/>
          <w:sz w:val="18"/>
          <w:szCs w:val="18"/>
        </w:rPr>
        <w:footnoteRef/>
      </w:r>
      <w:r w:rsidRPr="00F824E2">
        <w:rPr>
          <w:rFonts w:ascii="Times New Roman" w:hAnsi="Times New Roman"/>
          <w:sz w:val="18"/>
          <w:szCs w:val="18"/>
          <w:lang w:val="pl-PL"/>
        </w:rPr>
        <w:t xml:space="preserve"> Có 18 con trân bò mắc bệnh/06 hộ/ 38 con tổng đàn tại xã Phước Chính, huyện Bác Ái.</w:t>
      </w:r>
    </w:p>
  </w:footnote>
  <w:footnote w:id="6">
    <w:p w14:paraId="3E683364" w14:textId="187BE602" w:rsidR="006C3B0A" w:rsidRPr="00F824E2" w:rsidRDefault="006C3B0A" w:rsidP="00F824E2">
      <w:pPr>
        <w:pStyle w:val="FootnoteText"/>
        <w:ind w:firstLine="142"/>
        <w:jc w:val="both"/>
        <w:rPr>
          <w:rFonts w:ascii="Times New Roman" w:hAnsi="Times New Roman"/>
          <w:sz w:val="18"/>
          <w:szCs w:val="18"/>
          <w:lang w:val="pl-PL"/>
        </w:rPr>
      </w:pPr>
      <w:r w:rsidRPr="00F824E2">
        <w:rPr>
          <w:rStyle w:val="FootnoteReference"/>
          <w:rFonts w:ascii="Times New Roman" w:hAnsi="Times New Roman"/>
          <w:sz w:val="18"/>
          <w:szCs w:val="18"/>
        </w:rPr>
        <w:footnoteRef/>
      </w:r>
      <w:r w:rsidRPr="00F824E2">
        <w:rPr>
          <w:rFonts w:ascii="Times New Roman" w:hAnsi="Times New Roman"/>
          <w:sz w:val="18"/>
          <w:szCs w:val="18"/>
          <w:lang w:val="pl-PL"/>
        </w:rPr>
        <w:t xml:space="preserve"> Trồng trọt 136,3ha; CN: 64ha, còn lại là thủy sản</w:t>
      </w:r>
    </w:p>
  </w:footnote>
  <w:footnote w:id="7">
    <w:p w14:paraId="1ECA5A6C" w14:textId="09579776" w:rsidR="006C3B0A" w:rsidRPr="00F824E2" w:rsidRDefault="006C3B0A" w:rsidP="00F824E2">
      <w:pPr>
        <w:pStyle w:val="FootnoteText"/>
        <w:ind w:firstLine="142"/>
        <w:jc w:val="both"/>
        <w:rPr>
          <w:rFonts w:ascii="Times New Roman" w:hAnsi="Times New Roman"/>
          <w:spacing w:val="-2"/>
          <w:sz w:val="18"/>
          <w:szCs w:val="18"/>
          <w:lang w:val="pl-PL"/>
        </w:rPr>
      </w:pPr>
      <w:r w:rsidRPr="00F824E2">
        <w:rPr>
          <w:rStyle w:val="FootnoteReference"/>
          <w:rFonts w:ascii="Times New Roman" w:hAnsi="Times New Roman"/>
          <w:spacing w:val="-2"/>
          <w:sz w:val="18"/>
          <w:szCs w:val="18"/>
        </w:rPr>
        <w:footnoteRef/>
      </w:r>
      <w:r w:rsidRPr="00F824E2">
        <w:rPr>
          <w:rFonts w:ascii="Times New Roman" w:hAnsi="Times New Roman"/>
          <w:spacing w:val="-2"/>
          <w:sz w:val="18"/>
          <w:szCs w:val="18"/>
          <w:lang w:val="pl-PL"/>
        </w:rPr>
        <w:t xml:space="preserve"> gồm 18 dự án trồng trọt, 03 dự án chăn nuôi, 08 dự án thủy sản, 02 dự án chế biến nông sản. Một số sản phẩm đặc thù khẳng định được lợi thế cạnh tranh, có thương hiệu như bưởi da xanh, dưa lưới, măng tây xanh, nho, táo, heo bản địa, dê, cừu, bò vàng...</w:t>
      </w:r>
    </w:p>
  </w:footnote>
  <w:footnote w:id="8">
    <w:p w14:paraId="1D5AC637" w14:textId="2A2B8B2C" w:rsidR="006C3B0A" w:rsidRPr="00F824E2" w:rsidRDefault="006C3B0A" w:rsidP="00F824E2">
      <w:pPr>
        <w:pStyle w:val="FootnoteText"/>
        <w:ind w:firstLine="142"/>
        <w:jc w:val="both"/>
        <w:rPr>
          <w:rFonts w:ascii="Times New Roman" w:hAnsi="Times New Roman"/>
          <w:sz w:val="18"/>
          <w:szCs w:val="18"/>
          <w:lang w:val="pl-PL"/>
        </w:rPr>
      </w:pPr>
      <w:r w:rsidRPr="00F824E2">
        <w:rPr>
          <w:rStyle w:val="FootnoteReference"/>
          <w:rFonts w:ascii="Times New Roman" w:hAnsi="Times New Roman"/>
          <w:sz w:val="18"/>
          <w:szCs w:val="18"/>
        </w:rPr>
        <w:footnoteRef/>
      </w:r>
      <w:r w:rsidRPr="00F824E2">
        <w:rPr>
          <w:rFonts w:ascii="Times New Roman" w:hAnsi="Times New Roman"/>
          <w:sz w:val="18"/>
          <w:szCs w:val="18"/>
          <w:lang w:val="pl-PL"/>
        </w:rPr>
        <w:t xml:space="preserve"> Công ty CP Giống cây trồng Nha Hố; Công ty CP Thực phẩm Cánh Đồng Việt; Công ty CP Nắng và Gió; Công ty TNHH Việt Úc – Ninh Thuận</w:t>
      </w:r>
    </w:p>
  </w:footnote>
  <w:footnote w:id="9">
    <w:p w14:paraId="10F05AE4" w14:textId="699DBED8" w:rsidR="006C3B0A" w:rsidRPr="00F824E2" w:rsidRDefault="006C3B0A" w:rsidP="00F824E2">
      <w:pPr>
        <w:pStyle w:val="FootnoteText"/>
        <w:ind w:firstLine="142"/>
        <w:jc w:val="both"/>
        <w:rPr>
          <w:rFonts w:ascii="Times New Roman" w:hAnsi="Times New Roman"/>
          <w:sz w:val="18"/>
          <w:szCs w:val="18"/>
          <w:lang w:val="pl-PL"/>
        </w:rPr>
      </w:pPr>
      <w:r w:rsidRPr="00F824E2">
        <w:rPr>
          <w:rStyle w:val="FootnoteReference"/>
          <w:rFonts w:ascii="Times New Roman" w:hAnsi="Times New Roman"/>
          <w:sz w:val="18"/>
          <w:szCs w:val="18"/>
        </w:rPr>
        <w:footnoteRef/>
      </w:r>
      <w:r w:rsidRPr="00F824E2">
        <w:rPr>
          <w:rFonts w:ascii="Times New Roman" w:hAnsi="Times New Roman"/>
          <w:sz w:val="18"/>
          <w:szCs w:val="18"/>
          <w:lang w:val="pl-PL"/>
        </w:rPr>
        <w:t xml:space="preserve"> Tiếp tục chăm sóc và bảo vệ 2.765,67 ha rừng trồng; giao khoáng bảo vệ 70.238,4 ha.</w:t>
      </w:r>
    </w:p>
  </w:footnote>
  <w:footnote w:id="10">
    <w:p w14:paraId="6FF11008" w14:textId="6A2F39FE" w:rsidR="006C3B0A" w:rsidRPr="00F824E2" w:rsidRDefault="006C3B0A" w:rsidP="00F824E2">
      <w:pPr>
        <w:pStyle w:val="FootnoteText"/>
        <w:ind w:firstLine="142"/>
        <w:jc w:val="both"/>
        <w:rPr>
          <w:rFonts w:ascii="Times New Roman" w:hAnsi="Times New Roman"/>
          <w:sz w:val="18"/>
          <w:szCs w:val="18"/>
          <w:lang w:val="pl-PL"/>
        </w:rPr>
      </w:pPr>
      <w:r w:rsidRPr="00F824E2">
        <w:rPr>
          <w:rStyle w:val="FootnoteReference"/>
          <w:rFonts w:ascii="Times New Roman" w:hAnsi="Times New Roman"/>
          <w:sz w:val="18"/>
          <w:szCs w:val="18"/>
        </w:rPr>
        <w:footnoteRef/>
      </w:r>
      <w:r w:rsidRPr="00F824E2">
        <w:rPr>
          <w:rFonts w:ascii="Times New Roman" w:hAnsi="Times New Roman"/>
          <w:sz w:val="18"/>
          <w:szCs w:val="18"/>
          <w:lang w:val="pl-PL"/>
        </w:rPr>
        <w:t xml:space="preserve"> Trong Quý I/2023 đã phát hiện, ngăn chặn 29 vụ vi phạm, giảm 26 vụ so cùng kỳ, đã xử lý hành chính 13 vụ, tịch thu 03 xe máy,  11,6 m</w:t>
      </w:r>
      <w:r w:rsidRPr="00F824E2">
        <w:rPr>
          <w:rFonts w:ascii="Times New Roman" w:hAnsi="Times New Roman"/>
          <w:sz w:val="18"/>
          <w:szCs w:val="18"/>
          <w:vertAlign w:val="superscript"/>
          <w:lang w:val="pl-PL"/>
        </w:rPr>
        <w:t>3</w:t>
      </w:r>
      <w:r w:rsidRPr="00F824E2">
        <w:rPr>
          <w:rFonts w:ascii="Times New Roman" w:hAnsi="Times New Roman"/>
          <w:sz w:val="18"/>
          <w:szCs w:val="18"/>
          <w:lang w:val="pl-PL"/>
        </w:rPr>
        <w:t xml:space="preserve"> gỗ các loại, 110 kg than hầm, 10 cây cảnh và thu nộp ngân sách 28 triệu đồng. </w:t>
      </w:r>
    </w:p>
  </w:footnote>
  <w:footnote w:id="11">
    <w:p w14:paraId="7F068603" w14:textId="34766D41" w:rsidR="006C3B0A" w:rsidRPr="00F824E2" w:rsidRDefault="006C3B0A" w:rsidP="00F824E2">
      <w:pPr>
        <w:pStyle w:val="FootnoteText"/>
        <w:ind w:firstLine="142"/>
        <w:jc w:val="both"/>
        <w:rPr>
          <w:rFonts w:ascii="Times New Roman" w:hAnsi="Times New Roman"/>
          <w:sz w:val="18"/>
          <w:szCs w:val="18"/>
          <w:lang w:val="sv-SE"/>
        </w:rPr>
      </w:pPr>
      <w:r w:rsidRPr="00F824E2">
        <w:rPr>
          <w:rStyle w:val="FootnoteReference"/>
          <w:rFonts w:ascii="Times New Roman" w:hAnsi="Times New Roman"/>
          <w:sz w:val="18"/>
          <w:szCs w:val="18"/>
        </w:rPr>
        <w:footnoteRef/>
      </w:r>
      <w:r w:rsidRPr="00F824E2">
        <w:rPr>
          <w:rFonts w:ascii="Times New Roman" w:hAnsi="Times New Roman"/>
          <w:sz w:val="18"/>
          <w:szCs w:val="18"/>
          <w:lang w:val="sv-SE"/>
        </w:rPr>
        <w:t xml:space="preserve"> Năng lực hiện tại là 2.273 chiếc từ 6m trở lên, tăng 06 chiếc so cuối năm 2022; t</w:t>
      </w:r>
      <w:r w:rsidRPr="00F824E2">
        <w:rPr>
          <w:rFonts w:ascii="Times New Roman" w:hAnsi="Times New Roman"/>
          <w:spacing w:val="-4"/>
          <w:sz w:val="18"/>
          <w:szCs w:val="18"/>
          <w:lang w:val="sv-SE"/>
        </w:rPr>
        <w:t xml:space="preserve">ổ chức kiểm tra an toàn kỹ thuật tàu cá cho 466 chiếc, thẩm định điều kiện đảm bảo an toàn thực phẩm tàu cá cho 473 chiếc. </w:t>
      </w:r>
      <w:r w:rsidRPr="00F824E2">
        <w:rPr>
          <w:rFonts w:ascii="Times New Roman" w:hAnsi="Times New Roman"/>
          <w:sz w:val="18"/>
          <w:szCs w:val="18"/>
          <w:lang w:val="sv-SE"/>
        </w:rPr>
        <w:t>Tổ chức tập huấn về IUU 10 lớp/600 lượt người, kiểm soát tại cảng cá 179 lượt tài cá, qua đó không phát hiện vi phạm.</w:t>
      </w:r>
    </w:p>
  </w:footnote>
  <w:footnote w:id="12">
    <w:p w14:paraId="2E238277" w14:textId="6453F265" w:rsidR="006C3B0A" w:rsidRPr="00F824E2" w:rsidRDefault="006C3B0A" w:rsidP="00F824E2">
      <w:pPr>
        <w:pStyle w:val="FootnoteText"/>
        <w:ind w:firstLine="142"/>
        <w:jc w:val="both"/>
        <w:rPr>
          <w:rFonts w:ascii="Times New Roman" w:hAnsi="Times New Roman"/>
          <w:spacing w:val="-2"/>
          <w:sz w:val="18"/>
          <w:szCs w:val="18"/>
          <w:lang w:val="sv-SE"/>
        </w:rPr>
      </w:pPr>
      <w:r w:rsidRPr="00F824E2">
        <w:rPr>
          <w:rStyle w:val="FootnoteReference"/>
          <w:rFonts w:ascii="Times New Roman" w:hAnsi="Times New Roman"/>
          <w:spacing w:val="-2"/>
          <w:sz w:val="18"/>
          <w:szCs w:val="18"/>
        </w:rPr>
        <w:footnoteRef/>
      </w:r>
      <w:r w:rsidRPr="00F824E2">
        <w:rPr>
          <w:rFonts w:ascii="Times New Roman" w:hAnsi="Times New Roman"/>
          <w:spacing w:val="-2"/>
          <w:sz w:val="18"/>
          <w:szCs w:val="18"/>
          <w:lang w:val="sv-SE"/>
        </w:rPr>
        <w:t xml:space="preserve"> Sản xuất tôm giống đạt 11,7 tỷ con tăng 8,3% so cùng kỳ.</w:t>
      </w:r>
    </w:p>
  </w:footnote>
  <w:footnote w:id="13">
    <w:p w14:paraId="2350E7DF" w14:textId="6E0524F9" w:rsidR="006C3B0A" w:rsidRPr="00F824E2" w:rsidRDefault="006C3B0A" w:rsidP="00F824E2">
      <w:pPr>
        <w:pStyle w:val="FootnoteText"/>
        <w:ind w:firstLine="142"/>
        <w:jc w:val="both"/>
        <w:rPr>
          <w:rFonts w:ascii="Times New Roman" w:hAnsi="Times New Roman"/>
          <w:spacing w:val="-4"/>
          <w:sz w:val="18"/>
          <w:szCs w:val="18"/>
          <w:lang w:val="sv-SE"/>
        </w:rPr>
      </w:pPr>
      <w:r w:rsidRPr="00F824E2">
        <w:rPr>
          <w:rStyle w:val="FootnoteReference"/>
          <w:rFonts w:ascii="Times New Roman" w:hAnsi="Times New Roman"/>
          <w:spacing w:val="-4"/>
          <w:sz w:val="18"/>
          <w:szCs w:val="18"/>
        </w:rPr>
        <w:footnoteRef/>
      </w:r>
      <w:r w:rsidRPr="00F824E2">
        <w:rPr>
          <w:rFonts w:ascii="Times New Roman" w:hAnsi="Times New Roman"/>
          <w:spacing w:val="-4"/>
          <w:sz w:val="18"/>
          <w:szCs w:val="18"/>
          <w:lang w:val="sv-SE"/>
        </w:rPr>
        <w:t xml:space="preserve"> Ốc hương thương phẩm đạt 510 tấn, tăng 45,7%; Tôm hùm 26 tấn, tăng 8,3%; Hàu, cua, ghẹ 420 tấn, tăng 35,5%; cá nước ngọt 75 tấn, tăng 50% so cùng kỳ. </w:t>
      </w:r>
    </w:p>
  </w:footnote>
  <w:footnote w:id="14">
    <w:p w14:paraId="10F62507" w14:textId="261A7F9E" w:rsidR="006C3B0A" w:rsidRPr="00F824E2" w:rsidRDefault="006C3B0A" w:rsidP="00F824E2">
      <w:pPr>
        <w:pStyle w:val="FootnoteText"/>
        <w:ind w:firstLine="142"/>
        <w:jc w:val="both"/>
        <w:rPr>
          <w:rFonts w:ascii="Times New Roman" w:hAnsi="Times New Roman"/>
          <w:spacing w:val="-4"/>
          <w:sz w:val="18"/>
          <w:szCs w:val="18"/>
          <w:lang w:val="is-IS"/>
        </w:rPr>
      </w:pPr>
      <w:r w:rsidRPr="00F824E2">
        <w:rPr>
          <w:rStyle w:val="FootnoteReference"/>
          <w:rFonts w:ascii="Times New Roman" w:hAnsi="Times New Roman"/>
          <w:spacing w:val="-4"/>
          <w:sz w:val="18"/>
          <w:szCs w:val="18"/>
        </w:rPr>
        <w:footnoteRef/>
      </w:r>
      <w:r w:rsidRPr="00F824E2">
        <w:rPr>
          <w:rFonts w:ascii="Times New Roman" w:hAnsi="Times New Roman"/>
          <w:spacing w:val="-4"/>
          <w:sz w:val="18"/>
          <w:szCs w:val="18"/>
          <w:lang w:val="is-IS"/>
        </w:rPr>
        <w:t xml:space="preserve"> Kế hoạch số 694/KH-UBND ngày 28/02/2023 triển khai thực hiện Chương trình MTQG xây dựng NTM năm 2023.</w:t>
      </w:r>
    </w:p>
  </w:footnote>
  <w:footnote w:id="15">
    <w:p w14:paraId="4030054A" w14:textId="3328A0BE" w:rsidR="003E228B" w:rsidRPr="00F824E2" w:rsidRDefault="003E228B" w:rsidP="00F824E2">
      <w:pPr>
        <w:pStyle w:val="FootnoteText"/>
        <w:ind w:firstLine="142"/>
        <w:jc w:val="both"/>
        <w:rPr>
          <w:rFonts w:ascii="Times New Roman" w:hAnsi="Times New Roman"/>
          <w:sz w:val="18"/>
          <w:szCs w:val="18"/>
          <w:lang w:val="is-IS"/>
        </w:rPr>
      </w:pPr>
      <w:r w:rsidRPr="00F824E2">
        <w:rPr>
          <w:rStyle w:val="FootnoteReference"/>
          <w:rFonts w:ascii="Times New Roman" w:hAnsi="Times New Roman"/>
          <w:sz w:val="18"/>
          <w:szCs w:val="18"/>
        </w:rPr>
        <w:footnoteRef/>
      </w:r>
      <w:r w:rsidRPr="00F824E2">
        <w:rPr>
          <w:rFonts w:ascii="Times New Roman" w:hAnsi="Times New Roman"/>
          <w:sz w:val="18"/>
          <w:szCs w:val="18"/>
          <w:lang w:val="is-IS"/>
        </w:rPr>
        <w:t xml:space="preserve"> 1</w:t>
      </w:r>
      <w:r w:rsidR="00850CA9" w:rsidRPr="00F824E2">
        <w:rPr>
          <w:rFonts w:ascii="Times New Roman" w:hAnsi="Times New Roman"/>
          <w:sz w:val="18"/>
          <w:szCs w:val="18"/>
          <w:lang w:val="is-IS"/>
        </w:rPr>
        <w:t>2</w:t>
      </w:r>
      <w:r w:rsidRPr="00F824E2">
        <w:rPr>
          <w:rFonts w:ascii="Times New Roman" w:hAnsi="Times New Roman"/>
          <w:sz w:val="18"/>
          <w:szCs w:val="18"/>
          <w:lang w:val="is-IS"/>
        </w:rPr>
        <w:t xml:space="preserve"> sản phẩm ổn định và tăng khá, gồm: Nhân</w:t>
      </w:r>
      <w:r w:rsidRPr="00F824E2">
        <w:rPr>
          <w:rFonts w:ascii="Times New Roman" w:hAnsi="Times New Roman"/>
          <w:sz w:val="18"/>
          <w:szCs w:val="18"/>
          <w:lang w:val="nl-NL"/>
        </w:rPr>
        <w:t xml:space="preserve"> hạt điều tăng 55,43%; tinh bột sắn tăng 2,92%; đường RS tăng 42,93%; may mặc tăng 19,3%; phân vi sinh tăng 36,56%; gạch nung tăng 42,86%; điện sản xuất tăng 8,17%; điện thương phẩm tăng 4,89%; nước uống được tăng 1,26%; gạch không nung bằng 100%; tôm đông</w:t>
      </w:r>
      <w:r w:rsidR="00850CA9" w:rsidRPr="00F824E2">
        <w:rPr>
          <w:rFonts w:ascii="Times New Roman" w:hAnsi="Times New Roman"/>
          <w:sz w:val="18"/>
          <w:szCs w:val="18"/>
          <w:lang w:val="nl-NL"/>
        </w:rPr>
        <w:t xml:space="preserve"> lạnh bằng 100%; Muối các loại tăng 13,6%.</w:t>
      </w:r>
    </w:p>
  </w:footnote>
  <w:footnote w:id="16">
    <w:p w14:paraId="796013AC" w14:textId="1D794796" w:rsidR="006C3B0A" w:rsidRPr="00F824E2" w:rsidRDefault="006C3B0A" w:rsidP="00F824E2">
      <w:pPr>
        <w:pStyle w:val="FootnoteText"/>
        <w:ind w:firstLine="142"/>
        <w:jc w:val="both"/>
        <w:rPr>
          <w:rFonts w:ascii="Times New Roman" w:hAnsi="Times New Roman"/>
          <w:sz w:val="18"/>
          <w:szCs w:val="18"/>
          <w:lang w:val="is-IS"/>
        </w:rPr>
      </w:pPr>
      <w:r w:rsidRPr="00F824E2">
        <w:rPr>
          <w:rStyle w:val="FootnoteReference"/>
          <w:rFonts w:ascii="Times New Roman" w:hAnsi="Times New Roman"/>
          <w:sz w:val="18"/>
          <w:szCs w:val="18"/>
        </w:rPr>
        <w:footnoteRef/>
      </w:r>
      <w:r w:rsidRPr="00F824E2">
        <w:rPr>
          <w:rFonts w:ascii="Times New Roman" w:hAnsi="Times New Roman"/>
          <w:sz w:val="18"/>
          <w:szCs w:val="18"/>
          <w:lang w:val="is-IS"/>
        </w:rPr>
        <w:t xml:space="preserve"> Kh</w:t>
      </w:r>
      <w:r w:rsidRPr="00F824E2">
        <w:rPr>
          <w:rFonts w:ascii="Times New Roman" w:hAnsi="Times New Roman"/>
          <w:sz w:val="18"/>
          <w:szCs w:val="18"/>
          <w:lang w:val="vi-VN"/>
        </w:rPr>
        <w:t>ởi công Nhà máy may Hoàng Thành Đô Lương</w:t>
      </w:r>
      <w:r w:rsidRPr="00F824E2">
        <w:rPr>
          <w:rFonts w:ascii="Times New Roman" w:hAnsi="Times New Roman"/>
          <w:sz w:val="18"/>
          <w:szCs w:val="18"/>
          <w:lang w:val="is-IS"/>
        </w:rPr>
        <w:t xml:space="preserve"> quy mô 30 triệu sản phẩm/năm, dự kiến hoàn thành GĐ 1 trong 6 tháng (25 triệu sp/năm); Mở rộng Nhà máy chế biến tôm số 2 quy mô 1.000 tấn thành phẩm/năm; Nhà máy may Vietsun 4,8 triệu SP/năm; Nhà máy thú nhồi bông Innoflow 6 triệu sp/năm...</w:t>
      </w:r>
    </w:p>
  </w:footnote>
  <w:footnote w:id="17">
    <w:p w14:paraId="224D02CE" w14:textId="77777777" w:rsidR="006C3B0A" w:rsidRPr="00F824E2" w:rsidRDefault="006C3B0A" w:rsidP="00F824E2">
      <w:pPr>
        <w:pStyle w:val="FootnoteText"/>
        <w:ind w:firstLine="142"/>
        <w:jc w:val="both"/>
        <w:rPr>
          <w:rFonts w:ascii="Times New Roman" w:hAnsi="Times New Roman"/>
          <w:sz w:val="18"/>
          <w:szCs w:val="18"/>
          <w:lang w:val="nl-NL"/>
        </w:rPr>
      </w:pPr>
      <w:r w:rsidRPr="00F824E2">
        <w:rPr>
          <w:rStyle w:val="FootnoteReference"/>
          <w:rFonts w:ascii="Times New Roman" w:hAnsi="Times New Roman"/>
          <w:sz w:val="18"/>
          <w:szCs w:val="18"/>
        </w:rPr>
        <w:footnoteRef/>
      </w:r>
      <w:r w:rsidRPr="00F824E2">
        <w:rPr>
          <w:rFonts w:ascii="Times New Roman" w:hAnsi="Times New Roman"/>
          <w:sz w:val="18"/>
          <w:szCs w:val="18"/>
          <w:lang w:val="nl-NL"/>
        </w:rPr>
        <w:t xml:space="preserve"> Quyết định số 171/QĐ-CHHVN ngày 17/02/2023</w:t>
      </w:r>
    </w:p>
  </w:footnote>
  <w:footnote w:id="18">
    <w:p w14:paraId="61B4A2C2" w14:textId="7D35785B" w:rsidR="00345E2A" w:rsidRPr="00F824E2" w:rsidRDefault="00345E2A" w:rsidP="00F824E2">
      <w:pPr>
        <w:pStyle w:val="FootnoteText"/>
        <w:ind w:firstLine="142"/>
        <w:jc w:val="both"/>
        <w:rPr>
          <w:rFonts w:ascii="Times New Roman" w:hAnsi="Times New Roman"/>
          <w:sz w:val="18"/>
          <w:szCs w:val="18"/>
          <w:lang w:val="nl-NL"/>
        </w:rPr>
      </w:pPr>
      <w:r w:rsidRPr="00F824E2">
        <w:rPr>
          <w:rStyle w:val="FootnoteReference"/>
          <w:rFonts w:ascii="Times New Roman" w:hAnsi="Times New Roman"/>
          <w:sz w:val="18"/>
          <w:szCs w:val="18"/>
        </w:rPr>
        <w:footnoteRef/>
      </w:r>
      <w:r w:rsidRPr="00F824E2">
        <w:rPr>
          <w:rFonts w:ascii="Times New Roman" w:hAnsi="Times New Roman"/>
          <w:sz w:val="18"/>
          <w:szCs w:val="18"/>
          <w:lang w:val="nl-NL"/>
        </w:rPr>
        <w:t xml:space="preserve"> GTGT ngành công nghiệp chế biến năm 2021 tăng 11,54%; năm 2022 tăng 12,41%; năm 2023 tăng 3,72%.</w:t>
      </w:r>
    </w:p>
  </w:footnote>
  <w:footnote w:id="19">
    <w:p w14:paraId="02BF7D51" w14:textId="034763A7" w:rsidR="006C3B0A" w:rsidRPr="00F824E2" w:rsidRDefault="006C3B0A" w:rsidP="00F824E2">
      <w:pPr>
        <w:pStyle w:val="FootnoteText"/>
        <w:ind w:firstLine="142"/>
        <w:jc w:val="both"/>
        <w:rPr>
          <w:rFonts w:ascii="Times New Roman" w:hAnsi="Times New Roman"/>
          <w:spacing w:val="-4"/>
          <w:sz w:val="18"/>
          <w:szCs w:val="18"/>
          <w:lang w:val="nl-NL"/>
        </w:rPr>
      </w:pPr>
      <w:r w:rsidRPr="00F824E2">
        <w:rPr>
          <w:rStyle w:val="FootnoteReference"/>
          <w:rFonts w:ascii="Times New Roman" w:hAnsi="Times New Roman"/>
          <w:spacing w:val="-4"/>
          <w:sz w:val="18"/>
          <w:szCs w:val="18"/>
        </w:rPr>
        <w:footnoteRef/>
      </w:r>
      <w:r w:rsidRPr="00F824E2">
        <w:rPr>
          <w:rFonts w:ascii="Times New Roman" w:hAnsi="Times New Roman"/>
          <w:spacing w:val="-4"/>
          <w:sz w:val="18"/>
          <w:szCs w:val="18"/>
          <w:lang w:val="nl-NL"/>
        </w:rPr>
        <w:t xml:space="preserve"> 0</w:t>
      </w:r>
      <w:r w:rsidR="00850CA9" w:rsidRPr="00F824E2">
        <w:rPr>
          <w:rFonts w:ascii="Times New Roman" w:hAnsi="Times New Roman"/>
          <w:spacing w:val="-4"/>
          <w:sz w:val="18"/>
          <w:szCs w:val="18"/>
          <w:lang w:val="nl-NL"/>
        </w:rPr>
        <w:t>8</w:t>
      </w:r>
      <w:r w:rsidRPr="00F824E2">
        <w:rPr>
          <w:rFonts w:ascii="Times New Roman" w:hAnsi="Times New Roman"/>
          <w:spacing w:val="-4"/>
          <w:sz w:val="18"/>
          <w:szCs w:val="18"/>
          <w:lang w:val="nl-NL"/>
        </w:rPr>
        <w:t xml:space="preserve"> sản phẩm giảm: Đá xây dựng giảm 18,78%; xi măng giảm 39,5%; đá granite giảm 59,2%%; bia đóng lon giảm 21,6%; nước yến giảm 25%; khăn bông giảm 17,2% (</w:t>
      </w:r>
      <w:r w:rsidRPr="00F824E2">
        <w:rPr>
          <w:rFonts w:ascii="Times New Roman" w:hAnsi="Times New Roman"/>
          <w:i/>
          <w:spacing w:val="-4"/>
          <w:sz w:val="18"/>
          <w:szCs w:val="18"/>
          <w:lang w:val="nl-NL"/>
        </w:rPr>
        <w:t>nguyên nhân do nhu cầu thị trường giảm</w:t>
      </w:r>
      <w:r w:rsidRPr="00F824E2">
        <w:rPr>
          <w:rFonts w:ascii="Times New Roman" w:hAnsi="Times New Roman"/>
          <w:spacing w:val="-4"/>
          <w:sz w:val="18"/>
          <w:szCs w:val="18"/>
          <w:lang w:val="nl-NL"/>
        </w:rPr>
        <w:t>); thạch nha đam giả</w:t>
      </w:r>
      <w:r w:rsidR="00850CA9" w:rsidRPr="00F824E2">
        <w:rPr>
          <w:rFonts w:ascii="Times New Roman" w:hAnsi="Times New Roman"/>
          <w:spacing w:val="-4"/>
          <w:sz w:val="18"/>
          <w:szCs w:val="18"/>
          <w:lang w:val="nl-NL"/>
        </w:rPr>
        <w:t>m 29,6%; muối chế biến giảm 4,8</w:t>
      </w:r>
      <w:r w:rsidRPr="00F824E2">
        <w:rPr>
          <w:rFonts w:ascii="Times New Roman" w:hAnsi="Times New Roman"/>
          <w:spacing w:val="-4"/>
          <w:sz w:val="18"/>
          <w:szCs w:val="18"/>
          <w:lang w:val="nl-NL"/>
        </w:rPr>
        <w:t>. 02 sản phẩm đang sản xuất chưa có sản lượng: Bao bì giấy và Thú nhồi bông.</w:t>
      </w:r>
    </w:p>
  </w:footnote>
  <w:footnote w:id="20">
    <w:p w14:paraId="7D650BD6" w14:textId="7C6E3266" w:rsidR="006C3B0A" w:rsidRPr="00F824E2" w:rsidRDefault="006C3B0A" w:rsidP="00F824E2">
      <w:pPr>
        <w:pStyle w:val="FootnoteText"/>
        <w:ind w:firstLine="142"/>
        <w:jc w:val="both"/>
        <w:rPr>
          <w:rFonts w:ascii="Times New Roman" w:hAnsi="Times New Roman"/>
          <w:spacing w:val="-2"/>
          <w:sz w:val="18"/>
          <w:szCs w:val="18"/>
          <w:lang w:val="sv-SE"/>
        </w:rPr>
      </w:pPr>
      <w:r w:rsidRPr="00F824E2">
        <w:rPr>
          <w:rStyle w:val="FootnoteReference"/>
          <w:rFonts w:ascii="Times New Roman" w:hAnsi="Times New Roman"/>
          <w:spacing w:val="-2"/>
          <w:sz w:val="18"/>
          <w:szCs w:val="18"/>
        </w:rPr>
        <w:footnoteRef/>
      </w:r>
      <w:r w:rsidRPr="00F824E2">
        <w:rPr>
          <w:rFonts w:ascii="Times New Roman" w:hAnsi="Times New Roman"/>
          <w:spacing w:val="-2"/>
          <w:sz w:val="18"/>
          <w:szCs w:val="18"/>
          <w:lang w:val="sv-SE"/>
        </w:rPr>
        <w:t xml:space="preserve"> Dự án điện mặt trời Phước Thái 2 - 80MW, Phước Thái 3 - 40MW;  Nhà máy Thủy điện Mỹ Sơn – 20MW dự kiến hoàn thành tháng 5/2023.</w:t>
      </w:r>
    </w:p>
  </w:footnote>
  <w:footnote w:id="21">
    <w:p w14:paraId="2884015C" w14:textId="77777777" w:rsidR="006C3B0A" w:rsidRPr="00F824E2" w:rsidRDefault="006C3B0A" w:rsidP="00F824E2">
      <w:pPr>
        <w:pStyle w:val="FootnoteText"/>
        <w:ind w:firstLine="142"/>
        <w:jc w:val="both"/>
        <w:rPr>
          <w:rFonts w:ascii="Times New Roman" w:hAnsi="Times New Roman"/>
          <w:b/>
          <w:spacing w:val="-4"/>
          <w:sz w:val="18"/>
          <w:szCs w:val="18"/>
          <w:lang w:val="fi-FI"/>
        </w:rPr>
      </w:pPr>
      <w:r w:rsidRPr="00F824E2">
        <w:rPr>
          <w:rStyle w:val="FootnoteReference"/>
          <w:rFonts w:ascii="Times New Roman" w:hAnsi="Times New Roman"/>
          <w:spacing w:val="-4"/>
          <w:sz w:val="18"/>
          <w:szCs w:val="18"/>
        </w:rPr>
        <w:footnoteRef/>
      </w:r>
      <w:r w:rsidRPr="00F824E2">
        <w:rPr>
          <w:rFonts w:ascii="Times New Roman" w:hAnsi="Times New Roman"/>
          <w:spacing w:val="-4"/>
          <w:sz w:val="18"/>
          <w:szCs w:val="18"/>
          <w:lang w:val="vi-VN"/>
        </w:rPr>
        <w:t xml:space="preserve"> Gồm: 0</w:t>
      </w:r>
      <w:r w:rsidRPr="00F824E2">
        <w:rPr>
          <w:rFonts w:ascii="Times New Roman" w:hAnsi="Times New Roman"/>
          <w:spacing w:val="-4"/>
          <w:sz w:val="18"/>
          <w:szCs w:val="18"/>
          <w:lang w:val="sv-SE"/>
        </w:rPr>
        <w:t>5</w:t>
      </w:r>
      <w:r w:rsidRPr="00F824E2">
        <w:rPr>
          <w:rFonts w:ascii="Times New Roman" w:hAnsi="Times New Roman"/>
          <w:spacing w:val="-4"/>
          <w:sz w:val="18"/>
          <w:szCs w:val="18"/>
          <w:lang w:val="vi-VN"/>
        </w:rPr>
        <w:t xml:space="preserve"> dự án/4</w:t>
      </w:r>
      <w:r w:rsidRPr="00F824E2">
        <w:rPr>
          <w:rFonts w:ascii="Times New Roman" w:hAnsi="Times New Roman"/>
          <w:spacing w:val="-4"/>
          <w:sz w:val="18"/>
          <w:szCs w:val="18"/>
          <w:lang w:val="sv-SE"/>
        </w:rPr>
        <w:t>65</w:t>
      </w:r>
      <w:r w:rsidRPr="00F824E2">
        <w:rPr>
          <w:rFonts w:ascii="Times New Roman" w:hAnsi="Times New Roman"/>
          <w:spacing w:val="-4"/>
          <w:sz w:val="18"/>
          <w:szCs w:val="18"/>
          <w:lang w:val="vi-VN"/>
        </w:rPr>
        <w:t xml:space="preserve"> MW: </w:t>
      </w:r>
      <w:r w:rsidRPr="00F824E2">
        <w:rPr>
          <w:rFonts w:ascii="Times New Roman" w:hAnsi="Times New Roman"/>
          <w:spacing w:val="-4"/>
          <w:sz w:val="18"/>
          <w:szCs w:val="18"/>
          <w:lang w:val="fi-FI"/>
        </w:rPr>
        <w:t>ĐMT Thiên Tân 1.2, 1.3, 1.4/200MW; ĐG Habaram/93MW; ĐMT Trung Nam, Thuận Nam/172MW.</w:t>
      </w:r>
    </w:p>
  </w:footnote>
  <w:footnote w:id="22">
    <w:p w14:paraId="7372EB49" w14:textId="1FA63BC3" w:rsidR="006C3B0A" w:rsidRPr="00F824E2" w:rsidRDefault="006C3B0A" w:rsidP="00F824E2">
      <w:pPr>
        <w:pStyle w:val="FootnoteText"/>
        <w:ind w:firstLine="142"/>
        <w:jc w:val="both"/>
        <w:rPr>
          <w:rFonts w:ascii="Times New Roman" w:hAnsi="Times New Roman"/>
          <w:spacing w:val="-4"/>
          <w:sz w:val="18"/>
          <w:szCs w:val="18"/>
          <w:lang w:val="is-IS"/>
        </w:rPr>
      </w:pPr>
      <w:r w:rsidRPr="00F824E2">
        <w:rPr>
          <w:rStyle w:val="FootnoteReference"/>
          <w:rFonts w:ascii="Times New Roman" w:hAnsi="Times New Roman"/>
          <w:sz w:val="18"/>
          <w:szCs w:val="18"/>
        </w:rPr>
        <w:footnoteRef/>
      </w:r>
      <w:r w:rsidRPr="00F824E2">
        <w:rPr>
          <w:rFonts w:ascii="Times New Roman" w:hAnsi="Times New Roman"/>
          <w:sz w:val="18"/>
          <w:szCs w:val="18"/>
          <w:lang w:val="is-IS"/>
        </w:rPr>
        <w:t xml:space="preserve"> </w:t>
      </w:r>
      <w:r w:rsidR="003A311F">
        <w:rPr>
          <w:rFonts w:ascii="Times New Roman" w:hAnsi="Times New Roman"/>
          <w:spacing w:val="-4"/>
          <w:sz w:val="18"/>
          <w:szCs w:val="18"/>
          <w:lang w:val="is-IS"/>
        </w:rPr>
        <w:t>QH</w:t>
      </w:r>
      <w:r w:rsidRPr="00F824E2">
        <w:rPr>
          <w:rFonts w:ascii="Times New Roman" w:hAnsi="Times New Roman"/>
          <w:spacing w:val="-4"/>
          <w:sz w:val="18"/>
          <w:szCs w:val="18"/>
          <w:lang w:val="is-IS"/>
        </w:rPr>
        <w:t xml:space="preserve"> phân khu xây dựng (tỷ lệ 1/2000) Khu dân cư Tây Bắc, thành phố Phan Rang - Tháp Chàm, tỉnh Ninh Thuận; phê duyệt điều chỉnh cục bộ Đồ án </w:t>
      </w:r>
      <w:r w:rsidR="003A311F">
        <w:rPr>
          <w:rFonts w:ascii="Times New Roman" w:hAnsi="Times New Roman"/>
          <w:spacing w:val="-4"/>
          <w:sz w:val="18"/>
          <w:szCs w:val="18"/>
          <w:lang w:val="is-IS"/>
        </w:rPr>
        <w:t>QH</w:t>
      </w:r>
      <w:r w:rsidRPr="00F824E2">
        <w:rPr>
          <w:rFonts w:ascii="Times New Roman" w:hAnsi="Times New Roman"/>
          <w:spacing w:val="-4"/>
          <w:sz w:val="18"/>
          <w:szCs w:val="18"/>
          <w:lang w:val="is-IS"/>
        </w:rPr>
        <w:t xml:space="preserve"> chi tiết xây dựng (tỷ lệ 1/500) Khu C – Khu đô thị du lịch biển Bình Sơn tại dự án SunBay Park Hotel &amp; Resort, thành phố PRTC; điều chỉnh cục bộ </w:t>
      </w:r>
      <w:r w:rsidR="003A311F">
        <w:rPr>
          <w:rFonts w:ascii="Times New Roman" w:hAnsi="Times New Roman"/>
          <w:spacing w:val="-4"/>
          <w:sz w:val="18"/>
          <w:szCs w:val="18"/>
          <w:lang w:val="is-IS"/>
        </w:rPr>
        <w:t>QH</w:t>
      </w:r>
      <w:r w:rsidRPr="00F824E2">
        <w:rPr>
          <w:rFonts w:ascii="Times New Roman" w:hAnsi="Times New Roman"/>
          <w:spacing w:val="-4"/>
          <w:sz w:val="18"/>
          <w:szCs w:val="18"/>
          <w:lang w:val="is-IS"/>
        </w:rPr>
        <w:t xml:space="preserve"> xây dựng chi tiết xây dựng (tỷ lệ 1/500) Khu bến cảng Cà Ná giai đoạn 1 - Cảng biển tổng hợp Cà Ná; </w:t>
      </w:r>
      <w:r w:rsidR="003A311F">
        <w:rPr>
          <w:rFonts w:ascii="Times New Roman" w:hAnsi="Times New Roman"/>
          <w:spacing w:val="-4"/>
          <w:sz w:val="18"/>
          <w:szCs w:val="18"/>
          <w:lang w:val="is-IS"/>
        </w:rPr>
        <w:t>QH</w:t>
      </w:r>
      <w:r w:rsidRPr="00F824E2">
        <w:rPr>
          <w:rFonts w:ascii="Times New Roman" w:hAnsi="Times New Roman"/>
          <w:spacing w:val="-4"/>
          <w:sz w:val="18"/>
          <w:szCs w:val="18"/>
          <w:lang w:val="is-IS"/>
        </w:rPr>
        <w:t xml:space="preserve"> chi tiết xây dựng (tỷ lệ 1/2000) </w:t>
      </w:r>
      <w:r w:rsidR="003A311F">
        <w:rPr>
          <w:rFonts w:ascii="Times New Roman" w:hAnsi="Times New Roman"/>
          <w:spacing w:val="-4"/>
          <w:sz w:val="18"/>
          <w:szCs w:val="18"/>
          <w:lang w:val="is-IS"/>
        </w:rPr>
        <w:t>KCN</w:t>
      </w:r>
      <w:r w:rsidRPr="00F824E2">
        <w:rPr>
          <w:rFonts w:ascii="Times New Roman" w:hAnsi="Times New Roman"/>
          <w:spacing w:val="-4"/>
          <w:sz w:val="18"/>
          <w:szCs w:val="18"/>
          <w:lang w:val="is-IS"/>
        </w:rPr>
        <w:t xml:space="preserve"> Du Long, xã Lợi Hải, xã Bắc Phong, huyện Thuận Bắc; Đồ án </w:t>
      </w:r>
      <w:r w:rsidR="003A311F">
        <w:rPr>
          <w:rFonts w:ascii="Times New Roman" w:hAnsi="Times New Roman"/>
          <w:spacing w:val="-4"/>
          <w:sz w:val="18"/>
          <w:szCs w:val="18"/>
          <w:lang w:val="is-IS"/>
        </w:rPr>
        <w:t>QH</w:t>
      </w:r>
      <w:r w:rsidRPr="00F824E2">
        <w:rPr>
          <w:rFonts w:ascii="Times New Roman" w:hAnsi="Times New Roman"/>
          <w:spacing w:val="-4"/>
          <w:sz w:val="18"/>
          <w:szCs w:val="18"/>
          <w:lang w:val="is-IS"/>
        </w:rPr>
        <w:t xml:space="preserve"> phân khu xây dựng (tỷ lệ 1/2000) Khu du lịch cao cấp Vĩnh Hải tại xã Vĩnh Hải, huyện Ninh Hải; </w:t>
      </w:r>
      <w:r w:rsidR="003A311F">
        <w:rPr>
          <w:rFonts w:ascii="Times New Roman" w:hAnsi="Times New Roman"/>
          <w:spacing w:val="-4"/>
          <w:sz w:val="18"/>
          <w:szCs w:val="18"/>
          <w:lang w:val="is-IS"/>
        </w:rPr>
        <w:t>QH</w:t>
      </w:r>
      <w:r w:rsidRPr="00F824E2">
        <w:rPr>
          <w:rFonts w:ascii="Times New Roman" w:hAnsi="Times New Roman"/>
          <w:spacing w:val="-4"/>
          <w:sz w:val="18"/>
          <w:szCs w:val="18"/>
          <w:lang w:val="is-IS"/>
        </w:rPr>
        <w:t xml:space="preserve"> phân khu xây dựng Khu đô thị phía Nam đường 16</w:t>
      </w:r>
      <w:r w:rsidR="003A311F">
        <w:rPr>
          <w:rFonts w:ascii="Times New Roman" w:hAnsi="Times New Roman"/>
          <w:spacing w:val="-4"/>
          <w:sz w:val="18"/>
          <w:szCs w:val="18"/>
          <w:lang w:val="is-IS"/>
        </w:rPr>
        <w:t>/</w:t>
      </w:r>
      <w:r w:rsidRPr="00F824E2">
        <w:rPr>
          <w:rFonts w:ascii="Times New Roman" w:hAnsi="Times New Roman"/>
          <w:spacing w:val="-4"/>
          <w:sz w:val="18"/>
          <w:szCs w:val="18"/>
          <w:lang w:val="is-IS"/>
        </w:rPr>
        <w:t>4.</w:t>
      </w:r>
    </w:p>
  </w:footnote>
  <w:footnote w:id="23">
    <w:p w14:paraId="1AB94E13" w14:textId="71641CEA" w:rsidR="006C3B0A" w:rsidRPr="00F824E2" w:rsidRDefault="006C3B0A" w:rsidP="00F824E2">
      <w:pPr>
        <w:pStyle w:val="FootnoteText"/>
        <w:ind w:firstLine="142"/>
        <w:jc w:val="both"/>
        <w:rPr>
          <w:rFonts w:ascii="Times New Roman" w:hAnsi="Times New Roman"/>
          <w:spacing w:val="-6"/>
          <w:sz w:val="18"/>
          <w:szCs w:val="18"/>
          <w:lang w:val="is-IS"/>
        </w:rPr>
      </w:pPr>
      <w:r w:rsidRPr="00F824E2">
        <w:rPr>
          <w:rStyle w:val="FootnoteReference"/>
          <w:rFonts w:ascii="Times New Roman" w:hAnsi="Times New Roman"/>
          <w:spacing w:val="-6"/>
          <w:sz w:val="18"/>
          <w:szCs w:val="18"/>
        </w:rPr>
        <w:footnoteRef/>
      </w:r>
      <w:r w:rsidRPr="00F824E2">
        <w:rPr>
          <w:rFonts w:ascii="Times New Roman" w:hAnsi="Times New Roman"/>
          <w:spacing w:val="-6"/>
          <w:sz w:val="18"/>
          <w:szCs w:val="18"/>
          <w:lang w:val="is-IS"/>
        </w:rPr>
        <w:t xml:space="preserve"> Quyết định số 92/QĐ-UBND ngày 02/3/2023 phê duyệt điều chỉnh Chương trình phát triển đô thị tỉnh giai đoạn 2021-2025 và định hướng đến năm 2030; Quyết định số 09/2023/QĐ-UBND ngày 16/01/2023  sửa đổi, bổ sung một số điều của Quyết định số 14/2021/QĐ-UBND ngày 09/4/2021 của UBND tỉnh phê duyệt chương trình phát triển nhà ở giai đoạn 2021-2025 và định hướng đến năm 2030.</w:t>
      </w:r>
    </w:p>
  </w:footnote>
  <w:footnote w:id="24">
    <w:p w14:paraId="51F500CC" w14:textId="77777777" w:rsidR="006C3B0A" w:rsidRPr="00F824E2" w:rsidRDefault="006C3B0A" w:rsidP="00F824E2">
      <w:pPr>
        <w:pStyle w:val="FootnoteText"/>
        <w:ind w:firstLine="142"/>
        <w:jc w:val="both"/>
        <w:rPr>
          <w:rFonts w:ascii="Times New Roman" w:hAnsi="Times New Roman"/>
          <w:sz w:val="18"/>
          <w:szCs w:val="18"/>
          <w:lang w:val="pt-BR"/>
        </w:rPr>
      </w:pPr>
      <w:r w:rsidRPr="00F824E2">
        <w:rPr>
          <w:rStyle w:val="FootnoteReference"/>
          <w:rFonts w:ascii="Times New Roman" w:hAnsi="Times New Roman"/>
          <w:sz w:val="18"/>
          <w:szCs w:val="18"/>
        </w:rPr>
        <w:footnoteRef/>
      </w:r>
      <w:r w:rsidRPr="00F824E2">
        <w:rPr>
          <w:rFonts w:ascii="Times New Roman" w:hAnsi="Times New Roman"/>
          <w:sz w:val="18"/>
          <w:szCs w:val="18"/>
          <w:lang w:val="pt-BR"/>
        </w:rPr>
        <w:t xml:space="preserve"> Cấp giấy phép cho 06 công trình; điều chỉnh giấy phép 02 công trình; đã tuần tra, kiểm tra trên địa bàn thành phố PRTC với hơn 220 lượt, phát hiện 04 công trình vi phạm (giảm 13 công trình so cùng kỳ), phát hiện 04 trường hợp vi phạm, đã ban hành quyết định xử phạt, thu nộp ngân sách 32 triệu đồng.</w:t>
      </w:r>
    </w:p>
  </w:footnote>
  <w:footnote w:id="25">
    <w:p w14:paraId="48979DA2" w14:textId="1DA7FC10" w:rsidR="006C3B0A" w:rsidRPr="00F824E2" w:rsidRDefault="006C3B0A" w:rsidP="00F824E2">
      <w:pPr>
        <w:pStyle w:val="FootnoteText"/>
        <w:ind w:firstLine="142"/>
        <w:jc w:val="both"/>
        <w:rPr>
          <w:rFonts w:ascii="Times New Roman" w:hAnsi="Times New Roman"/>
          <w:sz w:val="18"/>
          <w:szCs w:val="18"/>
          <w:lang w:val="pt-BR"/>
        </w:rPr>
      </w:pPr>
      <w:r w:rsidRPr="00F824E2">
        <w:rPr>
          <w:rStyle w:val="FootnoteReference"/>
          <w:rFonts w:ascii="Times New Roman" w:hAnsi="Times New Roman"/>
          <w:sz w:val="18"/>
          <w:szCs w:val="18"/>
        </w:rPr>
        <w:footnoteRef/>
      </w:r>
      <w:r w:rsidRPr="00F824E2">
        <w:rPr>
          <w:rFonts w:ascii="Times New Roman" w:hAnsi="Times New Roman"/>
          <w:sz w:val="18"/>
          <w:szCs w:val="18"/>
          <w:lang w:val="pt-BR"/>
        </w:rPr>
        <w:t xml:space="preserve"> GTGT dịch vụ năm 2021 tăng 3,61%; năm 2022 tăng 5,</w:t>
      </w:r>
      <w:r w:rsidR="00AB279F" w:rsidRPr="00F824E2">
        <w:rPr>
          <w:rFonts w:ascii="Times New Roman" w:hAnsi="Times New Roman"/>
          <w:sz w:val="18"/>
          <w:szCs w:val="18"/>
          <w:lang w:val="pt-BR"/>
        </w:rPr>
        <w:t>64</w:t>
      </w:r>
      <w:r w:rsidRPr="00F824E2">
        <w:rPr>
          <w:rFonts w:ascii="Times New Roman" w:hAnsi="Times New Roman"/>
          <w:sz w:val="18"/>
          <w:szCs w:val="18"/>
          <w:lang w:val="pt-BR"/>
        </w:rPr>
        <w:t>% và năm 2023 tăng 9,</w:t>
      </w:r>
      <w:r w:rsidR="00AA7D99" w:rsidRPr="00F824E2">
        <w:rPr>
          <w:rFonts w:ascii="Times New Roman" w:hAnsi="Times New Roman"/>
          <w:sz w:val="18"/>
          <w:szCs w:val="18"/>
          <w:lang w:val="pt-BR"/>
        </w:rPr>
        <w:t>24</w:t>
      </w:r>
      <w:r w:rsidRPr="00F824E2">
        <w:rPr>
          <w:rFonts w:ascii="Times New Roman" w:hAnsi="Times New Roman"/>
          <w:sz w:val="18"/>
          <w:szCs w:val="18"/>
          <w:lang w:val="pt-BR"/>
        </w:rPr>
        <w:t>%.</w:t>
      </w:r>
    </w:p>
  </w:footnote>
  <w:footnote w:id="26">
    <w:p w14:paraId="3CD4750C" w14:textId="3796B8AE" w:rsidR="006C3B0A" w:rsidRPr="00F824E2" w:rsidRDefault="006C3B0A" w:rsidP="00F824E2">
      <w:pPr>
        <w:pStyle w:val="FootnoteText"/>
        <w:ind w:firstLine="142"/>
        <w:jc w:val="both"/>
        <w:rPr>
          <w:rFonts w:ascii="Times New Roman" w:hAnsi="Times New Roman"/>
          <w:sz w:val="18"/>
          <w:szCs w:val="18"/>
          <w:lang w:val="pt-BR"/>
        </w:rPr>
      </w:pPr>
      <w:r w:rsidRPr="00F824E2">
        <w:rPr>
          <w:rStyle w:val="FootnoteReference"/>
          <w:rFonts w:ascii="Times New Roman" w:hAnsi="Times New Roman"/>
          <w:sz w:val="18"/>
          <w:szCs w:val="18"/>
        </w:rPr>
        <w:footnoteRef/>
      </w:r>
      <w:r w:rsidRPr="00F824E2">
        <w:rPr>
          <w:rFonts w:ascii="Times New Roman" w:hAnsi="Times New Roman"/>
          <w:sz w:val="18"/>
          <w:szCs w:val="18"/>
          <w:lang w:val="pt-BR"/>
        </w:rPr>
        <w:t xml:space="preserve"> </w:t>
      </w:r>
      <w:r w:rsidRPr="00F824E2">
        <w:rPr>
          <w:rFonts w:ascii="Times New Roman" w:hAnsi="Times New Roman"/>
          <w:sz w:val="18"/>
          <w:szCs w:val="18"/>
          <w:lang w:val="pl-PL"/>
        </w:rPr>
        <w:t xml:space="preserve">Tổng mức </w:t>
      </w:r>
      <w:r w:rsidRPr="00F824E2">
        <w:rPr>
          <w:rStyle w:val="fontstyle01"/>
          <w:color w:val="auto"/>
          <w:sz w:val="18"/>
          <w:szCs w:val="18"/>
          <w:lang w:val="vi-VN"/>
        </w:rPr>
        <w:t>bán lẻ hàng hóa</w:t>
      </w:r>
      <w:r w:rsidRPr="00F824E2">
        <w:rPr>
          <w:rStyle w:val="fontstyle01"/>
          <w:color w:val="auto"/>
          <w:sz w:val="18"/>
          <w:szCs w:val="18"/>
          <w:lang w:val="pt-BR"/>
        </w:rPr>
        <w:t xml:space="preserve"> và doanh thu dịch vụ đạt 9.006 tỷ đồng, tăng 19,82%.</w:t>
      </w:r>
    </w:p>
  </w:footnote>
  <w:footnote w:id="27">
    <w:p w14:paraId="72D5FCBF" w14:textId="012514A8" w:rsidR="006C3B0A" w:rsidRPr="00F824E2" w:rsidRDefault="006C3B0A" w:rsidP="00F824E2">
      <w:pPr>
        <w:pStyle w:val="FootnoteText"/>
        <w:ind w:firstLine="142"/>
        <w:jc w:val="both"/>
        <w:rPr>
          <w:rFonts w:ascii="Times New Roman" w:hAnsi="Times New Roman"/>
          <w:sz w:val="18"/>
          <w:szCs w:val="18"/>
          <w:lang w:val="pt-BR"/>
        </w:rPr>
      </w:pPr>
      <w:r w:rsidRPr="00F824E2">
        <w:rPr>
          <w:rStyle w:val="FootnoteReference"/>
          <w:rFonts w:ascii="Times New Roman" w:hAnsi="Times New Roman"/>
          <w:sz w:val="18"/>
          <w:szCs w:val="18"/>
        </w:rPr>
        <w:footnoteRef/>
      </w:r>
      <w:r w:rsidRPr="00F824E2">
        <w:rPr>
          <w:rFonts w:ascii="Times New Roman" w:hAnsi="Times New Roman"/>
          <w:sz w:val="18"/>
          <w:szCs w:val="18"/>
          <w:lang w:val="pt-BR"/>
        </w:rPr>
        <w:t xml:space="preserve"> </w:t>
      </w:r>
      <w:r w:rsidRPr="00F824E2">
        <w:rPr>
          <w:rFonts w:ascii="Times New Roman" w:hAnsi="Times New Roman"/>
          <w:sz w:val="18"/>
          <w:szCs w:val="18"/>
          <w:lang w:val="is-IS"/>
        </w:rPr>
        <w:t xml:space="preserve">Ban hành Kế hoạch 360/KH-UBND ngày 06/02/2023 thực hiện nhiệm vụ phát triển du lịch trở thành ngành kinh tế mũi nhọn năm 2023; ban hành Kế hoạch 475/KH-UBND ngày 14/02/2023 tổ chức Hội thảo giải pháp nâng cao chất lượng dịch vụ du lịch, tăng trưởng khách du lịch trong năm 2023; Kế hoạch 816/KH-UBND ngày 08/3/2023 về </w:t>
      </w:r>
      <w:r w:rsidRPr="00F824E2">
        <w:rPr>
          <w:rFonts w:ascii="Times New Roman" w:hAnsi="Times New Roman"/>
          <w:sz w:val="18"/>
          <w:szCs w:val="18"/>
          <w:lang w:val="pt-BR"/>
        </w:rPr>
        <w:t>Triển khai thực hiện các giải pháp kích cầu du lịch tỉnh Ninh Thuận năm 2023</w:t>
      </w:r>
    </w:p>
  </w:footnote>
  <w:footnote w:id="28">
    <w:p w14:paraId="3F16FB9C" w14:textId="0483E530" w:rsidR="006C3B0A" w:rsidRPr="00F824E2" w:rsidRDefault="006C3B0A" w:rsidP="00F824E2">
      <w:pPr>
        <w:pStyle w:val="FootnoteText"/>
        <w:ind w:firstLine="142"/>
        <w:jc w:val="both"/>
        <w:rPr>
          <w:rFonts w:ascii="Times New Roman" w:hAnsi="Times New Roman"/>
          <w:sz w:val="18"/>
          <w:szCs w:val="18"/>
          <w:lang w:val="pt-BR"/>
        </w:rPr>
      </w:pPr>
      <w:r w:rsidRPr="00F824E2">
        <w:rPr>
          <w:rStyle w:val="FootnoteReference"/>
          <w:rFonts w:ascii="Times New Roman" w:hAnsi="Times New Roman"/>
          <w:sz w:val="18"/>
          <w:szCs w:val="18"/>
        </w:rPr>
        <w:footnoteRef/>
      </w:r>
      <w:r w:rsidRPr="00F824E2">
        <w:rPr>
          <w:rFonts w:ascii="Times New Roman" w:hAnsi="Times New Roman"/>
          <w:sz w:val="18"/>
          <w:szCs w:val="18"/>
          <w:lang w:val="pt-BR"/>
        </w:rPr>
        <w:t xml:space="preserve"> Số lượt khách du lịch đạt 730,5 nghìn lượt, đạt 27,9% KH, tăng 43% (trong đó: khách trong nước 719,5 nghìn lượt, đạt 26,8% KH, tăng 41,4%; khách quốc tế 11 nghìn lượt, đạt 55%, tăng gấp 4 lần so cùng kỳ).</w:t>
      </w:r>
    </w:p>
  </w:footnote>
  <w:footnote w:id="29">
    <w:p w14:paraId="5EC75844" w14:textId="3D0814EC" w:rsidR="006C3B0A" w:rsidRPr="00F824E2" w:rsidRDefault="006C3B0A" w:rsidP="00F824E2">
      <w:pPr>
        <w:pStyle w:val="FootnoteText"/>
        <w:ind w:firstLine="142"/>
        <w:jc w:val="both"/>
        <w:rPr>
          <w:rFonts w:ascii="Times New Roman" w:hAnsi="Times New Roman"/>
          <w:sz w:val="18"/>
          <w:szCs w:val="18"/>
          <w:lang w:val="pt-BR"/>
        </w:rPr>
      </w:pPr>
      <w:r w:rsidRPr="00F824E2">
        <w:rPr>
          <w:rStyle w:val="FootnoteReference"/>
          <w:rFonts w:ascii="Times New Roman" w:hAnsi="Times New Roman"/>
          <w:sz w:val="18"/>
          <w:szCs w:val="18"/>
        </w:rPr>
        <w:footnoteRef/>
      </w:r>
      <w:r w:rsidRPr="00F824E2">
        <w:rPr>
          <w:rFonts w:ascii="Times New Roman" w:hAnsi="Times New Roman"/>
          <w:sz w:val="18"/>
          <w:szCs w:val="18"/>
          <w:lang w:val="pt-BR"/>
        </w:rPr>
        <w:t xml:space="preserve"> Doanh thu t</w:t>
      </w:r>
      <w:r w:rsidRPr="00F824E2">
        <w:rPr>
          <w:rFonts w:ascii="Times New Roman" w:hAnsi="Times New Roman"/>
          <w:sz w:val="18"/>
          <w:szCs w:val="18"/>
          <w:lang w:val="vi-VN"/>
        </w:rPr>
        <w:t xml:space="preserve">ừ hoạt động du lịch đạt </w:t>
      </w:r>
      <w:r w:rsidRPr="00F824E2">
        <w:rPr>
          <w:rFonts w:ascii="Times New Roman" w:hAnsi="Times New Roman"/>
          <w:sz w:val="18"/>
          <w:szCs w:val="18"/>
          <w:lang w:val="pt-BR"/>
        </w:rPr>
        <w:t>575 tỷ đồng, tăng 55,4% so cùng kỳ.</w:t>
      </w:r>
    </w:p>
  </w:footnote>
  <w:footnote w:id="30">
    <w:p w14:paraId="1CBE3E15" w14:textId="39189995" w:rsidR="006C3B0A" w:rsidRPr="00F824E2" w:rsidRDefault="006C3B0A" w:rsidP="00F824E2">
      <w:pPr>
        <w:pStyle w:val="FootnoteText"/>
        <w:ind w:firstLine="142"/>
        <w:jc w:val="both"/>
        <w:rPr>
          <w:rFonts w:ascii="Times New Roman" w:hAnsi="Times New Roman"/>
          <w:sz w:val="18"/>
          <w:szCs w:val="18"/>
          <w:lang w:val="pt-BR"/>
        </w:rPr>
      </w:pPr>
      <w:r w:rsidRPr="00F824E2">
        <w:rPr>
          <w:rStyle w:val="FootnoteReference"/>
          <w:rFonts w:ascii="Times New Roman" w:hAnsi="Times New Roman"/>
          <w:sz w:val="18"/>
          <w:szCs w:val="18"/>
        </w:rPr>
        <w:footnoteRef/>
      </w:r>
      <w:r w:rsidRPr="00F824E2">
        <w:rPr>
          <w:rFonts w:ascii="Times New Roman" w:hAnsi="Times New Roman"/>
          <w:sz w:val="18"/>
          <w:szCs w:val="18"/>
          <w:lang w:val="pt-BR"/>
        </w:rPr>
        <w:t xml:space="preserve"> Khối lượng hàng hóa luân chuyển đạt 343.345 nghìn tấn/km, tăng 2,48 lần; số lượt hành khách luân chuyển đạt 251.043 nghìn người/km, tăng 2,32 lần.</w:t>
      </w:r>
    </w:p>
  </w:footnote>
  <w:footnote w:id="31">
    <w:p w14:paraId="49607EB9" w14:textId="77A6A1B5" w:rsidR="006C3B0A" w:rsidRPr="00F824E2" w:rsidRDefault="006C3B0A" w:rsidP="00F824E2">
      <w:pPr>
        <w:pStyle w:val="FootnoteText"/>
        <w:ind w:firstLine="142"/>
        <w:jc w:val="both"/>
        <w:rPr>
          <w:rFonts w:ascii="Times New Roman" w:hAnsi="Times New Roman"/>
          <w:sz w:val="18"/>
          <w:szCs w:val="18"/>
          <w:lang w:val="pt-BR"/>
        </w:rPr>
      </w:pPr>
      <w:r w:rsidRPr="00F824E2">
        <w:rPr>
          <w:rStyle w:val="FootnoteReference"/>
          <w:rFonts w:ascii="Times New Roman" w:hAnsi="Times New Roman"/>
          <w:sz w:val="18"/>
          <w:szCs w:val="18"/>
        </w:rPr>
        <w:footnoteRef/>
      </w:r>
      <w:r w:rsidRPr="00F824E2">
        <w:rPr>
          <w:rFonts w:ascii="Times New Roman" w:hAnsi="Times New Roman"/>
          <w:sz w:val="18"/>
          <w:szCs w:val="18"/>
          <w:lang w:val="pt-BR"/>
        </w:rPr>
        <w:t xml:space="preserve"> Kim ngạch xuất khẩu Quý I/2023 đạt 16,5 triệu USD giảm 35,5%, chủ yếu do thủy sản giảm sâu giảm 52,7%.</w:t>
      </w:r>
    </w:p>
  </w:footnote>
  <w:footnote w:id="32">
    <w:p w14:paraId="0F67A5D7" w14:textId="19E95265" w:rsidR="006C3B0A" w:rsidRPr="00F824E2" w:rsidRDefault="006C3B0A" w:rsidP="00F824E2">
      <w:pPr>
        <w:pStyle w:val="FootnoteText"/>
        <w:ind w:firstLine="142"/>
        <w:jc w:val="both"/>
        <w:rPr>
          <w:rFonts w:ascii="Times New Roman" w:hAnsi="Times New Roman"/>
          <w:spacing w:val="-4"/>
          <w:sz w:val="18"/>
          <w:szCs w:val="18"/>
          <w:lang w:val="is-IS"/>
        </w:rPr>
      </w:pPr>
      <w:r w:rsidRPr="00F824E2">
        <w:rPr>
          <w:rFonts w:ascii="Times New Roman" w:hAnsi="Times New Roman"/>
          <w:spacing w:val="-4"/>
          <w:sz w:val="18"/>
          <w:szCs w:val="18"/>
          <w:vertAlign w:val="superscript"/>
          <w:lang w:val="is-IS"/>
        </w:rPr>
        <w:footnoteRef/>
      </w:r>
      <w:r w:rsidRPr="00F824E2">
        <w:rPr>
          <w:rFonts w:ascii="Times New Roman" w:hAnsi="Times New Roman"/>
          <w:spacing w:val="-4"/>
          <w:sz w:val="18"/>
          <w:szCs w:val="18"/>
          <w:vertAlign w:val="superscript"/>
          <w:lang w:val="is-IS"/>
        </w:rPr>
        <w:t xml:space="preserve"> </w:t>
      </w:r>
      <w:r w:rsidRPr="00F824E2">
        <w:rPr>
          <w:rFonts w:ascii="Times New Roman" w:hAnsi="Times New Roman"/>
          <w:spacing w:val="-4"/>
          <w:sz w:val="18"/>
          <w:szCs w:val="18"/>
          <w:lang w:val="is-IS"/>
        </w:rPr>
        <w:t xml:space="preserve">Ban hành và triển khai Quyết định số 56/QĐ-UBND ngày 14/02/2023 về Kế hoạch chuyển đổi số năm 2023; Quyết định số 139/QĐ-UBND ngày 08/02/2023 phê duyệt Kế hoạch lựa chọn nhà thầu thiết kế chi tiết Dự án Chuyển đổi số tỉnh giai đoạn 2021-2025. </w:t>
      </w:r>
    </w:p>
  </w:footnote>
  <w:footnote w:id="33">
    <w:p w14:paraId="772E1947" w14:textId="4FA421A7" w:rsidR="006C3B0A" w:rsidRPr="00F824E2" w:rsidRDefault="006C3B0A" w:rsidP="00F824E2">
      <w:pPr>
        <w:pStyle w:val="FootnoteText"/>
        <w:ind w:firstLine="142"/>
        <w:jc w:val="both"/>
        <w:rPr>
          <w:rFonts w:ascii="Times New Roman" w:hAnsi="Times New Roman"/>
          <w:sz w:val="18"/>
          <w:szCs w:val="18"/>
          <w:highlight w:val="yellow"/>
          <w:lang w:val="de-DE"/>
        </w:rPr>
      </w:pPr>
      <w:r w:rsidRPr="00F824E2">
        <w:rPr>
          <w:rStyle w:val="FootnoteReference"/>
          <w:rFonts w:ascii="Times New Roman" w:hAnsi="Times New Roman"/>
          <w:spacing w:val="-2"/>
          <w:sz w:val="18"/>
          <w:szCs w:val="18"/>
        </w:rPr>
        <w:footnoteRef/>
      </w:r>
      <w:r w:rsidRPr="00F824E2">
        <w:rPr>
          <w:rFonts w:ascii="Times New Roman" w:hAnsi="Times New Roman"/>
          <w:sz w:val="18"/>
          <w:szCs w:val="18"/>
          <w:lang w:val="is-IS"/>
        </w:rPr>
        <w:t xml:space="preserve"> </w:t>
      </w:r>
      <w:r w:rsidR="00E86CE0" w:rsidRPr="00F824E2">
        <w:rPr>
          <w:rFonts w:ascii="Times New Roman" w:hAnsi="Times New Roman"/>
          <w:sz w:val="18"/>
          <w:szCs w:val="18"/>
          <w:lang w:val="is-IS"/>
        </w:rPr>
        <w:t>Trong Quý I/2023, t</w:t>
      </w:r>
      <w:r w:rsidR="00FF3EA6" w:rsidRPr="00F824E2">
        <w:rPr>
          <w:rFonts w:ascii="Times New Roman" w:hAnsi="Times New Roman"/>
          <w:sz w:val="18"/>
          <w:szCs w:val="18"/>
          <w:lang w:val="is-IS"/>
        </w:rPr>
        <w:t>ỷ lệ dịch vụ công trực tuyến phát sinh hồ sơ</w:t>
      </w:r>
      <w:r w:rsidR="00E86CE0" w:rsidRPr="00F824E2">
        <w:rPr>
          <w:rFonts w:ascii="Times New Roman" w:hAnsi="Times New Roman"/>
          <w:sz w:val="18"/>
          <w:szCs w:val="18"/>
          <w:lang w:val="is-IS"/>
        </w:rPr>
        <w:t xml:space="preserve"> đạt 69,1% </w:t>
      </w:r>
      <w:r w:rsidR="00CF1659" w:rsidRPr="00F824E2">
        <w:rPr>
          <w:rFonts w:ascii="Times New Roman" w:hAnsi="Times New Roman"/>
          <w:sz w:val="18"/>
          <w:szCs w:val="18"/>
          <w:lang w:val="is-IS"/>
        </w:rPr>
        <w:t xml:space="preserve">(KH 75%) </w:t>
      </w:r>
      <w:r w:rsidR="00E86CE0" w:rsidRPr="00F824E2">
        <w:rPr>
          <w:rFonts w:ascii="Times New Roman" w:hAnsi="Times New Roman"/>
          <w:sz w:val="18"/>
          <w:szCs w:val="18"/>
          <w:lang w:val="is-IS"/>
        </w:rPr>
        <w:t>(26.390/38.211</w:t>
      </w:r>
      <w:r w:rsidR="00CF1659" w:rsidRPr="00F824E2">
        <w:rPr>
          <w:rFonts w:ascii="Times New Roman" w:hAnsi="Times New Roman"/>
          <w:sz w:val="18"/>
          <w:szCs w:val="18"/>
          <w:lang w:val="is-IS"/>
        </w:rPr>
        <w:t xml:space="preserve"> hồ sơ</w:t>
      </w:r>
      <w:r w:rsidR="00E86CE0" w:rsidRPr="00F824E2">
        <w:rPr>
          <w:rFonts w:ascii="Times New Roman" w:hAnsi="Times New Roman"/>
          <w:sz w:val="18"/>
          <w:szCs w:val="18"/>
          <w:lang w:val="is-IS"/>
        </w:rPr>
        <w:t>), trong đó: cấp tỉnh đạt 71,7% (17.480/24.384</w:t>
      </w:r>
      <w:r w:rsidR="00CF1659" w:rsidRPr="00F824E2">
        <w:rPr>
          <w:rFonts w:ascii="Times New Roman" w:hAnsi="Times New Roman"/>
          <w:sz w:val="18"/>
          <w:szCs w:val="18"/>
          <w:lang w:val="is-IS"/>
        </w:rPr>
        <w:t xml:space="preserve"> hồ sơ</w:t>
      </w:r>
      <w:r w:rsidR="00E86CE0" w:rsidRPr="00F824E2">
        <w:rPr>
          <w:rFonts w:ascii="Times New Roman" w:hAnsi="Times New Roman"/>
          <w:sz w:val="18"/>
          <w:szCs w:val="18"/>
          <w:lang w:val="is-IS"/>
        </w:rPr>
        <w:t>), cấp huyện đạt 78,9% (1.928/2.444</w:t>
      </w:r>
      <w:r w:rsidR="00CF1659" w:rsidRPr="00F824E2">
        <w:rPr>
          <w:rFonts w:ascii="Times New Roman" w:hAnsi="Times New Roman"/>
          <w:sz w:val="18"/>
          <w:szCs w:val="18"/>
          <w:lang w:val="is-IS"/>
        </w:rPr>
        <w:t xml:space="preserve"> hồ sơ</w:t>
      </w:r>
      <w:r w:rsidR="00E86CE0" w:rsidRPr="00F824E2">
        <w:rPr>
          <w:rFonts w:ascii="Times New Roman" w:hAnsi="Times New Roman"/>
          <w:sz w:val="18"/>
          <w:szCs w:val="18"/>
          <w:lang w:val="is-IS"/>
        </w:rPr>
        <w:t>), cấp xã đạt 61,3% (6.982/11.383</w:t>
      </w:r>
      <w:r w:rsidR="00CF1659" w:rsidRPr="00F824E2">
        <w:rPr>
          <w:rFonts w:ascii="Times New Roman" w:hAnsi="Times New Roman"/>
          <w:sz w:val="18"/>
          <w:szCs w:val="18"/>
          <w:lang w:val="is-IS"/>
        </w:rPr>
        <w:t xml:space="preserve"> hồ sơ</w:t>
      </w:r>
      <w:r w:rsidR="00E86CE0" w:rsidRPr="00F824E2">
        <w:rPr>
          <w:rFonts w:ascii="Times New Roman" w:hAnsi="Times New Roman"/>
          <w:sz w:val="18"/>
          <w:szCs w:val="18"/>
          <w:lang w:val="is-IS"/>
        </w:rPr>
        <w:t>).</w:t>
      </w:r>
    </w:p>
  </w:footnote>
  <w:footnote w:id="34">
    <w:p w14:paraId="15EA69E8" w14:textId="22FA5B6B" w:rsidR="006C3B0A" w:rsidRPr="00F824E2" w:rsidRDefault="006C3B0A" w:rsidP="00F824E2">
      <w:pPr>
        <w:pStyle w:val="FootnoteText"/>
        <w:ind w:firstLine="142"/>
        <w:jc w:val="both"/>
        <w:rPr>
          <w:rFonts w:ascii="Times New Roman" w:hAnsi="Times New Roman"/>
          <w:sz w:val="18"/>
          <w:szCs w:val="18"/>
          <w:lang w:val="fi-FI"/>
        </w:rPr>
      </w:pPr>
      <w:r w:rsidRPr="00F824E2">
        <w:rPr>
          <w:rStyle w:val="FootnoteReference"/>
          <w:rFonts w:ascii="Times New Roman" w:hAnsi="Times New Roman"/>
          <w:sz w:val="18"/>
          <w:szCs w:val="18"/>
        </w:rPr>
        <w:footnoteRef/>
      </w:r>
      <w:r w:rsidRPr="00F824E2">
        <w:rPr>
          <w:rFonts w:ascii="Times New Roman" w:hAnsi="Times New Roman"/>
          <w:sz w:val="18"/>
          <w:szCs w:val="18"/>
          <w:lang w:val="pt-BR"/>
        </w:rPr>
        <w:t xml:space="preserve"> </w:t>
      </w:r>
      <w:r w:rsidRPr="00F824E2">
        <w:rPr>
          <w:rFonts w:ascii="Times New Roman" w:hAnsi="Times New Roman"/>
          <w:sz w:val="18"/>
          <w:szCs w:val="18"/>
          <w:lang w:val="fi-FI"/>
        </w:rPr>
        <w:t>Trong Quý I/2023 phát triển mới 4.648 thuê bao ĐT, nâng tổng số 689.937 thuê bao, đạt 116,3 thuê bao/100 dân; phát triển mới 2.962 thuê bao internet, nâng tổng số lên 337.642 thuê bao, đạt 97,8 thuê bao/100 dân. Sản lượng bưu gửi qua dịch vụ bưu chính công ích 11.957 bưu gửi, doanh thu ước đạt 293 triệu đồng.</w:t>
      </w:r>
    </w:p>
  </w:footnote>
  <w:footnote w:id="35">
    <w:p w14:paraId="7083876C" w14:textId="77777777" w:rsidR="006C3B0A" w:rsidRPr="00F824E2" w:rsidRDefault="006C3B0A" w:rsidP="00F824E2">
      <w:pPr>
        <w:pStyle w:val="FootnoteText"/>
        <w:ind w:firstLine="142"/>
        <w:jc w:val="both"/>
        <w:rPr>
          <w:rFonts w:ascii="Times New Roman" w:hAnsi="Times New Roman"/>
          <w:spacing w:val="-2"/>
          <w:sz w:val="18"/>
          <w:szCs w:val="18"/>
          <w:lang w:val="is-IS"/>
        </w:rPr>
      </w:pPr>
      <w:r w:rsidRPr="00F824E2">
        <w:rPr>
          <w:rStyle w:val="FootnoteReference"/>
          <w:rFonts w:ascii="Times New Roman" w:hAnsi="Times New Roman"/>
          <w:spacing w:val="-2"/>
          <w:sz w:val="18"/>
          <w:szCs w:val="18"/>
        </w:rPr>
        <w:footnoteRef/>
      </w:r>
      <w:r w:rsidRPr="00F824E2">
        <w:rPr>
          <w:rFonts w:ascii="Times New Roman" w:hAnsi="Times New Roman"/>
          <w:spacing w:val="-2"/>
          <w:sz w:val="18"/>
          <w:szCs w:val="18"/>
          <w:lang w:val="is-IS"/>
        </w:rPr>
        <w:t xml:space="preserve"> Quyết định số 51/QĐ-UBND ngày 07 /02/2023 ban hành Kế hoạch tổ chức lấy ý kiến Nhân dân dự thảo Luật Đất đai (sửa đổi).</w:t>
      </w:r>
    </w:p>
  </w:footnote>
  <w:footnote w:id="36">
    <w:p w14:paraId="52B94604" w14:textId="010DA154" w:rsidR="006C3B0A" w:rsidRPr="00F824E2" w:rsidRDefault="006C3B0A" w:rsidP="00F824E2">
      <w:pPr>
        <w:pStyle w:val="FootnoteText"/>
        <w:ind w:firstLine="142"/>
        <w:jc w:val="both"/>
        <w:rPr>
          <w:rFonts w:ascii="Times New Roman" w:hAnsi="Times New Roman"/>
          <w:spacing w:val="-2"/>
          <w:sz w:val="18"/>
          <w:szCs w:val="18"/>
          <w:lang w:val="is-IS"/>
        </w:rPr>
      </w:pPr>
      <w:r w:rsidRPr="00F824E2">
        <w:rPr>
          <w:rStyle w:val="FootnoteReference"/>
          <w:rFonts w:ascii="Times New Roman" w:hAnsi="Times New Roman"/>
          <w:spacing w:val="-2"/>
          <w:sz w:val="18"/>
          <w:szCs w:val="18"/>
        </w:rPr>
        <w:footnoteRef/>
      </w:r>
      <w:r w:rsidRPr="00F824E2">
        <w:rPr>
          <w:rFonts w:ascii="Times New Roman" w:hAnsi="Times New Roman"/>
          <w:spacing w:val="-2"/>
          <w:sz w:val="18"/>
          <w:szCs w:val="18"/>
          <w:lang w:val="is-IS"/>
        </w:rPr>
        <w:t xml:space="preserve"> Ban hành Quyết định số 16/2023/QĐ-UBND ngày 28/02/2023 về quy định hệ số điều chỉnh giá đất năm 2023 trên địa bàn tỉnh; S</w:t>
      </w:r>
      <w:r w:rsidRPr="00F824E2">
        <w:rPr>
          <w:rFonts w:ascii="Times New Roman" w:hAnsi="Times New Roman"/>
          <w:spacing w:val="-2"/>
          <w:sz w:val="18"/>
          <w:szCs w:val="18"/>
          <w:lang w:val="vi-VN"/>
        </w:rPr>
        <w:t>ở TNMT đ</w:t>
      </w:r>
      <w:r w:rsidRPr="00F824E2">
        <w:rPr>
          <w:rFonts w:ascii="Times New Roman" w:hAnsi="Times New Roman"/>
          <w:spacing w:val="-2"/>
          <w:sz w:val="18"/>
          <w:szCs w:val="18"/>
          <w:lang w:val="is-IS"/>
        </w:rPr>
        <w:t>ã xây dựng</w:t>
      </w:r>
      <w:r w:rsidRPr="00F824E2">
        <w:rPr>
          <w:rFonts w:ascii="Times New Roman" w:hAnsi="Times New Roman"/>
          <w:spacing w:val="-2"/>
          <w:sz w:val="18"/>
          <w:szCs w:val="18"/>
          <w:lang w:val="vi-VN"/>
        </w:rPr>
        <w:t xml:space="preserve"> </w:t>
      </w:r>
      <w:r w:rsidRPr="00F824E2">
        <w:rPr>
          <w:rFonts w:ascii="Times New Roman" w:hAnsi="Times New Roman"/>
          <w:spacing w:val="-2"/>
          <w:sz w:val="18"/>
          <w:szCs w:val="18"/>
          <w:lang w:val="is-IS"/>
        </w:rPr>
        <w:t xml:space="preserve">và đang lấy ý kiến về dự thảo </w:t>
      </w:r>
      <w:r w:rsidRPr="00F824E2">
        <w:rPr>
          <w:rFonts w:ascii="Times New Roman" w:hAnsi="Times New Roman"/>
          <w:spacing w:val="-2"/>
          <w:sz w:val="18"/>
          <w:szCs w:val="18"/>
          <w:lang w:val="nl-NL"/>
        </w:rPr>
        <w:t>Kế hoạch định giá đất cụ thể để thực hiện dự án năm 2023 trên địa bàn tỉnh.</w:t>
      </w:r>
    </w:p>
  </w:footnote>
  <w:footnote w:id="37">
    <w:p w14:paraId="00EF2815" w14:textId="77777777" w:rsidR="006C3B0A" w:rsidRPr="00F824E2" w:rsidRDefault="006C3B0A" w:rsidP="00F824E2">
      <w:pPr>
        <w:pStyle w:val="FootnoteText"/>
        <w:ind w:firstLine="142"/>
        <w:jc w:val="both"/>
        <w:rPr>
          <w:rFonts w:ascii="Times New Roman" w:hAnsi="Times New Roman"/>
          <w:sz w:val="18"/>
          <w:szCs w:val="18"/>
          <w:lang w:val="is-IS"/>
        </w:rPr>
      </w:pPr>
      <w:r w:rsidRPr="00F824E2">
        <w:rPr>
          <w:rStyle w:val="FootnoteReference"/>
          <w:rFonts w:ascii="Times New Roman" w:hAnsi="Times New Roman"/>
          <w:sz w:val="18"/>
          <w:szCs w:val="18"/>
        </w:rPr>
        <w:footnoteRef/>
      </w:r>
      <w:r w:rsidRPr="00F824E2">
        <w:rPr>
          <w:rFonts w:ascii="Times New Roman" w:hAnsi="Times New Roman"/>
          <w:sz w:val="18"/>
          <w:szCs w:val="18"/>
          <w:lang w:val="is-IS"/>
        </w:rPr>
        <w:t xml:space="preserve"> Khu đất tại góc ngã tư đường 16 tháng 4 - đường Yên Ninh, phường Mỹ Bình; khu đất ngã tư đường Cao Bá Quát - Ngô Gia Tự, phường Thanh Sơn, thành phố Phan Rang - Tháp Chàm.</w:t>
      </w:r>
    </w:p>
  </w:footnote>
  <w:footnote w:id="38">
    <w:p w14:paraId="08CD0071" w14:textId="43CA268A" w:rsidR="006C3B0A" w:rsidRPr="00F824E2" w:rsidRDefault="006C3B0A" w:rsidP="00F824E2">
      <w:pPr>
        <w:pStyle w:val="FootnoteText"/>
        <w:ind w:firstLine="142"/>
        <w:jc w:val="both"/>
        <w:rPr>
          <w:rFonts w:ascii="Times New Roman" w:hAnsi="Times New Roman"/>
          <w:sz w:val="18"/>
          <w:szCs w:val="18"/>
          <w:lang w:val="is-IS"/>
        </w:rPr>
      </w:pPr>
      <w:r w:rsidRPr="00F824E2">
        <w:rPr>
          <w:rStyle w:val="FootnoteReference"/>
          <w:rFonts w:ascii="Times New Roman" w:hAnsi="Times New Roman"/>
          <w:sz w:val="18"/>
          <w:szCs w:val="18"/>
        </w:rPr>
        <w:footnoteRef/>
      </w:r>
      <w:r w:rsidRPr="00F824E2">
        <w:rPr>
          <w:rFonts w:ascii="Times New Roman" w:hAnsi="Times New Roman"/>
          <w:sz w:val="18"/>
          <w:szCs w:val="18"/>
          <w:lang w:val="is-IS"/>
        </w:rPr>
        <w:t xml:space="preserve"> Phê duyệt 01/06 báo cáo ĐTM, cấp Giấy phép môi trường của 10 Dự án, cấp đổi Giấy phép môi trường của 01 Dự án, hướng dẫn và ý kiến môi trường đối với 10 Dự án đầu tư.</w:t>
      </w:r>
    </w:p>
  </w:footnote>
  <w:footnote w:id="39">
    <w:p w14:paraId="7676196D" w14:textId="701B9F33" w:rsidR="00825DD1" w:rsidRPr="00F824E2" w:rsidRDefault="006C3B0A" w:rsidP="00F824E2">
      <w:pPr>
        <w:pStyle w:val="FootnoteText"/>
        <w:ind w:firstLine="142"/>
        <w:jc w:val="both"/>
        <w:rPr>
          <w:rFonts w:ascii="Times New Roman" w:hAnsi="Times New Roman"/>
          <w:sz w:val="18"/>
          <w:szCs w:val="18"/>
          <w:lang w:val="nb-NO"/>
        </w:rPr>
      </w:pPr>
      <w:r w:rsidRPr="00F824E2">
        <w:rPr>
          <w:rStyle w:val="FootnoteReference"/>
          <w:rFonts w:ascii="Times New Roman" w:hAnsi="Times New Roman"/>
          <w:sz w:val="18"/>
          <w:szCs w:val="18"/>
        </w:rPr>
        <w:footnoteRef/>
      </w:r>
      <w:r w:rsidRPr="00F824E2">
        <w:rPr>
          <w:rFonts w:ascii="Times New Roman" w:hAnsi="Times New Roman"/>
          <w:sz w:val="18"/>
          <w:szCs w:val="18"/>
          <w:lang w:val="vi-VN"/>
        </w:rPr>
        <w:t xml:space="preserve"> T</w:t>
      </w:r>
      <w:r w:rsidRPr="00F824E2">
        <w:rPr>
          <w:rFonts w:ascii="Times New Roman" w:hAnsi="Times New Roman"/>
          <w:sz w:val="18"/>
          <w:szCs w:val="18"/>
          <w:lang w:val="nb-NO"/>
        </w:rPr>
        <w:t xml:space="preserve">ổng thu ngân sách trên địa bàn ước đạt 830,3 tỷ đồng, đạt 22,7% dự toán năm, giảm </w:t>
      </w:r>
      <w:r w:rsidR="006A2319" w:rsidRPr="00F824E2">
        <w:rPr>
          <w:rFonts w:ascii="Times New Roman" w:hAnsi="Times New Roman"/>
          <w:sz w:val="18"/>
          <w:szCs w:val="18"/>
          <w:lang w:val="nb-NO"/>
        </w:rPr>
        <w:t>24</w:t>
      </w:r>
      <w:r w:rsidRPr="00F824E2">
        <w:rPr>
          <w:rFonts w:ascii="Times New Roman" w:hAnsi="Times New Roman"/>
          <w:sz w:val="18"/>
          <w:szCs w:val="18"/>
          <w:lang w:val="nb-NO"/>
        </w:rPr>
        <w:t>,</w:t>
      </w:r>
      <w:r w:rsidR="006A2319" w:rsidRPr="00F824E2">
        <w:rPr>
          <w:rFonts w:ascii="Times New Roman" w:hAnsi="Times New Roman"/>
          <w:sz w:val="18"/>
          <w:szCs w:val="18"/>
          <w:lang w:val="nb-NO"/>
        </w:rPr>
        <w:t>3</w:t>
      </w:r>
      <w:r w:rsidRPr="00F824E2">
        <w:rPr>
          <w:rFonts w:ascii="Times New Roman" w:hAnsi="Times New Roman"/>
          <w:sz w:val="18"/>
          <w:szCs w:val="18"/>
          <w:lang w:val="nb-NO"/>
        </w:rPr>
        <w:t>%; trong đó thu nội địa đạt 829,3 tỷ đồng, giảm 23,6%; thu xuất nhập khẩu đạt 01 tỷ đồng, giảm 90,9% so cùng kỳ.</w:t>
      </w:r>
      <w:r w:rsidR="00D35817" w:rsidRPr="00F824E2">
        <w:rPr>
          <w:rFonts w:ascii="Times New Roman" w:hAnsi="Times New Roman"/>
          <w:sz w:val="18"/>
          <w:szCs w:val="18"/>
          <w:lang w:val="nb-NO"/>
        </w:rPr>
        <w:t xml:space="preserve"> </w:t>
      </w:r>
      <w:r w:rsidR="00825DD1" w:rsidRPr="00F824E2">
        <w:rPr>
          <w:rFonts w:ascii="Times New Roman" w:hAnsi="Times New Roman"/>
          <w:sz w:val="18"/>
          <w:szCs w:val="18"/>
          <w:lang w:val="nb-NO"/>
        </w:rPr>
        <w:t xml:space="preserve">Trong đó </w:t>
      </w:r>
      <w:r w:rsidR="006A2319" w:rsidRPr="00F824E2">
        <w:rPr>
          <w:rFonts w:ascii="Times New Roman" w:hAnsi="Times New Roman"/>
          <w:sz w:val="18"/>
          <w:szCs w:val="18"/>
          <w:lang w:val="nb-NO"/>
        </w:rPr>
        <w:t xml:space="preserve">có 12 khoản thu giảm, gồm: </w:t>
      </w:r>
      <w:r w:rsidR="00825DD1" w:rsidRPr="00F824E2">
        <w:rPr>
          <w:rFonts w:ascii="Times New Roman" w:hAnsi="Times New Roman"/>
          <w:sz w:val="18"/>
          <w:szCs w:val="18"/>
          <w:lang w:val="nb-NO"/>
        </w:rPr>
        <w:t xml:space="preserve">KV DNNN trung ương giảm </w:t>
      </w:r>
      <w:r w:rsidR="00D35817" w:rsidRPr="00F824E2">
        <w:rPr>
          <w:rFonts w:ascii="Times New Roman" w:hAnsi="Times New Roman"/>
          <w:sz w:val="18"/>
          <w:szCs w:val="18"/>
          <w:lang w:val="nb-NO"/>
        </w:rPr>
        <w:t>32</w:t>
      </w:r>
      <w:r w:rsidR="00825DD1" w:rsidRPr="00F824E2">
        <w:rPr>
          <w:rFonts w:ascii="Times New Roman" w:hAnsi="Times New Roman"/>
          <w:sz w:val="18"/>
          <w:szCs w:val="18"/>
          <w:lang w:val="nb-NO"/>
        </w:rPr>
        <w:t>,</w:t>
      </w:r>
      <w:r w:rsidR="00D35817" w:rsidRPr="00F824E2">
        <w:rPr>
          <w:rFonts w:ascii="Times New Roman" w:hAnsi="Times New Roman"/>
          <w:sz w:val="18"/>
          <w:szCs w:val="18"/>
          <w:lang w:val="nb-NO"/>
        </w:rPr>
        <w:t>8</w:t>
      </w:r>
      <w:r w:rsidR="00825DD1" w:rsidRPr="00F824E2">
        <w:rPr>
          <w:rFonts w:ascii="Times New Roman" w:hAnsi="Times New Roman"/>
          <w:sz w:val="18"/>
          <w:szCs w:val="18"/>
          <w:lang w:val="nb-NO"/>
        </w:rPr>
        <w:t>%</w:t>
      </w:r>
      <w:r w:rsidR="006A2319" w:rsidRPr="00F824E2">
        <w:rPr>
          <w:rFonts w:ascii="Times New Roman" w:hAnsi="Times New Roman"/>
          <w:sz w:val="18"/>
          <w:szCs w:val="18"/>
          <w:lang w:val="nb-NO"/>
        </w:rPr>
        <w:t>; KV DN có vốn ĐTNN giảm 31,6%; KV CTN và dịch vụ NQD giảm 13,5%; Thuế thu nhập cá nhân giảm 20,5%; Thuế BVMT giảm 40,8%; Lệ phí trước bạ giảm 7,5%; Phí – lệ phí giảm 19,5%; Thuế SDĐPNN giảm 39,5%; Thu tiền cho thuê đất giảm 38,6%; Thu tiền sử dụng đất giảm 29,5%; Thu CQ khai thác khoáng sản giảm 9,9%; Thu ngân sách khác giảm 9,8%.</w:t>
      </w:r>
    </w:p>
  </w:footnote>
  <w:footnote w:id="40">
    <w:p w14:paraId="3AF05460" w14:textId="41E71F9D" w:rsidR="006C3B0A" w:rsidRPr="00F824E2" w:rsidRDefault="006C3B0A" w:rsidP="00F824E2">
      <w:pPr>
        <w:pStyle w:val="FootnoteText"/>
        <w:ind w:firstLine="142"/>
        <w:jc w:val="both"/>
        <w:rPr>
          <w:rFonts w:ascii="Times New Roman" w:hAnsi="Times New Roman"/>
          <w:sz w:val="18"/>
          <w:szCs w:val="18"/>
          <w:lang w:val="vi-VN"/>
        </w:rPr>
      </w:pPr>
      <w:r w:rsidRPr="00F824E2">
        <w:rPr>
          <w:rStyle w:val="FootnoteReference"/>
          <w:rFonts w:ascii="Times New Roman" w:hAnsi="Times New Roman"/>
          <w:sz w:val="18"/>
          <w:szCs w:val="18"/>
        </w:rPr>
        <w:footnoteRef/>
      </w:r>
      <w:r w:rsidRPr="00F824E2">
        <w:rPr>
          <w:rFonts w:ascii="Times New Roman" w:hAnsi="Times New Roman"/>
          <w:sz w:val="18"/>
          <w:szCs w:val="18"/>
          <w:lang w:val="vi-VN"/>
        </w:rPr>
        <w:t xml:space="preserve"> Trung tâm văn hóa tỉnh; Trường THCS Trần Hưng Đạo (cơ sở cũ).</w:t>
      </w:r>
    </w:p>
  </w:footnote>
  <w:footnote w:id="41">
    <w:p w14:paraId="266964B2" w14:textId="190DDCBB" w:rsidR="006C3B0A" w:rsidRPr="00F824E2" w:rsidRDefault="006C3B0A" w:rsidP="00F824E2">
      <w:pPr>
        <w:pStyle w:val="FootnoteText"/>
        <w:ind w:firstLine="142"/>
        <w:jc w:val="both"/>
        <w:rPr>
          <w:rFonts w:ascii="Times New Roman" w:hAnsi="Times New Roman"/>
          <w:spacing w:val="-6"/>
          <w:sz w:val="18"/>
          <w:szCs w:val="18"/>
          <w:lang w:val="nb-NO"/>
        </w:rPr>
      </w:pPr>
      <w:r w:rsidRPr="00F824E2">
        <w:rPr>
          <w:rStyle w:val="FootnoteReference"/>
          <w:rFonts w:ascii="Times New Roman" w:hAnsi="Times New Roman"/>
          <w:spacing w:val="-6"/>
          <w:sz w:val="18"/>
          <w:szCs w:val="18"/>
        </w:rPr>
        <w:footnoteRef/>
      </w:r>
      <w:r w:rsidRPr="00F824E2">
        <w:rPr>
          <w:rFonts w:ascii="Times New Roman" w:hAnsi="Times New Roman"/>
          <w:spacing w:val="-6"/>
          <w:sz w:val="18"/>
          <w:szCs w:val="18"/>
          <w:lang w:val="fi-FI"/>
        </w:rPr>
        <w:t xml:space="preserve"> Ư</w:t>
      </w:r>
      <w:r w:rsidRPr="00F824E2">
        <w:rPr>
          <w:rFonts w:ascii="Times New Roman" w:hAnsi="Times New Roman"/>
          <w:spacing w:val="-6"/>
          <w:sz w:val="18"/>
          <w:szCs w:val="18"/>
          <w:lang w:val="nb-NO"/>
        </w:rPr>
        <w:t>ớc đến cuối tháng 3/2023, tổng vốn huy động đạt 20.950 tỷ đồng, tăng 592 tỷ đồng, tăng 2,94% so với cuối năm 2022, bằng 91,9% KH. Tổng dư nợ tín dụng 37.700 tỷ đồng, tăng 568 tỷ đồng, tăng 1,53% so với cuối năm 2022, bằng 91,5% KH. Dư nợ xấu trên địa bàn là 185 tỷ đồng, chiếm tỷ lệ 0,49% so với tổng dư nợ, bằng với tỷ lệ nợ xấu cuối năm 2022.</w:t>
      </w:r>
    </w:p>
  </w:footnote>
  <w:footnote w:id="42">
    <w:p w14:paraId="4AB04233" w14:textId="2B55C7F5" w:rsidR="006C3B0A" w:rsidRPr="00F824E2" w:rsidRDefault="006C3B0A" w:rsidP="00F824E2">
      <w:pPr>
        <w:pStyle w:val="FootnoteText"/>
        <w:ind w:firstLine="142"/>
        <w:jc w:val="both"/>
        <w:rPr>
          <w:rFonts w:ascii="Times New Roman" w:hAnsi="Times New Roman"/>
          <w:spacing w:val="-4"/>
          <w:sz w:val="18"/>
          <w:szCs w:val="18"/>
          <w:lang w:val="nb-NO"/>
        </w:rPr>
      </w:pPr>
      <w:r w:rsidRPr="00F824E2">
        <w:rPr>
          <w:rStyle w:val="FootnoteReference"/>
          <w:rFonts w:ascii="Times New Roman" w:hAnsi="Times New Roman"/>
          <w:spacing w:val="-3"/>
          <w:sz w:val="18"/>
          <w:szCs w:val="18"/>
        </w:rPr>
        <w:footnoteRef/>
      </w:r>
      <w:r w:rsidRPr="00F824E2">
        <w:rPr>
          <w:rFonts w:ascii="Times New Roman" w:hAnsi="Times New Roman"/>
          <w:spacing w:val="-3"/>
          <w:sz w:val="18"/>
          <w:szCs w:val="18"/>
          <w:lang w:val="nb-NO"/>
        </w:rPr>
        <w:t xml:space="preserve"> </w:t>
      </w:r>
      <w:r w:rsidRPr="00F824E2">
        <w:rPr>
          <w:rFonts w:ascii="Times New Roman" w:hAnsi="Times New Roman"/>
          <w:spacing w:val="-4"/>
          <w:sz w:val="18"/>
          <w:szCs w:val="18"/>
          <w:lang w:val="nb-NO"/>
        </w:rPr>
        <w:t>Đã có 07/19 chính sách đã kết thúc thực hiện, 01 chính sách dừng thực hiện (Hỗ trợ máy tính bảng theo Chương trình “Sóng và máy tính cho em” từ Quỹ dịch vụ viễn thông công ích) và đang thực hiện 11/19 chính sách, đã triển khai hỗ trợ cho 8.640 doanh nghiệp, hộ kinh doanh/ 1.187 tỷ đồng và 4.737 cá nhân, hộ gia đình/ 193 tỷ đồng; đồng thời đã giao kế hoạch vốn 134 tỷ đồng để triển khai các dự án Sửa chữa, nâng cấp hồ chứa nước Trà Co và Phước Nhơn và 02 Trung tâm Y tế huyện Ninh Phước, Bác Ái.</w:t>
      </w:r>
    </w:p>
  </w:footnote>
  <w:footnote w:id="43">
    <w:p w14:paraId="257BB457" w14:textId="0F488021" w:rsidR="006C3B0A" w:rsidRPr="00F824E2" w:rsidRDefault="006C3B0A" w:rsidP="00F824E2">
      <w:pPr>
        <w:pStyle w:val="FootnoteText"/>
        <w:ind w:firstLine="142"/>
        <w:jc w:val="both"/>
        <w:rPr>
          <w:rFonts w:ascii="Times New Roman" w:hAnsi="Times New Roman"/>
          <w:sz w:val="18"/>
          <w:szCs w:val="18"/>
          <w:lang w:val="is-IS"/>
        </w:rPr>
      </w:pPr>
      <w:r w:rsidRPr="00F824E2">
        <w:rPr>
          <w:rStyle w:val="FootnoteReference"/>
          <w:rFonts w:ascii="Times New Roman" w:hAnsi="Times New Roman"/>
          <w:sz w:val="18"/>
          <w:szCs w:val="18"/>
        </w:rPr>
        <w:footnoteRef/>
      </w:r>
      <w:r w:rsidRPr="00F824E2">
        <w:rPr>
          <w:rFonts w:ascii="Times New Roman" w:hAnsi="Times New Roman"/>
          <w:sz w:val="18"/>
          <w:szCs w:val="18"/>
          <w:lang w:val="is-IS"/>
        </w:rPr>
        <w:t xml:space="preserve"> Đã giải ngân 2</w:t>
      </w:r>
      <w:r w:rsidR="0094676C" w:rsidRPr="00F824E2">
        <w:rPr>
          <w:rFonts w:ascii="Times New Roman" w:hAnsi="Times New Roman"/>
          <w:sz w:val="18"/>
          <w:szCs w:val="18"/>
          <w:lang w:val="is-IS"/>
        </w:rPr>
        <w:t>47</w:t>
      </w:r>
      <w:r w:rsidRPr="00F824E2">
        <w:rPr>
          <w:rFonts w:ascii="Times New Roman" w:hAnsi="Times New Roman"/>
          <w:sz w:val="18"/>
          <w:szCs w:val="18"/>
          <w:lang w:val="is-IS"/>
        </w:rPr>
        <w:t>.</w:t>
      </w:r>
      <w:r w:rsidR="0094676C" w:rsidRPr="00F824E2">
        <w:rPr>
          <w:rFonts w:ascii="Times New Roman" w:hAnsi="Times New Roman"/>
          <w:sz w:val="18"/>
          <w:szCs w:val="18"/>
          <w:lang w:val="is-IS"/>
        </w:rPr>
        <w:t>377</w:t>
      </w:r>
      <w:r w:rsidRPr="00F824E2">
        <w:rPr>
          <w:rFonts w:ascii="Times New Roman" w:hAnsi="Times New Roman"/>
          <w:sz w:val="18"/>
          <w:szCs w:val="18"/>
          <w:lang w:val="is-IS"/>
        </w:rPr>
        <w:t xml:space="preserve">/3.146.954 triệu đồng, đạt </w:t>
      </w:r>
      <w:r w:rsidR="0094676C" w:rsidRPr="00F824E2">
        <w:rPr>
          <w:rFonts w:ascii="Times New Roman" w:hAnsi="Times New Roman"/>
          <w:sz w:val="18"/>
          <w:szCs w:val="18"/>
          <w:lang w:val="is-IS"/>
        </w:rPr>
        <w:t>7</w:t>
      </w:r>
      <w:r w:rsidRPr="00F824E2">
        <w:rPr>
          <w:rFonts w:ascii="Times New Roman" w:hAnsi="Times New Roman"/>
          <w:sz w:val="18"/>
          <w:szCs w:val="18"/>
          <w:lang w:val="is-IS"/>
        </w:rPr>
        <w:t>,</w:t>
      </w:r>
      <w:r w:rsidR="0094676C" w:rsidRPr="00F824E2">
        <w:rPr>
          <w:rFonts w:ascii="Times New Roman" w:hAnsi="Times New Roman"/>
          <w:sz w:val="18"/>
          <w:szCs w:val="18"/>
          <w:lang w:val="is-IS"/>
        </w:rPr>
        <w:t>9</w:t>
      </w:r>
      <w:r w:rsidRPr="00F824E2">
        <w:rPr>
          <w:rFonts w:ascii="Times New Roman" w:hAnsi="Times New Roman"/>
          <w:sz w:val="18"/>
          <w:szCs w:val="18"/>
          <w:lang w:val="is-IS"/>
        </w:rPr>
        <w:t xml:space="preserve">% kế hoạch, </w:t>
      </w:r>
      <w:r w:rsidR="0094676C" w:rsidRPr="00F824E2">
        <w:rPr>
          <w:rFonts w:ascii="Times New Roman" w:hAnsi="Times New Roman"/>
          <w:sz w:val="18"/>
          <w:szCs w:val="18"/>
          <w:lang w:val="is-IS"/>
        </w:rPr>
        <w:t>trong đó</w:t>
      </w:r>
      <w:r w:rsidRPr="00F824E2">
        <w:rPr>
          <w:rFonts w:ascii="Times New Roman" w:hAnsi="Times New Roman"/>
          <w:sz w:val="18"/>
          <w:szCs w:val="18"/>
          <w:lang w:val="pt-BR"/>
        </w:rPr>
        <w:t>: Vốn trong nước: 1</w:t>
      </w:r>
      <w:r w:rsidR="0094676C" w:rsidRPr="00F824E2">
        <w:rPr>
          <w:rFonts w:ascii="Times New Roman" w:hAnsi="Times New Roman"/>
          <w:sz w:val="18"/>
          <w:szCs w:val="18"/>
          <w:lang w:val="pt-BR"/>
        </w:rPr>
        <w:t>93</w:t>
      </w:r>
      <w:r w:rsidRPr="00F824E2">
        <w:rPr>
          <w:rFonts w:ascii="Times New Roman" w:hAnsi="Times New Roman"/>
          <w:sz w:val="18"/>
          <w:szCs w:val="18"/>
          <w:lang w:val="pt-BR"/>
        </w:rPr>
        <w:t>.</w:t>
      </w:r>
      <w:r w:rsidR="0094676C" w:rsidRPr="00F824E2">
        <w:rPr>
          <w:rFonts w:ascii="Times New Roman" w:hAnsi="Times New Roman"/>
          <w:sz w:val="18"/>
          <w:szCs w:val="18"/>
          <w:lang w:val="pt-BR"/>
        </w:rPr>
        <w:t>290</w:t>
      </w:r>
      <w:r w:rsidRPr="00F824E2">
        <w:rPr>
          <w:rFonts w:ascii="Times New Roman" w:hAnsi="Times New Roman"/>
          <w:sz w:val="18"/>
          <w:szCs w:val="18"/>
          <w:lang w:val="pt-BR"/>
        </w:rPr>
        <w:t xml:space="preserve"> triệu đồng/2.428.054 triệu đồng, đạt </w:t>
      </w:r>
      <w:r w:rsidR="0094676C" w:rsidRPr="00F824E2">
        <w:rPr>
          <w:rFonts w:ascii="Times New Roman" w:hAnsi="Times New Roman"/>
          <w:sz w:val="18"/>
          <w:szCs w:val="18"/>
          <w:lang w:val="pt-BR"/>
        </w:rPr>
        <w:t>8</w:t>
      </w:r>
      <w:r w:rsidRPr="00F824E2">
        <w:rPr>
          <w:rFonts w:ascii="Times New Roman" w:hAnsi="Times New Roman"/>
          <w:sz w:val="18"/>
          <w:szCs w:val="18"/>
          <w:lang w:val="pt-BR"/>
        </w:rPr>
        <w:t xml:space="preserve">% KH; Vốn nước ngoài: </w:t>
      </w:r>
      <w:r w:rsidR="0094676C" w:rsidRPr="00F824E2">
        <w:rPr>
          <w:rFonts w:ascii="Times New Roman" w:hAnsi="Times New Roman"/>
          <w:sz w:val="18"/>
          <w:szCs w:val="18"/>
          <w:lang w:val="pt-BR"/>
        </w:rPr>
        <w:t>54</w:t>
      </w:r>
      <w:r w:rsidRPr="00F824E2">
        <w:rPr>
          <w:rFonts w:ascii="Times New Roman" w:hAnsi="Times New Roman"/>
          <w:sz w:val="18"/>
          <w:szCs w:val="18"/>
          <w:lang w:val="pt-BR"/>
        </w:rPr>
        <w:t>.0</w:t>
      </w:r>
      <w:r w:rsidR="0094676C" w:rsidRPr="00F824E2">
        <w:rPr>
          <w:rFonts w:ascii="Times New Roman" w:hAnsi="Times New Roman"/>
          <w:sz w:val="18"/>
          <w:szCs w:val="18"/>
          <w:lang w:val="pt-BR"/>
        </w:rPr>
        <w:t>87</w:t>
      </w:r>
      <w:r w:rsidRPr="00F824E2">
        <w:rPr>
          <w:rFonts w:ascii="Times New Roman" w:hAnsi="Times New Roman"/>
          <w:sz w:val="18"/>
          <w:szCs w:val="18"/>
          <w:lang w:val="pt-BR"/>
        </w:rPr>
        <w:t>/718.900</w:t>
      </w:r>
      <w:r w:rsidR="00D2544B" w:rsidRPr="00F824E2">
        <w:rPr>
          <w:rFonts w:ascii="Times New Roman" w:hAnsi="Times New Roman"/>
          <w:sz w:val="18"/>
          <w:szCs w:val="18"/>
          <w:lang w:val="pt-BR"/>
        </w:rPr>
        <w:t xml:space="preserve"> triệu đồng</w:t>
      </w:r>
      <w:r w:rsidRPr="00F824E2">
        <w:rPr>
          <w:rFonts w:ascii="Times New Roman" w:hAnsi="Times New Roman"/>
          <w:sz w:val="18"/>
          <w:szCs w:val="18"/>
          <w:lang w:val="pt-BR"/>
        </w:rPr>
        <w:t xml:space="preserve">, đạt </w:t>
      </w:r>
      <w:r w:rsidR="0094676C" w:rsidRPr="00F824E2">
        <w:rPr>
          <w:rFonts w:ascii="Times New Roman" w:hAnsi="Times New Roman"/>
          <w:sz w:val="18"/>
          <w:szCs w:val="18"/>
          <w:lang w:val="pt-BR"/>
        </w:rPr>
        <w:t>7</w:t>
      </w:r>
      <w:r w:rsidRPr="00F824E2">
        <w:rPr>
          <w:rFonts w:ascii="Times New Roman" w:hAnsi="Times New Roman"/>
          <w:sz w:val="18"/>
          <w:szCs w:val="18"/>
          <w:lang w:val="pt-BR"/>
        </w:rPr>
        <w:t>,</w:t>
      </w:r>
      <w:r w:rsidR="0094676C" w:rsidRPr="00F824E2">
        <w:rPr>
          <w:rFonts w:ascii="Times New Roman" w:hAnsi="Times New Roman"/>
          <w:sz w:val="18"/>
          <w:szCs w:val="18"/>
          <w:lang w:val="pt-BR"/>
        </w:rPr>
        <w:t>5</w:t>
      </w:r>
      <w:r w:rsidRPr="00F824E2">
        <w:rPr>
          <w:rFonts w:ascii="Times New Roman" w:hAnsi="Times New Roman"/>
          <w:sz w:val="18"/>
          <w:szCs w:val="18"/>
          <w:lang w:val="pt-BR"/>
        </w:rPr>
        <w:t>%.</w:t>
      </w:r>
    </w:p>
  </w:footnote>
  <w:footnote w:id="44">
    <w:p w14:paraId="110B8082" w14:textId="77777777" w:rsidR="006C3B0A" w:rsidRPr="00F824E2" w:rsidRDefault="006C3B0A" w:rsidP="00F824E2">
      <w:pPr>
        <w:pStyle w:val="FootnoteText"/>
        <w:ind w:firstLine="142"/>
        <w:jc w:val="both"/>
        <w:rPr>
          <w:rFonts w:ascii="Times New Roman" w:hAnsi="Times New Roman"/>
          <w:sz w:val="18"/>
          <w:szCs w:val="18"/>
          <w:lang w:val="nb-NO"/>
        </w:rPr>
      </w:pPr>
      <w:r w:rsidRPr="00F824E2">
        <w:rPr>
          <w:rStyle w:val="FootnoteReference"/>
          <w:rFonts w:ascii="Times New Roman" w:hAnsi="Times New Roman"/>
          <w:sz w:val="18"/>
          <w:szCs w:val="18"/>
        </w:rPr>
        <w:footnoteRef/>
      </w:r>
      <w:r w:rsidRPr="00F824E2">
        <w:rPr>
          <w:rFonts w:ascii="Times New Roman" w:hAnsi="Times New Roman"/>
          <w:sz w:val="18"/>
          <w:szCs w:val="18"/>
          <w:lang w:val="is-IS"/>
        </w:rPr>
        <w:t xml:space="preserve"> Trong đó: QĐ chủ trương đầu tư có kèm </w:t>
      </w:r>
      <w:r w:rsidRPr="00F824E2">
        <w:rPr>
          <w:rFonts w:ascii="Times New Roman" w:hAnsi="Times New Roman"/>
          <w:bCs/>
          <w:sz w:val="18"/>
          <w:szCs w:val="18"/>
          <w:lang w:val="nb-NO"/>
        </w:rPr>
        <w:t>nhà đầu tư 03 dự án/50,22 tỷ đồng; QĐ chủ trương đầu tư để làm cơ sở lựa chọn Nhà đầu tư cho 01 dự án/140 tỷ đồng</w:t>
      </w:r>
    </w:p>
  </w:footnote>
  <w:footnote w:id="45">
    <w:p w14:paraId="3D235726" w14:textId="7CEA27FD" w:rsidR="006C3B0A" w:rsidRPr="00F824E2" w:rsidRDefault="006C3B0A" w:rsidP="00F824E2">
      <w:pPr>
        <w:pStyle w:val="FootnoteText"/>
        <w:ind w:firstLine="142"/>
        <w:jc w:val="both"/>
        <w:rPr>
          <w:rFonts w:ascii="Times New Roman" w:hAnsi="Times New Roman"/>
          <w:spacing w:val="-2"/>
          <w:sz w:val="18"/>
          <w:szCs w:val="18"/>
          <w:lang w:val="nb-NO"/>
        </w:rPr>
      </w:pPr>
      <w:r w:rsidRPr="00F824E2">
        <w:rPr>
          <w:rStyle w:val="FootnoteReference"/>
          <w:rFonts w:ascii="Times New Roman" w:hAnsi="Times New Roman"/>
          <w:spacing w:val="-2"/>
          <w:sz w:val="18"/>
          <w:szCs w:val="18"/>
        </w:rPr>
        <w:footnoteRef/>
      </w:r>
      <w:r w:rsidRPr="00F824E2">
        <w:rPr>
          <w:rFonts w:ascii="Times New Roman" w:hAnsi="Times New Roman"/>
          <w:spacing w:val="-2"/>
          <w:sz w:val="18"/>
          <w:szCs w:val="18"/>
          <w:lang w:val="nb-NO"/>
        </w:rPr>
        <w:t xml:space="preserve"> Trong Quý I/2023 đã thực hiện 04 cuộc thanh tra, kiểm tra trong đó: thanh tra 03 cuộc cho 03 DA; kiểm tra 01 cuộc cho 01 DA.</w:t>
      </w:r>
    </w:p>
  </w:footnote>
  <w:footnote w:id="46">
    <w:p w14:paraId="6050D95B" w14:textId="2475CD6E" w:rsidR="006C3B0A" w:rsidRPr="00F824E2" w:rsidRDefault="006C3B0A" w:rsidP="00F824E2">
      <w:pPr>
        <w:pStyle w:val="FootnoteText"/>
        <w:ind w:firstLine="142"/>
        <w:jc w:val="both"/>
        <w:rPr>
          <w:rFonts w:ascii="Times New Roman" w:hAnsi="Times New Roman"/>
          <w:sz w:val="18"/>
          <w:szCs w:val="18"/>
          <w:lang w:val="nb-NO"/>
        </w:rPr>
      </w:pPr>
      <w:r w:rsidRPr="00F824E2">
        <w:rPr>
          <w:rStyle w:val="FootnoteReference"/>
          <w:rFonts w:ascii="Times New Roman" w:hAnsi="Times New Roman"/>
          <w:sz w:val="18"/>
          <w:szCs w:val="18"/>
        </w:rPr>
        <w:footnoteRef/>
      </w:r>
      <w:r w:rsidRPr="00F824E2">
        <w:rPr>
          <w:rFonts w:ascii="Times New Roman" w:hAnsi="Times New Roman"/>
          <w:sz w:val="18"/>
          <w:szCs w:val="18"/>
          <w:lang w:val="nb-NO"/>
        </w:rPr>
        <w:t xml:space="preserve"> Trong Quý I/2023 đã thu hồi Quyết định chủ trương đầu tư dự án Sản xuất Dưa lưới, Dưa lê Danny Green Nông nghiệp công nghệ cao; thu hồi Giấy chứng nhận đăng ký đầu tư dự án Nhà máy sản xuất than từ thảo mộc của Công ty TNHH MTV Long Kim Phát tại KCN Phước Nam.</w:t>
      </w:r>
    </w:p>
  </w:footnote>
  <w:footnote w:id="47">
    <w:p w14:paraId="1EA315DF" w14:textId="77777777" w:rsidR="006C3B0A" w:rsidRPr="00F824E2" w:rsidRDefault="006C3B0A" w:rsidP="00F824E2">
      <w:pPr>
        <w:pStyle w:val="FootnoteText"/>
        <w:ind w:firstLine="142"/>
        <w:jc w:val="both"/>
        <w:rPr>
          <w:rFonts w:ascii="Times New Roman" w:hAnsi="Times New Roman"/>
          <w:sz w:val="18"/>
          <w:szCs w:val="18"/>
          <w:lang w:val="sv-SE"/>
        </w:rPr>
      </w:pPr>
      <w:r w:rsidRPr="00F824E2">
        <w:rPr>
          <w:rStyle w:val="FootnoteReference"/>
          <w:rFonts w:ascii="Times New Roman" w:hAnsi="Times New Roman"/>
          <w:sz w:val="18"/>
          <w:szCs w:val="18"/>
        </w:rPr>
        <w:footnoteRef/>
      </w:r>
      <w:r w:rsidRPr="00F824E2">
        <w:rPr>
          <w:rFonts w:ascii="Times New Roman" w:hAnsi="Times New Roman"/>
          <w:sz w:val="18"/>
          <w:szCs w:val="18"/>
          <w:lang w:val="pt-BR"/>
        </w:rPr>
        <w:t xml:space="preserve"> Trong Quý I/2023, đã hướng dẫn 02 hộ kinh doanh chuyển đổi thành doanh nghiệp theo Nghị định 80/2021/NĐ-CP của Chính phủ, nâng tổng số đến ngày 13/03/2023 có 42 hộ kinh doanh được chuyển đổi thành doanh nghiệp.</w:t>
      </w:r>
    </w:p>
  </w:footnote>
  <w:footnote w:id="48">
    <w:p w14:paraId="53F9EEAA" w14:textId="77777777" w:rsidR="006C3B0A" w:rsidRPr="00F824E2" w:rsidRDefault="006C3B0A" w:rsidP="00F824E2">
      <w:pPr>
        <w:pStyle w:val="FootnoteText"/>
        <w:ind w:firstLine="142"/>
        <w:jc w:val="both"/>
        <w:rPr>
          <w:rFonts w:ascii="Times New Roman" w:hAnsi="Times New Roman"/>
          <w:sz w:val="18"/>
          <w:szCs w:val="18"/>
          <w:lang w:val="sv-SE"/>
        </w:rPr>
      </w:pPr>
      <w:r w:rsidRPr="00F824E2">
        <w:rPr>
          <w:rStyle w:val="FootnoteReference"/>
          <w:rFonts w:ascii="Times New Roman" w:hAnsi="Times New Roman"/>
          <w:sz w:val="18"/>
          <w:szCs w:val="18"/>
        </w:rPr>
        <w:footnoteRef/>
      </w:r>
      <w:r w:rsidRPr="00F824E2">
        <w:rPr>
          <w:rFonts w:ascii="Times New Roman" w:hAnsi="Times New Roman"/>
          <w:sz w:val="18"/>
          <w:szCs w:val="18"/>
          <w:lang w:val="sv-SE"/>
        </w:rPr>
        <w:t xml:space="preserve"> </w:t>
      </w:r>
      <w:r w:rsidRPr="00F824E2">
        <w:rPr>
          <w:rFonts w:ascii="Times New Roman" w:hAnsi="Times New Roman"/>
          <w:sz w:val="18"/>
          <w:szCs w:val="18"/>
          <w:lang w:val="pt-BR"/>
        </w:rPr>
        <w:t xml:space="preserve">Ban hành Kế </w:t>
      </w:r>
      <w:r w:rsidRPr="00F824E2">
        <w:rPr>
          <w:rFonts w:ascii="Times New Roman" w:hAnsi="Times New Roman"/>
          <w:sz w:val="18"/>
          <w:szCs w:val="18"/>
          <w:lang w:val="sv-SE"/>
        </w:rPr>
        <w:t xml:space="preserve">hoạch số 69/KH-UBND ngày 09/01/2023 thực hiện lộ trình nâng trình độ chuẩn được đào tạo của giáo viên mầm non, tiểu học, trung học cơ sở năm 2023. </w:t>
      </w:r>
    </w:p>
  </w:footnote>
  <w:footnote w:id="49">
    <w:p w14:paraId="3645CACC" w14:textId="77777777" w:rsidR="006C3B0A" w:rsidRPr="00F824E2" w:rsidRDefault="006C3B0A" w:rsidP="00F824E2">
      <w:pPr>
        <w:pStyle w:val="FootnoteText"/>
        <w:ind w:firstLine="142"/>
        <w:jc w:val="both"/>
        <w:rPr>
          <w:rFonts w:ascii="Times New Roman" w:hAnsi="Times New Roman"/>
          <w:sz w:val="18"/>
          <w:szCs w:val="18"/>
          <w:lang w:val="nl-NL"/>
        </w:rPr>
      </w:pPr>
      <w:r w:rsidRPr="00F824E2">
        <w:rPr>
          <w:rStyle w:val="FootnoteReference"/>
          <w:rFonts w:ascii="Times New Roman" w:hAnsi="Times New Roman"/>
          <w:sz w:val="18"/>
          <w:szCs w:val="18"/>
        </w:rPr>
        <w:footnoteRef/>
      </w:r>
      <w:r w:rsidRPr="00F824E2">
        <w:rPr>
          <w:rFonts w:ascii="Times New Roman" w:hAnsi="Times New Roman"/>
          <w:sz w:val="18"/>
          <w:szCs w:val="18"/>
          <w:lang w:val="sv-SE"/>
        </w:rPr>
        <w:t xml:space="preserve"> </w:t>
      </w:r>
      <w:r w:rsidRPr="00F824E2">
        <w:rPr>
          <w:rFonts w:ascii="Times New Roman" w:hAnsi="Times New Roman"/>
          <w:sz w:val="18"/>
          <w:szCs w:val="18"/>
          <w:lang w:val="nl-NL"/>
        </w:rPr>
        <w:t>Có 541 học sinh cấp THPT và 351 học sinh cấp THCS dự thi học sinh giỏi cấp tỉnh, 50 học sinh dự thi cấp quốc gia ở 09 môn thi (Ngữ Văn, Toán, Vật Lý, Hóa học, Sinh học, Địa lý, Sử, Tin học, Tiếng Anh).</w:t>
      </w:r>
    </w:p>
  </w:footnote>
  <w:footnote w:id="50">
    <w:p w14:paraId="2E81C230" w14:textId="77777777" w:rsidR="006C3B0A" w:rsidRPr="00F824E2" w:rsidRDefault="006C3B0A" w:rsidP="00F824E2">
      <w:pPr>
        <w:pStyle w:val="FootnoteText"/>
        <w:ind w:firstLine="142"/>
        <w:jc w:val="both"/>
        <w:rPr>
          <w:rFonts w:ascii="Times New Roman" w:hAnsi="Times New Roman"/>
          <w:sz w:val="18"/>
          <w:szCs w:val="18"/>
          <w:lang w:val="nl-NL"/>
        </w:rPr>
      </w:pPr>
      <w:r w:rsidRPr="00F824E2">
        <w:rPr>
          <w:rStyle w:val="FootnoteReference"/>
          <w:rFonts w:ascii="Times New Roman" w:hAnsi="Times New Roman"/>
          <w:sz w:val="18"/>
          <w:szCs w:val="18"/>
        </w:rPr>
        <w:footnoteRef/>
      </w:r>
      <w:r w:rsidRPr="00F824E2">
        <w:rPr>
          <w:rFonts w:ascii="Times New Roman" w:hAnsi="Times New Roman"/>
          <w:sz w:val="18"/>
          <w:szCs w:val="18"/>
          <w:lang w:val="nl-NL"/>
        </w:rPr>
        <w:t xml:space="preserve"> Có 23 sản phẩm/dự án cấp THCS và 44 dự án cấp THPT; 02 sản phẩm được chọn tham gia cấp quốc gia.</w:t>
      </w:r>
    </w:p>
  </w:footnote>
  <w:footnote w:id="51">
    <w:p w14:paraId="43036941" w14:textId="77777777" w:rsidR="006C3B0A" w:rsidRPr="00F824E2" w:rsidRDefault="006C3B0A" w:rsidP="00F824E2">
      <w:pPr>
        <w:pStyle w:val="FootnoteText"/>
        <w:ind w:firstLine="142"/>
        <w:jc w:val="both"/>
        <w:rPr>
          <w:rFonts w:ascii="Times New Roman" w:hAnsi="Times New Roman"/>
          <w:sz w:val="18"/>
          <w:szCs w:val="18"/>
          <w:lang w:val="nl-NL"/>
        </w:rPr>
      </w:pPr>
      <w:r w:rsidRPr="00F824E2">
        <w:rPr>
          <w:rStyle w:val="FootnoteReference"/>
          <w:rFonts w:ascii="Times New Roman" w:hAnsi="Times New Roman"/>
          <w:sz w:val="18"/>
          <w:szCs w:val="18"/>
        </w:rPr>
        <w:footnoteRef/>
      </w:r>
      <w:r w:rsidRPr="00F824E2">
        <w:rPr>
          <w:rFonts w:ascii="Times New Roman" w:hAnsi="Times New Roman"/>
          <w:sz w:val="18"/>
          <w:szCs w:val="18"/>
          <w:lang w:val="nl-NL"/>
        </w:rPr>
        <w:t xml:space="preserve"> C</w:t>
      </w:r>
      <w:r w:rsidRPr="00F824E2">
        <w:rPr>
          <w:rFonts w:ascii="Times New Roman" w:hAnsi="Times New Roman"/>
          <w:spacing w:val="6"/>
          <w:sz w:val="18"/>
          <w:szCs w:val="18"/>
          <w:lang w:val="nl-NL"/>
        </w:rPr>
        <w:t>ó 151 giáo viên đến từ các trường THCS trên địa bàn tỉnh dự thi 12 môn học.</w:t>
      </w:r>
    </w:p>
  </w:footnote>
  <w:footnote w:id="52">
    <w:p w14:paraId="74E9B6D4" w14:textId="77777777" w:rsidR="006C3B0A" w:rsidRPr="00F824E2" w:rsidRDefault="006C3B0A" w:rsidP="00F824E2">
      <w:pPr>
        <w:pStyle w:val="FootnoteText"/>
        <w:ind w:firstLine="142"/>
        <w:jc w:val="both"/>
        <w:rPr>
          <w:rFonts w:ascii="Times New Roman" w:hAnsi="Times New Roman"/>
          <w:sz w:val="18"/>
          <w:szCs w:val="18"/>
          <w:lang w:val="nl-NL"/>
        </w:rPr>
      </w:pPr>
      <w:r w:rsidRPr="00F824E2">
        <w:rPr>
          <w:rFonts w:ascii="Times New Roman" w:hAnsi="Times New Roman"/>
          <w:sz w:val="18"/>
          <w:szCs w:val="18"/>
          <w:vertAlign w:val="superscript"/>
        </w:rPr>
        <w:footnoteRef/>
      </w:r>
      <w:r w:rsidRPr="00F824E2">
        <w:rPr>
          <w:rFonts w:ascii="Times New Roman" w:hAnsi="Times New Roman"/>
          <w:sz w:val="18"/>
          <w:szCs w:val="18"/>
          <w:vertAlign w:val="superscript"/>
          <w:lang w:val="nl-NL"/>
        </w:rPr>
        <w:t xml:space="preserve"> </w:t>
      </w:r>
      <w:r w:rsidRPr="00F824E2">
        <w:rPr>
          <w:rFonts w:ascii="Times New Roman" w:hAnsi="Times New Roman"/>
          <w:sz w:val="18"/>
          <w:szCs w:val="18"/>
          <w:lang w:val="nl-NL"/>
        </w:rPr>
        <w:t>Toàn tỉnh có 88 trường mầm non, 211 trường phổ thông (128 trường TH, 61 trường THCS, 22 trường THPT).</w:t>
      </w:r>
    </w:p>
  </w:footnote>
  <w:footnote w:id="53">
    <w:p w14:paraId="4517E983" w14:textId="77777777" w:rsidR="006C3B0A" w:rsidRPr="00F824E2" w:rsidRDefault="006C3B0A" w:rsidP="00F824E2">
      <w:pPr>
        <w:pStyle w:val="FootnoteText"/>
        <w:ind w:firstLine="142"/>
        <w:jc w:val="both"/>
        <w:rPr>
          <w:rFonts w:ascii="Times New Roman" w:hAnsi="Times New Roman"/>
          <w:sz w:val="18"/>
          <w:szCs w:val="18"/>
          <w:lang w:val="nl-NL"/>
        </w:rPr>
      </w:pPr>
      <w:r w:rsidRPr="00F824E2">
        <w:rPr>
          <w:rFonts w:ascii="Times New Roman" w:hAnsi="Times New Roman"/>
          <w:sz w:val="18"/>
          <w:szCs w:val="18"/>
          <w:vertAlign w:val="superscript"/>
          <w:lang w:val="fi-FI"/>
        </w:rPr>
        <w:footnoteRef/>
      </w:r>
      <w:r w:rsidRPr="00F824E2">
        <w:rPr>
          <w:rFonts w:ascii="Times New Roman" w:hAnsi="Times New Roman"/>
          <w:sz w:val="18"/>
          <w:szCs w:val="18"/>
          <w:vertAlign w:val="superscript"/>
          <w:lang w:val="fi-FI"/>
        </w:rPr>
        <w:t xml:space="preserve"> </w:t>
      </w:r>
      <w:r w:rsidRPr="00F824E2">
        <w:rPr>
          <w:rFonts w:ascii="Times New Roman" w:hAnsi="Times New Roman"/>
          <w:sz w:val="18"/>
          <w:szCs w:val="18"/>
          <w:lang w:val="fi-FI"/>
        </w:rPr>
        <w:t xml:space="preserve">Có 123 trường phổ thông được công nhận đạt chuẩn quốc </w:t>
      </w:r>
      <w:r w:rsidRPr="00F824E2">
        <w:rPr>
          <w:rFonts w:ascii="Times New Roman" w:hAnsi="Times New Roman"/>
          <w:sz w:val="18"/>
          <w:szCs w:val="18"/>
          <w:lang w:val="nl-NL"/>
        </w:rPr>
        <w:t>gia, đạt 58,3%, trong đó: TH 80/128 trường, đạt 62,5%; THCS 34/61 trường, đạt 55,7%; THPT 9/22 trường, đạt 40,9%; riêng Mầm non có 25/88 trường, đạt 28,4%.</w:t>
      </w:r>
    </w:p>
  </w:footnote>
  <w:footnote w:id="54">
    <w:p w14:paraId="4166223A" w14:textId="77777777" w:rsidR="006C3B0A" w:rsidRPr="00F824E2" w:rsidRDefault="006C3B0A" w:rsidP="00F824E2">
      <w:pPr>
        <w:pStyle w:val="FootnoteText"/>
        <w:ind w:firstLine="142"/>
        <w:jc w:val="both"/>
        <w:rPr>
          <w:rFonts w:ascii="Times New Roman" w:hAnsi="Times New Roman"/>
          <w:sz w:val="18"/>
          <w:szCs w:val="18"/>
          <w:lang w:val="nl-NL"/>
        </w:rPr>
      </w:pPr>
      <w:r w:rsidRPr="00F824E2">
        <w:rPr>
          <w:rStyle w:val="FootnoteReference"/>
          <w:rFonts w:ascii="Times New Roman" w:hAnsi="Times New Roman"/>
          <w:sz w:val="18"/>
          <w:szCs w:val="18"/>
        </w:rPr>
        <w:footnoteRef/>
      </w:r>
      <w:r w:rsidRPr="00F824E2">
        <w:rPr>
          <w:rFonts w:ascii="Times New Roman" w:hAnsi="Times New Roman"/>
          <w:sz w:val="18"/>
          <w:szCs w:val="18"/>
          <w:lang w:val="nl-NL"/>
        </w:rPr>
        <w:t xml:space="preserve"> Xây dựng </w:t>
      </w:r>
      <w:r w:rsidRPr="00F824E2">
        <w:rPr>
          <w:rFonts w:ascii="Times New Roman" w:hAnsi="Times New Roman"/>
          <w:sz w:val="18"/>
          <w:szCs w:val="18"/>
          <w:lang w:val="pt-BR"/>
        </w:rPr>
        <w:t>Nghị quyết HĐND tỉnh q</w:t>
      </w:r>
      <w:r w:rsidRPr="00F824E2">
        <w:rPr>
          <w:rFonts w:ascii="Times New Roman" w:hAnsi="Times New Roman"/>
          <w:bCs/>
          <w:sz w:val="18"/>
          <w:szCs w:val="18"/>
          <w:lang w:val="pt-BR"/>
        </w:rPr>
        <w:t>uy định mức thu và hỗ trợ học phí năm học 2022-2023 đối với các cơ sở giáo dục và đào tạo công lập thuộc hệ thống giáo dục quốc dân trên địa bàn tỉnh.</w:t>
      </w:r>
    </w:p>
  </w:footnote>
  <w:footnote w:id="55">
    <w:p w14:paraId="0AF30790" w14:textId="77777777" w:rsidR="006C3B0A" w:rsidRPr="00F824E2" w:rsidRDefault="006C3B0A" w:rsidP="00F824E2">
      <w:pPr>
        <w:pStyle w:val="FootnoteText"/>
        <w:ind w:firstLine="142"/>
        <w:jc w:val="both"/>
        <w:rPr>
          <w:rFonts w:ascii="Times New Roman" w:hAnsi="Times New Roman"/>
          <w:sz w:val="18"/>
          <w:szCs w:val="18"/>
          <w:lang w:val="nl-NL"/>
        </w:rPr>
      </w:pPr>
      <w:r w:rsidRPr="00F824E2">
        <w:rPr>
          <w:rStyle w:val="FootnoteReference"/>
          <w:rFonts w:ascii="Times New Roman" w:hAnsi="Times New Roman"/>
          <w:sz w:val="18"/>
          <w:szCs w:val="18"/>
        </w:rPr>
        <w:footnoteRef/>
      </w:r>
      <w:r w:rsidRPr="00F824E2">
        <w:rPr>
          <w:rFonts w:ascii="Times New Roman" w:hAnsi="Times New Roman"/>
          <w:sz w:val="18"/>
          <w:szCs w:val="18"/>
          <w:lang w:val="nl-NL"/>
        </w:rPr>
        <w:t xml:space="preserve"> Có 04 nhiệm vụ cấp quốc gia và 23 nhiệm vụ cấp tỉnh.</w:t>
      </w:r>
    </w:p>
  </w:footnote>
  <w:footnote w:id="56">
    <w:p w14:paraId="2875D27E" w14:textId="77777777" w:rsidR="006C3B0A" w:rsidRPr="00F824E2" w:rsidRDefault="006C3B0A" w:rsidP="00F824E2">
      <w:pPr>
        <w:pStyle w:val="FootnoteText"/>
        <w:ind w:firstLine="142"/>
        <w:jc w:val="both"/>
        <w:rPr>
          <w:rFonts w:ascii="Times New Roman" w:hAnsi="Times New Roman"/>
          <w:sz w:val="18"/>
          <w:szCs w:val="18"/>
          <w:lang w:val="nl-NL"/>
        </w:rPr>
      </w:pPr>
      <w:r w:rsidRPr="00F824E2">
        <w:rPr>
          <w:rStyle w:val="FootnoteReference"/>
          <w:rFonts w:ascii="Times New Roman" w:hAnsi="Times New Roman"/>
          <w:sz w:val="18"/>
          <w:szCs w:val="18"/>
        </w:rPr>
        <w:footnoteRef/>
      </w:r>
      <w:r w:rsidRPr="00F824E2">
        <w:rPr>
          <w:rFonts w:ascii="Times New Roman" w:hAnsi="Times New Roman"/>
          <w:sz w:val="18"/>
          <w:szCs w:val="18"/>
          <w:lang w:val="nl-NL"/>
        </w:rPr>
        <w:t xml:space="preserve"> 01 nhiệm vụ cấp quốc gia và 02 nhiệm vụ cấp tỉnh.</w:t>
      </w:r>
    </w:p>
  </w:footnote>
  <w:footnote w:id="57">
    <w:p w14:paraId="4B18E192" w14:textId="77777777" w:rsidR="006C3B0A" w:rsidRPr="00F824E2" w:rsidRDefault="006C3B0A" w:rsidP="00F824E2">
      <w:pPr>
        <w:pStyle w:val="FootnoteText"/>
        <w:ind w:firstLine="142"/>
        <w:jc w:val="both"/>
        <w:rPr>
          <w:rFonts w:ascii="Times New Roman" w:hAnsi="Times New Roman"/>
          <w:sz w:val="18"/>
          <w:szCs w:val="18"/>
          <w:lang w:val="nl-NL"/>
        </w:rPr>
      </w:pPr>
      <w:r w:rsidRPr="00F824E2">
        <w:rPr>
          <w:rStyle w:val="FootnoteReference"/>
          <w:rFonts w:ascii="Times New Roman" w:hAnsi="Times New Roman"/>
          <w:sz w:val="18"/>
          <w:szCs w:val="18"/>
        </w:rPr>
        <w:footnoteRef/>
      </w:r>
      <w:r w:rsidRPr="00F824E2">
        <w:rPr>
          <w:rFonts w:ascii="Times New Roman" w:hAnsi="Times New Roman"/>
          <w:sz w:val="18"/>
          <w:szCs w:val="18"/>
          <w:lang w:val="nl-NL"/>
        </w:rPr>
        <w:t xml:space="preserve"> Ban hành Kế hoạch số 406/KH-UBND ngày 09/02/2023.</w:t>
      </w:r>
    </w:p>
  </w:footnote>
  <w:footnote w:id="58">
    <w:p w14:paraId="04BCF7A7" w14:textId="77777777" w:rsidR="006C3B0A" w:rsidRPr="00F824E2" w:rsidRDefault="006C3B0A" w:rsidP="00F824E2">
      <w:pPr>
        <w:widowControl w:val="0"/>
        <w:ind w:firstLine="142"/>
        <w:jc w:val="both"/>
        <w:rPr>
          <w:sz w:val="18"/>
          <w:szCs w:val="18"/>
          <w:lang w:val="nl-NL"/>
        </w:rPr>
      </w:pPr>
      <w:r w:rsidRPr="00F824E2">
        <w:rPr>
          <w:rStyle w:val="FootnoteReference"/>
          <w:sz w:val="18"/>
          <w:szCs w:val="18"/>
        </w:rPr>
        <w:footnoteRef/>
      </w:r>
      <w:r w:rsidRPr="00F824E2">
        <w:rPr>
          <w:sz w:val="18"/>
          <w:szCs w:val="18"/>
          <w:lang w:val="nl-NL"/>
        </w:rPr>
        <w:t xml:space="preserve"> 01 trường hợp mắc bệnh Tay chân miệng, tăng 01 ca; tiêu chảy 62 ca, giảm 79 ca; lỵ 03 ca, giảm 9 ca; riêng bệnh Sốt xuất huyết 445 ca, tăng 406 ca; thủy đậu 23 ca, tăng 22 ca so với cùng kỳ.</w:t>
      </w:r>
    </w:p>
  </w:footnote>
  <w:footnote w:id="59">
    <w:p w14:paraId="60757C8F" w14:textId="77777777" w:rsidR="006C3B0A" w:rsidRPr="00F824E2" w:rsidRDefault="006C3B0A" w:rsidP="00F824E2">
      <w:pPr>
        <w:pStyle w:val="FootnoteText"/>
        <w:ind w:firstLine="142"/>
        <w:jc w:val="both"/>
        <w:rPr>
          <w:rFonts w:ascii="Times New Roman" w:hAnsi="Times New Roman"/>
          <w:sz w:val="18"/>
          <w:szCs w:val="18"/>
          <w:lang w:val="nl-NL"/>
        </w:rPr>
      </w:pPr>
      <w:r w:rsidRPr="00F824E2">
        <w:rPr>
          <w:rStyle w:val="FootnoteReference"/>
          <w:rFonts w:ascii="Times New Roman" w:hAnsi="Times New Roman"/>
          <w:sz w:val="18"/>
          <w:szCs w:val="18"/>
        </w:rPr>
        <w:footnoteRef/>
      </w:r>
      <w:r w:rsidRPr="00F824E2">
        <w:rPr>
          <w:rFonts w:ascii="Times New Roman" w:hAnsi="Times New Roman"/>
          <w:sz w:val="18"/>
          <w:szCs w:val="18"/>
          <w:lang w:val="nl-NL"/>
        </w:rPr>
        <w:t xml:space="preserve"> Tổ chức kiểm tra 1.548 cơ sở, có 93,1% cơ sở đạt tiêu chuẩn.</w:t>
      </w:r>
    </w:p>
  </w:footnote>
  <w:footnote w:id="60">
    <w:p w14:paraId="16387150" w14:textId="77777777" w:rsidR="006C3B0A" w:rsidRPr="00F824E2" w:rsidRDefault="006C3B0A" w:rsidP="00F824E2">
      <w:pPr>
        <w:pStyle w:val="FootnoteText"/>
        <w:ind w:firstLine="142"/>
        <w:jc w:val="both"/>
        <w:rPr>
          <w:rFonts w:ascii="Times New Roman" w:hAnsi="Times New Roman"/>
          <w:sz w:val="18"/>
          <w:szCs w:val="18"/>
          <w:lang w:val="nl-NL"/>
        </w:rPr>
      </w:pPr>
      <w:r w:rsidRPr="00F824E2">
        <w:rPr>
          <w:rFonts w:ascii="Times New Roman" w:hAnsi="Times New Roman"/>
          <w:sz w:val="18"/>
          <w:szCs w:val="18"/>
          <w:vertAlign w:val="superscript"/>
          <w:lang w:val="fi-FI"/>
        </w:rPr>
        <w:footnoteRef/>
      </w:r>
      <w:r w:rsidRPr="00F824E2">
        <w:rPr>
          <w:rFonts w:ascii="Times New Roman" w:hAnsi="Times New Roman"/>
          <w:sz w:val="18"/>
          <w:szCs w:val="18"/>
          <w:vertAlign w:val="superscript"/>
          <w:lang w:val="fi-FI"/>
        </w:rPr>
        <w:t xml:space="preserve"> </w:t>
      </w:r>
      <w:r w:rsidRPr="00F824E2">
        <w:rPr>
          <w:rFonts w:ascii="Times New Roman" w:hAnsi="Times New Roman"/>
          <w:sz w:val="18"/>
          <w:szCs w:val="18"/>
          <w:lang w:val="nl-NL"/>
        </w:rPr>
        <w:t>Giám sát 1.157 trường hợp, phát hiện 09 trường hợp dương tính, nâng tổng số người nhiễm HIV lên 653 người; có 46.494 người áp dụng biện pháp tránh thai, đạt 122,5% KH.</w:t>
      </w:r>
    </w:p>
  </w:footnote>
  <w:footnote w:id="61">
    <w:p w14:paraId="0E5FCB1B" w14:textId="406F216C" w:rsidR="006C3B0A" w:rsidRPr="00F824E2" w:rsidRDefault="006C3B0A" w:rsidP="00F824E2">
      <w:pPr>
        <w:ind w:firstLine="142"/>
        <w:jc w:val="both"/>
        <w:rPr>
          <w:spacing w:val="-5"/>
          <w:sz w:val="18"/>
          <w:szCs w:val="18"/>
          <w:lang w:val="nl-NL"/>
        </w:rPr>
      </w:pPr>
      <w:r w:rsidRPr="00F824E2">
        <w:rPr>
          <w:rStyle w:val="FootnoteReference"/>
          <w:spacing w:val="-5"/>
          <w:sz w:val="18"/>
          <w:szCs w:val="18"/>
        </w:rPr>
        <w:footnoteRef/>
      </w:r>
      <w:r w:rsidRPr="00F824E2">
        <w:rPr>
          <w:spacing w:val="-5"/>
          <w:sz w:val="18"/>
          <w:szCs w:val="18"/>
          <w:lang w:val="vi-VN"/>
        </w:rPr>
        <w:t xml:space="preserve"> </w:t>
      </w:r>
      <w:r w:rsidRPr="00F824E2">
        <w:rPr>
          <w:spacing w:val="-5"/>
          <w:sz w:val="18"/>
          <w:szCs w:val="18"/>
          <w:lang w:val="nl-NL"/>
        </w:rPr>
        <w:t xml:space="preserve">Tính đến ngày </w:t>
      </w:r>
      <w:r w:rsidR="002D1FB7" w:rsidRPr="00F824E2">
        <w:rPr>
          <w:spacing w:val="-5"/>
          <w:sz w:val="18"/>
          <w:szCs w:val="18"/>
          <w:lang w:val="nl-NL"/>
        </w:rPr>
        <w:t>2</w:t>
      </w:r>
      <w:r w:rsidRPr="00F824E2">
        <w:rPr>
          <w:spacing w:val="-5"/>
          <w:sz w:val="18"/>
          <w:szCs w:val="18"/>
          <w:lang w:val="nl-NL"/>
        </w:rPr>
        <w:t>5/03/2023, tổng số vắc xin tỉnh nhận là 1.614.980 liều; đã tiêm 1.60</w:t>
      </w:r>
      <w:r w:rsidR="002D1FB7" w:rsidRPr="00F824E2">
        <w:rPr>
          <w:spacing w:val="-5"/>
          <w:sz w:val="18"/>
          <w:szCs w:val="18"/>
          <w:lang w:val="nl-NL"/>
        </w:rPr>
        <w:t>4.</w:t>
      </w:r>
      <w:r w:rsidRPr="00F824E2">
        <w:rPr>
          <w:spacing w:val="-5"/>
          <w:sz w:val="18"/>
          <w:szCs w:val="18"/>
          <w:lang w:val="nl-NL"/>
        </w:rPr>
        <w:t>5</w:t>
      </w:r>
      <w:r w:rsidR="002D1FB7" w:rsidRPr="00F824E2">
        <w:rPr>
          <w:spacing w:val="-5"/>
          <w:sz w:val="18"/>
          <w:szCs w:val="18"/>
          <w:lang w:val="nl-NL"/>
        </w:rPr>
        <w:t>05</w:t>
      </w:r>
      <w:r w:rsidRPr="00F824E2">
        <w:rPr>
          <w:spacing w:val="-5"/>
          <w:sz w:val="18"/>
          <w:szCs w:val="18"/>
          <w:lang w:val="nl-NL"/>
        </w:rPr>
        <w:t xml:space="preserve"> mũi tiêm, đạt tỷ lệ 99,</w:t>
      </w:r>
      <w:r w:rsidR="002D1FB7" w:rsidRPr="00F824E2">
        <w:rPr>
          <w:spacing w:val="-5"/>
          <w:sz w:val="18"/>
          <w:szCs w:val="18"/>
          <w:lang w:val="nl-NL"/>
        </w:rPr>
        <w:t>4</w:t>
      </w:r>
      <w:r w:rsidRPr="00F824E2">
        <w:rPr>
          <w:spacing w:val="-5"/>
          <w:sz w:val="18"/>
          <w:szCs w:val="18"/>
          <w:lang w:val="nl-NL"/>
        </w:rPr>
        <w:t>%. Trong đó: Nhóm người trên18 tuổi tiêm 2 mũi đạt 100%; tiêm mũi 3 đạt 78%; tiêm mũi 4 đạt 73,</w:t>
      </w:r>
      <w:r w:rsidR="002D1FB7" w:rsidRPr="00F824E2">
        <w:rPr>
          <w:spacing w:val="-5"/>
          <w:sz w:val="18"/>
          <w:szCs w:val="18"/>
          <w:lang w:val="nl-NL"/>
        </w:rPr>
        <w:t>3</w:t>
      </w:r>
      <w:r w:rsidRPr="00F824E2">
        <w:rPr>
          <w:spacing w:val="-5"/>
          <w:sz w:val="18"/>
          <w:szCs w:val="18"/>
          <w:lang w:val="nl-NL"/>
        </w:rPr>
        <w:t>% so với số đối tượng cần tiêm. Nhóm tuổi dưới 12 đến 17 tuổi đã tiêm 2 mũi đạt 100%; tiêm mũi 3 đạt 65,2%; Nhóm tuổi từ 5 đến 12 tuổi  đã tiêm mũi 1 đạt 100%, tiêm mũi 2 đạt 96,</w:t>
      </w:r>
      <w:r w:rsidR="002D1FB7" w:rsidRPr="00F824E2">
        <w:rPr>
          <w:spacing w:val="-5"/>
          <w:sz w:val="18"/>
          <w:szCs w:val="18"/>
          <w:lang w:val="nl-NL"/>
        </w:rPr>
        <w:t>2</w:t>
      </w:r>
      <w:r w:rsidRPr="00F824E2">
        <w:rPr>
          <w:spacing w:val="-5"/>
          <w:sz w:val="18"/>
          <w:szCs w:val="18"/>
          <w:lang w:val="nl-NL"/>
        </w:rPr>
        <w:t>%.</w:t>
      </w:r>
    </w:p>
  </w:footnote>
  <w:footnote w:id="62">
    <w:p w14:paraId="0BFF7166" w14:textId="77777777" w:rsidR="006C3B0A" w:rsidRPr="00F824E2" w:rsidRDefault="006C3B0A" w:rsidP="00F824E2">
      <w:pPr>
        <w:pStyle w:val="FootnoteText"/>
        <w:ind w:firstLine="142"/>
        <w:jc w:val="both"/>
        <w:rPr>
          <w:rFonts w:ascii="Times New Roman" w:hAnsi="Times New Roman"/>
          <w:sz w:val="18"/>
          <w:szCs w:val="18"/>
          <w:lang w:val="nl-NL"/>
        </w:rPr>
      </w:pPr>
      <w:r w:rsidRPr="00F824E2">
        <w:rPr>
          <w:rStyle w:val="FootnoteReference"/>
          <w:rFonts w:ascii="Times New Roman" w:hAnsi="Times New Roman"/>
          <w:sz w:val="18"/>
          <w:szCs w:val="18"/>
        </w:rPr>
        <w:footnoteRef/>
      </w:r>
      <w:r w:rsidRPr="00F824E2">
        <w:rPr>
          <w:rFonts w:ascii="Times New Roman" w:hAnsi="Times New Roman"/>
          <w:sz w:val="18"/>
          <w:szCs w:val="18"/>
          <w:lang w:val="nl-NL"/>
        </w:rPr>
        <w:t xml:space="preserve"> Triển khai đăng ký khám, lấy số khám tự động hoặc từ xa; triển khai các hình thức thanh toán viện phí không dùng tiền mặt để rút ngắn thời gian chờ đợi của người bệnh; lưu trữ bệnh án điện tử; hội chẩn từ xa với các bệnh viện tuyến trên, bệnh viện vệ tinh về các trường hợp bệnh khó, nâng cao khả năng chuyên môn, nghiệp vụ.</w:t>
      </w:r>
    </w:p>
  </w:footnote>
  <w:footnote w:id="63">
    <w:p w14:paraId="08BB693F" w14:textId="0EB43CAC" w:rsidR="006C3B0A" w:rsidRPr="003A311F" w:rsidRDefault="006C3B0A" w:rsidP="00F824E2">
      <w:pPr>
        <w:ind w:firstLine="142"/>
        <w:jc w:val="both"/>
        <w:rPr>
          <w:spacing w:val="-6"/>
          <w:sz w:val="18"/>
          <w:szCs w:val="18"/>
          <w:lang w:val="vi-VN"/>
        </w:rPr>
      </w:pPr>
      <w:r w:rsidRPr="003A311F">
        <w:rPr>
          <w:rStyle w:val="FootnoteReference"/>
          <w:spacing w:val="-6"/>
          <w:sz w:val="18"/>
          <w:szCs w:val="18"/>
        </w:rPr>
        <w:footnoteRef/>
      </w:r>
      <w:r w:rsidRPr="003A311F">
        <w:rPr>
          <w:spacing w:val="-6"/>
          <w:sz w:val="18"/>
          <w:szCs w:val="18"/>
          <w:lang w:val="nl-NL"/>
        </w:rPr>
        <w:t xml:space="preserve"> Tổ chức các Đoàn đi thăm và tặng quà cho người có công với cách mạng</w:t>
      </w:r>
      <w:r w:rsidR="003A311F" w:rsidRPr="003A311F">
        <w:rPr>
          <w:spacing w:val="-6"/>
          <w:sz w:val="18"/>
          <w:szCs w:val="18"/>
          <w:lang w:val="nl-NL"/>
        </w:rPr>
        <w:t xml:space="preserve">, </w:t>
      </w:r>
      <w:r w:rsidRPr="003A311F">
        <w:rPr>
          <w:spacing w:val="-6"/>
          <w:sz w:val="18"/>
          <w:szCs w:val="18"/>
          <w:lang w:val="nl-NL"/>
        </w:rPr>
        <w:t xml:space="preserve">các đối tượng bảo trợ xã hội, đã tặng </w:t>
      </w:r>
      <w:r w:rsidRPr="003A311F">
        <w:rPr>
          <w:spacing w:val="-6"/>
          <w:sz w:val="18"/>
          <w:szCs w:val="18"/>
          <w:lang w:val="vi-VN"/>
        </w:rPr>
        <w:t>1</w:t>
      </w:r>
      <w:r w:rsidRPr="003A311F">
        <w:rPr>
          <w:spacing w:val="-6"/>
          <w:sz w:val="18"/>
          <w:szCs w:val="18"/>
          <w:lang w:val="is-IS"/>
        </w:rPr>
        <w:t>20</w:t>
      </w:r>
      <w:r w:rsidRPr="003A311F">
        <w:rPr>
          <w:spacing w:val="-6"/>
          <w:sz w:val="18"/>
          <w:szCs w:val="18"/>
          <w:lang w:val="vi-VN"/>
        </w:rPr>
        <w:t>.</w:t>
      </w:r>
      <w:r w:rsidRPr="003A311F">
        <w:rPr>
          <w:spacing w:val="-6"/>
          <w:sz w:val="18"/>
          <w:szCs w:val="18"/>
          <w:lang w:val="is-IS"/>
        </w:rPr>
        <w:t>169</w:t>
      </w:r>
      <w:r w:rsidRPr="003A311F">
        <w:rPr>
          <w:spacing w:val="-6"/>
          <w:sz w:val="18"/>
          <w:szCs w:val="18"/>
          <w:lang w:val="nl-NL"/>
        </w:rPr>
        <w:t xml:space="preserve"> suất quà</w:t>
      </w:r>
      <w:r w:rsidR="003A311F" w:rsidRPr="003A311F">
        <w:rPr>
          <w:spacing w:val="-6"/>
          <w:sz w:val="18"/>
          <w:szCs w:val="18"/>
          <w:lang w:val="nl-NL"/>
        </w:rPr>
        <w:t>/</w:t>
      </w:r>
      <w:r w:rsidRPr="003A311F">
        <w:rPr>
          <w:spacing w:val="-6"/>
          <w:sz w:val="18"/>
          <w:szCs w:val="18"/>
          <w:lang w:val="nl-NL"/>
        </w:rPr>
        <w:t>38</w:t>
      </w:r>
      <w:r w:rsidRPr="003A311F">
        <w:rPr>
          <w:spacing w:val="-6"/>
          <w:sz w:val="18"/>
          <w:szCs w:val="18"/>
          <w:lang w:val="vi-VN"/>
        </w:rPr>
        <w:t>,</w:t>
      </w:r>
      <w:r w:rsidRPr="003A311F">
        <w:rPr>
          <w:spacing w:val="-6"/>
          <w:sz w:val="18"/>
          <w:szCs w:val="18"/>
          <w:lang w:val="is-IS"/>
        </w:rPr>
        <w:t xml:space="preserve">9 </w:t>
      </w:r>
      <w:r w:rsidRPr="003A311F">
        <w:rPr>
          <w:spacing w:val="-6"/>
          <w:sz w:val="18"/>
          <w:szCs w:val="18"/>
          <w:lang w:val="nl-NL"/>
        </w:rPr>
        <w:t xml:space="preserve"> tỷ đồng</w:t>
      </w:r>
      <w:r w:rsidRPr="003A311F">
        <w:rPr>
          <w:spacing w:val="-6"/>
          <w:sz w:val="18"/>
          <w:szCs w:val="18"/>
          <w:lang w:val="vi-VN"/>
        </w:rPr>
        <w:t xml:space="preserve">, trong đó: </w:t>
      </w:r>
      <w:r w:rsidRPr="003A311F">
        <w:rPr>
          <w:spacing w:val="-6"/>
          <w:sz w:val="18"/>
          <w:szCs w:val="18"/>
          <w:lang w:val="is-IS"/>
        </w:rPr>
        <w:t>Quà của Đảng, Nhà nước, của Tỉnh 48.840 suất quà</w:t>
      </w:r>
      <w:r w:rsidRPr="003A311F">
        <w:rPr>
          <w:spacing w:val="-6"/>
          <w:sz w:val="18"/>
          <w:szCs w:val="18"/>
          <w:lang w:val="vi-VN"/>
        </w:rPr>
        <w:t>/</w:t>
      </w:r>
      <w:r w:rsidRPr="003A311F">
        <w:rPr>
          <w:spacing w:val="-6"/>
          <w:sz w:val="18"/>
          <w:szCs w:val="18"/>
          <w:lang w:val="is-IS"/>
        </w:rPr>
        <w:t>15</w:t>
      </w:r>
      <w:r w:rsidRPr="003A311F">
        <w:rPr>
          <w:spacing w:val="-6"/>
          <w:sz w:val="18"/>
          <w:szCs w:val="18"/>
          <w:lang w:val="vi-VN"/>
        </w:rPr>
        <w:t>,</w:t>
      </w:r>
      <w:r w:rsidRPr="003A311F">
        <w:rPr>
          <w:spacing w:val="-6"/>
          <w:sz w:val="18"/>
          <w:szCs w:val="18"/>
          <w:lang w:val="is-IS"/>
        </w:rPr>
        <w:t>7</w:t>
      </w:r>
      <w:r w:rsidRPr="003A311F">
        <w:rPr>
          <w:spacing w:val="-6"/>
          <w:sz w:val="18"/>
          <w:szCs w:val="18"/>
          <w:lang w:val="vi-VN"/>
        </w:rPr>
        <w:t xml:space="preserve"> tỷ</w:t>
      </w:r>
      <w:r w:rsidRPr="003A311F">
        <w:rPr>
          <w:spacing w:val="-6"/>
          <w:sz w:val="18"/>
          <w:szCs w:val="18"/>
          <w:lang w:val="is-IS"/>
        </w:rPr>
        <w:t xml:space="preserve"> đồng</w:t>
      </w:r>
      <w:r w:rsidRPr="003A311F">
        <w:rPr>
          <w:spacing w:val="-6"/>
          <w:sz w:val="18"/>
          <w:szCs w:val="18"/>
          <w:lang w:val="vi-VN"/>
        </w:rPr>
        <w:t>; q</w:t>
      </w:r>
      <w:r w:rsidRPr="003A311F">
        <w:rPr>
          <w:spacing w:val="-6"/>
          <w:sz w:val="18"/>
          <w:szCs w:val="18"/>
          <w:lang w:val="is-IS"/>
        </w:rPr>
        <w:t>uà của Phó Thủ tướng Chính phủ Trần Lưu Quang thăm tặng quà cho Bà mẹ VNAH, AHLĐ, thương binh, bệnh binh 81% trở lên, lao động và gia đình khó khăn là 420 suất/524 triệu đồng</w:t>
      </w:r>
      <w:r w:rsidRPr="003A311F">
        <w:rPr>
          <w:spacing w:val="-6"/>
          <w:sz w:val="18"/>
          <w:szCs w:val="18"/>
          <w:lang w:val="vi-VN"/>
        </w:rPr>
        <w:t>; q</w:t>
      </w:r>
      <w:r w:rsidRPr="003A311F">
        <w:rPr>
          <w:spacing w:val="-6"/>
          <w:sz w:val="18"/>
          <w:szCs w:val="18"/>
          <w:lang w:val="is-IS"/>
        </w:rPr>
        <w:t>uà</w:t>
      </w:r>
      <w:r w:rsidRPr="003A311F">
        <w:rPr>
          <w:spacing w:val="-6"/>
          <w:sz w:val="18"/>
          <w:szCs w:val="18"/>
          <w:lang w:val="vi-VN"/>
        </w:rPr>
        <w:t xml:space="preserve"> từ</w:t>
      </w:r>
      <w:r w:rsidRPr="003A311F">
        <w:rPr>
          <w:spacing w:val="-6"/>
          <w:sz w:val="18"/>
          <w:szCs w:val="18"/>
          <w:lang w:val="is-IS"/>
        </w:rPr>
        <w:t xml:space="preserve"> các tổ chức, cá nhân hỗ trợ cho</w:t>
      </w:r>
      <w:r w:rsidRPr="003A311F">
        <w:rPr>
          <w:spacing w:val="-6"/>
          <w:sz w:val="18"/>
          <w:szCs w:val="18"/>
          <w:lang w:val="vi-VN"/>
        </w:rPr>
        <w:t xml:space="preserve"> N</w:t>
      </w:r>
      <w:r w:rsidRPr="003A311F">
        <w:rPr>
          <w:spacing w:val="-6"/>
          <w:sz w:val="18"/>
          <w:szCs w:val="18"/>
          <w:lang w:val="is-IS"/>
        </w:rPr>
        <w:t>hân dân toàn tỉnh 70.909 suất/22</w:t>
      </w:r>
      <w:r w:rsidRPr="003A311F">
        <w:rPr>
          <w:spacing w:val="-6"/>
          <w:sz w:val="18"/>
          <w:szCs w:val="18"/>
          <w:lang w:val="vi-VN"/>
        </w:rPr>
        <w:t>,</w:t>
      </w:r>
      <w:r w:rsidRPr="003A311F">
        <w:rPr>
          <w:spacing w:val="-6"/>
          <w:sz w:val="18"/>
          <w:szCs w:val="18"/>
          <w:lang w:val="is-IS"/>
        </w:rPr>
        <w:t>7</w:t>
      </w:r>
      <w:r w:rsidRPr="003A311F">
        <w:rPr>
          <w:spacing w:val="-6"/>
          <w:sz w:val="18"/>
          <w:szCs w:val="18"/>
          <w:lang w:val="vi-VN"/>
        </w:rPr>
        <w:t xml:space="preserve"> tỷ đồng</w:t>
      </w:r>
      <w:r w:rsidRPr="003A311F">
        <w:rPr>
          <w:spacing w:val="-6"/>
          <w:sz w:val="18"/>
          <w:szCs w:val="18"/>
          <w:lang w:val="is-IS"/>
        </w:rPr>
        <w:t>, tăng 5.394 suất/5,2 tỷ đồng so năm 2022 (65.515 suất /17</w:t>
      </w:r>
      <w:r w:rsidR="003A311F" w:rsidRPr="003A311F">
        <w:rPr>
          <w:spacing w:val="-6"/>
          <w:sz w:val="18"/>
          <w:szCs w:val="18"/>
          <w:lang w:val="is-IS"/>
        </w:rPr>
        <w:t>,</w:t>
      </w:r>
      <w:r w:rsidRPr="003A311F">
        <w:rPr>
          <w:spacing w:val="-6"/>
          <w:sz w:val="18"/>
          <w:szCs w:val="18"/>
          <w:lang w:val="is-IS"/>
        </w:rPr>
        <w:t>5</w:t>
      </w:r>
      <w:r w:rsidR="003A311F" w:rsidRPr="003A311F">
        <w:rPr>
          <w:spacing w:val="-6"/>
          <w:sz w:val="18"/>
          <w:szCs w:val="18"/>
          <w:lang w:val="is-IS"/>
        </w:rPr>
        <w:t xml:space="preserve"> tỷ</w:t>
      </w:r>
      <w:r w:rsidRPr="003A311F">
        <w:rPr>
          <w:spacing w:val="-6"/>
          <w:sz w:val="18"/>
          <w:szCs w:val="18"/>
          <w:lang w:val="is-IS"/>
        </w:rPr>
        <w:t xml:space="preserve"> đồng)</w:t>
      </w:r>
      <w:r w:rsidRPr="003A311F">
        <w:rPr>
          <w:spacing w:val="-6"/>
          <w:sz w:val="18"/>
          <w:szCs w:val="18"/>
          <w:lang w:val="vi-VN"/>
        </w:rPr>
        <w:t>.</w:t>
      </w:r>
      <w:r w:rsidRPr="003A311F">
        <w:rPr>
          <w:spacing w:val="-6"/>
          <w:sz w:val="18"/>
          <w:szCs w:val="18"/>
          <w:lang w:val="nl-NL"/>
        </w:rPr>
        <w:t xml:space="preserve"> </w:t>
      </w:r>
    </w:p>
  </w:footnote>
  <w:footnote w:id="64">
    <w:p w14:paraId="18C1397B" w14:textId="6871ECA5" w:rsidR="006C3B0A" w:rsidRPr="00F824E2" w:rsidRDefault="006C3B0A" w:rsidP="00F824E2">
      <w:pPr>
        <w:pStyle w:val="FootnoteText"/>
        <w:ind w:firstLine="142"/>
        <w:jc w:val="both"/>
        <w:rPr>
          <w:rFonts w:ascii="Times New Roman" w:hAnsi="Times New Roman"/>
          <w:spacing w:val="-2"/>
          <w:sz w:val="18"/>
          <w:szCs w:val="18"/>
          <w:lang w:val="vi-VN"/>
        </w:rPr>
      </w:pPr>
      <w:r w:rsidRPr="00F824E2">
        <w:rPr>
          <w:rStyle w:val="FootnoteReference"/>
          <w:rFonts w:ascii="Times New Roman" w:hAnsi="Times New Roman"/>
          <w:spacing w:val="-2"/>
          <w:sz w:val="18"/>
          <w:szCs w:val="18"/>
        </w:rPr>
        <w:footnoteRef/>
      </w:r>
      <w:r w:rsidRPr="00F824E2">
        <w:rPr>
          <w:rFonts w:ascii="Times New Roman" w:hAnsi="Times New Roman"/>
          <w:spacing w:val="-2"/>
          <w:sz w:val="18"/>
          <w:szCs w:val="18"/>
          <w:lang w:val="vi-VN"/>
        </w:rPr>
        <w:t xml:space="preserve"> Đã phân bổ 1.183 tấn/19.698 hộ/78.873 khẩu cho hộ nghèo, hộ cận nghèo tại các huyện, thành phố và các đối tượng bảo trợ XH.</w:t>
      </w:r>
    </w:p>
  </w:footnote>
  <w:footnote w:id="65">
    <w:p w14:paraId="33D41F13" w14:textId="41C0BEBC" w:rsidR="006C3B0A" w:rsidRPr="00F824E2" w:rsidRDefault="006C3B0A" w:rsidP="00F824E2">
      <w:pPr>
        <w:pStyle w:val="FootnoteText"/>
        <w:ind w:firstLine="142"/>
        <w:jc w:val="both"/>
        <w:rPr>
          <w:rFonts w:ascii="Times New Roman" w:hAnsi="Times New Roman"/>
          <w:sz w:val="18"/>
          <w:szCs w:val="18"/>
          <w:lang w:val="vi-VN"/>
        </w:rPr>
      </w:pPr>
      <w:r w:rsidRPr="00F824E2">
        <w:rPr>
          <w:rStyle w:val="FootnoteReference"/>
          <w:rFonts w:ascii="Times New Roman" w:hAnsi="Times New Roman"/>
          <w:sz w:val="18"/>
          <w:szCs w:val="18"/>
        </w:rPr>
        <w:footnoteRef/>
      </w:r>
      <w:r w:rsidRPr="00F824E2">
        <w:rPr>
          <w:rFonts w:ascii="Times New Roman" w:hAnsi="Times New Roman"/>
          <w:sz w:val="18"/>
          <w:szCs w:val="18"/>
          <w:lang w:val="vi-VN"/>
        </w:rPr>
        <w:t xml:space="preserve"> Đến ngày 15/3/2023 đã cấp 33.552 thẻ BHYT cho người nghèo và cận nghèo: người nghèo 15.345 thẻ, người cận nghèo 18.207 thẻ. Chi trả Bảo hiểm thất nghiệp cho 849 lao động với kinh phí trên 15,8</w:t>
      </w:r>
      <w:r w:rsidRPr="00F824E2">
        <w:rPr>
          <w:rFonts w:ascii="Times New Roman" w:hAnsi="Times New Roman"/>
          <w:sz w:val="18"/>
          <w:szCs w:val="18"/>
          <w:lang w:val="fi-FI"/>
        </w:rPr>
        <w:t xml:space="preserve"> tỷ đồng; </w:t>
      </w:r>
      <w:r w:rsidRPr="00F824E2">
        <w:rPr>
          <w:rFonts w:ascii="Times New Roman" w:hAnsi="Times New Roman"/>
          <w:sz w:val="18"/>
          <w:szCs w:val="18"/>
          <w:lang w:val="nl-NL"/>
        </w:rPr>
        <w:t xml:space="preserve">cấp phát </w:t>
      </w:r>
      <w:r w:rsidRPr="00F824E2">
        <w:rPr>
          <w:rFonts w:ascii="Times New Roman" w:hAnsi="Times New Roman"/>
          <w:sz w:val="18"/>
          <w:szCs w:val="18"/>
          <w:lang w:val="vi-VN"/>
        </w:rPr>
        <w:t>193.800</w:t>
      </w:r>
      <w:r w:rsidRPr="00F824E2">
        <w:rPr>
          <w:rFonts w:ascii="Times New Roman" w:hAnsi="Times New Roman"/>
          <w:sz w:val="18"/>
          <w:szCs w:val="18"/>
          <w:lang w:val="nl-NL"/>
        </w:rPr>
        <w:t xml:space="preserve"> kg gạo học kỳ I năm học 202</w:t>
      </w:r>
      <w:r w:rsidRPr="00F824E2">
        <w:rPr>
          <w:rFonts w:ascii="Times New Roman" w:hAnsi="Times New Roman"/>
          <w:sz w:val="18"/>
          <w:szCs w:val="18"/>
          <w:lang w:val="vi-VN"/>
        </w:rPr>
        <w:t>2</w:t>
      </w:r>
      <w:r w:rsidRPr="00F824E2">
        <w:rPr>
          <w:rFonts w:ascii="Times New Roman" w:hAnsi="Times New Roman"/>
          <w:sz w:val="18"/>
          <w:szCs w:val="18"/>
          <w:lang w:val="nl-NL"/>
        </w:rPr>
        <w:t>-202</w:t>
      </w:r>
      <w:r w:rsidRPr="00F824E2">
        <w:rPr>
          <w:rFonts w:ascii="Times New Roman" w:hAnsi="Times New Roman"/>
          <w:sz w:val="18"/>
          <w:szCs w:val="18"/>
          <w:lang w:val="vi-VN"/>
        </w:rPr>
        <w:t>3</w:t>
      </w:r>
      <w:r w:rsidRPr="00F824E2">
        <w:rPr>
          <w:rFonts w:ascii="Times New Roman" w:hAnsi="Times New Roman"/>
          <w:sz w:val="18"/>
          <w:szCs w:val="18"/>
          <w:lang w:val="nl-NL"/>
        </w:rPr>
        <w:t xml:space="preserve"> hỗ trợ cho học sinh ở xã, thôn đặc biệt khó khăn trên địa bàn tỉnh. </w:t>
      </w:r>
    </w:p>
  </w:footnote>
  <w:footnote w:id="66">
    <w:p w14:paraId="6BB8E76D" w14:textId="46572665" w:rsidR="006C3B0A" w:rsidRPr="00F824E2" w:rsidRDefault="006C3B0A" w:rsidP="00F824E2">
      <w:pPr>
        <w:pStyle w:val="FootnoteText"/>
        <w:ind w:firstLine="142"/>
        <w:jc w:val="both"/>
        <w:rPr>
          <w:rFonts w:ascii="Times New Roman" w:hAnsi="Times New Roman"/>
          <w:sz w:val="18"/>
          <w:szCs w:val="18"/>
          <w:lang w:val="vi-VN"/>
        </w:rPr>
      </w:pPr>
      <w:r w:rsidRPr="00F824E2">
        <w:rPr>
          <w:rStyle w:val="FootnoteReference"/>
          <w:rFonts w:ascii="Times New Roman" w:hAnsi="Times New Roman"/>
          <w:sz w:val="18"/>
          <w:szCs w:val="18"/>
        </w:rPr>
        <w:footnoteRef/>
      </w:r>
      <w:r w:rsidRPr="00F824E2">
        <w:rPr>
          <w:rFonts w:ascii="Times New Roman" w:hAnsi="Times New Roman"/>
          <w:sz w:val="18"/>
          <w:szCs w:val="18"/>
          <w:lang w:val="vi-VN"/>
        </w:rPr>
        <w:t xml:space="preserve"> Đã tổ chức tư vấn giới thiệu việc làm cho 8.550 lượt người, có 180 người kết nối có việc làm. Trong quý giải quyết việc làm mới cho 4.631 lao động, đạt 28,9% KH và bằng 78,2% so cùng kỳ, trong đó lao động trong tỉnh 2.565 người, ngoài tỉnh 2.024 người; có 42 người đi lao động tại nước ngoài, đạt 28% KH và tăng gấp hơn 2,3 lần so cùng kỳ; đào tạo nghề trình độ sơ cấp nghề và dạy nghề dưới 3 tháng cho 1.538 học viên, đạt 18,1% kế hoạch và bằng 60,3% cùng kỳ.</w:t>
      </w:r>
    </w:p>
  </w:footnote>
  <w:footnote w:id="67">
    <w:p w14:paraId="20990483" w14:textId="6FF73927" w:rsidR="006C3B0A" w:rsidRPr="00F824E2" w:rsidRDefault="006C3B0A" w:rsidP="00F824E2">
      <w:pPr>
        <w:pStyle w:val="FootnoteText"/>
        <w:ind w:firstLine="142"/>
        <w:jc w:val="both"/>
        <w:rPr>
          <w:rFonts w:ascii="Times New Roman" w:hAnsi="Times New Roman"/>
          <w:spacing w:val="-2"/>
          <w:sz w:val="18"/>
          <w:szCs w:val="18"/>
          <w:lang w:val="nb-NO"/>
        </w:rPr>
      </w:pPr>
      <w:r w:rsidRPr="00F824E2">
        <w:rPr>
          <w:rStyle w:val="FootnoteReference"/>
          <w:rFonts w:ascii="Times New Roman" w:hAnsi="Times New Roman"/>
          <w:spacing w:val="-2"/>
          <w:sz w:val="18"/>
          <w:szCs w:val="18"/>
        </w:rPr>
        <w:footnoteRef/>
      </w:r>
      <w:r w:rsidRPr="00F824E2">
        <w:rPr>
          <w:rFonts w:ascii="Times New Roman" w:hAnsi="Times New Roman"/>
          <w:spacing w:val="-2"/>
          <w:sz w:val="18"/>
          <w:szCs w:val="18"/>
          <w:lang w:val="nb-NO"/>
        </w:rPr>
        <w:t xml:space="preserve"> Tổ chức lại 07 cơ quan, gồm: </w:t>
      </w:r>
      <w:r w:rsidRPr="00F824E2">
        <w:rPr>
          <w:rFonts w:ascii="Times New Roman" w:hAnsi="Times New Roman"/>
          <w:spacing w:val="-2"/>
          <w:sz w:val="18"/>
          <w:szCs w:val="18"/>
          <w:lang w:val="fi-FI"/>
        </w:rPr>
        <w:t xml:space="preserve">Sở Y tế, Trường Trung cấp Y tế trực thuộc Sở Y tế, Trung tâm Khai thác hạ tầng và Hỗ trợ đầu tư trực thuộc </w:t>
      </w:r>
      <w:r w:rsidR="003A311F">
        <w:rPr>
          <w:rFonts w:ascii="Times New Roman" w:hAnsi="Times New Roman"/>
          <w:spacing w:val="-2"/>
          <w:sz w:val="18"/>
          <w:szCs w:val="18"/>
          <w:lang w:val="fi-FI"/>
        </w:rPr>
        <w:t>BQL</w:t>
      </w:r>
      <w:r w:rsidRPr="00F824E2">
        <w:rPr>
          <w:rFonts w:ascii="Times New Roman" w:hAnsi="Times New Roman"/>
          <w:spacing w:val="-2"/>
          <w:sz w:val="18"/>
          <w:szCs w:val="18"/>
          <w:lang w:val="fi-FI"/>
        </w:rPr>
        <w:t xml:space="preserve"> các </w:t>
      </w:r>
      <w:r w:rsidR="003A311F">
        <w:rPr>
          <w:rFonts w:ascii="Times New Roman" w:hAnsi="Times New Roman"/>
          <w:spacing w:val="-2"/>
          <w:sz w:val="18"/>
          <w:szCs w:val="18"/>
          <w:lang w:val="fi-FI"/>
        </w:rPr>
        <w:t>KCN</w:t>
      </w:r>
      <w:r w:rsidRPr="00F824E2">
        <w:rPr>
          <w:rFonts w:ascii="Times New Roman" w:hAnsi="Times New Roman"/>
          <w:spacing w:val="-2"/>
          <w:sz w:val="18"/>
          <w:szCs w:val="18"/>
          <w:lang w:val="fi-FI"/>
        </w:rPr>
        <w:t xml:space="preserve">; </w:t>
      </w:r>
      <w:r w:rsidR="003A311F">
        <w:rPr>
          <w:rFonts w:ascii="Times New Roman" w:hAnsi="Times New Roman"/>
          <w:spacing w:val="-2"/>
          <w:sz w:val="18"/>
          <w:szCs w:val="18"/>
          <w:lang w:val="fi-FI"/>
        </w:rPr>
        <w:t>BQL</w:t>
      </w:r>
      <w:r w:rsidRPr="00F824E2">
        <w:rPr>
          <w:rFonts w:ascii="Times New Roman" w:hAnsi="Times New Roman"/>
          <w:spacing w:val="-2"/>
          <w:sz w:val="18"/>
          <w:szCs w:val="18"/>
          <w:lang w:val="fi-FI"/>
        </w:rPr>
        <w:t xml:space="preserve"> Vườn Quốc gia Núi Chúa; Trung tâm Y tế Ninh Phước, Thuận Nam, Ninh Hải. Quy định chức năng, nhiệm vụ, quyền hạn và cơ cấu tổ chức của 06 cơ quan, gồm: Văn phòng UBND tỉnh, Sở Xây dựng, Sở Y tế, </w:t>
      </w:r>
      <w:r w:rsidR="003A311F">
        <w:rPr>
          <w:rFonts w:ascii="Times New Roman" w:hAnsi="Times New Roman"/>
          <w:spacing w:val="-2"/>
          <w:sz w:val="18"/>
          <w:szCs w:val="18"/>
          <w:lang w:val="fi-FI"/>
        </w:rPr>
        <w:t>BQL</w:t>
      </w:r>
      <w:r w:rsidRPr="00F824E2">
        <w:rPr>
          <w:rFonts w:ascii="Times New Roman" w:hAnsi="Times New Roman"/>
          <w:spacing w:val="-2"/>
          <w:sz w:val="18"/>
          <w:szCs w:val="18"/>
          <w:lang w:val="fi-FI"/>
        </w:rPr>
        <w:t xml:space="preserve"> các </w:t>
      </w:r>
      <w:r w:rsidR="003A311F">
        <w:rPr>
          <w:rFonts w:ascii="Times New Roman" w:hAnsi="Times New Roman"/>
          <w:spacing w:val="-2"/>
          <w:sz w:val="18"/>
          <w:szCs w:val="18"/>
          <w:lang w:val="fi-FI"/>
        </w:rPr>
        <w:t>KCN</w:t>
      </w:r>
      <w:r w:rsidRPr="00F824E2">
        <w:rPr>
          <w:rFonts w:ascii="Times New Roman" w:hAnsi="Times New Roman"/>
          <w:spacing w:val="-2"/>
          <w:sz w:val="18"/>
          <w:szCs w:val="18"/>
          <w:lang w:val="fi-FI"/>
        </w:rPr>
        <w:t xml:space="preserve">, Chi cục Kiểm lâm trực thuộc Sở </w:t>
      </w:r>
      <w:r w:rsidR="003A311F">
        <w:rPr>
          <w:rFonts w:ascii="Times New Roman" w:hAnsi="Times New Roman"/>
          <w:spacing w:val="-2"/>
          <w:sz w:val="18"/>
          <w:szCs w:val="18"/>
          <w:lang w:val="fi-FI"/>
        </w:rPr>
        <w:t>NNPTNT</w:t>
      </w:r>
      <w:r w:rsidR="00102749">
        <w:rPr>
          <w:rFonts w:ascii="Times New Roman" w:hAnsi="Times New Roman"/>
          <w:spacing w:val="-2"/>
          <w:sz w:val="18"/>
          <w:szCs w:val="18"/>
          <w:lang w:val="fi-FI"/>
        </w:rPr>
        <w:t>, BQL</w:t>
      </w:r>
      <w:r w:rsidRPr="00F824E2">
        <w:rPr>
          <w:rFonts w:ascii="Times New Roman" w:hAnsi="Times New Roman"/>
          <w:spacing w:val="-2"/>
          <w:sz w:val="18"/>
          <w:szCs w:val="18"/>
          <w:lang w:val="nb-NO"/>
        </w:rPr>
        <w:t xml:space="preserve"> </w:t>
      </w:r>
      <w:r w:rsidR="00102749">
        <w:rPr>
          <w:rFonts w:ascii="Times New Roman" w:hAnsi="Times New Roman"/>
          <w:spacing w:val="-2"/>
          <w:sz w:val="18"/>
          <w:szCs w:val="18"/>
          <w:lang w:val="nb-NO"/>
        </w:rPr>
        <w:t>Vườn Quốc gia Núi Chúa</w:t>
      </w:r>
      <w:r w:rsidRPr="00F824E2">
        <w:rPr>
          <w:rFonts w:ascii="Times New Roman" w:hAnsi="Times New Roman"/>
          <w:spacing w:val="-2"/>
          <w:sz w:val="18"/>
          <w:szCs w:val="18"/>
          <w:lang w:val="nb-NO"/>
        </w:rPr>
        <w:t>.</w:t>
      </w:r>
    </w:p>
  </w:footnote>
  <w:footnote w:id="68">
    <w:p w14:paraId="537BE972" w14:textId="5BFFCFD7" w:rsidR="006C3B0A" w:rsidRPr="00F824E2" w:rsidRDefault="006C3B0A" w:rsidP="00F824E2">
      <w:pPr>
        <w:pStyle w:val="FootnoteText"/>
        <w:ind w:firstLine="142"/>
        <w:jc w:val="both"/>
        <w:rPr>
          <w:rFonts w:ascii="Times New Roman" w:hAnsi="Times New Roman"/>
          <w:sz w:val="18"/>
          <w:szCs w:val="18"/>
          <w:lang w:val="nb-NO"/>
        </w:rPr>
      </w:pPr>
      <w:r w:rsidRPr="00F824E2">
        <w:rPr>
          <w:rStyle w:val="FootnoteReference"/>
          <w:rFonts w:ascii="Times New Roman" w:hAnsi="Times New Roman"/>
          <w:sz w:val="18"/>
          <w:szCs w:val="18"/>
        </w:rPr>
        <w:footnoteRef/>
      </w:r>
      <w:r w:rsidRPr="00F824E2">
        <w:rPr>
          <w:rFonts w:ascii="Times New Roman" w:hAnsi="Times New Roman"/>
          <w:sz w:val="18"/>
          <w:szCs w:val="18"/>
          <w:lang w:val="nb-NO"/>
        </w:rPr>
        <w:t xml:space="preserve"> Quyết định số 07/2023/QĐ-UBND ngày 10/01/2023.</w:t>
      </w:r>
    </w:p>
  </w:footnote>
  <w:footnote w:id="69">
    <w:p w14:paraId="69D8ACB2" w14:textId="718C3D98" w:rsidR="006C3B0A" w:rsidRPr="00F824E2" w:rsidRDefault="006C3B0A" w:rsidP="00F824E2">
      <w:pPr>
        <w:pStyle w:val="FootnoteText"/>
        <w:ind w:firstLine="142"/>
        <w:jc w:val="both"/>
        <w:rPr>
          <w:rFonts w:ascii="Times New Roman" w:hAnsi="Times New Roman"/>
          <w:sz w:val="18"/>
          <w:szCs w:val="18"/>
          <w:lang w:val="pt-BR"/>
        </w:rPr>
      </w:pPr>
      <w:r w:rsidRPr="00F824E2">
        <w:rPr>
          <w:rStyle w:val="FootnoteReference"/>
          <w:rFonts w:ascii="Times New Roman" w:hAnsi="Times New Roman"/>
          <w:sz w:val="18"/>
          <w:szCs w:val="18"/>
        </w:rPr>
        <w:footnoteRef/>
      </w:r>
      <w:r w:rsidRPr="00F824E2">
        <w:rPr>
          <w:rFonts w:ascii="Times New Roman" w:hAnsi="Times New Roman"/>
          <w:sz w:val="18"/>
          <w:szCs w:val="18"/>
          <w:lang w:val="pt-BR"/>
        </w:rPr>
        <w:t xml:space="preserve"> Đã tổ chức kiểm tra chấn chỉnh kỷ luật, kỷ cương hành chính tại 09 cơ quan, đơn vị.</w:t>
      </w:r>
    </w:p>
  </w:footnote>
  <w:footnote w:id="70">
    <w:p w14:paraId="10287BDF" w14:textId="5AFEF236" w:rsidR="006C3B0A" w:rsidRPr="00F824E2" w:rsidRDefault="006C3B0A" w:rsidP="00F824E2">
      <w:pPr>
        <w:pStyle w:val="FootnoteText"/>
        <w:ind w:firstLine="142"/>
        <w:jc w:val="both"/>
        <w:rPr>
          <w:rFonts w:ascii="Times New Roman" w:hAnsi="Times New Roman"/>
          <w:spacing w:val="-4"/>
          <w:sz w:val="18"/>
          <w:szCs w:val="18"/>
          <w:lang w:val="nl-NL"/>
        </w:rPr>
      </w:pPr>
      <w:r w:rsidRPr="00F824E2">
        <w:rPr>
          <w:rStyle w:val="FootnoteReference"/>
          <w:rFonts w:ascii="Times New Roman" w:hAnsi="Times New Roman"/>
          <w:spacing w:val="-4"/>
          <w:sz w:val="18"/>
          <w:szCs w:val="18"/>
        </w:rPr>
        <w:footnoteRef/>
      </w:r>
      <w:r w:rsidRPr="00F824E2">
        <w:rPr>
          <w:rFonts w:ascii="Times New Roman" w:hAnsi="Times New Roman"/>
          <w:spacing w:val="-4"/>
          <w:sz w:val="18"/>
          <w:szCs w:val="18"/>
          <w:lang w:val="pt-BR"/>
        </w:rPr>
        <w:t xml:space="preserve"> </w:t>
      </w:r>
      <w:r w:rsidRPr="00F824E2">
        <w:rPr>
          <w:rFonts w:ascii="Times New Roman" w:hAnsi="Times New Roman"/>
          <w:spacing w:val="-4"/>
          <w:sz w:val="18"/>
          <w:szCs w:val="18"/>
          <w:lang w:val="nl-NL"/>
        </w:rPr>
        <w:t>Tổ chức trao Huân chương Lao động, Huy hiệu “Vì sự nghiệp xây dựng và phát triển tỉnh Ninh Thuận” nhân dịp tổ chức Chương trình Họp mặt kỷ niệm 93 năm Ngày thành lập Đảng Cộng sản Việt Nam (03/02/1930 - 03/02/2023) và mừng Xuân Quý Mão năm 2023.</w:t>
      </w:r>
    </w:p>
  </w:footnote>
  <w:footnote w:id="71">
    <w:p w14:paraId="7FC6487F" w14:textId="1443FDB6" w:rsidR="006C3B0A" w:rsidRPr="00F824E2" w:rsidRDefault="006C3B0A" w:rsidP="00F824E2">
      <w:pPr>
        <w:pStyle w:val="FootnoteText"/>
        <w:ind w:firstLine="142"/>
        <w:jc w:val="both"/>
        <w:rPr>
          <w:rFonts w:ascii="Times New Roman" w:hAnsi="Times New Roman"/>
          <w:spacing w:val="-2"/>
          <w:sz w:val="18"/>
          <w:szCs w:val="18"/>
          <w:lang w:val="vi-VN"/>
        </w:rPr>
      </w:pPr>
      <w:r w:rsidRPr="00F824E2">
        <w:rPr>
          <w:rStyle w:val="FootnoteReference"/>
          <w:rFonts w:ascii="Times New Roman" w:hAnsi="Times New Roman"/>
          <w:spacing w:val="-2"/>
          <w:sz w:val="18"/>
          <w:szCs w:val="18"/>
        </w:rPr>
        <w:footnoteRef/>
      </w:r>
      <w:r w:rsidRPr="00F824E2">
        <w:rPr>
          <w:rFonts w:ascii="Times New Roman" w:hAnsi="Times New Roman"/>
          <w:spacing w:val="-2"/>
          <w:sz w:val="18"/>
          <w:szCs w:val="18"/>
          <w:lang w:val="vi-VN"/>
        </w:rPr>
        <w:t xml:space="preserve"> </w:t>
      </w:r>
      <w:r w:rsidRPr="00F824E2">
        <w:rPr>
          <w:rFonts w:ascii="Times New Roman" w:hAnsi="Times New Roman"/>
          <w:spacing w:val="-2"/>
          <w:sz w:val="18"/>
          <w:szCs w:val="18"/>
          <w:lang w:val="nl-NL"/>
        </w:rPr>
        <w:t>UBND tỉnh tặng cờ thi đua 31</w:t>
      </w:r>
      <w:r w:rsidRPr="00F824E2">
        <w:rPr>
          <w:rFonts w:ascii="Times New Roman" w:hAnsi="Times New Roman"/>
          <w:spacing w:val="-2"/>
          <w:sz w:val="18"/>
          <w:szCs w:val="18"/>
          <w:lang w:val="pt-BR"/>
        </w:rPr>
        <w:t xml:space="preserve"> tập thể, danh hiệu tập thể lao động xuất sắc cho 124 tập thể, chiến sỹ thi đua cấp tỉnh 04 cá nhân; tặng bằng khen cho 199 tập thể và 323 cá nhân; </w:t>
      </w:r>
      <w:r w:rsidRPr="00F824E2">
        <w:rPr>
          <w:rFonts w:ascii="Times New Roman" w:hAnsi="Times New Roman"/>
          <w:spacing w:val="-2"/>
          <w:sz w:val="18"/>
          <w:szCs w:val="18"/>
          <w:lang w:val="nl-NL"/>
        </w:rPr>
        <w:t>10 Huy hiệu “Vì sự nghiệp xây dựng và phát triển tỉnh Ninh Thuận”.</w:t>
      </w:r>
    </w:p>
  </w:footnote>
  <w:footnote w:id="72">
    <w:p w14:paraId="1D5C484E" w14:textId="5A4DF772" w:rsidR="006C3B0A" w:rsidRPr="00F824E2" w:rsidRDefault="006C3B0A" w:rsidP="00F824E2">
      <w:pPr>
        <w:pStyle w:val="FootnoteText"/>
        <w:ind w:firstLine="142"/>
        <w:jc w:val="both"/>
        <w:rPr>
          <w:rFonts w:ascii="Times New Roman" w:hAnsi="Times New Roman"/>
          <w:spacing w:val="-3"/>
          <w:sz w:val="18"/>
          <w:szCs w:val="18"/>
          <w:lang w:val="vi-VN"/>
        </w:rPr>
      </w:pPr>
      <w:r w:rsidRPr="00F824E2">
        <w:rPr>
          <w:rStyle w:val="FootnoteReference"/>
          <w:rFonts w:ascii="Times New Roman" w:hAnsi="Times New Roman"/>
          <w:spacing w:val="-3"/>
          <w:sz w:val="18"/>
          <w:szCs w:val="18"/>
        </w:rPr>
        <w:footnoteRef/>
      </w:r>
      <w:r w:rsidRPr="00F824E2">
        <w:rPr>
          <w:rFonts w:ascii="Times New Roman" w:hAnsi="Times New Roman"/>
          <w:spacing w:val="-3"/>
          <w:sz w:val="18"/>
          <w:szCs w:val="18"/>
          <w:lang w:val="vi-VN"/>
        </w:rPr>
        <w:t xml:space="preserve"> Rà soát, hệ thống hóa 228 văn bản QPPL (trong đó: hết hiệu lực thi hành toàn bộ là 55 văn bản; hết hiệu lực thi hành một phần: 23 văn bản; còn hiệu lực thi hành là 142 văn bản; cần sửa đổi, bổ sung, thay thế, bãi bỏ là 08 văn bản). Đến ngày 12/3/2023, UBND tỉnh ban hành 19 Quyết định QPPL, HĐND tỉnh ban hành 01 Nghị quyết QPPL. Cập nhật Cơ sở dữ liệu pháp luật VBQPPL: 15 văn bản.</w:t>
      </w:r>
    </w:p>
  </w:footnote>
  <w:footnote w:id="73">
    <w:p w14:paraId="784EA31C" w14:textId="5680E1E4" w:rsidR="006C3B0A" w:rsidRPr="00F824E2" w:rsidRDefault="006C3B0A" w:rsidP="00F824E2">
      <w:pPr>
        <w:pStyle w:val="FootnoteText"/>
        <w:ind w:firstLine="142"/>
        <w:jc w:val="both"/>
        <w:rPr>
          <w:rFonts w:ascii="Times New Roman" w:hAnsi="Times New Roman"/>
          <w:sz w:val="18"/>
          <w:szCs w:val="18"/>
          <w:lang w:val="vi-VN"/>
        </w:rPr>
      </w:pPr>
      <w:r w:rsidRPr="00F824E2">
        <w:rPr>
          <w:rStyle w:val="FootnoteReference"/>
          <w:rFonts w:ascii="Times New Roman" w:hAnsi="Times New Roman"/>
          <w:sz w:val="18"/>
          <w:szCs w:val="18"/>
        </w:rPr>
        <w:footnoteRef/>
      </w:r>
      <w:r w:rsidRPr="00F824E2">
        <w:rPr>
          <w:rFonts w:ascii="Times New Roman" w:hAnsi="Times New Roman"/>
          <w:sz w:val="18"/>
          <w:szCs w:val="18"/>
          <w:lang w:val="vi-VN"/>
        </w:rPr>
        <w:t xml:space="preserve"> Trong 03 tháng đầu năm đã thực hiện 60 cuộc thanh tra, kiểm tra, đến nay đã kết thúc 30 cuộc, kiến nghị xử lý thu hồi 373,3 triệu đồng, kiến nghị xử lý hành chính 03 tập thể, 04 cá nhân, chuyển cơ quan điều tra 03 vụ để xử lý.</w:t>
      </w:r>
    </w:p>
  </w:footnote>
  <w:footnote w:id="74">
    <w:p w14:paraId="7BD47403" w14:textId="041D73D1" w:rsidR="006C3B0A" w:rsidRPr="00F824E2" w:rsidRDefault="006C3B0A" w:rsidP="00F824E2">
      <w:pPr>
        <w:pStyle w:val="FootnoteText"/>
        <w:ind w:firstLine="142"/>
        <w:jc w:val="both"/>
        <w:rPr>
          <w:rFonts w:ascii="Times New Roman" w:hAnsi="Times New Roman"/>
          <w:spacing w:val="-6"/>
          <w:sz w:val="18"/>
          <w:szCs w:val="18"/>
          <w:lang w:val="vi-VN"/>
        </w:rPr>
      </w:pPr>
      <w:r w:rsidRPr="00F824E2">
        <w:rPr>
          <w:rStyle w:val="FootnoteReference"/>
          <w:rFonts w:ascii="Times New Roman" w:hAnsi="Times New Roman"/>
          <w:spacing w:val="-6"/>
          <w:sz w:val="18"/>
          <w:szCs w:val="18"/>
        </w:rPr>
        <w:footnoteRef/>
      </w:r>
      <w:r w:rsidRPr="00F824E2">
        <w:rPr>
          <w:rFonts w:ascii="Times New Roman" w:hAnsi="Times New Roman"/>
          <w:spacing w:val="-6"/>
          <w:sz w:val="18"/>
          <w:szCs w:val="18"/>
          <w:lang w:val="vi-VN"/>
        </w:rPr>
        <w:t xml:space="preserve"> Trong Quý I/2023 các cơ quan hành chính các cấp đã tiếp 1.303/573 lượt người; giải quyết 83/107 đơn khiếu nại, tố cáo, đạt tỷ lệ 77,5%.</w:t>
      </w:r>
    </w:p>
  </w:footnote>
  <w:footnote w:id="75">
    <w:p w14:paraId="509AFF49" w14:textId="2092A720" w:rsidR="006C3B0A" w:rsidRPr="00F824E2" w:rsidRDefault="006C3B0A" w:rsidP="00F824E2">
      <w:pPr>
        <w:pStyle w:val="FootnoteText"/>
        <w:ind w:firstLine="142"/>
        <w:jc w:val="both"/>
        <w:rPr>
          <w:rFonts w:ascii="Times New Roman" w:hAnsi="Times New Roman"/>
          <w:spacing w:val="-4"/>
          <w:sz w:val="18"/>
          <w:szCs w:val="18"/>
          <w:lang w:val="is-IS"/>
        </w:rPr>
      </w:pPr>
      <w:r w:rsidRPr="00F824E2">
        <w:rPr>
          <w:rStyle w:val="FootnoteReference"/>
          <w:rFonts w:ascii="Times New Roman" w:hAnsi="Times New Roman"/>
          <w:spacing w:val="-4"/>
          <w:sz w:val="18"/>
          <w:szCs w:val="18"/>
        </w:rPr>
        <w:footnoteRef/>
      </w:r>
      <w:r w:rsidRPr="00F824E2">
        <w:rPr>
          <w:rFonts w:ascii="Times New Roman" w:hAnsi="Times New Roman"/>
          <w:spacing w:val="-4"/>
          <w:sz w:val="18"/>
          <w:szCs w:val="18"/>
          <w:lang w:val="vi-VN"/>
        </w:rPr>
        <w:t xml:space="preserve"> Trong 3 tháng đầu năm đã tổ chức tuần tra 415 lượt tổ khu vực biên giới biển, đăng ký kiểm chứng 795 lượt tàu cá/5.704 lao động; kiểm soát 1.787 chuyến tàu/20.647 người; làm thủ tục nhập, xuất 08 tàu vận tải/54 thuyền viên, vận chuyển 700 m</w:t>
      </w:r>
      <w:r w:rsidRPr="00F824E2">
        <w:rPr>
          <w:rFonts w:ascii="Times New Roman" w:hAnsi="Times New Roman"/>
          <w:spacing w:val="-4"/>
          <w:sz w:val="18"/>
          <w:szCs w:val="18"/>
          <w:vertAlign w:val="superscript"/>
          <w:lang w:val="vi-VN"/>
        </w:rPr>
        <w:t>3</w:t>
      </w:r>
      <w:r w:rsidRPr="00F824E2">
        <w:rPr>
          <w:rFonts w:ascii="Times New Roman" w:hAnsi="Times New Roman"/>
          <w:spacing w:val="-4"/>
          <w:sz w:val="18"/>
          <w:szCs w:val="18"/>
          <w:lang w:val="vi-VN"/>
        </w:rPr>
        <w:t xml:space="preserve"> đá, 300 m</w:t>
      </w:r>
      <w:r w:rsidRPr="00F824E2">
        <w:rPr>
          <w:rFonts w:ascii="Times New Roman" w:hAnsi="Times New Roman"/>
          <w:spacing w:val="-4"/>
          <w:sz w:val="18"/>
          <w:szCs w:val="18"/>
          <w:vertAlign w:val="superscript"/>
          <w:lang w:val="vi-VN"/>
        </w:rPr>
        <w:t>3</w:t>
      </w:r>
      <w:r w:rsidRPr="00F824E2">
        <w:rPr>
          <w:rFonts w:ascii="Times New Roman" w:hAnsi="Times New Roman"/>
          <w:spacing w:val="-4"/>
          <w:sz w:val="18"/>
          <w:szCs w:val="18"/>
          <w:lang w:val="vi-VN"/>
        </w:rPr>
        <w:t xml:space="preserve"> cát xây dựng, 1.050 tấn xi măng, 64,021 tấn sắt; xử phạt vi phạm hành chính 08 vụ/08 đối tượng/12 triệu đồng.</w:t>
      </w:r>
    </w:p>
    <w:p w14:paraId="20738742" w14:textId="4796678E" w:rsidR="006C3B0A" w:rsidRPr="00F824E2" w:rsidRDefault="006C3B0A" w:rsidP="00F824E2">
      <w:pPr>
        <w:pStyle w:val="FootnoteText"/>
        <w:ind w:firstLine="142"/>
        <w:jc w:val="both"/>
        <w:rPr>
          <w:rFonts w:ascii="Times New Roman" w:hAnsi="Times New Roman"/>
          <w:spacing w:val="-4"/>
          <w:sz w:val="18"/>
          <w:szCs w:val="18"/>
          <w:lang w:val="vi-VN"/>
        </w:rPr>
      </w:pPr>
      <w:r w:rsidRPr="00F824E2">
        <w:rPr>
          <w:rFonts w:ascii="Times New Roman" w:hAnsi="Times New Roman"/>
          <w:spacing w:val="-4"/>
          <w:sz w:val="18"/>
          <w:szCs w:val="18"/>
          <w:lang w:val="vi-VN"/>
        </w:rPr>
        <w:t xml:space="preserve">Tội phạm trật tự xã hội: xảy ra </w:t>
      </w:r>
      <w:r w:rsidRPr="00F824E2">
        <w:rPr>
          <w:rFonts w:ascii="Times New Roman" w:hAnsi="Times New Roman"/>
          <w:spacing w:val="-4"/>
          <w:sz w:val="18"/>
          <w:szCs w:val="18"/>
          <w:lang w:val="is-IS"/>
        </w:rPr>
        <w:t>75</w:t>
      </w:r>
      <w:r w:rsidRPr="00F824E2">
        <w:rPr>
          <w:rFonts w:ascii="Times New Roman" w:hAnsi="Times New Roman"/>
          <w:spacing w:val="-4"/>
          <w:sz w:val="18"/>
          <w:szCs w:val="18"/>
          <w:lang w:val="vi-VN"/>
        </w:rPr>
        <w:t xml:space="preserve"> vụ phạm tội về trật tự xã hôi,</w:t>
      </w:r>
      <w:r w:rsidRPr="00F824E2">
        <w:rPr>
          <w:rFonts w:ascii="Times New Roman" w:hAnsi="Times New Roman"/>
          <w:spacing w:val="-4"/>
          <w:sz w:val="18"/>
          <w:szCs w:val="18"/>
          <w:lang w:val="is-IS"/>
        </w:rPr>
        <w:t xml:space="preserve"> tăng 04</w:t>
      </w:r>
      <w:r w:rsidRPr="00F824E2">
        <w:rPr>
          <w:rFonts w:ascii="Times New Roman" w:hAnsi="Times New Roman"/>
          <w:spacing w:val="-4"/>
          <w:sz w:val="18"/>
          <w:szCs w:val="18"/>
          <w:lang w:val="vi-VN"/>
        </w:rPr>
        <w:t xml:space="preserve"> vụ, trong đó </w:t>
      </w:r>
      <w:r w:rsidRPr="00F824E2">
        <w:rPr>
          <w:rFonts w:ascii="Times New Roman" w:hAnsi="Times New Roman"/>
          <w:spacing w:val="-4"/>
          <w:sz w:val="18"/>
          <w:szCs w:val="18"/>
          <w:lang w:val="nb-NO"/>
        </w:rPr>
        <w:t>phạm tội rất nghiêm trọng, đặc biệt nghiêm trọng xảy ra 10 vụ, tăng 01 vụ so cùng kỳ.</w:t>
      </w:r>
    </w:p>
  </w:footnote>
  <w:footnote w:id="76">
    <w:p w14:paraId="0B18C5AC" w14:textId="2D08C299" w:rsidR="006C3B0A" w:rsidRPr="00F824E2" w:rsidRDefault="006C3B0A" w:rsidP="00F824E2">
      <w:pPr>
        <w:ind w:right="-29" w:firstLine="142"/>
        <w:jc w:val="both"/>
        <w:rPr>
          <w:sz w:val="18"/>
          <w:szCs w:val="18"/>
          <w:lang w:val="vi-VN"/>
        </w:rPr>
      </w:pPr>
      <w:r w:rsidRPr="00F824E2">
        <w:rPr>
          <w:rStyle w:val="FootnoteReference"/>
          <w:sz w:val="18"/>
          <w:szCs w:val="18"/>
        </w:rPr>
        <w:footnoteRef/>
      </w:r>
      <w:r w:rsidRPr="00F824E2">
        <w:rPr>
          <w:sz w:val="18"/>
          <w:szCs w:val="18"/>
          <w:lang w:val="vi-VN"/>
        </w:rPr>
        <w:t xml:space="preserve"> Quý I/2023 </w:t>
      </w:r>
      <w:r w:rsidRPr="00F824E2">
        <w:rPr>
          <w:spacing w:val="-2"/>
          <w:sz w:val="18"/>
          <w:szCs w:val="18"/>
          <w:lang w:val="nb-NO"/>
        </w:rPr>
        <w:t>đã xảy ra 26 vụ, giảm 04 vụ; số người chết 11 người, giảm 01 người; bị thương 26 người, giảm 03 người.</w:t>
      </w:r>
    </w:p>
  </w:footnote>
  <w:footnote w:id="77">
    <w:p w14:paraId="50D0B7D7" w14:textId="77777777" w:rsidR="00AF309A" w:rsidRPr="00F824E2" w:rsidRDefault="00AF309A" w:rsidP="00F824E2">
      <w:pPr>
        <w:pStyle w:val="FootnoteText"/>
        <w:ind w:firstLine="142"/>
        <w:jc w:val="both"/>
        <w:rPr>
          <w:rFonts w:ascii="Times New Roman" w:hAnsi="Times New Roman"/>
          <w:sz w:val="18"/>
          <w:szCs w:val="18"/>
          <w:lang w:val="vi-VN"/>
        </w:rPr>
      </w:pPr>
      <w:r w:rsidRPr="00F824E2">
        <w:rPr>
          <w:rStyle w:val="FootnoteReference"/>
          <w:rFonts w:ascii="Times New Roman" w:hAnsi="Times New Roman"/>
          <w:sz w:val="18"/>
          <w:szCs w:val="18"/>
        </w:rPr>
        <w:footnoteRef/>
      </w:r>
      <w:r w:rsidRPr="00F824E2">
        <w:rPr>
          <w:rFonts w:ascii="Times New Roman" w:hAnsi="Times New Roman"/>
          <w:sz w:val="18"/>
          <w:szCs w:val="18"/>
          <w:lang w:val="vi-VN"/>
        </w:rPr>
        <w:t xml:space="preserve"> Xếp thứ 16/63 tỉnh thành cả nước; thứ 5/14 các tỉnh Bắc Trung bộ và Duyên hải miền Trung; cao hơn 4,35% so với tăng trưởng chung cả nước (3,32%).</w:t>
      </w:r>
    </w:p>
  </w:footnote>
  <w:footnote w:id="78">
    <w:p w14:paraId="0305AA27" w14:textId="21DC701A" w:rsidR="006C3B0A" w:rsidRPr="00F824E2" w:rsidRDefault="006C3B0A" w:rsidP="00F824E2">
      <w:pPr>
        <w:pStyle w:val="FootnoteText"/>
        <w:ind w:firstLine="142"/>
        <w:jc w:val="both"/>
        <w:rPr>
          <w:rFonts w:ascii="Times New Roman" w:hAnsi="Times New Roman"/>
          <w:sz w:val="18"/>
          <w:szCs w:val="18"/>
          <w:lang w:val="vi-VN"/>
        </w:rPr>
      </w:pPr>
      <w:r w:rsidRPr="00F824E2">
        <w:rPr>
          <w:rStyle w:val="FootnoteReference"/>
          <w:rFonts w:ascii="Times New Roman" w:hAnsi="Times New Roman"/>
          <w:sz w:val="18"/>
          <w:szCs w:val="18"/>
        </w:rPr>
        <w:footnoteRef/>
      </w:r>
      <w:r w:rsidRPr="00F824E2">
        <w:rPr>
          <w:rFonts w:ascii="Times New Roman" w:hAnsi="Times New Roman"/>
          <w:sz w:val="18"/>
          <w:szCs w:val="18"/>
          <w:lang w:val="vi-VN"/>
        </w:rPr>
        <w:t xml:space="preserve"> Theo dự báo của Quỹ tiền tệ quốc tế (IMF): kinh tế thế giới sẽ tăng trưởng 2,9% trong năm nay, thấp hơn so với mức tăng trưởng 3,4% của năm 2022.</w:t>
      </w:r>
    </w:p>
  </w:footnote>
  <w:footnote w:id="79">
    <w:p w14:paraId="51165DE8" w14:textId="77777777" w:rsidR="006C3B0A" w:rsidRPr="00F824E2" w:rsidRDefault="006C3B0A" w:rsidP="00F824E2">
      <w:pPr>
        <w:pStyle w:val="FootnoteText"/>
        <w:ind w:firstLine="142"/>
        <w:jc w:val="both"/>
        <w:rPr>
          <w:rFonts w:ascii="Times New Roman" w:hAnsi="Times New Roman"/>
          <w:b/>
          <w:sz w:val="18"/>
          <w:szCs w:val="18"/>
          <w:lang w:val="fi-FI"/>
        </w:rPr>
      </w:pPr>
      <w:r w:rsidRPr="00F824E2">
        <w:rPr>
          <w:rStyle w:val="FootnoteReference"/>
          <w:rFonts w:ascii="Times New Roman" w:hAnsi="Times New Roman"/>
          <w:sz w:val="18"/>
          <w:szCs w:val="18"/>
        </w:rPr>
        <w:footnoteRef/>
      </w:r>
      <w:r w:rsidRPr="00F824E2">
        <w:rPr>
          <w:rFonts w:ascii="Times New Roman" w:hAnsi="Times New Roman"/>
          <w:sz w:val="18"/>
          <w:szCs w:val="18"/>
          <w:lang w:val="vi-VN"/>
        </w:rPr>
        <w:t xml:space="preserve"> Gồm: 05 dự án/465 MW: </w:t>
      </w:r>
      <w:r w:rsidRPr="00F824E2">
        <w:rPr>
          <w:rFonts w:ascii="Times New Roman" w:hAnsi="Times New Roman"/>
          <w:sz w:val="18"/>
          <w:szCs w:val="18"/>
          <w:lang w:val="fi-FI"/>
        </w:rPr>
        <w:t>ĐMT Thiên Tân 1.2, 1.3, 1.4/200MW; ĐG Habaram/93MW; ĐMT Trung Nam, Thuận Nam/172MW.</w:t>
      </w:r>
    </w:p>
  </w:footnote>
  <w:footnote w:id="80">
    <w:p w14:paraId="63B1134B" w14:textId="5BC247B8" w:rsidR="006C3B0A" w:rsidRPr="00F824E2" w:rsidRDefault="006C3B0A" w:rsidP="00F824E2">
      <w:pPr>
        <w:pStyle w:val="FootnoteText"/>
        <w:ind w:firstLine="142"/>
        <w:jc w:val="both"/>
        <w:rPr>
          <w:rFonts w:ascii="Times New Roman" w:hAnsi="Times New Roman"/>
          <w:sz w:val="18"/>
          <w:szCs w:val="18"/>
          <w:lang w:val="vi-VN"/>
        </w:rPr>
      </w:pPr>
      <w:r w:rsidRPr="00F824E2">
        <w:rPr>
          <w:rStyle w:val="FootnoteReference"/>
          <w:rFonts w:ascii="Times New Roman" w:hAnsi="Times New Roman"/>
          <w:sz w:val="18"/>
          <w:szCs w:val="18"/>
        </w:rPr>
        <w:footnoteRef/>
      </w:r>
      <w:r w:rsidRPr="00F824E2">
        <w:rPr>
          <w:rFonts w:ascii="Times New Roman" w:hAnsi="Times New Roman"/>
          <w:sz w:val="18"/>
          <w:szCs w:val="18"/>
          <w:lang w:val="vi-VN"/>
        </w:rPr>
        <w:t xml:space="preserve"> </w:t>
      </w:r>
      <w:r w:rsidRPr="00F824E2">
        <w:rPr>
          <w:rFonts w:ascii="Times New Roman" w:hAnsi="Times New Roman"/>
          <w:spacing w:val="-5"/>
          <w:sz w:val="18"/>
          <w:szCs w:val="18"/>
          <w:lang w:val="sv-SE"/>
        </w:rPr>
        <w:t>Khu du lịch sinh thái nghỉ dưỡng cao cấp Bãi Hỏm; Long Thuận Hotel – Villa Ninh Thuận; Khu reort nghỉ dưỡng cao cấp tiêu chuẩn quốc tế 5 sao...</w:t>
      </w:r>
    </w:p>
  </w:footnote>
  <w:footnote w:id="81">
    <w:p w14:paraId="0185D8EA" w14:textId="291BD262" w:rsidR="006C3B0A" w:rsidRPr="00F824E2" w:rsidRDefault="006C3B0A" w:rsidP="00F824E2">
      <w:pPr>
        <w:pStyle w:val="FootnoteText"/>
        <w:ind w:firstLine="142"/>
        <w:jc w:val="both"/>
        <w:rPr>
          <w:rFonts w:ascii="Times New Roman" w:hAnsi="Times New Roman"/>
          <w:spacing w:val="-5"/>
          <w:sz w:val="18"/>
          <w:szCs w:val="18"/>
          <w:lang w:val="nl-NL"/>
        </w:rPr>
      </w:pPr>
      <w:r w:rsidRPr="00F824E2">
        <w:rPr>
          <w:rStyle w:val="FootnoteReference"/>
          <w:rFonts w:ascii="Times New Roman" w:hAnsi="Times New Roman"/>
          <w:sz w:val="18"/>
          <w:szCs w:val="18"/>
        </w:rPr>
        <w:footnoteRef/>
      </w:r>
      <w:r w:rsidRPr="00F824E2">
        <w:rPr>
          <w:rFonts w:ascii="Times New Roman" w:hAnsi="Times New Roman"/>
          <w:sz w:val="18"/>
          <w:szCs w:val="18"/>
          <w:lang w:val="vi-VN"/>
        </w:rPr>
        <w:t xml:space="preserve"> Tổ chức thành công Lễ hội Nho và Vang Ninh Thuận năm 2023 và đón nhận Bằng công nhận của UNESCO ghi danh “Nghệ thuật làm gốm của người Chăm vào Danh sách di sản văn hóa phi vật thể cần bảo vệ khẩn cấp” và </w:t>
      </w:r>
      <w:r w:rsidRPr="00F824E2">
        <w:rPr>
          <w:rFonts w:ascii="Times New Roman" w:hAnsi="Times New Roman"/>
          <w:spacing w:val="-5"/>
          <w:sz w:val="18"/>
          <w:szCs w:val="18"/>
          <w:lang w:val="nl-NL"/>
        </w:rPr>
        <w:t>chuỗi sự kiện, hoạt động Năm du lịch Quốc gia 2023 – Bình Thuận – Hội tụ xanh.</w:t>
      </w:r>
    </w:p>
  </w:footnote>
  <w:footnote w:id="82">
    <w:p w14:paraId="727CB45B" w14:textId="1341DC1C" w:rsidR="006C3B0A" w:rsidRPr="00F824E2" w:rsidRDefault="006C3B0A" w:rsidP="00F824E2">
      <w:pPr>
        <w:pStyle w:val="FootnoteText"/>
        <w:ind w:firstLine="142"/>
        <w:jc w:val="both"/>
        <w:rPr>
          <w:rFonts w:ascii="Times New Roman" w:hAnsi="Times New Roman"/>
          <w:spacing w:val="-4"/>
          <w:sz w:val="18"/>
          <w:szCs w:val="18"/>
          <w:lang w:val="vi-VN"/>
        </w:rPr>
      </w:pPr>
      <w:r w:rsidRPr="00F824E2">
        <w:rPr>
          <w:rStyle w:val="FootnoteReference"/>
          <w:rFonts w:ascii="Times New Roman" w:hAnsi="Times New Roman"/>
          <w:spacing w:val="-4"/>
          <w:sz w:val="18"/>
          <w:szCs w:val="18"/>
        </w:rPr>
        <w:footnoteRef/>
      </w:r>
      <w:r w:rsidRPr="00F824E2">
        <w:rPr>
          <w:rFonts w:ascii="Times New Roman" w:hAnsi="Times New Roman"/>
          <w:spacing w:val="-4"/>
          <w:sz w:val="18"/>
          <w:szCs w:val="18"/>
          <w:lang w:val="vi-VN"/>
        </w:rPr>
        <w:t xml:space="preserve"> </w:t>
      </w:r>
      <w:r w:rsidRPr="00F824E2">
        <w:rPr>
          <w:rFonts w:ascii="Times New Roman" w:hAnsi="Times New Roman"/>
          <w:sz w:val="18"/>
          <w:szCs w:val="18"/>
          <w:lang w:val="vi-VN"/>
        </w:rPr>
        <w:t xml:space="preserve">04 công trình trọng điểm: </w:t>
      </w:r>
      <w:r w:rsidRPr="00F824E2">
        <w:rPr>
          <w:rFonts w:ascii="Times New Roman" w:hAnsi="Times New Roman"/>
          <w:spacing w:val="-4"/>
          <w:sz w:val="18"/>
          <w:szCs w:val="18"/>
          <w:lang w:val="pt-BR"/>
        </w:rPr>
        <w:t>(1) Hồ chứa nước Sông Than; (2) Môi trường Bền vững các thành phố Duyên Hải - Tiểu dự án thành phố Phan Rang - Tháp Chàm; (3) Đường giao thông nối cao tốc Bắc Nam với Quốc lộ 1 và Cảng tổng hợp Cà Ná; (4) Đường nối từ thị trấn Tân Sơn, huyện Ninh Sơn, tỉnh Ninh Thuận đi ngã tư Tà Năng, huyện Đức Trọng, tỉnh Lâm Đồng.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B019AF" w14:textId="77777777" w:rsidR="006C3B0A" w:rsidRDefault="006C3B0A" w:rsidP="00CE2069">
    <w:pPr>
      <w:pStyle w:val="Header"/>
      <w:framePr w:wrap="around" w:vAnchor="text" w:hAnchor="margin" w:xAlign="center" w:y="1"/>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noProof/>
      </w:rPr>
      <w:t>1</w:t>
    </w:r>
    <w:r>
      <w:rPr>
        <w:rStyle w:val="PageNumber"/>
        <w:rFonts w:ascii="Times New Roman" w:hAnsi="Times New Roman"/>
      </w:rPr>
      <w:fldChar w:fldCharType="end"/>
    </w:r>
  </w:p>
  <w:p w14:paraId="02D622A6" w14:textId="77777777" w:rsidR="006C3B0A" w:rsidRDefault="006C3B0A">
    <w:pPr>
      <w:pStyle w:val="Header"/>
      <w:rPr>
        <w:rFonts w:ascii="Times New Roman" w:hAns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B8B086" w14:textId="77777777" w:rsidR="006C3B0A" w:rsidRPr="00DE0F6A" w:rsidRDefault="006C3B0A">
    <w:pPr>
      <w:pStyle w:val="Header"/>
      <w:jc w:val="center"/>
      <w:rPr>
        <w:rFonts w:ascii="Times New Roman" w:hAnsi="Times New Roman"/>
        <w:sz w:val="24"/>
        <w:szCs w:val="24"/>
      </w:rPr>
    </w:pPr>
    <w:r w:rsidRPr="00DE0F6A">
      <w:rPr>
        <w:rFonts w:ascii="Times New Roman" w:hAnsi="Times New Roman"/>
        <w:sz w:val="24"/>
        <w:szCs w:val="24"/>
      </w:rPr>
      <w:fldChar w:fldCharType="begin"/>
    </w:r>
    <w:r w:rsidRPr="00DE0F6A">
      <w:rPr>
        <w:rFonts w:ascii="Times New Roman" w:hAnsi="Times New Roman"/>
        <w:sz w:val="24"/>
        <w:szCs w:val="24"/>
      </w:rPr>
      <w:instrText xml:space="preserve"> PAGE   \* MERGEFORMAT </w:instrText>
    </w:r>
    <w:r w:rsidRPr="00DE0F6A">
      <w:rPr>
        <w:rFonts w:ascii="Times New Roman" w:hAnsi="Times New Roman"/>
        <w:sz w:val="24"/>
        <w:szCs w:val="24"/>
      </w:rPr>
      <w:fldChar w:fldCharType="separate"/>
    </w:r>
    <w:r w:rsidR="0001131C">
      <w:rPr>
        <w:rFonts w:ascii="Times New Roman" w:hAnsi="Times New Roman"/>
        <w:noProof/>
        <w:sz w:val="24"/>
        <w:szCs w:val="24"/>
      </w:rPr>
      <w:t>2</w:t>
    </w:r>
    <w:r w:rsidRPr="00DE0F6A">
      <w:rPr>
        <w:rFonts w:ascii="Times New Roman" w:hAnsi="Times New Roman"/>
        <w:noProof/>
        <w:sz w:val="24"/>
        <w:szCs w:val="24"/>
      </w:rPr>
      <w:fldChar w:fldCharType="end"/>
    </w:r>
  </w:p>
  <w:p w14:paraId="7D58CD22" w14:textId="77777777" w:rsidR="006C3B0A" w:rsidRDefault="006C3B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593BEF" w14:textId="77777777" w:rsidR="000F0B05" w:rsidRDefault="000F0B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A47F1"/>
    <w:multiLevelType w:val="singleLevel"/>
    <w:tmpl w:val="59A46BF8"/>
    <w:lvl w:ilvl="0">
      <w:start w:val="1"/>
      <w:numFmt w:val="upperLetter"/>
      <w:lvlText w:val="%1."/>
      <w:lvlJc w:val="left"/>
      <w:pPr>
        <w:tabs>
          <w:tab w:val="num" w:pos="1080"/>
        </w:tabs>
        <w:ind w:left="1080" w:hanging="360"/>
      </w:pPr>
      <w:rPr>
        <w:rFonts w:hint="default"/>
        <w:u w:val="single"/>
      </w:rPr>
    </w:lvl>
  </w:abstractNum>
  <w:abstractNum w:abstractNumId="1">
    <w:nsid w:val="25C11866"/>
    <w:multiLevelType w:val="hybridMultilevel"/>
    <w:tmpl w:val="86C830B4"/>
    <w:lvl w:ilvl="0" w:tplc="7C7638E8">
      <w:start w:val="1"/>
      <w:numFmt w:val="bullet"/>
      <w:lvlText w:val="-"/>
      <w:lvlJc w:val="left"/>
      <w:pPr>
        <w:ind w:left="502" w:hanging="360"/>
      </w:pPr>
      <w:rPr>
        <w:rFonts w:ascii="Times New Roman" w:eastAsia="Times New Roman" w:hAnsi="Times New Roman" w:cs="Times New Roman" w:hint="default"/>
      </w:rPr>
    </w:lvl>
    <w:lvl w:ilvl="1" w:tplc="042A0003" w:tentative="1">
      <w:start w:val="1"/>
      <w:numFmt w:val="bullet"/>
      <w:lvlText w:val="o"/>
      <w:lvlJc w:val="left"/>
      <w:pPr>
        <w:ind w:left="1222" w:hanging="360"/>
      </w:pPr>
      <w:rPr>
        <w:rFonts w:ascii="Courier New" w:hAnsi="Courier New" w:cs="Courier New" w:hint="default"/>
      </w:rPr>
    </w:lvl>
    <w:lvl w:ilvl="2" w:tplc="042A0005" w:tentative="1">
      <w:start w:val="1"/>
      <w:numFmt w:val="bullet"/>
      <w:lvlText w:val=""/>
      <w:lvlJc w:val="left"/>
      <w:pPr>
        <w:ind w:left="1942" w:hanging="360"/>
      </w:pPr>
      <w:rPr>
        <w:rFonts w:ascii="Wingdings" w:hAnsi="Wingdings" w:hint="default"/>
      </w:rPr>
    </w:lvl>
    <w:lvl w:ilvl="3" w:tplc="042A0001" w:tentative="1">
      <w:start w:val="1"/>
      <w:numFmt w:val="bullet"/>
      <w:lvlText w:val=""/>
      <w:lvlJc w:val="left"/>
      <w:pPr>
        <w:ind w:left="2662" w:hanging="360"/>
      </w:pPr>
      <w:rPr>
        <w:rFonts w:ascii="Symbol" w:hAnsi="Symbol" w:hint="default"/>
      </w:rPr>
    </w:lvl>
    <w:lvl w:ilvl="4" w:tplc="042A0003" w:tentative="1">
      <w:start w:val="1"/>
      <w:numFmt w:val="bullet"/>
      <w:lvlText w:val="o"/>
      <w:lvlJc w:val="left"/>
      <w:pPr>
        <w:ind w:left="3382" w:hanging="360"/>
      </w:pPr>
      <w:rPr>
        <w:rFonts w:ascii="Courier New" w:hAnsi="Courier New" w:cs="Courier New" w:hint="default"/>
      </w:rPr>
    </w:lvl>
    <w:lvl w:ilvl="5" w:tplc="042A0005" w:tentative="1">
      <w:start w:val="1"/>
      <w:numFmt w:val="bullet"/>
      <w:lvlText w:val=""/>
      <w:lvlJc w:val="left"/>
      <w:pPr>
        <w:ind w:left="4102" w:hanging="360"/>
      </w:pPr>
      <w:rPr>
        <w:rFonts w:ascii="Wingdings" w:hAnsi="Wingdings" w:hint="default"/>
      </w:rPr>
    </w:lvl>
    <w:lvl w:ilvl="6" w:tplc="042A0001" w:tentative="1">
      <w:start w:val="1"/>
      <w:numFmt w:val="bullet"/>
      <w:lvlText w:val=""/>
      <w:lvlJc w:val="left"/>
      <w:pPr>
        <w:ind w:left="4822" w:hanging="360"/>
      </w:pPr>
      <w:rPr>
        <w:rFonts w:ascii="Symbol" w:hAnsi="Symbol" w:hint="default"/>
      </w:rPr>
    </w:lvl>
    <w:lvl w:ilvl="7" w:tplc="042A0003" w:tentative="1">
      <w:start w:val="1"/>
      <w:numFmt w:val="bullet"/>
      <w:lvlText w:val="o"/>
      <w:lvlJc w:val="left"/>
      <w:pPr>
        <w:ind w:left="5542" w:hanging="360"/>
      </w:pPr>
      <w:rPr>
        <w:rFonts w:ascii="Courier New" w:hAnsi="Courier New" w:cs="Courier New" w:hint="default"/>
      </w:rPr>
    </w:lvl>
    <w:lvl w:ilvl="8" w:tplc="042A0005" w:tentative="1">
      <w:start w:val="1"/>
      <w:numFmt w:val="bullet"/>
      <w:lvlText w:val=""/>
      <w:lvlJc w:val="left"/>
      <w:pPr>
        <w:ind w:left="6262" w:hanging="360"/>
      </w:pPr>
      <w:rPr>
        <w:rFonts w:ascii="Wingdings" w:hAnsi="Wingdings" w:hint="default"/>
      </w:rPr>
    </w:lvl>
  </w:abstractNum>
  <w:abstractNum w:abstractNumId="2">
    <w:nsid w:val="2ACB74F6"/>
    <w:multiLevelType w:val="hybridMultilevel"/>
    <w:tmpl w:val="3342B5AE"/>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
    <w:nsid w:val="2D6657E7"/>
    <w:multiLevelType w:val="hybridMultilevel"/>
    <w:tmpl w:val="079E8C42"/>
    <w:lvl w:ilvl="0" w:tplc="FFFFFFFF">
      <w:numFmt w:val="bullet"/>
      <w:lvlText w:val="-"/>
      <w:lvlJc w:val="left"/>
      <w:pPr>
        <w:tabs>
          <w:tab w:val="num" w:pos="435"/>
        </w:tabs>
        <w:ind w:left="435" w:hanging="360"/>
      </w:pPr>
      <w:rPr>
        <w:rFonts w:ascii="Times New Roman" w:eastAsia="Times New Roman" w:hAnsi="Times New Roman" w:cs="Times New Roman" w:hint="default"/>
      </w:rPr>
    </w:lvl>
    <w:lvl w:ilvl="1" w:tplc="FFFFFFFF" w:tentative="1">
      <w:start w:val="1"/>
      <w:numFmt w:val="bullet"/>
      <w:lvlText w:val="o"/>
      <w:lvlJc w:val="left"/>
      <w:pPr>
        <w:tabs>
          <w:tab w:val="num" w:pos="1155"/>
        </w:tabs>
        <w:ind w:left="1155" w:hanging="360"/>
      </w:pPr>
      <w:rPr>
        <w:rFonts w:ascii="Courier New" w:hAnsi="Courier New" w:hint="default"/>
      </w:rPr>
    </w:lvl>
    <w:lvl w:ilvl="2" w:tplc="FFFFFFFF" w:tentative="1">
      <w:start w:val="1"/>
      <w:numFmt w:val="bullet"/>
      <w:lvlText w:val=""/>
      <w:lvlJc w:val="left"/>
      <w:pPr>
        <w:tabs>
          <w:tab w:val="num" w:pos="1875"/>
        </w:tabs>
        <w:ind w:left="1875" w:hanging="360"/>
      </w:pPr>
      <w:rPr>
        <w:rFonts w:ascii="Wingdings" w:hAnsi="Wingdings" w:hint="default"/>
      </w:rPr>
    </w:lvl>
    <w:lvl w:ilvl="3" w:tplc="FFFFFFFF" w:tentative="1">
      <w:start w:val="1"/>
      <w:numFmt w:val="bullet"/>
      <w:lvlText w:val=""/>
      <w:lvlJc w:val="left"/>
      <w:pPr>
        <w:tabs>
          <w:tab w:val="num" w:pos="2595"/>
        </w:tabs>
        <w:ind w:left="2595" w:hanging="360"/>
      </w:pPr>
      <w:rPr>
        <w:rFonts w:ascii="Symbol" w:hAnsi="Symbol" w:hint="default"/>
      </w:rPr>
    </w:lvl>
    <w:lvl w:ilvl="4" w:tplc="FFFFFFFF" w:tentative="1">
      <w:start w:val="1"/>
      <w:numFmt w:val="bullet"/>
      <w:lvlText w:val="o"/>
      <w:lvlJc w:val="left"/>
      <w:pPr>
        <w:tabs>
          <w:tab w:val="num" w:pos="3315"/>
        </w:tabs>
        <w:ind w:left="3315" w:hanging="360"/>
      </w:pPr>
      <w:rPr>
        <w:rFonts w:ascii="Courier New" w:hAnsi="Courier New" w:hint="default"/>
      </w:rPr>
    </w:lvl>
    <w:lvl w:ilvl="5" w:tplc="FFFFFFFF" w:tentative="1">
      <w:start w:val="1"/>
      <w:numFmt w:val="bullet"/>
      <w:lvlText w:val=""/>
      <w:lvlJc w:val="left"/>
      <w:pPr>
        <w:tabs>
          <w:tab w:val="num" w:pos="4035"/>
        </w:tabs>
        <w:ind w:left="4035" w:hanging="360"/>
      </w:pPr>
      <w:rPr>
        <w:rFonts w:ascii="Wingdings" w:hAnsi="Wingdings" w:hint="default"/>
      </w:rPr>
    </w:lvl>
    <w:lvl w:ilvl="6" w:tplc="FFFFFFFF" w:tentative="1">
      <w:start w:val="1"/>
      <w:numFmt w:val="bullet"/>
      <w:lvlText w:val=""/>
      <w:lvlJc w:val="left"/>
      <w:pPr>
        <w:tabs>
          <w:tab w:val="num" w:pos="4755"/>
        </w:tabs>
        <w:ind w:left="4755" w:hanging="360"/>
      </w:pPr>
      <w:rPr>
        <w:rFonts w:ascii="Symbol" w:hAnsi="Symbol" w:hint="default"/>
      </w:rPr>
    </w:lvl>
    <w:lvl w:ilvl="7" w:tplc="FFFFFFFF" w:tentative="1">
      <w:start w:val="1"/>
      <w:numFmt w:val="bullet"/>
      <w:lvlText w:val="o"/>
      <w:lvlJc w:val="left"/>
      <w:pPr>
        <w:tabs>
          <w:tab w:val="num" w:pos="5475"/>
        </w:tabs>
        <w:ind w:left="5475" w:hanging="360"/>
      </w:pPr>
      <w:rPr>
        <w:rFonts w:ascii="Courier New" w:hAnsi="Courier New" w:hint="default"/>
      </w:rPr>
    </w:lvl>
    <w:lvl w:ilvl="8" w:tplc="FFFFFFFF" w:tentative="1">
      <w:start w:val="1"/>
      <w:numFmt w:val="bullet"/>
      <w:lvlText w:val=""/>
      <w:lvlJc w:val="left"/>
      <w:pPr>
        <w:tabs>
          <w:tab w:val="num" w:pos="6195"/>
        </w:tabs>
        <w:ind w:left="6195" w:hanging="360"/>
      </w:pPr>
      <w:rPr>
        <w:rFonts w:ascii="Wingdings" w:hAnsi="Wingdings" w:hint="default"/>
      </w:rPr>
    </w:lvl>
  </w:abstractNum>
  <w:abstractNum w:abstractNumId="4">
    <w:nsid w:val="5BA502AD"/>
    <w:multiLevelType w:val="hybridMultilevel"/>
    <w:tmpl w:val="5284FEF2"/>
    <w:lvl w:ilvl="0" w:tplc="FFFFFFFF">
      <w:numFmt w:val="bullet"/>
      <w:lvlText w:val="-"/>
      <w:lvlJc w:val="left"/>
      <w:pPr>
        <w:tabs>
          <w:tab w:val="num" w:pos="1080"/>
        </w:tabs>
        <w:ind w:left="1080" w:hanging="360"/>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75D"/>
    <w:rsid w:val="0000158C"/>
    <w:rsid w:val="00004A3C"/>
    <w:rsid w:val="00005152"/>
    <w:rsid w:val="0000604D"/>
    <w:rsid w:val="0000790E"/>
    <w:rsid w:val="00007FE6"/>
    <w:rsid w:val="00010312"/>
    <w:rsid w:val="00010D9F"/>
    <w:rsid w:val="0001131C"/>
    <w:rsid w:val="000113BF"/>
    <w:rsid w:val="000126A0"/>
    <w:rsid w:val="00014217"/>
    <w:rsid w:val="00014B6E"/>
    <w:rsid w:val="00015481"/>
    <w:rsid w:val="00017134"/>
    <w:rsid w:val="000173C8"/>
    <w:rsid w:val="00017653"/>
    <w:rsid w:val="00017B90"/>
    <w:rsid w:val="00017CDB"/>
    <w:rsid w:val="00020E20"/>
    <w:rsid w:val="00022F25"/>
    <w:rsid w:val="00022FDE"/>
    <w:rsid w:val="00023F04"/>
    <w:rsid w:val="0002495A"/>
    <w:rsid w:val="000257F6"/>
    <w:rsid w:val="00025FAA"/>
    <w:rsid w:val="0002602F"/>
    <w:rsid w:val="000273DF"/>
    <w:rsid w:val="0003006C"/>
    <w:rsid w:val="0003083D"/>
    <w:rsid w:val="00030C8A"/>
    <w:rsid w:val="0003102D"/>
    <w:rsid w:val="00031541"/>
    <w:rsid w:val="000316B5"/>
    <w:rsid w:val="000325B2"/>
    <w:rsid w:val="00034166"/>
    <w:rsid w:val="00034C24"/>
    <w:rsid w:val="0003625E"/>
    <w:rsid w:val="00036B53"/>
    <w:rsid w:val="00036DED"/>
    <w:rsid w:val="000400BB"/>
    <w:rsid w:val="0004076B"/>
    <w:rsid w:val="00041A8C"/>
    <w:rsid w:val="000427B5"/>
    <w:rsid w:val="000447C1"/>
    <w:rsid w:val="0004519C"/>
    <w:rsid w:val="000502C2"/>
    <w:rsid w:val="00051D61"/>
    <w:rsid w:val="0005218B"/>
    <w:rsid w:val="000524F1"/>
    <w:rsid w:val="0005378F"/>
    <w:rsid w:val="000545F3"/>
    <w:rsid w:val="000557F4"/>
    <w:rsid w:val="000566A9"/>
    <w:rsid w:val="00057662"/>
    <w:rsid w:val="000577D5"/>
    <w:rsid w:val="00057A21"/>
    <w:rsid w:val="0006023D"/>
    <w:rsid w:val="00060BD0"/>
    <w:rsid w:val="00060D3E"/>
    <w:rsid w:val="00061D8C"/>
    <w:rsid w:val="000640A0"/>
    <w:rsid w:val="000649BC"/>
    <w:rsid w:val="00067281"/>
    <w:rsid w:val="00073A0D"/>
    <w:rsid w:val="00074D6A"/>
    <w:rsid w:val="00081AF8"/>
    <w:rsid w:val="00082ADE"/>
    <w:rsid w:val="000911C7"/>
    <w:rsid w:val="0009233F"/>
    <w:rsid w:val="00093149"/>
    <w:rsid w:val="00094541"/>
    <w:rsid w:val="0009687F"/>
    <w:rsid w:val="00097789"/>
    <w:rsid w:val="000A012D"/>
    <w:rsid w:val="000A1B8B"/>
    <w:rsid w:val="000A1EDE"/>
    <w:rsid w:val="000A3F88"/>
    <w:rsid w:val="000A421E"/>
    <w:rsid w:val="000A56CE"/>
    <w:rsid w:val="000A5C09"/>
    <w:rsid w:val="000A7BF2"/>
    <w:rsid w:val="000B1E72"/>
    <w:rsid w:val="000B364D"/>
    <w:rsid w:val="000B3898"/>
    <w:rsid w:val="000B5CC7"/>
    <w:rsid w:val="000B638D"/>
    <w:rsid w:val="000B68DA"/>
    <w:rsid w:val="000B7251"/>
    <w:rsid w:val="000C05EC"/>
    <w:rsid w:val="000C156C"/>
    <w:rsid w:val="000C4205"/>
    <w:rsid w:val="000C42D1"/>
    <w:rsid w:val="000C4722"/>
    <w:rsid w:val="000C5B2D"/>
    <w:rsid w:val="000C5DB2"/>
    <w:rsid w:val="000C63AD"/>
    <w:rsid w:val="000C7B62"/>
    <w:rsid w:val="000C7DFC"/>
    <w:rsid w:val="000D1DDE"/>
    <w:rsid w:val="000D2BD0"/>
    <w:rsid w:val="000D38BB"/>
    <w:rsid w:val="000D49F0"/>
    <w:rsid w:val="000D5972"/>
    <w:rsid w:val="000D663E"/>
    <w:rsid w:val="000D6A10"/>
    <w:rsid w:val="000D7F1D"/>
    <w:rsid w:val="000E33A4"/>
    <w:rsid w:val="000E6BAB"/>
    <w:rsid w:val="000E7396"/>
    <w:rsid w:val="000F00F0"/>
    <w:rsid w:val="000F0B05"/>
    <w:rsid w:val="000F190C"/>
    <w:rsid w:val="000F258A"/>
    <w:rsid w:val="000F455C"/>
    <w:rsid w:val="000F48BC"/>
    <w:rsid w:val="000F4AB4"/>
    <w:rsid w:val="000F5FD2"/>
    <w:rsid w:val="000F6B72"/>
    <w:rsid w:val="00101B5D"/>
    <w:rsid w:val="00102749"/>
    <w:rsid w:val="00102A56"/>
    <w:rsid w:val="00103AEB"/>
    <w:rsid w:val="00104332"/>
    <w:rsid w:val="00105316"/>
    <w:rsid w:val="001053FD"/>
    <w:rsid w:val="001064CA"/>
    <w:rsid w:val="00111E09"/>
    <w:rsid w:val="001121FC"/>
    <w:rsid w:val="0011278E"/>
    <w:rsid w:val="00113754"/>
    <w:rsid w:val="00113B8D"/>
    <w:rsid w:val="00113C7B"/>
    <w:rsid w:val="00116168"/>
    <w:rsid w:val="00116565"/>
    <w:rsid w:val="00116C61"/>
    <w:rsid w:val="001171D4"/>
    <w:rsid w:val="00117258"/>
    <w:rsid w:val="0012195D"/>
    <w:rsid w:val="001223DB"/>
    <w:rsid w:val="00122B33"/>
    <w:rsid w:val="00122F59"/>
    <w:rsid w:val="00124C01"/>
    <w:rsid w:val="001250D7"/>
    <w:rsid w:val="00125922"/>
    <w:rsid w:val="00125AAD"/>
    <w:rsid w:val="001265BE"/>
    <w:rsid w:val="00130027"/>
    <w:rsid w:val="001322E5"/>
    <w:rsid w:val="00132935"/>
    <w:rsid w:val="00132E85"/>
    <w:rsid w:val="00134873"/>
    <w:rsid w:val="00141493"/>
    <w:rsid w:val="00141EA7"/>
    <w:rsid w:val="00146611"/>
    <w:rsid w:val="00146700"/>
    <w:rsid w:val="00146804"/>
    <w:rsid w:val="001506D0"/>
    <w:rsid w:val="00151722"/>
    <w:rsid w:val="00152135"/>
    <w:rsid w:val="001539D4"/>
    <w:rsid w:val="00153ADD"/>
    <w:rsid w:val="001547D5"/>
    <w:rsid w:val="00156AA8"/>
    <w:rsid w:val="00156AD0"/>
    <w:rsid w:val="00157780"/>
    <w:rsid w:val="00160C4D"/>
    <w:rsid w:val="001618F1"/>
    <w:rsid w:val="00162774"/>
    <w:rsid w:val="00162A39"/>
    <w:rsid w:val="00166564"/>
    <w:rsid w:val="00166A7C"/>
    <w:rsid w:val="00167210"/>
    <w:rsid w:val="00171A35"/>
    <w:rsid w:val="00173E7B"/>
    <w:rsid w:val="00174458"/>
    <w:rsid w:val="00175F95"/>
    <w:rsid w:val="001762CA"/>
    <w:rsid w:val="00180AB9"/>
    <w:rsid w:val="00181728"/>
    <w:rsid w:val="00184DEF"/>
    <w:rsid w:val="00184F3C"/>
    <w:rsid w:val="0018584B"/>
    <w:rsid w:val="001876E1"/>
    <w:rsid w:val="00193201"/>
    <w:rsid w:val="001939DF"/>
    <w:rsid w:val="00196483"/>
    <w:rsid w:val="00196596"/>
    <w:rsid w:val="00196BA3"/>
    <w:rsid w:val="001A12CE"/>
    <w:rsid w:val="001A166A"/>
    <w:rsid w:val="001A16D0"/>
    <w:rsid w:val="001A19C3"/>
    <w:rsid w:val="001A2252"/>
    <w:rsid w:val="001A4B00"/>
    <w:rsid w:val="001A5174"/>
    <w:rsid w:val="001A51BF"/>
    <w:rsid w:val="001A692D"/>
    <w:rsid w:val="001A72CE"/>
    <w:rsid w:val="001A7350"/>
    <w:rsid w:val="001A74D7"/>
    <w:rsid w:val="001B0AB5"/>
    <w:rsid w:val="001B232A"/>
    <w:rsid w:val="001B3536"/>
    <w:rsid w:val="001B3DBF"/>
    <w:rsid w:val="001B74A2"/>
    <w:rsid w:val="001B789D"/>
    <w:rsid w:val="001C4591"/>
    <w:rsid w:val="001C5B33"/>
    <w:rsid w:val="001C6B9A"/>
    <w:rsid w:val="001D0674"/>
    <w:rsid w:val="001D0B92"/>
    <w:rsid w:val="001D0EB6"/>
    <w:rsid w:val="001D1F15"/>
    <w:rsid w:val="001D22DC"/>
    <w:rsid w:val="001D3082"/>
    <w:rsid w:val="001D311A"/>
    <w:rsid w:val="001D4EE0"/>
    <w:rsid w:val="001D51AD"/>
    <w:rsid w:val="001D5403"/>
    <w:rsid w:val="001D60F7"/>
    <w:rsid w:val="001D6F31"/>
    <w:rsid w:val="001D7359"/>
    <w:rsid w:val="001E1555"/>
    <w:rsid w:val="001E3DC8"/>
    <w:rsid w:val="001E45C3"/>
    <w:rsid w:val="001E4617"/>
    <w:rsid w:val="001E5900"/>
    <w:rsid w:val="001E590B"/>
    <w:rsid w:val="001E5B42"/>
    <w:rsid w:val="001E639F"/>
    <w:rsid w:val="001E6789"/>
    <w:rsid w:val="001E678E"/>
    <w:rsid w:val="001E7829"/>
    <w:rsid w:val="001F0798"/>
    <w:rsid w:val="001F2ECD"/>
    <w:rsid w:val="001F3A5C"/>
    <w:rsid w:val="001F4332"/>
    <w:rsid w:val="001F78F4"/>
    <w:rsid w:val="001F7D08"/>
    <w:rsid w:val="00200FBC"/>
    <w:rsid w:val="002018B0"/>
    <w:rsid w:val="00204573"/>
    <w:rsid w:val="00207299"/>
    <w:rsid w:val="002073A6"/>
    <w:rsid w:val="002075CD"/>
    <w:rsid w:val="00207BB3"/>
    <w:rsid w:val="002106DC"/>
    <w:rsid w:val="00214458"/>
    <w:rsid w:val="00215988"/>
    <w:rsid w:val="00215B80"/>
    <w:rsid w:val="0021676B"/>
    <w:rsid w:val="0021720D"/>
    <w:rsid w:val="00217C85"/>
    <w:rsid w:val="00220374"/>
    <w:rsid w:val="00220616"/>
    <w:rsid w:val="002213E8"/>
    <w:rsid w:val="00221F42"/>
    <w:rsid w:val="00222A05"/>
    <w:rsid w:val="00222DB4"/>
    <w:rsid w:val="00226546"/>
    <w:rsid w:val="002270D8"/>
    <w:rsid w:val="00230BA7"/>
    <w:rsid w:val="00232C64"/>
    <w:rsid w:val="002358BF"/>
    <w:rsid w:val="00237ECB"/>
    <w:rsid w:val="00240DD7"/>
    <w:rsid w:val="00243A92"/>
    <w:rsid w:val="00243E27"/>
    <w:rsid w:val="00246E95"/>
    <w:rsid w:val="0025059D"/>
    <w:rsid w:val="002511C2"/>
    <w:rsid w:val="002523B3"/>
    <w:rsid w:val="002528FC"/>
    <w:rsid w:val="002539FF"/>
    <w:rsid w:val="00254B23"/>
    <w:rsid w:val="002562BE"/>
    <w:rsid w:val="00256796"/>
    <w:rsid w:val="00257CD5"/>
    <w:rsid w:val="00262B77"/>
    <w:rsid w:val="002633D9"/>
    <w:rsid w:val="00264EE6"/>
    <w:rsid w:val="002652B6"/>
    <w:rsid w:val="00265964"/>
    <w:rsid w:val="00266197"/>
    <w:rsid w:val="00267416"/>
    <w:rsid w:val="002713F2"/>
    <w:rsid w:val="002716A8"/>
    <w:rsid w:val="002724F2"/>
    <w:rsid w:val="002726D6"/>
    <w:rsid w:val="00272863"/>
    <w:rsid w:val="00272D4B"/>
    <w:rsid w:val="00280419"/>
    <w:rsid w:val="00281690"/>
    <w:rsid w:val="0028235F"/>
    <w:rsid w:val="00282C60"/>
    <w:rsid w:val="00283805"/>
    <w:rsid w:val="002841B6"/>
    <w:rsid w:val="002843FC"/>
    <w:rsid w:val="0028690B"/>
    <w:rsid w:val="00286E38"/>
    <w:rsid w:val="00290A22"/>
    <w:rsid w:val="00292102"/>
    <w:rsid w:val="00293F45"/>
    <w:rsid w:val="00294875"/>
    <w:rsid w:val="00294AEF"/>
    <w:rsid w:val="00295D41"/>
    <w:rsid w:val="0029694B"/>
    <w:rsid w:val="002A0004"/>
    <w:rsid w:val="002A10F9"/>
    <w:rsid w:val="002A26F4"/>
    <w:rsid w:val="002A5443"/>
    <w:rsid w:val="002A7628"/>
    <w:rsid w:val="002B0612"/>
    <w:rsid w:val="002B22F8"/>
    <w:rsid w:val="002B4326"/>
    <w:rsid w:val="002B5DFB"/>
    <w:rsid w:val="002B5F0C"/>
    <w:rsid w:val="002B63FB"/>
    <w:rsid w:val="002C0580"/>
    <w:rsid w:val="002C2BDA"/>
    <w:rsid w:val="002C3085"/>
    <w:rsid w:val="002C36BE"/>
    <w:rsid w:val="002C4043"/>
    <w:rsid w:val="002C4107"/>
    <w:rsid w:val="002C4472"/>
    <w:rsid w:val="002C449F"/>
    <w:rsid w:val="002C4C42"/>
    <w:rsid w:val="002D0247"/>
    <w:rsid w:val="002D0CF3"/>
    <w:rsid w:val="002D16B3"/>
    <w:rsid w:val="002D1FB7"/>
    <w:rsid w:val="002D36BF"/>
    <w:rsid w:val="002D5201"/>
    <w:rsid w:val="002E096D"/>
    <w:rsid w:val="002E2879"/>
    <w:rsid w:val="002E2CB6"/>
    <w:rsid w:val="002E5F70"/>
    <w:rsid w:val="002E7B60"/>
    <w:rsid w:val="002F0E82"/>
    <w:rsid w:val="002F1460"/>
    <w:rsid w:val="002F24EF"/>
    <w:rsid w:val="002F4D3F"/>
    <w:rsid w:val="002F52D1"/>
    <w:rsid w:val="002F5820"/>
    <w:rsid w:val="002F68DC"/>
    <w:rsid w:val="002F7CD9"/>
    <w:rsid w:val="00300F4A"/>
    <w:rsid w:val="00301C7F"/>
    <w:rsid w:val="00302F7B"/>
    <w:rsid w:val="00304A02"/>
    <w:rsid w:val="00304C94"/>
    <w:rsid w:val="0030524E"/>
    <w:rsid w:val="0030576E"/>
    <w:rsid w:val="0030627F"/>
    <w:rsid w:val="00306954"/>
    <w:rsid w:val="00306F49"/>
    <w:rsid w:val="00306F59"/>
    <w:rsid w:val="00313B90"/>
    <w:rsid w:val="00314AC6"/>
    <w:rsid w:val="003208B9"/>
    <w:rsid w:val="0032090F"/>
    <w:rsid w:val="003219D8"/>
    <w:rsid w:val="0032533A"/>
    <w:rsid w:val="003266DD"/>
    <w:rsid w:val="00326DC5"/>
    <w:rsid w:val="0033247A"/>
    <w:rsid w:val="00333371"/>
    <w:rsid w:val="00333E75"/>
    <w:rsid w:val="00334B0B"/>
    <w:rsid w:val="00334D4B"/>
    <w:rsid w:val="00336275"/>
    <w:rsid w:val="003375DE"/>
    <w:rsid w:val="00337BBF"/>
    <w:rsid w:val="00343500"/>
    <w:rsid w:val="00344BF4"/>
    <w:rsid w:val="00345C27"/>
    <w:rsid w:val="00345E2A"/>
    <w:rsid w:val="00350A32"/>
    <w:rsid w:val="00350C10"/>
    <w:rsid w:val="003514AB"/>
    <w:rsid w:val="00352F9F"/>
    <w:rsid w:val="00352FD8"/>
    <w:rsid w:val="0035436F"/>
    <w:rsid w:val="0035503E"/>
    <w:rsid w:val="00360434"/>
    <w:rsid w:val="00360C9D"/>
    <w:rsid w:val="00360F86"/>
    <w:rsid w:val="00361ADD"/>
    <w:rsid w:val="00361B86"/>
    <w:rsid w:val="00362E2E"/>
    <w:rsid w:val="003670D4"/>
    <w:rsid w:val="00367786"/>
    <w:rsid w:val="00371828"/>
    <w:rsid w:val="0037206C"/>
    <w:rsid w:val="00375BB6"/>
    <w:rsid w:val="003766B8"/>
    <w:rsid w:val="00380314"/>
    <w:rsid w:val="003804F6"/>
    <w:rsid w:val="00380645"/>
    <w:rsid w:val="0038205A"/>
    <w:rsid w:val="00385961"/>
    <w:rsid w:val="00387A1F"/>
    <w:rsid w:val="00387F3D"/>
    <w:rsid w:val="00390EE6"/>
    <w:rsid w:val="00391A95"/>
    <w:rsid w:val="00392375"/>
    <w:rsid w:val="0039418A"/>
    <w:rsid w:val="00394363"/>
    <w:rsid w:val="00394DB5"/>
    <w:rsid w:val="0039629C"/>
    <w:rsid w:val="003A1091"/>
    <w:rsid w:val="003A311F"/>
    <w:rsid w:val="003A4A84"/>
    <w:rsid w:val="003A6AA6"/>
    <w:rsid w:val="003A6CF0"/>
    <w:rsid w:val="003A74A2"/>
    <w:rsid w:val="003A74C9"/>
    <w:rsid w:val="003B37F2"/>
    <w:rsid w:val="003B4299"/>
    <w:rsid w:val="003B57C9"/>
    <w:rsid w:val="003B5CD1"/>
    <w:rsid w:val="003C22B4"/>
    <w:rsid w:val="003C545B"/>
    <w:rsid w:val="003C57CC"/>
    <w:rsid w:val="003C5831"/>
    <w:rsid w:val="003D4012"/>
    <w:rsid w:val="003D5C1E"/>
    <w:rsid w:val="003D64B0"/>
    <w:rsid w:val="003E0714"/>
    <w:rsid w:val="003E0F87"/>
    <w:rsid w:val="003E0FB7"/>
    <w:rsid w:val="003E2223"/>
    <w:rsid w:val="003E228B"/>
    <w:rsid w:val="003E2F4E"/>
    <w:rsid w:val="003E375E"/>
    <w:rsid w:val="003E4A5E"/>
    <w:rsid w:val="003E6E4F"/>
    <w:rsid w:val="003F052A"/>
    <w:rsid w:val="003F2DCC"/>
    <w:rsid w:val="003F439E"/>
    <w:rsid w:val="003F491A"/>
    <w:rsid w:val="003F509C"/>
    <w:rsid w:val="003F6498"/>
    <w:rsid w:val="003F702A"/>
    <w:rsid w:val="0040048A"/>
    <w:rsid w:val="004030EC"/>
    <w:rsid w:val="00403180"/>
    <w:rsid w:val="00403C3A"/>
    <w:rsid w:val="0040405D"/>
    <w:rsid w:val="00405AB7"/>
    <w:rsid w:val="00406C24"/>
    <w:rsid w:val="00407D89"/>
    <w:rsid w:val="004112CA"/>
    <w:rsid w:val="0041154A"/>
    <w:rsid w:val="00412366"/>
    <w:rsid w:val="0041415A"/>
    <w:rsid w:val="00414D60"/>
    <w:rsid w:val="0041502E"/>
    <w:rsid w:val="00415BAC"/>
    <w:rsid w:val="00415FD8"/>
    <w:rsid w:val="00420D3C"/>
    <w:rsid w:val="004236DC"/>
    <w:rsid w:val="0042427D"/>
    <w:rsid w:val="00424D02"/>
    <w:rsid w:val="00425E9B"/>
    <w:rsid w:val="0043033B"/>
    <w:rsid w:val="00430F4B"/>
    <w:rsid w:val="00432313"/>
    <w:rsid w:val="00434645"/>
    <w:rsid w:val="00434A1B"/>
    <w:rsid w:val="00441DE0"/>
    <w:rsid w:val="004424D3"/>
    <w:rsid w:val="004435EC"/>
    <w:rsid w:val="00444484"/>
    <w:rsid w:val="004444AF"/>
    <w:rsid w:val="00445772"/>
    <w:rsid w:val="00447142"/>
    <w:rsid w:val="004479F8"/>
    <w:rsid w:val="00450396"/>
    <w:rsid w:val="004508DF"/>
    <w:rsid w:val="004512C6"/>
    <w:rsid w:val="00453D5A"/>
    <w:rsid w:val="0045627B"/>
    <w:rsid w:val="0045678B"/>
    <w:rsid w:val="00457AA1"/>
    <w:rsid w:val="004609E8"/>
    <w:rsid w:val="00460BD9"/>
    <w:rsid w:val="0046101C"/>
    <w:rsid w:val="00461371"/>
    <w:rsid w:val="00461550"/>
    <w:rsid w:val="004640D6"/>
    <w:rsid w:val="00464550"/>
    <w:rsid w:val="00465713"/>
    <w:rsid w:val="0046627B"/>
    <w:rsid w:val="004664F1"/>
    <w:rsid w:val="00467B01"/>
    <w:rsid w:val="00467B8D"/>
    <w:rsid w:val="00470A35"/>
    <w:rsid w:val="00470F58"/>
    <w:rsid w:val="00472AB4"/>
    <w:rsid w:val="004737E3"/>
    <w:rsid w:val="004753C8"/>
    <w:rsid w:val="00475A8B"/>
    <w:rsid w:val="00477F72"/>
    <w:rsid w:val="00481C4B"/>
    <w:rsid w:val="00481E0B"/>
    <w:rsid w:val="004829D2"/>
    <w:rsid w:val="00483414"/>
    <w:rsid w:val="00483564"/>
    <w:rsid w:val="004849E2"/>
    <w:rsid w:val="00484BEE"/>
    <w:rsid w:val="00485E04"/>
    <w:rsid w:val="0048793A"/>
    <w:rsid w:val="0049374B"/>
    <w:rsid w:val="00493C18"/>
    <w:rsid w:val="00495466"/>
    <w:rsid w:val="004A038B"/>
    <w:rsid w:val="004A2522"/>
    <w:rsid w:val="004A4612"/>
    <w:rsid w:val="004A4B9E"/>
    <w:rsid w:val="004A4D47"/>
    <w:rsid w:val="004A663B"/>
    <w:rsid w:val="004A78C0"/>
    <w:rsid w:val="004A7CDB"/>
    <w:rsid w:val="004A7DC7"/>
    <w:rsid w:val="004B1185"/>
    <w:rsid w:val="004B1F5E"/>
    <w:rsid w:val="004B275E"/>
    <w:rsid w:val="004B4F44"/>
    <w:rsid w:val="004B5301"/>
    <w:rsid w:val="004B5846"/>
    <w:rsid w:val="004B655B"/>
    <w:rsid w:val="004B6ED4"/>
    <w:rsid w:val="004B7CA9"/>
    <w:rsid w:val="004C0032"/>
    <w:rsid w:val="004C056B"/>
    <w:rsid w:val="004C0F71"/>
    <w:rsid w:val="004C1749"/>
    <w:rsid w:val="004C181F"/>
    <w:rsid w:val="004C310D"/>
    <w:rsid w:val="004C5579"/>
    <w:rsid w:val="004C5D1B"/>
    <w:rsid w:val="004C5FF9"/>
    <w:rsid w:val="004C6071"/>
    <w:rsid w:val="004C6704"/>
    <w:rsid w:val="004D0A4D"/>
    <w:rsid w:val="004D144B"/>
    <w:rsid w:val="004D14D9"/>
    <w:rsid w:val="004D3976"/>
    <w:rsid w:val="004D4341"/>
    <w:rsid w:val="004D44A9"/>
    <w:rsid w:val="004D7407"/>
    <w:rsid w:val="004D7F9A"/>
    <w:rsid w:val="004E1B95"/>
    <w:rsid w:val="004E30C3"/>
    <w:rsid w:val="004E3291"/>
    <w:rsid w:val="004E4FA6"/>
    <w:rsid w:val="004E52BB"/>
    <w:rsid w:val="004E606F"/>
    <w:rsid w:val="004E6745"/>
    <w:rsid w:val="004F0BBA"/>
    <w:rsid w:val="004F0C69"/>
    <w:rsid w:val="004F0D57"/>
    <w:rsid w:val="004F1B0B"/>
    <w:rsid w:val="004F48B9"/>
    <w:rsid w:val="004F523D"/>
    <w:rsid w:val="004F5776"/>
    <w:rsid w:val="004F5A65"/>
    <w:rsid w:val="004F6A06"/>
    <w:rsid w:val="004F6C85"/>
    <w:rsid w:val="004F7332"/>
    <w:rsid w:val="004F75BF"/>
    <w:rsid w:val="004F7B09"/>
    <w:rsid w:val="00500F32"/>
    <w:rsid w:val="005013A7"/>
    <w:rsid w:val="00503C38"/>
    <w:rsid w:val="00504A85"/>
    <w:rsid w:val="0050544E"/>
    <w:rsid w:val="00506288"/>
    <w:rsid w:val="00513637"/>
    <w:rsid w:val="0051476D"/>
    <w:rsid w:val="00514908"/>
    <w:rsid w:val="005167CE"/>
    <w:rsid w:val="00517060"/>
    <w:rsid w:val="00517DFF"/>
    <w:rsid w:val="00520528"/>
    <w:rsid w:val="005225B5"/>
    <w:rsid w:val="00524FC0"/>
    <w:rsid w:val="00526736"/>
    <w:rsid w:val="0052770A"/>
    <w:rsid w:val="00530D69"/>
    <w:rsid w:val="00531914"/>
    <w:rsid w:val="00532D1E"/>
    <w:rsid w:val="005348B7"/>
    <w:rsid w:val="00536532"/>
    <w:rsid w:val="00536D51"/>
    <w:rsid w:val="00536F68"/>
    <w:rsid w:val="005405FB"/>
    <w:rsid w:val="00540DA5"/>
    <w:rsid w:val="0054118B"/>
    <w:rsid w:val="00542784"/>
    <w:rsid w:val="00542B95"/>
    <w:rsid w:val="00543117"/>
    <w:rsid w:val="00543F08"/>
    <w:rsid w:val="00552298"/>
    <w:rsid w:val="00552436"/>
    <w:rsid w:val="00552E10"/>
    <w:rsid w:val="00553976"/>
    <w:rsid w:val="00554109"/>
    <w:rsid w:val="0055422D"/>
    <w:rsid w:val="0055587B"/>
    <w:rsid w:val="00555FDA"/>
    <w:rsid w:val="00556565"/>
    <w:rsid w:val="00557B62"/>
    <w:rsid w:val="00560685"/>
    <w:rsid w:val="005629CF"/>
    <w:rsid w:val="00564007"/>
    <w:rsid w:val="00564FD3"/>
    <w:rsid w:val="005658AA"/>
    <w:rsid w:val="00571BF0"/>
    <w:rsid w:val="00572848"/>
    <w:rsid w:val="00573271"/>
    <w:rsid w:val="00573897"/>
    <w:rsid w:val="00573F43"/>
    <w:rsid w:val="00573F46"/>
    <w:rsid w:val="00577262"/>
    <w:rsid w:val="00577C42"/>
    <w:rsid w:val="00577FD4"/>
    <w:rsid w:val="00581D7A"/>
    <w:rsid w:val="00582D91"/>
    <w:rsid w:val="005856A8"/>
    <w:rsid w:val="005875BF"/>
    <w:rsid w:val="00587827"/>
    <w:rsid w:val="00587E15"/>
    <w:rsid w:val="00590088"/>
    <w:rsid w:val="005914B5"/>
    <w:rsid w:val="00592730"/>
    <w:rsid w:val="00593AA0"/>
    <w:rsid w:val="00593EB5"/>
    <w:rsid w:val="00594206"/>
    <w:rsid w:val="00597798"/>
    <w:rsid w:val="00597A3D"/>
    <w:rsid w:val="005A0875"/>
    <w:rsid w:val="005A1A64"/>
    <w:rsid w:val="005A1C4C"/>
    <w:rsid w:val="005A3E5D"/>
    <w:rsid w:val="005A4144"/>
    <w:rsid w:val="005A48DE"/>
    <w:rsid w:val="005B07FF"/>
    <w:rsid w:val="005B0C8B"/>
    <w:rsid w:val="005B0E9A"/>
    <w:rsid w:val="005B1C19"/>
    <w:rsid w:val="005B2CE0"/>
    <w:rsid w:val="005B6D29"/>
    <w:rsid w:val="005C0E32"/>
    <w:rsid w:val="005C2BA5"/>
    <w:rsid w:val="005C4AC5"/>
    <w:rsid w:val="005C4F70"/>
    <w:rsid w:val="005C529F"/>
    <w:rsid w:val="005D0DE9"/>
    <w:rsid w:val="005D122D"/>
    <w:rsid w:val="005D3C30"/>
    <w:rsid w:val="005D478B"/>
    <w:rsid w:val="005D54CC"/>
    <w:rsid w:val="005D6C6F"/>
    <w:rsid w:val="005E0606"/>
    <w:rsid w:val="005E07C3"/>
    <w:rsid w:val="005E155C"/>
    <w:rsid w:val="005E2B15"/>
    <w:rsid w:val="005E3E77"/>
    <w:rsid w:val="005E3EA2"/>
    <w:rsid w:val="005E4574"/>
    <w:rsid w:val="005E5372"/>
    <w:rsid w:val="005E7A07"/>
    <w:rsid w:val="005F185D"/>
    <w:rsid w:val="005F1A81"/>
    <w:rsid w:val="005F1C76"/>
    <w:rsid w:val="005F1FAD"/>
    <w:rsid w:val="005F39DF"/>
    <w:rsid w:val="005F4463"/>
    <w:rsid w:val="005F5B5D"/>
    <w:rsid w:val="005F5D5A"/>
    <w:rsid w:val="005F6725"/>
    <w:rsid w:val="005F7B13"/>
    <w:rsid w:val="0060019B"/>
    <w:rsid w:val="006017A0"/>
    <w:rsid w:val="00602C79"/>
    <w:rsid w:val="00604D73"/>
    <w:rsid w:val="0060602E"/>
    <w:rsid w:val="00606214"/>
    <w:rsid w:val="00606418"/>
    <w:rsid w:val="006101FA"/>
    <w:rsid w:val="006105B9"/>
    <w:rsid w:val="00610738"/>
    <w:rsid w:val="00610D88"/>
    <w:rsid w:val="006114AB"/>
    <w:rsid w:val="00611759"/>
    <w:rsid w:val="006117DD"/>
    <w:rsid w:val="00611B4F"/>
    <w:rsid w:val="00613E3C"/>
    <w:rsid w:val="00614ACA"/>
    <w:rsid w:val="0061558E"/>
    <w:rsid w:val="00615854"/>
    <w:rsid w:val="00616304"/>
    <w:rsid w:val="006173CC"/>
    <w:rsid w:val="00620569"/>
    <w:rsid w:val="0062117E"/>
    <w:rsid w:val="006213AB"/>
    <w:rsid w:val="00621939"/>
    <w:rsid w:val="00622188"/>
    <w:rsid w:val="00625A5F"/>
    <w:rsid w:val="0062694C"/>
    <w:rsid w:val="00626954"/>
    <w:rsid w:val="0063087E"/>
    <w:rsid w:val="00632633"/>
    <w:rsid w:val="00634ABB"/>
    <w:rsid w:val="00634BA4"/>
    <w:rsid w:val="00635538"/>
    <w:rsid w:val="00636C31"/>
    <w:rsid w:val="00640009"/>
    <w:rsid w:val="00642EC1"/>
    <w:rsid w:val="00643601"/>
    <w:rsid w:val="00643986"/>
    <w:rsid w:val="00644433"/>
    <w:rsid w:val="0064532F"/>
    <w:rsid w:val="00645BFD"/>
    <w:rsid w:val="00646A24"/>
    <w:rsid w:val="006532EF"/>
    <w:rsid w:val="00653A9D"/>
    <w:rsid w:val="00654874"/>
    <w:rsid w:val="006548B4"/>
    <w:rsid w:val="00656010"/>
    <w:rsid w:val="00657203"/>
    <w:rsid w:val="006575E4"/>
    <w:rsid w:val="00657FB2"/>
    <w:rsid w:val="006620A5"/>
    <w:rsid w:val="00662374"/>
    <w:rsid w:val="006631F5"/>
    <w:rsid w:val="00663655"/>
    <w:rsid w:val="00665363"/>
    <w:rsid w:val="0066774D"/>
    <w:rsid w:val="006677D3"/>
    <w:rsid w:val="00670EDB"/>
    <w:rsid w:val="00672BF9"/>
    <w:rsid w:val="00674654"/>
    <w:rsid w:val="00675151"/>
    <w:rsid w:val="00675D6E"/>
    <w:rsid w:val="006762E8"/>
    <w:rsid w:val="00676683"/>
    <w:rsid w:val="006768B8"/>
    <w:rsid w:val="0068075A"/>
    <w:rsid w:val="00683C0D"/>
    <w:rsid w:val="00687AEC"/>
    <w:rsid w:val="006946F8"/>
    <w:rsid w:val="00695306"/>
    <w:rsid w:val="006953C0"/>
    <w:rsid w:val="0069613C"/>
    <w:rsid w:val="00696893"/>
    <w:rsid w:val="00696DCB"/>
    <w:rsid w:val="006975FC"/>
    <w:rsid w:val="006A0B63"/>
    <w:rsid w:val="006A10C3"/>
    <w:rsid w:val="006A1273"/>
    <w:rsid w:val="006A1322"/>
    <w:rsid w:val="006A185E"/>
    <w:rsid w:val="006A191A"/>
    <w:rsid w:val="006A1C70"/>
    <w:rsid w:val="006A2319"/>
    <w:rsid w:val="006A3817"/>
    <w:rsid w:val="006A4A6E"/>
    <w:rsid w:val="006B0CCD"/>
    <w:rsid w:val="006B0D82"/>
    <w:rsid w:val="006B3D85"/>
    <w:rsid w:val="006B480B"/>
    <w:rsid w:val="006B7A3A"/>
    <w:rsid w:val="006B7E8A"/>
    <w:rsid w:val="006B7F3F"/>
    <w:rsid w:val="006C1CED"/>
    <w:rsid w:val="006C2DFE"/>
    <w:rsid w:val="006C3B0A"/>
    <w:rsid w:val="006C4894"/>
    <w:rsid w:val="006D28A1"/>
    <w:rsid w:val="006D5207"/>
    <w:rsid w:val="006D54BE"/>
    <w:rsid w:val="006D5761"/>
    <w:rsid w:val="006D57CD"/>
    <w:rsid w:val="006D7C6F"/>
    <w:rsid w:val="006E2E89"/>
    <w:rsid w:val="006E3D02"/>
    <w:rsid w:val="006E4719"/>
    <w:rsid w:val="006E4E32"/>
    <w:rsid w:val="006F04F3"/>
    <w:rsid w:val="006F145E"/>
    <w:rsid w:val="006F2387"/>
    <w:rsid w:val="006F34B5"/>
    <w:rsid w:val="006F381A"/>
    <w:rsid w:val="006F55AD"/>
    <w:rsid w:val="006F5F5D"/>
    <w:rsid w:val="0070037E"/>
    <w:rsid w:val="007006EC"/>
    <w:rsid w:val="00700D04"/>
    <w:rsid w:val="00700FCA"/>
    <w:rsid w:val="007036AA"/>
    <w:rsid w:val="00704087"/>
    <w:rsid w:val="00705BAD"/>
    <w:rsid w:val="00705BFA"/>
    <w:rsid w:val="00706DA9"/>
    <w:rsid w:val="00707304"/>
    <w:rsid w:val="007121F4"/>
    <w:rsid w:val="00713080"/>
    <w:rsid w:val="0071571C"/>
    <w:rsid w:val="007207EB"/>
    <w:rsid w:val="0072153F"/>
    <w:rsid w:val="00721FEA"/>
    <w:rsid w:val="0072275D"/>
    <w:rsid w:val="00724A1E"/>
    <w:rsid w:val="007258B8"/>
    <w:rsid w:val="00726F7C"/>
    <w:rsid w:val="007303EB"/>
    <w:rsid w:val="00731889"/>
    <w:rsid w:val="00732130"/>
    <w:rsid w:val="007334B6"/>
    <w:rsid w:val="0073457B"/>
    <w:rsid w:val="00735C3F"/>
    <w:rsid w:val="0073708D"/>
    <w:rsid w:val="00737E06"/>
    <w:rsid w:val="00741FA9"/>
    <w:rsid w:val="007438E7"/>
    <w:rsid w:val="00743977"/>
    <w:rsid w:val="00746042"/>
    <w:rsid w:val="00746B54"/>
    <w:rsid w:val="00747F21"/>
    <w:rsid w:val="007534D0"/>
    <w:rsid w:val="00753AB1"/>
    <w:rsid w:val="00754423"/>
    <w:rsid w:val="00755246"/>
    <w:rsid w:val="00755597"/>
    <w:rsid w:val="00756082"/>
    <w:rsid w:val="00756816"/>
    <w:rsid w:val="00756C71"/>
    <w:rsid w:val="007575AA"/>
    <w:rsid w:val="00757E58"/>
    <w:rsid w:val="007638DF"/>
    <w:rsid w:val="00764083"/>
    <w:rsid w:val="0076410F"/>
    <w:rsid w:val="00765844"/>
    <w:rsid w:val="00766136"/>
    <w:rsid w:val="007700AF"/>
    <w:rsid w:val="00770345"/>
    <w:rsid w:val="00771496"/>
    <w:rsid w:val="00771AA9"/>
    <w:rsid w:val="00771EA6"/>
    <w:rsid w:val="007724D0"/>
    <w:rsid w:val="007731B6"/>
    <w:rsid w:val="0077355A"/>
    <w:rsid w:val="00774371"/>
    <w:rsid w:val="0077451A"/>
    <w:rsid w:val="00774B9F"/>
    <w:rsid w:val="00775089"/>
    <w:rsid w:val="00775EDA"/>
    <w:rsid w:val="007760D4"/>
    <w:rsid w:val="00776B13"/>
    <w:rsid w:val="00776C37"/>
    <w:rsid w:val="00781717"/>
    <w:rsid w:val="00782309"/>
    <w:rsid w:val="00783BEE"/>
    <w:rsid w:val="00787957"/>
    <w:rsid w:val="00790DCC"/>
    <w:rsid w:val="00791159"/>
    <w:rsid w:val="00791EE6"/>
    <w:rsid w:val="00792A42"/>
    <w:rsid w:val="00793354"/>
    <w:rsid w:val="0079768C"/>
    <w:rsid w:val="007A033C"/>
    <w:rsid w:val="007A238A"/>
    <w:rsid w:val="007A318B"/>
    <w:rsid w:val="007A3B49"/>
    <w:rsid w:val="007A4D6C"/>
    <w:rsid w:val="007A63A6"/>
    <w:rsid w:val="007A74B5"/>
    <w:rsid w:val="007A7553"/>
    <w:rsid w:val="007A7822"/>
    <w:rsid w:val="007A7950"/>
    <w:rsid w:val="007B0308"/>
    <w:rsid w:val="007B065C"/>
    <w:rsid w:val="007B3C1C"/>
    <w:rsid w:val="007B4A00"/>
    <w:rsid w:val="007B5FFA"/>
    <w:rsid w:val="007B6158"/>
    <w:rsid w:val="007B6C11"/>
    <w:rsid w:val="007B758E"/>
    <w:rsid w:val="007B7C46"/>
    <w:rsid w:val="007C05F8"/>
    <w:rsid w:val="007C0AAF"/>
    <w:rsid w:val="007C326E"/>
    <w:rsid w:val="007C343C"/>
    <w:rsid w:val="007C4593"/>
    <w:rsid w:val="007C567E"/>
    <w:rsid w:val="007C5A49"/>
    <w:rsid w:val="007C5B92"/>
    <w:rsid w:val="007C5F84"/>
    <w:rsid w:val="007C6595"/>
    <w:rsid w:val="007C722E"/>
    <w:rsid w:val="007D1619"/>
    <w:rsid w:val="007D2FA9"/>
    <w:rsid w:val="007D45F8"/>
    <w:rsid w:val="007D50DF"/>
    <w:rsid w:val="007D7A2A"/>
    <w:rsid w:val="007D7C44"/>
    <w:rsid w:val="007E01FE"/>
    <w:rsid w:val="007E0499"/>
    <w:rsid w:val="007E0AEC"/>
    <w:rsid w:val="007E2996"/>
    <w:rsid w:val="007E7C7C"/>
    <w:rsid w:val="007F083D"/>
    <w:rsid w:val="007F15A6"/>
    <w:rsid w:val="007F3AFB"/>
    <w:rsid w:val="007F57AE"/>
    <w:rsid w:val="007F59AF"/>
    <w:rsid w:val="007F5E78"/>
    <w:rsid w:val="00800134"/>
    <w:rsid w:val="00801F06"/>
    <w:rsid w:val="00802E5B"/>
    <w:rsid w:val="00803AAE"/>
    <w:rsid w:val="008042A7"/>
    <w:rsid w:val="00805C6C"/>
    <w:rsid w:val="00807C27"/>
    <w:rsid w:val="008107CF"/>
    <w:rsid w:val="00810C05"/>
    <w:rsid w:val="00811E27"/>
    <w:rsid w:val="00814BBC"/>
    <w:rsid w:val="00815119"/>
    <w:rsid w:val="00815CF7"/>
    <w:rsid w:val="00816828"/>
    <w:rsid w:val="00816C1C"/>
    <w:rsid w:val="0082176C"/>
    <w:rsid w:val="008225AA"/>
    <w:rsid w:val="008243C9"/>
    <w:rsid w:val="00824601"/>
    <w:rsid w:val="008255A9"/>
    <w:rsid w:val="00825DD1"/>
    <w:rsid w:val="0082631E"/>
    <w:rsid w:val="00826B5C"/>
    <w:rsid w:val="00826BC2"/>
    <w:rsid w:val="00832215"/>
    <w:rsid w:val="00833B62"/>
    <w:rsid w:val="008359FB"/>
    <w:rsid w:val="008361B5"/>
    <w:rsid w:val="008375F6"/>
    <w:rsid w:val="00837D00"/>
    <w:rsid w:val="00837DCA"/>
    <w:rsid w:val="0084179E"/>
    <w:rsid w:val="008431DE"/>
    <w:rsid w:val="00843C1B"/>
    <w:rsid w:val="00843EFF"/>
    <w:rsid w:val="008444A3"/>
    <w:rsid w:val="00844AF1"/>
    <w:rsid w:val="00846278"/>
    <w:rsid w:val="00850CA9"/>
    <w:rsid w:val="00855A12"/>
    <w:rsid w:val="00856CFD"/>
    <w:rsid w:val="008573C8"/>
    <w:rsid w:val="008620AA"/>
    <w:rsid w:val="00864770"/>
    <w:rsid w:val="0086497C"/>
    <w:rsid w:val="008653CF"/>
    <w:rsid w:val="00870492"/>
    <w:rsid w:val="008716B7"/>
    <w:rsid w:val="008717B8"/>
    <w:rsid w:val="008730BF"/>
    <w:rsid w:val="0087373B"/>
    <w:rsid w:val="0087512B"/>
    <w:rsid w:val="00875458"/>
    <w:rsid w:val="00875A67"/>
    <w:rsid w:val="00876645"/>
    <w:rsid w:val="008832A1"/>
    <w:rsid w:val="00883763"/>
    <w:rsid w:val="00884D34"/>
    <w:rsid w:val="00885699"/>
    <w:rsid w:val="00886A6F"/>
    <w:rsid w:val="00887CF1"/>
    <w:rsid w:val="00890118"/>
    <w:rsid w:val="008908A8"/>
    <w:rsid w:val="00890C6B"/>
    <w:rsid w:val="00891128"/>
    <w:rsid w:val="00891A2A"/>
    <w:rsid w:val="00893AB0"/>
    <w:rsid w:val="00893F86"/>
    <w:rsid w:val="00894824"/>
    <w:rsid w:val="00894C72"/>
    <w:rsid w:val="0089562C"/>
    <w:rsid w:val="0089614B"/>
    <w:rsid w:val="008A0547"/>
    <w:rsid w:val="008A16B6"/>
    <w:rsid w:val="008A1A45"/>
    <w:rsid w:val="008A2A6B"/>
    <w:rsid w:val="008A3694"/>
    <w:rsid w:val="008A5F74"/>
    <w:rsid w:val="008B026F"/>
    <w:rsid w:val="008B0C06"/>
    <w:rsid w:val="008B250C"/>
    <w:rsid w:val="008B3375"/>
    <w:rsid w:val="008B38B3"/>
    <w:rsid w:val="008B5AC4"/>
    <w:rsid w:val="008B5C47"/>
    <w:rsid w:val="008C17A1"/>
    <w:rsid w:val="008C1B79"/>
    <w:rsid w:val="008C24A7"/>
    <w:rsid w:val="008C39F7"/>
    <w:rsid w:val="008C3CE8"/>
    <w:rsid w:val="008C5778"/>
    <w:rsid w:val="008C6CD5"/>
    <w:rsid w:val="008C7068"/>
    <w:rsid w:val="008D01CE"/>
    <w:rsid w:val="008D0BA2"/>
    <w:rsid w:val="008D1BB3"/>
    <w:rsid w:val="008D1DD2"/>
    <w:rsid w:val="008D28BA"/>
    <w:rsid w:val="008D536E"/>
    <w:rsid w:val="008D6BB0"/>
    <w:rsid w:val="008D7645"/>
    <w:rsid w:val="008E0940"/>
    <w:rsid w:val="008E2870"/>
    <w:rsid w:val="008E2978"/>
    <w:rsid w:val="008E5184"/>
    <w:rsid w:val="008E6813"/>
    <w:rsid w:val="008E6B89"/>
    <w:rsid w:val="008E6CBF"/>
    <w:rsid w:val="008F3973"/>
    <w:rsid w:val="008F7495"/>
    <w:rsid w:val="00903A94"/>
    <w:rsid w:val="0090492E"/>
    <w:rsid w:val="00904C81"/>
    <w:rsid w:val="00905484"/>
    <w:rsid w:val="00905DBF"/>
    <w:rsid w:val="00906142"/>
    <w:rsid w:val="00907C32"/>
    <w:rsid w:val="0091006D"/>
    <w:rsid w:val="00911AB3"/>
    <w:rsid w:val="00912D19"/>
    <w:rsid w:val="00913363"/>
    <w:rsid w:val="0091473D"/>
    <w:rsid w:val="00917273"/>
    <w:rsid w:val="00917823"/>
    <w:rsid w:val="00917DEA"/>
    <w:rsid w:val="00917F9F"/>
    <w:rsid w:val="00920489"/>
    <w:rsid w:val="00920A2B"/>
    <w:rsid w:val="00921978"/>
    <w:rsid w:val="00925002"/>
    <w:rsid w:val="009275A9"/>
    <w:rsid w:val="00927BDC"/>
    <w:rsid w:val="00930C5A"/>
    <w:rsid w:val="00930F66"/>
    <w:rsid w:val="0093176D"/>
    <w:rsid w:val="00931E96"/>
    <w:rsid w:val="009326F2"/>
    <w:rsid w:val="00932C53"/>
    <w:rsid w:val="009331B0"/>
    <w:rsid w:val="009337FE"/>
    <w:rsid w:val="00933D4C"/>
    <w:rsid w:val="009345D8"/>
    <w:rsid w:val="00941616"/>
    <w:rsid w:val="00941906"/>
    <w:rsid w:val="009422B0"/>
    <w:rsid w:val="00942383"/>
    <w:rsid w:val="00942521"/>
    <w:rsid w:val="00944965"/>
    <w:rsid w:val="00944BFC"/>
    <w:rsid w:val="00944FAB"/>
    <w:rsid w:val="00945392"/>
    <w:rsid w:val="009454BA"/>
    <w:rsid w:val="0094656A"/>
    <w:rsid w:val="0094676C"/>
    <w:rsid w:val="0094756F"/>
    <w:rsid w:val="0095011B"/>
    <w:rsid w:val="0095032B"/>
    <w:rsid w:val="00950E5B"/>
    <w:rsid w:val="0095109B"/>
    <w:rsid w:val="009514E2"/>
    <w:rsid w:val="009520E1"/>
    <w:rsid w:val="00953FD1"/>
    <w:rsid w:val="00954AD9"/>
    <w:rsid w:val="00954DE5"/>
    <w:rsid w:val="00955607"/>
    <w:rsid w:val="00955B70"/>
    <w:rsid w:val="00955F5C"/>
    <w:rsid w:val="00957407"/>
    <w:rsid w:val="0096012B"/>
    <w:rsid w:val="00960B35"/>
    <w:rsid w:val="0096269D"/>
    <w:rsid w:val="00962EFD"/>
    <w:rsid w:val="009647FF"/>
    <w:rsid w:val="009655D5"/>
    <w:rsid w:val="00965D76"/>
    <w:rsid w:val="00966E21"/>
    <w:rsid w:val="00972201"/>
    <w:rsid w:val="0097354F"/>
    <w:rsid w:val="0097433F"/>
    <w:rsid w:val="00976611"/>
    <w:rsid w:val="00976B6D"/>
    <w:rsid w:val="00976C60"/>
    <w:rsid w:val="00980E69"/>
    <w:rsid w:val="0098439F"/>
    <w:rsid w:val="00984839"/>
    <w:rsid w:val="00986949"/>
    <w:rsid w:val="0098796A"/>
    <w:rsid w:val="009912B3"/>
    <w:rsid w:val="0099190E"/>
    <w:rsid w:val="00991AB6"/>
    <w:rsid w:val="0099312F"/>
    <w:rsid w:val="0099324B"/>
    <w:rsid w:val="0099486D"/>
    <w:rsid w:val="0099505A"/>
    <w:rsid w:val="009954AB"/>
    <w:rsid w:val="00995605"/>
    <w:rsid w:val="009959DB"/>
    <w:rsid w:val="00997573"/>
    <w:rsid w:val="00997892"/>
    <w:rsid w:val="00997DDD"/>
    <w:rsid w:val="009A1049"/>
    <w:rsid w:val="009A1DCC"/>
    <w:rsid w:val="009A357A"/>
    <w:rsid w:val="009A3CDB"/>
    <w:rsid w:val="009A42A8"/>
    <w:rsid w:val="009A769A"/>
    <w:rsid w:val="009A7714"/>
    <w:rsid w:val="009A793B"/>
    <w:rsid w:val="009A7EE7"/>
    <w:rsid w:val="009B08E5"/>
    <w:rsid w:val="009B3083"/>
    <w:rsid w:val="009B3A23"/>
    <w:rsid w:val="009B4568"/>
    <w:rsid w:val="009B50DE"/>
    <w:rsid w:val="009C0702"/>
    <w:rsid w:val="009C0D83"/>
    <w:rsid w:val="009C0F96"/>
    <w:rsid w:val="009C31B6"/>
    <w:rsid w:val="009C3EFB"/>
    <w:rsid w:val="009C4DA1"/>
    <w:rsid w:val="009C4DE7"/>
    <w:rsid w:val="009D02B0"/>
    <w:rsid w:val="009D1058"/>
    <w:rsid w:val="009D1A10"/>
    <w:rsid w:val="009D1C14"/>
    <w:rsid w:val="009D2576"/>
    <w:rsid w:val="009D4180"/>
    <w:rsid w:val="009D53D9"/>
    <w:rsid w:val="009D57A6"/>
    <w:rsid w:val="009D5D75"/>
    <w:rsid w:val="009E0A29"/>
    <w:rsid w:val="009E41BD"/>
    <w:rsid w:val="009E45AD"/>
    <w:rsid w:val="009E6086"/>
    <w:rsid w:val="009E7810"/>
    <w:rsid w:val="009F1377"/>
    <w:rsid w:val="009F1AF8"/>
    <w:rsid w:val="009F1B5F"/>
    <w:rsid w:val="009F1DF8"/>
    <w:rsid w:val="009F2BD7"/>
    <w:rsid w:val="009F2DCA"/>
    <w:rsid w:val="009F45E6"/>
    <w:rsid w:val="009F5017"/>
    <w:rsid w:val="009F647E"/>
    <w:rsid w:val="009F71C1"/>
    <w:rsid w:val="00A01452"/>
    <w:rsid w:val="00A023DB"/>
    <w:rsid w:val="00A0297B"/>
    <w:rsid w:val="00A02FBD"/>
    <w:rsid w:val="00A05036"/>
    <w:rsid w:val="00A056F4"/>
    <w:rsid w:val="00A05A45"/>
    <w:rsid w:val="00A06A87"/>
    <w:rsid w:val="00A11131"/>
    <w:rsid w:val="00A115F8"/>
    <w:rsid w:val="00A11874"/>
    <w:rsid w:val="00A1203B"/>
    <w:rsid w:val="00A12C8D"/>
    <w:rsid w:val="00A12D48"/>
    <w:rsid w:val="00A137EC"/>
    <w:rsid w:val="00A169A1"/>
    <w:rsid w:val="00A17788"/>
    <w:rsid w:val="00A177E9"/>
    <w:rsid w:val="00A213CD"/>
    <w:rsid w:val="00A21E61"/>
    <w:rsid w:val="00A24829"/>
    <w:rsid w:val="00A2506D"/>
    <w:rsid w:val="00A25EBE"/>
    <w:rsid w:val="00A32B61"/>
    <w:rsid w:val="00A32F8F"/>
    <w:rsid w:val="00A34F01"/>
    <w:rsid w:val="00A37088"/>
    <w:rsid w:val="00A3718E"/>
    <w:rsid w:val="00A40DE8"/>
    <w:rsid w:val="00A4106F"/>
    <w:rsid w:val="00A41770"/>
    <w:rsid w:val="00A41C8E"/>
    <w:rsid w:val="00A41E4B"/>
    <w:rsid w:val="00A432BD"/>
    <w:rsid w:val="00A4427A"/>
    <w:rsid w:val="00A44E71"/>
    <w:rsid w:val="00A456A1"/>
    <w:rsid w:val="00A50C6C"/>
    <w:rsid w:val="00A52A04"/>
    <w:rsid w:val="00A53104"/>
    <w:rsid w:val="00A53487"/>
    <w:rsid w:val="00A535D7"/>
    <w:rsid w:val="00A54E13"/>
    <w:rsid w:val="00A55790"/>
    <w:rsid w:val="00A55887"/>
    <w:rsid w:val="00A56F21"/>
    <w:rsid w:val="00A612CC"/>
    <w:rsid w:val="00A61FD0"/>
    <w:rsid w:val="00A633B9"/>
    <w:rsid w:val="00A64CB9"/>
    <w:rsid w:val="00A65187"/>
    <w:rsid w:val="00A65A73"/>
    <w:rsid w:val="00A66134"/>
    <w:rsid w:val="00A66E82"/>
    <w:rsid w:val="00A67488"/>
    <w:rsid w:val="00A67C3E"/>
    <w:rsid w:val="00A7136A"/>
    <w:rsid w:val="00A73BF0"/>
    <w:rsid w:val="00A76AF7"/>
    <w:rsid w:val="00A77121"/>
    <w:rsid w:val="00A77AB6"/>
    <w:rsid w:val="00A80FE0"/>
    <w:rsid w:val="00A82253"/>
    <w:rsid w:val="00A822BD"/>
    <w:rsid w:val="00A82DA0"/>
    <w:rsid w:val="00A84A9A"/>
    <w:rsid w:val="00A87A8B"/>
    <w:rsid w:val="00A87DA7"/>
    <w:rsid w:val="00A90060"/>
    <w:rsid w:val="00A90374"/>
    <w:rsid w:val="00A920F5"/>
    <w:rsid w:val="00A921C5"/>
    <w:rsid w:val="00A932B6"/>
    <w:rsid w:val="00A943F9"/>
    <w:rsid w:val="00A94CC4"/>
    <w:rsid w:val="00A95A98"/>
    <w:rsid w:val="00A96BFF"/>
    <w:rsid w:val="00AA3C60"/>
    <w:rsid w:val="00AA3D54"/>
    <w:rsid w:val="00AA408E"/>
    <w:rsid w:val="00AA5D89"/>
    <w:rsid w:val="00AA6474"/>
    <w:rsid w:val="00AA748C"/>
    <w:rsid w:val="00AA7678"/>
    <w:rsid w:val="00AA7D99"/>
    <w:rsid w:val="00AB1D48"/>
    <w:rsid w:val="00AB279F"/>
    <w:rsid w:val="00AB2FE2"/>
    <w:rsid w:val="00AB517C"/>
    <w:rsid w:val="00AB5325"/>
    <w:rsid w:val="00AC06F3"/>
    <w:rsid w:val="00AC1ED5"/>
    <w:rsid w:val="00AC2BB7"/>
    <w:rsid w:val="00AC495F"/>
    <w:rsid w:val="00AC5DEA"/>
    <w:rsid w:val="00AC6DEB"/>
    <w:rsid w:val="00AD01BD"/>
    <w:rsid w:val="00AD1797"/>
    <w:rsid w:val="00AD1F06"/>
    <w:rsid w:val="00AD25B9"/>
    <w:rsid w:val="00AD3E32"/>
    <w:rsid w:val="00AD574A"/>
    <w:rsid w:val="00AD72F9"/>
    <w:rsid w:val="00AD7C26"/>
    <w:rsid w:val="00AE008D"/>
    <w:rsid w:val="00AE0179"/>
    <w:rsid w:val="00AE0C91"/>
    <w:rsid w:val="00AE0FE2"/>
    <w:rsid w:val="00AE101C"/>
    <w:rsid w:val="00AE117F"/>
    <w:rsid w:val="00AE1FFD"/>
    <w:rsid w:val="00AE3BA0"/>
    <w:rsid w:val="00AE4F44"/>
    <w:rsid w:val="00AE73B4"/>
    <w:rsid w:val="00AF309A"/>
    <w:rsid w:val="00AF3FDC"/>
    <w:rsid w:val="00AF4E4B"/>
    <w:rsid w:val="00AF66F9"/>
    <w:rsid w:val="00AF75E2"/>
    <w:rsid w:val="00B033BE"/>
    <w:rsid w:val="00B046F0"/>
    <w:rsid w:val="00B04C66"/>
    <w:rsid w:val="00B05F53"/>
    <w:rsid w:val="00B06BCD"/>
    <w:rsid w:val="00B11311"/>
    <w:rsid w:val="00B12043"/>
    <w:rsid w:val="00B12D09"/>
    <w:rsid w:val="00B14BC7"/>
    <w:rsid w:val="00B15921"/>
    <w:rsid w:val="00B22BED"/>
    <w:rsid w:val="00B23639"/>
    <w:rsid w:val="00B236DE"/>
    <w:rsid w:val="00B24A8D"/>
    <w:rsid w:val="00B24BFC"/>
    <w:rsid w:val="00B25987"/>
    <w:rsid w:val="00B3406F"/>
    <w:rsid w:val="00B3431E"/>
    <w:rsid w:val="00B34916"/>
    <w:rsid w:val="00B35169"/>
    <w:rsid w:val="00B378A2"/>
    <w:rsid w:val="00B40B37"/>
    <w:rsid w:val="00B41252"/>
    <w:rsid w:val="00B44B48"/>
    <w:rsid w:val="00B452AD"/>
    <w:rsid w:val="00B4541F"/>
    <w:rsid w:val="00B47033"/>
    <w:rsid w:val="00B558AD"/>
    <w:rsid w:val="00B55A3E"/>
    <w:rsid w:val="00B55FED"/>
    <w:rsid w:val="00B56F33"/>
    <w:rsid w:val="00B56F77"/>
    <w:rsid w:val="00B57836"/>
    <w:rsid w:val="00B637E7"/>
    <w:rsid w:val="00B6468C"/>
    <w:rsid w:val="00B661F0"/>
    <w:rsid w:val="00B67F79"/>
    <w:rsid w:val="00B71FF2"/>
    <w:rsid w:val="00B72C82"/>
    <w:rsid w:val="00B7417E"/>
    <w:rsid w:val="00B74A85"/>
    <w:rsid w:val="00B74FD6"/>
    <w:rsid w:val="00B75390"/>
    <w:rsid w:val="00B77AB3"/>
    <w:rsid w:val="00B8041E"/>
    <w:rsid w:val="00B808A2"/>
    <w:rsid w:val="00B812A9"/>
    <w:rsid w:val="00B82DA2"/>
    <w:rsid w:val="00B82F7B"/>
    <w:rsid w:val="00B83A24"/>
    <w:rsid w:val="00B83BD6"/>
    <w:rsid w:val="00B84A0E"/>
    <w:rsid w:val="00B85C7A"/>
    <w:rsid w:val="00B85FD8"/>
    <w:rsid w:val="00B865CA"/>
    <w:rsid w:val="00B8688F"/>
    <w:rsid w:val="00B86E25"/>
    <w:rsid w:val="00B918E0"/>
    <w:rsid w:val="00B935CD"/>
    <w:rsid w:val="00B9386A"/>
    <w:rsid w:val="00B940DE"/>
    <w:rsid w:val="00B94522"/>
    <w:rsid w:val="00B94DF7"/>
    <w:rsid w:val="00B9655F"/>
    <w:rsid w:val="00B96797"/>
    <w:rsid w:val="00B9694A"/>
    <w:rsid w:val="00B96F37"/>
    <w:rsid w:val="00B976E5"/>
    <w:rsid w:val="00BA0133"/>
    <w:rsid w:val="00BA1F18"/>
    <w:rsid w:val="00BA2AD0"/>
    <w:rsid w:val="00BA2F8E"/>
    <w:rsid w:val="00BA3130"/>
    <w:rsid w:val="00BA4A65"/>
    <w:rsid w:val="00BA4F92"/>
    <w:rsid w:val="00BA6E73"/>
    <w:rsid w:val="00BA7B89"/>
    <w:rsid w:val="00BB0F4F"/>
    <w:rsid w:val="00BB1818"/>
    <w:rsid w:val="00BB4B17"/>
    <w:rsid w:val="00BB5B00"/>
    <w:rsid w:val="00BB6BD0"/>
    <w:rsid w:val="00BB768C"/>
    <w:rsid w:val="00BC0479"/>
    <w:rsid w:val="00BC067D"/>
    <w:rsid w:val="00BC0B26"/>
    <w:rsid w:val="00BC3928"/>
    <w:rsid w:val="00BC4CD3"/>
    <w:rsid w:val="00BC53AC"/>
    <w:rsid w:val="00BC5991"/>
    <w:rsid w:val="00BD1D4B"/>
    <w:rsid w:val="00BD2356"/>
    <w:rsid w:val="00BD3226"/>
    <w:rsid w:val="00BD450F"/>
    <w:rsid w:val="00BD66CB"/>
    <w:rsid w:val="00BD73B1"/>
    <w:rsid w:val="00BE04A7"/>
    <w:rsid w:val="00BE0887"/>
    <w:rsid w:val="00BE1AD4"/>
    <w:rsid w:val="00BE1BC7"/>
    <w:rsid w:val="00BE2F2F"/>
    <w:rsid w:val="00BE3785"/>
    <w:rsid w:val="00BE61D1"/>
    <w:rsid w:val="00BE681C"/>
    <w:rsid w:val="00BF104B"/>
    <w:rsid w:val="00BF1303"/>
    <w:rsid w:val="00BF2759"/>
    <w:rsid w:val="00BF2EE4"/>
    <w:rsid w:val="00BF3727"/>
    <w:rsid w:val="00C0010E"/>
    <w:rsid w:val="00C012D8"/>
    <w:rsid w:val="00C040C1"/>
    <w:rsid w:val="00C07A67"/>
    <w:rsid w:val="00C12A35"/>
    <w:rsid w:val="00C12E0C"/>
    <w:rsid w:val="00C13EAF"/>
    <w:rsid w:val="00C16B8C"/>
    <w:rsid w:val="00C173EF"/>
    <w:rsid w:val="00C1773B"/>
    <w:rsid w:val="00C17E3D"/>
    <w:rsid w:val="00C200D0"/>
    <w:rsid w:val="00C2210A"/>
    <w:rsid w:val="00C223DD"/>
    <w:rsid w:val="00C224BA"/>
    <w:rsid w:val="00C226D0"/>
    <w:rsid w:val="00C22B72"/>
    <w:rsid w:val="00C23E49"/>
    <w:rsid w:val="00C25CEC"/>
    <w:rsid w:val="00C27633"/>
    <w:rsid w:val="00C31CDC"/>
    <w:rsid w:val="00C3244D"/>
    <w:rsid w:val="00C3261F"/>
    <w:rsid w:val="00C33568"/>
    <w:rsid w:val="00C33BFF"/>
    <w:rsid w:val="00C34ACB"/>
    <w:rsid w:val="00C3764E"/>
    <w:rsid w:val="00C40799"/>
    <w:rsid w:val="00C41C03"/>
    <w:rsid w:val="00C42A82"/>
    <w:rsid w:val="00C43584"/>
    <w:rsid w:val="00C435A8"/>
    <w:rsid w:val="00C43A37"/>
    <w:rsid w:val="00C443D1"/>
    <w:rsid w:val="00C446C4"/>
    <w:rsid w:val="00C449C8"/>
    <w:rsid w:val="00C45A79"/>
    <w:rsid w:val="00C45D41"/>
    <w:rsid w:val="00C472DD"/>
    <w:rsid w:val="00C51011"/>
    <w:rsid w:val="00C535B3"/>
    <w:rsid w:val="00C53BB2"/>
    <w:rsid w:val="00C54E31"/>
    <w:rsid w:val="00C550B7"/>
    <w:rsid w:val="00C55C97"/>
    <w:rsid w:val="00C60D4F"/>
    <w:rsid w:val="00C6248F"/>
    <w:rsid w:val="00C64D0B"/>
    <w:rsid w:val="00C67CB4"/>
    <w:rsid w:val="00C72DDC"/>
    <w:rsid w:val="00C73ABC"/>
    <w:rsid w:val="00C757B3"/>
    <w:rsid w:val="00C76949"/>
    <w:rsid w:val="00C77A92"/>
    <w:rsid w:val="00C77FCA"/>
    <w:rsid w:val="00C8015A"/>
    <w:rsid w:val="00C81A59"/>
    <w:rsid w:val="00C81DEB"/>
    <w:rsid w:val="00C82DF0"/>
    <w:rsid w:val="00C853A5"/>
    <w:rsid w:val="00C86DD8"/>
    <w:rsid w:val="00C87396"/>
    <w:rsid w:val="00C87A52"/>
    <w:rsid w:val="00C90B77"/>
    <w:rsid w:val="00C91EFE"/>
    <w:rsid w:val="00C95F52"/>
    <w:rsid w:val="00C962B3"/>
    <w:rsid w:val="00C97E5E"/>
    <w:rsid w:val="00CA265E"/>
    <w:rsid w:val="00CA425B"/>
    <w:rsid w:val="00CA7A76"/>
    <w:rsid w:val="00CB0FF4"/>
    <w:rsid w:val="00CB3AFB"/>
    <w:rsid w:val="00CC0A65"/>
    <w:rsid w:val="00CC1067"/>
    <w:rsid w:val="00CC225D"/>
    <w:rsid w:val="00CC33EA"/>
    <w:rsid w:val="00CC4748"/>
    <w:rsid w:val="00CC5F30"/>
    <w:rsid w:val="00CC7116"/>
    <w:rsid w:val="00CC72AC"/>
    <w:rsid w:val="00CC72B2"/>
    <w:rsid w:val="00CC7914"/>
    <w:rsid w:val="00CD0728"/>
    <w:rsid w:val="00CD0A1F"/>
    <w:rsid w:val="00CD1177"/>
    <w:rsid w:val="00CD118F"/>
    <w:rsid w:val="00CD18A0"/>
    <w:rsid w:val="00CD3A5F"/>
    <w:rsid w:val="00CD6122"/>
    <w:rsid w:val="00CD6430"/>
    <w:rsid w:val="00CE1740"/>
    <w:rsid w:val="00CE2069"/>
    <w:rsid w:val="00CE364E"/>
    <w:rsid w:val="00CE5050"/>
    <w:rsid w:val="00CE5317"/>
    <w:rsid w:val="00CE575C"/>
    <w:rsid w:val="00CE73CC"/>
    <w:rsid w:val="00CE7ECD"/>
    <w:rsid w:val="00CF0648"/>
    <w:rsid w:val="00CF0930"/>
    <w:rsid w:val="00CF0BB1"/>
    <w:rsid w:val="00CF1659"/>
    <w:rsid w:val="00CF1C18"/>
    <w:rsid w:val="00CF5858"/>
    <w:rsid w:val="00CF67AC"/>
    <w:rsid w:val="00CF6894"/>
    <w:rsid w:val="00CF7DD1"/>
    <w:rsid w:val="00D00F23"/>
    <w:rsid w:val="00D0181D"/>
    <w:rsid w:val="00D03D47"/>
    <w:rsid w:val="00D04427"/>
    <w:rsid w:val="00D04708"/>
    <w:rsid w:val="00D06171"/>
    <w:rsid w:val="00D07B0D"/>
    <w:rsid w:val="00D1044D"/>
    <w:rsid w:val="00D11301"/>
    <w:rsid w:val="00D1256C"/>
    <w:rsid w:val="00D12AC8"/>
    <w:rsid w:val="00D142E5"/>
    <w:rsid w:val="00D167C3"/>
    <w:rsid w:val="00D169C7"/>
    <w:rsid w:val="00D17697"/>
    <w:rsid w:val="00D20BB7"/>
    <w:rsid w:val="00D2544B"/>
    <w:rsid w:val="00D2689B"/>
    <w:rsid w:val="00D26A8A"/>
    <w:rsid w:val="00D35817"/>
    <w:rsid w:val="00D35F53"/>
    <w:rsid w:val="00D364D4"/>
    <w:rsid w:val="00D36960"/>
    <w:rsid w:val="00D3716C"/>
    <w:rsid w:val="00D37D20"/>
    <w:rsid w:val="00D420F1"/>
    <w:rsid w:val="00D428D8"/>
    <w:rsid w:val="00D44151"/>
    <w:rsid w:val="00D46D4B"/>
    <w:rsid w:val="00D47479"/>
    <w:rsid w:val="00D514F5"/>
    <w:rsid w:val="00D51B33"/>
    <w:rsid w:val="00D5243C"/>
    <w:rsid w:val="00D53AAF"/>
    <w:rsid w:val="00D53ED6"/>
    <w:rsid w:val="00D54B3E"/>
    <w:rsid w:val="00D55843"/>
    <w:rsid w:val="00D5787E"/>
    <w:rsid w:val="00D57B03"/>
    <w:rsid w:val="00D60ACF"/>
    <w:rsid w:val="00D60E95"/>
    <w:rsid w:val="00D61AF1"/>
    <w:rsid w:val="00D6204A"/>
    <w:rsid w:val="00D6210A"/>
    <w:rsid w:val="00D62390"/>
    <w:rsid w:val="00D62DA3"/>
    <w:rsid w:val="00D631D7"/>
    <w:rsid w:val="00D6403C"/>
    <w:rsid w:val="00D646EA"/>
    <w:rsid w:val="00D73059"/>
    <w:rsid w:val="00D742ED"/>
    <w:rsid w:val="00D744A6"/>
    <w:rsid w:val="00D74814"/>
    <w:rsid w:val="00D76F55"/>
    <w:rsid w:val="00D76F5D"/>
    <w:rsid w:val="00D777F2"/>
    <w:rsid w:val="00D779B5"/>
    <w:rsid w:val="00D812A7"/>
    <w:rsid w:val="00D8196E"/>
    <w:rsid w:val="00D8255F"/>
    <w:rsid w:val="00D8281B"/>
    <w:rsid w:val="00D82ADF"/>
    <w:rsid w:val="00D82DA7"/>
    <w:rsid w:val="00D83FF3"/>
    <w:rsid w:val="00D858FE"/>
    <w:rsid w:val="00D92BE3"/>
    <w:rsid w:val="00D93D59"/>
    <w:rsid w:val="00D95B0F"/>
    <w:rsid w:val="00D96C29"/>
    <w:rsid w:val="00D976D9"/>
    <w:rsid w:val="00DA121A"/>
    <w:rsid w:val="00DA226B"/>
    <w:rsid w:val="00DA4BFF"/>
    <w:rsid w:val="00DA73D4"/>
    <w:rsid w:val="00DB1186"/>
    <w:rsid w:val="00DB3071"/>
    <w:rsid w:val="00DB4F8E"/>
    <w:rsid w:val="00DB77F8"/>
    <w:rsid w:val="00DC04EB"/>
    <w:rsid w:val="00DC25D3"/>
    <w:rsid w:val="00DC4C23"/>
    <w:rsid w:val="00DC6621"/>
    <w:rsid w:val="00DC66EF"/>
    <w:rsid w:val="00DD01DF"/>
    <w:rsid w:val="00DD16C1"/>
    <w:rsid w:val="00DD20BA"/>
    <w:rsid w:val="00DD287D"/>
    <w:rsid w:val="00DD6C09"/>
    <w:rsid w:val="00DD6E80"/>
    <w:rsid w:val="00DE0F6A"/>
    <w:rsid w:val="00DE4323"/>
    <w:rsid w:val="00DE495B"/>
    <w:rsid w:val="00DE4C2A"/>
    <w:rsid w:val="00DE5F40"/>
    <w:rsid w:val="00DE7D15"/>
    <w:rsid w:val="00DF0A44"/>
    <w:rsid w:val="00DF0FC8"/>
    <w:rsid w:val="00DF2098"/>
    <w:rsid w:val="00DF2A2C"/>
    <w:rsid w:val="00DF38B9"/>
    <w:rsid w:val="00DF3EDC"/>
    <w:rsid w:val="00DF4952"/>
    <w:rsid w:val="00DF5A33"/>
    <w:rsid w:val="00E01C0C"/>
    <w:rsid w:val="00E026B4"/>
    <w:rsid w:val="00E03AC3"/>
    <w:rsid w:val="00E074DE"/>
    <w:rsid w:val="00E07C67"/>
    <w:rsid w:val="00E10385"/>
    <w:rsid w:val="00E13AD7"/>
    <w:rsid w:val="00E14006"/>
    <w:rsid w:val="00E171A7"/>
    <w:rsid w:val="00E21410"/>
    <w:rsid w:val="00E22886"/>
    <w:rsid w:val="00E22EBE"/>
    <w:rsid w:val="00E23FF1"/>
    <w:rsid w:val="00E245D2"/>
    <w:rsid w:val="00E26885"/>
    <w:rsid w:val="00E30DAC"/>
    <w:rsid w:val="00E322FC"/>
    <w:rsid w:val="00E32F9D"/>
    <w:rsid w:val="00E336F7"/>
    <w:rsid w:val="00E35CF1"/>
    <w:rsid w:val="00E3672E"/>
    <w:rsid w:val="00E36936"/>
    <w:rsid w:val="00E3724B"/>
    <w:rsid w:val="00E401BC"/>
    <w:rsid w:val="00E405E2"/>
    <w:rsid w:val="00E43559"/>
    <w:rsid w:val="00E456BA"/>
    <w:rsid w:val="00E45DC3"/>
    <w:rsid w:val="00E463BF"/>
    <w:rsid w:val="00E47CA4"/>
    <w:rsid w:val="00E47E8A"/>
    <w:rsid w:val="00E51D0F"/>
    <w:rsid w:val="00E55739"/>
    <w:rsid w:val="00E55806"/>
    <w:rsid w:val="00E55AEA"/>
    <w:rsid w:val="00E56A01"/>
    <w:rsid w:val="00E56EBB"/>
    <w:rsid w:val="00E5716F"/>
    <w:rsid w:val="00E60BF3"/>
    <w:rsid w:val="00E61339"/>
    <w:rsid w:val="00E6223E"/>
    <w:rsid w:val="00E62343"/>
    <w:rsid w:val="00E638FF"/>
    <w:rsid w:val="00E64EF7"/>
    <w:rsid w:val="00E66441"/>
    <w:rsid w:val="00E70294"/>
    <w:rsid w:val="00E7131B"/>
    <w:rsid w:val="00E7282E"/>
    <w:rsid w:val="00E7389E"/>
    <w:rsid w:val="00E74CB3"/>
    <w:rsid w:val="00E75955"/>
    <w:rsid w:val="00E75EE3"/>
    <w:rsid w:val="00E77590"/>
    <w:rsid w:val="00E80601"/>
    <w:rsid w:val="00E809F8"/>
    <w:rsid w:val="00E81492"/>
    <w:rsid w:val="00E83353"/>
    <w:rsid w:val="00E84C33"/>
    <w:rsid w:val="00E857B3"/>
    <w:rsid w:val="00E866CB"/>
    <w:rsid w:val="00E86CE0"/>
    <w:rsid w:val="00E87FF4"/>
    <w:rsid w:val="00E90916"/>
    <w:rsid w:val="00E90D23"/>
    <w:rsid w:val="00E91C7B"/>
    <w:rsid w:val="00E9272D"/>
    <w:rsid w:val="00E940C8"/>
    <w:rsid w:val="00E950DB"/>
    <w:rsid w:val="00E96868"/>
    <w:rsid w:val="00E96C6A"/>
    <w:rsid w:val="00EA0131"/>
    <w:rsid w:val="00EA095E"/>
    <w:rsid w:val="00EA09E4"/>
    <w:rsid w:val="00EA13D6"/>
    <w:rsid w:val="00EA156A"/>
    <w:rsid w:val="00EA226B"/>
    <w:rsid w:val="00EA4F08"/>
    <w:rsid w:val="00EA6F16"/>
    <w:rsid w:val="00EA73C7"/>
    <w:rsid w:val="00EB0985"/>
    <w:rsid w:val="00EB31CA"/>
    <w:rsid w:val="00EB35A2"/>
    <w:rsid w:val="00EB3E00"/>
    <w:rsid w:val="00EB3F81"/>
    <w:rsid w:val="00EB4373"/>
    <w:rsid w:val="00EB6305"/>
    <w:rsid w:val="00EB7677"/>
    <w:rsid w:val="00EC07DB"/>
    <w:rsid w:val="00EC372C"/>
    <w:rsid w:val="00EC4813"/>
    <w:rsid w:val="00EC4A11"/>
    <w:rsid w:val="00EC4D72"/>
    <w:rsid w:val="00EC51E5"/>
    <w:rsid w:val="00EC53F9"/>
    <w:rsid w:val="00EC7770"/>
    <w:rsid w:val="00ED00E0"/>
    <w:rsid w:val="00ED0834"/>
    <w:rsid w:val="00ED1D4D"/>
    <w:rsid w:val="00ED2718"/>
    <w:rsid w:val="00ED54DD"/>
    <w:rsid w:val="00ED5B04"/>
    <w:rsid w:val="00ED60D1"/>
    <w:rsid w:val="00ED60EC"/>
    <w:rsid w:val="00EE2C4E"/>
    <w:rsid w:val="00EE41AD"/>
    <w:rsid w:val="00EE5EEC"/>
    <w:rsid w:val="00EE66F0"/>
    <w:rsid w:val="00EE6E13"/>
    <w:rsid w:val="00EF11C7"/>
    <w:rsid w:val="00EF2071"/>
    <w:rsid w:val="00EF24C5"/>
    <w:rsid w:val="00EF2DFC"/>
    <w:rsid w:val="00EF3914"/>
    <w:rsid w:val="00EF4190"/>
    <w:rsid w:val="00EF47CA"/>
    <w:rsid w:val="00EF4AD9"/>
    <w:rsid w:val="00EF5F2E"/>
    <w:rsid w:val="00EF5F68"/>
    <w:rsid w:val="00EF6651"/>
    <w:rsid w:val="00EF68C3"/>
    <w:rsid w:val="00EF739F"/>
    <w:rsid w:val="00F002B3"/>
    <w:rsid w:val="00F0041F"/>
    <w:rsid w:val="00F01FE5"/>
    <w:rsid w:val="00F04B91"/>
    <w:rsid w:val="00F0507C"/>
    <w:rsid w:val="00F054A2"/>
    <w:rsid w:val="00F05765"/>
    <w:rsid w:val="00F05CA2"/>
    <w:rsid w:val="00F06E4D"/>
    <w:rsid w:val="00F11D31"/>
    <w:rsid w:val="00F130D6"/>
    <w:rsid w:val="00F138B6"/>
    <w:rsid w:val="00F14094"/>
    <w:rsid w:val="00F1638B"/>
    <w:rsid w:val="00F16871"/>
    <w:rsid w:val="00F16F23"/>
    <w:rsid w:val="00F179F0"/>
    <w:rsid w:val="00F17EF3"/>
    <w:rsid w:val="00F205AE"/>
    <w:rsid w:val="00F21F72"/>
    <w:rsid w:val="00F22AD2"/>
    <w:rsid w:val="00F23622"/>
    <w:rsid w:val="00F24294"/>
    <w:rsid w:val="00F24AA6"/>
    <w:rsid w:val="00F25543"/>
    <w:rsid w:val="00F25795"/>
    <w:rsid w:val="00F27A5B"/>
    <w:rsid w:val="00F3220D"/>
    <w:rsid w:val="00F32A8E"/>
    <w:rsid w:val="00F3445D"/>
    <w:rsid w:val="00F34BE8"/>
    <w:rsid w:val="00F360FA"/>
    <w:rsid w:val="00F36569"/>
    <w:rsid w:val="00F36614"/>
    <w:rsid w:val="00F36685"/>
    <w:rsid w:val="00F376B1"/>
    <w:rsid w:val="00F41039"/>
    <w:rsid w:val="00F41347"/>
    <w:rsid w:val="00F42A57"/>
    <w:rsid w:val="00F448C0"/>
    <w:rsid w:val="00F46328"/>
    <w:rsid w:val="00F4705F"/>
    <w:rsid w:val="00F473BB"/>
    <w:rsid w:val="00F479F8"/>
    <w:rsid w:val="00F47AFD"/>
    <w:rsid w:val="00F504E3"/>
    <w:rsid w:val="00F525EC"/>
    <w:rsid w:val="00F56DAD"/>
    <w:rsid w:val="00F625CC"/>
    <w:rsid w:val="00F63955"/>
    <w:rsid w:val="00F639D7"/>
    <w:rsid w:val="00F63BA4"/>
    <w:rsid w:val="00F66DFB"/>
    <w:rsid w:val="00F70B4E"/>
    <w:rsid w:val="00F7202A"/>
    <w:rsid w:val="00F73EE2"/>
    <w:rsid w:val="00F743B2"/>
    <w:rsid w:val="00F74599"/>
    <w:rsid w:val="00F74881"/>
    <w:rsid w:val="00F74E8E"/>
    <w:rsid w:val="00F757C2"/>
    <w:rsid w:val="00F80C26"/>
    <w:rsid w:val="00F82120"/>
    <w:rsid w:val="00F824E2"/>
    <w:rsid w:val="00F83840"/>
    <w:rsid w:val="00F90C44"/>
    <w:rsid w:val="00F91532"/>
    <w:rsid w:val="00F92CDD"/>
    <w:rsid w:val="00F951D8"/>
    <w:rsid w:val="00F95495"/>
    <w:rsid w:val="00F96FCC"/>
    <w:rsid w:val="00F97C9B"/>
    <w:rsid w:val="00FA0F9F"/>
    <w:rsid w:val="00FA14A3"/>
    <w:rsid w:val="00FA25D7"/>
    <w:rsid w:val="00FA2A42"/>
    <w:rsid w:val="00FA2AB3"/>
    <w:rsid w:val="00FA3E51"/>
    <w:rsid w:val="00FA438D"/>
    <w:rsid w:val="00FA485A"/>
    <w:rsid w:val="00FA5B93"/>
    <w:rsid w:val="00FA67E8"/>
    <w:rsid w:val="00FA6A5F"/>
    <w:rsid w:val="00FA715C"/>
    <w:rsid w:val="00FA7E26"/>
    <w:rsid w:val="00FB045B"/>
    <w:rsid w:val="00FB2BBA"/>
    <w:rsid w:val="00FB370A"/>
    <w:rsid w:val="00FB3A76"/>
    <w:rsid w:val="00FB4137"/>
    <w:rsid w:val="00FB463E"/>
    <w:rsid w:val="00FB5401"/>
    <w:rsid w:val="00FB660E"/>
    <w:rsid w:val="00FC05AC"/>
    <w:rsid w:val="00FC2910"/>
    <w:rsid w:val="00FC2ACC"/>
    <w:rsid w:val="00FC710B"/>
    <w:rsid w:val="00FC73B0"/>
    <w:rsid w:val="00FC7F87"/>
    <w:rsid w:val="00FD0657"/>
    <w:rsid w:val="00FD1C14"/>
    <w:rsid w:val="00FD2DB4"/>
    <w:rsid w:val="00FD47BA"/>
    <w:rsid w:val="00FE038B"/>
    <w:rsid w:val="00FE2CB4"/>
    <w:rsid w:val="00FE36AF"/>
    <w:rsid w:val="00FE470E"/>
    <w:rsid w:val="00FE579F"/>
    <w:rsid w:val="00FF0019"/>
    <w:rsid w:val="00FF025E"/>
    <w:rsid w:val="00FF0DE8"/>
    <w:rsid w:val="00FF1D15"/>
    <w:rsid w:val="00FF30BB"/>
    <w:rsid w:val="00FF3EA6"/>
    <w:rsid w:val="00FF4322"/>
    <w:rsid w:val="00FF4837"/>
    <w:rsid w:val="00FF6497"/>
    <w:rsid w:val="00FF6858"/>
    <w:rsid w:val="00FF77F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DABB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uiPriority="99"/>
    <w:lsdException w:name="caption" w:qFormat="1"/>
    <w:lsdException w:name="footnote reference" w:uiPriority="99"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Indent 3" w:uiPriority="99"/>
    <w:lsdException w:name="Strong" w:semiHidden="0" w:uiPriority="22" w:unhideWhenUsed="0" w:qFormat="1"/>
    <w:lsdException w:name="Emphasis" w:semiHidden="0" w:uiPriority="2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76D"/>
    <w:rPr>
      <w:sz w:val="28"/>
      <w:szCs w:val="24"/>
    </w:rPr>
  </w:style>
  <w:style w:type="paragraph" w:styleId="Heading1">
    <w:name w:val="heading 1"/>
    <w:basedOn w:val="Normal"/>
    <w:next w:val="Normal"/>
    <w:qFormat/>
    <w:rsid w:val="0072275D"/>
    <w:pPr>
      <w:keepNext/>
      <w:ind w:right="-282"/>
      <w:outlineLvl w:val="0"/>
    </w:pPr>
    <w:rPr>
      <w:rFonts w:ascii=".VnTimeH" w:hAnsi=".VnTimeH"/>
      <w:b/>
      <w:sz w:val="26"/>
      <w:szCs w:val="20"/>
    </w:rPr>
  </w:style>
  <w:style w:type="paragraph" w:styleId="Heading2">
    <w:name w:val="heading 2"/>
    <w:basedOn w:val="Normal"/>
    <w:next w:val="Normal"/>
    <w:qFormat/>
    <w:rsid w:val="0072275D"/>
    <w:pPr>
      <w:keepNext/>
      <w:ind w:right="-282"/>
      <w:jc w:val="center"/>
      <w:outlineLvl w:val="1"/>
    </w:pPr>
    <w:rPr>
      <w:rFonts w:ascii=".VnTime" w:hAnsi=".VnTime"/>
      <w:b/>
      <w:sz w:val="26"/>
      <w:szCs w:val="20"/>
    </w:rPr>
  </w:style>
  <w:style w:type="paragraph" w:styleId="Heading3">
    <w:name w:val="heading 3"/>
    <w:basedOn w:val="Normal"/>
    <w:next w:val="Normal"/>
    <w:qFormat/>
    <w:rsid w:val="0072275D"/>
    <w:pPr>
      <w:keepNext/>
      <w:ind w:right="-282"/>
      <w:jc w:val="center"/>
      <w:outlineLvl w:val="2"/>
    </w:pPr>
    <w:rPr>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
    <w:name w:val="Char Char Char Char Char Char Char"/>
    <w:basedOn w:val="Normal"/>
    <w:next w:val="Normal"/>
    <w:autoRedefine/>
    <w:semiHidden/>
    <w:rsid w:val="0072275D"/>
    <w:pPr>
      <w:spacing w:after="160" w:line="240" w:lineRule="exact"/>
    </w:pPr>
    <w:rPr>
      <w:szCs w:val="22"/>
    </w:rPr>
  </w:style>
  <w:style w:type="paragraph" w:styleId="BodyTextIndent">
    <w:name w:val="Body Text Indent"/>
    <w:aliases w:val="Body Text Indent Char Char Char Char,Body Text Indent Char Char Char,Body Text Indent Char Char Char Char Char Char Char,Body Text Indent Char Char,Body Text Indent Char Char Char Char Char Char"/>
    <w:basedOn w:val="Normal"/>
    <w:link w:val="BodyTextIndentChar"/>
    <w:rsid w:val="0072275D"/>
    <w:pPr>
      <w:ind w:right="-282" w:firstLine="720"/>
      <w:jc w:val="both"/>
    </w:pPr>
    <w:rPr>
      <w:rFonts w:ascii=".VnTime" w:hAnsi=".VnTime"/>
      <w:b/>
      <w:szCs w:val="20"/>
    </w:rPr>
  </w:style>
  <w:style w:type="character" w:customStyle="1" w:styleId="BodyTextIndentChar">
    <w:name w:val="Body Text Indent Char"/>
    <w:aliases w:val="Body Text Indent Char Char Char Char Char1,Body Text Indent Char Char Char Char2,Body Text Indent Char Char Char Char Char Char Char Char2,Body Text Indent Char Char Char2,Body Text Indent Char Char Char Char Char Char Char1"/>
    <w:link w:val="BodyTextIndent"/>
    <w:rsid w:val="0072275D"/>
    <w:rPr>
      <w:rFonts w:ascii=".VnTime" w:hAnsi=".VnTime"/>
      <w:b/>
      <w:sz w:val="28"/>
      <w:lang w:val="en-US" w:eastAsia="en-US" w:bidi="ar-SA"/>
    </w:rPr>
  </w:style>
  <w:style w:type="paragraph" w:styleId="BodyTextIndent2">
    <w:name w:val="Body Text Indent 2"/>
    <w:basedOn w:val="Normal"/>
    <w:link w:val="BodyTextIndent2Char"/>
    <w:rsid w:val="0072275D"/>
    <w:pPr>
      <w:ind w:right="-284" w:firstLine="900"/>
      <w:jc w:val="both"/>
    </w:pPr>
    <w:rPr>
      <w:rFonts w:ascii=".VnTime" w:hAnsi=".VnTime"/>
      <w:szCs w:val="20"/>
    </w:rPr>
  </w:style>
  <w:style w:type="character" w:customStyle="1" w:styleId="BodyTextIndent2Char">
    <w:name w:val="Body Text Indent 2 Char"/>
    <w:link w:val="BodyTextIndent2"/>
    <w:semiHidden/>
    <w:locked/>
    <w:rsid w:val="0072275D"/>
    <w:rPr>
      <w:rFonts w:ascii=".VnTime" w:hAnsi=".VnTime"/>
      <w:sz w:val="28"/>
      <w:lang w:val="en-US" w:eastAsia="en-US" w:bidi="ar-SA"/>
    </w:rPr>
  </w:style>
  <w:style w:type="paragraph" w:styleId="Header">
    <w:name w:val="header"/>
    <w:basedOn w:val="Normal"/>
    <w:link w:val="HeaderChar"/>
    <w:uiPriority w:val="99"/>
    <w:rsid w:val="0072275D"/>
    <w:pPr>
      <w:tabs>
        <w:tab w:val="center" w:pos="4320"/>
        <w:tab w:val="right" w:pos="8640"/>
      </w:tabs>
    </w:pPr>
    <w:rPr>
      <w:rFonts w:ascii=".VnTime" w:hAnsi=".VnTime"/>
      <w:szCs w:val="20"/>
    </w:rPr>
  </w:style>
  <w:style w:type="character" w:styleId="PageNumber">
    <w:name w:val="page number"/>
    <w:basedOn w:val="DefaultParagraphFont"/>
    <w:rsid w:val="0072275D"/>
  </w:style>
  <w:style w:type="paragraph" w:styleId="BodyTextIndent3">
    <w:name w:val="Body Text Indent 3"/>
    <w:basedOn w:val="Normal"/>
    <w:link w:val="BodyTextIndent3Char"/>
    <w:uiPriority w:val="99"/>
    <w:rsid w:val="0072275D"/>
    <w:pPr>
      <w:ind w:right="-282" w:firstLine="720"/>
      <w:jc w:val="both"/>
    </w:pPr>
    <w:rPr>
      <w:rFonts w:ascii=".VnTime" w:hAnsi=".VnTime"/>
      <w:szCs w:val="20"/>
    </w:rPr>
  </w:style>
  <w:style w:type="paragraph" w:styleId="PlainText">
    <w:name w:val="Plain Text"/>
    <w:basedOn w:val="Normal"/>
    <w:rsid w:val="0072275D"/>
    <w:rPr>
      <w:rFonts w:ascii="Courier New" w:hAnsi="Courier New"/>
      <w:sz w:val="20"/>
      <w:szCs w:val="20"/>
    </w:rPr>
  </w:style>
  <w:style w:type="paragraph" w:styleId="Footer">
    <w:name w:val="footer"/>
    <w:basedOn w:val="Normal"/>
    <w:rsid w:val="0072275D"/>
    <w:pPr>
      <w:tabs>
        <w:tab w:val="center" w:pos="4320"/>
        <w:tab w:val="right" w:pos="8640"/>
      </w:tabs>
    </w:pPr>
    <w:rPr>
      <w:rFonts w:ascii=".VnTime" w:hAnsi=".VnTime"/>
      <w:szCs w:val="20"/>
    </w:rPr>
  </w:style>
  <w:style w:type="paragraph" w:styleId="BodyText">
    <w:name w:val="Body Text"/>
    <w:basedOn w:val="Normal"/>
    <w:rsid w:val="0072275D"/>
    <w:pPr>
      <w:spacing w:before="80"/>
      <w:jc w:val="both"/>
    </w:pPr>
    <w:rPr>
      <w:rFonts w:ascii=".VnTime" w:hAnsi=".VnTime"/>
    </w:rPr>
  </w:style>
  <w:style w:type="paragraph" w:styleId="BodyText2">
    <w:name w:val="Body Text 2"/>
    <w:basedOn w:val="Normal"/>
    <w:rsid w:val="0072275D"/>
    <w:pPr>
      <w:ind w:right="-15"/>
      <w:jc w:val="both"/>
    </w:pPr>
    <w:rPr>
      <w:szCs w:val="20"/>
    </w:rPr>
  </w:style>
  <w:style w:type="paragraph" w:styleId="BlockText">
    <w:name w:val="Block Text"/>
    <w:basedOn w:val="Normal"/>
    <w:rsid w:val="0072275D"/>
    <w:pPr>
      <w:ind w:left="-536" w:right="-15"/>
      <w:jc w:val="both"/>
    </w:pPr>
    <w:rPr>
      <w:rFonts w:ascii="VNI-Times" w:hAnsi="VNI-Times"/>
      <w:color w:val="000000"/>
    </w:rPr>
  </w:style>
  <w:style w:type="paragraph" w:styleId="BodyText3">
    <w:name w:val="Body Text 3"/>
    <w:basedOn w:val="Normal"/>
    <w:rsid w:val="0072275D"/>
    <w:pPr>
      <w:tabs>
        <w:tab w:val="left" w:pos="8222"/>
      </w:tabs>
      <w:overflowPunct w:val="0"/>
      <w:autoSpaceDE w:val="0"/>
      <w:autoSpaceDN w:val="0"/>
      <w:adjustRightInd w:val="0"/>
      <w:spacing w:after="80"/>
      <w:jc w:val="both"/>
      <w:textAlignment w:val="baseline"/>
    </w:pPr>
    <w:rPr>
      <w:rFonts w:ascii=".VnTime" w:hAnsi=".VnTime"/>
      <w:szCs w:val="20"/>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 Char Char C,fn"/>
    <w:basedOn w:val="Normal"/>
    <w:link w:val="FootnoteTextChar"/>
    <w:qFormat/>
    <w:rsid w:val="0072275D"/>
    <w:rPr>
      <w:rFonts w:ascii=".VnTime" w:hAnsi=".VnTime"/>
      <w:sz w:val="20"/>
      <w:szCs w:val="20"/>
    </w:rPr>
  </w:style>
  <w:style w:type="character" w:customStyle="1" w:styleId="FootnoteTextChar">
    <w:name w:val="Footnote Text Char"/>
    <w:aliases w:val="Footnote Text Char Char Char Char Char Char,Footnote Text Char Char Char Char Char Char Ch Char,Footnote Text Char Char Char Char Char Char Ch Char Char Char Char,fn Char"/>
    <w:link w:val="FootnoteText"/>
    <w:qFormat/>
    <w:rsid w:val="0072275D"/>
    <w:rPr>
      <w:rFonts w:ascii=".VnTime" w:hAnsi=".VnTime"/>
      <w:lang w:val="en-US" w:eastAsia="en-US" w:bidi="ar-SA"/>
    </w:rPr>
  </w:style>
  <w:style w:type="character" w:styleId="FootnoteReference">
    <w:name w:val="footnote reference"/>
    <w:aliases w:val="Footnote,Footnote text,ftref,BearingPoint,16 Point,Superscript 6 Point,fr,Footnote Text1,f,Ref,de nota al pie,Footnote + Arial,10 pt,Black,Footnote Text11,ft,(NECG) Footnote Reference,Footnote text + 13 pt,4_,BVI fnr,Re,10,R,f1"/>
    <w:link w:val="CharChar1CharCharCharChar1CharCharCharCharCharCharCharChar"/>
    <w:uiPriority w:val="99"/>
    <w:qFormat/>
    <w:rsid w:val="0072275D"/>
    <w:rPr>
      <w:vertAlign w:val="superscript"/>
    </w:rPr>
  </w:style>
  <w:style w:type="paragraph" w:styleId="NormalWeb">
    <w:name w:val="Normal (Web)"/>
    <w:basedOn w:val="Normal"/>
    <w:link w:val="NormalWebChar"/>
    <w:rsid w:val="0072275D"/>
    <w:pPr>
      <w:spacing w:before="100" w:beforeAutospacing="1" w:after="100" w:afterAutospacing="1"/>
    </w:pPr>
    <w:rPr>
      <w:sz w:val="24"/>
    </w:rPr>
  </w:style>
  <w:style w:type="paragraph" w:customStyle="1" w:styleId="Char">
    <w:name w:val="Char"/>
    <w:basedOn w:val="Normal"/>
    <w:rsid w:val="0072275D"/>
    <w:pPr>
      <w:widowControl w:val="0"/>
      <w:jc w:val="both"/>
    </w:pPr>
    <w:rPr>
      <w:rFonts w:eastAsia="SimSun"/>
      <w:kern w:val="2"/>
      <w:szCs w:val="28"/>
      <w:lang w:eastAsia="zh-CN"/>
    </w:rPr>
  </w:style>
  <w:style w:type="character" w:customStyle="1" w:styleId="BodyTextIndentCharCharCharCharChar">
    <w:name w:val="Body Text Indent Char Char Char Char Char"/>
    <w:aliases w:val="Body Text Indent Char Char Char Char1,Body Text Indent Char Char Char Char Char Char Char Char,Body Text Indent Char Char Char1,Body Text Indent Char Char Char Char Char Char Char Char1"/>
    <w:rsid w:val="0072275D"/>
    <w:rPr>
      <w:sz w:val="28"/>
      <w:szCs w:val="28"/>
      <w:lang w:val="en-US" w:eastAsia="en-US" w:bidi="ar-SA"/>
    </w:rPr>
  </w:style>
  <w:style w:type="paragraph" w:customStyle="1" w:styleId="DefaultParagraphFontParaCharCharCharCharChar">
    <w:name w:val="Default Paragraph Font Para Char Char Char Char Char"/>
    <w:autoRedefine/>
    <w:rsid w:val="0072275D"/>
    <w:pPr>
      <w:tabs>
        <w:tab w:val="left" w:pos="1152"/>
      </w:tabs>
      <w:spacing w:before="120" w:after="120" w:line="312" w:lineRule="auto"/>
    </w:pPr>
    <w:rPr>
      <w:rFonts w:ascii="Arial" w:hAnsi="Arial" w:cs="Arial"/>
      <w:sz w:val="26"/>
      <w:szCs w:val="26"/>
    </w:rPr>
  </w:style>
  <w:style w:type="character" w:styleId="Hyperlink">
    <w:name w:val="Hyperlink"/>
    <w:unhideWhenUsed/>
    <w:rsid w:val="00132E85"/>
    <w:rPr>
      <w:color w:val="0000FF"/>
      <w:u w:val="single"/>
    </w:rPr>
  </w:style>
  <w:style w:type="paragraph" w:styleId="BalloonText">
    <w:name w:val="Balloon Text"/>
    <w:basedOn w:val="Normal"/>
    <w:link w:val="BalloonTextChar"/>
    <w:rsid w:val="00336275"/>
    <w:rPr>
      <w:rFonts w:ascii="Tahoma" w:hAnsi="Tahoma" w:cs="Tahoma"/>
      <w:sz w:val="16"/>
      <w:szCs w:val="16"/>
    </w:rPr>
  </w:style>
  <w:style w:type="character" w:customStyle="1" w:styleId="BalloonTextChar">
    <w:name w:val="Balloon Text Char"/>
    <w:link w:val="BalloonText"/>
    <w:rsid w:val="00336275"/>
    <w:rPr>
      <w:rFonts w:ascii="Tahoma" w:hAnsi="Tahoma" w:cs="Tahoma"/>
      <w:sz w:val="16"/>
      <w:szCs w:val="16"/>
    </w:rPr>
  </w:style>
  <w:style w:type="paragraph" w:customStyle="1" w:styleId="CharCharChar">
    <w:name w:val="Char Char Char"/>
    <w:basedOn w:val="Normal"/>
    <w:semiHidden/>
    <w:rsid w:val="00A921C5"/>
    <w:pPr>
      <w:spacing w:after="160" w:line="240" w:lineRule="exact"/>
    </w:pPr>
    <w:rPr>
      <w:rFonts w:ascii="Arial" w:hAnsi="Arial"/>
      <w:sz w:val="22"/>
      <w:szCs w:val="22"/>
    </w:rPr>
  </w:style>
  <w:style w:type="character" w:styleId="Emphasis">
    <w:name w:val="Emphasis"/>
    <w:uiPriority w:val="20"/>
    <w:qFormat/>
    <w:rsid w:val="008361B5"/>
    <w:rPr>
      <w:i/>
      <w:iCs/>
    </w:rPr>
  </w:style>
  <w:style w:type="character" w:customStyle="1" w:styleId="BodyTextIndent3Char">
    <w:name w:val="Body Text Indent 3 Char"/>
    <w:link w:val="BodyTextIndent3"/>
    <w:uiPriority w:val="99"/>
    <w:rsid w:val="008361B5"/>
    <w:rPr>
      <w:rFonts w:ascii=".VnTime" w:hAnsi=".VnTime"/>
      <w:sz w:val="28"/>
    </w:rPr>
  </w:style>
  <w:style w:type="paragraph" w:customStyle="1" w:styleId="Normal13">
    <w:name w:val="Normal + 13"/>
    <w:aliases w:val="5 pt"/>
    <w:basedOn w:val="BodyTextIndent"/>
    <w:link w:val="Normal13Char"/>
    <w:rsid w:val="00995605"/>
    <w:pPr>
      <w:autoSpaceDE w:val="0"/>
      <w:autoSpaceDN w:val="0"/>
      <w:spacing w:before="120" w:after="120"/>
      <w:ind w:right="0" w:firstLine="0"/>
    </w:pPr>
    <w:rPr>
      <w:rFonts w:ascii="Times New Roman" w:hAnsi="Times New Roman"/>
      <w:b w:val="0"/>
      <w:sz w:val="27"/>
      <w:szCs w:val="27"/>
      <w:lang w:val="nl-NL"/>
    </w:rPr>
  </w:style>
  <w:style w:type="character" w:customStyle="1" w:styleId="Normal13Char">
    <w:name w:val="Normal + 13 Char"/>
    <w:aliases w:val="5 pt Char"/>
    <w:link w:val="Normal13"/>
    <w:rsid w:val="00995605"/>
    <w:rPr>
      <w:sz w:val="27"/>
      <w:szCs w:val="27"/>
      <w:lang w:val="nl-NL"/>
    </w:rPr>
  </w:style>
  <w:style w:type="paragraph" w:customStyle="1" w:styleId="p0">
    <w:name w:val="p0"/>
    <w:basedOn w:val="Normal"/>
    <w:uiPriority w:val="99"/>
    <w:rsid w:val="00385961"/>
    <w:rPr>
      <w:sz w:val="26"/>
      <w:szCs w:val="26"/>
    </w:rPr>
  </w:style>
  <w:style w:type="character" w:customStyle="1" w:styleId="fontstyle01">
    <w:name w:val="fontstyle01"/>
    <w:rsid w:val="00010D9F"/>
    <w:rPr>
      <w:rFonts w:ascii="Times New Roman" w:hAnsi="Times New Roman" w:cs="Times New Roman" w:hint="default"/>
      <w:b w:val="0"/>
      <w:bCs w:val="0"/>
      <w:i w:val="0"/>
      <w:iCs w:val="0"/>
      <w:color w:val="000000"/>
      <w:sz w:val="28"/>
      <w:szCs w:val="28"/>
    </w:rPr>
  </w:style>
  <w:style w:type="character" w:customStyle="1" w:styleId="Bodytext2Bold">
    <w:name w:val="Body text (2) + Bold"/>
    <w:aliases w:val="Italic"/>
    <w:rsid w:val="005D122D"/>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vi-VN" w:eastAsia="vi-VN" w:bidi="vi-VN"/>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uiPriority w:val="99"/>
    <w:qFormat/>
    <w:rsid w:val="007A033C"/>
    <w:pPr>
      <w:spacing w:after="160" w:line="240" w:lineRule="exact"/>
    </w:pPr>
    <w:rPr>
      <w:sz w:val="20"/>
      <w:szCs w:val="20"/>
      <w:vertAlign w:val="superscript"/>
    </w:rPr>
  </w:style>
  <w:style w:type="character" w:customStyle="1" w:styleId="Bodytext20">
    <w:name w:val="Body text (2)_"/>
    <w:link w:val="Bodytext21"/>
    <w:locked/>
    <w:rsid w:val="00A53104"/>
    <w:rPr>
      <w:sz w:val="28"/>
      <w:szCs w:val="28"/>
      <w:shd w:val="clear" w:color="auto" w:fill="FFFFFF"/>
    </w:rPr>
  </w:style>
  <w:style w:type="paragraph" w:customStyle="1" w:styleId="Bodytext21">
    <w:name w:val="Body text (2)"/>
    <w:basedOn w:val="Normal"/>
    <w:link w:val="Bodytext20"/>
    <w:rsid w:val="00A53104"/>
    <w:pPr>
      <w:widowControl w:val="0"/>
      <w:shd w:val="clear" w:color="auto" w:fill="FFFFFF"/>
      <w:spacing w:line="324" w:lineRule="exact"/>
      <w:jc w:val="both"/>
    </w:pPr>
    <w:rPr>
      <w:szCs w:val="28"/>
    </w:rPr>
  </w:style>
  <w:style w:type="character" w:customStyle="1" w:styleId="HeaderChar">
    <w:name w:val="Header Char"/>
    <w:link w:val="Header"/>
    <w:uiPriority w:val="99"/>
    <w:rsid w:val="00713080"/>
    <w:rPr>
      <w:rFonts w:ascii=".VnTime" w:hAnsi=".VnTime"/>
      <w:sz w:val="28"/>
    </w:rPr>
  </w:style>
  <w:style w:type="character" w:customStyle="1" w:styleId="FootnoteTextChar2">
    <w:name w:val="Footnote Text Char2"/>
    <w:aliases w:val="Footnote Text Char Char Char Char Char Char1,Footnote Text Char Char Char Char Char Char Ch Char1,Footnote Text Char Char Char Char Char Char Ch Char Char Char Char1,fn Char2"/>
    <w:uiPriority w:val="99"/>
    <w:locked/>
    <w:rsid w:val="002652B6"/>
    <w:rPr>
      <w:rFonts w:ascii=".VnTime" w:hAnsi=".VnTime" w:cs=".VnTime"/>
      <w:sz w:val="20"/>
      <w:szCs w:val="20"/>
    </w:rPr>
  </w:style>
  <w:style w:type="paragraph" w:customStyle="1" w:styleId="FootnoteChar">
    <w:name w:val="Footnote Char"/>
    <w:aliases w:val="Footnote text Char,ftref Char,BearingPoint Char,16 Point Char,Superscript 6 Point Char,fr Char,Footnote Text1 Char,f Char,Ref Char,de nota al pie Char,Footnote + Arial Char,10 pt Char,Black Char,Footnote Text11 Char"/>
    <w:basedOn w:val="Normal"/>
    <w:next w:val="Normal"/>
    <w:uiPriority w:val="99"/>
    <w:rsid w:val="008A1A45"/>
    <w:pPr>
      <w:spacing w:after="160" w:line="240" w:lineRule="exact"/>
    </w:pPr>
    <w:rPr>
      <w:sz w:val="20"/>
      <w:szCs w:val="20"/>
      <w:vertAlign w:val="superscript"/>
    </w:rPr>
  </w:style>
  <w:style w:type="character" w:customStyle="1" w:styleId="NormalWebChar">
    <w:name w:val="Normal (Web) Char"/>
    <w:link w:val="NormalWeb"/>
    <w:rsid w:val="001E1555"/>
    <w:rPr>
      <w:sz w:val="24"/>
      <w:szCs w:val="24"/>
    </w:rPr>
  </w:style>
  <w:style w:type="paragraph" w:customStyle="1" w:styleId="NormalJustified">
    <w:name w:val="Normal + Justified"/>
    <w:aliases w:val="First line:  1,54 cm,Before:  6 pt"/>
    <w:basedOn w:val="Normal"/>
    <w:rsid w:val="00C3261F"/>
    <w:pPr>
      <w:spacing w:before="120"/>
      <w:ind w:firstLine="873"/>
      <w:jc w:val="both"/>
    </w:pPr>
    <w:rPr>
      <w:rFonts w:ascii=".VnTime" w:hAnsi=".VnTime"/>
      <w:szCs w:val="28"/>
    </w:rPr>
  </w:style>
  <w:style w:type="character" w:customStyle="1" w:styleId="text">
    <w:name w:val="text"/>
    <w:rsid w:val="00FE579F"/>
  </w:style>
  <w:style w:type="paragraph" w:customStyle="1" w:styleId="CharCharCharCharCharCharCharCharCharCharCharCharCharCharCharChar">
    <w:name w:val="Char Char Char Char Char Char Char Char Char Char Char Char Char Char Char Char"/>
    <w:basedOn w:val="Normal"/>
    <w:semiHidden/>
    <w:rsid w:val="002F1460"/>
    <w:pPr>
      <w:spacing w:after="160" w:line="240" w:lineRule="exact"/>
    </w:pPr>
    <w:rPr>
      <w:rFonts w:ascii="Arial" w:hAnsi="Arial"/>
      <w:sz w:val="22"/>
      <w:szCs w:val="22"/>
    </w:rPr>
  </w:style>
  <w:style w:type="paragraph" w:customStyle="1" w:styleId="CharCharCharCharCharCharCharCharCharCharCharCharCharCharCharChar1">
    <w:name w:val="Char Char Char Char Char Char Char Char Char Char Char Char Char Char Char Char1"/>
    <w:basedOn w:val="Normal"/>
    <w:semiHidden/>
    <w:rsid w:val="00606214"/>
    <w:pPr>
      <w:spacing w:after="160" w:line="240" w:lineRule="exact"/>
    </w:pPr>
    <w:rPr>
      <w:rFonts w:ascii="Arial" w:hAnsi="Arial"/>
      <w:sz w:val="22"/>
      <w:szCs w:val="22"/>
    </w:rPr>
  </w:style>
  <w:style w:type="character" w:customStyle="1" w:styleId="card-send-timesendtime">
    <w:name w:val="card-send-time__sendtime"/>
    <w:basedOn w:val="DefaultParagraphFont"/>
    <w:rsid w:val="00540DA5"/>
  </w:style>
  <w:style w:type="character" w:styleId="Strong">
    <w:name w:val="Strong"/>
    <w:basedOn w:val="DefaultParagraphFont"/>
    <w:uiPriority w:val="22"/>
    <w:qFormat/>
    <w:rsid w:val="00267416"/>
    <w:rPr>
      <w:b/>
      <w:bCs/>
    </w:rPr>
  </w:style>
  <w:style w:type="paragraph" w:styleId="ListParagraph">
    <w:name w:val="List Paragraph"/>
    <w:basedOn w:val="Normal"/>
    <w:uiPriority w:val="34"/>
    <w:qFormat/>
    <w:rsid w:val="00D8281B"/>
    <w:pPr>
      <w:ind w:left="720"/>
      <w:contextualSpacing/>
    </w:pPr>
  </w:style>
  <w:style w:type="character" w:customStyle="1" w:styleId="fontstyle21">
    <w:name w:val="fontstyle21"/>
    <w:rsid w:val="00280419"/>
    <w:rPr>
      <w:rFonts w:ascii="Times New Roman" w:hAnsi="Times New Roman" w:cs="Times New Roman" w:hint="default"/>
      <w:b w:val="0"/>
      <w:bCs w:val="0"/>
      <w:i/>
      <w:iCs/>
      <w:color w:val="000000"/>
      <w:sz w:val="28"/>
      <w:szCs w:val="28"/>
    </w:rPr>
  </w:style>
  <w:style w:type="paragraph" w:customStyle="1" w:styleId="SUPERS">
    <w:name w:val="SUPERS"/>
    <w:basedOn w:val="Normal"/>
    <w:next w:val="Normal"/>
    <w:uiPriority w:val="99"/>
    <w:rsid w:val="00AF309A"/>
    <w:pPr>
      <w:spacing w:after="160" w:line="240" w:lineRule="exact"/>
    </w:pPr>
    <w:rPr>
      <w:sz w:val="20"/>
      <w:szCs w:val="20"/>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uiPriority="99"/>
    <w:lsdException w:name="caption" w:qFormat="1"/>
    <w:lsdException w:name="footnote reference" w:uiPriority="99"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Indent 3" w:uiPriority="99"/>
    <w:lsdException w:name="Strong" w:semiHidden="0" w:uiPriority="22" w:unhideWhenUsed="0" w:qFormat="1"/>
    <w:lsdException w:name="Emphasis" w:semiHidden="0" w:uiPriority="2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76D"/>
    <w:rPr>
      <w:sz w:val="28"/>
      <w:szCs w:val="24"/>
    </w:rPr>
  </w:style>
  <w:style w:type="paragraph" w:styleId="Heading1">
    <w:name w:val="heading 1"/>
    <w:basedOn w:val="Normal"/>
    <w:next w:val="Normal"/>
    <w:qFormat/>
    <w:rsid w:val="0072275D"/>
    <w:pPr>
      <w:keepNext/>
      <w:ind w:right="-282"/>
      <w:outlineLvl w:val="0"/>
    </w:pPr>
    <w:rPr>
      <w:rFonts w:ascii=".VnTimeH" w:hAnsi=".VnTimeH"/>
      <w:b/>
      <w:sz w:val="26"/>
      <w:szCs w:val="20"/>
    </w:rPr>
  </w:style>
  <w:style w:type="paragraph" w:styleId="Heading2">
    <w:name w:val="heading 2"/>
    <w:basedOn w:val="Normal"/>
    <w:next w:val="Normal"/>
    <w:qFormat/>
    <w:rsid w:val="0072275D"/>
    <w:pPr>
      <w:keepNext/>
      <w:ind w:right="-282"/>
      <w:jc w:val="center"/>
      <w:outlineLvl w:val="1"/>
    </w:pPr>
    <w:rPr>
      <w:rFonts w:ascii=".VnTime" w:hAnsi=".VnTime"/>
      <w:b/>
      <w:sz w:val="26"/>
      <w:szCs w:val="20"/>
    </w:rPr>
  </w:style>
  <w:style w:type="paragraph" w:styleId="Heading3">
    <w:name w:val="heading 3"/>
    <w:basedOn w:val="Normal"/>
    <w:next w:val="Normal"/>
    <w:qFormat/>
    <w:rsid w:val="0072275D"/>
    <w:pPr>
      <w:keepNext/>
      <w:ind w:right="-282"/>
      <w:jc w:val="center"/>
      <w:outlineLvl w:val="2"/>
    </w:pPr>
    <w:rPr>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
    <w:name w:val="Char Char Char Char Char Char Char"/>
    <w:basedOn w:val="Normal"/>
    <w:next w:val="Normal"/>
    <w:autoRedefine/>
    <w:semiHidden/>
    <w:rsid w:val="0072275D"/>
    <w:pPr>
      <w:spacing w:after="160" w:line="240" w:lineRule="exact"/>
    </w:pPr>
    <w:rPr>
      <w:szCs w:val="22"/>
    </w:rPr>
  </w:style>
  <w:style w:type="paragraph" w:styleId="BodyTextIndent">
    <w:name w:val="Body Text Indent"/>
    <w:aliases w:val="Body Text Indent Char Char Char Char,Body Text Indent Char Char Char,Body Text Indent Char Char Char Char Char Char Char,Body Text Indent Char Char,Body Text Indent Char Char Char Char Char Char"/>
    <w:basedOn w:val="Normal"/>
    <w:link w:val="BodyTextIndentChar"/>
    <w:rsid w:val="0072275D"/>
    <w:pPr>
      <w:ind w:right="-282" w:firstLine="720"/>
      <w:jc w:val="both"/>
    </w:pPr>
    <w:rPr>
      <w:rFonts w:ascii=".VnTime" w:hAnsi=".VnTime"/>
      <w:b/>
      <w:szCs w:val="20"/>
    </w:rPr>
  </w:style>
  <w:style w:type="character" w:customStyle="1" w:styleId="BodyTextIndentChar">
    <w:name w:val="Body Text Indent Char"/>
    <w:aliases w:val="Body Text Indent Char Char Char Char Char1,Body Text Indent Char Char Char Char2,Body Text Indent Char Char Char Char Char Char Char Char2,Body Text Indent Char Char Char2,Body Text Indent Char Char Char Char Char Char Char1"/>
    <w:link w:val="BodyTextIndent"/>
    <w:rsid w:val="0072275D"/>
    <w:rPr>
      <w:rFonts w:ascii=".VnTime" w:hAnsi=".VnTime"/>
      <w:b/>
      <w:sz w:val="28"/>
      <w:lang w:val="en-US" w:eastAsia="en-US" w:bidi="ar-SA"/>
    </w:rPr>
  </w:style>
  <w:style w:type="paragraph" w:styleId="BodyTextIndent2">
    <w:name w:val="Body Text Indent 2"/>
    <w:basedOn w:val="Normal"/>
    <w:link w:val="BodyTextIndent2Char"/>
    <w:rsid w:val="0072275D"/>
    <w:pPr>
      <w:ind w:right="-284" w:firstLine="900"/>
      <w:jc w:val="both"/>
    </w:pPr>
    <w:rPr>
      <w:rFonts w:ascii=".VnTime" w:hAnsi=".VnTime"/>
      <w:szCs w:val="20"/>
    </w:rPr>
  </w:style>
  <w:style w:type="character" w:customStyle="1" w:styleId="BodyTextIndent2Char">
    <w:name w:val="Body Text Indent 2 Char"/>
    <w:link w:val="BodyTextIndent2"/>
    <w:semiHidden/>
    <w:locked/>
    <w:rsid w:val="0072275D"/>
    <w:rPr>
      <w:rFonts w:ascii=".VnTime" w:hAnsi=".VnTime"/>
      <w:sz w:val="28"/>
      <w:lang w:val="en-US" w:eastAsia="en-US" w:bidi="ar-SA"/>
    </w:rPr>
  </w:style>
  <w:style w:type="paragraph" w:styleId="Header">
    <w:name w:val="header"/>
    <w:basedOn w:val="Normal"/>
    <w:link w:val="HeaderChar"/>
    <w:uiPriority w:val="99"/>
    <w:rsid w:val="0072275D"/>
    <w:pPr>
      <w:tabs>
        <w:tab w:val="center" w:pos="4320"/>
        <w:tab w:val="right" w:pos="8640"/>
      </w:tabs>
    </w:pPr>
    <w:rPr>
      <w:rFonts w:ascii=".VnTime" w:hAnsi=".VnTime"/>
      <w:szCs w:val="20"/>
    </w:rPr>
  </w:style>
  <w:style w:type="character" w:styleId="PageNumber">
    <w:name w:val="page number"/>
    <w:basedOn w:val="DefaultParagraphFont"/>
    <w:rsid w:val="0072275D"/>
  </w:style>
  <w:style w:type="paragraph" w:styleId="BodyTextIndent3">
    <w:name w:val="Body Text Indent 3"/>
    <w:basedOn w:val="Normal"/>
    <w:link w:val="BodyTextIndent3Char"/>
    <w:uiPriority w:val="99"/>
    <w:rsid w:val="0072275D"/>
    <w:pPr>
      <w:ind w:right="-282" w:firstLine="720"/>
      <w:jc w:val="both"/>
    </w:pPr>
    <w:rPr>
      <w:rFonts w:ascii=".VnTime" w:hAnsi=".VnTime"/>
      <w:szCs w:val="20"/>
    </w:rPr>
  </w:style>
  <w:style w:type="paragraph" w:styleId="PlainText">
    <w:name w:val="Plain Text"/>
    <w:basedOn w:val="Normal"/>
    <w:rsid w:val="0072275D"/>
    <w:rPr>
      <w:rFonts w:ascii="Courier New" w:hAnsi="Courier New"/>
      <w:sz w:val="20"/>
      <w:szCs w:val="20"/>
    </w:rPr>
  </w:style>
  <w:style w:type="paragraph" w:styleId="Footer">
    <w:name w:val="footer"/>
    <w:basedOn w:val="Normal"/>
    <w:rsid w:val="0072275D"/>
    <w:pPr>
      <w:tabs>
        <w:tab w:val="center" w:pos="4320"/>
        <w:tab w:val="right" w:pos="8640"/>
      </w:tabs>
    </w:pPr>
    <w:rPr>
      <w:rFonts w:ascii=".VnTime" w:hAnsi=".VnTime"/>
      <w:szCs w:val="20"/>
    </w:rPr>
  </w:style>
  <w:style w:type="paragraph" w:styleId="BodyText">
    <w:name w:val="Body Text"/>
    <w:basedOn w:val="Normal"/>
    <w:rsid w:val="0072275D"/>
    <w:pPr>
      <w:spacing w:before="80"/>
      <w:jc w:val="both"/>
    </w:pPr>
    <w:rPr>
      <w:rFonts w:ascii=".VnTime" w:hAnsi=".VnTime"/>
    </w:rPr>
  </w:style>
  <w:style w:type="paragraph" w:styleId="BodyText2">
    <w:name w:val="Body Text 2"/>
    <w:basedOn w:val="Normal"/>
    <w:rsid w:val="0072275D"/>
    <w:pPr>
      <w:ind w:right="-15"/>
      <w:jc w:val="both"/>
    </w:pPr>
    <w:rPr>
      <w:szCs w:val="20"/>
    </w:rPr>
  </w:style>
  <w:style w:type="paragraph" w:styleId="BlockText">
    <w:name w:val="Block Text"/>
    <w:basedOn w:val="Normal"/>
    <w:rsid w:val="0072275D"/>
    <w:pPr>
      <w:ind w:left="-536" w:right="-15"/>
      <w:jc w:val="both"/>
    </w:pPr>
    <w:rPr>
      <w:rFonts w:ascii="VNI-Times" w:hAnsi="VNI-Times"/>
      <w:color w:val="000000"/>
    </w:rPr>
  </w:style>
  <w:style w:type="paragraph" w:styleId="BodyText3">
    <w:name w:val="Body Text 3"/>
    <w:basedOn w:val="Normal"/>
    <w:rsid w:val="0072275D"/>
    <w:pPr>
      <w:tabs>
        <w:tab w:val="left" w:pos="8222"/>
      </w:tabs>
      <w:overflowPunct w:val="0"/>
      <w:autoSpaceDE w:val="0"/>
      <w:autoSpaceDN w:val="0"/>
      <w:adjustRightInd w:val="0"/>
      <w:spacing w:after="80"/>
      <w:jc w:val="both"/>
      <w:textAlignment w:val="baseline"/>
    </w:pPr>
    <w:rPr>
      <w:rFonts w:ascii=".VnTime" w:hAnsi=".VnTime"/>
      <w:szCs w:val="20"/>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 Char Char C,fn"/>
    <w:basedOn w:val="Normal"/>
    <w:link w:val="FootnoteTextChar"/>
    <w:qFormat/>
    <w:rsid w:val="0072275D"/>
    <w:rPr>
      <w:rFonts w:ascii=".VnTime" w:hAnsi=".VnTime"/>
      <w:sz w:val="20"/>
      <w:szCs w:val="20"/>
    </w:rPr>
  </w:style>
  <w:style w:type="character" w:customStyle="1" w:styleId="FootnoteTextChar">
    <w:name w:val="Footnote Text Char"/>
    <w:aliases w:val="Footnote Text Char Char Char Char Char Char,Footnote Text Char Char Char Char Char Char Ch Char,Footnote Text Char Char Char Char Char Char Ch Char Char Char Char,fn Char"/>
    <w:link w:val="FootnoteText"/>
    <w:qFormat/>
    <w:rsid w:val="0072275D"/>
    <w:rPr>
      <w:rFonts w:ascii=".VnTime" w:hAnsi=".VnTime"/>
      <w:lang w:val="en-US" w:eastAsia="en-US" w:bidi="ar-SA"/>
    </w:rPr>
  </w:style>
  <w:style w:type="character" w:styleId="FootnoteReference">
    <w:name w:val="footnote reference"/>
    <w:aliases w:val="Footnote,Footnote text,ftref,BearingPoint,16 Point,Superscript 6 Point,fr,Footnote Text1,f,Ref,de nota al pie,Footnote + Arial,10 pt,Black,Footnote Text11,ft,(NECG) Footnote Reference,Footnote text + 13 pt,4_,BVI fnr,Re,10,R,f1"/>
    <w:link w:val="CharChar1CharCharCharChar1CharCharCharCharCharCharCharChar"/>
    <w:uiPriority w:val="99"/>
    <w:qFormat/>
    <w:rsid w:val="0072275D"/>
    <w:rPr>
      <w:vertAlign w:val="superscript"/>
    </w:rPr>
  </w:style>
  <w:style w:type="paragraph" w:styleId="NormalWeb">
    <w:name w:val="Normal (Web)"/>
    <w:basedOn w:val="Normal"/>
    <w:link w:val="NormalWebChar"/>
    <w:rsid w:val="0072275D"/>
    <w:pPr>
      <w:spacing w:before="100" w:beforeAutospacing="1" w:after="100" w:afterAutospacing="1"/>
    </w:pPr>
    <w:rPr>
      <w:sz w:val="24"/>
    </w:rPr>
  </w:style>
  <w:style w:type="paragraph" w:customStyle="1" w:styleId="Char">
    <w:name w:val="Char"/>
    <w:basedOn w:val="Normal"/>
    <w:rsid w:val="0072275D"/>
    <w:pPr>
      <w:widowControl w:val="0"/>
      <w:jc w:val="both"/>
    </w:pPr>
    <w:rPr>
      <w:rFonts w:eastAsia="SimSun"/>
      <w:kern w:val="2"/>
      <w:szCs w:val="28"/>
      <w:lang w:eastAsia="zh-CN"/>
    </w:rPr>
  </w:style>
  <w:style w:type="character" w:customStyle="1" w:styleId="BodyTextIndentCharCharCharCharChar">
    <w:name w:val="Body Text Indent Char Char Char Char Char"/>
    <w:aliases w:val="Body Text Indent Char Char Char Char1,Body Text Indent Char Char Char Char Char Char Char Char,Body Text Indent Char Char Char1,Body Text Indent Char Char Char Char Char Char Char Char1"/>
    <w:rsid w:val="0072275D"/>
    <w:rPr>
      <w:sz w:val="28"/>
      <w:szCs w:val="28"/>
      <w:lang w:val="en-US" w:eastAsia="en-US" w:bidi="ar-SA"/>
    </w:rPr>
  </w:style>
  <w:style w:type="paragraph" w:customStyle="1" w:styleId="DefaultParagraphFontParaCharCharCharCharChar">
    <w:name w:val="Default Paragraph Font Para Char Char Char Char Char"/>
    <w:autoRedefine/>
    <w:rsid w:val="0072275D"/>
    <w:pPr>
      <w:tabs>
        <w:tab w:val="left" w:pos="1152"/>
      </w:tabs>
      <w:spacing w:before="120" w:after="120" w:line="312" w:lineRule="auto"/>
    </w:pPr>
    <w:rPr>
      <w:rFonts w:ascii="Arial" w:hAnsi="Arial" w:cs="Arial"/>
      <w:sz w:val="26"/>
      <w:szCs w:val="26"/>
    </w:rPr>
  </w:style>
  <w:style w:type="character" w:styleId="Hyperlink">
    <w:name w:val="Hyperlink"/>
    <w:unhideWhenUsed/>
    <w:rsid w:val="00132E85"/>
    <w:rPr>
      <w:color w:val="0000FF"/>
      <w:u w:val="single"/>
    </w:rPr>
  </w:style>
  <w:style w:type="paragraph" w:styleId="BalloonText">
    <w:name w:val="Balloon Text"/>
    <w:basedOn w:val="Normal"/>
    <w:link w:val="BalloonTextChar"/>
    <w:rsid w:val="00336275"/>
    <w:rPr>
      <w:rFonts w:ascii="Tahoma" w:hAnsi="Tahoma" w:cs="Tahoma"/>
      <w:sz w:val="16"/>
      <w:szCs w:val="16"/>
    </w:rPr>
  </w:style>
  <w:style w:type="character" w:customStyle="1" w:styleId="BalloonTextChar">
    <w:name w:val="Balloon Text Char"/>
    <w:link w:val="BalloonText"/>
    <w:rsid w:val="00336275"/>
    <w:rPr>
      <w:rFonts w:ascii="Tahoma" w:hAnsi="Tahoma" w:cs="Tahoma"/>
      <w:sz w:val="16"/>
      <w:szCs w:val="16"/>
    </w:rPr>
  </w:style>
  <w:style w:type="paragraph" w:customStyle="1" w:styleId="CharCharChar">
    <w:name w:val="Char Char Char"/>
    <w:basedOn w:val="Normal"/>
    <w:semiHidden/>
    <w:rsid w:val="00A921C5"/>
    <w:pPr>
      <w:spacing w:after="160" w:line="240" w:lineRule="exact"/>
    </w:pPr>
    <w:rPr>
      <w:rFonts w:ascii="Arial" w:hAnsi="Arial"/>
      <w:sz w:val="22"/>
      <w:szCs w:val="22"/>
    </w:rPr>
  </w:style>
  <w:style w:type="character" w:styleId="Emphasis">
    <w:name w:val="Emphasis"/>
    <w:uiPriority w:val="20"/>
    <w:qFormat/>
    <w:rsid w:val="008361B5"/>
    <w:rPr>
      <w:i/>
      <w:iCs/>
    </w:rPr>
  </w:style>
  <w:style w:type="character" w:customStyle="1" w:styleId="BodyTextIndent3Char">
    <w:name w:val="Body Text Indent 3 Char"/>
    <w:link w:val="BodyTextIndent3"/>
    <w:uiPriority w:val="99"/>
    <w:rsid w:val="008361B5"/>
    <w:rPr>
      <w:rFonts w:ascii=".VnTime" w:hAnsi=".VnTime"/>
      <w:sz w:val="28"/>
    </w:rPr>
  </w:style>
  <w:style w:type="paragraph" w:customStyle="1" w:styleId="Normal13">
    <w:name w:val="Normal + 13"/>
    <w:aliases w:val="5 pt"/>
    <w:basedOn w:val="BodyTextIndent"/>
    <w:link w:val="Normal13Char"/>
    <w:rsid w:val="00995605"/>
    <w:pPr>
      <w:autoSpaceDE w:val="0"/>
      <w:autoSpaceDN w:val="0"/>
      <w:spacing w:before="120" w:after="120"/>
      <w:ind w:right="0" w:firstLine="0"/>
    </w:pPr>
    <w:rPr>
      <w:rFonts w:ascii="Times New Roman" w:hAnsi="Times New Roman"/>
      <w:b w:val="0"/>
      <w:sz w:val="27"/>
      <w:szCs w:val="27"/>
      <w:lang w:val="nl-NL"/>
    </w:rPr>
  </w:style>
  <w:style w:type="character" w:customStyle="1" w:styleId="Normal13Char">
    <w:name w:val="Normal + 13 Char"/>
    <w:aliases w:val="5 pt Char"/>
    <w:link w:val="Normal13"/>
    <w:rsid w:val="00995605"/>
    <w:rPr>
      <w:sz w:val="27"/>
      <w:szCs w:val="27"/>
      <w:lang w:val="nl-NL"/>
    </w:rPr>
  </w:style>
  <w:style w:type="paragraph" w:customStyle="1" w:styleId="p0">
    <w:name w:val="p0"/>
    <w:basedOn w:val="Normal"/>
    <w:uiPriority w:val="99"/>
    <w:rsid w:val="00385961"/>
    <w:rPr>
      <w:sz w:val="26"/>
      <w:szCs w:val="26"/>
    </w:rPr>
  </w:style>
  <w:style w:type="character" w:customStyle="1" w:styleId="fontstyle01">
    <w:name w:val="fontstyle01"/>
    <w:rsid w:val="00010D9F"/>
    <w:rPr>
      <w:rFonts w:ascii="Times New Roman" w:hAnsi="Times New Roman" w:cs="Times New Roman" w:hint="default"/>
      <w:b w:val="0"/>
      <w:bCs w:val="0"/>
      <w:i w:val="0"/>
      <w:iCs w:val="0"/>
      <w:color w:val="000000"/>
      <w:sz w:val="28"/>
      <w:szCs w:val="28"/>
    </w:rPr>
  </w:style>
  <w:style w:type="character" w:customStyle="1" w:styleId="Bodytext2Bold">
    <w:name w:val="Body text (2) + Bold"/>
    <w:aliases w:val="Italic"/>
    <w:rsid w:val="005D122D"/>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vi-VN" w:eastAsia="vi-VN" w:bidi="vi-VN"/>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uiPriority w:val="99"/>
    <w:qFormat/>
    <w:rsid w:val="007A033C"/>
    <w:pPr>
      <w:spacing w:after="160" w:line="240" w:lineRule="exact"/>
    </w:pPr>
    <w:rPr>
      <w:sz w:val="20"/>
      <w:szCs w:val="20"/>
      <w:vertAlign w:val="superscript"/>
    </w:rPr>
  </w:style>
  <w:style w:type="character" w:customStyle="1" w:styleId="Bodytext20">
    <w:name w:val="Body text (2)_"/>
    <w:link w:val="Bodytext21"/>
    <w:locked/>
    <w:rsid w:val="00A53104"/>
    <w:rPr>
      <w:sz w:val="28"/>
      <w:szCs w:val="28"/>
      <w:shd w:val="clear" w:color="auto" w:fill="FFFFFF"/>
    </w:rPr>
  </w:style>
  <w:style w:type="paragraph" w:customStyle="1" w:styleId="Bodytext21">
    <w:name w:val="Body text (2)"/>
    <w:basedOn w:val="Normal"/>
    <w:link w:val="Bodytext20"/>
    <w:rsid w:val="00A53104"/>
    <w:pPr>
      <w:widowControl w:val="0"/>
      <w:shd w:val="clear" w:color="auto" w:fill="FFFFFF"/>
      <w:spacing w:line="324" w:lineRule="exact"/>
      <w:jc w:val="both"/>
    </w:pPr>
    <w:rPr>
      <w:szCs w:val="28"/>
    </w:rPr>
  </w:style>
  <w:style w:type="character" w:customStyle="1" w:styleId="HeaderChar">
    <w:name w:val="Header Char"/>
    <w:link w:val="Header"/>
    <w:uiPriority w:val="99"/>
    <w:rsid w:val="00713080"/>
    <w:rPr>
      <w:rFonts w:ascii=".VnTime" w:hAnsi=".VnTime"/>
      <w:sz w:val="28"/>
    </w:rPr>
  </w:style>
  <w:style w:type="character" w:customStyle="1" w:styleId="FootnoteTextChar2">
    <w:name w:val="Footnote Text Char2"/>
    <w:aliases w:val="Footnote Text Char Char Char Char Char Char1,Footnote Text Char Char Char Char Char Char Ch Char1,Footnote Text Char Char Char Char Char Char Ch Char Char Char Char1,fn Char2"/>
    <w:uiPriority w:val="99"/>
    <w:locked/>
    <w:rsid w:val="002652B6"/>
    <w:rPr>
      <w:rFonts w:ascii=".VnTime" w:hAnsi=".VnTime" w:cs=".VnTime"/>
      <w:sz w:val="20"/>
      <w:szCs w:val="20"/>
    </w:rPr>
  </w:style>
  <w:style w:type="paragraph" w:customStyle="1" w:styleId="FootnoteChar">
    <w:name w:val="Footnote Char"/>
    <w:aliases w:val="Footnote text Char,ftref Char,BearingPoint Char,16 Point Char,Superscript 6 Point Char,fr Char,Footnote Text1 Char,f Char,Ref Char,de nota al pie Char,Footnote + Arial Char,10 pt Char,Black Char,Footnote Text11 Char"/>
    <w:basedOn w:val="Normal"/>
    <w:next w:val="Normal"/>
    <w:uiPriority w:val="99"/>
    <w:rsid w:val="008A1A45"/>
    <w:pPr>
      <w:spacing w:after="160" w:line="240" w:lineRule="exact"/>
    </w:pPr>
    <w:rPr>
      <w:sz w:val="20"/>
      <w:szCs w:val="20"/>
      <w:vertAlign w:val="superscript"/>
    </w:rPr>
  </w:style>
  <w:style w:type="character" w:customStyle="1" w:styleId="NormalWebChar">
    <w:name w:val="Normal (Web) Char"/>
    <w:link w:val="NormalWeb"/>
    <w:rsid w:val="001E1555"/>
    <w:rPr>
      <w:sz w:val="24"/>
      <w:szCs w:val="24"/>
    </w:rPr>
  </w:style>
  <w:style w:type="paragraph" w:customStyle="1" w:styleId="NormalJustified">
    <w:name w:val="Normal + Justified"/>
    <w:aliases w:val="First line:  1,54 cm,Before:  6 pt"/>
    <w:basedOn w:val="Normal"/>
    <w:rsid w:val="00C3261F"/>
    <w:pPr>
      <w:spacing w:before="120"/>
      <w:ind w:firstLine="873"/>
      <w:jc w:val="both"/>
    </w:pPr>
    <w:rPr>
      <w:rFonts w:ascii=".VnTime" w:hAnsi=".VnTime"/>
      <w:szCs w:val="28"/>
    </w:rPr>
  </w:style>
  <w:style w:type="character" w:customStyle="1" w:styleId="text">
    <w:name w:val="text"/>
    <w:rsid w:val="00FE579F"/>
  </w:style>
  <w:style w:type="paragraph" w:customStyle="1" w:styleId="CharCharCharCharCharCharCharCharCharCharCharCharCharCharCharChar">
    <w:name w:val="Char Char Char Char Char Char Char Char Char Char Char Char Char Char Char Char"/>
    <w:basedOn w:val="Normal"/>
    <w:semiHidden/>
    <w:rsid w:val="002F1460"/>
    <w:pPr>
      <w:spacing w:after="160" w:line="240" w:lineRule="exact"/>
    </w:pPr>
    <w:rPr>
      <w:rFonts w:ascii="Arial" w:hAnsi="Arial"/>
      <w:sz w:val="22"/>
      <w:szCs w:val="22"/>
    </w:rPr>
  </w:style>
  <w:style w:type="paragraph" w:customStyle="1" w:styleId="CharCharCharCharCharCharCharCharCharCharCharCharCharCharCharChar1">
    <w:name w:val="Char Char Char Char Char Char Char Char Char Char Char Char Char Char Char Char1"/>
    <w:basedOn w:val="Normal"/>
    <w:semiHidden/>
    <w:rsid w:val="00606214"/>
    <w:pPr>
      <w:spacing w:after="160" w:line="240" w:lineRule="exact"/>
    </w:pPr>
    <w:rPr>
      <w:rFonts w:ascii="Arial" w:hAnsi="Arial"/>
      <w:sz w:val="22"/>
      <w:szCs w:val="22"/>
    </w:rPr>
  </w:style>
  <w:style w:type="character" w:customStyle="1" w:styleId="card-send-timesendtime">
    <w:name w:val="card-send-time__sendtime"/>
    <w:basedOn w:val="DefaultParagraphFont"/>
    <w:rsid w:val="00540DA5"/>
  </w:style>
  <w:style w:type="character" w:styleId="Strong">
    <w:name w:val="Strong"/>
    <w:basedOn w:val="DefaultParagraphFont"/>
    <w:uiPriority w:val="22"/>
    <w:qFormat/>
    <w:rsid w:val="00267416"/>
    <w:rPr>
      <w:b/>
      <w:bCs/>
    </w:rPr>
  </w:style>
  <w:style w:type="paragraph" w:styleId="ListParagraph">
    <w:name w:val="List Paragraph"/>
    <w:basedOn w:val="Normal"/>
    <w:uiPriority w:val="34"/>
    <w:qFormat/>
    <w:rsid w:val="00D8281B"/>
    <w:pPr>
      <w:ind w:left="720"/>
      <w:contextualSpacing/>
    </w:pPr>
  </w:style>
  <w:style w:type="character" w:customStyle="1" w:styleId="fontstyle21">
    <w:name w:val="fontstyle21"/>
    <w:rsid w:val="00280419"/>
    <w:rPr>
      <w:rFonts w:ascii="Times New Roman" w:hAnsi="Times New Roman" w:cs="Times New Roman" w:hint="default"/>
      <w:b w:val="0"/>
      <w:bCs w:val="0"/>
      <w:i/>
      <w:iCs/>
      <w:color w:val="000000"/>
      <w:sz w:val="28"/>
      <w:szCs w:val="28"/>
    </w:rPr>
  </w:style>
  <w:style w:type="paragraph" w:customStyle="1" w:styleId="SUPERS">
    <w:name w:val="SUPERS"/>
    <w:basedOn w:val="Normal"/>
    <w:next w:val="Normal"/>
    <w:uiPriority w:val="99"/>
    <w:rsid w:val="00AF309A"/>
    <w:pPr>
      <w:spacing w:after="160" w:line="240" w:lineRule="exact"/>
    </w:pPr>
    <w:rPr>
      <w:sz w:val="20"/>
      <w:szCs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85240">
      <w:bodyDiv w:val="1"/>
      <w:marLeft w:val="0"/>
      <w:marRight w:val="0"/>
      <w:marTop w:val="0"/>
      <w:marBottom w:val="0"/>
      <w:divBdr>
        <w:top w:val="none" w:sz="0" w:space="0" w:color="auto"/>
        <w:left w:val="none" w:sz="0" w:space="0" w:color="auto"/>
        <w:bottom w:val="none" w:sz="0" w:space="0" w:color="auto"/>
        <w:right w:val="none" w:sz="0" w:space="0" w:color="auto"/>
      </w:divBdr>
    </w:div>
    <w:div w:id="399717861">
      <w:bodyDiv w:val="1"/>
      <w:marLeft w:val="0"/>
      <w:marRight w:val="0"/>
      <w:marTop w:val="0"/>
      <w:marBottom w:val="0"/>
      <w:divBdr>
        <w:top w:val="none" w:sz="0" w:space="0" w:color="auto"/>
        <w:left w:val="none" w:sz="0" w:space="0" w:color="auto"/>
        <w:bottom w:val="none" w:sz="0" w:space="0" w:color="auto"/>
        <w:right w:val="none" w:sz="0" w:space="0" w:color="auto"/>
      </w:divBdr>
    </w:div>
    <w:div w:id="898981771">
      <w:bodyDiv w:val="1"/>
      <w:marLeft w:val="0"/>
      <w:marRight w:val="0"/>
      <w:marTop w:val="0"/>
      <w:marBottom w:val="0"/>
      <w:divBdr>
        <w:top w:val="none" w:sz="0" w:space="0" w:color="auto"/>
        <w:left w:val="none" w:sz="0" w:space="0" w:color="auto"/>
        <w:bottom w:val="none" w:sz="0" w:space="0" w:color="auto"/>
        <w:right w:val="none" w:sz="0" w:space="0" w:color="auto"/>
      </w:divBdr>
    </w:div>
    <w:div w:id="1228151332">
      <w:bodyDiv w:val="1"/>
      <w:marLeft w:val="0"/>
      <w:marRight w:val="0"/>
      <w:marTop w:val="0"/>
      <w:marBottom w:val="0"/>
      <w:divBdr>
        <w:top w:val="none" w:sz="0" w:space="0" w:color="auto"/>
        <w:left w:val="none" w:sz="0" w:space="0" w:color="auto"/>
        <w:bottom w:val="none" w:sz="0" w:space="0" w:color="auto"/>
        <w:right w:val="none" w:sz="0" w:space="0" w:color="auto"/>
      </w:divBdr>
    </w:div>
    <w:div w:id="1307931939">
      <w:bodyDiv w:val="1"/>
      <w:marLeft w:val="0"/>
      <w:marRight w:val="0"/>
      <w:marTop w:val="0"/>
      <w:marBottom w:val="0"/>
      <w:divBdr>
        <w:top w:val="none" w:sz="0" w:space="0" w:color="auto"/>
        <w:left w:val="none" w:sz="0" w:space="0" w:color="auto"/>
        <w:bottom w:val="none" w:sz="0" w:space="0" w:color="auto"/>
        <w:right w:val="none" w:sz="0" w:space="0" w:color="auto"/>
      </w:divBdr>
    </w:div>
    <w:div w:id="1530488303">
      <w:bodyDiv w:val="1"/>
      <w:marLeft w:val="0"/>
      <w:marRight w:val="0"/>
      <w:marTop w:val="0"/>
      <w:marBottom w:val="0"/>
      <w:divBdr>
        <w:top w:val="none" w:sz="0" w:space="0" w:color="auto"/>
        <w:left w:val="none" w:sz="0" w:space="0" w:color="auto"/>
        <w:bottom w:val="none" w:sz="0" w:space="0" w:color="auto"/>
        <w:right w:val="none" w:sz="0" w:space="0" w:color="auto"/>
      </w:divBdr>
    </w:div>
    <w:div w:id="1599678541">
      <w:bodyDiv w:val="1"/>
      <w:marLeft w:val="0"/>
      <w:marRight w:val="0"/>
      <w:marTop w:val="0"/>
      <w:marBottom w:val="0"/>
      <w:divBdr>
        <w:top w:val="none" w:sz="0" w:space="0" w:color="auto"/>
        <w:left w:val="none" w:sz="0" w:space="0" w:color="auto"/>
        <w:bottom w:val="none" w:sz="0" w:space="0" w:color="auto"/>
        <w:right w:val="none" w:sz="0" w:space="0" w:color="auto"/>
      </w:divBdr>
    </w:div>
    <w:div w:id="1636058860">
      <w:bodyDiv w:val="1"/>
      <w:marLeft w:val="0"/>
      <w:marRight w:val="0"/>
      <w:marTop w:val="0"/>
      <w:marBottom w:val="0"/>
      <w:divBdr>
        <w:top w:val="none" w:sz="0" w:space="0" w:color="auto"/>
        <w:left w:val="none" w:sz="0" w:space="0" w:color="auto"/>
        <w:bottom w:val="none" w:sz="0" w:space="0" w:color="auto"/>
        <w:right w:val="none" w:sz="0" w:space="0" w:color="auto"/>
      </w:divBdr>
    </w:div>
    <w:div w:id="1715697061">
      <w:bodyDiv w:val="1"/>
      <w:marLeft w:val="0"/>
      <w:marRight w:val="0"/>
      <w:marTop w:val="0"/>
      <w:marBottom w:val="0"/>
      <w:divBdr>
        <w:top w:val="none" w:sz="0" w:space="0" w:color="auto"/>
        <w:left w:val="none" w:sz="0" w:space="0" w:color="auto"/>
        <w:bottom w:val="none" w:sz="0" w:space="0" w:color="auto"/>
        <w:right w:val="none" w:sz="0" w:space="0" w:color="auto"/>
      </w:divBdr>
    </w:div>
    <w:div w:id="1774546548">
      <w:bodyDiv w:val="1"/>
      <w:marLeft w:val="0"/>
      <w:marRight w:val="0"/>
      <w:marTop w:val="0"/>
      <w:marBottom w:val="0"/>
      <w:divBdr>
        <w:top w:val="none" w:sz="0" w:space="0" w:color="auto"/>
        <w:left w:val="none" w:sz="0" w:space="0" w:color="auto"/>
        <w:bottom w:val="none" w:sz="0" w:space="0" w:color="auto"/>
        <w:right w:val="none" w:sz="0" w:space="0" w:color="auto"/>
      </w:divBdr>
      <w:divsChild>
        <w:div w:id="1050150417">
          <w:marLeft w:val="0"/>
          <w:marRight w:val="0"/>
          <w:marTop w:val="0"/>
          <w:marBottom w:val="0"/>
          <w:divBdr>
            <w:top w:val="none" w:sz="0" w:space="0" w:color="auto"/>
            <w:left w:val="none" w:sz="0" w:space="0" w:color="auto"/>
            <w:bottom w:val="none" w:sz="0" w:space="0" w:color="auto"/>
            <w:right w:val="none" w:sz="0" w:space="0" w:color="auto"/>
          </w:divBdr>
          <w:divsChild>
            <w:div w:id="2002460736">
              <w:marLeft w:val="0"/>
              <w:marRight w:val="0"/>
              <w:marTop w:val="0"/>
              <w:marBottom w:val="0"/>
              <w:divBdr>
                <w:top w:val="none" w:sz="0" w:space="0" w:color="auto"/>
                <w:left w:val="none" w:sz="0" w:space="0" w:color="auto"/>
                <w:bottom w:val="none" w:sz="0" w:space="0" w:color="auto"/>
                <w:right w:val="none" w:sz="0" w:space="0" w:color="auto"/>
              </w:divBdr>
              <w:divsChild>
                <w:div w:id="251162298">
                  <w:marLeft w:val="0"/>
                  <w:marRight w:val="-105"/>
                  <w:marTop w:val="0"/>
                  <w:marBottom w:val="0"/>
                  <w:divBdr>
                    <w:top w:val="none" w:sz="0" w:space="0" w:color="auto"/>
                    <w:left w:val="none" w:sz="0" w:space="0" w:color="auto"/>
                    <w:bottom w:val="none" w:sz="0" w:space="0" w:color="auto"/>
                    <w:right w:val="none" w:sz="0" w:space="0" w:color="auto"/>
                  </w:divBdr>
                  <w:divsChild>
                    <w:div w:id="209997326">
                      <w:marLeft w:val="0"/>
                      <w:marRight w:val="0"/>
                      <w:marTop w:val="0"/>
                      <w:marBottom w:val="420"/>
                      <w:divBdr>
                        <w:top w:val="none" w:sz="0" w:space="0" w:color="auto"/>
                        <w:left w:val="none" w:sz="0" w:space="0" w:color="auto"/>
                        <w:bottom w:val="none" w:sz="0" w:space="0" w:color="auto"/>
                        <w:right w:val="none" w:sz="0" w:space="0" w:color="auto"/>
                      </w:divBdr>
                      <w:divsChild>
                        <w:div w:id="2049716388">
                          <w:marLeft w:val="240"/>
                          <w:marRight w:val="240"/>
                          <w:marTop w:val="0"/>
                          <w:marBottom w:val="165"/>
                          <w:divBdr>
                            <w:top w:val="none" w:sz="0" w:space="0" w:color="auto"/>
                            <w:left w:val="none" w:sz="0" w:space="0" w:color="auto"/>
                            <w:bottom w:val="none" w:sz="0" w:space="0" w:color="auto"/>
                            <w:right w:val="none" w:sz="0" w:space="0" w:color="auto"/>
                          </w:divBdr>
                          <w:divsChild>
                            <w:div w:id="1758750463">
                              <w:marLeft w:val="150"/>
                              <w:marRight w:val="0"/>
                              <w:marTop w:val="0"/>
                              <w:marBottom w:val="0"/>
                              <w:divBdr>
                                <w:top w:val="none" w:sz="0" w:space="0" w:color="auto"/>
                                <w:left w:val="none" w:sz="0" w:space="0" w:color="auto"/>
                                <w:bottom w:val="none" w:sz="0" w:space="0" w:color="auto"/>
                                <w:right w:val="none" w:sz="0" w:space="0" w:color="auto"/>
                              </w:divBdr>
                              <w:divsChild>
                                <w:div w:id="15617112">
                                  <w:marLeft w:val="0"/>
                                  <w:marRight w:val="0"/>
                                  <w:marTop w:val="0"/>
                                  <w:marBottom w:val="0"/>
                                  <w:divBdr>
                                    <w:top w:val="none" w:sz="0" w:space="0" w:color="auto"/>
                                    <w:left w:val="none" w:sz="0" w:space="0" w:color="auto"/>
                                    <w:bottom w:val="none" w:sz="0" w:space="0" w:color="auto"/>
                                    <w:right w:val="none" w:sz="0" w:space="0" w:color="auto"/>
                                  </w:divBdr>
                                  <w:divsChild>
                                    <w:div w:id="1892305131">
                                      <w:marLeft w:val="0"/>
                                      <w:marRight w:val="0"/>
                                      <w:marTop w:val="0"/>
                                      <w:marBottom w:val="0"/>
                                      <w:divBdr>
                                        <w:top w:val="none" w:sz="0" w:space="0" w:color="auto"/>
                                        <w:left w:val="none" w:sz="0" w:space="0" w:color="auto"/>
                                        <w:bottom w:val="none" w:sz="0" w:space="0" w:color="auto"/>
                                        <w:right w:val="none" w:sz="0" w:space="0" w:color="auto"/>
                                      </w:divBdr>
                                      <w:divsChild>
                                        <w:div w:id="1049763568">
                                          <w:marLeft w:val="0"/>
                                          <w:marRight w:val="0"/>
                                          <w:marTop w:val="0"/>
                                          <w:marBottom w:val="60"/>
                                          <w:divBdr>
                                            <w:top w:val="none" w:sz="0" w:space="0" w:color="auto"/>
                                            <w:left w:val="none" w:sz="0" w:space="0" w:color="auto"/>
                                            <w:bottom w:val="none" w:sz="0" w:space="0" w:color="auto"/>
                                            <w:right w:val="none" w:sz="0" w:space="0" w:color="auto"/>
                                          </w:divBdr>
                                          <w:divsChild>
                                            <w:div w:id="1528828614">
                                              <w:marLeft w:val="0"/>
                                              <w:marRight w:val="0"/>
                                              <w:marTop w:val="150"/>
                                              <w:marBottom w:val="0"/>
                                              <w:divBdr>
                                                <w:top w:val="none" w:sz="0" w:space="0" w:color="auto"/>
                                                <w:left w:val="none" w:sz="0" w:space="0" w:color="auto"/>
                                                <w:bottom w:val="none" w:sz="0" w:space="0" w:color="auto"/>
                                                <w:right w:val="none" w:sz="0" w:space="0" w:color="auto"/>
                                              </w:divBdr>
                                            </w:div>
                                            <w:div w:id="172794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2302638">
      <w:bodyDiv w:val="1"/>
      <w:marLeft w:val="0"/>
      <w:marRight w:val="0"/>
      <w:marTop w:val="0"/>
      <w:marBottom w:val="0"/>
      <w:divBdr>
        <w:top w:val="none" w:sz="0" w:space="0" w:color="auto"/>
        <w:left w:val="none" w:sz="0" w:space="0" w:color="auto"/>
        <w:bottom w:val="none" w:sz="0" w:space="0" w:color="auto"/>
        <w:right w:val="none" w:sz="0" w:space="0" w:color="auto"/>
      </w:divBdr>
    </w:div>
    <w:div w:id="1968928075">
      <w:bodyDiv w:val="1"/>
      <w:marLeft w:val="0"/>
      <w:marRight w:val="0"/>
      <w:marTop w:val="0"/>
      <w:marBottom w:val="0"/>
      <w:divBdr>
        <w:top w:val="none" w:sz="0" w:space="0" w:color="auto"/>
        <w:left w:val="none" w:sz="0" w:space="0" w:color="auto"/>
        <w:bottom w:val="none" w:sz="0" w:space="0" w:color="auto"/>
        <w:right w:val="none" w:sz="0" w:space="0" w:color="auto"/>
      </w:divBdr>
    </w:div>
    <w:div w:id="203812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440D8-32E4-4278-9F86-AF2D2B3FD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5105</Words>
  <Characters>29103</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Phòng Kinh tế - Tổng hợp - UBND Tỉnh Ninh Thuận</vt:lpstr>
    </vt:vector>
  </TitlesOfParts>
  <Company>HOANG KHIEN</Company>
  <LinksUpToDate>false</LinksUpToDate>
  <CharactersWithSpaces>34140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Kinh tế - Tổng hợp - UBND Tỉnh Ninh Thuận</dc:title>
  <dc:creator>ts83dnk</dc:creator>
  <cp:lastModifiedBy>Thanh Binh</cp:lastModifiedBy>
  <cp:revision>4</cp:revision>
  <cp:lastPrinted>2023-04-11T06:50:00Z</cp:lastPrinted>
  <dcterms:created xsi:type="dcterms:W3CDTF">2023-04-11T09:26:00Z</dcterms:created>
  <dcterms:modified xsi:type="dcterms:W3CDTF">2023-04-11T09:45:00Z</dcterms:modified>
</cp:coreProperties>
</file>