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5670"/>
      </w:tblGrid>
      <w:tr w:rsidR="00F90DF1" w:rsidRPr="00F90DF1" w:rsidTr="00D71935">
        <w:trPr>
          <w:trHeight w:val="1420"/>
        </w:trPr>
        <w:tc>
          <w:tcPr>
            <w:tcW w:w="3686" w:type="dxa"/>
          </w:tcPr>
          <w:p w:rsidR="00395164" w:rsidRPr="00F90DF1" w:rsidRDefault="00395164" w:rsidP="0011371E">
            <w:pPr>
              <w:pStyle w:val="Heading3"/>
              <w:jc w:val="center"/>
              <w:rPr>
                <w:i w:val="0"/>
                <w:szCs w:val="26"/>
              </w:rPr>
            </w:pPr>
            <w:r w:rsidRPr="00F90DF1">
              <w:rPr>
                <w:i w:val="0"/>
                <w:szCs w:val="26"/>
              </w:rPr>
              <w:t>UBND TỈNH NINH THUẬN</w:t>
            </w:r>
          </w:p>
          <w:p w:rsidR="00395164" w:rsidRPr="00F90DF1" w:rsidRDefault="00B504DF" w:rsidP="0011371E">
            <w:pPr>
              <w:jc w:val="center"/>
              <w:rPr>
                <w:b/>
                <w:szCs w:val="26"/>
              </w:rPr>
            </w:pPr>
            <w:r w:rsidRPr="00F90DF1">
              <w:rPr>
                <w:b/>
                <w:noProof/>
                <w:szCs w:val="26"/>
                <w:lang w:eastAsia="en-US"/>
              </w:rPr>
              <mc:AlternateContent>
                <mc:Choice Requires="wps">
                  <w:drawing>
                    <wp:anchor distT="4294967292" distB="4294967292" distL="114300" distR="114300" simplePos="0" relativeHeight="251660288" behindDoc="0" locked="0" layoutInCell="1" allowOverlap="1" wp14:anchorId="7756DE08" wp14:editId="5A90E1CD">
                      <wp:simplePos x="0" y="0"/>
                      <wp:positionH relativeFrom="column">
                        <wp:posOffset>568960</wp:posOffset>
                      </wp:positionH>
                      <wp:positionV relativeFrom="paragraph">
                        <wp:posOffset>596264</wp:posOffset>
                      </wp:positionV>
                      <wp:extent cx="1047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DF7F8B" id="_x0000_t32" coordsize="21600,21600" o:spt="32" o:oned="t" path="m,l21600,21600e" filled="f">
                      <v:path arrowok="t" fillok="f" o:connecttype="none"/>
                      <o:lock v:ext="edit" shapetype="t"/>
                    </v:shapetype>
                    <v:shape id="Straight Arrow Connector 2" o:spid="_x0000_s1026" type="#_x0000_t32" style="position:absolute;margin-left:44.8pt;margin-top:46.95pt;width:8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RwIJgIAAEoEAAAOAAAAZHJzL2Uyb0RvYy54bWysVNtu2zAMfR+wfxD0ntrOnEuNOEVhJ3vp 1gDtPkCR5FiYLQqSGicY9u+jlAvS7WUY5geZMsXDQ/LIi4dD35G9tE6BLml2l1IiNQeh9K6k317X ozklzjMtWAdalvQoHX1YfvywGEwhx9BCJ6QlCKJdMZiStt6bIkkcb2XP3B0YqdHZgO2Zx63dJcKy AdH7Lhmn6TQZwApjgUvn8Gt9ctJlxG8ayf1z0zjpSVdS5ObjauO6DWuyXLBiZ5lpFT/TYP/AomdK Y9IrVM08I29W/QHVK27BQePvOPQJNI3iMtaA1WTpb9W8tMzIWAs2x5lrm9z/g+Vf9xtLlCjpmBLN ehzRi7dM7VpPHq2FgVSgNbYRLBmHbg3GFRhU6Y0N9fKDfjFPwL87oqFqmd7JyPr1aBAqCxHJu5Cw cQZzbocvIPAMe/MQW3dobB8gsSnkECd0vE5IHjzh+DFL89lsgoPkF1/Cikugsc5/ltCTYJTUneu4 FpDFNGz/5HygxYpLQMiqYa26Lsqh02Qo6f1kPIkBDjolgjMcc3a3rTpL9iwIKj6xRvTcHrPwpkUE ayUTq7PtmepONibvdMDDwpDO2Top5sd9er+ar+b5KB9PV6M8revR47rKR9N1NpvUn+qqqrOfgVqW F60SQurA7qLeLP87dZzv0Ul3V/1e25C8R4/9QrKXdyQdJxuGeZLFFsRxYy8TR8HGw+fLFW7E7R7t 21/A8hcAAAD//wMAUEsDBBQABgAIAAAAIQDlsNoG3QAAAAgBAAAPAAAAZHJzL2Rvd25yZXYueG1s TI/BbsIwEETvlfoP1iL1UhWHFBAJcRCq1EOPBaReTbxNAvE6ih2S8vXdigM97sxo9k22GW0jLtj5 2pGC2TQCgVQ4U1Op4LB/f1mB8EGT0Y0jVPCDHjb540OmU+MG+sTLLpSCS8inWkEVQptK6YsKrfZT 1yKx9+06qwOfXSlNpwcut42Mo2gpra6JP1S6xbcKi/OutwrQ94tZtE1sefi4Ds9f8fU0tHulnibj dg0i4BjuYfjDZ3TImenoejJeNApWyZKTCpLXBAT78WLOwvEmyDyT/wfkvwAAAP//AwBQSwECLQAU AAYACAAAACEAtoM4kv4AAADhAQAAEwAAAAAAAAAAAAAAAAAAAAAAW0NvbnRlbnRfVHlwZXNdLnht bFBLAQItABQABgAIAAAAIQA4/SH/1gAAAJQBAAALAAAAAAAAAAAAAAAAAC8BAABfcmVscy8ucmVs c1BLAQItABQABgAIAAAAIQB/6RwIJgIAAEoEAAAOAAAAAAAAAAAAAAAAAC4CAABkcnMvZTJvRG9j LnhtbFBLAQItABQABgAIAAAAIQDlsNoG3QAAAAgBAAAPAAAAAAAAAAAAAAAAAIAEAABkcnMvZG93 bnJldi54bWxQSwUGAAAAAAQABADzAAAAigUAAAAA "/>
                  </w:pict>
                </mc:Fallback>
              </mc:AlternateContent>
            </w:r>
            <w:r w:rsidR="00395164" w:rsidRPr="00F90DF1">
              <w:rPr>
                <w:b/>
                <w:szCs w:val="26"/>
              </w:rPr>
              <w:t>BCĐ PC TỘI PHẠM, TỆ NẠN XH VÀ XD PHONG TRÀO TOÀN DÂN BVANTQ</w:t>
            </w:r>
          </w:p>
        </w:tc>
        <w:tc>
          <w:tcPr>
            <w:tcW w:w="5670" w:type="dxa"/>
          </w:tcPr>
          <w:p w:rsidR="00395164" w:rsidRPr="00F90DF1" w:rsidRDefault="00395164" w:rsidP="0011371E">
            <w:pPr>
              <w:pStyle w:val="Heading3"/>
              <w:jc w:val="center"/>
              <w:rPr>
                <w:b/>
                <w:i w:val="0"/>
                <w:szCs w:val="26"/>
              </w:rPr>
            </w:pPr>
            <w:r w:rsidRPr="00F90DF1">
              <w:rPr>
                <w:b/>
                <w:i w:val="0"/>
                <w:szCs w:val="26"/>
              </w:rPr>
              <w:t>CỘNG HÒA XÃ HỘI CHỦ NGHĨA VIỆT NAM</w:t>
            </w:r>
          </w:p>
          <w:p w:rsidR="00395164" w:rsidRPr="00F90DF1" w:rsidRDefault="00395164" w:rsidP="0011371E">
            <w:pPr>
              <w:pStyle w:val="Heading3"/>
              <w:jc w:val="center"/>
              <w:rPr>
                <w:b/>
                <w:i w:val="0"/>
                <w:sz w:val="28"/>
                <w:szCs w:val="28"/>
              </w:rPr>
            </w:pPr>
            <w:r w:rsidRPr="00F90DF1">
              <w:rPr>
                <w:b/>
                <w:i w:val="0"/>
                <w:sz w:val="28"/>
                <w:szCs w:val="28"/>
              </w:rPr>
              <w:t>Độc lập - Tự do - Hạnh phúc</w:t>
            </w:r>
          </w:p>
          <w:p w:rsidR="00395164" w:rsidRPr="00F90DF1" w:rsidRDefault="00B504DF" w:rsidP="0011371E">
            <w:pPr>
              <w:rPr>
                <w:szCs w:val="26"/>
              </w:rPr>
            </w:pPr>
            <w:r w:rsidRPr="00F90DF1">
              <w:rPr>
                <w:rFonts w:ascii="VNI-Times" w:hAnsi="VNI-Times"/>
                <w:noProof/>
                <w:szCs w:val="26"/>
                <w:lang w:eastAsia="en-US"/>
              </w:rPr>
              <mc:AlternateContent>
                <mc:Choice Requires="wps">
                  <w:drawing>
                    <wp:anchor distT="4294967292" distB="4294967292" distL="114300" distR="114300" simplePos="0" relativeHeight="251659264" behindDoc="0" locked="0" layoutInCell="1" allowOverlap="1" wp14:anchorId="446552FD" wp14:editId="7E2D97F0">
                      <wp:simplePos x="0" y="0"/>
                      <wp:positionH relativeFrom="column">
                        <wp:posOffset>697230</wp:posOffset>
                      </wp:positionH>
                      <wp:positionV relativeFrom="paragraph">
                        <wp:posOffset>39369</wp:posOffset>
                      </wp:positionV>
                      <wp:extent cx="20974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6535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pt,3.1pt" to="220.0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oawxHQIAADYEAAAOAAAAZHJzL2Uyb0RvYy54bWysU8uu2jAU3FfqP1jeQxIau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kGvcNIkR5a tPOWiLbzqNJKgYHaoiz4NBhXALxSWxsqpSe1My+afnVI6aojquVR7+vZAEm8kTxcCQtn4Gv74aNm gCEHr6Npp8b2gRLsQKfYm/O9N/zkEYXNSbp4ytMpRvR2lpDidtFY5z9w3aMwKbEUKthGCnJ8cR6k A/QGCdtKb4SUsfVSoaHEi+lkGi84LQULhwHmbLuvpEVHEsITf8EHIHuAWX1QLJJ1nLD1de6JkJc5 4KUKfFAKyLnOLun4tkgX6/l6no/yyWw9ytO6Hr3fVPlotsmepvW7uqrq7HuQluVFJxjjKqi7JTXL /y4J1zdzydg9q3cbkkf2WCKIvf1H0bGXoX2XIOw1O29tcCO0FcIZwdeHFNL/6zqifj731Q8AAAD/ /wMAUEsDBBQABgAIAAAAIQCVZtu92gAAAAcBAAAPAAAAZHJzL2Rvd25yZXYueG1sTI7BTsMwEETv SPyDtUhcKmo3VBWEOBUCcuNCAXHdxksSEa/T2G0DX8/CBY5PM5p5xXryvTrQGLvAFhZzA4q4Dq7j xsLLc3VxBSomZId9YLLwSRHW5elJgbkLR36iwyY1SkY45mihTWnItY51Sx7jPAzEkr2H0WMSHBvt RjzKuO91ZsxKe+xYHloc6K6l+mOz9xZi9Uq76mtWz8zbZRMo290/PqC152fT7Q2oRFP6K8OPvqhD KU7bsGcXVS9srkU9WVhloCRfLs0C1PaXdVno//7lNwAAAP//AwBQSwECLQAUAAYACAAAACEAtoM4 kv4AAADhAQAAEwAAAAAAAAAAAAAAAAAAAAAAW0NvbnRlbnRfVHlwZXNdLnhtbFBLAQItABQABgAI AAAAIQA4/SH/1gAAAJQBAAALAAAAAAAAAAAAAAAAAC8BAABfcmVscy8ucmVsc1BLAQItABQABgAI AAAAIQCLoawxHQIAADYEAAAOAAAAAAAAAAAAAAAAAC4CAABkcnMvZTJvRG9jLnhtbFBLAQItABQA BgAIAAAAIQCVZtu92gAAAAcBAAAPAAAAAAAAAAAAAAAAAHcEAABkcnMvZG93bnJldi54bWxQSwUG AAAAAAQABADzAAAAfgUAAAAA "/>
                  </w:pict>
                </mc:Fallback>
              </mc:AlternateContent>
            </w:r>
          </w:p>
          <w:p w:rsidR="00395164" w:rsidRPr="00F90DF1" w:rsidRDefault="00395164" w:rsidP="0011371E">
            <w:pPr>
              <w:jc w:val="center"/>
              <w:rPr>
                <w:rFonts w:eastAsia="Calibri"/>
                <w:szCs w:val="26"/>
              </w:rPr>
            </w:pPr>
          </w:p>
        </w:tc>
      </w:tr>
      <w:tr w:rsidR="00F90DF1" w:rsidRPr="00F90DF1" w:rsidTr="00E05C75">
        <w:trPr>
          <w:trHeight w:val="277"/>
        </w:trPr>
        <w:tc>
          <w:tcPr>
            <w:tcW w:w="3686" w:type="dxa"/>
          </w:tcPr>
          <w:p w:rsidR="00395164" w:rsidRPr="00F90DF1" w:rsidRDefault="00395164" w:rsidP="0011371E">
            <w:pPr>
              <w:jc w:val="center"/>
              <w:rPr>
                <w:b/>
                <w:szCs w:val="26"/>
              </w:rPr>
            </w:pPr>
            <w:r w:rsidRPr="00F90DF1">
              <w:rPr>
                <w:szCs w:val="26"/>
              </w:rPr>
              <w:t>Số:         /KH-BCĐ</w:t>
            </w:r>
          </w:p>
        </w:tc>
        <w:tc>
          <w:tcPr>
            <w:tcW w:w="5670" w:type="dxa"/>
          </w:tcPr>
          <w:p w:rsidR="00395164" w:rsidRPr="00F90DF1" w:rsidRDefault="00391CA9" w:rsidP="005846CF">
            <w:pPr>
              <w:jc w:val="center"/>
              <w:rPr>
                <w:szCs w:val="26"/>
              </w:rPr>
            </w:pPr>
            <w:r w:rsidRPr="00F90DF1">
              <w:rPr>
                <w:i/>
                <w:szCs w:val="26"/>
              </w:rPr>
              <w:t xml:space="preserve">Ninh Thuận, ngày    </w:t>
            </w:r>
            <w:r w:rsidR="00395164" w:rsidRPr="00F90DF1">
              <w:rPr>
                <w:i/>
                <w:szCs w:val="26"/>
              </w:rPr>
              <w:t xml:space="preserve"> tháng </w:t>
            </w:r>
            <w:r w:rsidR="005846CF" w:rsidRPr="00F90DF1">
              <w:rPr>
                <w:i/>
                <w:szCs w:val="26"/>
              </w:rPr>
              <w:t>3</w:t>
            </w:r>
            <w:r w:rsidR="007B6F4D" w:rsidRPr="00F90DF1">
              <w:rPr>
                <w:i/>
                <w:szCs w:val="26"/>
              </w:rPr>
              <w:t xml:space="preserve"> </w:t>
            </w:r>
            <w:r w:rsidR="00395164" w:rsidRPr="00F90DF1">
              <w:rPr>
                <w:i/>
                <w:szCs w:val="26"/>
              </w:rPr>
              <w:t>năm 202</w:t>
            </w:r>
            <w:r w:rsidR="00E46FF8" w:rsidRPr="00F90DF1">
              <w:rPr>
                <w:i/>
                <w:szCs w:val="26"/>
              </w:rPr>
              <w:t>2</w:t>
            </w:r>
          </w:p>
        </w:tc>
      </w:tr>
    </w:tbl>
    <w:p w:rsidR="00427900" w:rsidRPr="00F90DF1" w:rsidRDefault="00427900" w:rsidP="0011371E">
      <w:pPr>
        <w:rPr>
          <w:sz w:val="32"/>
        </w:rPr>
      </w:pPr>
    </w:p>
    <w:p w:rsidR="00267CEB" w:rsidRPr="00F90DF1" w:rsidRDefault="00267CEB" w:rsidP="002E4D49">
      <w:pPr>
        <w:rPr>
          <w:b/>
          <w:sz w:val="18"/>
          <w:szCs w:val="28"/>
        </w:rPr>
      </w:pPr>
      <w:r w:rsidRPr="00F90DF1">
        <w:rPr>
          <w:b/>
          <w:sz w:val="28"/>
          <w:szCs w:val="28"/>
        </w:rPr>
        <w:t xml:space="preserve"> </w:t>
      </w:r>
    </w:p>
    <w:p w:rsidR="006A3AB2" w:rsidRPr="00F90DF1" w:rsidRDefault="006A3AB2" w:rsidP="0011371E">
      <w:pPr>
        <w:jc w:val="center"/>
        <w:rPr>
          <w:b/>
          <w:sz w:val="28"/>
          <w:szCs w:val="28"/>
        </w:rPr>
      </w:pPr>
      <w:r w:rsidRPr="00F90DF1">
        <w:rPr>
          <w:b/>
          <w:sz w:val="28"/>
          <w:szCs w:val="28"/>
        </w:rPr>
        <w:t>KẾ HOẠCH</w:t>
      </w:r>
    </w:p>
    <w:p w:rsidR="004E4FF2" w:rsidRPr="00F90DF1" w:rsidRDefault="00086266" w:rsidP="0011371E">
      <w:pPr>
        <w:jc w:val="center"/>
        <w:rPr>
          <w:b/>
          <w:sz w:val="28"/>
          <w:szCs w:val="28"/>
        </w:rPr>
      </w:pPr>
      <w:r w:rsidRPr="00F90DF1">
        <w:rPr>
          <w:b/>
          <w:sz w:val="28"/>
          <w:szCs w:val="28"/>
        </w:rPr>
        <w:t>T</w:t>
      </w:r>
      <w:r w:rsidR="0099390B" w:rsidRPr="00F90DF1">
        <w:rPr>
          <w:b/>
          <w:sz w:val="28"/>
          <w:szCs w:val="28"/>
        </w:rPr>
        <w:t xml:space="preserve">hực hiện </w:t>
      </w:r>
      <w:r w:rsidR="00E46FF8" w:rsidRPr="00F90DF1">
        <w:rPr>
          <w:b/>
          <w:sz w:val="28"/>
          <w:szCs w:val="28"/>
        </w:rPr>
        <w:t>công tác</w:t>
      </w:r>
      <w:r w:rsidR="0099390B" w:rsidRPr="00F90DF1">
        <w:rPr>
          <w:b/>
          <w:sz w:val="28"/>
          <w:szCs w:val="28"/>
        </w:rPr>
        <w:t xml:space="preserve"> phòng, chống </w:t>
      </w:r>
      <w:r w:rsidR="00DC1BF7" w:rsidRPr="00F90DF1">
        <w:rPr>
          <w:b/>
          <w:sz w:val="28"/>
          <w:szCs w:val="28"/>
        </w:rPr>
        <w:t>ma túy</w:t>
      </w:r>
      <w:r w:rsidR="0099390B" w:rsidRPr="00F90DF1">
        <w:rPr>
          <w:b/>
          <w:sz w:val="28"/>
          <w:szCs w:val="28"/>
        </w:rPr>
        <w:t xml:space="preserve"> </w:t>
      </w:r>
      <w:r w:rsidR="00271A67" w:rsidRPr="00F90DF1">
        <w:rPr>
          <w:b/>
          <w:sz w:val="28"/>
          <w:szCs w:val="28"/>
        </w:rPr>
        <w:t>năm 202</w:t>
      </w:r>
      <w:r w:rsidR="00E46FF8" w:rsidRPr="00F90DF1">
        <w:rPr>
          <w:b/>
          <w:sz w:val="28"/>
          <w:szCs w:val="28"/>
        </w:rPr>
        <w:t>2</w:t>
      </w:r>
    </w:p>
    <w:p w:rsidR="00404F4D" w:rsidRPr="00F90DF1" w:rsidRDefault="00B504DF" w:rsidP="0011371E">
      <w:pPr>
        <w:jc w:val="center"/>
        <w:rPr>
          <w:b/>
          <w:sz w:val="28"/>
          <w:szCs w:val="28"/>
        </w:rPr>
      </w:pPr>
      <w:r w:rsidRPr="00F90DF1">
        <w:rPr>
          <w:b/>
          <w:noProof/>
          <w:sz w:val="28"/>
          <w:szCs w:val="28"/>
          <w:lang w:eastAsia="en-US"/>
        </w:rPr>
        <mc:AlternateContent>
          <mc:Choice Requires="wps">
            <w:drawing>
              <wp:anchor distT="4294967292" distB="4294967292" distL="114300" distR="114300" simplePos="0" relativeHeight="251661312" behindDoc="0" locked="0" layoutInCell="1" allowOverlap="1" wp14:anchorId="0B5B9C9C" wp14:editId="5493B49C">
                <wp:simplePos x="0" y="0"/>
                <wp:positionH relativeFrom="column">
                  <wp:posOffset>2023440</wp:posOffset>
                </wp:positionH>
                <wp:positionV relativeFrom="paragraph">
                  <wp:posOffset>62230</wp:posOffset>
                </wp:positionV>
                <wp:extent cx="1865376"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5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9.35pt,4.9pt" to="306.25pt,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8NWmwgEAANMDAAAOAAAAZHJzL2Uyb0RvYy54bWysU02P0zAQvSPxHyzfadqtKKuo6R66gssK Kgo/wOuMG2ttjzU2TfrvsZ0mLB9CK8RlFHveezNvPNneDdawM1DQ6Bq+Wiw5Ayex1e7U8K9f3r+5 5SxE4Vph0EHDLxD43e71q23va7jBDk0LxJKIC3XvG97F6OuqCrIDK8ICPbiUVEhWxHSkU9WS6JO6 NdXNcrmpeqTWE0oIId3ej0m+K/pKgYyflAoQmWl46i2WSCU+5ljttqI+kfCdltc2xD90YYV2qegs dS+iYN9I/yZltSQMqOJCoq1QKS2heEhuVstf3Bw74aF4ScMJfh5T+H+y8uP5QEy3DV9z5oRNT3SM JPSpi2yPzqUBIrF1nlPvQ53ge3eg7FQO7ugfUD6FlKt+SuZD8CNsUGQzPFllQ5n7ZZ47DJHJdLm6 3bxdv9twJqdcJeqJ6CnED4CW5Y+GG+3ySEQtzg8h5tKiniDXPsbSpYl4MZDBxn0GlWzmYoVdFgz2 hthZpNVon1bZYtIqyExR2piZtPw76YrNNChL91LijC4V0cWZaLVD+lPVOEytqhE/uR69ZtuP2F4O ND1L2pzi7LrleTWfnwv9x7+4+w4AAP//AwBQSwMEFAAGAAgAAAAhAI2tPoTcAAAABwEAAA8AAABk cnMvZG93bnJldi54bWxMj8FOwzAQRO9I/IO1SNyokyBCm8apqkoIcUE0hbsbb51AvI5sJw1/j+FS jqMZzbwpN7Pp2YTOd5YEpIsEGFJjVUdawPvh6W4JzAdJSvaWUMA3ethU11elLJQ90x6nOmgWS8gX UkAbwlBw7psWjfQLOyBF72SdkSFKp7ly8hzLTc+zJMm5kR3FhVYOuGux+apHI6B/cdOH3umtH5/3 ef35dspeD5MQtzfzdg0s4BwuYfjFj+hQRaajHUl51gu4T5ePMSpgFR9EP0+zB2DHP82rkv/nr34A AAD//wMAUEsBAi0AFAAGAAgAAAAhALaDOJL+AAAA4QEAABMAAAAAAAAAAAAAAAAAAAAAAFtDb250 ZW50X1R5cGVzXS54bWxQSwECLQAUAAYACAAAACEAOP0h/9YAAACUAQAACwAAAAAAAAAAAAAAAAAv AQAAX3JlbHMvLnJlbHNQSwECLQAUAAYACAAAACEAEPDVpsIBAADTAwAADgAAAAAAAAAAAAAAAAAu AgAAZHJzL2Uyb0RvYy54bWxQSwECLQAUAAYACAAAACEAja0+hNwAAAAHAQAADwAAAAAAAAAAAAAA AAAcBAAAZHJzL2Rvd25yZXYueG1sUEsFBgAAAAAEAAQA8wAAACUFAAAAAA== " strokecolor="black [3200]" strokeweight=".5pt">
                <v:stroke joinstyle="miter"/>
                <o:lock v:ext="edit" shapetype="f"/>
              </v:line>
            </w:pict>
          </mc:Fallback>
        </mc:AlternateContent>
      </w:r>
    </w:p>
    <w:p w:rsidR="00404F4D" w:rsidRPr="00F90DF1" w:rsidRDefault="00404F4D" w:rsidP="0011371E">
      <w:pPr>
        <w:rPr>
          <w:sz w:val="20"/>
          <w:szCs w:val="28"/>
        </w:rPr>
      </w:pPr>
    </w:p>
    <w:p w:rsidR="009B7D00" w:rsidRPr="00F90DF1" w:rsidRDefault="00013927" w:rsidP="005846CF">
      <w:pPr>
        <w:spacing w:before="120"/>
        <w:ind w:firstLine="851"/>
        <w:jc w:val="both"/>
        <w:rPr>
          <w:sz w:val="28"/>
          <w:szCs w:val="28"/>
        </w:rPr>
      </w:pPr>
      <w:r w:rsidRPr="00F90DF1">
        <w:rPr>
          <w:sz w:val="28"/>
          <w:szCs w:val="28"/>
        </w:rPr>
        <w:t xml:space="preserve">Căn cứ phương hướng công tác phòng, chống ma túy năm 2022 của Bộ Công an - Cơ quan Thường trực phòng, chống ma tuý của Ủy ban Quốc gia phòng chống AIDS và phòng, chống tệ nạn ma túy, mại dâm tại </w:t>
      </w:r>
      <w:r w:rsidR="008A6CDD" w:rsidRPr="00F90DF1">
        <w:rPr>
          <w:sz w:val="28"/>
          <w:szCs w:val="28"/>
        </w:rPr>
        <w:t>Báo cáo số 137/BC-BCA</w:t>
      </w:r>
      <w:r w:rsidR="00C65600" w:rsidRPr="00F90DF1">
        <w:rPr>
          <w:sz w:val="28"/>
          <w:szCs w:val="28"/>
        </w:rPr>
        <w:t xml:space="preserve"> ngày </w:t>
      </w:r>
      <w:r w:rsidR="004E61B1" w:rsidRPr="00F90DF1">
        <w:rPr>
          <w:sz w:val="28"/>
          <w:szCs w:val="28"/>
        </w:rPr>
        <w:t>2</w:t>
      </w:r>
      <w:r w:rsidR="008A6CDD" w:rsidRPr="00F90DF1">
        <w:rPr>
          <w:sz w:val="28"/>
          <w:szCs w:val="28"/>
        </w:rPr>
        <w:t>9</w:t>
      </w:r>
      <w:r w:rsidR="00C65600" w:rsidRPr="00F90DF1">
        <w:rPr>
          <w:sz w:val="28"/>
          <w:szCs w:val="28"/>
        </w:rPr>
        <w:t>/</w:t>
      </w:r>
      <w:r w:rsidR="004E61B1" w:rsidRPr="00F90DF1">
        <w:rPr>
          <w:sz w:val="28"/>
          <w:szCs w:val="28"/>
        </w:rPr>
        <w:t>01</w:t>
      </w:r>
      <w:r w:rsidR="00C65600" w:rsidRPr="00F90DF1">
        <w:rPr>
          <w:sz w:val="28"/>
          <w:szCs w:val="28"/>
        </w:rPr>
        <w:t>/202</w:t>
      </w:r>
      <w:r w:rsidR="004E61B1" w:rsidRPr="00F90DF1">
        <w:rPr>
          <w:sz w:val="28"/>
          <w:szCs w:val="28"/>
        </w:rPr>
        <w:t>2</w:t>
      </w:r>
      <w:r w:rsidRPr="00F90DF1">
        <w:rPr>
          <w:sz w:val="28"/>
          <w:szCs w:val="28"/>
        </w:rPr>
        <w:t>;</w:t>
      </w:r>
      <w:r w:rsidR="00247CDD" w:rsidRPr="00F90DF1">
        <w:rPr>
          <w:sz w:val="28"/>
          <w:szCs w:val="28"/>
        </w:rPr>
        <w:t xml:space="preserve"> </w:t>
      </w:r>
      <w:r w:rsidR="0099390B" w:rsidRPr="00F90DF1">
        <w:rPr>
          <w:sz w:val="28"/>
          <w:szCs w:val="28"/>
          <w:lang w:val="en-GB"/>
        </w:rPr>
        <w:t>Ban Chỉ đạo phòng, chống tội phạm, tệ nạn xã hội và xây dựng phong trào toàn dân bảo vệ an ninh Tổ quốc tỉnh Ninh Thuận</w:t>
      </w:r>
      <w:r w:rsidR="0099390B" w:rsidRPr="00F90DF1">
        <w:rPr>
          <w:sz w:val="28"/>
          <w:szCs w:val="28"/>
        </w:rPr>
        <w:t xml:space="preserve"> </w:t>
      </w:r>
      <w:r w:rsidR="0099390B" w:rsidRPr="00F90DF1">
        <w:rPr>
          <w:i/>
          <w:sz w:val="28"/>
          <w:szCs w:val="28"/>
        </w:rPr>
        <w:t>(sau đây viết tắt là Ban Chỉ đạo tỉnh)</w:t>
      </w:r>
      <w:r w:rsidR="0099390B" w:rsidRPr="00F90DF1">
        <w:rPr>
          <w:sz w:val="28"/>
          <w:szCs w:val="28"/>
        </w:rPr>
        <w:t xml:space="preserve"> ban hành kế hoạch triển khai</w:t>
      </w:r>
      <w:r w:rsidR="000427B7" w:rsidRPr="00F90DF1">
        <w:rPr>
          <w:sz w:val="28"/>
          <w:szCs w:val="28"/>
        </w:rPr>
        <w:t xml:space="preserve"> thực hiện</w:t>
      </w:r>
      <w:r w:rsidR="0099390B" w:rsidRPr="00F90DF1">
        <w:rPr>
          <w:sz w:val="28"/>
          <w:szCs w:val="28"/>
        </w:rPr>
        <w:t>, cụ thể như sau:</w:t>
      </w:r>
    </w:p>
    <w:p w:rsidR="007B52CC" w:rsidRPr="00F90DF1" w:rsidRDefault="004175B1" w:rsidP="005846CF">
      <w:pPr>
        <w:pStyle w:val="Tiu30"/>
        <w:keepNext/>
        <w:keepLines/>
        <w:spacing w:before="120" w:after="0" w:line="240" w:lineRule="auto"/>
        <w:ind w:left="0" w:firstLine="851"/>
        <w:jc w:val="both"/>
        <w:rPr>
          <w:sz w:val="28"/>
          <w:szCs w:val="28"/>
        </w:rPr>
      </w:pPr>
      <w:bookmarkStart w:id="0" w:name="bookmark10"/>
      <w:bookmarkStart w:id="1" w:name="bookmark11"/>
      <w:bookmarkStart w:id="2" w:name="bookmark9"/>
      <w:r w:rsidRPr="00F90DF1">
        <w:rPr>
          <w:sz w:val="28"/>
          <w:szCs w:val="28"/>
        </w:rPr>
        <w:t xml:space="preserve">I. </w:t>
      </w:r>
      <w:r w:rsidR="007B52CC" w:rsidRPr="00F90DF1">
        <w:rPr>
          <w:sz w:val="28"/>
          <w:szCs w:val="28"/>
        </w:rPr>
        <w:t>MỤC TIÊU, YÊU C</w:t>
      </w:r>
      <w:r w:rsidR="006C0135" w:rsidRPr="00F90DF1">
        <w:rPr>
          <w:sz w:val="28"/>
          <w:szCs w:val="28"/>
        </w:rPr>
        <w:t>Ầ</w:t>
      </w:r>
      <w:r w:rsidR="007B52CC" w:rsidRPr="00F90DF1">
        <w:rPr>
          <w:sz w:val="28"/>
          <w:szCs w:val="28"/>
        </w:rPr>
        <w:t>U</w:t>
      </w:r>
      <w:bookmarkEnd w:id="0"/>
      <w:bookmarkEnd w:id="1"/>
      <w:bookmarkEnd w:id="2"/>
    </w:p>
    <w:p w:rsidR="007B52CC" w:rsidRPr="00F90DF1" w:rsidRDefault="004175B1" w:rsidP="005846CF">
      <w:pPr>
        <w:pStyle w:val="Vnbnnidung0"/>
        <w:tabs>
          <w:tab w:val="left" w:pos="1507"/>
        </w:tabs>
        <w:spacing w:before="120" w:after="0" w:line="240" w:lineRule="auto"/>
        <w:ind w:firstLine="851"/>
        <w:jc w:val="both"/>
        <w:rPr>
          <w:sz w:val="28"/>
          <w:szCs w:val="28"/>
        </w:rPr>
      </w:pPr>
      <w:bookmarkStart w:id="3" w:name="bookmark12"/>
      <w:bookmarkEnd w:id="3"/>
      <w:r w:rsidRPr="00F90DF1">
        <w:rPr>
          <w:b/>
          <w:sz w:val="28"/>
          <w:szCs w:val="28"/>
        </w:rPr>
        <w:t>1.</w:t>
      </w:r>
      <w:r w:rsidRPr="00F90DF1">
        <w:rPr>
          <w:sz w:val="28"/>
          <w:szCs w:val="28"/>
        </w:rPr>
        <w:t xml:space="preserve"> </w:t>
      </w:r>
      <w:r w:rsidR="003C2C41" w:rsidRPr="00F90DF1">
        <w:rPr>
          <w:sz w:val="28"/>
          <w:szCs w:val="28"/>
        </w:rPr>
        <w:t xml:space="preserve">Tiếp tục </w:t>
      </w:r>
      <w:r w:rsidR="00181D36" w:rsidRPr="00F90DF1">
        <w:rPr>
          <w:sz w:val="28"/>
          <w:szCs w:val="28"/>
        </w:rPr>
        <w:t xml:space="preserve">tổ chức </w:t>
      </w:r>
      <w:r w:rsidR="007B52CC" w:rsidRPr="00F90DF1">
        <w:rPr>
          <w:sz w:val="28"/>
          <w:szCs w:val="28"/>
        </w:rPr>
        <w:t xml:space="preserve">quán triệt, triển khai thực hiện </w:t>
      </w:r>
      <w:r w:rsidR="00267CEB" w:rsidRPr="00F90DF1">
        <w:rPr>
          <w:sz w:val="28"/>
          <w:szCs w:val="28"/>
        </w:rPr>
        <w:t xml:space="preserve">nghiêm túc, có </w:t>
      </w:r>
      <w:r w:rsidR="007B52CC" w:rsidRPr="00F90DF1">
        <w:rPr>
          <w:sz w:val="28"/>
          <w:szCs w:val="28"/>
        </w:rPr>
        <w:t xml:space="preserve">hiệu quả </w:t>
      </w:r>
      <w:r w:rsidR="00181D36" w:rsidRPr="00F90DF1">
        <w:rPr>
          <w:sz w:val="28"/>
          <w:szCs w:val="28"/>
        </w:rPr>
        <w:t xml:space="preserve">Chỉ thị số 36-CT/TW ngày 16/8/2019 của Bộ Chính trị về </w:t>
      </w:r>
      <w:r w:rsidR="00181D36" w:rsidRPr="00F90DF1">
        <w:rPr>
          <w:i/>
          <w:iCs/>
          <w:sz w:val="28"/>
          <w:szCs w:val="28"/>
        </w:rPr>
        <w:t xml:space="preserve">“Tăng cường, nâng </w:t>
      </w:r>
      <w:r w:rsidR="00A46E5C" w:rsidRPr="00F90DF1">
        <w:rPr>
          <w:i/>
          <w:iCs/>
          <w:sz w:val="28"/>
          <w:szCs w:val="28"/>
        </w:rPr>
        <w:t>cao hiệu quả công tác phòng, chố</w:t>
      </w:r>
      <w:r w:rsidR="00181D36" w:rsidRPr="00F90DF1">
        <w:rPr>
          <w:i/>
          <w:iCs/>
          <w:sz w:val="28"/>
          <w:szCs w:val="28"/>
        </w:rPr>
        <w:t>ng và kiểm soát ma túy”</w:t>
      </w:r>
      <w:r w:rsidR="00FF4DFC" w:rsidRPr="00F90DF1">
        <w:rPr>
          <w:iCs/>
          <w:sz w:val="28"/>
          <w:szCs w:val="28"/>
        </w:rPr>
        <w:t xml:space="preserve">; </w:t>
      </w:r>
      <w:r w:rsidR="00FF4DFC" w:rsidRPr="00F90DF1">
        <w:rPr>
          <w:sz w:val="28"/>
          <w:szCs w:val="28"/>
        </w:rPr>
        <w:t>Chương trình phòng, chống ma túy giai đoạn 2021</w:t>
      </w:r>
      <w:r w:rsidR="00013927" w:rsidRPr="00F90DF1">
        <w:rPr>
          <w:sz w:val="28"/>
          <w:szCs w:val="28"/>
        </w:rPr>
        <w:t xml:space="preserve"> </w:t>
      </w:r>
      <w:r w:rsidR="00FF4DFC" w:rsidRPr="00F90DF1">
        <w:rPr>
          <w:sz w:val="28"/>
          <w:szCs w:val="28"/>
        </w:rPr>
        <w:t>- 2025</w:t>
      </w:r>
      <w:r w:rsidR="007B52CC" w:rsidRPr="00F90DF1">
        <w:rPr>
          <w:sz w:val="28"/>
          <w:szCs w:val="28"/>
        </w:rPr>
        <w:t xml:space="preserve">; các chỉ thị, nghị quyết của Đảng, Quốc hội, Chính phủ chỉ đạo thực hiện công tác phòng, chống </w:t>
      </w:r>
      <w:r w:rsidR="00A46E5C" w:rsidRPr="00F90DF1">
        <w:rPr>
          <w:sz w:val="28"/>
          <w:szCs w:val="28"/>
        </w:rPr>
        <w:t>ma túy</w:t>
      </w:r>
      <w:r w:rsidR="007B52CC" w:rsidRPr="00F90DF1">
        <w:rPr>
          <w:sz w:val="28"/>
          <w:szCs w:val="28"/>
        </w:rPr>
        <w:t>.</w:t>
      </w:r>
    </w:p>
    <w:p w:rsidR="009A1983" w:rsidRPr="00F90DF1" w:rsidRDefault="004175B1" w:rsidP="005846CF">
      <w:pPr>
        <w:pStyle w:val="Vnbnnidung0"/>
        <w:tabs>
          <w:tab w:val="left" w:pos="1504"/>
        </w:tabs>
        <w:spacing w:before="120" w:after="0" w:line="240" w:lineRule="auto"/>
        <w:ind w:firstLine="851"/>
        <w:jc w:val="both"/>
        <w:rPr>
          <w:sz w:val="28"/>
          <w:szCs w:val="28"/>
        </w:rPr>
      </w:pPr>
      <w:bookmarkStart w:id="4" w:name="bookmark13"/>
      <w:bookmarkEnd w:id="4"/>
      <w:r w:rsidRPr="00F90DF1">
        <w:rPr>
          <w:b/>
          <w:sz w:val="28"/>
          <w:szCs w:val="28"/>
        </w:rPr>
        <w:t>2.</w:t>
      </w:r>
      <w:r w:rsidRPr="00F90DF1">
        <w:rPr>
          <w:sz w:val="28"/>
          <w:szCs w:val="28"/>
        </w:rPr>
        <w:t xml:space="preserve"> </w:t>
      </w:r>
      <w:r w:rsidR="007B52CC" w:rsidRPr="00F90DF1">
        <w:rPr>
          <w:sz w:val="28"/>
          <w:szCs w:val="28"/>
        </w:rPr>
        <w:t xml:space="preserve">Tiếp tục </w:t>
      </w:r>
      <w:bookmarkStart w:id="5" w:name="bookmark15"/>
      <w:bookmarkStart w:id="6" w:name="bookmark16"/>
      <w:bookmarkStart w:id="7" w:name="bookmark18"/>
      <w:r w:rsidR="009A1983" w:rsidRPr="00F90DF1">
        <w:rPr>
          <w:sz w:val="28"/>
          <w:szCs w:val="28"/>
        </w:rPr>
        <w:t xml:space="preserve">huy động sức mạnh tổng hợp của cả hệ thống chính trị và toàn dân tham gia vào công tác phòng, chống ma túy. Phát huy vai trò, gắn trách nhiệm của Thủ trưởng </w:t>
      </w:r>
      <w:r w:rsidR="005846CF" w:rsidRPr="00F90DF1">
        <w:rPr>
          <w:sz w:val="28"/>
          <w:szCs w:val="28"/>
        </w:rPr>
        <w:t xml:space="preserve">cơ quan, </w:t>
      </w:r>
      <w:r w:rsidR="009A1983" w:rsidRPr="00F90DF1">
        <w:rPr>
          <w:sz w:val="28"/>
          <w:szCs w:val="28"/>
        </w:rPr>
        <w:t>đơn vị trong công tác phòng, chống ma túy.</w:t>
      </w:r>
    </w:p>
    <w:p w:rsidR="009A1983" w:rsidRPr="00F90DF1" w:rsidRDefault="009A1983" w:rsidP="005846CF">
      <w:pPr>
        <w:pStyle w:val="Vnbnnidung0"/>
        <w:spacing w:before="120" w:after="0" w:line="240" w:lineRule="auto"/>
        <w:ind w:firstLine="851"/>
        <w:jc w:val="both"/>
        <w:rPr>
          <w:sz w:val="28"/>
          <w:szCs w:val="28"/>
        </w:rPr>
      </w:pPr>
      <w:bookmarkStart w:id="8" w:name="bookmark6"/>
      <w:bookmarkEnd w:id="8"/>
      <w:r w:rsidRPr="00F90DF1">
        <w:rPr>
          <w:b/>
          <w:sz w:val="28"/>
          <w:szCs w:val="28"/>
        </w:rPr>
        <w:t>3.</w:t>
      </w:r>
      <w:r w:rsidRPr="00F90DF1">
        <w:rPr>
          <w:sz w:val="28"/>
          <w:szCs w:val="28"/>
        </w:rPr>
        <w:t xml:space="preserve"> </w:t>
      </w:r>
      <w:r w:rsidR="005846CF" w:rsidRPr="00F90DF1">
        <w:rPr>
          <w:sz w:val="28"/>
          <w:szCs w:val="28"/>
        </w:rPr>
        <w:t>X</w:t>
      </w:r>
      <w:r w:rsidRPr="00F90DF1">
        <w:rPr>
          <w:sz w:val="28"/>
          <w:szCs w:val="28"/>
        </w:rPr>
        <w:t xml:space="preserve">ác định công tác phòng, chống ma túy là nhiệm vụ quan trọng, cấp bách, thường xuyên và lâu dài; thực hiện có trọng tâm, trọng điểm; lấy “chủ động phòng ngừa” từ sớm, từ xa, từ cơ sở là chính, lấy cấp xã là địa bàn trọng tâm tập trung các biện pháp phòng, chống ma túy. </w:t>
      </w:r>
      <w:proofErr w:type="gramStart"/>
      <w:r w:rsidRPr="00F90DF1">
        <w:rPr>
          <w:sz w:val="28"/>
          <w:szCs w:val="28"/>
        </w:rPr>
        <w:t>Ngăn chặn có hiệu quả ma túy từ các tỉnh khác vào địa phương, đặc biệt là ma túy tổng hợp, góp phần kiềm chế tình hình phức tạp của tội phạm và tệ nạn ma túy.</w:t>
      </w:r>
      <w:proofErr w:type="gramEnd"/>
      <w:r w:rsidRPr="00F90DF1">
        <w:rPr>
          <w:sz w:val="28"/>
          <w:szCs w:val="28"/>
        </w:rPr>
        <w:t xml:space="preserve"> Kết hợp chặt chẽ giữa chủ động phòng ngừa với tích cực phát hiện, đấu tranh, xử lý nghiêm minh, kịp thời, không có vùng cấm, không có ngoại lệ với những hành </w:t>
      </w:r>
      <w:proofErr w:type="gramStart"/>
      <w:r w:rsidRPr="00F90DF1">
        <w:rPr>
          <w:sz w:val="28"/>
          <w:szCs w:val="28"/>
        </w:rPr>
        <w:t>vi</w:t>
      </w:r>
      <w:proofErr w:type="gramEnd"/>
      <w:r w:rsidRPr="00F90DF1">
        <w:rPr>
          <w:sz w:val="28"/>
          <w:szCs w:val="28"/>
        </w:rPr>
        <w:t xml:space="preserve"> phạm tội.</w:t>
      </w:r>
    </w:p>
    <w:p w:rsidR="00013927" w:rsidRPr="00F90DF1" w:rsidRDefault="0009649A" w:rsidP="005846CF">
      <w:pPr>
        <w:pStyle w:val="Vnbnnidung0"/>
        <w:spacing w:before="240" w:after="0" w:line="240" w:lineRule="auto"/>
        <w:ind w:firstLine="851"/>
        <w:jc w:val="both"/>
        <w:rPr>
          <w:b/>
          <w:sz w:val="28"/>
          <w:szCs w:val="28"/>
        </w:rPr>
      </w:pPr>
      <w:r w:rsidRPr="00F90DF1">
        <w:rPr>
          <w:b/>
          <w:sz w:val="28"/>
          <w:szCs w:val="28"/>
        </w:rPr>
        <w:t xml:space="preserve">II. </w:t>
      </w:r>
      <w:r w:rsidR="007B52CC" w:rsidRPr="00F90DF1">
        <w:rPr>
          <w:b/>
          <w:sz w:val="28"/>
          <w:szCs w:val="28"/>
        </w:rPr>
        <w:t>NHIỆM VỤ, PHÂN CÔNG TH</w:t>
      </w:r>
      <w:r w:rsidRPr="00F90DF1">
        <w:rPr>
          <w:b/>
          <w:sz w:val="28"/>
          <w:szCs w:val="28"/>
        </w:rPr>
        <w:t>Ự</w:t>
      </w:r>
      <w:r w:rsidR="007B52CC" w:rsidRPr="00F90DF1">
        <w:rPr>
          <w:b/>
          <w:sz w:val="28"/>
          <w:szCs w:val="28"/>
        </w:rPr>
        <w:t>C HIỆN</w:t>
      </w:r>
      <w:bookmarkStart w:id="9" w:name="bookmark65"/>
      <w:bookmarkStart w:id="10" w:name="bookmark63"/>
      <w:bookmarkStart w:id="11" w:name="bookmark64"/>
      <w:bookmarkStart w:id="12" w:name="bookmark66"/>
      <w:bookmarkEnd w:id="5"/>
      <w:bookmarkEnd w:id="6"/>
      <w:bookmarkEnd w:id="7"/>
      <w:bookmarkEnd w:id="9"/>
    </w:p>
    <w:p w:rsidR="00013927" w:rsidRPr="00F90DF1" w:rsidRDefault="00013927" w:rsidP="005846CF">
      <w:pPr>
        <w:pStyle w:val="Vnbnnidung0"/>
        <w:spacing w:before="120" w:after="0" w:line="240" w:lineRule="auto"/>
        <w:ind w:firstLine="851"/>
        <w:jc w:val="both"/>
        <w:rPr>
          <w:b/>
          <w:sz w:val="28"/>
          <w:szCs w:val="28"/>
        </w:rPr>
      </w:pPr>
      <w:r w:rsidRPr="00F90DF1">
        <w:rPr>
          <w:b/>
          <w:sz w:val="28"/>
          <w:szCs w:val="28"/>
        </w:rPr>
        <w:t xml:space="preserve">1. </w:t>
      </w:r>
      <w:r w:rsidR="008B162B" w:rsidRPr="00F90DF1">
        <w:rPr>
          <w:b/>
          <w:sz w:val="28"/>
          <w:szCs w:val="28"/>
        </w:rPr>
        <w:t>Công tác tham mưu chỉ đạo</w:t>
      </w:r>
      <w:bookmarkStart w:id="13" w:name="bookmark67"/>
      <w:bookmarkEnd w:id="10"/>
      <w:bookmarkEnd w:id="11"/>
      <w:bookmarkEnd w:id="12"/>
      <w:bookmarkEnd w:id="13"/>
      <w:r w:rsidR="005846CF" w:rsidRPr="00F90DF1">
        <w:rPr>
          <w:b/>
          <w:sz w:val="28"/>
          <w:szCs w:val="28"/>
        </w:rPr>
        <w:t>:</w:t>
      </w:r>
    </w:p>
    <w:p w:rsidR="00607574" w:rsidRPr="00F90DF1" w:rsidRDefault="00287498" w:rsidP="005846CF">
      <w:pPr>
        <w:pStyle w:val="Vnbnnidung0"/>
        <w:spacing w:before="120" w:after="0" w:line="240" w:lineRule="auto"/>
        <w:ind w:firstLine="851"/>
        <w:jc w:val="both"/>
        <w:rPr>
          <w:i/>
          <w:iCs/>
          <w:sz w:val="28"/>
          <w:szCs w:val="28"/>
        </w:rPr>
      </w:pPr>
      <w:r>
        <w:rPr>
          <w:b/>
          <w:sz w:val="28"/>
          <w:szCs w:val="28"/>
        </w:rPr>
        <w:t>a)</w:t>
      </w:r>
      <w:r w:rsidR="00013927" w:rsidRPr="00F90DF1">
        <w:rPr>
          <w:b/>
          <w:sz w:val="28"/>
          <w:szCs w:val="28"/>
        </w:rPr>
        <w:t xml:space="preserve"> </w:t>
      </w:r>
      <w:r w:rsidR="005846CF" w:rsidRPr="00F90DF1">
        <w:rPr>
          <w:iCs/>
          <w:sz w:val="28"/>
          <w:szCs w:val="28"/>
        </w:rPr>
        <w:t>Công an tỉnh chủ trì, phối hợp với các Sở, ban, ngành, địa phương</w:t>
      </w:r>
      <w:r w:rsidR="005846CF" w:rsidRPr="00F90DF1">
        <w:rPr>
          <w:sz w:val="28"/>
          <w:szCs w:val="28"/>
        </w:rPr>
        <w:t xml:space="preserve"> liên quan t</w:t>
      </w:r>
      <w:r w:rsidR="008B162B" w:rsidRPr="00F90DF1">
        <w:rPr>
          <w:sz w:val="28"/>
          <w:szCs w:val="28"/>
        </w:rPr>
        <w:t xml:space="preserve">iếp tục tổ chức quán triệt, thực hiện có hiệu quả Chỉ thị số 36-CT/TW ngày 16/8/2019 </w:t>
      </w:r>
      <w:r w:rsidR="005846CF" w:rsidRPr="00F90DF1">
        <w:rPr>
          <w:sz w:val="28"/>
          <w:szCs w:val="28"/>
        </w:rPr>
        <w:t>và</w:t>
      </w:r>
      <w:r w:rsidR="008B162B" w:rsidRPr="00F90DF1">
        <w:rPr>
          <w:sz w:val="28"/>
          <w:szCs w:val="28"/>
        </w:rPr>
        <w:t xml:space="preserve"> tổ chức sơ kết 03 năm thực hiện </w:t>
      </w:r>
      <w:r w:rsidR="00F46E1C" w:rsidRPr="00F90DF1">
        <w:rPr>
          <w:sz w:val="28"/>
          <w:szCs w:val="28"/>
        </w:rPr>
        <w:t>Chỉ thị số 36-CT/TW ngày 16/8/2019 của Bộ Chính trị</w:t>
      </w:r>
      <w:r w:rsidR="005846CF" w:rsidRPr="00F90DF1">
        <w:rPr>
          <w:sz w:val="28"/>
          <w:szCs w:val="28"/>
        </w:rPr>
        <w:t>;</w:t>
      </w:r>
      <w:r w:rsidR="008B162B" w:rsidRPr="00F90DF1">
        <w:rPr>
          <w:sz w:val="28"/>
          <w:szCs w:val="28"/>
        </w:rPr>
        <w:t xml:space="preserve"> trên cơ sở đó, tham mưu </w:t>
      </w:r>
      <w:r w:rsidR="00F46E1C" w:rsidRPr="00F90DF1">
        <w:rPr>
          <w:sz w:val="28"/>
          <w:szCs w:val="28"/>
        </w:rPr>
        <w:t xml:space="preserve">Tỉnh ủy, Ủy ban nhân dân tỉnh </w:t>
      </w:r>
      <w:r w:rsidR="008B162B" w:rsidRPr="00F90DF1">
        <w:rPr>
          <w:sz w:val="28"/>
          <w:szCs w:val="28"/>
        </w:rPr>
        <w:t>tiếp tục lãnh đạo, chỉ đạo nâng cao hiệu quả công tác phòng, chống ma túy trong thời gian tới</w:t>
      </w:r>
      <w:r w:rsidR="005846CF" w:rsidRPr="00F90DF1">
        <w:rPr>
          <w:sz w:val="28"/>
          <w:szCs w:val="28"/>
        </w:rPr>
        <w:t>;</w:t>
      </w:r>
      <w:r w:rsidR="008B162B" w:rsidRPr="00F90DF1">
        <w:rPr>
          <w:sz w:val="28"/>
          <w:szCs w:val="28"/>
        </w:rPr>
        <w:t xml:space="preserve"> </w:t>
      </w:r>
      <w:bookmarkStart w:id="14" w:name="bookmark68"/>
      <w:bookmarkEnd w:id="14"/>
    </w:p>
    <w:p w:rsidR="00607574" w:rsidRPr="00F90DF1" w:rsidRDefault="00287498" w:rsidP="005846CF">
      <w:pPr>
        <w:pStyle w:val="Vnbnnidung0"/>
        <w:spacing w:before="120" w:after="0" w:line="240" w:lineRule="auto"/>
        <w:ind w:firstLine="851"/>
        <w:jc w:val="both"/>
        <w:rPr>
          <w:b/>
          <w:sz w:val="28"/>
          <w:szCs w:val="28"/>
        </w:rPr>
      </w:pPr>
      <w:r>
        <w:rPr>
          <w:b/>
          <w:sz w:val="28"/>
          <w:szCs w:val="28"/>
        </w:rPr>
        <w:lastRenderedPageBreak/>
        <w:t>b)</w:t>
      </w:r>
      <w:r w:rsidR="00013927" w:rsidRPr="00F90DF1">
        <w:rPr>
          <w:b/>
          <w:sz w:val="28"/>
          <w:szCs w:val="28"/>
        </w:rPr>
        <w:t xml:space="preserve"> </w:t>
      </w:r>
      <w:r w:rsidR="005846CF" w:rsidRPr="00F90DF1">
        <w:rPr>
          <w:iCs/>
          <w:sz w:val="28"/>
          <w:szCs w:val="28"/>
        </w:rPr>
        <w:t>Các Sở, ban, ngành, địa phương và đơn vị liên quan căn cứ chức năng, nhiệm vụ được giao</w:t>
      </w:r>
      <w:r w:rsidR="005846CF" w:rsidRPr="00F90DF1">
        <w:rPr>
          <w:sz w:val="28"/>
          <w:szCs w:val="28"/>
        </w:rPr>
        <w:t xml:space="preserve"> t</w:t>
      </w:r>
      <w:r w:rsidR="008B162B" w:rsidRPr="00F90DF1">
        <w:rPr>
          <w:sz w:val="28"/>
          <w:szCs w:val="28"/>
        </w:rPr>
        <w:t xml:space="preserve">iếp tục tổ chức thực hiện có hiệu quả </w:t>
      </w:r>
      <w:r w:rsidR="003C665D" w:rsidRPr="00F90DF1">
        <w:rPr>
          <w:sz w:val="28"/>
          <w:szCs w:val="28"/>
        </w:rPr>
        <w:t xml:space="preserve">Kế hoạch số 5549/KH-UBND ngày 13/10/2021 của Ủy ban nhân dân tỉnh về triển khai thực hiện </w:t>
      </w:r>
      <w:r w:rsidR="008B162B" w:rsidRPr="00F90DF1">
        <w:rPr>
          <w:sz w:val="28"/>
          <w:szCs w:val="28"/>
        </w:rPr>
        <w:t>Chương trình phòng, chống ma túy giai đoạn 2021</w:t>
      </w:r>
      <w:r w:rsidR="00013927" w:rsidRPr="00F90DF1">
        <w:rPr>
          <w:sz w:val="28"/>
          <w:szCs w:val="28"/>
        </w:rPr>
        <w:t xml:space="preserve"> </w:t>
      </w:r>
      <w:r w:rsidR="002643A8" w:rsidRPr="00F90DF1">
        <w:rPr>
          <w:sz w:val="28"/>
          <w:szCs w:val="28"/>
        </w:rPr>
        <w:t xml:space="preserve">- 2025; </w:t>
      </w:r>
      <w:r w:rsidR="00BB1A8E" w:rsidRPr="00F90DF1">
        <w:rPr>
          <w:sz w:val="28"/>
          <w:szCs w:val="28"/>
        </w:rPr>
        <w:t>Chiến lược quốc gia phòng</w:t>
      </w:r>
      <w:r w:rsidR="00013927" w:rsidRPr="00F90DF1">
        <w:rPr>
          <w:sz w:val="28"/>
          <w:szCs w:val="28"/>
        </w:rPr>
        <w:t>,</w:t>
      </w:r>
      <w:r w:rsidR="00BB1A8E" w:rsidRPr="00F90DF1">
        <w:rPr>
          <w:sz w:val="28"/>
          <w:szCs w:val="28"/>
        </w:rPr>
        <w:t xml:space="preserve"> chống tội phạm giai đoạn 2016 - 2025, định hướng đến năm 2030</w:t>
      </w:r>
      <w:bookmarkStart w:id="15" w:name="bookmark69"/>
      <w:bookmarkEnd w:id="15"/>
      <w:r w:rsidR="005846CF" w:rsidRPr="00F90DF1">
        <w:rPr>
          <w:iCs/>
          <w:sz w:val="28"/>
          <w:szCs w:val="28"/>
        </w:rPr>
        <w:t>;</w:t>
      </w:r>
    </w:p>
    <w:p w:rsidR="00607574" w:rsidRPr="00F90DF1" w:rsidRDefault="00287498" w:rsidP="005846CF">
      <w:pPr>
        <w:pStyle w:val="Vnbnnidung0"/>
        <w:spacing w:before="120" w:after="0" w:line="240" w:lineRule="auto"/>
        <w:ind w:firstLine="851"/>
        <w:jc w:val="both"/>
        <w:rPr>
          <w:i/>
          <w:iCs/>
          <w:sz w:val="28"/>
          <w:szCs w:val="28"/>
        </w:rPr>
      </w:pPr>
      <w:r>
        <w:rPr>
          <w:b/>
          <w:sz w:val="28"/>
          <w:szCs w:val="28"/>
        </w:rPr>
        <w:t>c)</w:t>
      </w:r>
      <w:r w:rsidR="00607574" w:rsidRPr="00F90DF1">
        <w:rPr>
          <w:b/>
          <w:sz w:val="28"/>
          <w:szCs w:val="28"/>
        </w:rPr>
        <w:t xml:space="preserve"> </w:t>
      </w:r>
      <w:r w:rsidR="005846CF" w:rsidRPr="00F90DF1">
        <w:rPr>
          <w:iCs/>
          <w:sz w:val="28"/>
          <w:szCs w:val="28"/>
        </w:rPr>
        <w:t>Công an tỉnh chủ trì, phối hợp với các Sở, ban, ngành, địa phương</w:t>
      </w:r>
      <w:r w:rsidR="005846CF" w:rsidRPr="00F90DF1">
        <w:rPr>
          <w:sz w:val="28"/>
          <w:szCs w:val="28"/>
        </w:rPr>
        <w:t xml:space="preserve"> liên quan t</w:t>
      </w:r>
      <w:r w:rsidR="008B162B" w:rsidRPr="00F90DF1">
        <w:rPr>
          <w:sz w:val="28"/>
          <w:szCs w:val="28"/>
        </w:rPr>
        <w:t xml:space="preserve">ổ chức Đoàn kiểm </w:t>
      </w:r>
      <w:r w:rsidR="00BB1A8E" w:rsidRPr="00F90DF1">
        <w:rPr>
          <w:sz w:val="28"/>
          <w:szCs w:val="28"/>
        </w:rPr>
        <w:t>tra</w:t>
      </w:r>
      <w:r w:rsidR="008B162B" w:rsidRPr="00F90DF1">
        <w:rPr>
          <w:sz w:val="28"/>
          <w:szCs w:val="28"/>
        </w:rPr>
        <w:t xml:space="preserve">, khảo sát công tác phòng, chống ma túy tại các đơn vị, địa phương, gắn với kiểm </w:t>
      </w:r>
      <w:r w:rsidR="008B162B" w:rsidRPr="00F90DF1">
        <w:rPr>
          <w:iCs/>
          <w:sz w:val="28"/>
          <w:szCs w:val="28"/>
        </w:rPr>
        <w:t>tra</w:t>
      </w:r>
      <w:r w:rsidR="008B162B" w:rsidRPr="00F90DF1">
        <w:rPr>
          <w:i/>
          <w:iCs/>
          <w:sz w:val="28"/>
          <w:szCs w:val="28"/>
        </w:rPr>
        <w:t>,</w:t>
      </w:r>
      <w:r w:rsidR="008B162B" w:rsidRPr="00F90DF1">
        <w:rPr>
          <w:sz w:val="28"/>
          <w:szCs w:val="28"/>
        </w:rPr>
        <w:t xml:space="preserve"> đánh giá tình hình, kết quả thực hiện Luật Phòng, chống ma túy năm 2021, Chỉ thị số 36-CT/TW của Bộ Chính trị, Chương trình phòng, chống ma túy giai đoạn 2021</w:t>
      </w:r>
      <w:r w:rsidR="00607574" w:rsidRPr="00F90DF1">
        <w:rPr>
          <w:sz w:val="28"/>
          <w:szCs w:val="28"/>
        </w:rPr>
        <w:t xml:space="preserve"> </w:t>
      </w:r>
      <w:r w:rsidR="008B162B" w:rsidRPr="00F90DF1">
        <w:rPr>
          <w:sz w:val="28"/>
          <w:szCs w:val="28"/>
        </w:rPr>
        <w:t>-</w:t>
      </w:r>
      <w:r w:rsidR="00607574" w:rsidRPr="00F90DF1">
        <w:rPr>
          <w:sz w:val="28"/>
          <w:szCs w:val="28"/>
        </w:rPr>
        <w:t xml:space="preserve"> </w:t>
      </w:r>
      <w:r w:rsidR="008B162B" w:rsidRPr="00F90DF1">
        <w:rPr>
          <w:sz w:val="28"/>
          <w:szCs w:val="28"/>
        </w:rPr>
        <w:t xml:space="preserve">2025 của </w:t>
      </w:r>
      <w:r w:rsidR="00BB1A8E" w:rsidRPr="00F90DF1">
        <w:rPr>
          <w:sz w:val="28"/>
          <w:szCs w:val="28"/>
        </w:rPr>
        <w:t xml:space="preserve">Ủy ban nhân dân tỉnh </w:t>
      </w:r>
      <w:r w:rsidR="008B162B" w:rsidRPr="00F90DF1">
        <w:rPr>
          <w:i/>
          <w:iCs/>
          <w:sz w:val="28"/>
          <w:szCs w:val="28"/>
        </w:rPr>
        <w:t xml:space="preserve">(thực hiện trong </w:t>
      </w:r>
      <w:r w:rsidR="00607574" w:rsidRPr="00F90DF1">
        <w:rPr>
          <w:i/>
          <w:iCs/>
          <w:sz w:val="28"/>
          <w:szCs w:val="28"/>
        </w:rPr>
        <w:t>q</w:t>
      </w:r>
      <w:r w:rsidR="008B162B" w:rsidRPr="00F90DF1">
        <w:rPr>
          <w:i/>
          <w:iCs/>
          <w:sz w:val="28"/>
          <w:szCs w:val="28"/>
        </w:rPr>
        <w:t>u</w:t>
      </w:r>
      <w:r w:rsidR="00BB1A8E" w:rsidRPr="00F90DF1">
        <w:rPr>
          <w:i/>
          <w:iCs/>
          <w:sz w:val="28"/>
          <w:szCs w:val="28"/>
        </w:rPr>
        <w:t>ý</w:t>
      </w:r>
      <w:r w:rsidR="008B162B" w:rsidRPr="00F90DF1">
        <w:rPr>
          <w:i/>
          <w:iCs/>
          <w:sz w:val="28"/>
          <w:szCs w:val="28"/>
        </w:rPr>
        <w:t xml:space="preserve"> </w:t>
      </w:r>
      <w:r w:rsidR="007B6A5B" w:rsidRPr="00F90DF1">
        <w:rPr>
          <w:i/>
          <w:iCs/>
          <w:sz w:val="28"/>
          <w:szCs w:val="28"/>
        </w:rPr>
        <w:t>III</w:t>
      </w:r>
      <w:r w:rsidR="002F20FB" w:rsidRPr="00F90DF1">
        <w:rPr>
          <w:i/>
          <w:iCs/>
          <w:sz w:val="28"/>
          <w:szCs w:val="28"/>
        </w:rPr>
        <w:t xml:space="preserve"> và</w:t>
      </w:r>
      <w:r w:rsidR="00607574" w:rsidRPr="00F90DF1">
        <w:rPr>
          <w:i/>
          <w:iCs/>
          <w:sz w:val="28"/>
          <w:szCs w:val="28"/>
        </w:rPr>
        <w:t xml:space="preserve"> quý</w:t>
      </w:r>
      <w:r w:rsidR="008B162B" w:rsidRPr="00F90DF1">
        <w:rPr>
          <w:i/>
          <w:iCs/>
          <w:sz w:val="28"/>
          <w:szCs w:val="28"/>
        </w:rPr>
        <w:t xml:space="preserve"> IV/2022)</w:t>
      </w:r>
      <w:bookmarkStart w:id="16" w:name="bookmark70"/>
      <w:bookmarkStart w:id="17" w:name="bookmark71"/>
      <w:bookmarkStart w:id="18" w:name="bookmark72"/>
      <w:bookmarkEnd w:id="16"/>
      <w:bookmarkEnd w:id="17"/>
      <w:bookmarkEnd w:id="18"/>
      <w:r w:rsidR="005846CF" w:rsidRPr="00F90DF1">
        <w:rPr>
          <w:iCs/>
          <w:sz w:val="28"/>
          <w:szCs w:val="28"/>
        </w:rPr>
        <w:t>;</w:t>
      </w:r>
    </w:p>
    <w:p w:rsidR="002F20FB" w:rsidRPr="00F90DF1" w:rsidRDefault="00287498" w:rsidP="005846CF">
      <w:pPr>
        <w:pStyle w:val="Vnbnnidung0"/>
        <w:spacing w:before="120" w:after="0" w:line="240" w:lineRule="auto"/>
        <w:ind w:firstLine="851"/>
        <w:jc w:val="both"/>
        <w:rPr>
          <w:sz w:val="28"/>
          <w:szCs w:val="28"/>
        </w:rPr>
      </w:pPr>
      <w:r w:rsidRPr="00287498">
        <w:rPr>
          <w:b/>
          <w:iCs/>
          <w:sz w:val="28"/>
          <w:szCs w:val="28"/>
        </w:rPr>
        <w:t>d)</w:t>
      </w:r>
      <w:r w:rsidR="00607574" w:rsidRPr="00F90DF1">
        <w:rPr>
          <w:i/>
          <w:iCs/>
          <w:sz w:val="28"/>
          <w:szCs w:val="28"/>
        </w:rPr>
        <w:t xml:space="preserve"> </w:t>
      </w:r>
      <w:r w:rsidR="005846CF" w:rsidRPr="00F90DF1">
        <w:rPr>
          <w:iCs/>
          <w:sz w:val="28"/>
          <w:szCs w:val="28"/>
        </w:rPr>
        <w:t>Sở Tài chính chủ trì, phối hợp với</w:t>
      </w:r>
      <w:r w:rsidR="005846CF" w:rsidRPr="00F90DF1">
        <w:rPr>
          <w:i/>
          <w:iCs/>
          <w:sz w:val="28"/>
          <w:szCs w:val="28"/>
        </w:rPr>
        <w:t xml:space="preserve"> </w:t>
      </w:r>
      <w:r w:rsidR="005846CF" w:rsidRPr="00F90DF1">
        <w:rPr>
          <w:iCs/>
          <w:sz w:val="28"/>
          <w:szCs w:val="28"/>
        </w:rPr>
        <w:t>các Sở, ban, ngành, địa phương</w:t>
      </w:r>
      <w:r w:rsidR="005846CF" w:rsidRPr="00F90DF1">
        <w:rPr>
          <w:sz w:val="28"/>
          <w:szCs w:val="28"/>
        </w:rPr>
        <w:t xml:space="preserve"> liên quan cân đối, t</w:t>
      </w:r>
      <w:r w:rsidR="008B162B" w:rsidRPr="00F90DF1">
        <w:rPr>
          <w:sz w:val="28"/>
          <w:szCs w:val="28"/>
        </w:rPr>
        <w:t>ham mưu</w:t>
      </w:r>
      <w:r w:rsidR="005846CF" w:rsidRPr="00F90DF1">
        <w:rPr>
          <w:sz w:val="28"/>
          <w:szCs w:val="28"/>
        </w:rPr>
        <w:t xml:space="preserve"> cấp</w:t>
      </w:r>
      <w:r w:rsidR="008B162B" w:rsidRPr="00F90DF1">
        <w:rPr>
          <w:sz w:val="28"/>
          <w:szCs w:val="28"/>
        </w:rPr>
        <w:t xml:space="preserve"> </w:t>
      </w:r>
      <w:r w:rsidR="005846CF" w:rsidRPr="00F90DF1">
        <w:rPr>
          <w:sz w:val="28"/>
          <w:szCs w:val="28"/>
        </w:rPr>
        <w:t xml:space="preserve">có thẩm quyền tăng cường, bổ sung </w:t>
      </w:r>
      <w:r w:rsidR="008B162B" w:rsidRPr="00F90DF1">
        <w:rPr>
          <w:sz w:val="28"/>
          <w:szCs w:val="28"/>
        </w:rPr>
        <w:t>kinh phí cho công tác đấu tranh phòng, chống tội phạm về ma túy và công tác cai nghiện ma túy; bố trí kinh phí phục vụ triển khai Chương trình phòng, chống ma túy giai đoạn 2021</w:t>
      </w:r>
      <w:r w:rsidR="002F20FB" w:rsidRPr="00F90DF1">
        <w:rPr>
          <w:sz w:val="28"/>
          <w:szCs w:val="28"/>
        </w:rPr>
        <w:t xml:space="preserve"> </w:t>
      </w:r>
      <w:r w:rsidR="008B162B" w:rsidRPr="00F90DF1">
        <w:rPr>
          <w:sz w:val="28"/>
          <w:szCs w:val="28"/>
        </w:rPr>
        <w:t>-</w:t>
      </w:r>
      <w:r w:rsidR="002F20FB" w:rsidRPr="00F90DF1">
        <w:rPr>
          <w:sz w:val="28"/>
          <w:szCs w:val="28"/>
        </w:rPr>
        <w:t xml:space="preserve"> </w:t>
      </w:r>
      <w:r w:rsidR="008B162B" w:rsidRPr="00F90DF1">
        <w:rPr>
          <w:sz w:val="28"/>
          <w:szCs w:val="28"/>
        </w:rPr>
        <w:t>2025; tăng cường đầu tư trang thiết bị nghiệp vụ, phương</w:t>
      </w:r>
      <w:r w:rsidR="003237E6" w:rsidRPr="00F90DF1">
        <w:rPr>
          <w:sz w:val="28"/>
          <w:szCs w:val="28"/>
        </w:rPr>
        <w:t xml:space="preserve"> tiện cho các đơn vị trực tiếp tham gia đấu tranh phòng, chống ma túy</w:t>
      </w:r>
      <w:r w:rsidR="005846CF" w:rsidRPr="00F90DF1">
        <w:rPr>
          <w:sz w:val="28"/>
          <w:szCs w:val="28"/>
        </w:rPr>
        <w:t>;</w:t>
      </w:r>
      <w:bookmarkStart w:id="19" w:name="bookmark73"/>
      <w:bookmarkEnd w:id="19"/>
    </w:p>
    <w:p w:rsidR="002F20FB" w:rsidRPr="00F90DF1" w:rsidRDefault="00287498" w:rsidP="005846CF">
      <w:pPr>
        <w:pStyle w:val="Vnbnnidung0"/>
        <w:spacing w:before="120" w:after="0" w:line="240" w:lineRule="auto"/>
        <w:ind w:firstLine="851"/>
        <w:jc w:val="both"/>
        <w:rPr>
          <w:i/>
          <w:iCs/>
          <w:sz w:val="28"/>
          <w:szCs w:val="28"/>
        </w:rPr>
      </w:pPr>
      <w:r w:rsidRPr="00287498">
        <w:rPr>
          <w:b/>
          <w:sz w:val="28"/>
          <w:szCs w:val="28"/>
        </w:rPr>
        <w:t>đ)</w:t>
      </w:r>
      <w:r w:rsidR="002F20FB" w:rsidRPr="00F90DF1">
        <w:rPr>
          <w:sz w:val="28"/>
          <w:szCs w:val="28"/>
        </w:rPr>
        <w:t xml:space="preserve"> </w:t>
      </w:r>
      <w:r w:rsidR="005846CF" w:rsidRPr="00F90DF1">
        <w:rPr>
          <w:iCs/>
          <w:sz w:val="28"/>
          <w:szCs w:val="28"/>
        </w:rPr>
        <w:t>Công an tỉnh chủ trì, phối hợp với các Sở, ban, ngành, địa phương</w:t>
      </w:r>
      <w:r w:rsidR="005846CF" w:rsidRPr="00F90DF1">
        <w:rPr>
          <w:sz w:val="28"/>
          <w:szCs w:val="28"/>
        </w:rPr>
        <w:t xml:space="preserve"> liên quan t</w:t>
      </w:r>
      <w:r w:rsidR="008B162B" w:rsidRPr="00F90DF1">
        <w:rPr>
          <w:sz w:val="28"/>
          <w:szCs w:val="28"/>
        </w:rPr>
        <w:t>ăng cường bồi dưỡng, nâng cao năng lực ch</w:t>
      </w:r>
      <w:r w:rsidR="005F22D3" w:rsidRPr="00F90DF1">
        <w:rPr>
          <w:sz w:val="28"/>
          <w:szCs w:val="28"/>
        </w:rPr>
        <w:t>o đội ngũ cán bộ tham mưu thường</w:t>
      </w:r>
      <w:r w:rsidR="008B162B" w:rsidRPr="00F90DF1">
        <w:rPr>
          <w:sz w:val="28"/>
          <w:szCs w:val="28"/>
        </w:rPr>
        <w:t xml:space="preserve"> trực và lực lượng chuyên trách phòng, chống ma túy đáp ứng yêu cầu, nhiệm vụ đặt ra</w:t>
      </w:r>
      <w:r w:rsidR="005F22D3" w:rsidRPr="00F90DF1">
        <w:rPr>
          <w:sz w:val="28"/>
          <w:szCs w:val="28"/>
        </w:rPr>
        <w:t>,</w:t>
      </w:r>
      <w:r w:rsidR="008B162B" w:rsidRPr="00F90DF1">
        <w:rPr>
          <w:sz w:val="28"/>
          <w:szCs w:val="28"/>
        </w:rPr>
        <w:t xml:space="preserve"> tiếp tục thực hiện tốt côn</w:t>
      </w:r>
      <w:r w:rsidR="005F22D3" w:rsidRPr="00F90DF1">
        <w:rPr>
          <w:sz w:val="28"/>
          <w:szCs w:val="28"/>
        </w:rPr>
        <w:t>g tác thi đua khen thưởng và chế</w:t>
      </w:r>
      <w:r w:rsidR="008B162B" w:rsidRPr="00F90DF1">
        <w:rPr>
          <w:sz w:val="28"/>
          <w:szCs w:val="28"/>
        </w:rPr>
        <w:t xml:space="preserve"> độ chính sách đãi ngộ phù hợp đối với cán bộ trực tiếp thực hiện công tác phòng, chống ma túy, nhất là tại các địa bàn cơ sở</w:t>
      </w:r>
      <w:r w:rsidR="008B162B" w:rsidRPr="00F90DF1">
        <w:rPr>
          <w:i/>
          <w:iCs/>
          <w:sz w:val="28"/>
          <w:szCs w:val="28"/>
        </w:rPr>
        <w:t>.</w:t>
      </w:r>
      <w:bookmarkStart w:id="20" w:name="bookmark76"/>
      <w:bookmarkStart w:id="21" w:name="bookmark74"/>
      <w:bookmarkStart w:id="22" w:name="bookmark75"/>
      <w:bookmarkStart w:id="23" w:name="bookmark77"/>
      <w:bookmarkEnd w:id="20"/>
    </w:p>
    <w:p w:rsidR="002F20FB" w:rsidRPr="00F90DF1" w:rsidRDefault="002F20FB" w:rsidP="005846CF">
      <w:pPr>
        <w:pStyle w:val="Vnbnnidung0"/>
        <w:spacing w:before="120" w:after="0" w:line="240" w:lineRule="auto"/>
        <w:ind w:firstLine="851"/>
        <w:jc w:val="both"/>
        <w:rPr>
          <w:b/>
          <w:sz w:val="28"/>
          <w:szCs w:val="28"/>
        </w:rPr>
      </w:pPr>
      <w:r w:rsidRPr="00F90DF1">
        <w:rPr>
          <w:b/>
          <w:iCs/>
          <w:sz w:val="28"/>
          <w:szCs w:val="28"/>
        </w:rPr>
        <w:t>2.</w:t>
      </w:r>
      <w:r w:rsidRPr="00F90DF1">
        <w:rPr>
          <w:b/>
          <w:i/>
          <w:iCs/>
          <w:sz w:val="28"/>
          <w:szCs w:val="28"/>
        </w:rPr>
        <w:t xml:space="preserve"> </w:t>
      </w:r>
      <w:r w:rsidR="00507F40" w:rsidRPr="00F90DF1">
        <w:rPr>
          <w:b/>
          <w:sz w:val="28"/>
          <w:szCs w:val="28"/>
        </w:rPr>
        <w:t>Công tác thi</w:t>
      </w:r>
      <w:r w:rsidR="008B162B" w:rsidRPr="00F90DF1">
        <w:rPr>
          <w:b/>
          <w:sz w:val="28"/>
          <w:szCs w:val="28"/>
        </w:rPr>
        <w:t xml:space="preserve"> hành Luật Phòng, chống ma túy năm 2021 và xây dựng, hoàn thiện hệ thống pháp luật phòng, chống ma túy</w:t>
      </w:r>
      <w:bookmarkStart w:id="24" w:name="bookmark78"/>
      <w:bookmarkStart w:id="25" w:name="bookmark79"/>
      <w:bookmarkEnd w:id="21"/>
      <w:bookmarkEnd w:id="22"/>
      <w:bookmarkEnd w:id="23"/>
      <w:bookmarkEnd w:id="24"/>
      <w:bookmarkEnd w:id="25"/>
      <w:r w:rsidR="005846CF" w:rsidRPr="00F90DF1">
        <w:rPr>
          <w:b/>
          <w:sz w:val="28"/>
          <w:szCs w:val="28"/>
        </w:rPr>
        <w:t>:</w:t>
      </w:r>
    </w:p>
    <w:p w:rsidR="002F20FB" w:rsidRPr="00F90DF1" w:rsidRDefault="00287498" w:rsidP="005846CF">
      <w:pPr>
        <w:pStyle w:val="Vnbnnidung0"/>
        <w:spacing w:before="120" w:after="0" w:line="240" w:lineRule="auto"/>
        <w:ind w:firstLine="851"/>
        <w:jc w:val="both"/>
        <w:rPr>
          <w:iCs/>
          <w:sz w:val="28"/>
          <w:szCs w:val="28"/>
        </w:rPr>
      </w:pPr>
      <w:r w:rsidRPr="00287498">
        <w:rPr>
          <w:b/>
          <w:sz w:val="28"/>
          <w:szCs w:val="28"/>
        </w:rPr>
        <w:t>a)</w:t>
      </w:r>
      <w:r w:rsidR="002F20FB" w:rsidRPr="00F90DF1">
        <w:rPr>
          <w:sz w:val="28"/>
          <w:szCs w:val="28"/>
        </w:rPr>
        <w:t xml:space="preserve"> </w:t>
      </w:r>
      <w:r w:rsidR="008B162B" w:rsidRPr="00F90DF1">
        <w:rPr>
          <w:sz w:val="28"/>
          <w:szCs w:val="28"/>
        </w:rPr>
        <w:t>Tổ chức</w:t>
      </w:r>
      <w:r w:rsidR="002F20FB" w:rsidRPr="00F90DF1">
        <w:rPr>
          <w:sz w:val="28"/>
          <w:szCs w:val="28"/>
        </w:rPr>
        <w:t xml:space="preserve"> </w:t>
      </w:r>
      <w:r w:rsidR="008B162B" w:rsidRPr="00F90DF1">
        <w:rPr>
          <w:sz w:val="28"/>
          <w:szCs w:val="28"/>
        </w:rPr>
        <w:t xml:space="preserve">tập huấn, bồi dưỡng Luật Phòng, chống ma túy năm 2021 và các văn bản hướng dẫn thi hành nhằm nâng cao năng lực, trình độ cho đội ngũ cán bộ tại các đơn vị, địa phương, nhất là ở cấp cơ sở theo các lĩnh vực: </w:t>
      </w:r>
      <w:r w:rsidR="005846CF" w:rsidRPr="00F90DF1">
        <w:rPr>
          <w:sz w:val="28"/>
          <w:szCs w:val="28"/>
        </w:rPr>
        <w:t>T</w:t>
      </w:r>
      <w:r w:rsidR="008B162B" w:rsidRPr="00F90DF1">
        <w:rPr>
          <w:sz w:val="28"/>
          <w:szCs w:val="28"/>
        </w:rPr>
        <w:t xml:space="preserve">rực tiếp đấu tranh phòng, chống ma túy, quản lý người sử dụng trái phép chất ma túy, quản lý người nghiện </w:t>
      </w:r>
      <w:r w:rsidR="008B162B" w:rsidRPr="00F90DF1">
        <w:rPr>
          <w:i/>
          <w:iCs/>
          <w:sz w:val="28"/>
          <w:szCs w:val="28"/>
        </w:rPr>
        <w:t>(Công an</w:t>
      </w:r>
      <w:r w:rsidR="00AE1DA8" w:rsidRPr="00F90DF1">
        <w:rPr>
          <w:i/>
          <w:iCs/>
          <w:sz w:val="28"/>
          <w:szCs w:val="28"/>
        </w:rPr>
        <w:t xml:space="preserve"> tỉnh</w:t>
      </w:r>
      <w:r w:rsidR="008B162B" w:rsidRPr="00F90DF1">
        <w:rPr>
          <w:i/>
          <w:iCs/>
          <w:sz w:val="28"/>
          <w:szCs w:val="28"/>
        </w:rPr>
        <w:t xml:space="preserve"> chủ trì)</w:t>
      </w:r>
      <w:r w:rsidR="005846CF" w:rsidRPr="00F90DF1">
        <w:rPr>
          <w:i/>
          <w:iCs/>
          <w:sz w:val="28"/>
          <w:szCs w:val="28"/>
        </w:rPr>
        <w:t>;</w:t>
      </w:r>
      <w:r w:rsidR="008B162B" w:rsidRPr="00F90DF1">
        <w:rPr>
          <w:sz w:val="28"/>
          <w:szCs w:val="28"/>
        </w:rPr>
        <w:t xml:space="preserve"> công tác cai nghiện và quản lý sau cai </w:t>
      </w:r>
      <w:r w:rsidR="008B162B" w:rsidRPr="00F90DF1">
        <w:rPr>
          <w:i/>
          <w:iCs/>
          <w:sz w:val="28"/>
          <w:szCs w:val="28"/>
        </w:rPr>
        <w:t>(</w:t>
      </w:r>
      <w:r w:rsidR="00AE1DA8" w:rsidRPr="00F90DF1">
        <w:rPr>
          <w:i/>
          <w:iCs/>
          <w:sz w:val="28"/>
          <w:szCs w:val="28"/>
        </w:rPr>
        <w:t>Sở</w:t>
      </w:r>
      <w:r w:rsidR="008B162B" w:rsidRPr="00F90DF1">
        <w:rPr>
          <w:i/>
          <w:iCs/>
          <w:sz w:val="28"/>
          <w:szCs w:val="28"/>
        </w:rPr>
        <w:t xml:space="preserve"> Lao động - Thương binh và Xã hội chủ tr</w:t>
      </w:r>
      <w:r w:rsidR="00AE1DA8" w:rsidRPr="00F90DF1">
        <w:rPr>
          <w:i/>
          <w:iCs/>
          <w:sz w:val="28"/>
          <w:szCs w:val="28"/>
        </w:rPr>
        <w:t>ì</w:t>
      </w:r>
      <w:r w:rsidR="008B162B" w:rsidRPr="00F90DF1">
        <w:rPr>
          <w:i/>
          <w:iCs/>
          <w:sz w:val="28"/>
          <w:szCs w:val="28"/>
        </w:rPr>
        <w:t>)</w:t>
      </w:r>
      <w:r w:rsidR="005846CF" w:rsidRPr="00F90DF1">
        <w:rPr>
          <w:i/>
          <w:iCs/>
          <w:sz w:val="28"/>
          <w:szCs w:val="28"/>
        </w:rPr>
        <w:t>;</w:t>
      </w:r>
      <w:r w:rsidR="008B162B" w:rsidRPr="00F90DF1">
        <w:rPr>
          <w:sz w:val="28"/>
          <w:szCs w:val="28"/>
        </w:rPr>
        <w:t xml:space="preserve"> công tác xác định tình trạng nghiện ma túy và điều trị nghiện ma túy </w:t>
      </w:r>
      <w:r w:rsidR="008B162B" w:rsidRPr="00F90DF1">
        <w:rPr>
          <w:i/>
          <w:iCs/>
          <w:sz w:val="28"/>
          <w:szCs w:val="28"/>
        </w:rPr>
        <w:t>(</w:t>
      </w:r>
      <w:r w:rsidR="00AE1DA8" w:rsidRPr="00F90DF1">
        <w:rPr>
          <w:i/>
          <w:iCs/>
          <w:sz w:val="28"/>
          <w:szCs w:val="28"/>
        </w:rPr>
        <w:t>Sở</w:t>
      </w:r>
      <w:r w:rsidR="008B162B" w:rsidRPr="00F90DF1">
        <w:rPr>
          <w:i/>
          <w:iCs/>
          <w:sz w:val="28"/>
          <w:szCs w:val="28"/>
        </w:rPr>
        <w:t xml:space="preserve"> Y tế chủ tr</w:t>
      </w:r>
      <w:r w:rsidR="00AE1DA8" w:rsidRPr="00F90DF1">
        <w:rPr>
          <w:i/>
          <w:iCs/>
          <w:sz w:val="28"/>
          <w:szCs w:val="28"/>
        </w:rPr>
        <w:t>ì</w:t>
      </w:r>
      <w:r w:rsidR="008B162B" w:rsidRPr="00F90DF1">
        <w:rPr>
          <w:i/>
          <w:iCs/>
          <w:sz w:val="28"/>
          <w:szCs w:val="28"/>
        </w:rPr>
        <w:t>)</w:t>
      </w:r>
      <w:r w:rsidR="002F20FB" w:rsidRPr="00F90DF1">
        <w:rPr>
          <w:i/>
          <w:iCs/>
          <w:sz w:val="28"/>
          <w:szCs w:val="28"/>
        </w:rPr>
        <w:t>.</w:t>
      </w:r>
      <w:r w:rsidR="002F20FB" w:rsidRPr="00F90DF1">
        <w:rPr>
          <w:iCs/>
          <w:sz w:val="28"/>
          <w:szCs w:val="28"/>
        </w:rPr>
        <w:t xml:space="preserve"> </w:t>
      </w:r>
      <w:r w:rsidR="008B162B" w:rsidRPr="00F90DF1">
        <w:rPr>
          <w:iCs/>
          <w:sz w:val="28"/>
          <w:szCs w:val="28"/>
        </w:rPr>
        <w:t>T</w:t>
      </w:r>
      <w:r w:rsidR="002F20FB" w:rsidRPr="00F90DF1">
        <w:rPr>
          <w:iCs/>
          <w:sz w:val="28"/>
          <w:szCs w:val="28"/>
        </w:rPr>
        <w:t xml:space="preserve">hời gian thực hiện: </w:t>
      </w:r>
      <w:r w:rsidR="005846CF" w:rsidRPr="00F90DF1">
        <w:rPr>
          <w:iCs/>
          <w:sz w:val="28"/>
          <w:szCs w:val="28"/>
        </w:rPr>
        <w:t>T</w:t>
      </w:r>
      <w:r w:rsidR="008B162B" w:rsidRPr="00F90DF1">
        <w:rPr>
          <w:iCs/>
          <w:sz w:val="28"/>
          <w:szCs w:val="28"/>
        </w:rPr>
        <w:t xml:space="preserve">rong </w:t>
      </w:r>
      <w:r w:rsidR="002F20FB" w:rsidRPr="00F90DF1">
        <w:rPr>
          <w:iCs/>
          <w:sz w:val="28"/>
          <w:szCs w:val="28"/>
        </w:rPr>
        <w:t xml:space="preserve">quý I và quý </w:t>
      </w:r>
      <w:r w:rsidR="00AE1DA8" w:rsidRPr="00F90DF1">
        <w:rPr>
          <w:iCs/>
          <w:sz w:val="28"/>
          <w:szCs w:val="28"/>
        </w:rPr>
        <w:t>I</w:t>
      </w:r>
      <w:r w:rsidR="008B162B" w:rsidRPr="00F90DF1">
        <w:rPr>
          <w:iCs/>
          <w:sz w:val="28"/>
          <w:szCs w:val="28"/>
        </w:rPr>
        <w:t>I/2022</w:t>
      </w:r>
      <w:bookmarkStart w:id="26" w:name="bookmark80"/>
      <w:bookmarkStart w:id="27" w:name="bookmark81"/>
      <w:bookmarkEnd w:id="26"/>
      <w:bookmarkEnd w:id="27"/>
      <w:r w:rsidR="005846CF" w:rsidRPr="00F90DF1">
        <w:rPr>
          <w:iCs/>
          <w:sz w:val="28"/>
          <w:szCs w:val="28"/>
        </w:rPr>
        <w:t>;</w:t>
      </w:r>
    </w:p>
    <w:p w:rsidR="002F20FB" w:rsidRPr="00F90DF1" w:rsidRDefault="00287498" w:rsidP="005846CF">
      <w:pPr>
        <w:pStyle w:val="Vnbnnidung0"/>
        <w:spacing w:before="120" w:after="0" w:line="240" w:lineRule="auto"/>
        <w:ind w:firstLine="851"/>
        <w:jc w:val="both"/>
        <w:rPr>
          <w:iCs/>
          <w:sz w:val="28"/>
          <w:szCs w:val="28"/>
        </w:rPr>
      </w:pPr>
      <w:r w:rsidRPr="00287498">
        <w:rPr>
          <w:b/>
          <w:iCs/>
          <w:sz w:val="28"/>
          <w:szCs w:val="28"/>
        </w:rPr>
        <w:t>b)</w:t>
      </w:r>
      <w:r w:rsidR="002F20FB" w:rsidRPr="00F90DF1">
        <w:rPr>
          <w:iCs/>
          <w:sz w:val="28"/>
          <w:szCs w:val="28"/>
        </w:rPr>
        <w:t xml:space="preserve"> </w:t>
      </w:r>
      <w:r w:rsidR="006C5A89" w:rsidRPr="00F90DF1">
        <w:rPr>
          <w:iCs/>
          <w:sz w:val="28"/>
          <w:szCs w:val="28"/>
        </w:rPr>
        <w:t>Các Sở, ban, ngành, địa phương và đơn vị liên quan căn cứ chức năng, nhiệm vụ được giao</w:t>
      </w:r>
      <w:r w:rsidR="006C5A89" w:rsidRPr="00F90DF1">
        <w:rPr>
          <w:sz w:val="28"/>
          <w:szCs w:val="28"/>
        </w:rPr>
        <w:t xml:space="preserve"> t</w:t>
      </w:r>
      <w:r w:rsidR="008B162B" w:rsidRPr="00F90DF1">
        <w:rPr>
          <w:sz w:val="28"/>
          <w:szCs w:val="28"/>
        </w:rPr>
        <w:t>iếp tục nghiên cứu tham mưu, đề xuất sửa đổi, bổ sung, hoàn thiện hệ thống văn bản quy phạm pháp luật thuộc các lĩnh vực có liên quan như: Luật Đất đai, Luật Thuế, Luật Đầu tư, Luật Dược, Luật Hóa chất, Luật Thú y, Luật Hải quan, Luật Bưu chính, Luật Thương mại</w:t>
      </w:r>
      <w:r w:rsidR="006C5A89" w:rsidRPr="00F90DF1">
        <w:rPr>
          <w:sz w:val="28"/>
          <w:szCs w:val="28"/>
        </w:rPr>
        <w:t>,</w:t>
      </w:r>
      <w:r w:rsidR="008B162B" w:rsidRPr="00F90DF1">
        <w:rPr>
          <w:sz w:val="28"/>
          <w:szCs w:val="28"/>
        </w:rPr>
        <w:t>... đảm bảo phù hợp, thống nhất với quy định mới của Luật Phòng,</w:t>
      </w:r>
      <w:r w:rsidR="00392CED" w:rsidRPr="00F90DF1">
        <w:rPr>
          <w:sz w:val="28"/>
          <w:szCs w:val="28"/>
        </w:rPr>
        <w:t xml:space="preserve"> chống ma túy năm 2021 và các vă</w:t>
      </w:r>
      <w:r w:rsidR="008B162B" w:rsidRPr="00F90DF1">
        <w:rPr>
          <w:sz w:val="28"/>
          <w:szCs w:val="28"/>
        </w:rPr>
        <w:t>n bản hướng dẫn thi hành, tạo cơ sở pháp lý đầy đủ, đồng bộ c</w:t>
      </w:r>
      <w:r w:rsidR="006C5A89" w:rsidRPr="00F90DF1">
        <w:rPr>
          <w:sz w:val="28"/>
          <w:szCs w:val="28"/>
        </w:rPr>
        <w:t>ho công tác phòng, chống ma túy</w:t>
      </w:r>
      <w:r w:rsidR="006C5A89" w:rsidRPr="00F90DF1">
        <w:rPr>
          <w:iCs/>
          <w:sz w:val="28"/>
          <w:szCs w:val="28"/>
        </w:rPr>
        <w:t>;</w:t>
      </w:r>
    </w:p>
    <w:p w:rsidR="002F20FB" w:rsidRPr="00F90DF1" w:rsidRDefault="00287498" w:rsidP="005846CF">
      <w:pPr>
        <w:pStyle w:val="Vnbnnidung0"/>
        <w:spacing w:before="120" w:after="0" w:line="240" w:lineRule="auto"/>
        <w:ind w:firstLine="851"/>
        <w:jc w:val="both"/>
        <w:rPr>
          <w:i/>
          <w:iCs/>
          <w:sz w:val="28"/>
          <w:szCs w:val="28"/>
        </w:rPr>
      </w:pPr>
      <w:r w:rsidRPr="00287498">
        <w:rPr>
          <w:b/>
          <w:sz w:val="28"/>
          <w:szCs w:val="28"/>
        </w:rPr>
        <w:t>c)</w:t>
      </w:r>
      <w:r w:rsidR="008B162B" w:rsidRPr="00F90DF1">
        <w:rPr>
          <w:sz w:val="28"/>
          <w:szCs w:val="28"/>
        </w:rPr>
        <w:t xml:space="preserve"> </w:t>
      </w:r>
      <w:r w:rsidR="006C5A89" w:rsidRPr="00F90DF1">
        <w:rPr>
          <w:iCs/>
          <w:sz w:val="28"/>
          <w:szCs w:val="28"/>
        </w:rPr>
        <w:t>Sở Tài chính chủ trì, phối hợp với Công an tỉnh và Sở Lao động - Thương binh và Xã hội</w:t>
      </w:r>
      <w:r w:rsidR="006C5A89" w:rsidRPr="00F90DF1">
        <w:rPr>
          <w:sz w:val="28"/>
          <w:szCs w:val="28"/>
        </w:rPr>
        <w:t xml:space="preserve"> và đơn vị liên quan n</w:t>
      </w:r>
      <w:r w:rsidR="008B162B" w:rsidRPr="00F90DF1">
        <w:rPr>
          <w:sz w:val="28"/>
          <w:szCs w:val="28"/>
        </w:rPr>
        <w:t xml:space="preserve">ghiên cứu, </w:t>
      </w:r>
      <w:r w:rsidR="00C11254" w:rsidRPr="00F90DF1">
        <w:rPr>
          <w:sz w:val="28"/>
          <w:szCs w:val="28"/>
        </w:rPr>
        <w:t xml:space="preserve">đề xuất, </w:t>
      </w:r>
      <w:r w:rsidR="008B162B" w:rsidRPr="00F90DF1">
        <w:rPr>
          <w:sz w:val="28"/>
          <w:szCs w:val="28"/>
        </w:rPr>
        <w:t xml:space="preserve">sửa đổi, bổ sung </w:t>
      </w:r>
      <w:r w:rsidR="008B162B" w:rsidRPr="00F90DF1">
        <w:rPr>
          <w:sz w:val="28"/>
          <w:szCs w:val="28"/>
        </w:rPr>
        <w:lastRenderedPageBreak/>
        <w:t>các quy định có liên quan, bảo đảm kinh phí cho công tác lập hồ sơ đưa người nghiện vào cơ sở cai nghiện bắt buộc và công tác quản lý người sử dụng trái phép chất ma túy</w:t>
      </w:r>
      <w:r w:rsidR="008B162B" w:rsidRPr="00F90DF1">
        <w:rPr>
          <w:i/>
          <w:iCs/>
          <w:sz w:val="28"/>
          <w:szCs w:val="28"/>
        </w:rPr>
        <w:t>.</w:t>
      </w:r>
      <w:bookmarkStart w:id="28" w:name="bookmark84"/>
      <w:bookmarkStart w:id="29" w:name="bookmark82"/>
      <w:bookmarkStart w:id="30" w:name="bookmark83"/>
      <w:bookmarkStart w:id="31" w:name="bookmark85"/>
      <w:bookmarkEnd w:id="28"/>
    </w:p>
    <w:p w:rsidR="002F20FB" w:rsidRPr="00F90DF1" w:rsidRDefault="002F20FB" w:rsidP="005846CF">
      <w:pPr>
        <w:pStyle w:val="Vnbnnidung0"/>
        <w:spacing w:before="120" w:after="0" w:line="240" w:lineRule="auto"/>
        <w:ind w:firstLine="851"/>
        <w:jc w:val="both"/>
        <w:rPr>
          <w:b/>
          <w:sz w:val="28"/>
          <w:szCs w:val="28"/>
        </w:rPr>
      </w:pPr>
      <w:r w:rsidRPr="00F90DF1">
        <w:rPr>
          <w:b/>
          <w:iCs/>
          <w:sz w:val="28"/>
          <w:szCs w:val="28"/>
        </w:rPr>
        <w:t>3. C</w:t>
      </w:r>
      <w:r w:rsidR="008B162B" w:rsidRPr="00F90DF1">
        <w:rPr>
          <w:b/>
          <w:sz w:val="28"/>
          <w:szCs w:val="28"/>
        </w:rPr>
        <w:t>ông tác tuyên truyền phòng, chống ma túy</w:t>
      </w:r>
      <w:bookmarkStart w:id="32" w:name="bookmark86"/>
      <w:bookmarkEnd w:id="29"/>
      <w:bookmarkEnd w:id="30"/>
      <w:bookmarkEnd w:id="31"/>
      <w:bookmarkEnd w:id="32"/>
      <w:r w:rsidR="006C5A89" w:rsidRPr="00F90DF1">
        <w:rPr>
          <w:b/>
          <w:sz w:val="28"/>
          <w:szCs w:val="28"/>
        </w:rPr>
        <w:t>:</w:t>
      </w:r>
    </w:p>
    <w:p w:rsidR="002F20FB" w:rsidRPr="00F90DF1" w:rsidRDefault="00287498" w:rsidP="005846CF">
      <w:pPr>
        <w:pStyle w:val="Vnbnnidung0"/>
        <w:spacing w:before="120" w:after="0" w:line="240" w:lineRule="auto"/>
        <w:ind w:firstLine="851"/>
        <w:jc w:val="both"/>
        <w:rPr>
          <w:i/>
          <w:iCs/>
          <w:sz w:val="28"/>
          <w:szCs w:val="28"/>
        </w:rPr>
      </w:pPr>
      <w:r>
        <w:rPr>
          <w:b/>
          <w:sz w:val="28"/>
          <w:szCs w:val="28"/>
        </w:rPr>
        <w:t>a)</w:t>
      </w:r>
      <w:r w:rsidR="002F20FB" w:rsidRPr="00F90DF1">
        <w:rPr>
          <w:b/>
          <w:sz w:val="28"/>
          <w:szCs w:val="28"/>
        </w:rPr>
        <w:t xml:space="preserve"> </w:t>
      </w:r>
      <w:r w:rsidR="006C5A89" w:rsidRPr="00F90DF1">
        <w:rPr>
          <w:iCs/>
          <w:sz w:val="28"/>
          <w:szCs w:val="28"/>
        </w:rPr>
        <w:t>Các Sở, ban, ngành, địa phương và đơn vị liên quan căn cứ chức năng, nhiệm vụ được giao</w:t>
      </w:r>
      <w:r w:rsidR="006C5A89" w:rsidRPr="00F90DF1">
        <w:rPr>
          <w:sz w:val="28"/>
          <w:szCs w:val="28"/>
        </w:rPr>
        <w:t xml:space="preserve"> đ</w:t>
      </w:r>
      <w:r w:rsidR="008B162B" w:rsidRPr="00F90DF1">
        <w:rPr>
          <w:sz w:val="28"/>
          <w:szCs w:val="28"/>
        </w:rPr>
        <w:t xml:space="preserve">ẩy mạnh công tác tuyên truyền phòng, chống ma túy với các nội dung, hình thức phù hợp từng nhóm đối </w:t>
      </w:r>
      <w:r w:rsidR="00392CED" w:rsidRPr="00F90DF1">
        <w:rPr>
          <w:sz w:val="28"/>
          <w:szCs w:val="28"/>
        </w:rPr>
        <w:t>tượng; theo phương châm hướng về</w:t>
      </w:r>
      <w:r w:rsidR="008B162B" w:rsidRPr="00F90DF1">
        <w:rPr>
          <w:sz w:val="28"/>
          <w:szCs w:val="28"/>
        </w:rPr>
        <w:t xml:space="preserve"> cơ sở, tập trung vào các khu vực, địa bàn trọng điểm, phức tạp về ma túy, các nhóm nguy cơ cao, nhất là thanh thiếu niên, học sinh, sinh viên; tăng cường sử dụng mạng xã hội, ứng dụng công nghệ 4</w:t>
      </w:r>
      <w:r w:rsidR="00392CED" w:rsidRPr="00F90DF1">
        <w:rPr>
          <w:sz w:val="28"/>
          <w:szCs w:val="28"/>
        </w:rPr>
        <w:t>.</w:t>
      </w:r>
      <w:r w:rsidR="008B162B" w:rsidRPr="00F90DF1">
        <w:rPr>
          <w:sz w:val="28"/>
          <w:szCs w:val="28"/>
        </w:rPr>
        <w:t>0 để tuyên truyền; duy trì, phổ biến, nhân rộng các mô hình, điển hình tiên tiến; rà soát thanh loại nhữn</w:t>
      </w:r>
      <w:r w:rsidR="00392CED" w:rsidRPr="00F90DF1">
        <w:rPr>
          <w:sz w:val="28"/>
          <w:szCs w:val="28"/>
        </w:rPr>
        <w:t>g mô hình, câu lạc bộ phòng, chố</w:t>
      </w:r>
      <w:r w:rsidR="008B162B" w:rsidRPr="00F90DF1">
        <w:rPr>
          <w:sz w:val="28"/>
          <w:szCs w:val="28"/>
        </w:rPr>
        <w:t>ng ma túy hoạt động không hiệu quả</w:t>
      </w:r>
      <w:bookmarkStart w:id="33" w:name="bookmark87"/>
      <w:bookmarkEnd w:id="33"/>
      <w:r w:rsidR="006C5A89" w:rsidRPr="00F90DF1">
        <w:rPr>
          <w:sz w:val="28"/>
          <w:szCs w:val="28"/>
        </w:rPr>
        <w:t>;</w:t>
      </w:r>
    </w:p>
    <w:p w:rsidR="002F20FB" w:rsidRPr="00F90DF1" w:rsidRDefault="00287498" w:rsidP="005846CF">
      <w:pPr>
        <w:pStyle w:val="Vnbnnidung0"/>
        <w:spacing w:before="120" w:after="0" w:line="240" w:lineRule="auto"/>
        <w:ind w:firstLine="851"/>
        <w:jc w:val="both"/>
        <w:rPr>
          <w:sz w:val="28"/>
          <w:szCs w:val="28"/>
        </w:rPr>
      </w:pPr>
      <w:r w:rsidRPr="00287498">
        <w:rPr>
          <w:b/>
          <w:iCs/>
          <w:sz w:val="28"/>
          <w:szCs w:val="28"/>
        </w:rPr>
        <w:t>b)</w:t>
      </w:r>
      <w:r w:rsidR="002F20FB" w:rsidRPr="00F90DF1">
        <w:rPr>
          <w:i/>
          <w:iCs/>
          <w:sz w:val="28"/>
          <w:szCs w:val="28"/>
        </w:rPr>
        <w:t xml:space="preserve"> </w:t>
      </w:r>
      <w:r w:rsidR="006C5A89" w:rsidRPr="00F90DF1">
        <w:rPr>
          <w:iCs/>
          <w:sz w:val="28"/>
          <w:szCs w:val="28"/>
        </w:rPr>
        <w:t>Công an tỉnh chủ trì, phối hợp với các Sở, ban, ngành, địa phương</w:t>
      </w:r>
      <w:r w:rsidR="006C5A89" w:rsidRPr="00F90DF1">
        <w:rPr>
          <w:sz w:val="28"/>
          <w:szCs w:val="28"/>
        </w:rPr>
        <w:t xml:space="preserve"> liên quan t</w:t>
      </w:r>
      <w:r w:rsidR="00392CED" w:rsidRPr="00F90DF1">
        <w:rPr>
          <w:sz w:val="28"/>
          <w:szCs w:val="28"/>
        </w:rPr>
        <w:t>ổ</w:t>
      </w:r>
      <w:r w:rsidR="008B162B" w:rsidRPr="00F90DF1">
        <w:rPr>
          <w:sz w:val="28"/>
          <w:szCs w:val="28"/>
        </w:rPr>
        <w:t xml:space="preserve"> chức các hoạt động hưởng ứng </w:t>
      </w:r>
      <w:r w:rsidR="002F20FB" w:rsidRPr="00F90DF1">
        <w:rPr>
          <w:iCs/>
          <w:sz w:val="28"/>
          <w:szCs w:val="28"/>
        </w:rPr>
        <w:t>“</w:t>
      </w:r>
      <w:r w:rsidR="008B162B" w:rsidRPr="00F90DF1">
        <w:rPr>
          <w:iCs/>
          <w:sz w:val="28"/>
          <w:szCs w:val="28"/>
        </w:rPr>
        <w:t>Tháng hành động phòng, ch</w:t>
      </w:r>
      <w:r w:rsidR="00392CED" w:rsidRPr="00F90DF1">
        <w:rPr>
          <w:iCs/>
          <w:sz w:val="28"/>
          <w:szCs w:val="28"/>
        </w:rPr>
        <w:t>ố</w:t>
      </w:r>
      <w:r w:rsidR="008B162B" w:rsidRPr="00F90DF1">
        <w:rPr>
          <w:iCs/>
          <w:sz w:val="28"/>
          <w:szCs w:val="28"/>
        </w:rPr>
        <w:t>ng ma túy”</w:t>
      </w:r>
      <w:r w:rsidR="008B162B" w:rsidRPr="00F90DF1">
        <w:rPr>
          <w:sz w:val="28"/>
          <w:szCs w:val="28"/>
        </w:rPr>
        <w:t xml:space="preserve"> và </w:t>
      </w:r>
      <w:r w:rsidR="008B162B" w:rsidRPr="00F90DF1">
        <w:rPr>
          <w:iCs/>
          <w:sz w:val="28"/>
          <w:szCs w:val="28"/>
        </w:rPr>
        <w:t>“N</w:t>
      </w:r>
      <w:r w:rsidR="00392CED" w:rsidRPr="00F90DF1">
        <w:rPr>
          <w:iCs/>
          <w:sz w:val="28"/>
          <w:szCs w:val="28"/>
        </w:rPr>
        <w:t>gày toàn dân phòng, chống ma túy</w:t>
      </w:r>
      <w:r w:rsidR="008B162B" w:rsidRPr="00F90DF1">
        <w:rPr>
          <w:iCs/>
          <w:sz w:val="28"/>
          <w:szCs w:val="28"/>
        </w:rPr>
        <w:t xml:space="preserve"> 26/6”</w:t>
      </w:r>
      <w:r w:rsidR="006C5A89" w:rsidRPr="00F90DF1">
        <w:rPr>
          <w:sz w:val="28"/>
          <w:szCs w:val="28"/>
        </w:rPr>
        <w:t xml:space="preserve"> theo Quyết định số 93/QĐ-</w:t>
      </w:r>
      <w:r w:rsidR="008B162B" w:rsidRPr="00F90DF1">
        <w:rPr>
          <w:sz w:val="28"/>
          <w:szCs w:val="28"/>
        </w:rPr>
        <w:t xml:space="preserve">TTg ngày 13/6/2001 của Thủ tướng Chính phủ bảo đảm </w:t>
      </w:r>
      <w:r w:rsidR="008854BB" w:rsidRPr="00F90DF1">
        <w:rPr>
          <w:sz w:val="28"/>
          <w:szCs w:val="28"/>
        </w:rPr>
        <w:t xml:space="preserve">thiết thực, </w:t>
      </w:r>
      <w:r w:rsidR="008B162B" w:rsidRPr="00F90DF1">
        <w:rPr>
          <w:sz w:val="28"/>
          <w:szCs w:val="28"/>
        </w:rPr>
        <w:t>hiệu quả, phù hợp với điều kiện và tình hình thực tế tại địa phương</w:t>
      </w:r>
      <w:r w:rsidR="006C5A89" w:rsidRPr="00F90DF1">
        <w:rPr>
          <w:sz w:val="28"/>
          <w:szCs w:val="28"/>
        </w:rPr>
        <w:t>;</w:t>
      </w:r>
      <w:r w:rsidR="008B162B" w:rsidRPr="00F90DF1">
        <w:rPr>
          <w:sz w:val="28"/>
          <w:szCs w:val="28"/>
        </w:rPr>
        <w:t xml:space="preserve"> </w:t>
      </w:r>
      <w:bookmarkStart w:id="34" w:name="bookmark88"/>
      <w:bookmarkEnd w:id="34"/>
    </w:p>
    <w:p w:rsidR="008854BB" w:rsidRPr="00F90DF1" w:rsidRDefault="00287498" w:rsidP="005846CF">
      <w:pPr>
        <w:pStyle w:val="Vnbnnidung0"/>
        <w:spacing w:before="120" w:after="0" w:line="240" w:lineRule="auto"/>
        <w:ind w:firstLine="851"/>
        <w:jc w:val="both"/>
        <w:rPr>
          <w:i/>
          <w:iCs/>
          <w:sz w:val="28"/>
          <w:szCs w:val="28"/>
        </w:rPr>
      </w:pPr>
      <w:r w:rsidRPr="00287498">
        <w:rPr>
          <w:b/>
          <w:sz w:val="28"/>
          <w:szCs w:val="28"/>
        </w:rPr>
        <w:t>c)</w:t>
      </w:r>
      <w:r w:rsidR="002F20FB" w:rsidRPr="00F90DF1">
        <w:rPr>
          <w:sz w:val="28"/>
          <w:szCs w:val="28"/>
        </w:rPr>
        <w:t xml:space="preserve"> </w:t>
      </w:r>
      <w:r w:rsidR="008854BB" w:rsidRPr="00F90DF1">
        <w:rPr>
          <w:iCs/>
          <w:sz w:val="28"/>
          <w:szCs w:val="28"/>
        </w:rPr>
        <w:t>Sở Thông tin và Truyền thông chủ trì, cùng với</w:t>
      </w:r>
      <w:r w:rsidR="008854BB" w:rsidRPr="00F90DF1">
        <w:rPr>
          <w:i/>
          <w:iCs/>
          <w:sz w:val="28"/>
          <w:szCs w:val="28"/>
        </w:rPr>
        <w:t xml:space="preserve"> </w:t>
      </w:r>
      <w:r w:rsidR="008854BB" w:rsidRPr="00F90DF1">
        <w:rPr>
          <w:iCs/>
          <w:sz w:val="28"/>
          <w:szCs w:val="28"/>
        </w:rPr>
        <w:t>các Sở, ban, ngành, địa phương</w:t>
      </w:r>
      <w:r w:rsidR="008854BB" w:rsidRPr="00F90DF1">
        <w:rPr>
          <w:sz w:val="28"/>
          <w:szCs w:val="28"/>
        </w:rPr>
        <w:t xml:space="preserve"> liên quan c</w:t>
      </w:r>
      <w:r w:rsidR="008B162B" w:rsidRPr="00F90DF1">
        <w:rPr>
          <w:sz w:val="28"/>
          <w:szCs w:val="28"/>
        </w:rPr>
        <w:t>hỉ đạo</w:t>
      </w:r>
      <w:r w:rsidR="008854BB" w:rsidRPr="00F90DF1">
        <w:rPr>
          <w:sz w:val="28"/>
          <w:szCs w:val="28"/>
        </w:rPr>
        <w:t xml:space="preserve">, phối hợp với </w:t>
      </w:r>
      <w:r w:rsidR="008B162B" w:rsidRPr="00F90DF1">
        <w:rPr>
          <w:sz w:val="28"/>
          <w:szCs w:val="28"/>
        </w:rPr>
        <w:t>các cơ quan báo chí, hệ thống thông tin cơ sở, các doanh nghiệp kinh doanh dịch vụ viễn thông, internet, mạng xã hội đổi mới, đa dạng hóa các hình thức tuyên truyền phòng, chống ma túy; chỉ đạo</w:t>
      </w:r>
      <w:r w:rsidR="008854BB" w:rsidRPr="00F90DF1">
        <w:rPr>
          <w:sz w:val="28"/>
          <w:szCs w:val="28"/>
        </w:rPr>
        <w:t>, phối hợp với</w:t>
      </w:r>
      <w:r w:rsidR="008B162B" w:rsidRPr="00F90DF1">
        <w:rPr>
          <w:sz w:val="28"/>
          <w:szCs w:val="28"/>
        </w:rPr>
        <w:t xml:space="preserve"> các nhà mạng viễn thông gửi tin nhắn, thông điệp tuyên truyền phòng, chống ma túy trên hệ thống điện thoại di động, đặc biệt là trong thời gian hưởng ứng </w:t>
      </w:r>
      <w:r w:rsidR="002F20FB" w:rsidRPr="00F90DF1">
        <w:rPr>
          <w:iCs/>
          <w:sz w:val="28"/>
          <w:szCs w:val="28"/>
        </w:rPr>
        <w:t>“</w:t>
      </w:r>
      <w:r w:rsidR="008B162B" w:rsidRPr="00F90DF1">
        <w:rPr>
          <w:iCs/>
          <w:sz w:val="28"/>
          <w:szCs w:val="28"/>
        </w:rPr>
        <w:t>Tháng hành động phòng, chống ma túy”</w:t>
      </w:r>
      <w:r w:rsidR="008B162B" w:rsidRPr="00F90DF1">
        <w:rPr>
          <w:sz w:val="28"/>
          <w:szCs w:val="28"/>
        </w:rPr>
        <w:t xml:space="preserve"> và </w:t>
      </w:r>
      <w:r w:rsidR="006E7B9B" w:rsidRPr="00F90DF1">
        <w:rPr>
          <w:iCs/>
          <w:sz w:val="28"/>
          <w:szCs w:val="28"/>
        </w:rPr>
        <w:t>“Ngày toàn dân phòng, chố</w:t>
      </w:r>
      <w:r w:rsidR="008B162B" w:rsidRPr="00F90DF1">
        <w:rPr>
          <w:iCs/>
          <w:sz w:val="28"/>
          <w:szCs w:val="28"/>
        </w:rPr>
        <w:t>ng ma túy 26/6”</w:t>
      </w:r>
      <w:r w:rsidR="008854BB" w:rsidRPr="00F90DF1">
        <w:rPr>
          <w:iCs/>
          <w:sz w:val="28"/>
          <w:szCs w:val="28"/>
        </w:rPr>
        <w:t>;</w:t>
      </w:r>
      <w:r w:rsidR="008B162B" w:rsidRPr="00F90DF1">
        <w:rPr>
          <w:i/>
          <w:iCs/>
          <w:sz w:val="28"/>
          <w:szCs w:val="28"/>
        </w:rPr>
        <w:t xml:space="preserve"> </w:t>
      </w:r>
    </w:p>
    <w:p w:rsidR="002F20FB" w:rsidRPr="00F90DF1" w:rsidRDefault="00287498" w:rsidP="005846CF">
      <w:pPr>
        <w:pStyle w:val="Vnbnnidung0"/>
        <w:spacing w:before="120" w:after="0" w:line="240" w:lineRule="auto"/>
        <w:ind w:firstLine="851"/>
        <w:jc w:val="both"/>
        <w:rPr>
          <w:i/>
          <w:iCs/>
          <w:sz w:val="28"/>
          <w:szCs w:val="28"/>
        </w:rPr>
      </w:pPr>
      <w:r w:rsidRPr="00287498">
        <w:rPr>
          <w:b/>
          <w:iCs/>
          <w:sz w:val="28"/>
          <w:szCs w:val="28"/>
        </w:rPr>
        <w:t>d)</w:t>
      </w:r>
      <w:r w:rsidR="002F20FB" w:rsidRPr="00F90DF1">
        <w:rPr>
          <w:i/>
          <w:iCs/>
          <w:sz w:val="28"/>
          <w:szCs w:val="28"/>
        </w:rPr>
        <w:t xml:space="preserve"> </w:t>
      </w:r>
      <w:r w:rsidR="008854BB" w:rsidRPr="00F90DF1">
        <w:rPr>
          <w:iCs/>
          <w:sz w:val="28"/>
          <w:szCs w:val="28"/>
        </w:rPr>
        <w:t>Đài Phát thanh và Truyền hình tỉnh chủ trì, phối hợp với Công an tỉnh, các ngành, địa phương liên quan</w:t>
      </w:r>
      <w:r w:rsidR="008854BB" w:rsidRPr="00F90DF1">
        <w:rPr>
          <w:sz w:val="28"/>
          <w:szCs w:val="28"/>
        </w:rPr>
        <w:t xml:space="preserve"> x</w:t>
      </w:r>
      <w:r w:rsidR="008B162B" w:rsidRPr="00F90DF1">
        <w:rPr>
          <w:sz w:val="28"/>
          <w:szCs w:val="28"/>
        </w:rPr>
        <w:t>ây dựng, đa dạng hóa các chương trình, phóng sự, phim tài liệu, bản tin</w:t>
      </w:r>
      <w:r w:rsidR="008854BB" w:rsidRPr="00F90DF1">
        <w:rPr>
          <w:sz w:val="28"/>
          <w:szCs w:val="28"/>
        </w:rPr>
        <w:t>,</w:t>
      </w:r>
      <w:r w:rsidR="008B162B" w:rsidRPr="00F90DF1">
        <w:rPr>
          <w:sz w:val="28"/>
          <w:szCs w:val="28"/>
        </w:rPr>
        <w:t>... tuyên truyền phòng, chống ma túy; tăng cường phát sóng vào các khung giờ có nhiều người theo dõi</w:t>
      </w:r>
      <w:r w:rsidR="008854BB" w:rsidRPr="00F90DF1">
        <w:rPr>
          <w:sz w:val="28"/>
          <w:szCs w:val="28"/>
        </w:rPr>
        <w:t>;</w:t>
      </w:r>
      <w:r w:rsidR="008B162B" w:rsidRPr="00F90DF1">
        <w:rPr>
          <w:sz w:val="28"/>
          <w:szCs w:val="28"/>
        </w:rPr>
        <w:t xml:space="preserve"> </w:t>
      </w:r>
      <w:bookmarkStart w:id="35" w:name="bookmark90"/>
      <w:bookmarkEnd w:id="35"/>
    </w:p>
    <w:p w:rsidR="002F20FB" w:rsidRPr="00F90DF1" w:rsidRDefault="00287498" w:rsidP="005846CF">
      <w:pPr>
        <w:pStyle w:val="Vnbnnidung0"/>
        <w:spacing w:before="120" w:after="0" w:line="240" w:lineRule="auto"/>
        <w:ind w:firstLine="851"/>
        <w:jc w:val="both"/>
        <w:rPr>
          <w:i/>
          <w:iCs/>
          <w:sz w:val="28"/>
          <w:szCs w:val="28"/>
        </w:rPr>
      </w:pPr>
      <w:r w:rsidRPr="00287498">
        <w:rPr>
          <w:b/>
          <w:iCs/>
          <w:sz w:val="28"/>
          <w:szCs w:val="28"/>
        </w:rPr>
        <w:t>đ)</w:t>
      </w:r>
      <w:r w:rsidR="002F20FB" w:rsidRPr="00F90DF1">
        <w:rPr>
          <w:iCs/>
          <w:sz w:val="28"/>
          <w:szCs w:val="28"/>
        </w:rPr>
        <w:t xml:space="preserve"> </w:t>
      </w:r>
      <w:r w:rsidR="008854BB" w:rsidRPr="00F90DF1">
        <w:rPr>
          <w:iCs/>
          <w:sz w:val="28"/>
          <w:szCs w:val="28"/>
        </w:rPr>
        <w:t>Các Sở, ban, ngành, địa phương và đơn vị liên quan căn cứ chức năng, nhiệm vụ được giao</w:t>
      </w:r>
      <w:r w:rsidR="008854BB" w:rsidRPr="00F90DF1">
        <w:rPr>
          <w:sz w:val="28"/>
          <w:szCs w:val="28"/>
        </w:rPr>
        <w:t xml:space="preserve"> t</w:t>
      </w:r>
      <w:r w:rsidR="008B162B" w:rsidRPr="00F90DF1">
        <w:rPr>
          <w:sz w:val="28"/>
          <w:szCs w:val="28"/>
        </w:rPr>
        <w:t>ăng cường tổ chức các hoạt động truyền thông phòng, chống ma túy</w:t>
      </w:r>
      <w:r w:rsidR="008854BB" w:rsidRPr="00F90DF1">
        <w:rPr>
          <w:sz w:val="28"/>
          <w:szCs w:val="28"/>
        </w:rPr>
        <w:t>, trong đó</w:t>
      </w:r>
      <w:r w:rsidR="008B162B" w:rsidRPr="00F90DF1">
        <w:rPr>
          <w:sz w:val="28"/>
          <w:szCs w:val="28"/>
        </w:rPr>
        <w:t xml:space="preserve"> tập trung vào nhóm đối tượng có nguy cơ cao, học sinh</w:t>
      </w:r>
      <w:r w:rsidR="002F20FB" w:rsidRPr="00F90DF1">
        <w:rPr>
          <w:sz w:val="28"/>
          <w:szCs w:val="28"/>
        </w:rPr>
        <w:t>,</w:t>
      </w:r>
      <w:r w:rsidR="008B162B" w:rsidRPr="00F90DF1">
        <w:rPr>
          <w:sz w:val="28"/>
          <w:szCs w:val="28"/>
        </w:rPr>
        <w:t xml:space="preserve"> sinh viên, công nhân, người lao động</w:t>
      </w:r>
      <w:r w:rsidR="008854BB" w:rsidRPr="00F90DF1">
        <w:rPr>
          <w:sz w:val="28"/>
          <w:szCs w:val="28"/>
        </w:rPr>
        <w:t>,</w:t>
      </w:r>
      <w:r w:rsidR="008B162B" w:rsidRPr="00F90DF1">
        <w:rPr>
          <w:sz w:val="28"/>
          <w:szCs w:val="28"/>
        </w:rPr>
        <w:t xml:space="preserve"> người có uy tín trong cộng đồng và đồng bào dân tộc thiểu số, người có chức sắc trong các vùng tôn giáo; tổ chức tuyên truyền, vận động người dân không trồng và tái trồng cây có chứa chất ma túy tại các vùng trọng điểm</w:t>
      </w:r>
      <w:r w:rsidR="008854BB" w:rsidRPr="00F90DF1">
        <w:rPr>
          <w:sz w:val="28"/>
          <w:szCs w:val="28"/>
        </w:rPr>
        <w:t>;</w:t>
      </w:r>
      <w:bookmarkStart w:id="36" w:name="bookmark91"/>
      <w:bookmarkStart w:id="37" w:name="bookmark92"/>
      <w:bookmarkEnd w:id="36"/>
      <w:bookmarkEnd w:id="37"/>
    </w:p>
    <w:p w:rsidR="008B162B" w:rsidRPr="00F90DF1" w:rsidRDefault="00287498" w:rsidP="005846CF">
      <w:pPr>
        <w:pStyle w:val="Vnbnnidung0"/>
        <w:spacing w:before="120" w:after="0" w:line="240" w:lineRule="auto"/>
        <w:ind w:firstLine="851"/>
        <w:jc w:val="both"/>
        <w:rPr>
          <w:i/>
          <w:iCs/>
          <w:sz w:val="28"/>
          <w:szCs w:val="28"/>
        </w:rPr>
      </w:pPr>
      <w:r w:rsidRPr="00287498">
        <w:rPr>
          <w:b/>
          <w:iCs/>
          <w:sz w:val="28"/>
          <w:szCs w:val="28"/>
        </w:rPr>
        <w:t>e)</w:t>
      </w:r>
      <w:r w:rsidR="002F20FB" w:rsidRPr="00F90DF1">
        <w:rPr>
          <w:i/>
          <w:iCs/>
          <w:sz w:val="28"/>
          <w:szCs w:val="28"/>
        </w:rPr>
        <w:t xml:space="preserve"> </w:t>
      </w:r>
      <w:r w:rsidR="008854BB" w:rsidRPr="00F90DF1">
        <w:rPr>
          <w:iCs/>
          <w:sz w:val="28"/>
          <w:szCs w:val="28"/>
        </w:rPr>
        <w:t>Tòa án nhân dân tỉnh, Viện Kiểm sát nhân dân tỉnh, Công an tỉnh</w:t>
      </w:r>
      <w:r w:rsidR="008854BB" w:rsidRPr="00F90DF1">
        <w:rPr>
          <w:sz w:val="28"/>
          <w:szCs w:val="28"/>
        </w:rPr>
        <w:t xml:space="preserve"> và cơ quan liên quan t</w:t>
      </w:r>
      <w:r w:rsidR="00C35769" w:rsidRPr="00F90DF1">
        <w:rPr>
          <w:sz w:val="28"/>
          <w:szCs w:val="28"/>
        </w:rPr>
        <w:t>ăn</w:t>
      </w:r>
      <w:r w:rsidR="008B162B" w:rsidRPr="00F90DF1">
        <w:rPr>
          <w:sz w:val="28"/>
          <w:szCs w:val="28"/>
        </w:rPr>
        <w:t xml:space="preserve">g cường tổ chức các phiên tòa xét xử </w:t>
      </w:r>
      <w:r w:rsidR="00C35769" w:rsidRPr="00F90DF1">
        <w:rPr>
          <w:sz w:val="28"/>
          <w:szCs w:val="28"/>
        </w:rPr>
        <w:t>l</w:t>
      </w:r>
      <w:r w:rsidR="008B162B" w:rsidRPr="00F90DF1">
        <w:rPr>
          <w:sz w:val="28"/>
          <w:szCs w:val="28"/>
        </w:rPr>
        <w:t>ưu động các vụ án ma túy điển hình để tuyên truyền, răn đe, phòng ngừa ma túy trong các tầng lớp nhân dân</w:t>
      </w:r>
      <w:r w:rsidR="008B162B" w:rsidRPr="00F90DF1">
        <w:rPr>
          <w:i/>
          <w:iCs/>
          <w:sz w:val="28"/>
          <w:szCs w:val="28"/>
        </w:rPr>
        <w:t>.</w:t>
      </w:r>
    </w:p>
    <w:p w:rsidR="002F20FB" w:rsidRPr="00F90DF1" w:rsidRDefault="002F20FB" w:rsidP="005846CF">
      <w:pPr>
        <w:pStyle w:val="Vnbnnidung0"/>
        <w:spacing w:before="120" w:after="0" w:line="240" w:lineRule="auto"/>
        <w:ind w:firstLine="851"/>
        <w:jc w:val="both"/>
        <w:rPr>
          <w:b/>
          <w:sz w:val="28"/>
          <w:szCs w:val="28"/>
        </w:rPr>
      </w:pPr>
      <w:r w:rsidRPr="00F90DF1">
        <w:rPr>
          <w:b/>
          <w:iCs/>
          <w:sz w:val="28"/>
          <w:szCs w:val="28"/>
        </w:rPr>
        <w:t xml:space="preserve">4. </w:t>
      </w:r>
      <w:bookmarkStart w:id="38" w:name="bookmark95"/>
      <w:bookmarkStart w:id="39" w:name="bookmark93"/>
      <w:bookmarkStart w:id="40" w:name="bookmark94"/>
      <w:bookmarkStart w:id="41" w:name="bookmark96"/>
      <w:bookmarkEnd w:id="38"/>
      <w:r w:rsidR="008B162B" w:rsidRPr="00F90DF1">
        <w:rPr>
          <w:b/>
          <w:sz w:val="28"/>
          <w:szCs w:val="28"/>
        </w:rPr>
        <w:t>Công tác đấu tranh chống tội phạm ma túy</w:t>
      </w:r>
      <w:bookmarkStart w:id="42" w:name="bookmark97"/>
      <w:bookmarkEnd w:id="39"/>
      <w:bookmarkEnd w:id="40"/>
      <w:bookmarkEnd w:id="41"/>
      <w:bookmarkEnd w:id="42"/>
      <w:r w:rsidR="008854BB" w:rsidRPr="00F90DF1">
        <w:rPr>
          <w:b/>
          <w:sz w:val="28"/>
          <w:szCs w:val="28"/>
        </w:rPr>
        <w:t>:</w:t>
      </w:r>
    </w:p>
    <w:p w:rsidR="008854BB" w:rsidRPr="00F90DF1" w:rsidRDefault="00287498" w:rsidP="005846CF">
      <w:pPr>
        <w:pStyle w:val="Vnbnnidung0"/>
        <w:spacing w:before="120" w:after="0" w:line="240" w:lineRule="auto"/>
        <w:ind w:firstLine="851"/>
        <w:jc w:val="both"/>
        <w:rPr>
          <w:sz w:val="28"/>
          <w:szCs w:val="28"/>
        </w:rPr>
      </w:pPr>
      <w:r>
        <w:rPr>
          <w:b/>
          <w:sz w:val="28"/>
          <w:szCs w:val="28"/>
        </w:rPr>
        <w:t>a)</w:t>
      </w:r>
      <w:r w:rsidR="002F20FB" w:rsidRPr="00F90DF1">
        <w:rPr>
          <w:b/>
          <w:sz w:val="28"/>
          <w:szCs w:val="28"/>
        </w:rPr>
        <w:t xml:space="preserve"> </w:t>
      </w:r>
      <w:r w:rsidR="008854BB" w:rsidRPr="00F90DF1">
        <w:rPr>
          <w:iCs/>
          <w:sz w:val="28"/>
          <w:szCs w:val="28"/>
        </w:rPr>
        <w:t xml:space="preserve">Công an tỉnh chủ trì, phối hợp với Bộ Chỉ huy Bộ đội Biên phòng tỉnh, </w:t>
      </w:r>
      <w:r w:rsidR="008854BB" w:rsidRPr="00F90DF1">
        <w:rPr>
          <w:iCs/>
          <w:sz w:val="28"/>
          <w:szCs w:val="28"/>
        </w:rPr>
        <w:lastRenderedPageBreak/>
        <w:t>các Sở, ngành, địa phương liên quan</w:t>
      </w:r>
      <w:r w:rsidR="008854BB" w:rsidRPr="00F90DF1">
        <w:rPr>
          <w:sz w:val="28"/>
          <w:szCs w:val="28"/>
        </w:rPr>
        <w:t xml:space="preserve"> t</w:t>
      </w:r>
      <w:r w:rsidR="008B162B" w:rsidRPr="00F90DF1">
        <w:rPr>
          <w:sz w:val="28"/>
          <w:szCs w:val="28"/>
        </w:rPr>
        <w:t xml:space="preserve">ập trung thực hiện tốt các mặt công tác nghiệp vụ cơ bản theo </w:t>
      </w:r>
      <w:r w:rsidR="008B162B" w:rsidRPr="00F90DF1">
        <w:rPr>
          <w:iCs/>
          <w:sz w:val="28"/>
          <w:szCs w:val="28"/>
        </w:rPr>
        <w:t>05 lĩnh vực</w:t>
      </w:r>
      <w:r w:rsidR="002F20FB" w:rsidRPr="00F90DF1">
        <w:rPr>
          <w:iCs/>
          <w:sz w:val="28"/>
          <w:szCs w:val="28"/>
        </w:rPr>
        <w:t>,</w:t>
      </w:r>
      <w:r w:rsidR="008B162B" w:rsidRPr="00F90DF1">
        <w:rPr>
          <w:sz w:val="28"/>
          <w:szCs w:val="28"/>
        </w:rPr>
        <w:t xml:space="preserve"> bảo đảm nắm chắc tình hình, xác định rõ các tuyến, địa bàn, điểm, tụ điểm, đối tượng. Tăng cường công tác quản lý đối tượng liên quan đến ma túy; thực hiện hiệu quả công </w:t>
      </w:r>
      <w:r w:rsidR="00F54862" w:rsidRPr="00F90DF1">
        <w:rPr>
          <w:sz w:val="28"/>
          <w:szCs w:val="28"/>
        </w:rPr>
        <w:t>tác chuyển hóa địa bàn trọng điể</w:t>
      </w:r>
      <w:r w:rsidR="008B162B" w:rsidRPr="00F90DF1">
        <w:rPr>
          <w:sz w:val="28"/>
          <w:szCs w:val="28"/>
        </w:rPr>
        <w:t>m, phức tạp</w:t>
      </w:r>
      <w:r w:rsidR="00F54862" w:rsidRPr="00F90DF1">
        <w:rPr>
          <w:sz w:val="28"/>
          <w:szCs w:val="28"/>
        </w:rPr>
        <w:t xml:space="preserve"> về</w:t>
      </w:r>
      <w:r w:rsidR="008B162B" w:rsidRPr="00F90DF1">
        <w:rPr>
          <w:sz w:val="28"/>
          <w:szCs w:val="28"/>
        </w:rPr>
        <w:t xml:space="preserve"> ma túy; thực hiện các giải pháp </w:t>
      </w:r>
      <w:r w:rsidR="00F54862" w:rsidRPr="00F90DF1">
        <w:rPr>
          <w:sz w:val="28"/>
          <w:szCs w:val="28"/>
        </w:rPr>
        <w:t>giữ vững số xã, phường, trị trấn</w:t>
      </w:r>
      <w:r w:rsidR="008B162B" w:rsidRPr="00F90DF1">
        <w:rPr>
          <w:sz w:val="28"/>
          <w:szCs w:val="28"/>
        </w:rPr>
        <w:t xml:space="preserve"> không có ma tú</w:t>
      </w:r>
      <w:r w:rsidR="00F903D6" w:rsidRPr="00F90DF1">
        <w:rPr>
          <w:sz w:val="28"/>
          <w:szCs w:val="28"/>
        </w:rPr>
        <w:t>y; giảm số</w:t>
      </w:r>
      <w:r w:rsidR="008B162B" w:rsidRPr="00F90DF1">
        <w:rPr>
          <w:sz w:val="28"/>
          <w:szCs w:val="28"/>
        </w:rPr>
        <w:t xml:space="preserve"> xã, phường, thị trấn có ma túy và trọng điểm về ma túy</w:t>
      </w:r>
      <w:r w:rsidR="008854BB" w:rsidRPr="00F90DF1">
        <w:rPr>
          <w:sz w:val="28"/>
          <w:szCs w:val="28"/>
        </w:rPr>
        <w:t>;</w:t>
      </w:r>
      <w:r w:rsidR="008B162B" w:rsidRPr="00F90DF1">
        <w:rPr>
          <w:sz w:val="28"/>
          <w:szCs w:val="28"/>
        </w:rPr>
        <w:t xml:space="preserve"> </w:t>
      </w:r>
    </w:p>
    <w:p w:rsidR="002F20FB" w:rsidRPr="00F90DF1" w:rsidRDefault="00287498" w:rsidP="005846CF">
      <w:pPr>
        <w:pStyle w:val="Vnbnnidung0"/>
        <w:spacing w:before="120" w:after="0" w:line="240" w:lineRule="auto"/>
        <w:ind w:firstLine="851"/>
        <w:jc w:val="both"/>
        <w:rPr>
          <w:i/>
          <w:iCs/>
          <w:sz w:val="28"/>
          <w:szCs w:val="28"/>
        </w:rPr>
      </w:pPr>
      <w:r w:rsidRPr="00287498">
        <w:rPr>
          <w:b/>
          <w:iCs/>
          <w:sz w:val="28"/>
          <w:szCs w:val="28"/>
        </w:rPr>
        <w:t>b)</w:t>
      </w:r>
      <w:r w:rsidR="002F20FB" w:rsidRPr="00F90DF1">
        <w:rPr>
          <w:iCs/>
          <w:sz w:val="28"/>
          <w:szCs w:val="28"/>
        </w:rPr>
        <w:t xml:space="preserve"> </w:t>
      </w:r>
      <w:r w:rsidR="008854BB" w:rsidRPr="00F90DF1">
        <w:rPr>
          <w:iCs/>
          <w:sz w:val="28"/>
          <w:szCs w:val="28"/>
        </w:rPr>
        <w:t>Công an tỉnh làm cơ quan đầu mối, cùng với Bộ Chỉ huy Bộ đội Biên phòng tỉnh, các địa phương và đơn vị liên quan</w:t>
      </w:r>
      <w:r w:rsidR="008854BB" w:rsidRPr="00F90DF1">
        <w:rPr>
          <w:sz w:val="28"/>
          <w:szCs w:val="28"/>
        </w:rPr>
        <w:t xml:space="preserve"> c</w:t>
      </w:r>
      <w:r w:rsidR="008B162B" w:rsidRPr="00F90DF1">
        <w:rPr>
          <w:sz w:val="28"/>
          <w:szCs w:val="28"/>
        </w:rPr>
        <w:t xml:space="preserve">hỉ đạo các lực lượng chủ động làm tốt công tác nắm, phân tích, dự báo và đánh giá đúng tình hình tội phạm về ma túy, nhất là khu vực </w:t>
      </w:r>
      <w:r w:rsidR="008F2DD3" w:rsidRPr="00F90DF1">
        <w:rPr>
          <w:sz w:val="28"/>
          <w:szCs w:val="28"/>
        </w:rPr>
        <w:t>tuyến biển</w:t>
      </w:r>
      <w:r w:rsidR="008B162B" w:rsidRPr="00F90DF1">
        <w:rPr>
          <w:sz w:val="28"/>
          <w:szCs w:val="28"/>
        </w:rPr>
        <w:t xml:space="preserve">, trên biển; nâng cao hiệu quả phối hợp đấu tranh giữa các lực lượng chuyên trách phòng, chống ma túy từ </w:t>
      </w:r>
      <w:r w:rsidR="008F2DD3" w:rsidRPr="00F90DF1">
        <w:rPr>
          <w:sz w:val="28"/>
          <w:szCs w:val="28"/>
        </w:rPr>
        <w:t>cấp tỉnh đế</w:t>
      </w:r>
      <w:r w:rsidR="008B162B" w:rsidRPr="00F90DF1">
        <w:rPr>
          <w:sz w:val="28"/>
          <w:szCs w:val="28"/>
        </w:rPr>
        <w:t xml:space="preserve">n </w:t>
      </w:r>
      <w:r w:rsidR="002F20FB" w:rsidRPr="00F90DF1">
        <w:rPr>
          <w:sz w:val="28"/>
          <w:szCs w:val="28"/>
        </w:rPr>
        <w:t>cơ sở</w:t>
      </w:r>
      <w:r w:rsidR="008B162B" w:rsidRPr="00F90DF1">
        <w:rPr>
          <w:sz w:val="28"/>
          <w:szCs w:val="28"/>
        </w:rPr>
        <w:t xml:space="preserve">; phát huy vai trò chủ trì, chủ công, nòng cốt của lực lượng Công an, Bộ đội Biên phòng tham mưu trực tiếp cho cấp ủy, chính quyền, phối hợp chặt chẽ, đồng bộ các </w:t>
      </w:r>
      <w:r w:rsidR="008F2DD3" w:rsidRPr="00F90DF1">
        <w:rPr>
          <w:sz w:val="28"/>
          <w:szCs w:val="28"/>
        </w:rPr>
        <w:t>lực</w:t>
      </w:r>
      <w:r w:rsidR="008B162B" w:rsidRPr="00F90DF1">
        <w:rPr>
          <w:sz w:val="28"/>
          <w:szCs w:val="28"/>
        </w:rPr>
        <w:t xml:space="preserve"> lượng trong phòng ngừa, đấu tranh với tội phạm về ma túy, nhất là các biện pháp phòng ngừa xã hội và phòng ngừa nghiệp vụ</w:t>
      </w:r>
      <w:r w:rsidR="008854BB" w:rsidRPr="00F90DF1">
        <w:rPr>
          <w:sz w:val="28"/>
          <w:szCs w:val="28"/>
        </w:rPr>
        <w:t>;</w:t>
      </w:r>
      <w:bookmarkStart w:id="43" w:name="bookmark99"/>
      <w:bookmarkStart w:id="44" w:name="bookmark100"/>
      <w:bookmarkEnd w:id="43"/>
      <w:bookmarkEnd w:id="44"/>
    </w:p>
    <w:p w:rsidR="00766D11" w:rsidRPr="00F90DF1" w:rsidRDefault="00287498" w:rsidP="005846CF">
      <w:pPr>
        <w:pStyle w:val="Vnbnnidung0"/>
        <w:spacing w:before="120" w:after="0" w:line="240" w:lineRule="auto"/>
        <w:ind w:firstLine="851"/>
        <w:jc w:val="both"/>
        <w:rPr>
          <w:i/>
          <w:iCs/>
          <w:sz w:val="28"/>
          <w:szCs w:val="28"/>
        </w:rPr>
      </w:pPr>
      <w:r w:rsidRPr="00287498">
        <w:rPr>
          <w:b/>
          <w:iCs/>
          <w:sz w:val="28"/>
          <w:szCs w:val="28"/>
        </w:rPr>
        <w:t>c)</w:t>
      </w:r>
      <w:r w:rsidR="002F20FB" w:rsidRPr="00F90DF1">
        <w:rPr>
          <w:iCs/>
          <w:sz w:val="28"/>
          <w:szCs w:val="28"/>
        </w:rPr>
        <w:t xml:space="preserve"> </w:t>
      </w:r>
      <w:r w:rsidR="008854BB" w:rsidRPr="00F90DF1">
        <w:rPr>
          <w:iCs/>
          <w:sz w:val="28"/>
          <w:szCs w:val="28"/>
        </w:rPr>
        <w:t>Công an tỉnh, Bộ Chỉ huy Bộ đội Biên phòng tỉnh, Sở Tài chính, Sở Công Thương, Sở Y tế, Sở Nông nghiệp và Phát triển nông thôn phối hợp với các địa phương</w:t>
      </w:r>
      <w:r w:rsidR="008854BB" w:rsidRPr="00F90DF1">
        <w:rPr>
          <w:sz w:val="28"/>
          <w:szCs w:val="28"/>
        </w:rPr>
        <w:t xml:space="preserve"> t</w:t>
      </w:r>
      <w:r w:rsidR="008B162B" w:rsidRPr="00F90DF1">
        <w:rPr>
          <w:sz w:val="28"/>
          <w:szCs w:val="28"/>
        </w:rPr>
        <w:t xml:space="preserve">ăng cường công tác quản lý nhà nước trong phòng, chống và kiểm soát ma túy, phối hợp quản lý, giám sát chặt chẽ không để tội phạm ma túy lợi dụng hoạt động xuất khẩu, nhập khẩu, sản xuất, kinh doanh các loại tiền chất, thuốc gây nghiện, thuốc hướng thần, thuốc thú y có chứa chất ma túy, tiền chất để sản xuất, điều chế ma túy; thường xuyên kiểm </w:t>
      </w:r>
      <w:r w:rsidR="002F20FB" w:rsidRPr="00F90DF1">
        <w:rPr>
          <w:sz w:val="28"/>
          <w:szCs w:val="28"/>
        </w:rPr>
        <w:t>tra</w:t>
      </w:r>
      <w:r w:rsidR="008B162B" w:rsidRPr="00F90DF1">
        <w:rPr>
          <w:sz w:val="28"/>
          <w:szCs w:val="28"/>
        </w:rPr>
        <w:t xml:space="preserve">, giám sát các cơ sở kinh doanh dịch vụ có điều kiện về an ninh </w:t>
      </w:r>
      <w:r w:rsidR="002F20FB" w:rsidRPr="00F90DF1">
        <w:rPr>
          <w:sz w:val="28"/>
          <w:szCs w:val="28"/>
        </w:rPr>
        <w:t>trật</w:t>
      </w:r>
      <w:r w:rsidR="008B162B" w:rsidRPr="00F90DF1">
        <w:rPr>
          <w:sz w:val="28"/>
          <w:szCs w:val="28"/>
        </w:rPr>
        <w:t xml:space="preserve"> tự</w:t>
      </w:r>
      <w:r w:rsidR="002F20FB" w:rsidRPr="00F90DF1">
        <w:rPr>
          <w:sz w:val="28"/>
          <w:szCs w:val="28"/>
        </w:rPr>
        <w:t xml:space="preserve"> </w:t>
      </w:r>
      <w:r w:rsidR="008B162B" w:rsidRPr="00F90DF1">
        <w:rPr>
          <w:sz w:val="28"/>
          <w:szCs w:val="28"/>
        </w:rPr>
        <w:t xml:space="preserve">nhằm phát hiện, ngăn chặn, xử lý nghiêm minh hành vi mua bán, tổ chức, chứa chấp sử dụng </w:t>
      </w:r>
      <w:r w:rsidR="002F20FB" w:rsidRPr="00F90DF1">
        <w:rPr>
          <w:sz w:val="28"/>
          <w:szCs w:val="28"/>
        </w:rPr>
        <w:t>tr</w:t>
      </w:r>
      <w:r w:rsidR="008B162B" w:rsidRPr="00F90DF1">
        <w:rPr>
          <w:sz w:val="28"/>
          <w:szCs w:val="28"/>
        </w:rPr>
        <w:t xml:space="preserve">ái phép ma túy; kịp thời phát hiện, triệt phá diện tích trồng và tái </w:t>
      </w:r>
      <w:r w:rsidR="00766D11" w:rsidRPr="00F90DF1">
        <w:rPr>
          <w:sz w:val="28"/>
          <w:szCs w:val="28"/>
        </w:rPr>
        <w:t>tr</w:t>
      </w:r>
      <w:r w:rsidR="008B162B" w:rsidRPr="00F90DF1">
        <w:rPr>
          <w:sz w:val="28"/>
          <w:szCs w:val="28"/>
        </w:rPr>
        <w:t>ồng cây có chứa chất ma túy</w:t>
      </w:r>
      <w:bookmarkStart w:id="45" w:name="bookmark101"/>
      <w:bookmarkEnd w:id="45"/>
      <w:r w:rsidR="008854BB" w:rsidRPr="00F90DF1">
        <w:rPr>
          <w:iCs/>
          <w:sz w:val="28"/>
          <w:szCs w:val="28"/>
        </w:rPr>
        <w:t>;</w:t>
      </w:r>
    </w:p>
    <w:p w:rsidR="00766D11" w:rsidRPr="00F90DF1" w:rsidRDefault="00287498" w:rsidP="005846CF">
      <w:pPr>
        <w:pStyle w:val="Vnbnnidung0"/>
        <w:spacing w:before="120" w:after="0" w:line="240" w:lineRule="auto"/>
        <w:ind w:firstLine="851"/>
        <w:jc w:val="both"/>
        <w:rPr>
          <w:i/>
          <w:iCs/>
          <w:sz w:val="28"/>
          <w:szCs w:val="28"/>
        </w:rPr>
      </w:pPr>
      <w:r w:rsidRPr="00287498">
        <w:rPr>
          <w:b/>
          <w:iCs/>
          <w:sz w:val="28"/>
          <w:szCs w:val="28"/>
        </w:rPr>
        <w:t>d)</w:t>
      </w:r>
      <w:r w:rsidR="00766D11" w:rsidRPr="00F90DF1">
        <w:rPr>
          <w:iCs/>
          <w:sz w:val="28"/>
          <w:szCs w:val="28"/>
        </w:rPr>
        <w:t xml:space="preserve"> </w:t>
      </w:r>
      <w:r w:rsidR="008854BB" w:rsidRPr="00F90DF1">
        <w:rPr>
          <w:iCs/>
          <w:sz w:val="28"/>
          <w:szCs w:val="28"/>
        </w:rPr>
        <w:t>Công an tỉnh chủ trì, phối hợp với các Sở, ban, ngành, địa phương</w:t>
      </w:r>
      <w:r w:rsidR="008854BB" w:rsidRPr="00F90DF1">
        <w:rPr>
          <w:sz w:val="28"/>
          <w:szCs w:val="28"/>
        </w:rPr>
        <w:t xml:space="preserve"> liên quan t</w:t>
      </w:r>
      <w:r w:rsidR="008B162B" w:rsidRPr="00F90DF1">
        <w:rPr>
          <w:sz w:val="28"/>
          <w:szCs w:val="28"/>
        </w:rPr>
        <w:t xml:space="preserve">iếp tục chỉ đạo thực hiện tốt công tác quản lý địa bàn trên nền tảng </w:t>
      </w:r>
      <w:r w:rsidR="008B162B" w:rsidRPr="00F90DF1">
        <w:rPr>
          <w:iCs/>
          <w:sz w:val="28"/>
          <w:szCs w:val="28"/>
        </w:rPr>
        <w:t>Cơ sở dữ l</w:t>
      </w:r>
      <w:r w:rsidR="00766D11" w:rsidRPr="00F90DF1">
        <w:rPr>
          <w:iCs/>
          <w:sz w:val="28"/>
          <w:szCs w:val="28"/>
        </w:rPr>
        <w:t>i</w:t>
      </w:r>
      <w:r w:rsidR="008B162B" w:rsidRPr="00F90DF1">
        <w:rPr>
          <w:iCs/>
          <w:sz w:val="28"/>
          <w:szCs w:val="28"/>
        </w:rPr>
        <w:t>ệu quốc gia về dân cư, dữ liệu căn cước công dân;</w:t>
      </w:r>
      <w:r w:rsidR="008B162B" w:rsidRPr="00F90DF1">
        <w:rPr>
          <w:sz w:val="28"/>
          <w:szCs w:val="28"/>
        </w:rPr>
        <w:t xml:space="preserve"> khai thác tối đa hiệu quả các hệ thống dữ liệu phục vụ công tác nghiệp vụ Công an và các yêu cầu quản lý người nghiện</w:t>
      </w:r>
      <w:r w:rsidR="00063DA2" w:rsidRPr="00F90DF1">
        <w:rPr>
          <w:sz w:val="28"/>
          <w:szCs w:val="28"/>
        </w:rPr>
        <w:t>,</w:t>
      </w:r>
      <w:r w:rsidR="008B162B" w:rsidRPr="00F90DF1">
        <w:rPr>
          <w:sz w:val="28"/>
          <w:szCs w:val="28"/>
        </w:rPr>
        <w:t xml:space="preserve"> người sử dụng trái phép chất ma túy, quản lý ngành nghề </w:t>
      </w:r>
      <w:r w:rsidR="00766D11" w:rsidRPr="00F90DF1">
        <w:rPr>
          <w:sz w:val="28"/>
          <w:szCs w:val="28"/>
        </w:rPr>
        <w:t xml:space="preserve">đầu tư </w:t>
      </w:r>
      <w:r w:rsidR="008B162B" w:rsidRPr="00F90DF1">
        <w:rPr>
          <w:sz w:val="28"/>
          <w:szCs w:val="28"/>
        </w:rPr>
        <w:t>kinh doanh có điều kiện</w:t>
      </w:r>
      <w:r w:rsidR="00766D11" w:rsidRPr="00F90DF1">
        <w:rPr>
          <w:sz w:val="28"/>
          <w:szCs w:val="28"/>
        </w:rPr>
        <w:t xml:space="preserve"> về an ninh trật tự</w:t>
      </w:r>
      <w:r w:rsidR="008B162B" w:rsidRPr="00F90DF1">
        <w:rPr>
          <w:sz w:val="28"/>
          <w:szCs w:val="28"/>
        </w:rPr>
        <w:t xml:space="preserve">, quản lý vũ khí, vật liệu nổ, công cụ hỗ trợ; phát huy vai trò nòng cốt của lực lượng Công an </w:t>
      </w:r>
      <w:r w:rsidR="00766D11" w:rsidRPr="00F90DF1">
        <w:rPr>
          <w:sz w:val="28"/>
          <w:szCs w:val="28"/>
        </w:rPr>
        <w:t xml:space="preserve">cấp </w:t>
      </w:r>
      <w:r w:rsidR="008B162B" w:rsidRPr="00F90DF1">
        <w:rPr>
          <w:sz w:val="28"/>
          <w:szCs w:val="28"/>
        </w:rPr>
        <w:t>xã trong công tác phòng, chống ma túy ngay từ cơ sở</w:t>
      </w:r>
      <w:r w:rsidR="008B162B" w:rsidRPr="00F90DF1">
        <w:rPr>
          <w:i/>
          <w:iCs/>
          <w:sz w:val="28"/>
          <w:szCs w:val="28"/>
        </w:rPr>
        <w:t>.</w:t>
      </w:r>
      <w:bookmarkStart w:id="46" w:name="bookmark104"/>
      <w:bookmarkStart w:id="47" w:name="bookmark102"/>
      <w:bookmarkStart w:id="48" w:name="bookmark103"/>
      <w:bookmarkStart w:id="49" w:name="bookmark105"/>
      <w:bookmarkEnd w:id="46"/>
    </w:p>
    <w:p w:rsidR="00766D11" w:rsidRPr="00F90DF1" w:rsidRDefault="00766D11" w:rsidP="005846CF">
      <w:pPr>
        <w:pStyle w:val="Vnbnnidung0"/>
        <w:spacing w:before="120" w:after="0" w:line="240" w:lineRule="auto"/>
        <w:ind w:firstLine="851"/>
        <w:jc w:val="both"/>
        <w:rPr>
          <w:b/>
          <w:sz w:val="28"/>
          <w:szCs w:val="28"/>
        </w:rPr>
      </w:pPr>
      <w:r w:rsidRPr="00F90DF1">
        <w:rPr>
          <w:b/>
          <w:iCs/>
          <w:sz w:val="28"/>
          <w:szCs w:val="28"/>
        </w:rPr>
        <w:t xml:space="preserve">5. </w:t>
      </w:r>
      <w:r w:rsidR="008B162B" w:rsidRPr="00F90DF1">
        <w:rPr>
          <w:b/>
          <w:sz w:val="28"/>
          <w:szCs w:val="28"/>
        </w:rPr>
        <w:t xml:space="preserve">Công tác quản lý người sử </w:t>
      </w:r>
      <w:r w:rsidR="00061626" w:rsidRPr="00F90DF1">
        <w:rPr>
          <w:b/>
          <w:sz w:val="28"/>
          <w:szCs w:val="28"/>
        </w:rPr>
        <w:t>d</w:t>
      </w:r>
      <w:r w:rsidR="008B162B" w:rsidRPr="00F90DF1">
        <w:rPr>
          <w:b/>
          <w:sz w:val="28"/>
          <w:szCs w:val="28"/>
        </w:rPr>
        <w:t xml:space="preserve">ụng trái phép chất ma túy, người nghiện ma túy, công tác </w:t>
      </w:r>
      <w:proofErr w:type="gramStart"/>
      <w:r w:rsidR="008B162B" w:rsidRPr="00F90DF1">
        <w:rPr>
          <w:b/>
          <w:sz w:val="28"/>
          <w:szCs w:val="28"/>
        </w:rPr>
        <w:t>cai</w:t>
      </w:r>
      <w:proofErr w:type="gramEnd"/>
      <w:r w:rsidR="008B162B" w:rsidRPr="00F90DF1">
        <w:rPr>
          <w:b/>
          <w:sz w:val="28"/>
          <w:szCs w:val="28"/>
        </w:rPr>
        <w:t xml:space="preserve"> nghiện và quản lý sau cai nghiện ma túy</w:t>
      </w:r>
      <w:bookmarkStart w:id="50" w:name="bookmark106"/>
      <w:bookmarkEnd w:id="47"/>
      <w:bookmarkEnd w:id="48"/>
      <w:bookmarkEnd w:id="49"/>
      <w:bookmarkEnd w:id="50"/>
      <w:r w:rsidR="00063DA2" w:rsidRPr="00F90DF1">
        <w:rPr>
          <w:b/>
          <w:sz w:val="28"/>
          <w:szCs w:val="28"/>
        </w:rPr>
        <w:t>:</w:t>
      </w:r>
    </w:p>
    <w:p w:rsidR="00766D11" w:rsidRPr="00F90DF1" w:rsidRDefault="00287498" w:rsidP="005846CF">
      <w:pPr>
        <w:pStyle w:val="Vnbnnidung0"/>
        <w:spacing w:before="120" w:after="0" w:line="240" w:lineRule="auto"/>
        <w:ind w:firstLine="851"/>
        <w:jc w:val="both"/>
        <w:rPr>
          <w:i/>
          <w:iCs/>
          <w:sz w:val="28"/>
          <w:szCs w:val="28"/>
        </w:rPr>
      </w:pPr>
      <w:r w:rsidRPr="00287498">
        <w:rPr>
          <w:b/>
          <w:sz w:val="28"/>
          <w:szCs w:val="28"/>
        </w:rPr>
        <w:t>a)</w:t>
      </w:r>
      <w:r w:rsidR="00766D11" w:rsidRPr="00F90DF1">
        <w:rPr>
          <w:sz w:val="28"/>
          <w:szCs w:val="28"/>
        </w:rPr>
        <w:t xml:space="preserve"> </w:t>
      </w:r>
      <w:r w:rsidR="00063DA2" w:rsidRPr="00F90DF1">
        <w:rPr>
          <w:iCs/>
          <w:sz w:val="28"/>
          <w:szCs w:val="28"/>
        </w:rPr>
        <w:t>Công an tỉnh chủ trì, phối hợp với các Sở, ban, ngành, địa phương</w:t>
      </w:r>
      <w:r w:rsidR="00063DA2" w:rsidRPr="00F90DF1">
        <w:rPr>
          <w:sz w:val="28"/>
          <w:szCs w:val="28"/>
        </w:rPr>
        <w:t xml:space="preserve"> liên quan t</w:t>
      </w:r>
      <w:r w:rsidR="008B162B" w:rsidRPr="00F90DF1">
        <w:rPr>
          <w:sz w:val="28"/>
          <w:szCs w:val="28"/>
        </w:rPr>
        <w:t>hường xuyên rà soát, thống kê, cập nhật số liệu người nghiện ma túy và người sử dụng trái phép chất ma túy; trên cơ sở đó triển khai các biện pháp quản lý chặt chẽ, không để người nghi</w:t>
      </w:r>
      <w:r w:rsidR="00766D11" w:rsidRPr="00F90DF1">
        <w:rPr>
          <w:sz w:val="28"/>
          <w:szCs w:val="28"/>
        </w:rPr>
        <w:t>ệ</w:t>
      </w:r>
      <w:r w:rsidR="008B162B" w:rsidRPr="00F90DF1">
        <w:rPr>
          <w:sz w:val="28"/>
          <w:szCs w:val="28"/>
        </w:rPr>
        <w:t xml:space="preserve">n, người sử dụng trái phép chất ma túy vi phạm pháp luật, nhất là các đối tượng bị ảo giác, loạn thần cấp do sử dụng ma túy có hành vi phạm tội; tích cực thu thập tài liệu, lập hồ sơ đề nghị áp dụng biện pháp xử lý hành chính đưa người nghiện ma túy vào cơ sở cai nghiện bắt buộc; tập trung triển khai các giải pháp, biện pháp nhằm kiềm chế phát sinh người nghiện mới, </w:t>
      </w:r>
      <w:r w:rsidR="008B162B" w:rsidRPr="00F90DF1">
        <w:rPr>
          <w:sz w:val="28"/>
          <w:szCs w:val="28"/>
        </w:rPr>
        <w:lastRenderedPageBreak/>
        <w:t>người sử dụng trái phép chất ma túy</w:t>
      </w:r>
      <w:bookmarkStart w:id="51" w:name="bookmark107"/>
      <w:bookmarkEnd w:id="51"/>
      <w:r w:rsidR="00063DA2" w:rsidRPr="00F90DF1">
        <w:rPr>
          <w:sz w:val="28"/>
          <w:szCs w:val="28"/>
        </w:rPr>
        <w:t>;</w:t>
      </w:r>
    </w:p>
    <w:p w:rsidR="00766D11" w:rsidRPr="00F90DF1" w:rsidRDefault="00287498" w:rsidP="005846CF">
      <w:pPr>
        <w:pStyle w:val="Vnbnnidung0"/>
        <w:spacing w:before="120" w:after="0" w:line="240" w:lineRule="auto"/>
        <w:ind w:firstLine="851"/>
        <w:jc w:val="both"/>
        <w:rPr>
          <w:i/>
          <w:iCs/>
          <w:sz w:val="28"/>
          <w:szCs w:val="28"/>
        </w:rPr>
      </w:pPr>
      <w:r w:rsidRPr="00287498">
        <w:rPr>
          <w:b/>
          <w:iCs/>
          <w:sz w:val="28"/>
          <w:szCs w:val="28"/>
        </w:rPr>
        <w:t>b)</w:t>
      </w:r>
      <w:r w:rsidR="00766D11" w:rsidRPr="00F90DF1">
        <w:rPr>
          <w:iCs/>
          <w:sz w:val="28"/>
          <w:szCs w:val="28"/>
        </w:rPr>
        <w:t xml:space="preserve"> </w:t>
      </w:r>
      <w:r w:rsidR="00063DA2" w:rsidRPr="00F90DF1">
        <w:rPr>
          <w:iCs/>
          <w:sz w:val="28"/>
          <w:szCs w:val="28"/>
        </w:rPr>
        <w:t>Sở Y tế chủ trì, phối hợp với</w:t>
      </w:r>
      <w:r w:rsidR="00063DA2" w:rsidRPr="00F90DF1">
        <w:rPr>
          <w:i/>
          <w:iCs/>
          <w:sz w:val="28"/>
          <w:szCs w:val="28"/>
        </w:rPr>
        <w:t xml:space="preserve"> </w:t>
      </w:r>
      <w:r w:rsidR="00063DA2" w:rsidRPr="00F90DF1">
        <w:rPr>
          <w:iCs/>
          <w:sz w:val="28"/>
          <w:szCs w:val="28"/>
        </w:rPr>
        <w:t>các Sở, ban, ngành, địa phương</w:t>
      </w:r>
      <w:r w:rsidR="00063DA2" w:rsidRPr="00F90DF1">
        <w:rPr>
          <w:sz w:val="28"/>
          <w:szCs w:val="28"/>
        </w:rPr>
        <w:t xml:space="preserve"> liên quan n</w:t>
      </w:r>
      <w:r w:rsidR="008B162B" w:rsidRPr="00F90DF1">
        <w:rPr>
          <w:sz w:val="28"/>
          <w:szCs w:val="28"/>
        </w:rPr>
        <w:t>ghiên cứ</w:t>
      </w:r>
      <w:r w:rsidR="00766D11" w:rsidRPr="00F90DF1">
        <w:rPr>
          <w:sz w:val="28"/>
          <w:szCs w:val="28"/>
        </w:rPr>
        <w:t>u</w:t>
      </w:r>
      <w:r w:rsidR="008B162B" w:rsidRPr="00F90DF1">
        <w:rPr>
          <w:sz w:val="28"/>
          <w:szCs w:val="28"/>
        </w:rPr>
        <w:t>, tham mưu</w:t>
      </w:r>
      <w:r w:rsidR="00063DA2" w:rsidRPr="00F90DF1">
        <w:rPr>
          <w:sz w:val="28"/>
          <w:szCs w:val="28"/>
        </w:rPr>
        <w:t xml:space="preserve"> </w:t>
      </w:r>
      <w:r w:rsidR="008B162B" w:rsidRPr="00F90DF1">
        <w:rPr>
          <w:sz w:val="28"/>
          <w:szCs w:val="28"/>
        </w:rPr>
        <w:t>bố trí</w:t>
      </w:r>
      <w:r w:rsidR="00063DA2" w:rsidRPr="00F90DF1">
        <w:rPr>
          <w:sz w:val="28"/>
          <w:szCs w:val="28"/>
        </w:rPr>
        <w:t xml:space="preserve"> lực lượng</w:t>
      </w:r>
      <w:r w:rsidR="008B162B" w:rsidRPr="00F90DF1">
        <w:rPr>
          <w:sz w:val="28"/>
          <w:szCs w:val="28"/>
        </w:rPr>
        <w:t xml:space="preserve"> tập huấn, đảm bảo đủ nhân lực và cơ sở y tế có thẩm quyền xác định tình trạng nghi</w:t>
      </w:r>
      <w:r w:rsidR="00766D11" w:rsidRPr="00F90DF1">
        <w:rPr>
          <w:sz w:val="28"/>
          <w:szCs w:val="28"/>
        </w:rPr>
        <w:t>ệ</w:t>
      </w:r>
      <w:r w:rsidR="008B162B" w:rsidRPr="00F90DF1">
        <w:rPr>
          <w:sz w:val="28"/>
          <w:szCs w:val="28"/>
        </w:rPr>
        <w:t>n ma túy ở các địa phương theo quy định mới, nhất là tại các xã vùng sâu, vùng xa; tổng kết đánh giá phác đồ điều trị cai nghiện ma túy; nghiên cứu các bài thuốc hỗ trợ cắt cơn cho ng</w:t>
      </w:r>
      <w:r w:rsidR="00766D11" w:rsidRPr="00F90DF1">
        <w:rPr>
          <w:sz w:val="28"/>
          <w:szCs w:val="28"/>
        </w:rPr>
        <w:t>ư</w:t>
      </w:r>
      <w:r w:rsidR="008B162B" w:rsidRPr="00F90DF1">
        <w:rPr>
          <w:sz w:val="28"/>
          <w:szCs w:val="28"/>
        </w:rPr>
        <w:t>ời nghiện ma túy phù hợp với các loại ma túy khác nhau; tiếp tục nghiên cứu các giải pháp điều trị cho người nghiện ma túy tổng hợp; tổ chức đào tạo, tập huấn nâng cao năng lực về chuyên môn nghiệp vụ cho cán bộ quản lý, cán bộ trực tiếp thực hiện công tác tư vấn, điều trị, cai nghiện ma túy</w:t>
      </w:r>
      <w:bookmarkStart w:id="52" w:name="bookmark108"/>
      <w:bookmarkEnd w:id="52"/>
      <w:r w:rsidR="00063DA2" w:rsidRPr="00F90DF1">
        <w:rPr>
          <w:iCs/>
          <w:sz w:val="28"/>
          <w:szCs w:val="28"/>
        </w:rPr>
        <w:t>;</w:t>
      </w:r>
    </w:p>
    <w:p w:rsidR="00766D11" w:rsidRPr="00F90DF1" w:rsidRDefault="00287498" w:rsidP="005846CF">
      <w:pPr>
        <w:pStyle w:val="Vnbnnidung0"/>
        <w:spacing w:before="120" w:after="0" w:line="240" w:lineRule="auto"/>
        <w:ind w:firstLine="851"/>
        <w:jc w:val="both"/>
        <w:rPr>
          <w:i/>
          <w:iCs/>
          <w:sz w:val="28"/>
          <w:szCs w:val="28"/>
        </w:rPr>
      </w:pPr>
      <w:r w:rsidRPr="00287498">
        <w:rPr>
          <w:b/>
          <w:sz w:val="28"/>
          <w:szCs w:val="28"/>
        </w:rPr>
        <w:t>c)</w:t>
      </w:r>
      <w:r w:rsidR="00766D11" w:rsidRPr="00F90DF1">
        <w:rPr>
          <w:sz w:val="28"/>
          <w:szCs w:val="28"/>
        </w:rPr>
        <w:t xml:space="preserve"> </w:t>
      </w:r>
      <w:r w:rsidR="00063DA2" w:rsidRPr="00F90DF1">
        <w:rPr>
          <w:iCs/>
          <w:sz w:val="28"/>
          <w:szCs w:val="28"/>
        </w:rPr>
        <w:t>Sở Lao động - Thương binh và Xã hội, Sở Y tế, Công an tỉnh căn cứ chức năng, nhiệm vụ được giao chủ động, phối hợp với các Sở, ngành, địa phương</w:t>
      </w:r>
      <w:r w:rsidR="00063DA2" w:rsidRPr="00F90DF1">
        <w:rPr>
          <w:sz w:val="28"/>
          <w:szCs w:val="28"/>
        </w:rPr>
        <w:t xml:space="preserve"> n</w:t>
      </w:r>
      <w:r w:rsidR="008B162B" w:rsidRPr="00F90DF1">
        <w:rPr>
          <w:sz w:val="28"/>
          <w:szCs w:val="28"/>
        </w:rPr>
        <w:t xml:space="preserve">ghiên cứu, xây dựng cơ chế tạo điều kiện thuận lợi cho các tổ chức, cá nhân tham gia thực hiện công tác cai nghiện ma túy tại gia đình, cộng đồng; tiếp tục đẩy mạnh và duy trì điều trị nghiện các chất dạng thuốc phiện bằng thuốc Methadone; mở rộng các điểm cấp phát thuốc Methadone để tạo điều kiện cho người bệnh dễ dàng tiếp cận dịch vụ; phối hợp chặt chẽ với lực lượng Công an triển khai có hiệu quả công tác rà soát, lập hồ sơ đưa người nghiện vào trung tâm cai nghiện và quản lý sau cai, tạo công ăn việc làm giúp họ tái hòa nhập cộng đồng </w:t>
      </w:r>
      <w:r w:rsidR="008B162B" w:rsidRPr="00F90DF1">
        <w:rPr>
          <w:i/>
          <w:iCs/>
          <w:sz w:val="28"/>
          <w:szCs w:val="28"/>
        </w:rPr>
        <w:t xml:space="preserve">(thực hiện trong </w:t>
      </w:r>
      <w:r w:rsidR="00766D11" w:rsidRPr="00F90DF1">
        <w:rPr>
          <w:i/>
          <w:iCs/>
          <w:sz w:val="28"/>
          <w:szCs w:val="28"/>
        </w:rPr>
        <w:t>quý I và quý II/</w:t>
      </w:r>
      <w:r w:rsidR="008B162B" w:rsidRPr="00F90DF1">
        <w:rPr>
          <w:i/>
          <w:iCs/>
          <w:sz w:val="28"/>
          <w:szCs w:val="28"/>
        </w:rPr>
        <w:t>2022)</w:t>
      </w:r>
      <w:bookmarkStart w:id="53" w:name="bookmark110"/>
      <w:bookmarkEnd w:id="53"/>
      <w:r w:rsidR="00063DA2" w:rsidRPr="00F90DF1">
        <w:rPr>
          <w:i/>
          <w:iCs/>
          <w:sz w:val="28"/>
          <w:szCs w:val="28"/>
        </w:rPr>
        <w:t>;</w:t>
      </w:r>
    </w:p>
    <w:p w:rsidR="00766D11" w:rsidRPr="00F90DF1" w:rsidRDefault="00287498" w:rsidP="005846CF">
      <w:pPr>
        <w:pStyle w:val="Vnbnnidung0"/>
        <w:spacing w:before="120" w:after="0" w:line="240" w:lineRule="auto"/>
        <w:ind w:firstLine="851"/>
        <w:jc w:val="both"/>
        <w:rPr>
          <w:sz w:val="28"/>
          <w:szCs w:val="28"/>
        </w:rPr>
      </w:pPr>
      <w:r w:rsidRPr="00287498">
        <w:rPr>
          <w:b/>
          <w:iCs/>
          <w:sz w:val="28"/>
          <w:szCs w:val="28"/>
        </w:rPr>
        <w:t>d)</w:t>
      </w:r>
      <w:r w:rsidR="00766D11" w:rsidRPr="00F90DF1">
        <w:rPr>
          <w:i/>
          <w:iCs/>
          <w:sz w:val="28"/>
          <w:szCs w:val="28"/>
        </w:rPr>
        <w:t xml:space="preserve"> </w:t>
      </w:r>
      <w:r w:rsidR="00063DA2" w:rsidRPr="00F90DF1">
        <w:rPr>
          <w:iCs/>
          <w:sz w:val="28"/>
          <w:szCs w:val="28"/>
        </w:rPr>
        <w:t>Sở Lao động - Thương binh và Xã hội chủ trì, phối hợp với</w:t>
      </w:r>
      <w:r w:rsidR="00063DA2" w:rsidRPr="00F90DF1">
        <w:rPr>
          <w:i/>
          <w:iCs/>
          <w:sz w:val="28"/>
          <w:szCs w:val="28"/>
        </w:rPr>
        <w:t xml:space="preserve"> </w:t>
      </w:r>
      <w:r w:rsidR="00063DA2" w:rsidRPr="00F90DF1">
        <w:rPr>
          <w:iCs/>
          <w:sz w:val="28"/>
          <w:szCs w:val="28"/>
        </w:rPr>
        <w:t>các Sở, ban, ngành, địa phương</w:t>
      </w:r>
      <w:r w:rsidR="00063DA2" w:rsidRPr="00F90DF1">
        <w:rPr>
          <w:sz w:val="28"/>
          <w:szCs w:val="28"/>
        </w:rPr>
        <w:t xml:space="preserve"> liên quan n</w:t>
      </w:r>
      <w:r w:rsidR="008B162B" w:rsidRPr="00F90DF1">
        <w:rPr>
          <w:sz w:val="28"/>
          <w:szCs w:val="28"/>
        </w:rPr>
        <w:t>ghiên cứu, đề xuất việc nâng cấp, sửa chữa, mua sắm trang thiết bị cơ sở cai nghiện ma túy giai đoạn 2021 - 2025; thực hiện các chỉ tiêu về cai nghiện ma túy: Tỷ lệ người nghiện ma túy có hồ sơ quản lý được tiếp cận các dịch vụ tư vấn, đ</w:t>
      </w:r>
      <w:r w:rsidR="00766D11" w:rsidRPr="00F90DF1">
        <w:rPr>
          <w:sz w:val="28"/>
          <w:szCs w:val="28"/>
        </w:rPr>
        <w:t>i</w:t>
      </w:r>
      <w:r w:rsidR="008B162B" w:rsidRPr="00F90DF1">
        <w:rPr>
          <w:sz w:val="28"/>
          <w:szCs w:val="28"/>
        </w:rPr>
        <w:t>ều trị, cai nghiện ma túy đạt 76%/tổng số người nghiện có hồ sơ quản lý; tỷ trọng người nghiện ma túy tham gia cai nghiện ma túy tự nguyện tại gia đình, cộng đồng, cơ sở cai nghiện ma túy trong tổng số người nghiện được cai nghiện đạt 40%</w:t>
      </w:r>
      <w:r w:rsidR="00063DA2" w:rsidRPr="00F90DF1">
        <w:rPr>
          <w:sz w:val="28"/>
          <w:szCs w:val="28"/>
        </w:rPr>
        <w:t>;</w:t>
      </w:r>
      <w:r w:rsidR="008B162B" w:rsidRPr="00F90DF1">
        <w:rPr>
          <w:sz w:val="28"/>
          <w:szCs w:val="28"/>
        </w:rPr>
        <w:t xml:space="preserve"> </w:t>
      </w:r>
      <w:bookmarkStart w:id="54" w:name="bookmark111"/>
      <w:bookmarkEnd w:id="54"/>
    </w:p>
    <w:p w:rsidR="00766D11" w:rsidRPr="00F90DF1" w:rsidRDefault="00287498" w:rsidP="005846CF">
      <w:pPr>
        <w:pStyle w:val="Vnbnnidung0"/>
        <w:spacing w:before="120" w:after="0" w:line="240" w:lineRule="auto"/>
        <w:ind w:firstLine="851"/>
        <w:jc w:val="both"/>
        <w:rPr>
          <w:i/>
          <w:iCs/>
          <w:sz w:val="28"/>
          <w:szCs w:val="28"/>
        </w:rPr>
      </w:pPr>
      <w:r w:rsidRPr="00287498">
        <w:rPr>
          <w:b/>
          <w:sz w:val="28"/>
          <w:szCs w:val="28"/>
        </w:rPr>
        <w:t>đ)</w:t>
      </w:r>
      <w:r w:rsidR="00766D11" w:rsidRPr="00F90DF1">
        <w:rPr>
          <w:sz w:val="28"/>
          <w:szCs w:val="28"/>
        </w:rPr>
        <w:t xml:space="preserve"> </w:t>
      </w:r>
      <w:r w:rsidR="00063DA2" w:rsidRPr="00F90DF1">
        <w:rPr>
          <w:iCs/>
          <w:sz w:val="28"/>
          <w:szCs w:val="28"/>
        </w:rPr>
        <w:t>Sở Lao động - Thương binh và Xã hội</w:t>
      </w:r>
      <w:r w:rsidR="00063DA2" w:rsidRPr="00F90DF1">
        <w:rPr>
          <w:sz w:val="28"/>
          <w:szCs w:val="28"/>
        </w:rPr>
        <w:t xml:space="preserve"> phối hợp với Sở Tài chính</w:t>
      </w:r>
      <w:r w:rsidR="00634962" w:rsidRPr="00F90DF1">
        <w:rPr>
          <w:sz w:val="28"/>
          <w:szCs w:val="28"/>
        </w:rPr>
        <w:t xml:space="preserve">, Sở Kế hoạch và Đầu tư, các ngành, địa phương liên quan tham mưu </w:t>
      </w:r>
      <w:r w:rsidR="00063DA2" w:rsidRPr="00F90DF1">
        <w:rPr>
          <w:sz w:val="28"/>
          <w:szCs w:val="28"/>
        </w:rPr>
        <w:t>t</w:t>
      </w:r>
      <w:r w:rsidR="008B162B" w:rsidRPr="00F90DF1">
        <w:rPr>
          <w:sz w:val="28"/>
          <w:szCs w:val="28"/>
        </w:rPr>
        <w:t>ăng cường bố trí ngân sách đ</w:t>
      </w:r>
      <w:r w:rsidR="00D33F62" w:rsidRPr="00F90DF1">
        <w:rPr>
          <w:sz w:val="28"/>
          <w:szCs w:val="28"/>
        </w:rPr>
        <w:t>ịa</w:t>
      </w:r>
      <w:r w:rsidR="008B162B" w:rsidRPr="00F90DF1">
        <w:rPr>
          <w:sz w:val="28"/>
          <w:szCs w:val="28"/>
        </w:rPr>
        <w:t xml:space="preserve"> phương đầu</w:t>
      </w:r>
      <w:bookmarkStart w:id="55" w:name="_GoBack"/>
      <w:bookmarkEnd w:id="55"/>
      <w:r w:rsidR="008B162B" w:rsidRPr="00F90DF1">
        <w:rPr>
          <w:sz w:val="28"/>
          <w:szCs w:val="28"/>
        </w:rPr>
        <w:t xml:space="preserve"> tư cho các cơ sở cai nghiện ma túy và công tác cai nghiện ma túy, bảo đảm thực hiện có hiệu quả dự án </w:t>
      </w:r>
      <w:r w:rsidR="00D33F62" w:rsidRPr="00F90DF1">
        <w:rPr>
          <w:iCs/>
          <w:sz w:val="28"/>
          <w:szCs w:val="28"/>
        </w:rPr>
        <w:t xml:space="preserve">“Nâng cao hiệu quả công tác </w:t>
      </w:r>
      <w:r w:rsidR="008B162B" w:rsidRPr="00F90DF1">
        <w:rPr>
          <w:iCs/>
          <w:sz w:val="28"/>
          <w:szCs w:val="28"/>
        </w:rPr>
        <w:t>cai nghiện ma túy và phòng ngừa nghiện ma túy đối với nhóm người có nguy cơ cao và ng</w:t>
      </w:r>
      <w:r w:rsidR="00D33F62" w:rsidRPr="00F90DF1">
        <w:rPr>
          <w:iCs/>
          <w:sz w:val="28"/>
          <w:szCs w:val="28"/>
        </w:rPr>
        <w:t>ười sử dụng trái phép chất ma tú</w:t>
      </w:r>
      <w:r w:rsidR="008B162B" w:rsidRPr="00F90DF1">
        <w:rPr>
          <w:iCs/>
          <w:sz w:val="28"/>
          <w:szCs w:val="28"/>
        </w:rPr>
        <w:t>y”</w:t>
      </w:r>
      <w:r w:rsidR="008B162B" w:rsidRPr="00F90DF1">
        <w:rPr>
          <w:sz w:val="28"/>
          <w:szCs w:val="28"/>
        </w:rPr>
        <w:t xml:space="preserve"> thuộc Chương trình phòng, chống ma túy giai đoạn 2021</w:t>
      </w:r>
      <w:r w:rsidR="00766D11" w:rsidRPr="00F90DF1">
        <w:rPr>
          <w:sz w:val="28"/>
          <w:szCs w:val="28"/>
        </w:rPr>
        <w:t xml:space="preserve"> </w:t>
      </w:r>
      <w:r w:rsidR="008B162B" w:rsidRPr="00F90DF1">
        <w:rPr>
          <w:sz w:val="28"/>
          <w:szCs w:val="28"/>
        </w:rPr>
        <w:t>-</w:t>
      </w:r>
      <w:r w:rsidR="00766D11" w:rsidRPr="00F90DF1">
        <w:rPr>
          <w:sz w:val="28"/>
          <w:szCs w:val="28"/>
        </w:rPr>
        <w:t xml:space="preserve"> </w:t>
      </w:r>
      <w:r w:rsidR="008B162B" w:rsidRPr="00F90DF1">
        <w:rPr>
          <w:sz w:val="28"/>
          <w:szCs w:val="28"/>
        </w:rPr>
        <w:t>2025 sau khi được</w:t>
      </w:r>
      <w:r w:rsidR="00634962" w:rsidRPr="00F90DF1">
        <w:rPr>
          <w:sz w:val="28"/>
          <w:szCs w:val="28"/>
        </w:rPr>
        <w:t xml:space="preserve"> cấp có thẩm quyền</w:t>
      </w:r>
      <w:r w:rsidR="008B162B" w:rsidRPr="00F90DF1">
        <w:rPr>
          <w:sz w:val="28"/>
          <w:szCs w:val="28"/>
        </w:rPr>
        <w:t xml:space="preserve"> phê duyệt</w:t>
      </w:r>
      <w:r w:rsidR="008B162B" w:rsidRPr="00F90DF1">
        <w:rPr>
          <w:i/>
          <w:iCs/>
          <w:sz w:val="28"/>
          <w:szCs w:val="28"/>
        </w:rPr>
        <w:t>.</w:t>
      </w:r>
      <w:bookmarkStart w:id="56" w:name="bookmark114"/>
      <w:bookmarkStart w:id="57" w:name="bookmark116"/>
      <w:bookmarkStart w:id="58" w:name="bookmark36"/>
      <w:bookmarkEnd w:id="56"/>
      <w:bookmarkEnd w:id="57"/>
      <w:bookmarkEnd w:id="58"/>
    </w:p>
    <w:p w:rsidR="00766D11" w:rsidRPr="00F90DF1" w:rsidRDefault="00766D11" w:rsidP="005846CF">
      <w:pPr>
        <w:pStyle w:val="Vnbnnidung0"/>
        <w:spacing w:before="120" w:after="0" w:line="240" w:lineRule="auto"/>
        <w:ind w:firstLine="851"/>
        <w:jc w:val="both"/>
        <w:rPr>
          <w:b/>
          <w:sz w:val="28"/>
          <w:szCs w:val="28"/>
        </w:rPr>
      </w:pPr>
      <w:r w:rsidRPr="00F90DF1">
        <w:rPr>
          <w:b/>
          <w:sz w:val="28"/>
          <w:szCs w:val="28"/>
        </w:rPr>
        <w:t>III. TỔ CHỨC THỰC HIỆN</w:t>
      </w:r>
    </w:p>
    <w:p w:rsidR="00766D11" w:rsidRPr="00F90DF1" w:rsidRDefault="0045176B" w:rsidP="00634962">
      <w:pPr>
        <w:pStyle w:val="Vnbnnidung0"/>
        <w:spacing w:before="120" w:after="0" w:line="240" w:lineRule="auto"/>
        <w:ind w:firstLine="851"/>
        <w:jc w:val="both"/>
        <w:rPr>
          <w:sz w:val="28"/>
          <w:szCs w:val="28"/>
        </w:rPr>
      </w:pPr>
      <w:r w:rsidRPr="00F90DF1">
        <w:rPr>
          <w:b/>
          <w:sz w:val="28"/>
          <w:szCs w:val="28"/>
        </w:rPr>
        <w:t>1.</w:t>
      </w:r>
      <w:r w:rsidRPr="00F90DF1">
        <w:rPr>
          <w:sz w:val="28"/>
          <w:szCs w:val="28"/>
        </w:rPr>
        <w:t xml:space="preserve"> </w:t>
      </w:r>
      <w:r w:rsidR="007B52CC" w:rsidRPr="00F90DF1">
        <w:rPr>
          <w:sz w:val="28"/>
          <w:szCs w:val="28"/>
        </w:rPr>
        <w:t xml:space="preserve">Căn cứ </w:t>
      </w:r>
      <w:r w:rsidR="00DF6A45" w:rsidRPr="00F90DF1">
        <w:rPr>
          <w:sz w:val="28"/>
          <w:szCs w:val="28"/>
        </w:rPr>
        <w:t xml:space="preserve">các </w:t>
      </w:r>
      <w:r w:rsidR="007B52CC" w:rsidRPr="00F90DF1">
        <w:rPr>
          <w:sz w:val="28"/>
          <w:szCs w:val="28"/>
        </w:rPr>
        <w:t xml:space="preserve">nội dung </w:t>
      </w:r>
      <w:r w:rsidR="00DF6A45" w:rsidRPr="00F90DF1">
        <w:rPr>
          <w:sz w:val="28"/>
          <w:szCs w:val="28"/>
        </w:rPr>
        <w:t>K</w:t>
      </w:r>
      <w:r w:rsidR="007B52CC" w:rsidRPr="00F90DF1">
        <w:rPr>
          <w:sz w:val="28"/>
          <w:szCs w:val="28"/>
        </w:rPr>
        <w:t xml:space="preserve">ế hoạch này, </w:t>
      </w:r>
      <w:r w:rsidR="00634962" w:rsidRPr="00F90DF1">
        <w:rPr>
          <w:sz w:val="28"/>
          <w:szCs w:val="28"/>
        </w:rPr>
        <w:t>các Sở, ban, ngành, địa phương và đơn vị liên quan</w:t>
      </w:r>
      <w:r w:rsidR="007B52CC" w:rsidRPr="00F90DF1">
        <w:rPr>
          <w:sz w:val="28"/>
          <w:szCs w:val="28"/>
        </w:rPr>
        <w:t xml:space="preserve"> </w:t>
      </w:r>
      <w:r w:rsidR="00634962" w:rsidRPr="00F90DF1">
        <w:rPr>
          <w:sz w:val="28"/>
          <w:szCs w:val="28"/>
        </w:rPr>
        <w:t>xây dựng kế hoạch, chỉ đạo triển khai thực hiện công tác phòng, chống ma túy năm 2022 phù hợp với chức năng, nhiệm vụ được giao và tình hình thực tế tại cơ quan, địa phương</w:t>
      </w:r>
      <w:r w:rsidR="00DF6A45" w:rsidRPr="00F90DF1">
        <w:rPr>
          <w:sz w:val="28"/>
          <w:szCs w:val="28"/>
        </w:rPr>
        <w:t>.</w:t>
      </w:r>
      <w:r w:rsidR="009816A4" w:rsidRPr="00F90DF1">
        <w:rPr>
          <w:sz w:val="28"/>
          <w:szCs w:val="28"/>
        </w:rPr>
        <w:t xml:space="preserve"> Định kỳ báo cáo kết quả thực hiện về Ban Chỉ đạo tỉnh </w:t>
      </w:r>
      <w:r w:rsidR="009816A4" w:rsidRPr="00F90DF1">
        <w:rPr>
          <w:i/>
          <w:sz w:val="28"/>
          <w:szCs w:val="28"/>
        </w:rPr>
        <w:t>(qua Công an tỉnh)</w:t>
      </w:r>
      <w:r w:rsidR="009816A4" w:rsidRPr="00F90DF1">
        <w:rPr>
          <w:sz w:val="28"/>
          <w:szCs w:val="28"/>
        </w:rPr>
        <w:t xml:space="preserve"> </w:t>
      </w:r>
      <w:proofErr w:type="gramStart"/>
      <w:r w:rsidR="009816A4" w:rsidRPr="00F90DF1">
        <w:rPr>
          <w:sz w:val="28"/>
          <w:szCs w:val="28"/>
        </w:rPr>
        <w:t>theo</w:t>
      </w:r>
      <w:proofErr w:type="gramEnd"/>
      <w:r w:rsidR="009816A4" w:rsidRPr="00F90DF1">
        <w:rPr>
          <w:sz w:val="28"/>
          <w:szCs w:val="28"/>
        </w:rPr>
        <w:t xml:space="preserve"> Quy chế hoạt động được ban hành kèm theo Quyết định số 256/QĐ-BCĐ ngày 08/02/2021 của Trưởng Ban Chỉ đạo tỉnh.</w:t>
      </w:r>
      <w:bookmarkStart w:id="59" w:name="bookmark37"/>
      <w:bookmarkEnd w:id="59"/>
    </w:p>
    <w:p w:rsidR="000D0F25" w:rsidRPr="00F90DF1" w:rsidRDefault="000D0F25" w:rsidP="00634962">
      <w:pPr>
        <w:pStyle w:val="Vnbnnidung0"/>
        <w:spacing w:before="120" w:after="0" w:line="240" w:lineRule="auto"/>
        <w:ind w:firstLine="851"/>
        <w:jc w:val="both"/>
        <w:rPr>
          <w:sz w:val="28"/>
          <w:szCs w:val="28"/>
        </w:rPr>
      </w:pPr>
      <w:r w:rsidRPr="00F90DF1">
        <w:rPr>
          <w:b/>
          <w:sz w:val="28"/>
          <w:szCs w:val="28"/>
        </w:rPr>
        <w:lastRenderedPageBreak/>
        <w:t>2.</w:t>
      </w:r>
      <w:r w:rsidRPr="00F90DF1">
        <w:rPr>
          <w:sz w:val="28"/>
          <w:szCs w:val="28"/>
        </w:rPr>
        <w:t xml:space="preserve"> Công an tỉnh </w:t>
      </w:r>
      <w:r w:rsidR="00634962" w:rsidRPr="00F90DF1">
        <w:rPr>
          <w:i/>
          <w:sz w:val="28"/>
          <w:szCs w:val="28"/>
        </w:rPr>
        <w:t>(</w:t>
      </w:r>
      <w:r w:rsidRPr="00F90DF1">
        <w:rPr>
          <w:i/>
          <w:sz w:val="28"/>
          <w:szCs w:val="28"/>
        </w:rPr>
        <w:t>Cơ quan Thường trực Ban Chỉ đạo tỉnh</w:t>
      </w:r>
      <w:bookmarkStart w:id="60" w:name="bookmark55"/>
      <w:bookmarkEnd w:id="60"/>
      <w:r w:rsidR="00634962" w:rsidRPr="00F90DF1">
        <w:rPr>
          <w:i/>
          <w:sz w:val="28"/>
          <w:szCs w:val="28"/>
        </w:rPr>
        <w:t>)</w:t>
      </w:r>
      <w:r w:rsidR="00634962" w:rsidRPr="00F90DF1">
        <w:rPr>
          <w:sz w:val="28"/>
          <w:szCs w:val="28"/>
        </w:rPr>
        <w:t xml:space="preserve"> tổ chức </w:t>
      </w:r>
      <w:proofErr w:type="gramStart"/>
      <w:r w:rsidR="00634962" w:rsidRPr="00F90DF1">
        <w:rPr>
          <w:sz w:val="28"/>
          <w:szCs w:val="28"/>
        </w:rPr>
        <w:t>theo</w:t>
      </w:r>
      <w:proofErr w:type="gramEnd"/>
      <w:r w:rsidR="00634962" w:rsidRPr="00F90DF1">
        <w:rPr>
          <w:sz w:val="28"/>
          <w:szCs w:val="28"/>
        </w:rPr>
        <w:t xml:space="preserve"> dõi, đôn đốc thực hiện tốt Kế hoạch này; phối hợp với Sở Nội vụ kịp thời đề xuất khen thưởng những tổ chức, cá nhân có thành tích xuất sắc </w:t>
      </w:r>
      <w:r w:rsidR="0056777D" w:rsidRPr="00F90DF1">
        <w:rPr>
          <w:sz w:val="28"/>
          <w:szCs w:val="28"/>
        </w:rPr>
        <w:t>trong công tác phòng, chống ma túy</w:t>
      </w:r>
      <w:r w:rsidRPr="00F90DF1">
        <w:rPr>
          <w:sz w:val="28"/>
          <w:szCs w:val="28"/>
        </w:rPr>
        <w:t>.</w:t>
      </w:r>
      <w:r w:rsidR="00634962" w:rsidRPr="00F90DF1">
        <w:rPr>
          <w:sz w:val="28"/>
          <w:szCs w:val="28"/>
        </w:rPr>
        <w:t xml:space="preserve"> Định kỳ tổng hợp, báo cáo kết quả thực hiện cho UBND tỉnh</w:t>
      </w:r>
      <w:r w:rsidRPr="00F90DF1">
        <w:rPr>
          <w:sz w:val="28"/>
          <w:szCs w:val="28"/>
        </w:rPr>
        <w:t xml:space="preserve"> và</w:t>
      </w:r>
      <w:r w:rsidR="00766D11" w:rsidRPr="00F90DF1">
        <w:rPr>
          <w:sz w:val="28"/>
          <w:szCs w:val="28"/>
        </w:rPr>
        <w:t xml:space="preserve"> Ủy ban Quốc gia phòng chống AIDS và phòng, chống tệ nạn ma túy, mại dâm</w:t>
      </w:r>
      <w:r w:rsidRPr="00F90DF1">
        <w:rPr>
          <w:sz w:val="28"/>
          <w:szCs w:val="28"/>
        </w:rPr>
        <w:t xml:space="preserve"> theo quy định</w:t>
      </w:r>
      <w:proofErr w:type="gramStart"/>
      <w:r w:rsidRPr="00F90DF1">
        <w:rPr>
          <w:sz w:val="28"/>
          <w:szCs w:val="28"/>
        </w:rPr>
        <w:t>./</w:t>
      </w:r>
      <w:proofErr w:type="gramEnd"/>
      <w:r w:rsidRPr="00F90DF1">
        <w:rPr>
          <w:sz w:val="28"/>
          <w:szCs w:val="28"/>
        </w:rPr>
        <w:t>.</w:t>
      </w:r>
    </w:p>
    <w:p w:rsidR="00634962" w:rsidRPr="00F90DF1" w:rsidRDefault="00634962" w:rsidP="00634962">
      <w:pPr>
        <w:pStyle w:val="Vnbnnidung0"/>
        <w:spacing w:before="120" w:after="0" w:line="240" w:lineRule="auto"/>
        <w:ind w:firstLine="851"/>
        <w:jc w:val="both"/>
        <w:rPr>
          <w:sz w:val="28"/>
          <w:szCs w:val="28"/>
        </w:rPr>
      </w:pPr>
    </w:p>
    <w:tbl>
      <w:tblPr>
        <w:tblpPr w:leftFromText="180" w:rightFromText="180" w:vertAnchor="text" w:horzAnchor="margin" w:tblpY="226"/>
        <w:tblW w:w="0" w:type="auto"/>
        <w:tblLook w:val="01E0" w:firstRow="1" w:lastRow="1" w:firstColumn="1" w:lastColumn="1" w:noHBand="0" w:noVBand="0"/>
      </w:tblPr>
      <w:tblGrid>
        <w:gridCol w:w="4772"/>
        <w:gridCol w:w="4745"/>
      </w:tblGrid>
      <w:tr w:rsidR="00F90DF1" w:rsidRPr="00F90DF1" w:rsidTr="0006488E">
        <w:tc>
          <w:tcPr>
            <w:tcW w:w="4772" w:type="dxa"/>
            <w:shd w:val="clear" w:color="auto" w:fill="auto"/>
          </w:tcPr>
          <w:p w:rsidR="00634962" w:rsidRPr="00F90DF1" w:rsidRDefault="00634962" w:rsidP="0006488E">
            <w:pPr>
              <w:jc w:val="both"/>
              <w:rPr>
                <w:b/>
                <w:i/>
                <w:sz w:val="24"/>
              </w:rPr>
            </w:pPr>
            <w:r w:rsidRPr="00F90DF1">
              <w:rPr>
                <w:b/>
                <w:i/>
                <w:sz w:val="24"/>
              </w:rPr>
              <w:t>Nơi nhận:</w:t>
            </w:r>
            <w:r w:rsidRPr="00F90DF1">
              <w:rPr>
                <w:b/>
                <w:i/>
                <w:sz w:val="24"/>
              </w:rPr>
              <w:tab/>
            </w:r>
          </w:p>
          <w:p w:rsidR="00634962" w:rsidRPr="00F90DF1" w:rsidRDefault="00634962" w:rsidP="0006488E">
            <w:pPr>
              <w:tabs>
                <w:tab w:val="left" w:pos="709"/>
                <w:tab w:val="left" w:pos="851"/>
                <w:tab w:val="left" w:pos="993"/>
                <w:tab w:val="left" w:pos="5620"/>
                <w:tab w:val="right" w:pos="8789"/>
              </w:tabs>
              <w:rPr>
                <w:sz w:val="22"/>
              </w:rPr>
            </w:pPr>
            <w:r w:rsidRPr="00F90DF1">
              <w:rPr>
                <w:sz w:val="22"/>
                <w:szCs w:val="22"/>
              </w:rPr>
              <w:t xml:space="preserve">- </w:t>
            </w:r>
            <w:r w:rsidRPr="00F90DF1">
              <w:rPr>
                <w:sz w:val="22"/>
              </w:rPr>
              <w:t xml:space="preserve">V01 - Bộ Công an </w:t>
            </w:r>
            <w:r w:rsidRPr="00F90DF1">
              <w:rPr>
                <w:i/>
                <w:sz w:val="22"/>
              </w:rPr>
              <w:t>(b/c)</w:t>
            </w:r>
            <w:r w:rsidRPr="00F90DF1">
              <w:rPr>
                <w:sz w:val="22"/>
              </w:rPr>
              <w:t>;</w:t>
            </w:r>
          </w:p>
          <w:p w:rsidR="00634962" w:rsidRPr="00F90DF1" w:rsidRDefault="00634962" w:rsidP="0006488E">
            <w:pPr>
              <w:tabs>
                <w:tab w:val="left" w:pos="709"/>
                <w:tab w:val="left" w:pos="851"/>
                <w:tab w:val="left" w:pos="993"/>
                <w:tab w:val="left" w:pos="5620"/>
                <w:tab w:val="right" w:pos="8789"/>
              </w:tabs>
              <w:jc w:val="both"/>
              <w:rPr>
                <w:sz w:val="22"/>
              </w:rPr>
            </w:pPr>
            <w:r w:rsidRPr="00F90DF1">
              <w:rPr>
                <w:sz w:val="22"/>
                <w:szCs w:val="22"/>
              </w:rPr>
              <w:t xml:space="preserve">- Thường trực: Tỉnh ủy, HĐND tỉnh </w:t>
            </w:r>
            <w:r w:rsidRPr="00F90DF1">
              <w:rPr>
                <w:i/>
                <w:sz w:val="22"/>
              </w:rPr>
              <w:t>(b/c)</w:t>
            </w:r>
            <w:r w:rsidRPr="00F90DF1">
              <w:rPr>
                <w:sz w:val="22"/>
                <w:szCs w:val="22"/>
              </w:rPr>
              <w:t>;</w:t>
            </w:r>
          </w:p>
          <w:p w:rsidR="00634962" w:rsidRPr="00F90DF1" w:rsidRDefault="00634962" w:rsidP="0006488E">
            <w:pPr>
              <w:tabs>
                <w:tab w:val="left" w:pos="5620"/>
                <w:tab w:val="right" w:pos="8789"/>
              </w:tabs>
              <w:jc w:val="both"/>
              <w:rPr>
                <w:sz w:val="22"/>
              </w:rPr>
            </w:pPr>
            <w:r w:rsidRPr="00F90DF1">
              <w:rPr>
                <w:sz w:val="22"/>
                <w:szCs w:val="22"/>
              </w:rPr>
              <w:t xml:space="preserve">- CT, các PCT. UBND tỉnh;                 </w:t>
            </w:r>
          </w:p>
          <w:p w:rsidR="00634962" w:rsidRPr="00F90DF1" w:rsidRDefault="00634962" w:rsidP="0006488E">
            <w:pPr>
              <w:tabs>
                <w:tab w:val="left" w:pos="709"/>
                <w:tab w:val="left" w:pos="851"/>
                <w:tab w:val="left" w:pos="993"/>
                <w:tab w:val="left" w:pos="5620"/>
                <w:tab w:val="right" w:pos="8789"/>
              </w:tabs>
              <w:jc w:val="both"/>
              <w:rPr>
                <w:sz w:val="22"/>
                <w:szCs w:val="22"/>
              </w:rPr>
            </w:pPr>
            <w:r w:rsidRPr="00F90DF1">
              <w:rPr>
                <w:sz w:val="22"/>
                <w:szCs w:val="22"/>
              </w:rPr>
              <w:t>- Thành viên Ban Chỉ đạo tỉnh;</w:t>
            </w:r>
          </w:p>
          <w:p w:rsidR="00634962" w:rsidRPr="00F90DF1" w:rsidRDefault="00634962" w:rsidP="00634962">
            <w:pPr>
              <w:tabs>
                <w:tab w:val="left" w:pos="709"/>
                <w:tab w:val="left" w:pos="851"/>
                <w:tab w:val="left" w:pos="993"/>
                <w:tab w:val="left" w:pos="5620"/>
                <w:tab w:val="right" w:pos="8789"/>
              </w:tabs>
              <w:jc w:val="both"/>
              <w:rPr>
                <w:sz w:val="22"/>
              </w:rPr>
            </w:pPr>
            <w:r w:rsidRPr="00F90DF1">
              <w:rPr>
                <w:sz w:val="22"/>
                <w:szCs w:val="22"/>
              </w:rPr>
              <w:t>- Ban Chỉ đạo các huyện, thành phố;</w:t>
            </w:r>
          </w:p>
          <w:p w:rsidR="00634962" w:rsidRPr="00F90DF1" w:rsidRDefault="00634962" w:rsidP="0006488E">
            <w:pPr>
              <w:tabs>
                <w:tab w:val="left" w:pos="709"/>
                <w:tab w:val="left" w:pos="851"/>
                <w:tab w:val="left" w:pos="993"/>
                <w:tab w:val="left" w:pos="5620"/>
                <w:tab w:val="right" w:pos="8789"/>
              </w:tabs>
              <w:jc w:val="both"/>
              <w:rPr>
                <w:sz w:val="22"/>
                <w:szCs w:val="22"/>
              </w:rPr>
            </w:pPr>
            <w:r w:rsidRPr="00F90DF1">
              <w:rPr>
                <w:sz w:val="22"/>
                <w:szCs w:val="22"/>
              </w:rPr>
              <w:t>- Các đơn vị tại Mục II;</w:t>
            </w:r>
          </w:p>
          <w:p w:rsidR="00634962" w:rsidRPr="00F90DF1" w:rsidRDefault="00634962" w:rsidP="0006488E">
            <w:pPr>
              <w:tabs>
                <w:tab w:val="left" w:pos="709"/>
                <w:tab w:val="left" w:pos="851"/>
                <w:tab w:val="left" w:pos="993"/>
                <w:tab w:val="left" w:pos="5620"/>
                <w:tab w:val="right" w:pos="8789"/>
              </w:tabs>
              <w:jc w:val="both"/>
              <w:rPr>
                <w:sz w:val="22"/>
              </w:rPr>
            </w:pPr>
            <w:r w:rsidRPr="00F90DF1">
              <w:rPr>
                <w:sz w:val="22"/>
                <w:szCs w:val="22"/>
              </w:rPr>
              <w:t>- VPUB: LĐ, VXNV, KTTH, TCDNC;</w:t>
            </w:r>
          </w:p>
          <w:p w:rsidR="00634962" w:rsidRPr="00F90DF1" w:rsidRDefault="00634962" w:rsidP="0006488E">
            <w:pPr>
              <w:pStyle w:val="BodyTextIndent"/>
              <w:tabs>
                <w:tab w:val="left" w:pos="709"/>
                <w:tab w:val="left" w:pos="851"/>
                <w:tab w:val="left" w:pos="993"/>
                <w:tab w:val="right" w:pos="8789"/>
              </w:tabs>
              <w:spacing w:before="0"/>
              <w:ind w:firstLine="0"/>
              <w:rPr>
                <w:sz w:val="22"/>
                <w:szCs w:val="22"/>
              </w:rPr>
            </w:pPr>
            <w:r w:rsidRPr="00F90DF1">
              <w:rPr>
                <w:sz w:val="22"/>
                <w:szCs w:val="22"/>
              </w:rPr>
              <w:t xml:space="preserve">- Lưu: VT. </w:t>
            </w:r>
            <w:r w:rsidRPr="00F90DF1">
              <w:rPr>
                <w:sz w:val="16"/>
                <w:szCs w:val="22"/>
              </w:rPr>
              <w:t>QMT</w:t>
            </w:r>
          </w:p>
          <w:p w:rsidR="00634962" w:rsidRPr="00F90DF1" w:rsidRDefault="00634962" w:rsidP="0006488E">
            <w:pPr>
              <w:pStyle w:val="BodyTextIndent"/>
              <w:tabs>
                <w:tab w:val="left" w:pos="709"/>
                <w:tab w:val="left" w:pos="851"/>
                <w:tab w:val="left" w:pos="993"/>
                <w:tab w:val="right" w:pos="8789"/>
              </w:tabs>
              <w:spacing w:before="0"/>
              <w:ind w:firstLine="0"/>
              <w:rPr>
                <w:sz w:val="22"/>
                <w:szCs w:val="22"/>
              </w:rPr>
            </w:pPr>
          </w:p>
        </w:tc>
        <w:tc>
          <w:tcPr>
            <w:tcW w:w="4745" w:type="dxa"/>
            <w:shd w:val="clear" w:color="auto" w:fill="auto"/>
          </w:tcPr>
          <w:p w:rsidR="00634962" w:rsidRPr="00F90DF1" w:rsidRDefault="00634962" w:rsidP="0006488E">
            <w:pPr>
              <w:pStyle w:val="BodyTextIndent"/>
              <w:tabs>
                <w:tab w:val="left" w:pos="709"/>
                <w:tab w:val="left" w:pos="851"/>
                <w:tab w:val="left" w:pos="993"/>
                <w:tab w:val="right" w:pos="8789"/>
              </w:tabs>
              <w:spacing w:before="0"/>
              <w:ind w:firstLine="0"/>
              <w:jc w:val="center"/>
              <w:rPr>
                <w:b/>
                <w:bCs/>
                <w:szCs w:val="28"/>
              </w:rPr>
            </w:pPr>
            <w:r w:rsidRPr="00F90DF1">
              <w:rPr>
                <w:b/>
                <w:bCs/>
                <w:sz w:val="26"/>
                <w:szCs w:val="28"/>
              </w:rPr>
              <w:t>TRƯỞNG BAN</w:t>
            </w:r>
          </w:p>
          <w:p w:rsidR="00634962" w:rsidRPr="00F90DF1" w:rsidRDefault="00634962" w:rsidP="0006488E">
            <w:pPr>
              <w:pStyle w:val="BodyTextIndent"/>
              <w:tabs>
                <w:tab w:val="left" w:pos="709"/>
                <w:tab w:val="left" w:pos="851"/>
                <w:tab w:val="left" w:pos="993"/>
                <w:tab w:val="right" w:pos="8789"/>
              </w:tabs>
              <w:spacing w:before="0"/>
              <w:ind w:firstLine="0"/>
              <w:jc w:val="center"/>
              <w:rPr>
                <w:szCs w:val="28"/>
              </w:rPr>
            </w:pPr>
          </w:p>
          <w:p w:rsidR="00634962" w:rsidRPr="00F90DF1" w:rsidRDefault="00634962" w:rsidP="0006488E">
            <w:pPr>
              <w:pStyle w:val="BodyTextIndent"/>
              <w:tabs>
                <w:tab w:val="left" w:pos="709"/>
                <w:tab w:val="left" w:pos="851"/>
                <w:tab w:val="left" w:pos="993"/>
                <w:tab w:val="right" w:pos="8789"/>
              </w:tabs>
              <w:spacing w:before="0"/>
              <w:ind w:firstLine="0"/>
              <w:jc w:val="center"/>
              <w:rPr>
                <w:szCs w:val="28"/>
              </w:rPr>
            </w:pPr>
          </w:p>
          <w:p w:rsidR="00634962" w:rsidRPr="00F90DF1" w:rsidRDefault="00634962" w:rsidP="0006488E">
            <w:pPr>
              <w:pStyle w:val="BodyTextIndent"/>
              <w:tabs>
                <w:tab w:val="left" w:pos="709"/>
                <w:tab w:val="left" w:pos="851"/>
                <w:tab w:val="left" w:pos="993"/>
                <w:tab w:val="right" w:pos="8789"/>
              </w:tabs>
              <w:spacing w:before="0"/>
              <w:ind w:firstLine="0"/>
              <w:jc w:val="center"/>
              <w:rPr>
                <w:szCs w:val="28"/>
              </w:rPr>
            </w:pPr>
          </w:p>
          <w:p w:rsidR="00634962" w:rsidRPr="00F90DF1" w:rsidRDefault="00634962" w:rsidP="0006488E">
            <w:pPr>
              <w:pStyle w:val="BodyTextIndent"/>
              <w:tabs>
                <w:tab w:val="left" w:pos="709"/>
                <w:tab w:val="left" w:pos="851"/>
                <w:tab w:val="left" w:pos="993"/>
                <w:tab w:val="right" w:pos="8789"/>
              </w:tabs>
              <w:spacing w:before="0"/>
              <w:ind w:firstLine="0"/>
              <w:jc w:val="center"/>
              <w:rPr>
                <w:sz w:val="32"/>
                <w:szCs w:val="28"/>
              </w:rPr>
            </w:pPr>
          </w:p>
          <w:p w:rsidR="00634962" w:rsidRPr="00F90DF1" w:rsidRDefault="00634962" w:rsidP="0006488E">
            <w:pPr>
              <w:pStyle w:val="BodyTextIndent"/>
              <w:tabs>
                <w:tab w:val="left" w:pos="709"/>
                <w:tab w:val="left" w:pos="851"/>
                <w:tab w:val="left" w:pos="993"/>
                <w:tab w:val="right" w:pos="8789"/>
              </w:tabs>
              <w:spacing w:before="0"/>
              <w:ind w:firstLine="0"/>
              <w:jc w:val="center"/>
              <w:rPr>
                <w:szCs w:val="28"/>
              </w:rPr>
            </w:pPr>
          </w:p>
          <w:p w:rsidR="00634962" w:rsidRPr="00F90DF1" w:rsidRDefault="00634962" w:rsidP="0006488E">
            <w:pPr>
              <w:pStyle w:val="BodyTextIndent"/>
              <w:tabs>
                <w:tab w:val="left" w:pos="709"/>
                <w:tab w:val="left" w:pos="851"/>
                <w:tab w:val="left" w:pos="993"/>
                <w:tab w:val="right" w:pos="8789"/>
              </w:tabs>
              <w:spacing w:before="0"/>
              <w:ind w:firstLine="0"/>
              <w:jc w:val="center"/>
              <w:rPr>
                <w:sz w:val="36"/>
                <w:szCs w:val="28"/>
              </w:rPr>
            </w:pPr>
          </w:p>
          <w:p w:rsidR="00634962" w:rsidRPr="00F90DF1" w:rsidRDefault="00634962" w:rsidP="0006488E">
            <w:pPr>
              <w:tabs>
                <w:tab w:val="left" w:pos="709"/>
                <w:tab w:val="left" w:pos="851"/>
                <w:tab w:val="left" w:pos="993"/>
                <w:tab w:val="left" w:pos="4560"/>
              </w:tabs>
              <w:jc w:val="center"/>
              <w:rPr>
                <w:sz w:val="28"/>
                <w:szCs w:val="28"/>
              </w:rPr>
            </w:pPr>
            <w:r w:rsidRPr="00F90DF1">
              <w:rPr>
                <w:b/>
                <w:bCs/>
                <w:szCs w:val="28"/>
              </w:rPr>
              <w:t>PHÓ CHỦ TỊCH UBND TỈNH</w:t>
            </w:r>
          </w:p>
          <w:p w:rsidR="00634962" w:rsidRPr="00F90DF1" w:rsidRDefault="00634962" w:rsidP="0006488E">
            <w:pPr>
              <w:pStyle w:val="BodyTextIndent"/>
              <w:tabs>
                <w:tab w:val="left" w:pos="709"/>
                <w:tab w:val="left" w:pos="851"/>
                <w:tab w:val="left" w:pos="993"/>
                <w:tab w:val="right" w:pos="8789"/>
              </w:tabs>
              <w:spacing w:before="0"/>
              <w:ind w:firstLine="0"/>
              <w:jc w:val="center"/>
              <w:rPr>
                <w:b/>
                <w:szCs w:val="28"/>
              </w:rPr>
            </w:pPr>
            <w:r w:rsidRPr="00F90DF1">
              <w:rPr>
                <w:b/>
                <w:szCs w:val="28"/>
              </w:rPr>
              <w:t>Nguyễn Long Biên</w:t>
            </w:r>
          </w:p>
        </w:tc>
      </w:tr>
    </w:tbl>
    <w:p w:rsidR="00634962" w:rsidRPr="00F90DF1" w:rsidRDefault="00634962" w:rsidP="00634962">
      <w:pPr>
        <w:pStyle w:val="Vnbnnidung0"/>
        <w:spacing w:before="120" w:after="0" w:line="240" w:lineRule="auto"/>
        <w:ind w:firstLine="851"/>
        <w:jc w:val="both"/>
        <w:rPr>
          <w:sz w:val="28"/>
          <w:szCs w:val="28"/>
        </w:rPr>
      </w:pPr>
    </w:p>
    <w:sectPr w:rsidR="00634962" w:rsidRPr="00F90DF1" w:rsidSect="005846CF">
      <w:headerReference w:type="default" r:id="rId8"/>
      <w:pgSz w:w="11900" w:h="16840" w:code="9"/>
      <w:pgMar w:top="1134" w:right="851" w:bottom="1134" w:left="1701" w:header="680" w:footer="68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FC" w:rsidRDefault="00907AFC">
      <w:r>
        <w:separator/>
      </w:r>
    </w:p>
  </w:endnote>
  <w:endnote w:type="continuationSeparator" w:id="0">
    <w:p w:rsidR="00907AFC" w:rsidRDefault="009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charset w:val="00"/>
    <w:family w:val="auto"/>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FC" w:rsidRDefault="00907AFC">
      <w:r>
        <w:separator/>
      </w:r>
    </w:p>
  </w:footnote>
  <w:footnote w:type="continuationSeparator" w:id="0">
    <w:p w:rsidR="00907AFC" w:rsidRDefault="00907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19644"/>
      <w:docPartObj>
        <w:docPartGallery w:val="Page Numbers (Top of Page)"/>
        <w:docPartUnique/>
      </w:docPartObj>
    </w:sdtPr>
    <w:sdtEndPr>
      <w:rPr>
        <w:rFonts w:ascii="Times New Roman" w:hAnsi="Times New Roman"/>
        <w:noProof/>
        <w:sz w:val="26"/>
        <w:szCs w:val="26"/>
      </w:rPr>
    </w:sdtEndPr>
    <w:sdtContent>
      <w:p w:rsidR="000436A8" w:rsidRPr="002C52F9" w:rsidRDefault="00D43289" w:rsidP="002C52F9">
        <w:pPr>
          <w:pStyle w:val="Header"/>
          <w:jc w:val="center"/>
          <w:rPr>
            <w:rFonts w:ascii="Times New Roman" w:hAnsi="Times New Roman"/>
            <w:sz w:val="26"/>
            <w:szCs w:val="26"/>
          </w:rPr>
        </w:pPr>
        <w:r w:rsidRPr="00013927">
          <w:rPr>
            <w:rFonts w:ascii="Times New Roman" w:hAnsi="Times New Roman"/>
            <w:sz w:val="26"/>
            <w:szCs w:val="26"/>
          </w:rPr>
          <w:fldChar w:fldCharType="begin"/>
        </w:r>
        <w:r w:rsidR="00775174" w:rsidRPr="00013927">
          <w:rPr>
            <w:rFonts w:ascii="Times New Roman" w:hAnsi="Times New Roman"/>
            <w:sz w:val="26"/>
            <w:szCs w:val="26"/>
          </w:rPr>
          <w:instrText xml:space="preserve"> PAGE   \* MERGEFORMAT </w:instrText>
        </w:r>
        <w:r w:rsidRPr="00013927">
          <w:rPr>
            <w:rFonts w:ascii="Times New Roman" w:hAnsi="Times New Roman"/>
            <w:sz w:val="26"/>
            <w:szCs w:val="26"/>
          </w:rPr>
          <w:fldChar w:fldCharType="separate"/>
        </w:r>
        <w:r w:rsidR="00287498">
          <w:rPr>
            <w:rFonts w:ascii="Times New Roman" w:hAnsi="Times New Roman"/>
            <w:noProof/>
            <w:sz w:val="26"/>
            <w:szCs w:val="26"/>
          </w:rPr>
          <w:t>6</w:t>
        </w:r>
        <w:r w:rsidRPr="00013927">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CC"/>
    <w:multiLevelType w:val="multilevel"/>
    <w:tmpl w:val="FAC03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96993"/>
    <w:multiLevelType w:val="multilevel"/>
    <w:tmpl w:val="EFD2C9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06D81"/>
    <w:multiLevelType w:val="multilevel"/>
    <w:tmpl w:val="9F725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30C12"/>
    <w:multiLevelType w:val="hybridMultilevel"/>
    <w:tmpl w:val="5EBA6F9A"/>
    <w:lvl w:ilvl="0" w:tplc="C4D0F9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878F9"/>
    <w:multiLevelType w:val="multilevel"/>
    <w:tmpl w:val="6F9E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27C11"/>
    <w:multiLevelType w:val="hybridMultilevel"/>
    <w:tmpl w:val="DABC0E28"/>
    <w:lvl w:ilvl="0" w:tplc="CD78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735B0"/>
    <w:multiLevelType w:val="multilevel"/>
    <w:tmpl w:val="BFC0D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C0FC9"/>
    <w:multiLevelType w:val="multilevel"/>
    <w:tmpl w:val="A266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A44FAE"/>
    <w:multiLevelType w:val="multilevel"/>
    <w:tmpl w:val="347E4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B87D51"/>
    <w:multiLevelType w:val="multilevel"/>
    <w:tmpl w:val="C1B4B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ED3F2B"/>
    <w:multiLevelType w:val="multilevel"/>
    <w:tmpl w:val="4F725D26"/>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86FB4"/>
    <w:multiLevelType w:val="multilevel"/>
    <w:tmpl w:val="15D27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F7156"/>
    <w:multiLevelType w:val="multilevel"/>
    <w:tmpl w:val="9B325D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371ED"/>
    <w:multiLevelType w:val="hybridMultilevel"/>
    <w:tmpl w:val="FB801B9A"/>
    <w:lvl w:ilvl="0" w:tplc="7CE86F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226A00"/>
    <w:multiLevelType w:val="hybridMultilevel"/>
    <w:tmpl w:val="388246DC"/>
    <w:lvl w:ilvl="0" w:tplc="7496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047674"/>
    <w:multiLevelType w:val="multilevel"/>
    <w:tmpl w:val="144C2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964EE3"/>
    <w:multiLevelType w:val="multilevel"/>
    <w:tmpl w:val="20F603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3"/>
  </w:num>
  <w:num w:numId="4">
    <w:abstractNumId w:val="5"/>
  </w:num>
  <w:num w:numId="5">
    <w:abstractNumId w:val="2"/>
  </w:num>
  <w:num w:numId="6">
    <w:abstractNumId w:val="6"/>
  </w:num>
  <w:num w:numId="7">
    <w:abstractNumId w:val="8"/>
  </w:num>
  <w:num w:numId="8">
    <w:abstractNumId w:val="16"/>
  </w:num>
  <w:num w:numId="9">
    <w:abstractNumId w:val="11"/>
  </w:num>
  <w:num w:numId="10">
    <w:abstractNumId w:val="7"/>
  </w:num>
  <w:num w:numId="11">
    <w:abstractNumId w:val="1"/>
  </w:num>
  <w:num w:numId="12">
    <w:abstractNumId w:val="10"/>
  </w:num>
  <w:num w:numId="13">
    <w:abstractNumId w:val="15"/>
  </w:num>
  <w:num w:numId="14">
    <w:abstractNumId w:val="12"/>
  </w:num>
  <w:num w:numId="15">
    <w:abstractNumId w:val="4"/>
  </w:num>
  <w:num w:numId="16">
    <w:abstractNumId w:val="0"/>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4"/>
    <w:rsid w:val="00006975"/>
    <w:rsid w:val="00013927"/>
    <w:rsid w:val="00022A23"/>
    <w:rsid w:val="00024DA3"/>
    <w:rsid w:val="0003093A"/>
    <w:rsid w:val="000340D2"/>
    <w:rsid w:val="00034B99"/>
    <w:rsid w:val="00041186"/>
    <w:rsid w:val="0004151F"/>
    <w:rsid w:val="000427B7"/>
    <w:rsid w:val="0004442A"/>
    <w:rsid w:val="00044439"/>
    <w:rsid w:val="00044F68"/>
    <w:rsid w:val="00061626"/>
    <w:rsid w:val="00061FE9"/>
    <w:rsid w:val="00062E40"/>
    <w:rsid w:val="00063DA2"/>
    <w:rsid w:val="00066344"/>
    <w:rsid w:val="000670A1"/>
    <w:rsid w:val="00072810"/>
    <w:rsid w:val="00072F6A"/>
    <w:rsid w:val="000752AC"/>
    <w:rsid w:val="0007616F"/>
    <w:rsid w:val="00077F2D"/>
    <w:rsid w:val="000804E5"/>
    <w:rsid w:val="00086266"/>
    <w:rsid w:val="0009649A"/>
    <w:rsid w:val="000A068D"/>
    <w:rsid w:val="000A0BEE"/>
    <w:rsid w:val="000A251D"/>
    <w:rsid w:val="000A2E93"/>
    <w:rsid w:val="000A6755"/>
    <w:rsid w:val="000B2EED"/>
    <w:rsid w:val="000B58B8"/>
    <w:rsid w:val="000C53C6"/>
    <w:rsid w:val="000C6370"/>
    <w:rsid w:val="000D0A0C"/>
    <w:rsid w:val="000D0F25"/>
    <w:rsid w:val="000D1440"/>
    <w:rsid w:val="000D5D4E"/>
    <w:rsid w:val="000D6532"/>
    <w:rsid w:val="000D788D"/>
    <w:rsid w:val="000E028B"/>
    <w:rsid w:val="000E2619"/>
    <w:rsid w:val="000E4913"/>
    <w:rsid w:val="000E677C"/>
    <w:rsid w:val="000E77D5"/>
    <w:rsid w:val="000E7A98"/>
    <w:rsid w:val="00100253"/>
    <w:rsid w:val="00100289"/>
    <w:rsid w:val="00100C1E"/>
    <w:rsid w:val="00101132"/>
    <w:rsid w:val="00112345"/>
    <w:rsid w:val="001129B9"/>
    <w:rsid w:val="00113318"/>
    <w:rsid w:val="001136DA"/>
    <w:rsid w:val="0011371E"/>
    <w:rsid w:val="001144AE"/>
    <w:rsid w:val="00130376"/>
    <w:rsid w:val="001426A3"/>
    <w:rsid w:val="00150551"/>
    <w:rsid w:val="00153300"/>
    <w:rsid w:val="00153E41"/>
    <w:rsid w:val="001547CE"/>
    <w:rsid w:val="0015712D"/>
    <w:rsid w:val="00162AE7"/>
    <w:rsid w:val="00163680"/>
    <w:rsid w:val="00165045"/>
    <w:rsid w:val="0017003A"/>
    <w:rsid w:val="001707EA"/>
    <w:rsid w:val="00175401"/>
    <w:rsid w:val="0017689B"/>
    <w:rsid w:val="001777DD"/>
    <w:rsid w:val="00181D36"/>
    <w:rsid w:val="00186DD1"/>
    <w:rsid w:val="001952D5"/>
    <w:rsid w:val="001A63BF"/>
    <w:rsid w:val="001B0EBA"/>
    <w:rsid w:val="001B20C0"/>
    <w:rsid w:val="001B3C02"/>
    <w:rsid w:val="001B6835"/>
    <w:rsid w:val="001B7C5A"/>
    <w:rsid w:val="001C5B2F"/>
    <w:rsid w:val="001D0125"/>
    <w:rsid w:val="001D34CD"/>
    <w:rsid w:val="001E0533"/>
    <w:rsid w:val="001E26B6"/>
    <w:rsid w:val="001E29A8"/>
    <w:rsid w:val="001E4DA9"/>
    <w:rsid w:val="001E62C4"/>
    <w:rsid w:val="001E6B82"/>
    <w:rsid w:val="001F5186"/>
    <w:rsid w:val="001F542A"/>
    <w:rsid w:val="001F72B0"/>
    <w:rsid w:val="00200DC3"/>
    <w:rsid w:val="00207F57"/>
    <w:rsid w:val="00210DBC"/>
    <w:rsid w:val="00222BAA"/>
    <w:rsid w:val="0023068E"/>
    <w:rsid w:val="00234325"/>
    <w:rsid w:val="00243880"/>
    <w:rsid w:val="00245086"/>
    <w:rsid w:val="00247CDD"/>
    <w:rsid w:val="00252027"/>
    <w:rsid w:val="00253F43"/>
    <w:rsid w:val="002542DD"/>
    <w:rsid w:val="00264098"/>
    <w:rsid w:val="002643A8"/>
    <w:rsid w:val="00265FCE"/>
    <w:rsid w:val="00267CEB"/>
    <w:rsid w:val="00271A67"/>
    <w:rsid w:val="00275972"/>
    <w:rsid w:val="00281627"/>
    <w:rsid w:val="002830E2"/>
    <w:rsid w:val="00284402"/>
    <w:rsid w:val="0028497A"/>
    <w:rsid w:val="00287498"/>
    <w:rsid w:val="00291D92"/>
    <w:rsid w:val="00294537"/>
    <w:rsid w:val="0029614E"/>
    <w:rsid w:val="002B13F0"/>
    <w:rsid w:val="002B52AE"/>
    <w:rsid w:val="002C52F9"/>
    <w:rsid w:val="002C5543"/>
    <w:rsid w:val="002D61E7"/>
    <w:rsid w:val="002D68BB"/>
    <w:rsid w:val="002D6D9C"/>
    <w:rsid w:val="002E446D"/>
    <w:rsid w:val="002E4D49"/>
    <w:rsid w:val="002E630D"/>
    <w:rsid w:val="002F05BF"/>
    <w:rsid w:val="002F20FB"/>
    <w:rsid w:val="00301929"/>
    <w:rsid w:val="00304036"/>
    <w:rsid w:val="00304289"/>
    <w:rsid w:val="00304607"/>
    <w:rsid w:val="00311B17"/>
    <w:rsid w:val="003137C1"/>
    <w:rsid w:val="003173A0"/>
    <w:rsid w:val="00317CDD"/>
    <w:rsid w:val="00317F71"/>
    <w:rsid w:val="00320F0E"/>
    <w:rsid w:val="003237E6"/>
    <w:rsid w:val="003247CC"/>
    <w:rsid w:val="003254FB"/>
    <w:rsid w:val="0034034A"/>
    <w:rsid w:val="00343791"/>
    <w:rsid w:val="0034393A"/>
    <w:rsid w:val="00346909"/>
    <w:rsid w:val="00365A77"/>
    <w:rsid w:val="00366D41"/>
    <w:rsid w:val="00367FF1"/>
    <w:rsid w:val="003845E2"/>
    <w:rsid w:val="003910CC"/>
    <w:rsid w:val="00391CA9"/>
    <w:rsid w:val="003929BF"/>
    <w:rsid w:val="00392CED"/>
    <w:rsid w:val="0039332C"/>
    <w:rsid w:val="00393DDE"/>
    <w:rsid w:val="00395164"/>
    <w:rsid w:val="003961E9"/>
    <w:rsid w:val="003A18B5"/>
    <w:rsid w:val="003A243F"/>
    <w:rsid w:val="003A2619"/>
    <w:rsid w:val="003A4184"/>
    <w:rsid w:val="003A56C4"/>
    <w:rsid w:val="003A628D"/>
    <w:rsid w:val="003B1326"/>
    <w:rsid w:val="003C064D"/>
    <w:rsid w:val="003C2C41"/>
    <w:rsid w:val="003C3498"/>
    <w:rsid w:val="003C665D"/>
    <w:rsid w:val="003C6EBB"/>
    <w:rsid w:val="003D1A6A"/>
    <w:rsid w:val="003D4386"/>
    <w:rsid w:val="003E105B"/>
    <w:rsid w:val="003F1A31"/>
    <w:rsid w:val="003F51C4"/>
    <w:rsid w:val="003F7236"/>
    <w:rsid w:val="00402652"/>
    <w:rsid w:val="00402EE6"/>
    <w:rsid w:val="00404F4D"/>
    <w:rsid w:val="004056DB"/>
    <w:rsid w:val="00407FB5"/>
    <w:rsid w:val="004137AA"/>
    <w:rsid w:val="00413C5F"/>
    <w:rsid w:val="004175B1"/>
    <w:rsid w:val="0042401A"/>
    <w:rsid w:val="00425853"/>
    <w:rsid w:val="00427900"/>
    <w:rsid w:val="0043247E"/>
    <w:rsid w:val="00433B15"/>
    <w:rsid w:val="00445EFE"/>
    <w:rsid w:val="004470B6"/>
    <w:rsid w:val="00450894"/>
    <w:rsid w:val="00451732"/>
    <w:rsid w:val="0045176B"/>
    <w:rsid w:val="00455048"/>
    <w:rsid w:val="004567F7"/>
    <w:rsid w:val="004668C6"/>
    <w:rsid w:val="00466F38"/>
    <w:rsid w:val="004717A5"/>
    <w:rsid w:val="00472921"/>
    <w:rsid w:val="004734D0"/>
    <w:rsid w:val="00473D70"/>
    <w:rsid w:val="00477099"/>
    <w:rsid w:val="00477537"/>
    <w:rsid w:val="00477C82"/>
    <w:rsid w:val="00481759"/>
    <w:rsid w:val="00486275"/>
    <w:rsid w:val="00486973"/>
    <w:rsid w:val="0048760A"/>
    <w:rsid w:val="00490F7B"/>
    <w:rsid w:val="00493B07"/>
    <w:rsid w:val="004A0238"/>
    <w:rsid w:val="004A36C7"/>
    <w:rsid w:val="004A4E75"/>
    <w:rsid w:val="004B17D3"/>
    <w:rsid w:val="004B4F31"/>
    <w:rsid w:val="004B59C8"/>
    <w:rsid w:val="004B657E"/>
    <w:rsid w:val="004B6BDA"/>
    <w:rsid w:val="004C361D"/>
    <w:rsid w:val="004C516E"/>
    <w:rsid w:val="004C7264"/>
    <w:rsid w:val="004D28AC"/>
    <w:rsid w:val="004D36EE"/>
    <w:rsid w:val="004D4B89"/>
    <w:rsid w:val="004E3502"/>
    <w:rsid w:val="004E4FF2"/>
    <w:rsid w:val="004E61B1"/>
    <w:rsid w:val="004F3C2A"/>
    <w:rsid w:val="004F68D1"/>
    <w:rsid w:val="004F7509"/>
    <w:rsid w:val="005020CB"/>
    <w:rsid w:val="00502A8D"/>
    <w:rsid w:val="00502E5A"/>
    <w:rsid w:val="00505B8D"/>
    <w:rsid w:val="0050658D"/>
    <w:rsid w:val="00507F40"/>
    <w:rsid w:val="00512BEB"/>
    <w:rsid w:val="00515441"/>
    <w:rsid w:val="00515655"/>
    <w:rsid w:val="005166B0"/>
    <w:rsid w:val="0052285B"/>
    <w:rsid w:val="00523AE3"/>
    <w:rsid w:val="005345CA"/>
    <w:rsid w:val="0054220E"/>
    <w:rsid w:val="0054528F"/>
    <w:rsid w:val="00545FC0"/>
    <w:rsid w:val="00550D43"/>
    <w:rsid w:val="0055252C"/>
    <w:rsid w:val="00553CD9"/>
    <w:rsid w:val="00555200"/>
    <w:rsid w:val="00564709"/>
    <w:rsid w:val="0056487D"/>
    <w:rsid w:val="00566A21"/>
    <w:rsid w:val="00566A41"/>
    <w:rsid w:val="005674AE"/>
    <w:rsid w:val="0056777D"/>
    <w:rsid w:val="00567FF7"/>
    <w:rsid w:val="00571644"/>
    <w:rsid w:val="00574250"/>
    <w:rsid w:val="00577FAD"/>
    <w:rsid w:val="005846CF"/>
    <w:rsid w:val="00585F8D"/>
    <w:rsid w:val="005871CD"/>
    <w:rsid w:val="005904FF"/>
    <w:rsid w:val="005908E7"/>
    <w:rsid w:val="00595E53"/>
    <w:rsid w:val="0059781B"/>
    <w:rsid w:val="005A0483"/>
    <w:rsid w:val="005B0C3B"/>
    <w:rsid w:val="005B10B1"/>
    <w:rsid w:val="005C02B6"/>
    <w:rsid w:val="005C0EDB"/>
    <w:rsid w:val="005D3C12"/>
    <w:rsid w:val="005D4ADF"/>
    <w:rsid w:val="005D4FD1"/>
    <w:rsid w:val="005E44E0"/>
    <w:rsid w:val="005E6AF9"/>
    <w:rsid w:val="005F00C3"/>
    <w:rsid w:val="005F22D3"/>
    <w:rsid w:val="005F41AF"/>
    <w:rsid w:val="005F4954"/>
    <w:rsid w:val="005F5070"/>
    <w:rsid w:val="005F7A64"/>
    <w:rsid w:val="00604B62"/>
    <w:rsid w:val="00606F32"/>
    <w:rsid w:val="00607574"/>
    <w:rsid w:val="006078E1"/>
    <w:rsid w:val="006216E4"/>
    <w:rsid w:val="006230B9"/>
    <w:rsid w:val="006234A7"/>
    <w:rsid w:val="00623C5D"/>
    <w:rsid w:val="00625ED4"/>
    <w:rsid w:val="0062736F"/>
    <w:rsid w:val="00634962"/>
    <w:rsid w:val="00641DF4"/>
    <w:rsid w:val="00642F4D"/>
    <w:rsid w:val="00653350"/>
    <w:rsid w:val="006540A4"/>
    <w:rsid w:val="00661D5B"/>
    <w:rsid w:val="006659EE"/>
    <w:rsid w:val="00666BF4"/>
    <w:rsid w:val="0066742E"/>
    <w:rsid w:val="0067326A"/>
    <w:rsid w:val="006737E1"/>
    <w:rsid w:val="006738E8"/>
    <w:rsid w:val="00674F47"/>
    <w:rsid w:val="00675758"/>
    <w:rsid w:val="00680A6E"/>
    <w:rsid w:val="00680B32"/>
    <w:rsid w:val="00682934"/>
    <w:rsid w:val="00685ED3"/>
    <w:rsid w:val="00690926"/>
    <w:rsid w:val="006A3242"/>
    <w:rsid w:val="006A3AB2"/>
    <w:rsid w:val="006A7772"/>
    <w:rsid w:val="006B6F78"/>
    <w:rsid w:val="006C0135"/>
    <w:rsid w:val="006C2864"/>
    <w:rsid w:val="006C4947"/>
    <w:rsid w:val="006C5A89"/>
    <w:rsid w:val="006D253E"/>
    <w:rsid w:val="006D2F7A"/>
    <w:rsid w:val="006D2F8C"/>
    <w:rsid w:val="006E5291"/>
    <w:rsid w:val="006E6F8C"/>
    <w:rsid w:val="006E7B9B"/>
    <w:rsid w:val="006F0AE8"/>
    <w:rsid w:val="006F59CA"/>
    <w:rsid w:val="0071004C"/>
    <w:rsid w:val="00712AC0"/>
    <w:rsid w:val="007165FE"/>
    <w:rsid w:val="00717B0E"/>
    <w:rsid w:val="00720FA7"/>
    <w:rsid w:val="00722E8E"/>
    <w:rsid w:val="0072512D"/>
    <w:rsid w:val="0072570A"/>
    <w:rsid w:val="0073003B"/>
    <w:rsid w:val="00732A9C"/>
    <w:rsid w:val="007333DF"/>
    <w:rsid w:val="007379C2"/>
    <w:rsid w:val="0074668F"/>
    <w:rsid w:val="00750A67"/>
    <w:rsid w:val="0075781F"/>
    <w:rsid w:val="00762595"/>
    <w:rsid w:val="00766523"/>
    <w:rsid w:val="00766D11"/>
    <w:rsid w:val="00766FE5"/>
    <w:rsid w:val="0077014A"/>
    <w:rsid w:val="00770A79"/>
    <w:rsid w:val="007747AF"/>
    <w:rsid w:val="00775174"/>
    <w:rsid w:val="00782E58"/>
    <w:rsid w:val="00784800"/>
    <w:rsid w:val="00784FFF"/>
    <w:rsid w:val="007904F7"/>
    <w:rsid w:val="0079208B"/>
    <w:rsid w:val="007B52CC"/>
    <w:rsid w:val="007B6A5B"/>
    <w:rsid w:val="007B6F4D"/>
    <w:rsid w:val="007C21F9"/>
    <w:rsid w:val="007C7A2E"/>
    <w:rsid w:val="007D4142"/>
    <w:rsid w:val="007D553A"/>
    <w:rsid w:val="007E0864"/>
    <w:rsid w:val="007E1015"/>
    <w:rsid w:val="007F3832"/>
    <w:rsid w:val="008003EA"/>
    <w:rsid w:val="008006B1"/>
    <w:rsid w:val="00800F69"/>
    <w:rsid w:val="00802C5D"/>
    <w:rsid w:val="0080356E"/>
    <w:rsid w:val="00816AE7"/>
    <w:rsid w:val="00820249"/>
    <w:rsid w:val="00820FFA"/>
    <w:rsid w:val="00821B52"/>
    <w:rsid w:val="00825717"/>
    <w:rsid w:val="00840579"/>
    <w:rsid w:val="0085016B"/>
    <w:rsid w:val="008532C6"/>
    <w:rsid w:val="0085598A"/>
    <w:rsid w:val="00866807"/>
    <w:rsid w:val="0087145F"/>
    <w:rsid w:val="00871748"/>
    <w:rsid w:val="00871C98"/>
    <w:rsid w:val="00873761"/>
    <w:rsid w:val="008751F6"/>
    <w:rsid w:val="0087542E"/>
    <w:rsid w:val="008762EA"/>
    <w:rsid w:val="00882D1B"/>
    <w:rsid w:val="008854BB"/>
    <w:rsid w:val="008866FD"/>
    <w:rsid w:val="00890D1B"/>
    <w:rsid w:val="0089260F"/>
    <w:rsid w:val="008940AA"/>
    <w:rsid w:val="0089459A"/>
    <w:rsid w:val="0089712A"/>
    <w:rsid w:val="008A6CDD"/>
    <w:rsid w:val="008B1419"/>
    <w:rsid w:val="008B162B"/>
    <w:rsid w:val="008B1C0C"/>
    <w:rsid w:val="008B4FA8"/>
    <w:rsid w:val="008C218B"/>
    <w:rsid w:val="008C594C"/>
    <w:rsid w:val="008D38CA"/>
    <w:rsid w:val="008E5830"/>
    <w:rsid w:val="008F2DD3"/>
    <w:rsid w:val="008F5373"/>
    <w:rsid w:val="00907AFC"/>
    <w:rsid w:val="00914DF5"/>
    <w:rsid w:val="009227FD"/>
    <w:rsid w:val="00927C57"/>
    <w:rsid w:val="00927FBA"/>
    <w:rsid w:val="00936FDE"/>
    <w:rsid w:val="00943E7A"/>
    <w:rsid w:val="00945E80"/>
    <w:rsid w:val="00946C08"/>
    <w:rsid w:val="00951C40"/>
    <w:rsid w:val="00954417"/>
    <w:rsid w:val="0095712C"/>
    <w:rsid w:val="009617AE"/>
    <w:rsid w:val="0096766D"/>
    <w:rsid w:val="009717BD"/>
    <w:rsid w:val="00971E26"/>
    <w:rsid w:val="009816A4"/>
    <w:rsid w:val="009874BA"/>
    <w:rsid w:val="00987EC8"/>
    <w:rsid w:val="00990B0D"/>
    <w:rsid w:val="00991873"/>
    <w:rsid w:val="0099390B"/>
    <w:rsid w:val="009962E5"/>
    <w:rsid w:val="009A1983"/>
    <w:rsid w:val="009B2CBA"/>
    <w:rsid w:val="009B492B"/>
    <w:rsid w:val="009B5750"/>
    <w:rsid w:val="009B7D00"/>
    <w:rsid w:val="009B7E32"/>
    <w:rsid w:val="009C0B44"/>
    <w:rsid w:val="009C0C90"/>
    <w:rsid w:val="009C484D"/>
    <w:rsid w:val="009D2205"/>
    <w:rsid w:val="009D29E8"/>
    <w:rsid w:val="009E191E"/>
    <w:rsid w:val="009E5B97"/>
    <w:rsid w:val="009E7E5E"/>
    <w:rsid w:val="009F0DE0"/>
    <w:rsid w:val="009F5A26"/>
    <w:rsid w:val="009F5BA9"/>
    <w:rsid w:val="009F7E3D"/>
    <w:rsid w:val="00A01766"/>
    <w:rsid w:val="00A1679D"/>
    <w:rsid w:val="00A23B24"/>
    <w:rsid w:val="00A263A6"/>
    <w:rsid w:val="00A36B5F"/>
    <w:rsid w:val="00A42462"/>
    <w:rsid w:val="00A43CAF"/>
    <w:rsid w:val="00A46327"/>
    <w:rsid w:val="00A46E5C"/>
    <w:rsid w:val="00A47ACB"/>
    <w:rsid w:val="00A51467"/>
    <w:rsid w:val="00A52382"/>
    <w:rsid w:val="00A5393B"/>
    <w:rsid w:val="00A5474F"/>
    <w:rsid w:val="00A64B42"/>
    <w:rsid w:val="00A65EF5"/>
    <w:rsid w:val="00A6633C"/>
    <w:rsid w:val="00A67617"/>
    <w:rsid w:val="00A71FD4"/>
    <w:rsid w:val="00A76095"/>
    <w:rsid w:val="00A84EB0"/>
    <w:rsid w:val="00A87262"/>
    <w:rsid w:val="00A95C12"/>
    <w:rsid w:val="00A97415"/>
    <w:rsid w:val="00AA2B94"/>
    <w:rsid w:val="00AB0A65"/>
    <w:rsid w:val="00AB352F"/>
    <w:rsid w:val="00AB7744"/>
    <w:rsid w:val="00AC07C2"/>
    <w:rsid w:val="00AC4247"/>
    <w:rsid w:val="00AD02AF"/>
    <w:rsid w:val="00AD393C"/>
    <w:rsid w:val="00AE1DA8"/>
    <w:rsid w:val="00AE2504"/>
    <w:rsid w:val="00AE4AB4"/>
    <w:rsid w:val="00AF25E6"/>
    <w:rsid w:val="00AF3AB9"/>
    <w:rsid w:val="00AF3BD1"/>
    <w:rsid w:val="00AF4263"/>
    <w:rsid w:val="00AF4559"/>
    <w:rsid w:val="00AF54BD"/>
    <w:rsid w:val="00B00738"/>
    <w:rsid w:val="00B014E6"/>
    <w:rsid w:val="00B04563"/>
    <w:rsid w:val="00B04861"/>
    <w:rsid w:val="00B063AE"/>
    <w:rsid w:val="00B06612"/>
    <w:rsid w:val="00B1006B"/>
    <w:rsid w:val="00B13DB2"/>
    <w:rsid w:val="00B141B2"/>
    <w:rsid w:val="00B2120F"/>
    <w:rsid w:val="00B22CC5"/>
    <w:rsid w:val="00B2524F"/>
    <w:rsid w:val="00B33C55"/>
    <w:rsid w:val="00B33E1A"/>
    <w:rsid w:val="00B376CB"/>
    <w:rsid w:val="00B41B5A"/>
    <w:rsid w:val="00B504DF"/>
    <w:rsid w:val="00B522BA"/>
    <w:rsid w:val="00B62B5C"/>
    <w:rsid w:val="00B63CF1"/>
    <w:rsid w:val="00B6692B"/>
    <w:rsid w:val="00B676FF"/>
    <w:rsid w:val="00B71150"/>
    <w:rsid w:val="00B71B0D"/>
    <w:rsid w:val="00B73246"/>
    <w:rsid w:val="00B75A61"/>
    <w:rsid w:val="00B75E8A"/>
    <w:rsid w:val="00B76052"/>
    <w:rsid w:val="00B85780"/>
    <w:rsid w:val="00B91286"/>
    <w:rsid w:val="00B92214"/>
    <w:rsid w:val="00B92905"/>
    <w:rsid w:val="00B93A78"/>
    <w:rsid w:val="00B97E38"/>
    <w:rsid w:val="00BB0763"/>
    <w:rsid w:val="00BB1A8E"/>
    <w:rsid w:val="00BB265F"/>
    <w:rsid w:val="00BB27BE"/>
    <w:rsid w:val="00BB3DBC"/>
    <w:rsid w:val="00BB4823"/>
    <w:rsid w:val="00BB71AA"/>
    <w:rsid w:val="00BC03A0"/>
    <w:rsid w:val="00BC4E84"/>
    <w:rsid w:val="00BD0486"/>
    <w:rsid w:val="00BE0944"/>
    <w:rsid w:val="00BE42CF"/>
    <w:rsid w:val="00BF5FC7"/>
    <w:rsid w:val="00BF7D16"/>
    <w:rsid w:val="00C00CD8"/>
    <w:rsid w:val="00C010BF"/>
    <w:rsid w:val="00C02C3C"/>
    <w:rsid w:val="00C03269"/>
    <w:rsid w:val="00C11254"/>
    <w:rsid w:val="00C1616C"/>
    <w:rsid w:val="00C2409F"/>
    <w:rsid w:val="00C25822"/>
    <w:rsid w:val="00C27D9F"/>
    <w:rsid w:val="00C33F4D"/>
    <w:rsid w:val="00C35769"/>
    <w:rsid w:val="00C41BF5"/>
    <w:rsid w:val="00C42424"/>
    <w:rsid w:val="00C42AB2"/>
    <w:rsid w:val="00C44825"/>
    <w:rsid w:val="00C535C3"/>
    <w:rsid w:val="00C54C99"/>
    <w:rsid w:val="00C65600"/>
    <w:rsid w:val="00C74FCC"/>
    <w:rsid w:val="00C76493"/>
    <w:rsid w:val="00C76E6F"/>
    <w:rsid w:val="00C83DAD"/>
    <w:rsid w:val="00C87BD8"/>
    <w:rsid w:val="00C9114F"/>
    <w:rsid w:val="00C93338"/>
    <w:rsid w:val="00C93C7D"/>
    <w:rsid w:val="00C94004"/>
    <w:rsid w:val="00C944AD"/>
    <w:rsid w:val="00C9470B"/>
    <w:rsid w:val="00C951DE"/>
    <w:rsid w:val="00CA22C2"/>
    <w:rsid w:val="00CA42FD"/>
    <w:rsid w:val="00CA5D37"/>
    <w:rsid w:val="00CA74DB"/>
    <w:rsid w:val="00CB1E12"/>
    <w:rsid w:val="00CB2908"/>
    <w:rsid w:val="00CC06B1"/>
    <w:rsid w:val="00CC24F9"/>
    <w:rsid w:val="00CC48CA"/>
    <w:rsid w:val="00CC7249"/>
    <w:rsid w:val="00CC7261"/>
    <w:rsid w:val="00CC78D8"/>
    <w:rsid w:val="00CD785C"/>
    <w:rsid w:val="00D15B2E"/>
    <w:rsid w:val="00D16D7D"/>
    <w:rsid w:val="00D203F7"/>
    <w:rsid w:val="00D2155F"/>
    <w:rsid w:val="00D27C8D"/>
    <w:rsid w:val="00D315BB"/>
    <w:rsid w:val="00D32071"/>
    <w:rsid w:val="00D335B4"/>
    <w:rsid w:val="00D33F62"/>
    <w:rsid w:val="00D351EC"/>
    <w:rsid w:val="00D35B62"/>
    <w:rsid w:val="00D412D2"/>
    <w:rsid w:val="00D41BE9"/>
    <w:rsid w:val="00D43289"/>
    <w:rsid w:val="00D448D3"/>
    <w:rsid w:val="00D45ECD"/>
    <w:rsid w:val="00D578C4"/>
    <w:rsid w:val="00D60F0D"/>
    <w:rsid w:val="00D65FCE"/>
    <w:rsid w:val="00D667B2"/>
    <w:rsid w:val="00D72BF6"/>
    <w:rsid w:val="00D745FD"/>
    <w:rsid w:val="00D879B4"/>
    <w:rsid w:val="00D903DA"/>
    <w:rsid w:val="00D91090"/>
    <w:rsid w:val="00DA1C6B"/>
    <w:rsid w:val="00DA1C9C"/>
    <w:rsid w:val="00DA1D11"/>
    <w:rsid w:val="00DA7F6B"/>
    <w:rsid w:val="00DB5C30"/>
    <w:rsid w:val="00DB610F"/>
    <w:rsid w:val="00DB6581"/>
    <w:rsid w:val="00DC181E"/>
    <w:rsid w:val="00DC1BF7"/>
    <w:rsid w:val="00DC7819"/>
    <w:rsid w:val="00DD2446"/>
    <w:rsid w:val="00DD489C"/>
    <w:rsid w:val="00DD50B7"/>
    <w:rsid w:val="00DE0520"/>
    <w:rsid w:val="00DE40CF"/>
    <w:rsid w:val="00DE6449"/>
    <w:rsid w:val="00DE73A8"/>
    <w:rsid w:val="00DF6A45"/>
    <w:rsid w:val="00E0391C"/>
    <w:rsid w:val="00E05C75"/>
    <w:rsid w:val="00E06E6B"/>
    <w:rsid w:val="00E11B73"/>
    <w:rsid w:val="00E11CE3"/>
    <w:rsid w:val="00E137D8"/>
    <w:rsid w:val="00E16853"/>
    <w:rsid w:val="00E2510B"/>
    <w:rsid w:val="00E26B70"/>
    <w:rsid w:val="00E26C47"/>
    <w:rsid w:val="00E35428"/>
    <w:rsid w:val="00E35F55"/>
    <w:rsid w:val="00E36637"/>
    <w:rsid w:val="00E41264"/>
    <w:rsid w:val="00E42965"/>
    <w:rsid w:val="00E46FF8"/>
    <w:rsid w:val="00E5693C"/>
    <w:rsid w:val="00E56D8F"/>
    <w:rsid w:val="00E71C77"/>
    <w:rsid w:val="00E8057A"/>
    <w:rsid w:val="00E805DB"/>
    <w:rsid w:val="00E82E8D"/>
    <w:rsid w:val="00E834AD"/>
    <w:rsid w:val="00E84190"/>
    <w:rsid w:val="00E869CC"/>
    <w:rsid w:val="00E86D37"/>
    <w:rsid w:val="00E946BF"/>
    <w:rsid w:val="00E955C5"/>
    <w:rsid w:val="00EA3252"/>
    <w:rsid w:val="00EA7ECC"/>
    <w:rsid w:val="00EB2074"/>
    <w:rsid w:val="00EB2FAA"/>
    <w:rsid w:val="00EB54EE"/>
    <w:rsid w:val="00EB73A9"/>
    <w:rsid w:val="00EC017E"/>
    <w:rsid w:val="00EC03E2"/>
    <w:rsid w:val="00EC1CA9"/>
    <w:rsid w:val="00EC1ECF"/>
    <w:rsid w:val="00EC5BDA"/>
    <w:rsid w:val="00EC6448"/>
    <w:rsid w:val="00EC688D"/>
    <w:rsid w:val="00EC73BF"/>
    <w:rsid w:val="00ED2048"/>
    <w:rsid w:val="00ED3A0D"/>
    <w:rsid w:val="00ED720E"/>
    <w:rsid w:val="00ED7312"/>
    <w:rsid w:val="00ED7830"/>
    <w:rsid w:val="00EE3400"/>
    <w:rsid w:val="00F01250"/>
    <w:rsid w:val="00F045B1"/>
    <w:rsid w:val="00F07B68"/>
    <w:rsid w:val="00F10518"/>
    <w:rsid w:val="00F1422C"/>
    <w:rsid w:val="00F15747"/>
    <w:rsid w:val="00F16BD7"/>
    <w:rsid w:val="00F212CC"/>
    <w:rsid w:val="00F24C34"/>
    <w:rsid w:val="00F24D79"/>
    <w:rsid w:val="00F278AD"/>
    <w:rsid w:val="00F341B2"/>
    <w:rsid w:val="00F36362"/>
    <w:rsid w:val="00F363A8"/>
    <w:rsid w:val="00F40D22"/>
    <w:rsid w:val="00F46C21"/>
    <w:rsid w:val="00F46E1C"/>
    <w:rsid w:val="00F52CF3"/>
    <w:rsid w:val="00F54862"/>
    <w:rsid w:val="00F5527B"/>
    <w:rsid w:val="00F574E3"/>
    <w:rsid w:val="00F60096"/>
    <w:rsid w:val="00F7647D"/>
    <w:rsid w:val="00F80768"/>
    <w:rsid w:val="00F82ADE"/>
    <w:rsid w:val="00F82B9C"/>
    <w:rsid w:val="00F83CD5"/>
    <w:rsid w:val="00F86266"/>
    <w:rsid w:val="00F866BE"/>
    <w:rsid w:val="00F87FC6"/>
    <w:rsid w:val="00F903D6"/>
    <w:rsid w:val="00F90DF1"/>
    <w:rsid w:val="00F96E17"/>
    <w:rsid w:val="00F977C5"/>
    <w:rsid w:val="00FA6A97"/>
    <w:rsid w:val="00FB1C1A"/>
    <w:rsid w:val="00FB509D"/>
    <w:rsid w:val="00FB519B"/>
    <w:rsid w:val="00FC59E7"/>
    <w:rsid w:val="00FD11CD"/>
    <w:rsid w:val="00FD1AF3"/>
    <w:rsid w:val="00FD5187"/>
    <w:rsid w:val="00FD5B11"/>
    <w:rsid w:val="00FD6A69"/>
    <w:rsid w:val="00FD6B69"/>
    <w:rsid w:val="00FD6B8B"/>
    <w:rsid w:val="00FE5969"/>
    <w:rsid w:val="00FF2262"/>
    <w:rsid w:val="00FF4DFC"/>
    <w:rsid w:val="00FF6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 w:type="character" w:customStyle="1" w:styleId="Ghichcuitrang">
    <w:name w:val="Ghi chú cuối trang_"/>
    <w:basedOn w:val="DefaultParagraphFont"/>
    <w:link w:val="Ghichcuitrang0"/>
    <w:rsid w:val="008B162B"/>
    <w:rPr>
      <w:rFonts w:eastAsia="Times New Roman" w:cs="Times New Roman"/>
      <w:sz w:val="20"/>
      <w:szCs w:val="20"/>
    </w:rPr>
  </w:style>
  <w:style w:type="paragraph" w:customStyle="1" w:styleId="Ghichcuitrang0">
    <w:name w:val="Ghi chú cuối trang"/>
    <w:basedOn w:val="Normal"/>
    <w:link w:val="Ghichcuitrang"/>
    <w:rsid w:val="008B162B"/>
    <w:pPr>
      <w:widowControl w:val="0"/>
      <w:suppressAutoHyphens w:val="0"/>
      <w:spacing w:line="264" w:lineRule="auto"/>
      <w:ind w:firstLine="720"/>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 w:type="character" w:customStyle="1" w:styleId="Ghichcuitrang">
    <w:name w:val="Ghi chú cuối trang_"/>
    <w:basedOn w:val="DefaultParagraphFont"/>
    <w:link w:val="Ghichcuitrang0"/>
    <w:rsid w:val="008B162B"/>
    <w:rPr>
      <w:rFonts w:eastAsia="Times New Roman" w:cs="Times New Roman"/>
      <w:sz w:val="20"/>
      <w:szCs w:val="20"/>
    </w:rPr>
  </w:style>
  <w:style w:type="paragraph" w:customStyle="1" w:styleId="Ghichcuitrang0">
    <w:name w:val="Ghi chú cuối trang"/>
    <w:basedOn w:val="Normal"/>
    <w:link w:val="Ghichcuitrang"/>
    <w:rsid w:val="008B162B"/>
    <w:pPr>
      <w:widowControl w:val="0"/>
      <w:suppressAutoHyphens w:val="0"/>
      <w:spacing w:line="264" w:lineRule="auto"/>
      <w:ind w:firstLine="72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2022-03-23T07:58:00Z</dcterms:created>
  <dc:creator>Admin</dc:creator>
  <cp:lastModifiedBy>Acer</cp:lastModifiedBy>
  <cp:lastPrinted>2022-03-21T07:15:00Z</cp:lastPrinted>
  <dcterms:modified xsi:type="dcterms:W3CDTF">2022-03-23T10:12:00Z</dcterms:modified>
  <cp:revision>8</cp:revision>
  <dc:title>Ban Tiếp công dân - Nội chính - UBND Tỉnh Ninh Thuận</dc:title>
</cp:coreProperties>
</file>