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000" w:firstRow="0" w:lastRow="0" w:firstColumn="0" w:lastColumn="0" w:noHBand="0" w:noVBand="0"/>
      </w:tblPr>
      <w:tblGrid>
        <w:gridCol w:w="3387"/>
        <w:gridCol w:w="5969"/>
      </w:tblGrid>
      <w:tr w:rsidR="00082DBF" w:rsidRPr="000454F6">
        <w:trPr>
          <w:trHeight w:val="934"/>
        </w:trPr>
        <w:tc>
          <w:tcPr>
            <w:tcW w:w="3387" w:type="dxa"/>
          </w:tcPr>
          <w:p w:rsidR="0074051C" w:rsidRPr="000454F6" w:rsidRDefault="00B011A0" w:rsidP="00C3148D">
            <w:pPr>
              <w:pStyle w:val="BodyText2"/>
              <w:rPr>
                <w:rFonts w:ascii="Times New Roman" w:hAnsi="Times New Roman"/>
                <w:color w:val="auto"/>
                <w:sz w:val="26"/>
                <w:szCs w:val="26"/>
              </w:rPr>
            </w:pPr>
            <w:r w:rsidRPr="000454F6">
              <w:rPr>
                <w:rFonts w:ascii="Times New Roman" w:hAnsi="Times New Roman"/>
                <w:color w:val="auto"/>
                <w:sz w:val="26"/>
                <w:szCs w:val="26"/>
              </w:rPr>
              <w:t>ỦY BAN NHÂN DÂN</w:t>
            </w:r>
          </w:p>
          <w:p w:rsidR="0074051C" w:rsidRPr="000454F6" w:rsidRDefault="00B011A0" w:rsidP="0071176D">
            <w:pPr>
              <w:pStyle w:val="BodyText2"/>
              <w:rPr>
                <w:rFonts w:ascii="Times New Roman" w:hAnsi="Times New Roman"/>
                <w:color w:val="auto"/>
                <w:sz w:val="26"/>
                <w:szCs w:val="26"/>
              </w:rPr>
            </w:pPr>
            <w:r w:rsidRPr="000454F6">
              <w:rPr>
                <w:rFonts w:ascii="Times New Roman" w:hAnsi="Times New Roman"/>
                <w:color w:val="auto"/>
                <w:sz w:val="26"/>
                <w:szCs w:val="26"/>
              </w:rPr>
              <w:t>TỈNH NINH THUẬN</w:t>
            </w:r>
          </w:p>
          <w:p w:rsidR="0074051C" w:rsidRPr="000454F6" w:rsidRDefault="00F67B3C" w:rsidP="0071176D">
            <w:pPr>
              <w:pStyle w:val="BodyText2"/>
              <w:jc w:val="left"/>
              <w:rPr>
                <w:rFonts w:ascii="Times New Roman" w:hAnsi="Times New Roman"/>
                <w:color w:val="auto"/>
                <w:sz w:val="28"/>
                <w:szCs w:val="28"/>
              </w:rPr>
            </w:pPr>
            <w:r>
              <w:rPr>
                <w:rFonts w:ascii="Times New Roman" w:hAnsi="Times New Roman"/>
                <w:noProof/>
                <w:color w:val="auto"/>
                <w:sz w:val="26"/>
                <w:szCs w:val="26"/>
              </w:rPr>
              <mc:AlternateContent>
                <mc:Choice Requires="wps">
                  <w:drawing>
                    <wp:anchor distT="0" distB="0" distL="114300" distR="114300" simplePos="0" relativeHeight="251656704" behindDoc="0" locked="0" layoutInCell="1" allowOverlap="1">
                      <wp:simplePos x="0" y="0"/>
                      <wp:positionH relativeFrom="column">
                        <wp:posOffset>594995</wp:posOffset>
                      </wp:positionH>
                      <wp:positionV relativeFrom="paragraph">
                        <wp:posOffset>31115</wp:posOffset>
                      </wp:positionV>
                      <wp:extent cx="800100" cy="0"/>
                      <wp:effectExtent l="10160" t="11430" r="8890" b="7620"/>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5pt,2.45pt" to="109.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9g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"/>
                  </w:pict>
                </mc:Fallback>
              </mc:AlternateContent>
            </w:r>
          </w:p>
          <w:p w:rsidR="0074051C" w:rsidRPr="000454F6" w:rsidRDefault="0074051C" w:rsidP="00C6419B">
            <w:pPr>
              <w:jc w:val="center"/>
              <w:rPr>
                <w:rFonts w:ascii="Times New Roman" w:hAnsi="Times New Roman"/>
                <w:color w:val="auto"/>
                <w:sz w:val="26"/>
                <w:szCs w:val="26"/>
              </w:rPr>
            </w:pPr>
            <w:r w:rsidRPr="000454F6">
              <w:rPr>
                <w:rFonts w:ascii="Times New Roman" w:hAnsi="Times New Roman"/>
                <w:color w:val="auto"/>
                <w:sz w:val="26"/>
                <w:szCs w:val="26"/>
              </w:rPr>
              <w:t>Số:           /QĐ-</w:t>
            </w:r>
            <w:r w:rsidR="00B011A0" w:rsidRPr="000454F6">
              <w:rPr>
                <w:rFonts w:ascii="Times New Roman" w:hAnsi="Times New Roman"/>
                <w:color w:val="auto"/>
                <w:sz w:val="26"/>
                <w:szCs w:val="26"/>
              </w:rPr>
              <w:t>UBND</w:t>
            </w:r>
          </w:p>
        </w:tc>
        <w:tc>
          <w:tcPr>
            <w:tcW w:w="5969" w:type="dxa"/>
            <w:tcBorders>
              <w:left w:val="nil"/>
            </w:tcBorders>
          </w:tcPr>
          <w:p w:rsidR="0074051C" w:rsidRPr="000454F6" w:rsidRDefault="0074051C" w:rsidP="0071176D">
            <w:pPr>
              <w:pStyle w:val="Heading7"/>
              <w:rPr>
                <w:rFonts w:ascii="Times New Roman" w:hAnsi="Times New Roman"/>
                <w:color w:val="auto"/>
              </w:rPr>
            </w:pPr>
            <w:r w:rsidRPr="000454F6">
              <w:rPr>
                <w:rFonts w:ascii="Times New Roman" w:hAnsi="Times New Roman"/>
                <w:color w:val="auto"/>
              </w:rPr>
              <w:t>CỘNG HOÀ XÃ HỘI CHỦ NGHĨA VIỆT NAM</w:t>
            </w:r>
          </w:p>
          <w:p w:rsidR="0074051C" w:rsidRPr="000454F6" w:rsidRDefault="0074051C" w:rsidP="0071176D">
            <w:pPr>
              <w:jc w:val="center"/>
              <w:rPr>
                <w:rFonts w:ascii="Times New Roman" w:hAnsi="Times New Roman"/>
                <w:b/>
                <w:bCs/>
                <w:color w:val="auto"/>
                <w:sz w:val="26"/>
                <w:szCs w:val="26"/>
              </w:rPr>
            </w:pPr>
            <w:r w:rsidRPr="000454F6">
              <w:rPr>
                <w:rFonts w:ascii="Times New Roman" w:hAnsi="Times New Roman"/>
                <w:b/>
                <w:bCs/>
                <w:color w:val="auto"/>
                <w:sz w:val="26"/>
                <w:szCs w:val="26"/>
              </w:rPr>
              <w:t>Độc lập - Tự do - Hạnh phúc</w:t>
            </w:r>
          </w:p>
          <w:p w:rsidR="002F7F81" w:rsidRPr="000454F6" w:rsidRDefault="00F67B3C" w:rsidP="00392AE9">
            <w:pPr>
              <w:spacing w:before="120"/>
              <w:ind w:right="278"/>
              <w:jc w:val="right"/>
              <w:rPr>
                <w:rFonts w:ascii="Times New Roman" w:hAnsi="Times New Roman"/>
                <w:i/>
                <w:iCs/>
                <w:color w:val="auto"/>
                <w:sz w:val="10"/>
                <w:szCs w:val="28"/>
              </w:rPr>
            </w:pPr>
            <w:r>
              <w:rPr>
                <w:rFonts w:ascii="Times New Roman" w:hAnsi="Times New Roman"/>
                <w:noProof/>
                <w:color w:val="auto"/>
                <w:sz w:val="26"/>
                <w:szCs w:val="26"/>
              </w:rPr>
              <mc:AlternateContent>
                <mc:Choice Requires="wps">
                  <w:drawing>
                    <wp:anchor distT="0" distB="0" distL="114300" distR="114300" simplePos="0" relativeHeight="251658752" behindDoc="0" locked="0" layoutInCell="1" allowOverlap="1">
                      <wp:simplePos x="0" y="0"/>
                      <wp:positionH relativeFrom="column">
                        <wp:posOffset>853440</wp:posOffset>
                      </wp:positionH>
                      <wp:positionV relativeFrom="paragraph">
                        <wp:posOffset>21590</wp:posOffset>
                      </wp:positionV>
                      <wp:extent cx="1943100" cy="0"/>
                      <wp:effectExtent l="9525" t="11430" r="9525" b="762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pt,1.7pt" to="220.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CJV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"/>
                  </w:pict>
                </mc:Fallback>
              </mc:AlternateContent>
            </w:r>
          </w:p>
          <w:p w:rsidR="0074051C" w:rsidRPr="000454F6" w:rsidRDefault="00D92E6A" w:rsidP="000064A2">
            <w:pPr>
              <w:spacing w:before="120"/>
              <w:ind w:right="278"/>
              <w:rPr>
                <w:rFonts w:ascii="Times New Roman" w:hAnsi="Times New Roman"/>
                <w:color w:val="auto"/>
              </w:rPr>
            </w:pPr>
            <w:r w:rsidRPr="000454F6">
              <w:rPr>
                <w:rFonts w:ascii="Times New Roman" w:hAnsi="Times New Roman"/>
                <w:i/>
                <w:iCs/>
                <w:color w:val="auto"/>
                <w:sz w:val="28"/>
                <w:szCs w:val="28"/>
              </w:rPr>
              <w:t xml:space="preserve">    </w:t>
            </w:r>
            <w:r w:rsidR="00E10C01" w:rsidRPr="000454F6">
              <w:rPr>
                <w:rFonts w:ascii="Times New Roman" w:hAnsi="Times New Roman"/>
                <w:i/>
                <w:iCs/>
                <w:color w:val="auto"/>
                <w:sz w:val="28"/>
                <w:szCs w:val="28"/>
              </w:rPr>
              <w:t xml:space="preserve">     </w:t>
            </w:r>
            <w:r w:rsidRPr="000454F6">
              <w:rPr>
                <w:rFonts w:ascii="Times New Roman" w:hAnsi="Times New Roman"/>
                <w:i/>
                <w:iCs/>
                <w:color w:val="auto"/>
                <w:sz w:val="28"/>
                <w:szCs w:val="28"/>
              </w:rPr>
              <w:t xml:space="preserve"> </w:t>
            </w:r>
            <w:r w:rsidR="0074051C" w:rsidRPr="000454F6">
              <w:rPr>
                <w:rFonts w:ascii="Times New Roman" w:hAnsi="Times New Roman"/>
                <w:i/>
                <w:iCs/>
                <w:color w:val="auto"/>
                <w:sz w:val="28"/>
                <w:szCs w:val="28"/>
              </w:rPr>
              <w:t xml:space="preserve"> </w:t>
            </w:r>
            <w:r w:rsidR="00723E4F" w:rsidRPr="000454F6">
              <w:rPr>
                <w:rFonts w:ascii="Times New Roman" w:hAnsi="Times New Roman"/>
                <w:i/>
                <w:iCs/>
                <w:color w:val="auto"/>
                <w:sz w:val="26"/>
                <w:szCs w:val="26"/>
              </w:rPr>
              <w:t>Ninh Thuận</w:t>
            </w:r>
            <w:r w:rsidR="0074051C" w:rsidRPr="000454F6">
              <w:rPr>
                <w:rFonts w:ascii="Times New Roman" w:hAnsi="Times New Roman"/>
                <w:i/>
                <w:iCs/>
                <w:color w:val="auto"/>
                <w:sz w:val="26"/>
                <w:szCs w:val="26"/>
              </w:rPr>
              <w:t xml:space="preserve">, ngày     </w:t>
            </w:r>
            <w:r w:rsidR="00E11827" w:rsidRPr="000454F6">
              <w:rPr>
                <w:rFonts w:ascii="Times New Roman" w:hAnsi="Times New Roman"/>
                <w:i/>
                <w:iCs/>
                <w:color w:val="auto"/>
                <w:sz w:val="26"/>
                <w:szCs w:val="26"/>
              </w:rPr>
              <w:t xml:space="preserve"> </w:t>
            </w:r>
            <w:r w:rsidR="0074051C" w:rsidRPr="000454F6">
              <w:rPr>
                <w:rFonts w:ascii="Times New Roman" w:hAnsi="Times New Roman"/>
                <w:i/>
                <w:iCs/>
                <w:color w:val="auto"/>
                <w:sz w:val="26"/>
                <w:szCs w:val="26"/>
              </w:rPr>
              <w:t xml:space="preserve"> tháng      năm 20</w:t>
            </w:r>
            <w:r w:rsidR="009F1C55" w:rsidRPr="000454F6">
              <w:rPr>
                <w:rFonts w:ascii="Times New Roman" w:hAnsi="Times New Roman"/>
                <w:i/>
                <w:iCs/>
                <w:color w:val="auto"/>
                <w:sz w:val="26"/>
                <w:szCs w:val="26"/>
              </w:rPr>
              <w:t>2</w:t>
            </w:r>
            <w:r w:rsidR="000064A2" w:rsidRPr="000454F6">
              <w:rPr>
                <w:rFonts w:ascii="Times New Roman" w:hAnsi="Times New Roman"/>
                <w:i/>
                <w:iCs/>
                <w:color w:val="auto"/>
                <w:sz w:val="26"/>
                <w:szCs w:val="26"/>
              </w:rPr>
              <w:t>3</w:t>
            </w:r>
          </w:p>
        </w:tc>
      </w:tr>
    </w:tbl>
    <w:p w:rsidR="0074051C" w:rsidRPr="000454F6" w:rsidRDefault="0074051C" w:rsidP="0074051C">
      <w:pPr>
        <w:pStyle w:val="BodyTextIndent"/>
        <w:ind w:firstLine="0"/>
        <w:rPr>
          <w:rFonts w:ascii="Times New Roman" w:hAnsi="Times New Roman"/>
          <w:b/>
          <w:bCs/>
          <w:color w:val="auto"/>
          <w:sz w:val="2"/>
        </w:rPr>
      </w:pPr>
    </w:p>
    <w:p w:rsidR="00013A0D" w:rsidRPr="000454F6" w:rsidRDefault="00013A0D" w:rsidP="0074051C">
      <w:pPr>
        <w:pStyle w:val="BodyTextIndent"/>
        <w:ind w:firstLine="0"/>
        <w:rPr>
          <w:rFonts w:ascii="Times New Roman" w:hAnsi="Times New Roman"/>
          <w:b/>
          <w:bCs/>
          <w:color w:val="auto"/>
          <w:sz w:val="4"/>
        </w:rPr>
      </w:pPr>
    </w:p>
    <w:p w:rsidR="009C118D" w:rsidRPr="000454F6" w:rsidRDefault="009C118D" w:rsidP="0074051C">
      <w:pPr>
        <w:pStyle w:val="BodyTextIndent"/>
        <w:ind w:firstLine="0"/>
        <w:rPr>
          <w:rFonts w:ascii="Times New Roman" w:hAnsi="Times New Roman"/>
          <w:b/>
          <w:bCs/>
          <w:color w:val="auto"/>
          <w:sz w:val="10"/>
        </w:rPr>
      </w:pPr>
    </w:p>
    <w:p w:rsidR="009C118D" w:rsidRPr="000454F6" w:rsidRDefault="009C118D" w:rsidP="0074051C">
      <w:pPr>
        <w:pStyle w:val="BodyTextIndent"/>
        <w:ind w:firstLine="0"/>
        <w:rPr>
          <w:rFonts w:ascii="Times New Roman" w:hAnsi="Times New Roman"/>
          <w:b/>
          <w:bCs/>
          <w:color w:val="auto"/>
          <w:sz w:val="4"/>
        </w:rPr>
      </w:pPr>
    </w:p>
    <w:p w:rsidR="009C118D" w:rsidRPr="000454F6" w:rsidRDefault="009C118D" w:rsidP="0074051C">
      <w:pPr>
        <w:pStyle w:val="BodyTextIndent"/>
        <w:ind w:firstLine="0"/>
        <w:rPr>
          <w:rFonts w:ascii="Times New Roman" w:hAnsi="Times New Roman"/>
          <w:b/>
          <w:bCs/>
          <w:color w:val="auto"/>
          <w:sz w:val="4"/>
        </w:rPr>
      </w:pPr>
    </w:p>
    <w:p w:rsidR="001471F8" w:rsidRPr="000454F6" w:rsidRDefault="001471F8" w:rsidP="0074051C">
      <w:pPr>
        <w:pStyle w:val="BodyTextIndent"/>
        <w:ind w:firstLine="0"/>
        <w:rPr>
          <w:rFonts w:ascii="Times New Roman" w:hAnsi="Times New Roman"/>
          <w:b/>
          <w:bCs/>
          <w:color w:val="auto"/>
          <w:sz w:val="4"/>
        </w:rPr>
      </w:pPr>
    </w:p>
    <w:p w:rsidR="00276EFF" w:rsidRPr="000454F6" w:rsidRDefault="00276EFF" w:rsidP="0074051C">
      <w:pPr>
        <w:pStyle w:val="BodyTextIndent"/>
        <w:ind w:firstLine="0"/>
        <w:rPr>
          <w:rFonts w:ascii="Times New Roman" w:hAnsi="Times New Roman"/>
          <w:b/>
          <w:bCs/>
          <w:color w:val="auto"/>
          <w:sz w:val="4"/>
        </w:rPr>
      </w:pPr>
    </w:p>
    <w:p w:rsidR="00276EFF" w:rsidRPr="000454F6" w:rsidRDefault="00276EFF" w:rsidP="0074051C">
      <w:pPr>
        <w:pStyle w:val="BodyTextIndent"/>
        <w:ind w:firstLine="0"/>
        <w:rPr>
          <w:rFonts w:ascii="Times New Roman" w:hAnsi="Times New Roman"/>
          <w:b/>
          <w:bCs/>
          <w:color w:val="auto"/>
          <w:sz w:val="4"/>
        </w:rPr>
      </w:pPr>
    </w:p>
    <w:p w:rsidR="009C118D" w:rsidRPr="000454F6" w:rsidRDefault="009C118D" w:rsidP="0074051C">
      <w:pPr>
        <w:pStyle w:val="BodyTextIndent"/>
        <w:ind w:firstLine="0"/>
        <w:rPr>
          <w:rFonts w:ascii="Times New Roman" w:hAnsi="Times New Roman"/>
          <w:b/>
          <w:bCs/>
          <w:color w:val="auto"/>
          <w:sz w:val="4"/>
        </w:rPr>
      </w:pPr>
    </w:p>
    <w:p w:rsidR="00117146" w:rsidRPr="000454F6" w:rsidRDefault="00117146" w:rsidP="00552DF6">
      <w:pPr>
        <w:pStyle w:val="BodyTextIndent"/>
        <w:ind w:firstLine="0"/>
        <w:jc w:val="center"/>
        <w:rPr>
          <w:rFonts w:ascii="Times New Roman" w:hAnsi="Times New Roman"/>
          <w:b/>
          <w:bCs/>
          <w:color w:val="auto"/>
          <w:sz w:val="4"/>
        </w:rPr>
      </w:pPr>
    </w:p>
    <w:p w:rsidR="00552DF6" w:rsidRPr="000454F6" w:rsidRDefault="00552DF6" w:rsidP="00F43FB3">
      <w:pPr>
        <w:pStyle w:val="BodyTextIndent"/>
        <w:spacing w:after="120"/>
        <w:ind w:firstLine="0"/>
        <w:jc w:val="center"/>
        <w:rPr>
          <w:rFonts w:ascii="Times New Roman" w:hAnsi="Times New Roman"/>
          <w:b/>
          <w:bCs/>
          <w:color w:val="auto"/>
        </w:rPr>
      </w:pPr>
      <w:r w:rsidRPr="000454F6">
        <w:rPr>
          <w:rFonts w:ascii="Times New Roman" w:hAnsi="Times New Roman"/>
          <w:b/>
          <w:bCs/>
          <w:color w:val="auto"/>
        </w:rPr>
        <w:t>QUYẾT ĐỊNH</w:t>
      </w:r>
    </w:p>
    <w:p w:rsidR="00C166C0" w:rsidRPr="000454F6" w:rsidRDefault="00101965" w:rsidP="00C166C0">
      <w:pPr>
        <w:jc w:val="center"/>
        <w:rPr>
          <w:rFonts w:ascii="Times New Roman" w:hAnsi="Times New Roman"/>
          <w:b/>
          <w:color w:val="auto"/>
          <w:sz w:val="28"/>
          <w:szCs w:val="28"/>
        </w:rPr>
      </w:pPr>
      <w:r w:rsidRPr="000454F6">
        <w:rPr>
          <w:rFonts w:ascii="Times New Roman" w:hAnsi="Times New Roman"/>
          <w:b/>
          <w:color w:val="auto"/>
          <w:sz w:val="28"/>
          <w:szCs w:val="28"/>
        </w:rPr>
        <w:t xml:space="preserve">Về việc phê duyệt </w:t>
      </w:r>
      <w:r w:rsidR="00092985" w:rsidRPr="000454F6">
        <w:rPr>
          <w:rFonts w:ascii="Times New Roman" w:hAnsi="Times New Roman"/>
          <w:b/>
          <w:color w:val="auto"/>
          <w:sz w:val="28"/>
          <w:szCs w:val="28"/>
        </w:rPr>
        <w:t xml:space="preserve">Điều </w:t>
      </w:r>
      <w:r w:rsidR="0044100E" w:rsidRPr="000454F6">
        <w:rPr>
          <w:rFonts w:ascii="Times New Roman" w:hAnsi="Times New Roman"/>
          <w:b/>
          <w:color w:val="auto"/>
          <w:sz w:val="28"/>
          <w:szCs w:val="28"/>
        </w:rPr>
        <w:t xml:space="preserve">chỉnh </w:t>
      </w:r>
      <w:r w:rsidRPr="000454F6">
        <w:rPr>
          <w:rFonts w:ascii="Times New Roman" w:hAnsi="Times New Roman"/>
          <w:b/>
          <w:color w:val="auto"/>
          <w:sz w:val="28"/>
          <w:szCs w:val="28"/>
        </w:rPr>
        <w:t xml:space="preserve">Chương trình phát triển </w:t>
      </w:r>
      <w:r w:rsidR="00632D15" w:rsidRPr="000454F6">
        <w:rPr>
          <w:rFonts w:ascii="Times New Roman" w:hAnsi="Times New Roman"/>
          <w:b/>
          <w:color w:val="auto"/>
          <w:sz w:val="28"/>
          <w:szCs w:val="28"/>
        </w:rPr>
        <w:t>đô thị</w:t>
      </w:r>
    </w:p>
    <w:p w:rsidR="00101965" w:rsidRPr="000454F6" w:rsidRDefault="00632D15" w:rsidP="00C166C0">
      <w:pPr>
        <w:jc w:val="center"/>
        <w:rPr>
          <w:rFonts w:ascii="Times New Roman" w:hAnsi="Times New Roman"/>
          <w:b/>
          <w:color w:val="auto"/>
          <w:sz w:val="28"/>
          <w:szCs w:val="28"/>
        </w:rPr>
      </w:pPr>
      <w:r w:rsidRPr="000454F6">
        <w:rPr>
          <w:rFonts w:ascii="Times New Roman" w:hAnsi="Times New Roman"/>
          <w:b/>
          <w:color w:val="auto"/>
          <w:sz w:val="28"/>
          <w:szCs w:val="28"/>
        </w:rPr>
        <w:t xml:space="preserve"> tỉnh Ninh Thuận </w:t>
      </w:r>
      <w:r w:rsidR="00325B45" w:rsidRPr="000454F6">
        <w:rPr>
          <w:rFonts w:ascii="Times New Roman" w:hAnsi="Times New Roman"/>
          <w:b/>
          <w:color w:val="auto"/>
          <w:sz w:val="28"/>
          <w:szCs w:val="28"/>
        </w:rPr>
        <w:t>giai đoạn 2021-2025 và định hướng đến năm 2030</w:t>
      </w:r>
    </w:p>
    <w:p w:rsidR="009C118D" w:rsidRPr="000454F6" w:rsidRDefault="00F67B3C" w:rsidP="00D25CD9">
      <w:pPr>
        <w:pStyle w:val="BodyTextIndent"/>
        <w:ind w:firstLine="0"/>
        <w:rPr>
          <w:rFonts w:ascii="Times New Roman" w:hAnsi="Times New Roman"/>
          <w:color w:val="auto"/>
          <w:sz w:val="24"/>
        </w:rPr>
      </w:pPr>
      <w:r>
        <w:rPr>
          <w:rFonts w:ascii="Times New Roman" w:hAnsi="Times New Roman"/>
          <w:noProof/>
          <w:color w:val="auto"/>
        </w:rPr>
        <mc:AlternateContent>
          <mc:Choice Requires="wps">
            <w:drawing>
              <wp:anchor distT="0" distB="0" distL="114300" distR="114300" simplePos="0" relativeHeight="251657728" behindDoc="0" locked="0" layoutInCell="1" allowOverlap="1">
                <wp:simplePos x="0" y="0"/>
                <wp:positionH relativeFrom="column">
                  <wp:posOffset>1925481</wp:posOffset>
                </wp:positionH>
                <wp:positionV relativeFrom="paragraph">
                  <wp:posOffset>83820</wp:posOffset>
                </wp:positionV>
                <wp:extent cx="1931158" cy="0"/>
                <wp:effectExtent l="0" t="0" r="12065" b="1905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11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6pt,6.6pt" to="303.6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Dy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"/>
            </w:pict>
          </mc:Fallback>
        </mc:AlternateContent>
      </w:r>
    </w:p>
    <w:p w:rsidR="009C118D" w:rsidRPr="000454F6" w:rsidRDefault="009C118D" w:rsidP="00D25CD9">
      <w:pPr>
        <w:pStyle w:val="BodyTextIndent"/>
        <w:ind w:firstLine="0"/>
        <w:rPr>
          <w:rFonts w:ascii="Times New Roman" w:hAnsi="Times New Roman"/>
          <w:color w:val="auto"/>
          <w:sz w:val="12"/>
        </w:rPr>
      </w:pPr>
    </w:p>
    <w:p w:rsidR="00276EFF" w:rsidRPr="000454F6" w:rsidRDefault="00276EFF" w:rsidP="00D25CD9">
      <w:pPr>
        <w:pStyle w:val="BodyTextIndent"/>
        <w:ind w:firstLine="0"/>
        <w:rPr>
          <w:rFonts w:ascii="Times New Roman" w:hAnsi="Times New Roman"/>
          <w:color w:val="auto"/>
          <w:sz w:val="12"/>
        </w:rPr>
      </w:pPr>
    </w:p>
    <w:p w:rsidR="009C118D" w:rsidRPr="000454F6" w:rsidRDefault="009C118D" w:rsidP="00D25CD9">
      <w:pPr>
        <w:pStyle w:val="BodyTextIndent"/>
        <w:ind w:firstLine="0"/>
        <w:rPr>
          <w:rFonts w:ascii="Times New Roman" w:hAnsi="Times New Roman"/>
          <w:color w:val="auto"/>
          <w:sz w:val="2"/>
        </w:rPr>
      </w:pPr>
    </w:p>
    <w:p w:rsidR="009049E6" w:rsidRPr="000454F6" w:rsidRDefault="009049E6" w:rsidP="00D843F4">
      <w:pPr>
        <w:pStyle w:val="BodyTextIndent"/>
        <w:ind w:firstLine="0"/>
        <w:rPr>
          <w:rFonts w:ascii="Times New Roman" w:hAnsi="Times New Roman"/>
          <w:b/>
          <w:color w:val="auto"/>
          <w:sz w:val="2"/>
          <w:szCs w:val="28"/>
        </w:rPr>
      </w:pPr>
    </w:p>
    <w:p w:rsidR="00117146" w:rsidRPr="000454F6" w:rsidRDefault="00117146" w:rsidP="00D843F4">
      <w:pPr>
        <w:pStyle w:val="BodyTextIndent"/>
        <w:ind w:firstLine="0"/>
        <w:rPr>
          <w:rFonts w:ascii="Times New Roman" w:hAnsi="Times New Roman"/>
          <w:b/>
          <w:color w:val="auto"/>
          <w:sz w:val="2"/>
          <w:szCs w:val="28"/>
        </w:rPr>
      </w:pPr>
    </w:p>
    <w:p w:rsidR="0074051C" w:rsidRPr="000454F6" w:rsidRDefault="009507A2" w:rsidP="0074051C">
      <w:pPr>
        <w:pStyle w:val="BodyTextIndent"/>
        <w:ind w:firstLine="0"/>
        <w:jc w:val="center"/>
        <w:rPr>
          <w:rFonts w:ascii="Times New Roman" w:hAnsi="Times New Roman"/>
          <w:b/>
          <w:color w:val="auto"/>
          <w:szCs w:val="28"/>
        </w:rPr>
      </w:pPr>
      <w:r w:rsidRPr="000454F6">
        <w:rPr>
          <w:rFonts w:ascii="Times New Roman" w:hAnsi="Times New Roman"/>
          <w:b/>
          <w:color w:val="auto"/>
          <w:szCs w:val="28"/>
        </w:rPr>
        <w:t>ỦY BAN NHÂN DÂN TỈNH NINH THUẬN</w:t>
      </w:r>
    </w:p>
    <w:p w:rsidR="00013A0D" w:rsidRPr="000454F6" w:rsidRDefault="00013A0D" w:rsidP="00D843F4">
      <w:pPr>
        <w:pStyle w:val="BodyTextIndent"/>
        <w:ind w:firstLine="0"/>
        <w:rPr>
          <w:rFonts w:ascii="Times New Roman" w:hAnsi="Times New Roman"/>
          <w:b/>
          <w:bCs/>
          <w:color w:val="auto"/>
          <w:sz w:val="12"/>
        </w:rPr>
      </w:pPr>
    </w:p>
    <w:p w:rsidR="009049E6" w:rsidRPr="000454F6" w:rsidRDefault="009049E6" w:rsidP="00D843F4">
      <w:pPr>
        <w:pStyle w:val="BodyTextIndent"/>
        <w:ind w:firstLine="0"/>
        <w:rPr>
          <w:rFonts w:ascii="Times New Roman" w:hAnsi="Times New Roman"/>
          <w:b/>
          <w:bCs/>
          <w:color w:val="auto"/>
          <w:sz w:val="2"/>
        </w:rPr>
      </w:pPr>
    </w:p>
    <w:p w:rsidR="009F1C55" w:rsidRPr="000454F6" w:rsidRDefault="009F1C55" w:rsidP="00E10C01">
      <w:pPr>
        <w:pStyle w:val="NormalWeb"/>
        <w:spacing w:before="80" w:beforeAutospacing="0" w:after="0" w:afterAutospacing="0"/>
        <w:ind w:firstLine="720"/>
        <w:jc w:val="both"/>
        <w:rPr>
          <w:i/>
          <w:sz w:val="28"/>
          <w:szCs w:val="28"/>
          <w:lang w:eastAsia="ja-JP"/>
        </w:rPr>
      </w:pPr>
      <w:r w:rsidRPr="000454F6">
        <w:rPr>
          <w:i/>
          <w:sz w:val="28"/>
          <w:szCs w:val="28"/>
          <w:lang w:eastAsia="ja-JP"/>
        </w:rPr>
        <w:t xml:space="preserve">Căn cứ Luật Tổ chức chính quyền địa phương ngày 19/6/2015; </w:t>
      </w:r>
    </w:p>
    <w:p w:rsidR="00011A01" w:rsidRPr="000454F6" w:rsidRDefault="008B79BD" w:rsidP="00E10C01">
      <w:pPr>
        <w:pStyle w:val="NormalWeb"/>
        <w:spacing w:before="80" w:beforeAutospacing="0" w:after="0" w:afterAutospacing="0"/>
        <w:ind w:firstLine="720"/>
        <w:jc w:val="both"/>
        <w:rPr>
          <w:i/>
          <w:sz w:val="28"/>
          <w:szCs w:val="28"/>
          <w:lang w:eastAsia="ja-JP"/>
        </w:rPr>
      </w:pPr>
      <w:r w:rsidRPr="000454F6">
        <w:rPr>
          <w:i/>
          <w:sz w:val="28"/>
          <w:szCs w:val="28"/>
          <w:lang w:eastAsia="ja-JP"/>
        </w:rPr>
        <w:t>Căn cứ Luật sửa đổi, bổ sung một số điều của Luật Tổ chức Chính phủ và Luật Tổ chức chính quyền địa phương ngày 22/11/2019</w:t>
      </w:r>
      <w:r w:rsidR="00011A01" w:rsidRPr="000454F6">
        <w:rPr>
          <w:i/>
          <w:sz w:val="28"/>
          <w:szCs w:val="28"/>
          <w:lang w:eastAsia="ja-JP"/>
        </w:rPr>
        <w:t>;</w:t>
      </w:r>
    </w:p>
    <w:p w:rsidR="00011A01" w:rsidRPr="000454F6" w:rsidRDefault="00011A01" w:rsidP="00E10C01">
      <w:pPr>
        <w:pStyle w:val="NormalWeb"/>
        <w:spacing w:before="80" w:beforeAutospacing="0" w:after="0" w:afterAutospacing="0"/>
        <w:ind w:firstLine="720"/>
        <w:jc w:val="both"/>
        <w:rPr>
          <w:i/>
          <w:sz w:val="28"/>
          <w:szCs w:val="28"/>
          <w:lang w:eastAsia="ja-JP"/>
        </w:rPr>
      </w:pPr>
      <w:r w:rsidRPr="000454F6">
        <w:rPr>
          <w:i/>
          <w:sz w:val="28"/>
          <w:szCs w:val="28"/>
          <w:lang w:eastAsia="ja-JP"/>
        </w:rPr>
        <w:t>Căn cứ Luật Xây dựng ngày 18/6/2014;</w:t>
      </w:r>
    </w:p>
    <w:p w:rsidR="00011A01" w:rsidRPr="000454F6" w:rsidRDefault="00011A01" w:rsidP="00E10C01">
      <w:pPr>
        <w:pStyle w:val="NormalWeb"/>
        <w:spacing w:before="80" w:beforeAutospacing="0" w:after="0" w:afterAutospacing="0"/>
        <w:ind w:firstLine="720"/>
        <w:jc w:val="both"/>
        <w:rPr>
          <w:i/>
          <w:sz w:val="28"/>
          <w:szCs w:val="28"/>
          <w:lang w:eastAsia="ja-JP"/>
        </w:rPr>
      </w:pPr>
      <w:r w:rsidRPr="000454F6">
        <w:rPr>
          <w:i/>
          <w:sz w:val="28"/>
          <w:szCs w:val="28"/>
          <w:lang w:eastAsia="ja-JP"/>
        </w:rPr>
        <w:t>Căn cứ Luật Quy hoạch đô thị ngày 24/11/2017;</w:t>
      </w:r>
    </w:p>
    <w:p w:rsidR="00011A01" w:rsidRPr="000454F6" w:rsidRDefault="00011A01" w:rsidP="00E10C01">
      <w:pPr>
        <w:pStyle w:val="NormalWeb"/>
        <w:spacing w:before="80" w:beforeAutospacing="0" w:after="0" w:afterAutospacing="0"/>
        <w:ind w:firstLine="720"/>
        <w:jc w:val="both"/>
        <w:rPr>
          <w:i/>
          <w:sz w:val="28"/>
          <w:szCs w:val="28"/>
        </w:rPr>
      </w:pPr>
      <w:r w:rsidRPr="000454F6">
        <w:rPr>
          <w:i/>
          <w:sz w:val="28"/>
          <w:szCs w:val="28"/>
        </w:rPr>
        <w:t>Căn cứ</w:t>
      </w:r>
      <w:r w:rsidRPr="000454F6">
        <w:rPr>
          <w:i/>
          <w:sz w:val="28"/>
        </w:rPr>
        <w:t xml:space="preserve"> Luật số 35/2018/QH14 ngày 20/11/2018</w:t>
      </w:r>
      <w:r w:rsidR="008B79BD" w:rsidRPr="000454F6">
        <w:rPr>
          <w:i/>
          <w:sz w:val="28"/>
        </w:rPr>
        <w:t xml:space="preserve"> Sửa đổi, bổ sung một số điều của 37 Luật có liên quan đến quy hoạch</w:t>
      </w:r>
      <w:r w:rsidRPr="000454F6">
        <w:rPr>
          <w:i/>
          <w:sz w:val="28"/>
        </w:rPr>
        <w:t>;</w:t>
      </w:r>
    </w:p>
    <w:p w:rsidR="00011A01" w:rsidRPr="000454F6" w:rsidRDefault="00011A01" w:rsidP="00E10C01">
      <w:pPr>
        <w:pStyle w:val="NormalWeb"/>
        <w:spacing w:before="80" w:beforeAutospacing="0" w:after="0" w:afterAutospacing="0"/>
        <w:ind w:firstLine="720"/>
        <w:jc w:val="both"/>
        <w:rPr>
          <w:i/>
          <w:sz w:val="28"/>
        </w:rPr>
      </w:pPr>
      <w:r w:rsidRPr="000454F6">
        <w:rPr>
          <w:i/>
          <w:sz w:val="28"/>
        </w:rPr>
        <w:t>Căn cứ Nghị Quyết số 1210/2016/UBTVQH13 ngày 25/5/2016 của Ủy ban Thường vụ Quốc hội Nghị quyết về phân loại đô thị;</w:t>
      </w:r>
    </w:p>
    <w:p w:rsidR="000064A2" w:rsidRPr="000454F6" w:rsidRDefault="000064A2" w:rsidP="000064A2">
      <w:pPr>
        <w:pStyle w:val="NormalWeb"/>
        <w:spacing w:before="80" w:beforeAutospacing="0" w:after="0" w:afterAutospacing="0"/>
        <w:ind w:firstLine="720"/>
        <w:jc w:val="both"/>
        <w:rPr>
          <w:i/>
          <w:sz w:val="28"/>
        </w:rPr>
      </w:pPr>
      <w:r w:rsidRPr="000454F6">
        <w:rPr>
          <w:i/>
          <w:sz w:val="28"/>
        </w:rPr>
        <w:t xml:space="preserve">Căn cứ Nghị quyết số 26/2022/UBTVQH15 ngày 21/9/2022 của Ủy Ban Thường vụ Quốc hội sửa đổi, bổ sung một số điều của Nghị quyết số 1210/2016/UBTVQH13 ngày 25/5/2016 của Ủy Ban Thường </w:t>
      </w:r>
      <w:r w:rsidR="003614E1" w:rsidRPr="000454F6">
        <w:rPr>
          <w:i/>
          <w:sz w:val="28"/>
        </w:rPr>
        <w:t>vụ Quốc hội về phân loại đô thị;</w:t>
      </w:r>
    </w:p>
    <w:p w:rsidR="00011A01" w:rsidRPr="000454F6" w:rsidRDefault="00011A01" w:rsidP="00E10C01">
      <w:pPr>
        <w:pStyle w:val="NormalWeb"/>
        <w:spacing w:before="80" w:beforeAutospacing="0" w:after="0" w:afterAutospacing="0"/>
        <w:ind w:firstLine="720"/>
        <w:jc w:val="both"/>
        <w:rPr>
          <w:i/>
          <w:sz w:val="28"/>
          <w:szCs w:val="28"/>
          <w:lang w:eastAsia="ja-JP"/>
        </w:rPr>
      </w:pPr>
      <w:r w:rsidRPr="000454F6">
        <w:rPr>
          <w:i/>
          <w:sz w:val="28"/>
          <w:szCs w:val="28"/>
        </w:rPr>
        <w:t xml:space="preserve">Căn cứ </w:t>
      </w:r>
      <w:r w:rsidRPr="000454F6">
        <w:rPr>
          <w:i/>
          <w:sz w:val="28"/>
          <w:szCs w:val="28"/>
          <w:lang w:eastAsia="ja-JP"/>
        </w:rPr>
        <w:t>Quyết định số 445/QĐ-TT</w:t>
      </w:r>
      <w:r w:rsidR="003614E1" w:rsidRPr="000454F6">
        <w:rPr>
          <w:i/>
          <w:sz w:val="28"/>
          <w:szCs w:val="28"/>
          <w:lang w:eastAsia="ja-JP"/>
        </w:rPr>
        <w:t>g</w:t>
      </w:r>
      <w:r w:rsidRPr="000454F6">
        <w:rPr>
          <w:i/>
          <w:sz w:val="28"/>
          <w:szCs w:val="28"/>
          <w:lang w:eastAsia="ja-JP"/>
        </w:rPr>
        <w:t xml:space="preserve"> ngày 07/04/2009 của Thủ tướng Chính phủ về phê duyệt điều chỉnh định hướng quy hoạch Tổng thể phát triển hệ thống đô thị Việt Nam đến năm 2025 và tầm nhìn đến năm 2050;</w:t>
      </w:r>
    </w:p>
    <w:p w:rsidR="00011A01" w:rsidRPr="000454F6" w:rsidRDefault="00011A01" w:rsidP="00E10C01">
      <w:pPr>
        <w:pStyle w:val="NormalWeb"/>
        <w:spacing w:before="80" w:beforeAutospacing="0" w:after="0" w:afterAutospacing="0"/>
        <w:ind w:firstLine="720"/>
        <w:jc w:val="both"/>
        <w:rPr>
          <w:i/>
          <w:spacing w:val="-4"/>
          <w:sz w:val="28"/>
          <w:szCs w:val="28"/>
        </w:rPr>
      </w:pPr>
      <w:r w:rsidRPr="000454F6">
        <w:rPr>
          <w:i/>
          <w:spacing w:val="-4"/>
          <w:sz w:val="28"/>
          <w:szCs w:val="28"/>
        </w:rPr>
        <w:t>Căn cứ Quyết định số 241/QĐ-TTg ngày 24/02/2021 của Thủ tướng Chính phủ về việc phê duyệt Kế hoạch phân loại đô thị toàn quốc giai đoạn 2021 - 2030;</w:t>
      </w:r>
    </w:p>
    <w:p w:rsidR="00011A01" w:rsidRPr="000454F6" w:rsidRDefault="00011A01" w:rsidP="00E10C01">
      <w:pPr>
        <w:pStyle w:val="NormalWeb"/>
        <w:spacing w:before="80" w:beforeAutospacing="0" w:after="0" w:afterAutospacing="0"/>
        <w:ind w:firstLine="720"/>
        <w:jc w:val="both"/>
        <w:rPr>
          <w:i/>
          <w:spacing w:val="-4"/>
          <w:sz w:val="28"/>
          <w:szCs w:val="28"/>
          <w:lang w:eastAsia="ja-JP"/>
        </w:rPr>
      </w:pPr>
      <w:r w:rsidRPr="000454F6">
        <w:rPr>
          <w:i/>
          <w:spacing w:val="-4"/>
          <w:sz w:val="28"/>
          <w:szCs w:val="28"/>
        </w:rPr>
        <w:t>Căn cứ</w:t>
      </w:r>
      <w:r w:rsidRPr="000454F6">
        <w:rPr>
          <w:i/>
          <w:spacing w:val="-4"/>
          <w:sz w:val="28"/>
          <w:szCs w:val="28"/>
          <w:lang w:eastAsia="ja-JP"/>
        </w:rPr>
        <w:t xml:space="preserve"> Thông tư số 12/2014/TT-BXD ngày 25/8/2014 của Bộ Xây dựng về hướng dẫn lập, thẩm định và phê duyệt Chương trình phát triển đô thị;</w:t>
      </w:r>
    </w:p>
    <w:p w:rsidR="00011A01" w:rsidRPr="000454F6" w:rsidRDefault="00011A01" w:rsidP="00E10C01">
      <w:pPr>
        <w:pStyle w:val="NormalWeb"/>
        <w:spacing w:before="80" w:beforeAutospacing="0" w:after="0" w:afterAutospacing="0"/>
        <w:ind w:firstLine="720"/>
        <w:jc w:val="both"/>
        <w:rPr>
          <w:i/>
          <w:sz w:val="28"/>
          <w:szCs w:val="28"/>
          <w:lang w:eastAsia="ja-JP"/>
        </w:rPr>
      </w:pPr>
      <w:r w:rsidRPr="000454F6">
        <w:rPr>
          <w:i/>
          <w:sz w:val="28"/>
          <w:szCs w:val="28"/>
        </w:rPr>
        <w:t xml:space="preserve">Căn cứ </w:t>
      </w:r>
      <w:r w:rsidRPr="000454F6">
        <w:rPr>
          <w:i/>
          <w:sz w:val="28"/>
          <w:szCs w:val="28"/>
          <w:lang w:eastAsia="ja-JP"/>
        </w:rPr>
        <w:t>Thông tư số 12/2017/TT-BXD ngày 30/11/2017 của Bộ Xây dựng về hướng dẫn xác định và quản lý chi phí liên quan đến đầu tư phát triển đô thị;</w:t>
      </w:r>
    </w:p>
    <w:p w:rsidR="00011A01" w:rsidRPr="000454F6" w:rsidRDefault="00011A01" w:rsidP="00E10C01">
      <w:pPr>
        <w:pStyle w:val="NormalWeb"/>
        <w:spacing w:before="80" w:beforeAutospacing="0" w:after="0" w:afterAutospacing="0"/>
        <w:ind w:firstLine="720"/>
        <w:jc w:val="both"/>
        <w:rPr>
          <w:i/>
          <w:sz w:val="28"/>
          <w:szCs w:val="28"/>
          <w:lang w:eastAsia="ja-JP"/>
        </w:rPr>
      </w:pPr>
      <w:r w:rsidRPr="000454F6">
        <w:rPr>
          <w:i/>
          <w:sz w:val="28"/>
          <w:szCs w:val="28"/>
        </w:rPr>
        <w:t>Căn cứ</w:t>
      </w:r>
      <w:r w:rsidRPr="000454F6">
        <w:rPr>
          <w:i/>
          <w:sz w:val="28"/>
          <w:szCs w:val="28"/>
          <w:lang w:eastAsia="ja-JP"/>
        </w:rPr>
        <w:t xml:space="preserve"> Nghị quyết số 01-NQ/ĐH ngày 29/10/2020 của Đại hội đại biểu Đảng bộ tỉnh Ninh Thuận lần thứ XIV, nhiệm kỳ 2020-2025;</w:t>
      </w:r>
    </w:p>
    <w:p w:rsidR="00011A01" w:rsidRPr="000454F6" w:rsidRDefault="00011A01" w:rsidP="00E10C01">
      <w:pPr>
        <w:pStyle w:val="NormalWeb"/>
        <w:spacing w:before="80" w:beforeAutospacing="0" w:after="0" w:afterAutospacing="0"/>
        <w:ind w:firstLine="720"/>
        <w:jc w:val="both"/>
        <w:rPr>
          <w:i/>
          <w:sz w:val="28"/>
          <w:szCs w:val="28"/>
        </w:rPr>
      </w:pPr>
      <w:r w:rsidRPr="000454F6">
        <w:rPr>
          <w:i/>
          <w:sz w:val="28"/>
          <w:szCs w:val="28"/>
        </w:rPr>
        <w:t>Căn cứ Chương trình số 09-CTr/TU ngày 07/12/2020 của Tỉnh ủy Ninh Thuận về Chương trình hành động thực hiện Nghị quyết Đại hội Đảng bộ tỉnh lần thứ XIV, nhiệm kỳ 2020-2025;</w:t>
      </w:r>
    </w:p>
    <w:p w:rsidR="00011A01" w:rsidRPr="000454F6" w:rsidRDefault="00011A01" w:rsidP="00E10C01">
      <w:pPr>
        <w:pStyle w:val="NormalWeb"/>
        <w:spacing w:before="80" w:beforeAutospacing="0" w:after="0" w:afterAutospacing="0"/>
        <w:ind w:firstLine="720"/>
        <w:jc w:val="both"/>
        <w:rPr>
          <w:i/>
          <w:sz w:val="28"/>
          <w:szCs w:val="28"/>
        </w:rPr>
      </w:pPr>
      <w:r w:rsidRPr="000454F6">
        <w:rPr>
          <w:i/>
          <w:sz w:val="28"/>
          <w:szCs w:val="28"/>
        </w:rPr>
        <w:t>Căn cứ Quyết định số 391/QĐ-UBND ngày 22/11/2017 của Ủy ban nhân dân tỉnh về việc phê duyệt Chương trình phát triển đô thị tỉnh Ninh Thuận đến năm 2020 và định hướng đến năm 2030;</w:t>
      </w:r>
    </w:p>
    <w:p w:rsidR="00011A01" w:rsidRPr="000454F6" w:rsidRDefault="00011A01" w:rsidP="00E10C01">
      <w:pPr>
        <w:pStyle w:val="NormalWeb"/>
        <w:spacing w:before="80" w:beforeAutospacing="0" w:after="0" w:afterAutospacing="0"/>
        <w:ind w:firstLine="720"/>
        <w:jc w:val="both"/>
        <w:rPr>
          <w:i/>
          <w:sz w:val="28"/>
          <w:szCs w:val="28"/>
        </w:rPr>
      </w:pPr>
      <w:r w:rsidRPr="000454F6">
        <w:rPr>
          <w:i/>
          <w:sz w:val="28"/>
          <w:szCs w:val="28"/>
        </w:rPr>
        <w:lastRenderedPageBreak/>
        <w:t>Căn cứ Quyết định số 292/QĐ-UBND ngày 04/9/2018 Ủy ban nhân dân tỉnh về việc phê duyệt Quy hoạch xây dựng vùng tỉnh Ninh Thuận đến năm 2020 tầm nhìn đến năm 2030;</w:t>
      </w:r>
    </w:p>
    <w:p w:rsidR="00092985" w:rsidRPr="000454F6" w:rsidRDefault="00092985" w:rsidP="00092985">
      <w:pPr>
        <w:pStyle w:val="NormalWeb"/>
        <w:spacing w:before="80" w:beforeAutospacing="0" w:after="0" w:afterAutospacing="0"/>
        <w:ind w:firstLine="720"/>
        <w:jc w:val="both"/>
        <w:rPr>
          <w:i/>
          <w:sz w:val="28"/>
          <w:szCs w:val="28"/>
        </w:rPr>
      </w:pPr>
      <w:r w:rsidRPr="000454F6">
        <w:rPr>
          <w:i/>
          <w:sz w:val="28"/>
          <w:szCs w:val="28"/>
        </w:rPr>
        <w:t>Căn cứ Báo cáo số 252/BC-UBND ngày 24/8/2020 của Ủy ban nhân dân tỉnh về tổng kết tình hình triển khai chương trình phát triển đô thị Quốc gia giai đoạn 2021-2020 tỉnh Ninh Thuận;</w:t>
      </w:r>
    </w:p>
    <w:p w:rsidR="00092985" w:rsidRPr="000454F6" w:rsidRDefault="00092985" w:rsidP="00092985">
      <w:pPr>
        <w:pStyle w:val="NormalWeb"/>
        <w:spacing w:before="80" w:beforeAutospacing="0" w:after="0" w:afterAutospacing="0"/>
        <w:ind w:firstLine="720"/>
        <w:jc w:val="both"/>
        <w:rPr>
          <w:i/>
          <w:sz w:val="28"/>
          <w:szCs w:val="28"/>
        </w:rPr>
      </w:pPr>
      <w:r w:rsidRPr="000454F6">
        <w:rPr>
          <w:i/>
          <w:sz w:val="28"/>
          <w:szCs w:val="28"/>
        </w:rPr>
        <w:t>Căn cứ Quyết định số 02/QĐ-UBND ngày 05/01/2021 của Ủy ban nhân dân tỉnh ban hành Kế hoạch triển khai những nhiệm vụ, giải pháp chủ yếu thực hiện Kế hoạch phát triển kinh tế-xã hội và Dự toán ngân sách Nhà nước năm 2021;</w:t>
      </w:r>
    </w:p>
    <w:p w:rsidR="00092985" w:rsidRPr="000454F6" w:rsidRDefault="00092985" w:rsidP="00092985">
      <w:pPr>
        <w:pStyle w:val="NormalWeb"/>
        <w:spacing w:before="80" w:beforeAutospacing="0" w:after="0" w:afterAutospacing="0"/>
        <w:ind w:firstLine="720"/>
        <w:jc w:val="both"/>
        <w:rPr>
          <w:i/>
          <w:sz w:val="28"/>
          <w:szCs w:val="28"/>
        </w:rPr>
      </w:pPr>
      <w:r w:rsidRPr="000454F6">
        <w:rPr>
          <w:i/>
          <w:sz w:val="28"/>
          <w:szCs w:val="28"/>
        </w:rPr>
        <w:t>Căn cứ Quyết định số 463/QĐ-UBND ngày 01/9/2021 của Ủy ban nhân dân tỉnh về việc phê duyệt Đề cương điều chỉnh Chương trình Phát triển đô thị toàn tỉnh Ninh Thuận giai đoạn 2021-2025 và định hướng đến năm 2030;</w:t>
      </w:r>
    </w:p>
    <w:p w:rsidR="00C6419B" w:rsidRPr="000454F6" w:rsidRDefault="00C6419B" w:rsidP="00092985">
      <w:pPr>
        <w:pStyle w:val="NormalWeb"/>
        <w:spacing w:before="80" w:beforeAutospacing="0" w:after="0" w:afterAutospacing="0"/>
        <w:ind w:firstLine="720"/>
        <w:jc w:val="both"/>
        <w:rPr>
          <w:i/>
          <w:sz w:val="28"/>
          <w:szCs w:val="28"/>
        </w:rPr>
      </w:pPr>
      <w:r w:rsidRPr="000454F6">
        <w:rPr>
          <w:i/>
          <w:sz w:val="28"/>
          <w:szCs w:val="28"/>
        </w:rPr>
        <w:t xml:space="preserve">Căn cứ Công văn số 3525-CV/TU ngày 12/01/2023 của Ban Thường vụ Tỉnh ủy </w:t>
      </w:r>
      <w:r w:rsidR="000454F6" w:rsidRPr="000454F6">
        <w:rPr>
          <w:i/>
          <w:sz w:val="28"/>
          <w:szCs w:val="28"/>
        </w:rPr>
        <w:t>về việc</w:t>
      </w:r>
      <w:r w:rsidRPr="000454F6">
        <w:rPr>
          <w:i/>
          <w:sz w:val="28"/>
          <w:szCs w:val="28"/>
        </w:rPr>
        <w:t xml:space="preserve"> </w:t>
      </w:r>
      <w:r w:rsidR="000454F6" w:rsidRPr="000454F6">
        <w:rPr>
          <w:i/>
          <w:sz w:val="28"/>
          <w:szCs w:val="28"/>
        </w:rPr>
        <w:t xml:space="preserve">Điều chỉnh </w:t>
      </w:r>
      <w:r w:rsidR="000454F6" w:rsidRPr="000454F6">
        <w:rPr>
          <w:i/>
          <w:sz w:val="28"/>
          <w:szCs w:val="28"/>
        </w:rPr>
        <w:t>Chương trình phát triển đô thị tỉnh Ninh Thuận giai đoạn 2021-2025 và định hướng đến năm 2030</w:t>
      </w:r>
      <w:r w:rsidR="000454F6" w:rsidRPr="000454F6">
        <w:rPr>
          <w:i/>
          <w:sz w:val="28"/>
          <w:szCs w:val="28"/>
        </w:rPr>
        <w:t>;</w:t>
      </w:r>
    </w:p>
    <w:p w:rsidR="005C72B3" w:rsidRPr="00CF4BAC" w:rsidRDefault="00092985" w:rsidP="00CF4BAC">
      <w:pPr>
        <w:spacing w:before="80"/>
        <w:ind w:firstLine="720"/>
        <w:jc w:val="both"/>
        <w:rPr>
          <w:rFonts w:ascii="Times New Roman" w:hAnsi="Times New Roman"/>
          <w:i/>
          <w:color w:val="auto"/>
          <w:sz w:val="28"/>
          <w:szCs w:val="28"/>
        </w:rPr>
      </w:pPr>
      <w:r w:rsidRPr="000454F6">
        <w:rPr>
          <w:rFonts w:ascii="Times New Roman" w:hAnsi="Times New Roman"/>
          <w:i/>
          <w:color w:val="auto"/>
          <w:sz w:val="28"/>
          <w:szCs w:val="28"/>
        </w:rPr>
        <w:t>Theo</w:t>
      </w:r>
      <w:r w:rsidR="009D3575" w:rsidRPr="000454F6">
        <w:rPr>
          <w:rFonts w:ascii="Times New Roman" w:hAnsi="Times New Roman"/>
          <w:i/>
          <w:color w:val="auto"/>
          <w:sz w:val="28"/>
          <w:szCs w:val="28"/>
        </w:rPr>
        <w:t xml:space="preserve"> </w:t>
      </w:r>
      <w:r w:rsidR="00CF4BAC">
        <w:rPr>
          <w:rFonts w:ascii="Times New Roman" w:hAnsi="Times New Roman"/>
          <w:i/>
          <w:color w:val="auto"/>
          <w:sz w:val="28"/>
          <w:szCs w:val="28"/>
        </w:rPr>
        <w:t xml:space="preserve">đề nghị của </w:t>
      </w:r>
      <w:r w:rsidR="00CF4BAC" w:rsidRPr="000454F6">
        <w:rPr>
          <w:rFonts w:ascii="Times New Roman" w:hAnsi="Times New Roman"/>
          <w:i/>
          <w:color w:val="auto"/>
          <w:sz w:val="28"/>
          <w:szCs w:val="28"/>
        </w:rPr>
        <w:t>Giám đốc Sở Xây dựng</w:t>
      </w:r>
      <w:r w:rsidR="00CF4BAC">
        <w:rPr>
          <w:rFonts w:ascii="Times New Roman" w:hAnsi="Times New Roman"/>
          <w:i/>
          <w:color w:val="auto"/>
          <w:sz w:val="28"/>
          <w:szCs w:val="28"/>
        </w:rPr>
        <w:t xml:space="preserve"> tại Tờ trình số 461</w:t>
      </w:r>
      <w:r w:rsidR="00CF4BAC" w:rsidRPr="000454F6">
        <w:rPr>
          <w:rFonts w:ascii="Times New Roman" w:hAnsi="Times New Roman"/>
          <w:i/>
          <w:color w:val="auto"/>
          <w:sz w:val="28"/>
          <w:szCs w:val="28"/>
        </w:rPr>
        <w:t xml:space="preserve">/TTr-SXD ngày </w:t>
      </w:r>
      <w:r w:rsidR="00CF4BAC">
        <w:rPr>
          <w:rFonts w:ascii="Times New Roman" w:hAnsi="Times New Roman"/>
          <w:i/>
          <w:color w:val="auto"/>
          <w:sz w:val="28"/>
          <w:szCs w:val="28"/>
        </w:rPr>
        <w:t>21</w:t>
      </w:r>
      <w:r w:rsidR="00CF4BAC" w:rsidRPr="000454F6">
        <w:rPr>
          <w:rFonts w:ascii="Times New Roman" w:hAnsi="Times New Roman"/>
          <w:i/>
          <w:color w:val="auto"/>
          <w:sz w:val="28"/>
          <w:szCs w:val="28"/>
        </w:rPr>
        <w:t>/</w:t>
      </w:r>
      <w:r w:rsidR="00CF4BAC">
        <w:rPr>
          <w:rFonts w:ascii="Times New Roman" w:hAnsi="Times New Roman"/>
          <w:i/>
          <w:color w:val="auto"/>
          <w:sz w:val="28"/>
          <w:szCs w:val="28"/>
        </w:rPr>
        <w:t>02</w:t>
      </w:r>
      <w:r w:rsidR="00CF4BAC" w:rsidRPr="000454F6">
        <w:rPr>
          <w:rFonts w:ascii="Times New Roman" w:hAnsi="Times New Roman"/>
          <w:i/>
          <w:color w:val="auto"/>
          <w:sz w:val="28"/>
          <w:szCs w:val="28"/>
        </w:rPr>
        <w:t>/2023</w:t>
      </w:r>
      <w:r w:rsidR="00CF4BAC">
        <w:rPr>
          <w:rFonts w:ascii="Times New Roman" w:hAnsi="Times New Roman"/>
          <w:i/>
          <w:color w:val="auto"/>
          <w:sz w:val="28"/>
          <w:szCs w:val="28"/>
        </w:rPr>
        <w:t xml:space="preserve"> và Văn bản giải trình số 460</w:t>
      </w:r>
      <w:r w:rsidR="00321611" w:rsidRPr="000454F6">
        <w:rPr>
          <w:rFonts w:ascii="Times New Roman" w:hAnsi="Times New Roman"/>
          <w:i/>
          <w:color w:val="auto"/>
          <w:sz w:val="28"/>
          <w:szCs w:val="28"/>
        </w:rPr>
        <w:t xml:space="preserve">/SXD-QLQHKT&amp;NƠ ngày </w:t>
      </w:r>
      <w:r w:rsidR="00CF4BAC">
        <w:rPr>
          <w:rFonts w:ascii="Times New Roman" w:hAnsi="Times New Roman"/>
          <w:i/>
          <w:color w:val="auto"/>
          <w:sz w:val="28"/>
          <w:szCs w:val="28"/>
        </w:rPr>
        <w:t>21/02</w:t>
      </w:r>
      <w:r w:rsidR="00321611" w:rsidRPr="000454F6">
        <w:rPr>
          <w:rFonts w:ascii="Times New Roman" w:hAnsi="Times New Roman"/>
          <w:i/>
          <w:color w:val="auto"/>
          <w:sz w:val="28"/>
          <w:szCs w:val="28"/>
        </w:rPr>
        <w:t>/202</w:t>
      </w:r>
      <w:r w:rsidR="00FA2D9F" w:rsidRPr="000454F6">
        <w:rPr>
          <w:rFonts w:ascii="Times New Roman" w:hAnsi="Times New Roman"/>
          <w:i/>
          <w:color w:val="auto"/>
          <w:sz w:val="28"/>
          <w:szCs w:val="28"/>
        </w:rPr>
        <w:t>3</w:t>
      </w:r>
      <w:r w:rsidR="00321611" w:rsidRPr="000454F6">
        <w:rPr>
          <w:rFonts w:ascii="Times New Roman" w:hAnsi="Times New Roman"/>
          <w:i/>
          <w:color w:val="auto"/>
          <w:sz w:val="28"/>
          <w:szCs w:val="28"/>
        </w:rPr>
        <w:t>.</w:t>
      </w:r>
    </w:p>
    <w:p w:rsidR="009C118D" w:rsidRPr="000454F6" w:rsidRDefault="009C118D" w:rsidP="001537A1">
      <w:pPr>
        <w:pStyle w:val="BodyTextIndent"/>
        <w:spacing w:before="80" w:after="80"/>
        <w:jc w:val="center"/>
        <w:rPr>
          <w:rFonts w:ascii="Times New Roman" w:hAnsi="Times New Roman"/>
          <w:b/>
          <w:bCs/>
          <w:color w:val="auto"/>
          <w:sz w:val="2"/>
          <w:szCs w:val="28"/>
        </w:rPr>
      </w:pPr>
    </w:p>
    <w:p w:rsidR="0074051C" w:rsidRPr="000454F6" w:rsidRDefault="0074051C" w:rsidP="00CF4BAC">
      <w:pPr>
        <w:pStyle w:val="BodyTextIndent"/>
        <w:spacing w:before="280" w:after="80"/>
        <w:ind w:firstLine="0"/>
        <w:jc w:val="center"/>
        <w:rPr>
          <w:rFonts w:ascii="Times New Roman" w:hAnsi="Times New Roman"/>
          <w:b/>
          <w:bCs/>
          <w:color w:val="auto"/>
          <w:szCs w:val="28"/>
        </w:rPr>
      </w:pPr>
      <w:r w:rsidRPr="000454F6">
        <w:rPr>
          <w:rFonts w:ascii="Times New Roman" w:hAnsi="Times New Roman"/>
          <w:b/>
          <w:bCs/>
          <w:color w:val="auto"/>
          <w:szCs w:val="28"/>
        </w:rPr>
        <w:t>QUYẾT ĐỊNH:</w:t>
      </w:r>
      <w:r w:rsidR="009853AC" w:rsidRPr="000454F6">
        <w:rPr>
          <w:rFonts w:ascii="Times New Roman" w:hAnsi="Times New Roman"/>
          <w:b/>
          <w:bCs/>
          <w:color w:val="auto"/>
          <w:szCs w:val="28"/>
        </w:rPr>
        <w:t xml:space="preserve"> </w:t>
      </w:r>
    </w:p>
    <w:p w:rsidR="009C118D" w:rsidRPr="000454F6" w:rsidRDefault="009C118D" w:rsidP="00E10C01">
      <w:pPr>
        <w:pStyle w:val="BodyTextIndent"/>
        <w:spacing w:before="80" w:after="80"/>
        <w:ind w:firstLine="0"/>
        <w:rPr>
          <w:rFonts w:ascii="Times New Roman" w:hAnsi="Times New Roman"/>
          <w:b/>
          <w:bCs/>
          <w:color w:val="auto"/>
          <w:sz w:val="2"/>
          <w:szCs w:val="28"/>
        </w:rPr>
      </w:pPr>
    </w:p>
    <w:p w:rsidR="009F1C55" w:rsidRPr="000454F6" w:rsidRDefault="009F1C55" w:rsidP="001537A1">
      <w:pPr>
        <w:pStyle w:val="NormalWeb"/>
        <w:spacing w:before="80" w:beforeAutospacing="0" w:after="80" w:afterAutospacing="0"/>
        <w:ind w:firstLine="720"/>
        <w:jc w:val="both"/>
        <w:rPr>
          <w:sz w:val="28"/>
          <w:szCs w:val="28"/>
        </w:rPr>
      </w:pPr>
      <w:r w:rsidRPr="000454F6">
        <w:rPr>
          <w:b/>
          <w:sz w:val="28"/>
          <w:szCs w:val="28"/>
        </w:rPr>
        <w:t>Điều 1.</w:t>
      </w:r>
      <w:r w:rsidRPr="000454F6">
        <w:rPr>
          <w:sz w:val="28"/>
          <w:szCs w:val="28"/>
        </w:rPr>
        <w:t xml:space="preserve"> Phê duyệt </w:t>
      </w:r>
      <w:r w:rsidR="00092985" w:rsidRPr="000454F6">
        <w:rPr>
          <w:sz w:val="28"/>
          <w:szCs w:val="28"/>
        </w:rPr>
        <w:t xml:space="preserve">Điều </w:t>
      </w:r>
      <w:r w:rsidR="0044100E" w:rsidRPr="000454F6">
        <w:rPr>
          <w:sz w:val="28"/>
          <w:szCs w:val="28"/>
        </w:rPr>
        <w:t xml:space="preserve">chỉnh Chương trình phát triển đô thị tỉnh Ninh Thuận </w:t>
      </w:r>
      <w:r w:rsidR="00665690" w:rsidRPr="000454F6">
        <w:rPr>
          <w:sz w:val="28"/>
          <w:szCs w:val="28"/>
        </w:rPr>
        <w:t>giai đoạn 2021-2025 và định hướng đến năm 2030</w:t>
      </w:r>
      <w:r w:rsidRPr="000454F6">
        <w:rPr>
          <w:sz w:val="28"/>
          <w:szCs w:val="28"/>
        </w:rPr>
        <w:t>, với các nội dung chính sau:</w:t>
      </w:r>
    </w:p>
    <w:p w:rsidR="000064A2" w:rsidRPr="000454F6" w:rsidRDefault="000064A2" w:rsidP="000064A2">
      <w:pPr>
        <w:pStyle w:val="NormalWeb"/>
        <w:spacing w:before="80" w:beforeAutospacing="0" w:after="80" w:afterAutospacing="0"/>
        <w:ind w:firstLine="720"/>
        <w:jc w:val="both"/>
        <w:rPr>
          <w:sz w:val="28"/>
          <w:szCs w:val="28"/>
          <w:lang w:val="vi-VN"/>
        </w:rPr>
      </w:pPr>
      <w:r w:rsidRPr="000454F6">
        <w:rPr>
          <w:sz w:val="28"/>
          <w:szCs w:val="28"/>
          <w:lang w:val="vi-VN"/>
        </w:rPr>
        <w:t>1. Lý do và sự cần thiết điều chỉnh:</w:t>
      </w:r>
      <w:r w:rsidRPr="000454F6">
        <w:rPr>
          <w:sz w:val="28"/>
          <w:szCs w:val="28"/>
          <w:lang w:val="vi-VN"/>
        </w:rPr>
        <w:tab/>
      </w:r>
    </w:p>
    <w:p w:rsidR="003614E1" w:rsidRPr="000454F6" w:rsidRDefault="003614E1" w:rsidP="003614E1">
      <w:pPr>
        <w:pStyle w:val="NormalWeb"/>
        <w:spacing w:before="80" w:beforeAutospacing="0" w:after="80" w:afterAutospacing="0"/>
        <w:ind w:firstLine="709"/>
        <w:jc w:val="both"/>
        <w:rPr>
          <w:sz w:val="28"/>
          <w:szCs w:val="28"/>
        </w:rPr>
      </w:pPr>
      <w:r w:rsidRPr="000454F6">
        <w:rPr>
          <w:sz w:val="28"/>
          <w:szCs w:val="28"/>
        </w:rPr>
        <w:t xml:space="preserve">Chương trình phát triển đô thị tỉnh Ninh Thuận đến năm 2020 và định hướng đến năm 2030 được lập trên cơ sở quy hoạch xây dựng vùng Duyên hải Nam Trung bộ đến năm 2025 tại Quyết định số 1086/2008/QĐ-TTg ngày 12/8/2008 của Thủ tướng chính phủ; Quy hoạch tổng thể Phát triển kinh tế - xã hội tỉnh Ninh Thuận giai đoạn đến năm 2020 tại Quyết định số 1222/QĐ-TTg ngày 22/7/2011 của Thủ tướng chính phủ) và đã được Ủy ban nhân tỉnh Ninh Thuận phê duyệt tại Quyết định số 391/QĐ-UBND ngày 22/11/2017. Tuy nhiên, trong thời gian vừa qua khi triển khai thực hiện nâng loại đô thị các đô thị không đảm bảo đạt theo tiến độ được duyệt, lý do các địa phương khó đáp ứng các quy định đạt chuẩn nâng loại đô thị theo </w:t>
      </w:r>
      <w:r w:rsidRPr="000454F6">
        <w:rPr>
          <w:sz w:val="28"/>
          <w:szCs w:val="28"/>
          <w:lang w:val="nl-NL"/>
        </w:rPr>
        <w:t>Nghị quyết số 26/2022/UBTVQH15 ngày 21/9/2022 của Ủy Ban Thường vụ Quốc hội sửa đổi, bổ sung một số điều của Nghị quyết số 1210/2016/UBTVQH13 ngày 25/5/2016 của Ủy Ban Thường vụ Quốc hội về phân loại đô thị</w:t>
      </w:r>
      <w:r w:rsidRPr="000454F6">
        <w:rPr>
          <w:sz w:val="28"/>
          <w:szCs w:val="28"/>
        </w:rPr>
        <w:t xml:space="preserve"> mặc dù chính quyền các địa phương đã nỗ lực bám sát tinh thần Nghị quyết, Chương trình phát triển đô thị tỉnh Ninh Thuận được duyệt. </w:t>
      </w:r>
    </w:p>
    <w:p w:rsidR="003614E1" w:rsidRPr="000454F6" w:rsidRDefault="003614E1" w:rsidP="003614E1">
      <w:pPr>
        <w:pStyle w:val="NormalWeb"/>
        <w:spacing w:before="80" w:beforeAutospacing="0" w:after="80" w:afterAutospacing="0"/>
        <w:ind w:firstLine="709"/>
        <w:jc w:val="both"/>
        <w:rPr>
          <w:sz w:val="28"/>
          <w:szCs w:val="28"/>
        </w:rPr>
      </w:pPr>
      <w:r w:rsidRPr="000454F6">
        <w:rPr>
          <w:sz w:val="28"/>
          <w:szCs w:val="28"/>
        </w:rPr>
        <w:t xml:space="preserve">Mặt khác, theo tinh thần Nghị quyết số 01-NQ/ĐH ngày 29/10/2020 của Đại hội đại biểu Đảng bộ tỉnh Ninh Thuận lần thứ XIV, nhiệm kỳ 2020-2025, </w:t>
      </w:r>
      <w:r w:rsidRPr="000454F6">
        <w:rPr>
          <w:sz w:val="28"/>
          <w:szCs w:val="28"/>
        </w:rPr>
        <w:lastRenderedPageBreak/>
        <w:t>theo đó phát triển một số đô thị mới là: đô thị Vĩnh Hy, đô thị Thanh Hải huyện Ninh Hải và đô thị Phước Nam, đô thị Cà Ná, huyện Thuận Nam cũng như lồng ghép việc triển khai chương trình hành động thực hiện Nghị quyết Đại hội Đảng bộ tỉnh lần thứ XIV, nhiệm kỳ 2020 - 2025 đã được Tỉnh ủy Ninh Thuận ban hành tại Chương trình số 09-CTr/TU ngày 07/12/2020. Đồng thời, Quy hoạch tỉnh Ninh Thuận thời kỳ 2021-2030, tầm nhìn đến 2050 đã được báo cáo thông qua Ủy ban nhân dân tỉnh (Thông báo số 244/TB-VPUB ngày 16/7/2021), trong đó có điều chỉnh hệ thống đô thị tỉnh Ninh Thuận đến năm 2030 và tầm nhìn 2050, đến nay Quy hoạch tỉnh Ninh Thuận thời kỳ 2021-2030, tầm nhìn đến năm 2050 đã được Sở Kế hoạch và Đầu tư báo cáo tại văn bản số 4457/BC-SKHĐT và văn bản số 4467/SKHĐT-TH ngày 17/11/2022 gửi Hội đồng thẩm định làm cơ sở Thủ tướng Chính phủ xem xét, phê duyệt theo quy định.</w:t>
      </w:r>
    </w:p>
    <w:p w:rsidR="003614E1" w:rsidRPr="000454F6" w:rsidRDefault="003614E1" w:rsidP="003614E1">
      <w:pPr>
        <w:pStyle w:val="NormalWeb"/>
        <w:spacing w:before="80" w:beforeAutospacing="0" w:after="80" w:afterAutospacing="0"/>
        <w:ind w:firstLine="709"/>
        <w:jc w:val="both"/>
        <w:rPr>
          <w:sz w:val="28"/>
          <w:szCs w:val="28"/>
        </w:rPr>
      </w:pPr>
      <w:r w:rsidRPr="000454F6">
        <w:rPr>
          <w:sz w:val="28"/>
          <w:szCs w:val="28"/>
        </w:rPr>
        <w:t>Từ những phân tích trên, việc Điều chỉnh Chương trình phát triển đô thị tỉnh Ninh Thuận giai đoạn 2021-2025 và định hướng đến năm 2030 là rất cần thiết và đảm bảo phù hợp theo quy định tại điểm a Khoản 1 Điều 8 Thông tư số 12/2010/TT-BXD ngày 25/8/2014 của Bộ Xây dựng cũng như nhằm đảm bảo sử dụng hiệu quả quỹ đất xây dựng, đầu tư xây dựng đồng bộ cơ sở hạ tầng kỹ thuật - xã hội, kiểm soát chất lượng môi trường, hài hòa giữa bảo tồn, cải tạo và xây dựng mới.</w:t>
      </w:r>
    </w:p>
    <w:p w:rsidR="00082DBF" w:rsidRPr="000454F6" w:rsidRDefault="000064A2" w:rsidP="00082DBF">
      <w:pPr>
        <w:pStyle w:val="NormalWeb"/>
        <w:spacing w:before="80" w:beforeAutospacing="0" w:after="80" w:afterAutospacing="0"/>
        <w:ind w:firstLine="720"/>
        <w:jc w:val="both"/>
        <w:rPr>
          <w:sz w:val="28"/>
          <w:szCs w:val="28"/>
        </w:rPr>
      </w:pPr>
      <w:r w:rsidRPr="000454F6">
        <w:rPr>
          <w:sz w:val="28"/>
          <w:szCs w:val="28"/>
        </w:rPr>
        <w:t>2</w:t>
      </w:r>
      <w:r w:rsidR="00082DBF" w:rsidRPr="000454F6">
        <w:rPr>
          <w:sz w:val="28"/>
          <w:szCs w:val="28"/>
        </w:rPr>
        <w:t>. Mục tiêu:</w:t>
      </w:r>
    </w:p>
    <w:p w:rsidR="003614E1" w:rsidRPr="000454F6" w:rsidRDefault="003614E1" w:rsidP="003614E1">
      <w:pPr>
        <w:pStyle w:val="NormalWeb"/>
        <w:spacing w:before="80" w:beforeAutospacing="0" w:after="80" w:afterAutospacing="0"/>
        <w:ind w:firstLine="720"/>
        <w:jc w:val="both"/>
        <w:rPr>
          <w:sz w:val="28"/>
          <w:szCs w:val="28"/>
        </w:rPr>
      </w:pPr>
      <w:r w:rsidRPr="000454F6">
        <w:rPr>
          <w:sz w:val="28"/>
          <w:szCs w:val="28"/>
          <w:lang w:val="vi-VN"/>
        </w:rPr>
        <w:t xml:space="preserve">- </w:t>
      </w:r>
      <w:r w:rsidRPr="000454F6">
        <w:rPr>
          <w:sz w:val="28"/>
          <w:szCs w:val="28"/>
        </w:rPr>
        <w:t xml:space="preserve">Điều chỉnh, bổ sung </w:t>
      </w:r>
      <w:r w:rsidRPr="000454F6">
        <w:rPr>
          <w:sz w:val="28"/>
          <w:szCs w:val="28"/>
          <w:lang w:val="vi-VN"/>
        </w:rPr>
        <w:t xml:space="preserve">Chương trình phát triển đô thị tỉnh Ninh Thuận đã được Ủy ban nhân dân tỉnh phê duyệt tại Quyết định số 391/QĐ-UBND ngày 22/11/2017 </w:t>
      </w:r>
      <w:r w:rsidRPr="000454F6">
        <w:rPr>
          <w:sz w:val="28"/>
          <w:szCs w:val="28"/>
        </w:rPr>
        <w:t xml:space="preserve">nhằm thực hiện </w:t>
      </w:r>
      <w:r w:rsidRPr="000454F6">
        <w:rPr>
          <w:sz w:val="28"/>
          <w:szCs w:val="28"/>
          <w:lang w:val="vi-VN"/>
        </w:rPr>
        <w:t>Nghị quyết số 01-NQ/ĐH ngày 29/10/2020 của Đại hội đại biểu Đảng bộ tỉnh Ninh Thuận lần thứ XIV, nhiệm kỳ 2020-2025</w:t>
      </w:r>
      <w:r w:rsidRPr="000454F6">
        <w:rPr>
          <w:sz w:val="28"/>
          <w:szCs w:val="28"/>
        </w:rPr>
        <w:t>; phù hợp với quy hoạch tỉnh, phù hợp với định hướng phát triển kinh tế - xã hội tỉnh Ninh Thuận trong giai đoạn tiếp theo. Đồng thời là cơ sở pháp lý cho các cơ quan, ban, ngành, địa phương của tỉnh xây dựng chương trình, kế hoạch phát triển đô thị và nông thôn, kết cấu hạ tầng đảm bảo liên kết, thống nhất với quy hoạch tỉnh, các quy hoạch ngành.</w:t>
      </w:r>
    </w:p>
    <w:p w:rsidR="003614E1" w:rsidRPr="000454F6" w:rsidRDefault="003614E1" w:rsidP="003614E1">
      <w:pPr>
        <w:pStyle w:val="NormalWeb"/>
        <w:spacing w:before="80" w:beforeAutospacing="0" w:after="80" w:afterAutospacing="0"/>
        <w:ind w:firstLine="720"/>
        <w:jc w:val="both"/>
        <w:rPr>
          <w:sz w:val="28"/>
          <w:szCs w:val="28"/>
        </w:rPr>
      </w:pPr>
      <w:r w:rsidRPr="000454F6">
        <w:rPr>
          <w:sz w:val="28"/>
          <w:szCs w:val="28"/>
        </w:rPr>
        <w:t>- Đảm bảo an sinh xã hội gắn với bảo tồn di tích lịch sử, văn hóa và bảo vệ môi trường, bảo đảm an ninh quốc phòng, nâng cao chất lượng sống của người dân, tập trung nguồn lực hợp lý để xây dựng cơ sở hạ tầng đô thị, kiến trúc cảnh quan môi trường đô thị theo hướng đồng bộ, hiện đại, tích hợp các yêu cầu về phát triển đô thị thông minh bền vững, phát triển xanh, tiết kiệm năng lượng, ứng phó với biến đổi khí hậu.</w:t>
      </w:r>
    </w:p>
    <w:p w:rsidR="003614E1" w:rsidRPr="000454F6" w:rsidRDefault="003614E1" w:rsidP="003614E1">
      <w:pPr>
        <w:pStyle w:val="NormalWeb"/>
        <w:spacing w:before="80" w:beforeAutospacing="0" w:after="80" w:afterAutospacing="0"/>
        <w:ind w:firstLine="720"/>
        <w:jc w:val="both"/>
        <w:rPr>
          <w:sz w:val="28"/>
          <w:szCs w:val="28"/>
        </w:rPr>
      </w:pPr>
      <w:r w:rsidRPr="000454F6">
        <w:rPr>
          <w:sz w:val="28"/>
          <w:szCs w:val="28"/>
        </w:rPr>
        <w:t>- Điều chỉnh Chương trình phát triển đô thị Ninh Thuận được duyệt là cơ sở xác định bổ sung các đô thị mới, lập quy hoạch xây dựng đô thị, lập đề án và đánh giá nâng loại đô thị, lập kế hoạch thực hiện khu vực phát triển đô thị và xây dựng kế hoạch huy động vốn đầu tư phát triển đô thị.</w:t>
      </w:r>
    </w:p>
    <w:p w:rsidR="00082DBF" w:rsidRPr="000454F6" w:rsidRDefault="000064A2" w:rsidP="00082DBF">
      <w:pPr>
        <w:pStyle w:val="NormalWeb"/>
        <w:spacing w:before="80" w:beforeAutospacing="0" w:after="80" w:afterAutospacing="0"/>
        <w:ind w:firstLine="720"/>
        <w:jc w:val="both"/>
        <w:rPr>
          <w:sz w:val="28"/>
          <w:szCs w:val="28"/>
        </w:rPr>
      </w:pPr>
      <w:r w:rsidRPr="000454F6">
        <w:rPr>
          <w:sz w:val="28"/>
          <w:szCs w:val="28"/>
        </w:rPr>
        <w:t>3</w:t>
      </w:r>
      <w:r w:rsidR="00082DBF" w:rsidRPr="000454F6">
        <w:rPr>
          <w:sz w:val="28"/>
          <w:szCs w:val="28"/>
        </w:rPr>
        <w:t xml:space="preserve">. Nhiệm vụ: </w:t>
      </w:r>
    </w:p>
    <w:p w:rsidR="003614E1" w:rsidRPr="000454F6" w:rsidRDefault="003614E1" w:rsidP="003614E1">
      <w:pPr>
        <w:pStyle w:val="NormalWeb"/>
        <w:spacing w:before="80" w:beforeAutospacing="0" w:after="80" w:afterAutospacing="0"/>
        <w:ind w:firstLine="720"/>
        <w:jc w:val="both"/>
        <w:rPr>
          <w:sz w:val="28"/>
          <w:szCs w:val="28"/>
        </w:rPr>
      </w:pPr>
      <w:r w:rsidRPr="000454F6">
        <w:rPr>
          <w:sz w:val="28"/>
          <w:szCs w:val="28"/>
        </w:rPr>
        <w:t xml:space="preserve">Rà soát, tổng hợp đánh giá các chỉ tiêu; Danh mục, lộ trình, kế hoạch nâng loại hệ thống đô thị; Các dự án ưu tiên đầu tư và nguồn lực thực hiện đến năm 2020 theo Quyết định 391/QĐ-UBND ngày 22/11/2017 của Ủy ban nhân </w:t>
      </w:r>
      <w:r w:rsidRPr="000454F6">
        <w:rPr>
          <w:sz w:val="28"/>
          <w:szCs w:val="28"/>
        </w:rPr>
        <w:lastRenderedPageBreak/>
        <w:t>dân tỉnh. Đồng thời bám sát nội dung định hướng Quy hoạch tỉnh Ninh Thuận thời kỳ 2021-2030, tầm nhìn đến năm 2050 với một số nội dung sau:</w:t>
      </w:r>
    </w:p>
    <w:p w:rsidR="003614E1" w:rsidRPr="000454F6" w:rsidRDefault="003614E1" w:rsidP="003614E1">
      <w:pPr>
        <w:pStyle w:val="NormalWeb"/>
        <w:spacing w:before="80" w:beforeAutospacing="0" w:after="80" w:afterAutospacing="0"/>
        <w:ind w:firstLine="720"/>
        <w:jc w:val="both"/>
        <w:rPr>
          <w:sz w:val="28"/>
          <w:szCs w:val="28"/>
        </w:rPr>
      </w:pPr>
      <w:r w:rsidRPr="000454F6">
        <w:rPr>
          <w:sz w:val="28"/>
          <w:szCs w:val="28"/>
        </w:rPr>
        <w:t>- Xác định quan điểm, mục tiêu, nhiệm vụ quản lý, xây dựng và phát triển đô thị tỉnh Ninh Thuận giai đoạn 2021 - 2025, định hướng đến năm 2030.</w:t>
      </w:r>
    </w:p>
    <w:p w:rsidR="003614E1" w:rsidRPr="000454F6" w:rsidRDefault="003614E1" w:rsidP="003614E1">
      <w:pPr>
        <w:pStyle w:val="NormalWeb"/>
        <w:spacing w:before="80" w:beforeAutospacing="0" w:after="80" w:afterAutospacing="0"/>
        <w:ind w:firstLine="720"/>
        <w:jc w:val="both"/>
        <w:rPr>
          <w:sz w:val="28"/>
          <w:szCs w:val="28"/>
        </w:rPr>
      </w:pPr>
      <w:r w:rsidRPr="000454F6">
        <w:rPr>
          <w:sz w:val="28"/>
          <w:szCs w:val="28"/>
        </w:rPr>
        <w:t>- Xây dựng danh mục, lộ trình, kế hoạch nâng loại đô thị và xác định danh mục ưu tiên đầu tư phát triển hệ thống hạ tầng khung và công trình đầu mối hạ tầng kỹ thuật kết nối hệ thống đô thị toán tỉnh.</w:t>
      </w:r>
    </w:p>
    <w:p w:rsidR="003614E1" w:rsidRPr="000454F6" w:rsidRDefault="003614E1" w:rsidP="003614E1">
      <w:pPr>
        <w:pStyle w:val="NormalWeb"/>
        <w:spacing w:before="80" w:beforeAutospacing="0" w:after="80" w:afterAutospacing="0"/>
        <w:ind w:firstLine="720"/>
        <w:jc w:val="both"/>
        <w:rPr>
          <w:sz w:val="28"/>
          <w:szCs w:val="28"/>
        </w:rPr>
      </w:pPr>
      <w:r w:rsidRPr="000454F6">
        <w:rPr>
          <w:sz w:val="28"/>
          <w:szCs w:val="28"/>
        </w:rPr>
        <w:t>- Cụ thể hóa các chỉ tiêu phát triển đô thị cần đạt được, phù hợp định hướng Quy hoạch tỉnh Ninh Thuận thời kỳ 2021-2030, tầm nhìn đến năm 2050.</w:t>
      </w:r>
    </w:p>
    <w:p w:rsidR="00082DBF" w:rsidRPr="000454F6" w:rsidRDefault="003614E1" w:rsidP="003614E1">
      <w:pPr>
        <w:pStyle w:val="NormalWeb"/>
        <w:spacing w:before="80" w:beforeAutospacing="0" w:after="80" w:afterAutospacing="0"/>
        <w:ind w:firstLine="720"/>
        <w:jc w:val="both"/>
        <w:rPr>
          <w:sz w:val="28"/>
          <w:szCs w:val="28"/>
        </w:rPr>
      </w:pPr>
      <w:r w:rsidRPr="000454F6">
        <w:rPr>
          <w:sz w:val="28"/>
          <w:szCs w:val="28"/>
        </w:rPr>
        <w:t>- Nghiên cứu xây dựng các giải pháp, huy động nguồn vốn, phân bổ nguồn lực… thực hiện chương trình phát triển đô thị.</w:t>
      </w:r>
    </w:p>
    <w:p w:rsidR="00082DBF" w:rsidRPr="000454F6" w:rsidRDefault="000064A2" w:rsidP="00082DBF">
      <w:pPr>
        <w:pStyle w:val="NormalWeb"/>
        <w:spacing w:before="80" w:beforeAutospacing="0" w:after="80" w:afterAutospacing="0"/>
        <w:ind w:firstLine="720"/>
        <w:jc w:val="both"/>
        <w:rPr>
          <w:sz w:val="28"/>
          <w:szCs w:val="28"/>
        </w:rPr>
      </w:pPr>
      <w:r w:rsidRPr="000454F6">
        <w:rPr>
          <w:sz w:val="28"/>
          <w:szCs w:val="28"/>
        </w:rPr>
        <w:t>4</w:t>
      </w:r>
      <w:r w:rsidR="00082DBF" w:rsidRPr="000454F6">
        <w:rPr>
          <w:sz w:val="28"/>
          <w:szCs w:val="28"/>
        </w:rPr>
        <w:t>. Phạm vi và đối tượng và thời hạn nghiên cứu:</w:t>
      </w:r>
    </w:p>
    <w:p w:rsidR="00082DBF" w:rsidRPr="000454F6" w:rsidRDefault="000064A2" w:rsidP="00082DBF">
      <w:pPr>
        <w:pStyle w:val="NormalWeb"/>
        <w:spacing w:before="80" w:beforeAutospacing="0" w:after="80" w:afterAutospacing="0"/>
        <w:ind w:firstLine="720"/>
        <w:jc w:val="both"/>
        <w:rPr>
          <w:sz w:val="28"/>
          <w:szCs w:val="28"/>
        </w:rPr>
      </w:pPr>
      <w:r w:rsidRPr="000454F6">
        <w:rPr>
          <w:sz w:val="28"/>
          <w:szCs w:val="28"/>
        </w:rPr>
        <w:t>4</w:t>
      </w:r>
      <w:r w:rsidR="00082DBF" w:rsidRPr="000454F6">
        <w:rPr>
          <w:sz w:val="28"/>
          <w:szCs w:val="28"/>
        </w:rPr>
        <w:t>.1. Phạm vi: trên địa bàn tỉnh Ninh Thuận.</w:t>
      </w:r>
    </w:p>
    <w:p w:rsidR="00082DBF" w:rsidRPr="000454F6" w:rsidRDefault="000064A2" w:rsidP="00082DBF">
      <w:pPr>
        <w:pStyle w:val="NormalWeb"/>
        <w:spacing w:before="80" w:beforeAutospacing="0" w:after="80" w:afterAutospacing="0"/>
        <w:ind w:firstLine="720"/>
        <w:jc w:val="both"/>
        <w:rPr>
          <w:sz w:val="28"/>
          <w:szCs w:val="28"/>
        </w:rPr>
      </w:pPr>
      <w:r w:rsidRPr="000454F6">
        <w:rPr>
          <w:sz w:val="28"/>
          <w:szCs w:val="28"/>
        </w:rPr>
        <w:t>4</w:t>
      </w:r>
      <w:r w:rsidR="00082DBF" w:rsidRPr="000454F6">
        <w:rPr>
          <w:sz w:val="28"/>
          <w:szCs w:val="28"/>
        </w:rPr>
        <w:t>.2. Đối tượng điều chỉnh, bổ sung: đô thị Tân Sơn, huyện Ninh Sơn; đô thị Phước Dân, huyện Ninh Phước; đô thị Lợi Hải, huyện Thuận Bắc; đô thị Phước Đại, huyện Bác Ái; đô thị Vĩnh Hy và đô thị Thanh Hải, huyện Ninh Hải; đô thị Phước Nam, đô thị Cà Ná và đô thị Sơn Hải, huyện Thuận Nam; đô thị Hòa Sơn, huyện Ninh Sơn.</w:t>
      </w:r>
    </w:p>
    <w:p w:rsidR="00082DBF" w:rsidRPr="000454F6" w:rsidRDefault="000064A2" w:rsidP="00082DBF">
      <w:pPr>
        <w:pStyle w:val="NormalWeb"/>
        <w:spacing w:before="80" w:beforeAutospacing="0" w:after="80" w:afterAutospacing="0"/>
        <w:ind w:firstLine="720"/>
        <w:jc w:val="both"/>
        <w:rPr>
          <w:sz w:val="28"/>
          <w:szCs w:val="28"/>
        </w:rPr>
      </w:pPr>
      <w:r w:rsidRPr="000454F6">
        <w:rPr>
          <w:sz w:val="28"/>
          <w:szCs w:val="28"/>
        </w:rPr>
        <w:t>4</w:t>
      </w:r>
      <w:r w:rsidR="003614E1" w:rsidRPr="000454F6">
        <w:rPr>
          <w:sz w:val="28"/>
          <w:szCs w:val="28"/>
        </w:rPr>
        <w:t xml:space="preserve">.3. Thời hạn nghiên cứu: </w:t>
      </w:r>
      <w:r w:rsidR="00082DBF" w:rsidRPr="000454F6">
        <w:rPr>
          <w:sz w:val="28"/>
          <w:szCs w:val="28"/>
        </w:rPr>
        <w:t>giai đoạn 2021-2025 và định hướng đến năm 2030.</w:t>
      </w:r>
    </w:p>
    <w:p w:rsidR="00082DBF" w:rsidRPr="000454F6" w:rsidRDefault="000064A2" w:rsidP="00082DBF">
      <w:pPr>
        <w:pStyle w:val="NormalWeb"/>
        <w:spacing w:before="80" w:beforeAutospacing="0" w:after="80" w:afterAutospacing="0"/>
        <w:ind w:firstLine="720"/>
        <w:jc w:val="both"/>
        <w:rPr>
          <w:sz w:val="28"/>
          <w:szCs w:val="28"/>
        </w:rPr>
      </w:pPr>
      <w:r w:rsidRPr="000454F6">
        <w:rPr>
          <w:sz w:val="28"/>
          <w:szCs w:val="28"/>
        </w:rPr>
        <w:t>5</w:t>
      </w:r>
      <w:r w:rsidR="00082DBF" w:rsidRPr="000454F6">
        <w:rPr>
          <w:sz w:val="28"/>
          <w:szCs w:val="28"/>
        </w:rPr>
        <w:t>. Nội dung điều chỉnh, bổ sung Chương trình phát triển đô thị tỉnh Ninh Thuận giai đoạn 2021-2025 và định hướng đến năm 2030:</w:t>
      </w:r>
    </w:p>
    <w:p w:rsidR="00082DBF" w:rsidRPr="000454F6" w:rsidRDefault="000064A2" w:rsidP="00082DBF">
      <w:pPr>
        <w:pStyle w:val="NormalWeb"/>
        <w:spacing w:before="80" w:beforeAutospacing="0" w:after="80" w:afterAutospacing="0"/>
        <w:ind w:firstLine="720"/>
        <w:jc w:val="both"/>
        <w:rPr>
          <w:sz w:val="28"/>
          <w:szCs w:val="28"/>
        </w:rPr>
      </w:pPr>
      <w:r w:rsidRPr="000454F6">
        <w:rPr>
          <w:sz w:val="28"/>
          <w:szCs w:val="28"/>
        </w:rPr>
        <w:t>5</w:t>
      </w:r>
      <w:r w:rsidR="00082DBF" w:rsidRPr="000454F6">
        <w:rPr>
          <w:sz w:val="28"/>
          <w:szCs w:val="28"/>
        </w:rPr>
        <w:t>.1. Nội dung điều chỉnh:</w:t>
      </w:r>
    </w:p>
    <w:p w:rsidR="00082DBF" w:rsidRPr="000454F6" w:rsidRDefault="00082DBF" w:rsidP="00082DBF">
      <w:pPr>
        <w:pStyle w:val="NormalWeb"/>
        <w:spacing w:before="80" w:beforeAutospacing="0" w:after="80" w:afterAutospacing="0"/>
        <w:ind w:firstLine="720"/>
        <w:jc w:val="both"/>
        <w:rPr>
          <w:sz w:val="28"/>
          <w:szCs w:val="28"/>
        </w:rPr>
      </w:pPr>
      <w:r w:rsidRPr="000454F6">
        <w:rPr>
          <w:sz w:val="28"/>
          <w:szCs w:val="28"/>
        </w:rPr>
        <w:t>- Điều chỉnh loại đô thị cho các đô thị trên địa bàn tỉnh tại thời điểm hiện tại để đảm bảo phù hợp với số liệu đánh giá hiện trạng năm 2022.</w:t>
      </w:r>
    </w:p>
    <w:p w:rsidR="00082DBF" w:rsidRPr="000454F6" w:rsidRDefault="00082DBF" w:rsidP="00082DBF">
      <w:pPr>
        <w:pStyle w:val="NormalWeb"/>
        <w:spacing w:before="80" w:beforeAutospacing="0" w:after="80" w:afterAutospacing="0"/>
        <w:ind w:firstLine="720"/>
        <w:jc w:val="both"/>
        <w:rPr>
          <w:sz w:val="28"/>
          <w:szCs w:val="28"/>
        </w:rPr>
      </w:pPr>
      <w:r w:rsidRPr="000454F6">
        <w:rPr>
          <w:sz w:val="28"/>
          <w:szCs w:val="28"/>
        </w:rPr>
        <w:t>- Điều chỉnh trong giai đoạn 2021-2025:</w:t>
      </w:r>
    </w:p>
    <w:p w:rsidR="00082DBF" w:rsidRPr="000454F6" w:rsidRDefault="00082DBF" w:rsidP="00082DBF">
      <w:pPr>
        <w:pStyle w:val="NormalWeb"/>
        <w:spacing w:before="80" w:beforeAutospacing="0" w:after="80" w:afterAutospacing="0"/>
        <w:ind w:firstLine="720"/>
        <w:jc w:val="both"/>
        <w:rPr>
          <w:sz w:val="28"/>
          <w:szCs w:val="28"/>
        </w:rPr>
      </w:pPr>
      <w:r w:rsidRPr="000454F6">
        <w:rPr>
          <w:sz w:val="28"/>
          <w:szCs w:val="28"/>
        </w:rPr>
        <w:t>+ Điều chỉnh tỷ lệ đô thị hóa từ 46% thành 45%.</w:t>
      </w:r>
    </w:p>
    <w:p w:rsidR="00082DBF" w:rsidRPr="000454F6" w:rsidRDefault="00082DBF" w:rsidP="00082DBF">
      <w:pPr>
        <w:pStyle w:val="NormalWeb"/>
        <w:spacing w:before="80" w:beforeAutospacing="0" w:after="80" w:afterAutospacing="0"/>
        <w:ind w:firstLine="720"/>
        <w:jc w:val="both"/>
        <w:rPr>
          <w:sz w:val="28"/>
          <w:szCs w:val="28"/>
        </w:rPr>
      </w:pPr>
      <w:r w:rsidRPr="000454F6">
        <w:rPr>
          <w:sz w:val="28"/>
          <w:szCs w:val="28"/>
        </w:rPr>
        <w:t>+ Điều chỉnh kế hoạch nâng loại đô thị từ đô thị loại V lên đô thị loại IV của đô thị Tân Sơn, huyện Ninh Sơn đến năm 2020 thành trong giai đoạn 2021-2025.</w:t>
      </w:r>
    </w:p>
    <w:p w:rsidR="00082DBF" w:rsidRPr="000454F6" w:rsidRDefault="00082DBF" w:rsidP="00082DBF">
      <w:pPr>
        <w:pStyle w:val="NormalWeb"/>
        <w:spacing w:before="80" w:beforeAutospacing="0" w:after="80" w:afterAutospacing="0"/>
        <w:ind w:firstLine="720"/>
        <w:jc w:val="both"/>
        <w:rPr>
          <w:sz w:val="28"/>
          <w:szCs w:val="28"/>
        </w:rPr>
      </w:pPr>
      <w:r w:rsidRPr="000454F6">
        <w:rPr>
          <w:sz w:val="28"/>
          <w:szCs w:val="28"/>
        </w:rPr>
        <w:t>+ Điều chỉnh kế hoạch nâng loại đô thị từ đô thị loại V lên đô thị loại IV của đô thị Phước Dân, huyện Ninh Phước đến năm 2030 thành trong giai đoạn 2021-2025.</w:t>
      </w:r>
    </w:p>
    <w:p w:rsidR="00082DBF" w:rsidRPr="000454F6" w:rsidRDefault="00082DBF" w:rsidP="00082DBF">
      <w:pPr>
        <w:pStyle w:val="NormalWeb"/>
        <w:spacing w:before="80" w:beforeAutospacing="0" w:after="80" w:afterAutospacing="0"/>
        <w:ind w:firstLine="720"/>
        <w:jc w:val="both"/>
        <w:rPr>
          <w:sz w:val="28"/>
          <w:szCs w:val="28"/>
        </w:rPr>
      </w:pPr>
      <w:r w:rsidRPr="000454F6">
        <w:rPr>
          <w:sz w:val="28"/>
          <w:szCs w:val="28"/>
        </w:rPr>
        <w:t>+ Điều chỉnh kế hoạch nâng loại đô thị loại V của đô thị Lợi Hải, huyện Thuận Bắc và đô thị Phước Đại, huyện Bác Ái đến năm 2020 thành trong giai đoạn 2021-2025.</w:t>
      </w:r>
    </w:p>
    <w:p w:rsidR="00082DBF" w:rsidRPr="000454F6" w:rsidRDefault="00082DBF" w:rsidP="00082DBF">
      <w:pPr>
        <w:pStyle w:val="NormalWeb"/>
        <w:spacing w:before="80" w:beforeAutospacing="0" w:after="80" w:afterAutospacing="0"/>
        <w:ind w:firstLine="720"/>
        <w:jc w:val="both"/>
        <w:rPr>
          <w:sz w:val="28"/>
          <w:szCs w:val="28"/>
        </w:rPr>
      </w:pPr>
      <w:r w:rsidRPr="000454F6">
        <w:rPr>
          <w:sz w:val="28"/>
          <w:szCs w:val="28"/>
        </w:rPr>
        <w:t>+ Điều chỉnh kế hoạch nâng loại đô thị loại V của đô thị Thanh Hải, huyện Ninh Hải; đô thị Phước Nam và đô thị Cá Ná, huyện Thuận Nam đến năm 2030 về thành trong giai đoạn 2021-2025.</w:t>
      </w:r>
    </w:p>
    <w:p w:rsidR="00082DBF" w:rsidRPr="000454F6" w:rsidRDefault="00082DBF" w:rsidP="00082DBF">
      <w:pPr>
        <w:pStyle w:val="NormalWeb"/>
        <w:spacing w:before="80" w:beforeAutospacing="0" w:after="80" w:afterAutospacing="0"/>
        <w:ind w:firstLine="720"/>
        <w:jc w:val="both"/>
        <w:rPr>
          <w:sz w:val="28"/>
          <w:szCs w:val="28"/>
        </w:rPr>
      </w:pPr>
      <w:r w:rsidRPr="000454F6">
        <w:rPr>
          <w:sz w:val="28"/>
          <w:szCs w:val="28"/>
        </w:rPr>
        <w:t>- Đến năm 2030:</w:t>
      </w:r>
    </w:p>
    <w:p w:rsidR="00082DBF" w:rsidRPr="000454F6" w:rsidRDefault="00082DBF" w:rsidP="00082DBF">
      <w:pPr>
        <w:pStyle w:val="NormalWeb"/>
        <w:spacing w:before="80" w:beforeAutospacing="0" w:after="80" w:afterAutospacing="0"/>
        <w:ind w:firstLine="720"/>
        <w:jc w:val="both"/>
        <w:rPr>
          <w:sz w:val="28"/>
          <w:szCs w:val="28"/>
        </w:rPr>
      </w:pPr>
      <w:r w:rsidRPr="000454F6">
        <w:rPr>
          <w:sz w:val="28"/>
          <w:szCs w:val="28"/>
        </w:rPr>
        <w:lastRenderedPageBreak/>
        <w:t>+ Điều chỉnh tỷ lệ đô thị hóa từ 52% thành khoảng 55-56%.</w:t>
      </w:r>
    </w:p>
    <w:p w:rsidR="00082DBF" w:rsidRPr="000454F6" w:rsidRDefault="00082DBF" w:rsidP="00082DBF">
      <w:pPr>
        <w:pStyle w:val="NormalWeb"/>
        <w:spacing w:before="80" w:beforeAutospacing="0" w:after="80" w:afterAutospacing="0"/>
        <w:ind w:firstLine="720"/>
        <w:jc w:val="both"/>
        <w:rPr>
          <w:sz w:val="28"/>
          <w:szCs w:val="28"/>
        </w:rPr>
      </w:pPr>
      <w:r w:rsidRPr="000454F6">
        <w:rPr>
          <w:sz w:val="28"/>
          <w:szCs w:val="28"/>
        </w:rPr>
        <w:t>+ Điều chỉnh kế hoạch nâng loại đô thị loại IV của đô thị Lợi Hải, huyện Thuận Bắc đến năm 2030 về thành đô thị loại V.</w:t>
      </w:r>
    </w:p>
    <w:p w:rsidR="00082DBF" w:rsidRPr="000454F6" w:rsidRDefault="00082DBF" w:rsidP="00082DBF">
      <w:pPr>
        <w:pStyle w:val="NormalWeb"/>
        <w:spacing w:before="80" w:beforeAutospacing="0" w:after="80" w:afterAutospacing="0"/>
        <w:ind w:firstLine="709"/>
        <w:jc w:val="both"/>
        <w:rPr>
          <w:sz w:val="28"/>
          <w:szCs w:val="28"/>
        </w:rPr>
      </w:pPr>
      <w:r w:rsidRPr="000454F6">
        <w:rPr>
          <w:sz w:val="28"/>
          <w:szCs w:val="28"/>
        </w:rPr>
        <w:t>+ Điều chỉnh không đưa đô thị Hòa Sơn, huyện Ninh Sơn vào kế hoạch nâng loại đô thị loại V.</w:t>
      </w:r>
    </w:p>
    <w:p w:rsidR="00082DBF" w:rsidRPr="000454F6" w:rsidRDefault="000064A2" w:rsidP="00082DBF">
      <w:pPr>
        <w:pStyle w:val="NormalWeb"/>
        <w:spacing w:before="80" w:beforeAutospacing="0" w:after="80" w:afterAutospacing="0"/>
        <w:ind w:firstLine="709"/>
        <w:jc w:val="both"/>
        <w:rPr>
          <w:sz w:val="28"/>
          <w:szCs w:val="28"/>
        </w:rPr>
      </w:pPr>
      <w:r w:rsidRPr="000454F6">
        <w:rPr>
          <w:sz w:val="28"/>
          <w:szCs w:val="28"/>
        </w:rPr>
        <w:t>5</w:t>
      </w:r>
      <w:r w:rsidR="00082DBF" w:rsidRPr="000454F6">
        <w:rPr>
          <w:sz w:val="28"/>
          <w:szCs w:val="28"/>
        </w:rPr>
        <w:t>.2. Nội dung bổ sung:</w:t>
      </w:r>
    </w:p>
    <w:p w:rsidR="00082DBF" w:rsidRPr="000454F6" w:rsidRDefault="00082DBF" w:rsidP="00082DBF">
      <w:pPr>
        <w:pStyle w:val="NormalWeb"/>
        <w:spacing w:before="80" w:beforeAutospacing="0" w:after="80" w:afterAutospacing="0"/>
        <w:ind w:firstLine="709"/>
        <w:jc w:val="both"/>
        <w:rPr>
          <w:sz w:val="28"/>
          <w:szCs w:val="28"/>
        </w:rPr>
      </w:pPr>
      <w:r w:rsidRPr="000454F6">
        <w:rPr>
          <w:sz w:val="28"/>
          <w:szCs w:val="28"/>
        </w:rPr>
        <w:t>- Điều chỉnh, bổ sung nâng loại đô thị Cá Ná, huyện Thuận Nam từ đô thị loại V lên thành đô thị loại IV đến năm 2030.</w:t>
      </w:r>
    </w:p>
    <w:p w:rsidR="00082DBF" w:rsidRPr="000454F6" w:rsidRDefault="00082DBF" w:rsidP="00082DBF">
      <w:pPr>
        <w:pStyle w:val="NormalWeb"/>
        <w:spacing w:before="80" w:beforeAutospacing="0" w:after="80" w:afterAutospacing="0"/>
        <w:ind w:firstLine="709"/>
        <w:jc w:val="both"/>
        <w:rPr>
          <w:sz w:val="28"/>
          <w:szCs w:val="28"/>
        </w:rPr>
      </w:pPr>
      <w:r w:rsidRPr="000454F6">
        <w:rPr>
          <w:sz w:val="28"/>
          <w:szCs w:val="28"/>
        </w:rPr>
        <w:t>- Bổ sung kế hoạch nâng loại đô thị loại V của đô thị Vĩnh Hy, huyện Ninh Hải và đô thị Sơn Hải, huyện Thuận Nam vào hệ thống đô thị của tỉnh đến năm 2030.</w:t>
      </w:r>
    </w:p>
    <w:p w:rsidR="00082DBF" w:rsidRPr="000454F6" w:rsidRDefault="000064A2" w:rsidP="00082DBF">
      <w:pPr>
        <w:pStyle w:val="NormalWeb"/>
        <w:spacing w:before="80" w:beforeAutospacing="0" w:after="80" w:afterAutospacing="0"/>
        <w:ind w:firstLine="709"/>
        <w:jc w:val="both"/>
        <w:rPr>
          <w:sz w:val="28"/>
          <w:szCs w:val="28"/>
        </w:rPr>
      </w:pPr>
      <w:r w:rsidRPr="000454F6">
        <w:rPr>
          <w:sz w:val="28"/>
          <w:szCs w:val="28"/>
        </w:rPr>
        <w:t>6</w:t>
      </w:r>
      <w:r w:rsidR="00082DBF" w:rsidRPr="000454F6">
        <w:rPr>
          <w:sz w:val="28"/>
          <w:szCs w:val="28"/>
        </w:rPr>
        <w:t>. Các chỉ tiêu chính và phát triển đô thị theo các giai đoạn sau điều chỉnh:</w:t>
      </w:r>
    </w:p>
    <w:p w:rsidR="00082DBF" w:rsidRPr="000454F6" w:rsidRDefault="000064A2" w:rsidP="00082DBF">
      <w:pPr>
        <w:pStyle w:val="NormalWeb"/>
        <w:spacing w:before="80" w:beforeAutospacing="0" w:after="80" w:afterAutospacing="0"/>
        <w:ind w:firstLine="709"/>
        <w:jc w:val="both"/>
        <w:rPr>
          <w:sz w:val="28"/>
          <w:szCs w:val="28"/>
        </w:rPr>
      </w:pPr>
      <w:r w:rsidRPr="000454F6">
        <w:rPr>
          <w:sz w:val="28"/>
          <w:szCs w:val="28"/>
        </w:rPr>
        <w:t>6</w:t>
      </w:r>
      <w:r w:rsidR="00082DBF" w:rsidRPr="000454F6">
        <w:rPr>
          <w:sz w:val="28"/>
          <w:szCs w:val="28"/>
        </w:rPr>
        <w:t>.1. Giai đoạn 2021-2025:</w:t>
      </w:r>
    </w:p>
    <w:p w:rsidR="00082DBF" w:rsidRPr="000454F6" w:rsidRDefault="00082DBF" w:rsidP="00082DBF">
      <w:pPr>
        <w:pStyle w:val="NormalWeb"/>
        <w:spacing w:before="80" w:beforeAutospacing="0" w:after="80" w:afterAutospacing="0"/>
        <w:ind w:firstLine="709"/>
        <w:jc w:val="both"/>
        <w:rPr>
          <w:sz w:val="28"/>
          <w:szCs w:val="28"/>
        </w:rPr>
      </w:pPr>
      <w:r w:rsidRPr="000454F6">
        <w:rPr>
          <w:sz w:val="28"/>
          <w:szCs w:val="28"/>
        </w:rPr>
        <w:t>- Tập trung phát triển cơ sở hạ tầng, trong đó dành nguồn lực đầu tư cho khu vực phía Nam tỉnh (hạ tầng kết nối vùng về giao thông, khu công nghiệp Phước Nam, khu công nghiệp Cà Ná, khu cảng tổng hợp Cà Ná, ….).</w:t>
      </w:r>
    </w:p>
    <w:p w:rsidR="00082DBF" w:rsidRPr="000454F6" w:rsidRDefault="00082DBF" w:rsidP="00082DBF">
      <w:pPr>
        <w:pStyle w:val="NormalWeb"/>
        <w:spacing w:before="80" w:beforeAutospacing="0" w:after="80" w:afterAutospacing="0"/>
        <w:ind w:firstLine="709"/>
        <w:jc w:val="both"/>
        <w:rPr>
          <w:sz w:val="28"/>
          <w:szCs w:val="28"/>
        </w:rPr>
      </w:pPr>
      <w:r w:rsidRPr="000454F6">
        <w:rPr>
          <w:sz w:val="28"/>
          <w:szCs w:val="28"/>
        </w:rPr>
        <w:t>- Tập trung nguồn lực để đầu tư phát triển đô thị đối với các đô thị đã xác định trong danh mục, đặc biệt là các đô thị có vai trò là hạt nhân cấp vùng để thúc đẩy sự phát triển đô thị, phát triển kết nối du lịch, thương mại, dịch vụ.</w:t>
      </w:r>
    </w:p>
    <w:p w:rsidR="00082DBF" w:rsidRPr="000454F6" w:rsidRDefault="00082DBF" w:rsidP="00082DBF">
      <w:pPr>
        <w:pStyle w:val="NormalWeb"/>
        <w:spacing w:before="80" w:beforeAutospacing="0" w:after="80" w:afterAutospacing="0"/>
        <w:ind w:firstLine="709"/>
        <w:jc w:val="both"/>
        <w:rPr>
          <w:sz w:val="28"/>
          <w:szCs w:val="28"/>
        </w:rPr>
      </w:pPr>
      <w:r w:rsidRPr="000454F6">
        <w:rPr>
          <w:sz w:val="28"/>
          <w:szCs w:val="28"/>
        </w:rPr>
        <w:t>- Hoàn thiện các tiêu chí, lập Đề án công nhận 02 đô thị Tân Sơn và Phước Dân đạt tiêu chí đô thị loại IV, Đề án thành lập 02 đô thị Lợi Hải và Phước Đại đạt tiêu chí đô thị loại V.</w:t>
      </w:r>
    </w:p>
    <w:p w:rsidR="00082DBF" w:rsidRPr="000454F6" w:rsidRDefault="00082DBF" w:rsidP="00082DBF">
      <w:pPr>
        <w:pStyle w:val="NormalWeb"/>
        <w:spacing w:before="80" w:beforeAutospacing="0" w:after="80" w:afterAutospacing="0"/>
        <w:ind w:firstLine="709"/>
        <w:jc w:val="both"/>
        <w:rPr>
          <w:sz w:val="28"/>
          <w:szCs w:val="28"/>
        </w:rPr>
      </w:pPr>
      <w:r w:rsidRPr="000454F6">
        <w:rPr>
          <w:sz w:val="28"/>
          <w:szCs w:val="28"/>
        </w:rPr>
        <w:t>- Lập kế hoạch, từng bước đầu tư xây dựng để hoàn thiện các tiêu chuẩn đô thị loại V còn thiếu cho 03 đô thị: Phước Nam, Cà Ná và Thanh Hải để làm cơ sở hoàn thiện các tiêu chí, lập Đề án thành lập đô thị loại V.</w:t>
      </w:r>
    </w:p>
    <w:p w:rsidR="00082DBF" w:rsidRPr="000454F6" w:rsidRDefault="00082DBF" w:rsidP="00082DBF">
      <w:pPr>
        <w:pStyle w:val="NormalWeb"/>
        <w:spacing w:before="80" w:beforeAutospacing="0" w:after="80" w:afterAutospacing="0"/>
        <w:ind w:firstLine="709"/>
        <w:jc w:val="both"/>
        <w:rPr>
          <w:sz w:val="28"/>
          <w:szCs w:val="28"/>
        </w:rPr>
      </w:pPr>
      <w:r w:rsidRPr="000454F6">
        <w:rPr>
          <w:sz w:val="28"/>
          <w:szCs w:val="28"/>
        </w:rPr>
        <w:t xml:space="preserve">- Tỷ lệ đô thị hóa đạt 45% và các chỉ tiêu khác </w:t>
      </w:r>
      <w:r w:rsidRPr="000454F6">
        <w:rPr>
          <w:i/>
          <w:sz w:val="28"/>
          <w:szCs w:val="28"/>
        </w:rPr>
        <w:t>(theo phục lục 1 đính kèm)</w:t>
      </w:r>
      <w:r w:rsidRPr="000454F6">
        <w:rPr>
          <w:sz w:val="28"/>
          <w:szCs w:val="28"/>
        </w:rPr>
        <w:t>.</w:t>
      </w:r>
    </w:p>
    <w:p w:rsidR="00082DBF" w:rsidRPr="000454F6" w:rsidRDefault="00082DBF" w:rsidP="00082DBF">
      <w:pPr>
        <w:pStyle w:val="NormalWeb"/>
        <w:spacing w:before="80" w:beforeAutospacing="0" w:after="80" w:afterAutospacing="0"/>
        <w:ind w:firstLine="709"/>
        <w:jc w:val="both"/>
        <w:rPr>
          <w:sz w:val="28"/>
          <w:szCs w:val="28"/>
        </w:rPr>
      </w:pPr>
      <w:r w:rsidRPr="000454F6">
        <w:rPr>
          <w:sz w:val="28"/>
          <w:szCs w:val="28"/>
        </w:rPr>
        <w:t xml:space="preserve">- Sau khi điều chỉnh, tổng số đô thị trên địa bàn tỉnh là có 09 đô thị, gồm: </w:t>
      </w:r>
    </w:p>
    <w:p w:rsidR="00082DBF" w:rsidRPr="000454F6" w:rsidRDefault="00082DBF" w:rsidP="00082DBF">
      <w:pPr>
        <w:pStyle w:val="NormalWeb"/>
        <w:spacing w:before="80" w:beforeAutospacing="0" w:after="80" w:afterAutospacing="0"/>
        <w:ind w:firstLine="709"/>
        <w:jc w:val="both"/>
        <w:rPr>
          <w:sz w:val="28"/>
          <w:szCs w:val="28"/>
        </w:rPr>
      </w:pPr>
      <w:r w:rsidRPr="000454F6">
        <w:rPr>
          <w:sz w:val="28"/>
          <w:szCs w:val="28"/>
        </w:rPr>
        <w:t xml:space="preserve">+ 01 đô thị loại II: thành phố Phan Rang - Tháp Chàm </w:t>
      </w:r>
    </w:p>
    <w:p w:rsidR="00082DBF" w:rsidRPr="000454F6" w:rsidRDefault="00082DBF" w:rsidP="00082DBF">
      <w:pPr>
        <w:pStyle w:val="NormalWeb"/>
        <w:spacing w:before="80" w:beforeAutospacing="0" w:after="80" w:afterAutospacing="0"/>
        <w:ind w:firstLine="709"/>
        <w:jc w:val="both"/>
        <w:rPr>
          <w:sz w:val="28"/>
          <w:szCs w:val="28"/>
        </w:rPr>
      </w:pPr>
      <w:r w:rsidRPr="000454F6">
        <w:rPr>
          <w:sz w:val="28"/>
          <w:szCs w:val="28"/>
        </w:rPr>
        <w:t xml:space="preserve">+ 02 đô thị loại IV: thị trấn Tân Sơn, huyện Ninh Sơn và thị trấn Phước Dân. </w:t>
      </w:r>
    </w:p>
    <w:p w:rsidR="00082DBF" w:rsidRPr="000454F6" w:rsidRDefault="00082DBF" w:rsidP="00082DBF">
      <w:pPr>
        <w:pStyle w:val="NormalWeb"/>
        <w:spacing w:before="80" w:beforeAutospacing="0" w:after="80" w:afterAutospacing="0"/>
        <w:ind w:firstLine="709"/>
        <w:jc w:val="both"/>
        <w:rPr>
          <w:sz w:val="28"/>
          <w:szCs w:val="28"/>
        </w:rPr>
      </w:pPr>
      <w:r w:rsidRPr="000454F6">
        <w:rPr>
          <w:sz w:val="28"/>
          <w:szCs w:val="28"/>
        </w:rPr>
        <w:t>+ 06 đô thị loại V gồm 01 đô thị hiện hữu là thị trấn Khánh Hải, huyện Ninh Hải và 05 đô thị mới gồm các đô thị: Lợi Hải; Phước Đại; Phước Nam; Cà Ná và Thanh Hải.</w:t>
      </w:r>
    </w:p>
    <w:p w:rsidR="00082DBF" w:rsidRPr="000454F6" w:rsidRDefault="000064A2" w:rsidP="00082DBF">
      <w:pPr>
        <w:pStyle w:val="NormalWeb"/>
        <w:spacing w:before="80" w:beforeAutospacing="0" w:after="80" w:afterAutospacing="0"/>
        <w:ind w:firstLine="709"/>
        <w:jc w:val="both"/>
        <w:rPr>
          <w:sz w:val="28"/>
          <w:szCs w:val="28"/>
        </w:rPr>
      </w:pPr>
      <w:r w:rsidRPr="000454F6">
        <w:rPr>
          <w:sz w:val="28"/>
          <w:szCs w:val="28"/>
        </w:rPr>
        <w:t>6</w:t>
      </w:r>
      <w:r w:rsidR="00082DBF" w:rsidRPr="000454F6">
        <w:rPr>
          <w:sz w:val="28"/>
          <w:szCs w:val="28"/>
        </w:rPr>
        <w:t>.2. Định hướng đến năm 2030:</w:t>
      </w:r>
    </w:p>
    <w:p w:rsidR="00082DBF" w:rsidRPr="000454F6" w:rsidRDefault="00082DBF" w:rsidP="00082DBF">
      <w:pPr>
        <w:pStyle w:val="NormalWeb"/>
        <w:spacing w:before="80" w:beforeAutospacing="0" w:after="80" w:afterAutospacing="0"/>
        <w:ind w:firstLine="709"/>
        <w:jc w:val="both"/>
        <w:rPr>
          <w:sz w:val="28"/>
          <w:szCs w:val="28"/>
        </w:rPr>
      </w:pPr>
      <w:r w:rsidRPr="000454F6">
        <w:rPr>
          <w:sz w:val="28"/>
          <w:szCs w:val="28"/>
        </w:rPr>
        <w:t>- Tiếp tục hoàn thiện hệ thống hạ tầng đô thị theo định hướng quy hoạch gắn với việc mở rộng, nâng cấp, chỉnh trang các đô thị hiện hữu.</w:t>
      </w:r>
    </w:p>
    <w:p w:rsidR="00082DBF" w:rsidRPr="000454F6" w:rsidRDefault="00082DBF" w:rsidP="00082DBF">
      <w:pPr>
        <w:pStyle w:val="NormalWeb"/>
        <w:spacing w:before="80" w:beforeAutospacing="0" w:after="80" w:afterAutospacing="0"/>
        <w:ind w:firstLine="709"/>
        <w:jc w:val="both"/>
        <w:rPr>
          <w:sz w:val="28"/>
          <w:szCs w:val="28"/>
        </w:rPr>
      </w:pPr>
      <w:r w:rsidRPr="000454F6">
        <w:rPr>
          <w:sz w:val="28"/>
          <w:szCs w:val="28"/>
        </w:rPr>
        <w:t xml:space="preserve">- Lập kế hoạch, từng bước đầu tư xây dựng để hoàn thiện các tiêu chuẩn đô thị loại IV còn thiếu </w:t>
      </w:r>
      <w:r w:rsidR="00DF050F" w:rsidRPr="000454F6">
        <w:rPr>
          <w:sz w:val="28"/>
          <w:szCs w:val="28"/>
        </w:rPr>
        <w:t xml:space="preserve">của </w:t>
      </w:r>
      <w:r w:rsidRPr="000454F6">
        <w:rPr>
          <w:sz w:val="28"/>
          <w:szCs w:val="28"/>
        </w:rPr>
        <w:t>đô thị Phước Nam và Cà Ná để làm cơ sở hoàn thiện các tiêu chí, lập Đề án công nhận đô thị loại IV.</w:t>
      </w:r>
    </w:p>
    <w:p w:rsidR="00082DBF" w:rsidRPr="000454F6" w:rsidRDefault="00082DBF" w:rsidP="00082DBF">
      <w:pPr>
        <w:pStyle w:val="NormalWeb"/>
        <w:spacing w:before="80" w:beforeAutospacing="0" w:after="80" w:afterAutospacing="0"/>
        <w:ind w:firstLine="709"/>
        <w:jc w:val="both"/>
        <w:rPr>
          <w:sz w:val="28"/>
          <w:szCs w:val="28"/>
        </w:rPr>
      </w:pPr>
      <w:r w:rsidRPr="000454F6">
        <w:rPr>
          <w:sz w:val="28"/>
          <w:szCs w:val="28"/>
        </w:rPr>
        <w:lastRenderedPageBreak/>
        <w:t xml:space="preserve">- Lập kế hoạch, từng bước đầu tư xây dựng để hoàn thiện các tiêu chuẩn đô thị loại V còn thiếu cho 03 đô thị: </w:t>
      </w:r>
      <w:r w:rsidRPr="000454F6">
        <w:rPr>
          <w:sz w:val="28"/>
          <w:szCs w:val="28"/>
          <w:lang w:val="pt-BR"/>
        </w:rPr>
        <w:t xml:space="preserve">Lâm Sơn, Vĩnh Hy và Sơn Hải </w:t>
      </w:r>
      <w:r w:rsidRPr="000454F6">
        <w:rPr>
          <w:sz w:val="28"/>
          <w:szCs w:val="28"/>
        </w:rPr>
        <w:t>để làm cơ sở hoàn thiện các tiêu chí, lập Đề án thành lập đô thị loại V.</w:t>
      </w:r>
    </w:p>
    <w:p w:rsidR="00082DBF" w:rsidRPr="000454F6" w:rsidRDefault="00082DBF" w:rsidP="00082DBF">
      <w:pPr>
        <w:pStyle w:val="NormalWeb"/>
        <w:spacing w:before="80" w:beforeAutospacing="0" w:after="80" w:afterAutospacing="0"/>
        <w:ind w:firstLine="709"/>
        <w:jc w:val="both"/>
        <w:rPr>
          <w:sz w:val="28"/>
          <w:szCs w:val="28"/>
        </w:rPr>
      </w:pPr>
      <w:r w:rsidRPr="000454F6">
        <w:rPr>
          <w:sz w:val="28"/>
          <w:szCs w:val="28"/>
        </w:rPr>
        <w:t xml:space="preserve">- Tỷ lệ đô thị hóa khoảng 55-56% và các chỉ tiêu khác </w:t>
      </w:r>
      <w:r w:rsidRPr="000454F6">
        <w:rPr>
          <w:i/>
          <w:sz w:val="28"/>
          <w:szCs w:val="28"/>
        </w:rPr>
        <w:t xml:space="preserve">(theo phục lục </w:t>
      </w:r>
      <w:r w:rsidR="0027135A" w:rsidRPr="000454F6">
        <w:rPr>
          <w:i/>
          <w:sz w:val="28"/>
          <w:szCs w:val="28"/>
        </w:rPr>
        <w:t>1</w:t>
      </w:r>
      <w:r w:rsidRPr="000454F6">
        <w:rPr>
          <w:i/>
          <w:sz w:val="28"/>
          <w:szCs w:val="28"/>
        </w:rPr>
        <w:t xml:space="preserve"> đính kèm).</w:t>
      </w:r>
    </w:p>
    <w:p w:rsidR="00082DBF" w:rsidRPr="000454F6" w:rsidRDefault="00082DBF" w:rsidP="00082DBF">
      <w:pPr>
        <w:pStyle w:val="NormalWeb"/>
        <w:spacing w:before="80" w:beforeAutospacing="0" w:after="80" w:afterAutospacing="0"/>
        <w:ind w:firstLine="709"/>
        <w:jc w:val="both"/>
        <w:rPr>
          <w:sz w:val="28"/>
          <w:szCs w:val="28"/>
        </w:rPr>
      </w:pPr>
      <w:r w:rsidRPr="000454F6">
        <w:rPr>
          <w:sz w:val="28"/>
          <w:szCs w:val="28"/>
        </w:rPr>
        <w:t xml:space="preserve">- Sau khi điều chỉnh, tổng số đô thị trên địa bàn tỉnh là có 12 đô thị, gồm: </w:t>
      </w:r>
    </w:p>
    <w:p w:rsidR="00082DBF" w:rsidRPr="000454F6" w:rsidRDefault="00082DBF" w:rsidP="00082DBF">
      <w:pPr>
        <w:spacing w:before="80" w:after="80"/>
        <w:ind w:firstLine="709"/>
        <w:jc w:val="both"/>
        <w:rPr>
          <w:rFonts w:ascii="Times New Roman" w:hAnsi="Times New Roman"/>
          <w:color w:val="auto"/>
          <w:sz w:val="28"/>
          <w:szCs w:val="28"/>
          <w:lang w:val="pt-BR"/>
        </w:rPr>
      </w:pPr>
      <w:r w:rsidRPr="000454F6">
        <w:rPr>
          <w:rFonts w:ascii="Times New Roman" w:hAnsi="Times New Roman"/>
          <w:color w:val="auto"/>
          <w:sz w:val="28"/>
          <w:szCs w:val="28"/>
        </w:rPr>
        <w:t xml:space="preserve">+ </w:t>
      </w:r>
      <w:r w:rsidRPr="000454F6">
        <w:rPr>
          <w:rFonts w:ascii="Times New Roman" w:hAnsi="Times New Roman"/>
          <w:color w:val="auto"/>
          <w:sz w:val="28"/>
          <w:szCs w:val="28"/>
          <w:lang w:val="pt-BR"/>
        </w:rPr>
        <w:t xml:space="preserve">01 đô thị loại II: thành phố Phan Rang - Tháp Chàm, cơ bản đạt các tiêu chí của đô thị loại I trực thuộc Tỉnh; </w:t>
      </w:r>
    </w:p>
    <w:p w:rsidR="00082DBF" w:rsidRPr="000454F6" w:rsidRDefault="00082DBF" w:rsidP="00082DBF">
      <w:pPr>
        <w:spacing w:before="80" w:after="80"/>
        <w:ind w:firstLine="709"/>
        <w:jc w:val="both"/>
        <w:rPr>
          <w:rFonts w:ascii="Times New Roman" w:hAnsi="Times New Roman"/>
          <w:color w:val="auto"/>
          <w:sz w:val="28"/>
          <w:szCs w:val="28"/>
          <w:lang w:val="pt-BR"/>
        </w:rPr>
      </w:pPr>
      <w:r w:rsidRPr="000454F6">
        <w:rPr>
          <w:rFonts w:ascii="Times New Roman" w:hAnsi="Times New Roman"/>
          <w:color w:val="auto"/>
          <w:sz w:val="28"/>
          <w:szCs w:val="28"/>
          <w:lang w:val="pt-BR"/>
        </w:rPr>
        <w:t>+ 04 đô thị loại IV gồm 02 đô thị hiện hữu là Tân Sơn, Phước Dân và 02 đô thị loại IV mới là thị trấn Phước Nam và thị trấn Cà Ná.</w:t>
      </w:r>
    </w:p>
    <w:p w:rsidR="00082DBF" w:rsidRPr="000454F6" w:rsidRDefault="00082DBF" w:rsidP="00082DBF">
      <w:pPr>
        <w:spacing w:before="80" w:after="80"/>
        <w:ind w:firstLine="709"/>
        <w:jc w:val="both"/>
        <w:rPr>
          <w:rFonts w:ascii="Times New Roman" w:hAnsi="Times New Roman"/>
          <w:color w:val="auto"/>
          <w:sz w:val="28"/>
          <w:szCs w:val="28"/>
          <w:lang w:val="pt-BR"/>
        </w:rPr>
      </w:pPr>
      <w:r w:rsidRPr="000454F6">
        <w:rPr>
          <w:rFonts w:ascii="Times New Roman" w:hAnsi="Times New Roman"/>
          <w:color w:val="auto"/>
          <w:sz w:val="28"/>
          <w:szCs w:val="28"/>
          <w:lang w:val="pt-BR"/>
        </w:rPr>
        <w:t>- 07 đô thị loại V, bao gồm 04 đô thị hiện hữu là thị trấn Khánh Hải, thị trấn Lợi Hải; thị trấn Phước Đại; thị trấn Thanh Hải và 03 đô thị loại V mới là Lâm Sơn, Vĩnh Hy và Sơn Hải.</w:t>
      </w:r>
    </w:p>
    <w:p w:rsidR="00082DBF" w:rsidRPr="000454F6" w:rsidRDefault="000064A2" w:rsidP="00082DBF">
      <w:pPr>
        <w:spacing w:before="80" w:after="80"/>
        <w:ind w:firstLine="709"/>
        <w:jc w:val="both"/>
        <w:rPr>
          <w:rFonts w:ascii="Times New Roman" w:hAnsi="Times New Roman"/>
          <w:color w:val="auto"/>
          <w:sz w:val="28"/>
          <w:szCs w:val="28"/>
          <w:lang w:val="pt-BR"/>
        </w:rPr>
      </w:pPr>
      <w:r w:rsidRPr="000454F6">
        <w:rPr>
          <w:rFonts w:ascii="Times New Roman" w:hAnsi="Times New Roman"/>
          <w:color w:val="auto"/>
          <w:sz w:val="28"/>
          <w:szCs w:val="28"/>
          <w:lang w:val="pt-BR"/>
        </w:rPr>
        <w:t>6</w:t>
      </w:r>
      <w:r w:rsidR="00082DBF" w:rsidRPr="000454F6">
        <w:rPr>
          <w:rFonts w:ascii="Times New Roman" w:hAnsi="Times New Roman"/>
          <w:color w:val="auto"/>
          <w:sz w:val="28"/>
          <w:szCs w:val="28"/>
          <w:lang w:val="pt-BR"/>
        </w:rPr>
        <w:t>.3. Danh mục và lộ trình, kế hoạch nâng loại đô thị theo các giai đoạn:</w:t>
      </w:r>
    </w:p>
    <w:p w:rsidR="00082DBF" w:rsidRPr="000454F6" w:rsidRDefault="00082DBF" w:rsidP="00082DBF">
      <w:pPr>
        <w:spacing w:before="80" w:after="80"/>
        <w:ind w:firstLine="709"/>
        <w:jc w:val="both"/>
        <w:rPr>
          <w:rFonts w:ascii="Times New Roman" w:hAnsi="Times New Roman"/>
          <w:color w:val="auto"/>
          <w:sz w:val="28"/>
          <w:szCs w:val="28"/>
          <w:lang w:val="pt-BR"/>
        </w:rPr>
      </w:pPr>
      <w:r w:rsidRPr="000454F6">
        <w:rPr>
          <w:rFonts w:ascii="Times New Roman" w:hAnsi="Times New Roman"/>
          <w:color w:val="auto"/>
          <w:sz w:val="28"/>
          <w:szCs w:val="28"/>
          <w:lang w:val="pt-BR"/>
        </w:rPr>
        <w:t>a) Giai đoạn 2021-2025:</w:t>
      </w:r>
    </w:p>
    <w:tbl>
      <w:tblPr>
        <w:tblW w:w="9094" w:type="dxa"/>
        <w:jc w:val="center"/>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632"/>
        <w:gridCol w:w="2255"/>
        <w:gridCol w:w="1887"/>
        <w:gridCol w:w="1641"/>
      </w:tblGrid>
      <w:tr w:rsidR="00082DBF" w:rsidRPr="000454F6" w:rsidTr="00775539">
        <w:trPr>
          <w:jc w:val="center"/>
        </w:trPr>
        <w:tc>
          <w:tcPr>
            <w:tcW w:w="679" w:type="dxa"/>
            <w:vMerge w:val="restart"/>
            <w:tcBorders>
              <w:top w:val="single" w:sz="4" w:space="0" w:color="auto"/>
              <w:left w:val="single" w:sz="4" w:space="0" w:color="auto"/>
              <w:bottom w:val="single" w:sz="4" w:space="0" w:color="auto"/>
              <w:right w:val="single" w:sz="4" w:space="0" w:color="auto"/>
            </w:tcBorders>
            <w:vAlign w:val="center"/>
            <w:hideMark/>
          </w:tcPr>
          <w:p w:rsidR="00082DBF" w:rsidRPr="00B44784" w:rsidRDefault="00082DBF">
            <w:pPr>
              <w:spacing w:line="288" w:lineRule="auto"/>
              <w:jc w:val="center"/>
              <w:rPr>
                <w:rFonts w:ascii="Times New Roman" w:hAnsi="Times New Roman"/>
                <w:noProof/>
                <w:color w:val="auto"/>
                <w:sz w:val="26"/>
                <w:szCs w:val="26"/>
                <w:lang w:val="pt-BR"/>
              </w:rPr>
            </w:pPr>
            <w:r w:rsidRPr="00B44784">
              <w:rPr>
                <w:rFonts w:ascii="Times New Roman" w:hAnsi="Times New Roman"/>
                <w:color w:val="auto"/>
                <w:sz w:val="26"/>
                <w:szCs w:val="26"/>
                <w:lang w:val="pt-BR"/>
              </w:rPr>
              <w:t>STT</w:t>
            </w:r>
          </w:p>
        </w:tc>
        <w:tc>
          <w:tcPr>
            <w:tcW w:w="2632" w:type="dxa"/>
            <w:vMerge w:val="restart"/>
            <w:tcBorders>
              <w:top w:val="single" w:sz="4" w:space="0" w:color="auto"/>
              <w:left w:val="single" w:sz="4" w:space="0" w:color="auto"/>
              <w:bottom w:val="single" w:sz="4" w:space="0" w:color="auto"/>
              <w:right w:val="single" w:sz="4" w:space="0" w:color="auto"/>
            </w:tcBorders>
            <w:vAlign w:val="center"/>
            <w:hideMark/>
          </w:tcPr>
          <w:p w:rsidR="00082DBF" w:rsidRPr="00B44784" w:rsidRDefault="00082DBF">
            <w:pPr>
              <w:spacing w:line="288" w:lineRule="auto"/>
              <w:jc w:val="center"/>
              <w:rPr>
                <w:rFonts w:ascii="Times New Roman" w:hAnsi="Times New Roman"/>
                <w:noProof/>
                <w:color w:val="auto"/>
                <w:sz w:val="26"/>
                <w:szCs w:val="26"/>
                <w:lang w:val="pt-BR"/>
              </w:rPr>
            </w:pPr>
            <w:r w:rsidRPr="00B44784">
              <w:rPr>
                <w:rFonts w:ascii="Times New Roman" w:hAnsi="Times New Roman"/>
                <w:color w:val="auto"/>
                <w:sz w:val="26"/>
                <w:szCs w:val="26"/>
                <w:lang w:val="pt-BR"/>
              </w:rPr>
              <w:t>Tên đô thị</w:t>
            </w:r>
          </w:p>
        </w:tc>
        <w:tc>
          <w:tcPr>
            <w:tcW w:w="2255" w:type="dxa"/>
            <w:vMerge w:val="restart"/>
            <w:tcBorders>
              <w:top w:val="single" w:sz="4" w:space="0" w:color="auto"/>
              <w:left w:val="single" w:sz="4" w:space="0" w:color="auto"/>
              <w:bottom w:val="single" w:sz="4" w:space="0" w:color="auto"/>
              <w:right w:val="single" w:sz="4" w:space="0" w:color="auto"/>
            </w:tcBorders>
            <w:vAlign w:val="center"/>
            <w:hideMark/>
          </w:tcPr>
          <w:p w:rsidR="00082DBF" w:rsidRPr="00B44784" w:rsidRDefault="00082DBF">
            <w:pPr>
              <w:spacing w:line="288" w:lineRule="auto"/>
              <w:jc w:val="center"/>
              <w:rPr>
                <w:rFonts w:ascii="Times New Roman" w:hAnsi="Times New Roman"/>
                <w:noProof/>
                <w:color w:val="auto"/>
                <w:sz w:val="26"/>
                <w:szCs w:val="26"/>
                <w:lang w:val="pt-BR"/>
              </w:rPr>
            </w:pPr>
            <w:r w:rsidRPr="00B44784">
              <w:rPr>
                <w:rFonts w:ascii="Times New Roman" w:hAnsi="Times New Roman"/>
                <w:color w:val="auto"/>
                <w:sz w:val="26"/>
                <w:szCs w:val="26"/>
                <w:lang w:val="pt-BR"/>
              </w:rPr>
              <w:t>Trực thuộc</w:t>
            </w:r>
          </w:p>
        </w:tc>
        <w:tc>
          <w:tcPr>
            <w:tcW w:w="1887" w:type="dxa"/>
            <w:tcBorders>
              <w:top w:val="single" w:sz="4" w:space="0" w:color="auto"/>
              <w:left w:val="single" w:sz="4" w:space="0" w:color="auto"/>
              <w:bottom w:val="single" w:sz="4" w:space="0" w:color="auto"/>
              <w:right w:val="single" w:sz="4" w:space="0" w:color="auto"/>
            </w:tcBorders>
            <w:vAlign w:val="center"/>
            <w:hideMark/>
          </w:tcPr>
          <w:p w:rsidR="00082DBF" w:rsidRPr="00B44784" w:rsidRDefault="00082DBF">
            <w:pPr>
              <w:spacing w:line="288" w:lineRule="auto"/>
              <w:jc w:val="center"/>
              <w:rPr>
                <w:rFonts w:ascii="Times New Roman" w:hAnsi="Times New Roman"/>
                <w:noProof/>
                <w:color w:val="auto"/>
                <w:sz w:val="26"/>
                <w:szCs w:val="26"/>
                <w:lang w:val="pt-BR"/>
              </w:rPr>
            </w:pPr>
            <w:r w:rsidRPr="00B44784">
              <w:rPr>
                <w:rFonts w:ascii="Times New Roman" w:hAnsi="Times New Roman"/>
                <w:color w:val="auto"/>
                <w:sz w:val="26"/>
                <w:szCs w:val="26"/>
                <w:lang w:val="pt-BR"/>
              </w:rPr>
              <w:t>Hiện trạng</w:t>
            </w:r>
          </w:p>
          <w:p w:rsidR="00082DBF" w:rsidRPr="00B44784" w:rsidRDefault="00082DBF">
            <w:pPr>
              <w:spacing w:line="288" w:lineRule="auto"/>
              <w:jc w:val="center"/>
              <w:rPr>
                <w:rFonts w:ascii="Times New Roman" w:hAnsi="Times New Roman"/>
                <w:noProof/>
                <w:color w:val="auto"/>
                <w:sz w:val="26"/>
                <w:szCs w:val="26"/>
                <w:lang w:val="pt-BR"/>
              </w:rPr>
            </w:pPr>
            <w:r w:rsidRPr="00B44784">
              <w:rPr>
                <w:rFonts w:ascii="Times New Roman" w:hAnsi="Times New Roman"/>
                <w:color w:val="auto"/>
                <w:sz w:val="26"/>
                <w:szCs w:val="26"/>
                <w:lang w:val="pt-BR"/>
              </w:rPr>
              <w:t>(2022)</w:t>
            </w:r>
          </w:p>
        </w:tc>
        <w:tc>
          <w:tcPr>
            <w:tcW w:w="1641" w:type="dxa"/>
            <w:tcBorders>
              <w:top w:val="single" w:sz="4" w:space="0" w:color="auto"/>
              <w:left w:val="single" w:sz="4" w:space="0" w:color="auto"/>
              <w:bottom w:val="single" w:sz="4" w:space="0" w:color="auto"/>
              <w:right w:val="single" w:sz="4" w:space="0" w:color="auto"/>
            </w:tcBorders>
            <w:vAlign w:val="center"/>
            <w:hideMark/>
          </w:tcPr>
          <w:p w:rsidR="00082DBF" w:rsidRPr="00B44784" w:rsidRDefault="00082DBF">
            <w:pPr>
              <w:spacing w:line="288" w:lineRule="auto"/>
              <w:jc w:val="center"/>
              <w:rPr>
                <w:rFonts w:ascii="Times New Roman" w:hAnsi="Times New Roman"/>
                <w:noProof/>
                <w:color w:val="auto"/>
                <w:sz w:val="26"/>
                <w:szCs w:val="26"/>
                <w:lang w:val="pt-BR"/>
              </w:rPr>
            </w:pPr>
            <w:r w:rsidRPr="00B44784">
              <w:rPr>
                <w:rFonts w:ascii="Times New Roman" w:hAnsi="Times New Roman"/>
                <w:color w:val="auto"/>
                <w:sz w:val="26"/>
                <w:szCs w:val="26"/>
                <w:lang w:val="pt-BR"/>
              </w:rPr>
              <w:t>Giai đoạn</w:t>
            </w:r>
          </w:p>
          <w:p w:rsidR="00082DBF" w:rsidRPr="00B44784" w:rsidRDefault="00082DBF">
            <w:pPr>
              <w:spacing w:line="288" w:lineRule="auto"/>
              <w:jc w:val="center"/>
              <w:rPr>
                <w:rFonts w:ascii="Times New Roman" w:hAnsi="Times New Roman"/>
                <w:noProof/>
                <w:color w:val="auto"/>
                <w:sz w:val="26"/>
                <w:szCs w:val="26"/>
                <w:lang w:val="pt-BR"/>
              </w:rPr>
            </w:pPr>
            <w:r w:rsidRPr="00B44784">
              <w:rPr>
                <w:rFonts w:ascii="Times New Roman" w:hAnsi="Times New Roman"/>
                <w:color w:val="auto"/>
                <w:sz w:val="26"/>
                <w:szCs w:val="26"/>
                <w:lang w:val="pt-BR"/>
              </w:rPr>
              <w:t>2021-2025</w:t>
            </w:r>
          </w:p>
        </w:tc>
      </w:tr>
      <w:tr w:rsidR="00082DBF" w:rsidRPr="000454F6" w:rsidTr="00775539">
        <w:trPr>
          <w:jc w:val="center"/>
        </w:trPr>
        <w:tc>
          <w:tcPr>
            <w:tcW w:w="679" w:type="dxa"/>
            <w:vMerge/>
            <w:tcBorders>
              <w:top w:val="single" w:sz="4" w:space="0" w:color="auto"/>
              <w:left w:val="single" w:sz="4" w:space="0" w:color="auto"/>
              <w:bottom w:val="single" w:sz="4" w:space="0" w:color="auto"/>
              <w:right w:val="single" w:sz="4" w:space="0" w:color="auto"/>
            </w:tcBorders>
            <w:vAlign w:val="center"/>
            <w:hideMark/>
          </w:tcPr>
          <w:p w:rsidR="00082DBF" w:rsidRPr="00B44784" w:rsidRDefault="00082DBF">
            <w:pPr>
              <w:rPr>
                <w:rFonts w:ascii="Times New Roman" w:hAnsi="Times New Roman"/>
                <w:noProof/>
                <w:color w:val="auto"/>
                <w:sz w:val="26"/>
                <w:szCs w:val="26"/>
                <w:lang w:val="pt-BR"/>
              </w:rPr>
            </w:pPr>
          </w:p>
        </w:tc>
        <w:tc>
          <w:tcPr>
            <w:tcW w:w="2632" w:type="dxa"/>
            <w:vMerge/>
            <w:tcBorders>
              <w:top w:val="single" w:sz="4" w:space="0" w:color="auto"/>
              <w:left w:val="single" w:sz="4" w:space="0" w:color="auto"/>
              <w:bottom w:val="single" w:sz="4" w:space="0" w:color="auto"/>
              <w:right w:val="single" w:sz="4" w:space="0" w:color="auto"/>
            </w:tcBorders>
            <w:vAlign w:val="center"/>
            <w:hideMark/>
          </w:tcPr>
          <w:p w:rsidR="00082DBF" w:rsidRPr="00B44784" w:rsidRDefault="00082DBF">
            <w:pPr>
              <w:rPr>
                <w:rFonts w:ascii="Times New Roman" w:hAnsi="Times New Roman"/>
                <w:noProof/>
                <w:color w:val="auto"/>
                <w:sz w:val="26"/>
                <w:szCs w:val="26"/>
                <w:lang w:val="pt-BR"/>
              </w:rPr>
            </w:pPr>
          </w:p>
        </w:tc>
        <w:tc>
          <w:tcPr>
            <w:tcW w:w="2255" w:type="dxa"/>
            <w:vMerge/>
            <w:tcBorders>
              <w:top w:val="single" w:sz="4" w:space="0" w:color="auto"/>
              <w:left w:val="single" w:sz="4" w:space="0" w:color="auto"/>
              <w:bottom w:val="single" w:sz="4" w:space="0" w:color="auto"/>
              <w:right w:val="single" w:sz="4" w:space="0" w:color="auto"/>
            </w:tcBorders>
            <w:vAlign w:val="center"/>
            <w:hideMark/>
          </w:tcPr>
          <w:p w:rsidR="00082DBF" w:rsidRPr="00B44784" w:rsidRDefault="00082DBF">
            <w:pPr>
              <w:rPr>
                <w:rFonts w:ascii="Times New Roman" w:hAnsi="Times New Roman"/>
                <w:noProof/>
                <w:color w:val="auto"/>
                <w:sz w:val="26"/>
                <w:szCs w:val="26"/>
                <w:lang w:val="pt-BR"/>
              </w:rPr>
            </w:pPr>
          </w:p>
        </w:tc>
        <w:tc>
          <w:tcPr>
            <w:tcW w:w="1887" w:type="dxa"/>
            <w:tcBorders>
              <w:top w:val="single" w:sz="4" w:space="0" w:color="auto"/>
              <w:left w:val="single" w:sz="4" w:space="0" w:color="auto"/>
              <w:bottom w:val="single" w:sz="4" w:space="0" w:color="auto"/>
              <w:right w:val="single" w:sz="4" w:space="0" w:color="auto"/>
            </w:tcBorders>
            <w:vAlign w:val="center"/>
            <w:hideMark/>
          </w:tcPr>
          <w:p w:rsidR="00082DBF" w:rsidRPr="00B44784" w:rsidRDefault="00082DBF">
            <w:pPr>
              <w:spacing w:line="288" w:lineRule="auto"/>
              <w:jc w:val="center"/>
              <w:rPr>
                <w:rFonts w:ascii="Times New Roman" w:hAnsi="Times New Roman"/>
                <w:noProof/>
                <w:color w:val="auto"/>
                <w:sz w:val="26"/>
                <w:szCs w:val="26"/>
                <w:lang w:val="pt-BR"/>
              </w:rPr>
            </w:pPr>
            <w:r w:rsidRPr="00B44784">
              <w:rPr>
                <w:rFonts w:ascii="Times New Roman" w:hAnsi="Times New Roman"/>
                <w:color w:val="auto"/>
                <w:sz w:val="26"/>
                <w:szCs w:val="26"/>
                <w:lang w:val="pt-BR"/>
              </w:rPr>
              <w:t>Loại đô thị</w:t>
            </w:r>
          </w:p>
        </w:tc>
        <w:tc>
          <w:tcPr>
            <w:tcW w:w="1641" w:type="dxa"/>
            <w:tcBorders>
              <w:top w:val="single" w:sz="4" w:space="0" w:color="auto"/>
              <w:left w:val="single" w:sz="4" w:space="0" w:color="auto"/>
              <w:bottom w:val="single" w:sz="4" w:space="0" w:color="auto"/>
              <w:right w:val="single" w:sz="4" w:space="0" w:color="auto"/>
            </w:tcBorders>
            <w:vAlign w:val="center"/>
            <w:hideMark/>
          </w:tcPr>
          <w:p w:rsidR="00082DBF" w:rsidRPr="00B44784" w:rsidRDefault="00082DBF">
            <w:pPr>
              <w:spacing w:line="288" w:lineRule="auto"/>
              <w:jc w:val="center"/>
              <w:rPr>
                <w:rFonts w:ascii="Times New Roman" w:hAnsi="Times New Roman"/>
                <w:noProof/>
                <w:color w:val="auto"/>
                <w:sz w:val="26"/>
                <w:szCs w:val="26"/>
                <w:lang w:val="pt-BR"/>
              </w:rPr>
            </w:pPr>
            <w:r w:rsidRPr="00B44784">
              <w:rPr>
                <w:rFonts w:ascii="Times New Roman" w:hAnsi="Times New Roman"/>
                <w:color w:val="auto"/>
                <w:sz w:val="26"/>
                <w:szCs w:val="26"/>
                <w:lang w:val="pt-BR"/>
              </w:rPr>
              <w:t>Loại đô thị</w:t>
            </w:r>
          </w:p>
        </w:tc>
      </w:tr>
      <w:tr w:rsidR="00082DBF" w:rsidRPr="000454F6" w:rsidTr="00775539">
        <w:trPr>
          <w:jc w:val="center"/>
        </w:trPr>
        <w:tc>
          <w:tcPr>
            <w:tcW w:w="679" w:type="dxa"/>
            <w:tcBorders>
              <w:top w:val="single" w:sz="4" w:space="0" w:color="auto"/>
              <w:left w:val="single" w:sz="4" w:space="0" w:color="auto"/>
              <w:bottom w:val="single" w:sz="4" w:space="0" w:color="auto"/>
              <w:right w:val="single" w:sz="4" w:space="0" w:color="auto"/>
            </w:tcBorders>
            <w:vAlign w:val="center"/>
            <w:hideMark/>
          </w:tcPr>
          <w:p w:rsidR="00082DBF" w:rsidRPr="00B44784" w:rsidRDefault="00082DBF">
            <w:pPr>
              <w:spacing w:line="288" w:lineRule="auto"/>
              <w:jc w:val="center"/>
              <w:rPr>
                <w:rFonts w:ascii="Times New Roman" w:hAnsi="Times New Roman"/>
                <w:noProof/>
                <w:color w:val="auto"/>
                <w:sz w:val="26"/>
                <w:szCs w:val="26"/>
                <w:lang w:val="pt-BR"/>
              </w:rPr>
            </w:pPr>
            <w:r w:rsidRPr="00B44784">
              <w:rPr>
                <w:rFonts w:ascii="Times New Roman" w:hAnsi="Times New Roman"/>
                <w:color w:val="auto"/>
                <w:sz w:val="26"/>
                <w:szCs w:val="26"/>
                <w:lang w:val="pt-BR"/>
              </w:rPr>
              <w:t>1</w:t>
            </w:r>
          </w:p>
        </w:tc>
        <w:tc>
          <w:tcPr>
            <w:tcW w:w="2632" w:type="dxa"/>
            <w:tcBorders>
              <w:top w:val="single" w:sz="4" w:space="0" w:color="auto"/>
              <w:left w:val="single" w:sz="4" w:space="0" w:color="auto"/>
              <w:bottom w:val="single" w:sz="4" w:space="0" w:color="auto"/>
              <w:right w:val="single" w:sz="4" w:space="0" w:color="auto"/>
            </w:tcBorders>
            <w:hideMark/>
          </w:tcPr>
          <w:p w:rsidR="00082DBF" w:rsidRPr="00B44784" w:rsidRDefault="00082DBF">
            <w:pPr>
              <w:spacing w:line="288" w:lineRule="auto"/>
              <w:jc w:val="both"/>
              <w:rPr>
                <w:rFonts w:ascii="Times New Roman" w:hAnsi="Times New Roman"/>
                <w:noProof/>
                <w:color w:val="auto"/>
                <w:sz w:val="26"/>
                <w:szCs w:val="26"/>
                <w:lang w:val="pt-BR"/>
              </w:rPr>
            </w:pPr>
            <w:r w:rsidRPr="00B44784">
              <w:rPr>
                <w:rFonts w:ascii="Times New Roman" w:hAnsi="Times New Roman"/>
                <w:color w:val="auto"/>
                <w:sz w:val="26"/>
                <w:szCs w:val="26"/>
                <w:lang w:val="pt-BR"/>
              </w:rPr>
              <w:t>Thành phố Phan Rang – Tháp Chàm</w:t>
            </w:r>
          </w:p>
        </w:tc>
        <w:tc>
          <w:tcPr>
            <w:tcW w:w="2255" w:type="dxa"/>
            <w:tcBorders>
              <w:top w:val="single" w:sz="4" w:space="0" w:color="auto"/>
              <w:left w:val="single" w:sz="4" w:space="0" w:color="auto"/>
              <w:bottom w:val="single" w:sz="4" w:space="0" w:color="auto"/>
              <w:right w:val="single" w:sz="4" w:space="0" w:color="auto"/>
            </w:tcBorders>
            <w:vAlign w:val="center"/>
            <w:hideMark/>
          </w:tcPr>
          <w:p w:rsidR="00082DBF" w:rsidRPr="00B44784" w:rsidRDefault="00082DBF">
            <w:pPr>
              <w:spacing w:line="288" w:lineRule="auto"/>
              <w:jc w:val="center"/>
              <w:rPr>
                <w:rFonts w:ascii="Times New Roman" w:hAnsi="Times New Roman"/>
                <w:noProof/>
                <w:color w:val="auto"/>
                <w:sz w:val="26"/>
                <w:szCs w:val="26"/>
                <w:lang w:val="pt-BR"/>
              </w:rPr>
            </w:pPr>
            <w:r w:rsidRPr="00B44784">
              <w:rPr>
                <w:rFonts w:ascii="Times New Roman" w:hAnsi="Times New Roman"/>
                <w:color w:val="auto"/>
                <w:sz w:val="26"/>
                <w:szCs w:val="26"/>
                <w:lang w:val="pt-BR"/>
              </w:rPr>
              <w:t>Tỉnh</w:t>
            </w:r>
          </w:p>
        </w:tc>
        <w:tc>
          <w:tcPr>
            <w:tcW w:w="1887" w:type="dxa"/>
            <w:tcBorders>
              <w:top w:val="single" w:sz="4" w:space="0" w:color="auto"/>
              <w:left w:val="single" w:sz="4" w:space="0" w:color="auto"/>
              <w:bottom w:val="single" w:sz="4" w:space="0" w:color="auto"/>
              <w:right w:val="single" w:sz="4" w:space="0" w:color="auto"/>
            </w:tcBorders>
            <w:vAlign w:val="center"/>
            <w:hideMark/>
          </w:tcPr>
          <w:p w:rsidR="00082DBF" w:rsidRPr="00B44784" w:rsidRDefault="00082DBF">
            <w:pPr>
              <w:spacing w:line="288" w:lineRule="auto"/>
              <w:jc w:val="center"/>
              <w:rPr>
                <w:rFonts w:ascii="Times New Roman" w:hAnsi="Times New Roman"/>
                <w:noProof/>
                <w:color w:val="auto"/>
                <w:sz w:val="26"/>
                <w:szCs w:val="26"/>
                <w:lang w:val="pt-BR"/>
              </w:rPr>
            </w:pPr>
            <w:r w:rsidRPr="00B44784">
              <w:rPr>
                <w:rFonts w:ascii="Times New Roman" w:hAnsi="Times New Roman"/>
                <w:color w:val="auto"/>
                <w:sz w:val="26"/>
                <w:szCs w:val="26"/>
                <w:lang w:val="pt-BR"/>
              </w:rPr>
              <w:t>II</w:t>
            </w:r>
          </w:p>
        </w:tc>
        <w:tc>
          <w:tcPr>
            <w:tcW w:w="1641" w:type="dxa"/>
            <w:tcBorders>
              <w:top w:val="single" w:sz="4" w:space="0" w:color="auto"/>
              <w:left w:val="single" w:sz="4" w:space="0" w:color="auto"/>
              <w:bottom w:val="single" w:sz="4" w:space="0" w:color="auto"/>
              <w:right w:val="single" w:sz="4" w:space="0" w:color="auto"/>
            </w:tcBorders>
            <w:vAlign w:val="center"/>
            <w:hideMark/>
          </w:tcPr>
          <w:p w:rsidR="00082DBF" w:rsidRPr="00B44784" w:rsidRDefault="00082DBF">
            <w:pPr>
              <w:spacing w:line="288" w:lineRule="auto"/>
              <w:jc w:val="center"/>
              <w:rPr>
                <w:rFonts w:ascii="Times New Roman" w:hAnsi="Times New Roman"/>
                <w:noProof/>
                <w:color w:val="auto"/>
                <w:sz w:val="26"/>
                <w:szCs w:val="26"/>
                <w:lang w:val="pt-BR"/>
              </w:rPr>
            </w:pPr>
            <w:r w:rsidRPr="00B44784">
              <w:rPr>
                <w:rFonts w:ascii="Times New Roman" w:hAnsi="Times New Roman"/>
                <w:color w:val="auto"/>
                <w:sz w:val="26"/>
                <w:szCs w:val="26"/>
                <w:lang w:val="pt-BR"/>
              </w:rPr>
              <w:t>II</w:t>
            </w:r>
          </w:p>
        </w:tc>
      </w:tr>
      <w:tr w:rsidR="00082DBF" w:rsidRPr="000454F6" w:rsidTr="00775539">
        <w:trPr>
          <w:jc w:val="center"/>
        </w:trPr>
        <w:tc>
          <w:tcPr>
            <w:tcW w:w="679" w:type="dxa"/>
            <w:tcBorders>
              <w:top w:val="single" w:sz="4" w:space="0" w:color="auto"/>
              <w:left w:val="single" w:sz="4" w:space="0" w:color="auto"/>
              <w:bottom w:val="single" w:sz="4" w:space="0" w:color="auto"/>
              <w:right w:val="single" w:sz="4" w:space="0" w:color="auto"/>
            </w:tcBorders>
            <w:vAlign w:val="center"/>
            <w:hideMark/>
          </w:tcPr>
          <w:p w:rsidR="00082DBF" w:rsidRPr="00B44784" w:rsidRDefault="00082DBF">
            <w:pPr>
              <w:spacing w:line="288" w:lineRule="auto"/>
              <w:jc w:val="center"/>
              <w:rPr>
                <w:rFonts w:ascii="Times New Roman" w:hAnsi="Times New Roman"/>
                <w:noProof/>
                <w:color w:val="auto"/>
                <w:sz w:val="26"/>
                <w:szCs w:val="26"/>
                <w:lang w:val="pt-BR"/>
              </w:rPr>
            </w:pPr>
            <w:r w:rsidRPr="00B44784">
              <w:rPr>
                <w:rFonts w:ascii="Times New Roman" w:hAnsi="Times New Roman"/>
                <w:color w:val="auto"/>
                <w:sz w:val="26"/>
                <w:szCs w:val="26"/>
                <w:lang w:val="pt-BR"/>
              </w:rPr>
              <w:t>2</w:t>
            </w:r>
          </w:p>
        </w:tc>
        <w:tc>
          <w:tcPr>
            <w:tcW w:w="2632" w:type="dxa"/>
            <w:tcBorders>
              <w:top w:val="single" w:sz="4" w:space="0" w:color="auto"/>
              <w:left w:val="single" w:sz="4" w:space="0" w:color="auto"/>
              <w:bottom w:val="single" w:sz="4" w:space="0" w:color="auto"/>
              <w:right w:val="single" w:sz="4" w:space="0" w:color="auto"/>
            </w:tcBorders>
            <w:hideMark/>
          </w:tcPr>
          <w:p w:rsidR="00082DBF" w:rsidRPr="00B44784" w:rsidRDefault="00082DBF">
            <w:pPr>
              <w:spacing w:line="288" w:lineRule="auto"/>
              <w:jc w:val="both"/>
              <w:rPr>
                <w:rFonts w:ascii="Times New Roman" w:hAnsi="Times New Roman"/>
                <w:noProof/>
                <w:color w:val="auto"/>
                <w:sz w:val="26"/>
                <w:szCs w:val="26"/>
                <w:lang w:val="pt-BR"/>
              </w:rPr>
            </w:pPr>
            <w:r w:rsidRPr="00B44784">
              <w:rPr>
                <w:rFonts w:ascii="Times New Roman" w:hAnsi="Times New Roman"/>
                <w:color w:val="auto"/>
                <w:sz w:val="26"/>
                <w:szCs w:val="26"/>
                <w:lang w:val="pt-BR"/>
              </w:rPr>
              <w:t>Thị trấn Tân Sơn</w:t>
            </w:r>
          </w:p>
        </w:tc>
        <w:tc>
          <w:tcPr>
            <w:tcW w:w="2255" w:type="dxa"/>
            <w:tcBorders>
              <w:top w:val="single" w:sz="4" w:space="0" w:color="auto"/>
              <w:left w:val="single" w:sz="4" w:space="0" w:color="auto"/>
              <w:bottom w:val="single" w:sz="4" w:space="0" w:color="auto"/>
              <w:right w:val="single" w:sz="4" w:space="0" w:color="auto"/>
            </w:tcBorders>
            <w:vAlign w:val="center"/>
            <w:hideMark/>
          </w:tcPr>
          <w:p w:rsidR="00082DBF" w:rsidRPr="00B44784" w:rsidRDefault="00082DBF">
            <w:pPr>
              <w:spacing w:line="288" w:lineRule="auto"/>
              <w:jc w:val="center"/>
              <w:rPr>
                <w:rFonts w:ascii="Times New Roman" w:hAnsi="Times New Roman"/>
                <w:noProof/>
                <w:color w:val="auto"/>
                <w:sz w:val="26"/>
                <w:szCs w:val="26"/>
                <w:lang w:val="pt-BR"/>
              </w:rPr>
            </w:pPr>
            <w:r w:rsidRPr="00B44784">
              <w:rPr>
                <w:rFonts w:ascii="Times New Roman" w:hAnsi="Times New Roman"/>
                <w:color w:val="auto"/>
                <w:sz w:val="26"/>
                <w:szCs w:val="26"/>
                <w:lang w:val="pt-BR"/>
              </w:rPr>
              <w:t>Huyện Ninh Sơn</w:t>
            </w:r>
          </w:p>
        </w:tc>
        <w:tc>
          <w:tcPr>
            <w:tcW w:w="1887" w:type="dxa"/>
            <w:tcBorders>
              <w:top w:val="single" w:sz="4" w:space="0" w:color="auto"/>
              <w:left w:val="single" w:sz="4" w:space="0" w:color="auto"/>
              <w:bottom w:val="single" w:sz="4" w:space="0" w:color="auto"/>
              <w:right w:val="single" w:sz="4" w:space="0" w:color="auto"/>
            </w:tcBorders>
            <w:vAlign w:val="center"/>
            <w:hideMark/>
          </w:tcPr>
          <w:p w:rsidR="00082DBF" w:rsidRPr="00B44784" w:rsidRDefault="00082DBF">
            <w:pPr>
              <w:spacing w:line="288" w:lineRule="auto"/>
              <w:jc w:val="center"/>
              <w:rPr>
                <w:rFonts w:ascii="Times New Roman" w:hAnsi="Times New Roman"/>
                <w:noProof/>
                <w:color w:val="auto"/>
                <w:sz w:val="26"/>
                <w:szCs w:val="26"/>
                <w:lang w:val="pt-BR"/>
              </w:rPr>
            </w:pPr>
            <w:r w:rsidRPr="00B44784">
              <w:rPr>
                <w:rFonts w:ascii="Times New Roman" w:hAnsi="Times New Roman"/>
                <w:color w:val="auto"/>
                <w:sz w:val="26"/>
                <w:szCs w:val="26"/>
                <w:lang w:val="pt-BR"/>
              </w:rPr>
              <w:t>V</w:t>
            </w:r>
          </w:p>
        </w:tc>
        <w:tc>
          <w:tcPr>
            <w:tcW w:w="1641" w:type="dxa"/>
            <w:tcBorders>
              <w:top w:val="single" w:sz="4" w:space="0" w:color="auto"/>
              <w:left w:val="single" w:sz="4" w:space="0" w:color="auto"/>
              <w:bottom w:val="single" w:sz="4" w:space="0" w:color="auto"/>
              <w:right w:val="single" w:sz="4" w:space="0" w:color="auto"/>
            </w:tcBorders>
            <w:vAlign w:val="center"/>
            <w:hideMark/>
          </w:tcPr>
          <w:p w:rsidR="00082DBF" w:rsidRPr="00B44784" w:rsidRDefault="00082DBF">
            <w:pPr>
              <w:spacing w:line="288" w:lineRule="auto"/>
              <w:jc w:val="center"/>
              <w:rPr>
                <w:rFonts w:ascii="Times New Roman" w:hAnsi="Times New Roman"/>
                <w:noProof/>
                <w:color w:val="auto"/>
                <w:sz w:val="26"/>
                <w:szCs w:val="26"/>
                <w:lang w:val="pt-BR"/>
              </w:rPr>
            </w:pPr>
            <w:r w:rsidRPr="00B44784">
              <w:rPr>
                <w:rFonts w:ascii="Times New Roman" w:hAnsi="Times New Roman"/>
                <w:color w:val="auto"/>
                <w:sz w:val="26"/>
                <w:szCs w:val="26"/>
                <w:lang w:val="pt-BR"/>
              </w:rPr>
              <w:t>IV</w:t>
            </w:r>
          </w:p>
        </w:tc>
      </w:tr>
      <w:tr w:rsidR="00082DBF" w:rsidRPr="000454F6" w:rsidTr="00775539">
        <w:trPr>
          <w:jc w:val="center"/>
        </w:trPr>
        <w:tc>
          <w:tcPr>
            <w:tcW w:w="679" w:type="dxa"/>
            <w:tcBorders>
              <w:top w:val="single" w:sz="4" w:space="0" w:color="auto"/>
              <w:left w:val="single" w:sz="4" w:space="0" w:color="auto"/>
              <w:bottom w:val="single" w:sz="4" w:space="0" w:color="auto"/>
              <w:right w:val="single" w:sz="4" w:space="0" w:color="auto"/>
            </w:tcBorders>
            <w:vAlign w:val="center"/>
            <w:hideMark/>
          </w:tcPr>
          <w:p w:rsidR="00082DBF" w:rsidRPr="00B44784" w:rsidRDefault="00082DBF">
            <w:pPr>
              <w:spacing w:line="288" w:lineRule="auto"/>
              <w:jc w:val="center"/>
              <w:rPr>
                <w:rFonts w:ascii="Times New Roman" w:hAnsi="Times New Roman"/>
                <w:noProof/>
                <w:color w:val="auto"/>
                <w:sz w:val="26"/>
                <w:szCs w:val="26"/>
                <w:lang w:val="pt-BR"/>
              </w:rPr>
            </w:pPr>
            <w:r w:rsidRPr="00B44784">
              <w:rPr>
                <w:rFonts w:ascii="Times New Roman" w:hAnsi="Times New Roman"/>
                <w:color w:val="auto"/>
                <w:sz w:val="26"/>
                <w:szCs w:val="26"/>
                <w:lang w:val="pt-BR"/>
              </w:rPr>
              <w:t>3</w:t>
            </w:r>
          </w:p>
        </w:tc>
        <w:tc>
          <w:tcPr>
            <w:tcW w:w="2632" w:type="dxa"/>
            <w:tcBorders>
              <w:top w:val="single" w:sz="4" w:space="0" w:color="auto"/>
              <w:left w:val="single" w:sz="4" w:space="0" w:color="auto"/>
              <w:bottom w:val="single" w:sz="4" w:space="0" w:color="auto"/>
              <w:right w:val="single" w:sz="4" w:space="0" w:color="auto"/>
            </w:tcBorders>
            <w:hideMark/>
          </w:tcPr>
          <w:p w:rsidR="00082DBF" w:rsidRPr="00B44784" w:rsidRDefault="00082DBF">
            <w:pPr>
              <w:spacing w:line="288" w:lineRule="auto"/>
              <w:jc w:val="both"/>
              <w:rPr>
                <w:rFonts w:ascii="Times New Roman" w:hAnsi="Times New Roman"/>
                <w:noProof/>
                <w:color w:val="auto"/>
                <w:sz w:val="26"/>
                <w:szCs w:val="26"/>
                <w:lang w:val="pt-BR"/>
              </w:rPr>
            </w:pPr>
            <w:r w:rsidRPr="00B44784">
              <w:rPr>
                <w:rFonts w:ascii="Times New Roman" w:hAnsi="Times New Roman"/>
                <w:color w:val="auto"/>
                <w:sz w:val="26"/>
                <w:szCs w:val="26"/>
                <w:lang w:val="pt-BR"/>
              </w:rPr>
              <w:t>Thị trấn Phước Dân</w:t>
            </w:r>
          </w:p>
        </w:tc>
        <w:tc>
          <w:tcPr>
            <w:tcW w:w="2255" w:type="dxa"/>
            <w:tcBorders>
              <w:top w:val="single" w:sz="4" w:space="0" w:color="auto"/>
              <w:left w:val="single" w:sz="4" w:space="0" w:color="auto"/>
              <w:bottom w:val="single" w:sz="4" w:space="0" w:color="auto"/>
              <w:right w:val="single" w:sz="4" w:space="0" w:color="auto"/>
            </w:tcBorders>
            <w:vAlign w:val="center"/>
            <w:hideMark/>
          </w:tcPr>
          <w:p w:rsidR="00082DBF" w:rsidRPr="00B44784" w:rsidRDefault="00082DBF">
            <w:pPr>
              <w:spacing w:line="288" w:lineRule="auto"/>
              <w:jc w:val="center"/>
              <w:rPr>
                <w:rFonts w:ascii="Times New Roman" w:hAnsi="Times New Roman"/>
                <w:noProof/>
                <w:color w:val="auto"/>
                <w:sz w:val="26"/>
                <w:szCs w:val="26"/>
                <w:lang w:val="pt-BR"/>
              </w:rPr>
            </w:pPr>
            <w:r w:rsidRPr="00B44784">
              <w:rPr>
                <w:rFonts w:ascii="Times New Roman" w:hAnsi="Times New Roman"/>
                <w:color w:val="auto"/>
                <w:sz w:val="26"/>
                <w:szCs w:val="26"/>
                <w:lang w:val="pt-BR"/>
              </w:rPr>
              <w:t>Huyện Ninh Phước</w:t>
            </w:r>
          </w:p>
        </w:tc>
        <w:tc>
          <w:tcPr>
            <w:tcW w:w="1887" w:type="dxa"/>
            <w:tcBorders>
              <w:top w:val="single" w:sz="4" w:space="0" w:color="auto"/>
              <w:left w:val="single" w:sz="4" w:space="0" w:color="auto"/>
              <w:bottom w:val="single" w:sz="4" w:space="0" w:color="auto"/>
              <w:right w:val="single" w:sz="4" w:space="0" w:color="auto"/>
            </w:tcBorders>
            <w:vAlign w:val="center"/>
            <w:hideMark/>
          </w:tcPr>
          <w:p w:rsidR="00082DBF" w:rsidRPr="00B44784" w:rsidRDefault="00082DBF">
            <w:pPr>
              <w:spacing w:line="288" w:lineRule="auto"/>
              <w:jc w:val="center"/>
              <w:rPr>
                <w:rFonts w:ascii="Times New Roman" w:hAnsi="Times New Roman"/>
                <w:noProof/>
                <w:color w:val="auto"/>
                <w:sz w:val="26"/>
                <w:szCs w:val="26"/>
                <w:lang w:val="pt-BR"/>
              </w:rPr>
            </w:pPr>
            <w:r w:rsidRPr="00B44784">
              <w:rPr>
                <w:rFonts w:ascii="Times New Roman" w:hAnsi="Times New Roman"/>
                <w:color w:val="auto"/>
                <w:sz w:val="26"/>
                <w:szCs w:val="26"/>
                <w:lang w:val="pt-BR"/>
              </w:rPr>
              <w:t>V</w:t>
            </w:r>
          </w:p>
        </w:tc>
        <w:tc>
          <w:tcPr>
            <w:tcW w:w="1641" w:type="dxa"/>
            <w:tcBorders>
              <w:top w:val="single" w:sz="4" w:space="0" w:color="auto"/>
              <w:left w:val="single" w:sz="4" w:space="0" w:color="auto"/>
              <w:bottom w:val="single" w:sz="4" w:space="0" w:color="auto"/>
              <w:right w:val="single" w:sz="4" w:space="0" w:color="auto"/>
            </w:tcBorders>
            <w:vAlign w:val="center"/>
            <w:hideMark/>
          </w:tcPr>
          <w:p w:rsidR="00082DBF" w:rsidRPr="00B44784" w:rsidRDefault="00082DBF">
            <w:pPr>
              <w:spacing w:line="288" w:lineRule="auto"/>
              <w:jc w:val="center"/>
              <w:rPr>
                <w:rFonts w:ascii="Times New Roman" w:hAnsi="Times New Roman"/>
                <w:noProof/>
                <w:color w:val="auto"/>
                <w:sz w:val="26"/>
                <w:szCs w:val="26"/>
                <w:lang w:val="pt-BR"/>
              </w:rPr>
            </w:pPr>
            <w:r w:rsidRPr="00B44784">
              <w:rPr>
                <w:rFonts w:ascii="Times New Roman" w:hAnsi="Times New Roman"/>
                <w:color w:val="auto"/>
                <w:sz w:val="26"/>
                <w:szCs w:val="26"/>
                <w:lang w:val="pt-BR"/>
              </w:rPr>
              <w:t>IV</w:t>
            </w:r>
          </w:p>
        </w:tc>
      </w:tr>
      <w:tr w:rsidR="00082DBF" w:rsidRPr="000454F6" w:rsidTr="00775539">
        <w:trPr>
          <w:jc w:val="center"/>
        </w:trPr>
        <w:tc>
          <w:tcPr>
            <w:tcW w:w="679" w:type="dxa"/>
            <w:tcBorders>
              <w:top w:val="single" w:sz="4" w:space="0" w:color="auto"/>
              <w:left w:val="single" w:sz="4" w:space="0" w:color="auto"/>
              <w:bottom w:val="single" w:sz="4" w:space="0" w:color="auto"/>
              <w:right w:val="single" w:sz="4" w:space="0" w:color="auto"/>
            </w:tcBorders>
            <w:vAlign w:val="center"/>
            <w:hideMark/>
          </w:tcPr>
          <w:p w:rsidR="00082DBF" w:rsidRPr="00B44784" w:rsidRDefault="00082DBF">
            <w:pPr>
              <w:spacing w:line="288" w:lineRule="auto"/>
              <w:jc w:val="center"/>
              <w:rPr>
                <w:rFonts w:ascii="Times New Roman" w:hAnsi="Times New Roman"/>
                <w:noProof/>
                <w:color w:val="auto"/>
                <w:sz w:val="26"/>
                <w:szCs w:val="26"/>
                <w:lang w:val="pt-BR"/>
              </w:rPr>
            </w:pPr>
            <w:r w:rsidRPr="00B44784">
              <w:rPr>
                <w:rFonts w:ascii="Times New Roman" w:hAnsi="Times New Roman"/>
                <w:color w:val="auto"/>
                <w:sz w:val="26"/>
                <w:szCs w:val="26"/>
                <w:lang w:val="pt-BR"/>
              </w:rPr>
              <w:t>4</w:t>
            </w:r>
          </w:p>
        </w:tc>
        <w:tc>
          <w:tcPr>
            <w:tcW w:w="2632" w:type="dxa"/>
            <w:tcBorders>
              <w:top w:val="single" w:sz="4" w:space="0" w:color="auto"/>
              <w:left w:val="single" w:sz="4" w:space="0" w:color="auto"/>
              <w:bottom w:val="single" w:sz="4" w:space="0" w:color="auto"/>
              <w:right w:val="single" w:sz="4" w:space="0" w:color="auto"/>
            </w:tcBorders>
            <w:hideMark/>
          </w:tcPr>
          <w:p w:rsidR="00082DBF" w:rsidRPr="00B44784" w:rsidRDefault="00082DBF">
            <w:pPr>
              <w:spacing w:line="288" w:lineRule="auto"/>
              <w:jc w:val="both"/>
              <w:rPr>
                <w:rFonts w:ascii="Times New Roman" w:hAnsi="Times New Roman"/>
                <w:noProof/>
                <w:color w:val="auto"/>
                <w:sz w:val="26"/>
                <w:szCs w:val="26"/>
                <w:lang w:val="pt-BR"/>
              </w:rPr>
            </w:pPr>
            <w:r w:rsidRPr="00B44784">
              <w:rPr>
                <w:rFonts w:ascii="Times New Roman" w:hAnsi="Times New Roman"/>
                <w:color w:val="auto"/>
                <w:sz w:val="26"/>
                <w:szCs w:val="26"/>
                <w:lang w:val="pt-BR"/>
              </w:rPr>
              <w:t>Thị trấn Khánh Hải</w:t>
            </w:r>
          </w:p>
        </w:tc>
        <w:tc>
          <w:tcPr>
            <w:tcW w:w="2255" w:type="dxa"/>
            <w:tcBorders>
              <w:top w:val="single" w:sz="4" w:space="0" w:color="auto"/>
              <w:left w:val="single" w:sz="4" w:space="0" w:color="auto"/>
              <w:bottom w:val="single" w:sz="4" w:space="0" w:color="auto"/>
              <w:right w:val="single" w:sz="4" w:space="0" w:color="auto"/>
            </w:tcBorders>
            <w:vAlign w:val="center"/>
            <w:hideMark/>
          </w:tcPr>
          <w:p w:rsidR="00082DBF" w:rsidRPr="00B44784" w:rsidRDefault="00082DBF">
            <w:pPr>
              <w:spacing w:line="288" w:lineRule="auto"/>
              <w:jc w:val="center"/>
              <w:rPr>
                <w:rFonts w:ascii="Times New Roman" w:hAnsi="Times New Roman"/>
                <w:noProof/>
                <w:color w:val="auto"/>
                <w:sz w:val="26"/>
                <w:szCs w:val="26"/>
                <w:lang w:val="pt-BR"/>
              </w:rPr>
            </w:pPr>
            <w:r w:rsidRPr="00B44784">
              <w:rPr>
                <w:rFonts w:ascii="Times New Roman" w:hAnsi="Times New Roman"/>
                <w:color w:val="auto"/>
                <w:sz w:val="26"/>
                <w:szCs w:val="26"/>
                <w:lang w:val="pt-BR"/>
              </w:rPr>
              <w:t>Huyện Ninh Hải</w:t>
            </w:r>
          </w:p>
        </w:tc>
        <w:tc>
          <w:tcPr>
            <w:tcW w:w="1887" w:type="dxa"/>
            <w:tcBorders>
              <w:top w:val="single" w:sz="4" w:space="0" w:color="auto"/>
              <w:left w:val="single" w:sz="4" w:space="0" w:color="auto"/>
              <w:bottom w:val="single" w:sz="4" w:space="0" w:color="auto"/>
              <w:right w:val="single" w:sz="4" w:space="0" w:color="auto"/>
            </w:tcBorders>
            <w:vAlign w:val="center"/>
            <w:hideMark/>
          </w:tcPr>
          <w:p w:rsidR="00082DBF" w:rsidRPr="00B44784" w:rsidRDefault="00082DBF">
            <w:pPr>
              <w:spacing w:line="288" w:lineRule="auto"/>
              <w:jc w:val="center"/>
              <w:rPr>
                <w:rFonts w:ascii="Times New Roman" w:hAnsi="Times New Roman"/>
                <w:noProof/>
                <w:color w:val="auto"/>
                <w:sz w:val="26"/>
                <w:szCs w:val="26"/>
                <w:lang w:val="pt-BR"/>
              </w:rPr>
            </w:pPr>
            <w:r w:rsidRPr="00B44784">
              <w:rPr>
                <w:rFonts w:ascii="Times New Roman" w:hAnsi="Times New Roman"/>
                <w:color w:val="auto"/>
                <w:sz w:val="26"/>
                <w:szCs w:val="26"/>
                <w:lang w:val="pt-BR"/>
              </w:rPr>
              <w:t>V</w:t>
            </w:r>
          </w:p>
        </w:tc>
        <w:tc>
          <w:tcPr>
            <w:tcW w:w="1641" w:type="dxa"/>
            <w:tcBorders>
              <w:top w:val="single" w:sz="4" w:space="0" w:color="auto"/>
              <w:left w:val="single" w:sz="4" w:space="0" w:color="auto"/>
              <w:bottom w:val="single" w:sz="4" w:space="0" w:color="auto"/>
              <w:right w:val="single" w:sz="4" w:space="0" w:color="auto"/>
            </w:tcBorders>
            <w:vAlign w:val="center"/>
            <w:hideMark/>
          </w:tcPr>
          <w:p w:rsidR="00082DBF" w:rsidRPr="00B44784" w:rsidRDefault="00082DBF">
            <w:pPr>
              <w:spacing w:line="288" w:lineRule="auto"/>
              <w:jc w:val="center"/>
              <w:rPr>
                <w:rFonts w:ascii="Times New Roman" w:hAnsi="Times New Roman"/>
                <w:noProof/>
                <w:color w:val="auto"/>
                <w:sz w:val="26"/>
                <w:szCs w:val="26"/>
                <w:lang w:val="pt-BR"/>
              </w:rPr>
            </w:pPr>
            <w:r w:rsidRPr="00B44784">
              <w:rPr>
                <w:rFonts w:ascii="Times New Roman" w:hAnsi="Times New Roman"/>
                <w:color w:val="auto"/>
                <w:sz w:val="26"/>
                <w:szCs w:val="26"/>
                <w:lang w:val="pt-BR"/>
              </w:rPr>
              <w:t>V</w:t>
            </w:r>
          </w:p>
        </w:tc>
      </w:tr>
      <w:tr w:rsidR="00082DBF" w:rsidRPr="000454F6" w:rsidTr="00775539">
        <w:trPr>
          <w:jc w:val="center"/>
        </w:trPr>
        <w:tc>
          <w:tcPr>
            <w:tcW w:w="679" w:type="dxa"/>
            <w:tcBorders>
              <w:top w:val="single" w:sz="4" w:space="0" w:color="auto"/>
              <w:left w:val="single" w:sz="4" w:space="0" w:color="auto"/>
              <w:bottom w:val="single" w:sz="4" w:space="0" w:color="auto"/>
              <w:right w:val="single" w:sz="4" w:space="0" w:color="auto"/>
            </w:tcBorders>
            <w:vAlign w:val="center"/>
            <w:hideMark/>
          </w:tcPr>
          <w:p w:rsidR="00082DBF" w:rsidRPr="00B44784" w:rsidRDefault="00082DBF">
            <w:pPr>
              <w:spacing w:line="288" w:lineRule="auto"/>
              <w:jc w:val="center"/>
              <w:rPr>
                <w:rFonts w:ascii="Times New Roman" w:hAnsi="Times New Roman"/>
                <w:noProof/>
                <w:color w:val="auto"/>
                <w:sz w:val="26"/>
                <w:szCs w:val="26"/>
                <w:lang w:val="pt-BR"/>
              </w:rPr>
            </w:pPr>
            <w:r w:rsidRPr="00B44784">
              <w:rPr>
                <w:rFonts w:ascii="Times New Roman" w:hAnsi="Times New Roman"/>
                <w:color w:val="auto"/>
                <w:sz w:val="26"/>
                <w:szCs w:val="26"/>
                <w:lang w:val="pt-BR"/>
              </w:rPr>
              <w:t>5</w:t>
            </w:r>
          </w:p>
        </w:tc>
        <w:tc>
          <w:tcPr>
            <w:tcW w:w="2632" w:type="dxa"/>
            <w:tcBorders>
              <w:top w:val="single" w:sz="4" w:space="0" w:color="auto"/>
              <w:left w:val="single" w:sz="4" w:space="0" w:color="auto"/>
              <w:bottom w:val="single" w:sz="4" w:space="0" w:color="auto"/>
              <w:right w:val="single" w:sz="4" w:space="0" w:color="auto"/>
            </w:tcBorders>
            <w:hideMark/>
          </w:tcPr>
          <w:p w:rsidR="00082DBF" w:rsidRPr="00B44784" w:rsidRDefault="00082DBF">
            <w:pPr>
              <w:spacing w:line="288" w:lineRule="auto"/>
              <w:jc w:val="both"/>
              <w:rPr>
                <w:rFonts w:ascii="Times New Roman" w:hAnsi="Times New Roman"/>
                <w:noProof/>
                <w:color w:val="auto"/>
                <w:sz w:val="26"/>
                <w:szCs w:val="26"/>
                <w:lang w:val="pt-BR"/>
              </w:rPr>
            </w:pPr>
            <w:r w:rsidRPr="00B44784">
              <w:rPr>
                <w:rFonts w:ascii="Times New Roman" w:hAnsi="Times New Roman"/>
                <w:color w:val="auto"/>
                <w:sz w:val="26"/>
                <w:szCs w:val="26"/>
              </w:rPr>
              <w:t>Đô thị Lợi Hải</w:t>
            </w:r>
          </w:p>
        </w:tc>
        <w:tc>
          <w:tcPr>
            <w:tcW w:w="2255" w:type="dxa"/>
            <w:tcBorders>
              <w:top w:val="single" w:sz="4" w:space="0" w:color="auto"/>
              <w:left w:val="single" w:sz="4" w:space="0" w:color="auto"/>
              <w:bottom w:val="single" w:sz="4" w:space="0" w:color="auto"/>
              <w:right w:val="single" w:sz="4" w:space="0" w:color="auto"/>
            </w:tcBorders>
            <w:vAlign w:val="center"/>
            <w:hideMark/>
          </w:tcPr>
          <w:p w:rsidR="00082DBF" w:rsidRPr="00B44784" w:rsidRDefault="00082DBF">
            <w:pPr>
              <w:spacing w:line="288" w:lineRule="auto"/>
              <w:jc w:val="center"/>
              <w:rPr>
                <w:rFonts w:ascii="Times New Roman" w:hAnsi="Times New Roman"/>
                <w:noProof/>
                <w:color w:val="auto"/>
                <w:sz w:val="26"/>
                <w:szCs w:val="26"/>
                <w:lang w:val="pt-BR"/>
              </w:rPr>
            </w:pPr>
            <w:r w:rsidRPr="00B44784">
              <w:rPr>
                <w:rFonts w:ascii="Times New Roman" w:hAnsi="Times New Roman"/>
                <w:color w:val="auto"/>
                <w:sz w:val="26"/>
                <w:szCs w:val="26"/>
                <w:lang w:val="pt-BR"/>
              </w:rPr>
              <w:t>Huyện Thuận Bắc</w:t>
            </w:r>
          </w:p>
        </w:tc>
        <w:tc>
          <w:tcPr>
            <w:tcW w:w="1887" w:type="dxa"/>
            <w:tcBorders>
              <w:top w:val="single" w:sz="4" w:space="0" w:color="auto"/>
              <w:left w:val="single" w:sz="4" w:space="0" w:color="auto"/>
              <w:bottom w:val="single" w:sz="4" w:space="0" w:color="auto"/>
              <w:right w:val="single" w:sz="4" w:space="0" w:color="auto"/>
            </w:tcBorders>
            <w:vAlign w:val="center"/>
            <w:hideMark/>
          </w:tcPr>
          <w:p w:rsidR="00082DBF" w:rsidRPr="00B44784" w:rsidRDefault="00082DBF">
            <w:pPr>
              <w:spacing w:line="288" w:lineRule="auto"/>
              <w:jc w:val="center"/>
              <w:rPr>
                <w:rFonts w:ascii="Times New Roman" w:hAnsi="Times New Roman"/>
                <w:noProof/>
                <w:color w:val="auto"/>
                <w:sz w:val="26"/>
                <w:szCs w:val="26"/>
                <w:lang w:val="pt-BR"/>
              </w:rPr>
            </w:pPr>
            <w:r w:rsidRPr="00B44784">
              <w:rPr>
                <w:rFonts w:ascii="Times New Roman" w:hAnsi="Times New Roman"/>
                <w:color w:val="auto"/>
                <w:sz w:val="26"/>
                <w:szCs w:val="26"/>
                <w:lang w:val="pt-BR"/>
              </w:rPr>
              <w:t>Chưa thành lập</w:t>
            </w:r>
          </w:p>
        </w:tc>
        <w:tc>
          <w:tcPr>
            <w:tcW w:w="1641" w:type="dxa"/>
            <w:tcBorders>
              <w:top w:val="single" w:sz="4" w:space="0" w:color="auto"/>
              <w:left w:val="single" w:sz="4" w:space="0" w:color="auto"/>
              <w:bottom w:val="single" w:sz="4" w:space="0" w:color="auto"/>
              <w:right w:val="single" w:sz="4" w:space="0" w:color="auto"/>
            </w:tcBorders>
            <w:vAlign w:val="center"/>
            <w:hideMark/>
          </w:tcPr>
          <w:p w:rsidR="00082DBF" w:rsidRPr="00B44784" w:rsidRDefault="00082DBF">
            <w:pPr>
              <w:spacing w:line="288" w:lineRule="auto"/>
              <w:jc w:val="center"/>
              <w:rPr>
                <w:rFonts w:ascii="Times New Roman" w:hAnsi="Times New Roman"/>
                <w:noProof/>
                <w:color w:val="auto"/>
                <w:sz w:val="26"/>
                <w:szCs w:val="26"/>
                <w:lang w:val="pt-BR"/>
              </w:rPr>
            </w:pPr>
            <w:r w:rsidRPr="00B44784">
              <w:rPr>
                <w:rFonts w:ascii="Times New Roman" w:hAnsi="Times New Roman"/>
                <w:color w:val="auto"/>
                <w:sz w:val="26"/>
                <w:szCs w:val="26"/>
                <w:lang w:val="pt-BR"/>
              </w:rPr>
              <w:t>V</w:t>
            </w:r>
          </w:p>
        </w:tc>
      </w:tr>
      <w:tr w:rsidR="00082DBF" w:rsidRPr="000454F6" w:rsidTr="00775539">
        <w:trPr>
          <w:jc w:val="center"/>
        </w:trPr>
        <w:tc>
          <w:tcPr>
            <w:tcW w:w="679" w:type="dxa"/>
            <w:tcBorders>
              <w:top w:val="single" w:sz="4" w:space="0" w:color="auto"/>
              <w:left w:val="single" w:sz="4" w:space="0" w:color="auto"/>
              <w:bottom w:val="single" w:sz="4" w:space="0" w:color="auto"/>
              <w:right w:val="single" w:sz="4" w:space="0" w:color="auto"/>
            </w:tcBorders>
            <w:vAlign w:val="center"/>
            <w:hideMark/>
          </w:tcPr>
          <w:p w:rsidR="00082DBF" w:rsidRPr="00B44784" w:rsidRDefault="00082DBF">
            <w:pPr>
              <w:spacing w:line="288" w:lineRule="auto"/>
              <w:jc w:val="center"/>
              <w:rPr>
                <w:rFonts w:ascii="Times New Roman" w:hAnsi="Times New Roman"/>
                <w:noProof/>
                <w:color w:val="auto"/>
                <w:sz w:val="26"/>
                <w:szCs w:val="26"/>
                <w:lang w:val="pt-BR"/>
              </w:rPr>
            </w:pPr>
            <w:r w:rsidRPr="00B44784">
              <w:rPr>
                <w:rFonts w:ascii="Times New Roman" w:hAnsi="Times New Roman"/>
                <w:color w:val="auto"/>
                <w:sz w:val="26"/>
                <w:szCs w:val="26"/>
                <w:lang w:val="pt-BR"/>
              </w:rPr>
              <w:t>6</w:t>
            </w:r>
          </w:p>
        </w:tc>
        <w:tc>
          <w:tcPr>
            <w:tcW w:w="2632" w:type="dxa"/>
            <w:tcBorders>
              <w:top w:val="single" w:sz="4" w:space="0" w:color="auto"/>
              <w:left w:val="single" w:sz="4" w:space="0" w:color="auto"/>
              <w:bottom w:val="single" w:sz="4" w:space="0" w:color="auto"/>
              <w:right w:val="single" w:sz="4" w:space="0" w:color="auto"/>
            </w:tcBorders>
            <w:hideMark/>
          </w:tcPr>
          <w:p w:rsidR="00082DBF" w:rsidRPr="00B44784" w:rsidRDefault="00082DBF">
            <w:pPr>
              <w:spacing w:line="288" w:lineRule="auto"/>
              <w:jc w:val="both"/>
              <w:rPr>
                <w:rFonts w:ascii="Times New Roman" w:hAnsi="Times New Roman"/>
                <w:noProof/>
                <w:color w:val="auto"/>
                <w:sz w:val="26"/>
                <w:szCs w:val="26"/>
                <w:lang w:val="pt-BR"/>
              </w:rPr>
            </w:pPr>
            <w:r w:rsidRPr="00B44784">
              <w:rPr>
                <w:rFonts w:ascii="Times New Roman" w:hAnsi="Times New Roman"/>
                <w:color w:val="auto"/>
                <w:sz w:val="26"/>
                <w:szCs w:val="26"/>
              </w:rPr>
              <w:t>Đô thị Phước Đại</w:t>
            </w:r>
          </w:p>
        </w:tc>
        <w:tc>
          <w:tcPr>
            <w:tcW w:w="2255" w:type="dxa"/>
            <w:tcBorders>
              <w:top w:val="single" w:sz="4" w:space="0" w:color="auto"/>
              <w:left w:val="single" w:sz="4" w:space="0" w:color="auto"/>
              <w:bottom w:val="single" w:sz="4" w:space="0" w:color="auto"/>
              <w:right w:val="single" w:sz="4" w:space="0" w:color="auto"/>
            </w:tcBorders>
            <w:vAlign w:val="center"/>
            <w:hideMark/>
          </w:tcPr>
          <w:p w:rsidR="00082DBF" w:rsidRPr="00B44784" w:rsidRDefault="00082DBF">
            <w:pPr>
              <w:spacing w:line="288" w:lineRule="auto"/>
              <w:jc w:val="center"/>
              <w:rPr>
                <w:rFonts w:ascii="Times New Roman" w:hAnsi="Times New Roman"/>
                <w:noProof/>
                <w:color w:val="auto"/>
                <w:sz w:val="26"/>
                <w:szCs w:val="26"/>
                <w:lang w:val="pt-BR"/>
              </w:rPr>
            </w:pPr>
            <w:r w:rsidRPr="00B44784">
              <w:rPr>
                <w:rFonts w:ascii="Times New Roman" w:hAnsi="Times New Roman"/>
                <w:color w:val="auto"/>
                <w:sz w:val="26"/>
                <w:szCs w:val="26"/>
                <w:lang w:val="pt-BR"/>
              </w:rPr>
              <w:t>Huyện Bác Ái</w:t>
            </w:r>
          </w:p>
        </w:tc>
        <w:tc>
          <w:tcPr>
            <w:tcW w:w="1887" w:type="dxa"/>
            <w:tcBorders>
              <w:top w:val="single" w:sz="4" w:space="0" w:color="auto"/>
              <w:left w:val="single" w:sz="4" w:space="0" w:color="auto"/>
              <w:bottom w:val="single" w:sz="4" w:space="0" w:color="auto"/>
              <w:right w:val="single" w:sz="4" w:space="0" w:color="auto"/>
            </w:tcBorders>
            <w:vAlign w:val="center"/>
            <w:hideMark/>
          </w:tcPr>
          <w:p w:rsidR="00082DBF" w:rsidRPr="00B44784" w:rsidRDefault="00082DBF">
            <w:pPr>
              <w:spacing w:line="288" w:lineRule="auto"/>
              <w:jc w:val="center"/>
              <w:rPr>
                <w:rFonts w:ascii="Times New Roman" w:hAnsi="Times New Roman"/>
                <w:noProof/>
                <w:color w:val="auto"/>
                <w:sz w:val="26"/>
                <w:szCs w:val="26"/>
                <w:lang w:val="pt-BR"/>
              </w:rPr>
            </w:pPr>
            <w:r w:rsidRPr="00B44784">
              <w:rPr>
                <w:rFonts w:ascii="Times New Roman" w:hAnsi="Times New Roman"/>
                <w:color w:val="auto"/>
                <w:sz w:val="26"/>
                <w:szCs w:val="26"/>
                <w:lang w:val="pt-BR"/>
              </w:rPr>
              <w:t>Chưa thành lập</w:t>
            </w:r>
          </w:p>
        </w:tc>
        <w:tc>
          <w:tcPr>
            <w:tcW w:w="1641" w:type="dxa"/>
            <w:tcBorders>
              <w:top w:val="single" w:sz="4" w:space="0" w:color="auto"/>
              <w:left w:val="single" w:sz="4" w:space="0" w:color="auto"/>
              <w:bottom w:val="single" w:sz="4" w:space="0" w:color="auto"/>
              <w:right w:val="single" w:sz="4" w:space="0" w:color="auto"/>
            </w:tcBorders>
            <w:vAlign w:val="center"/>
            <w:hideMark/>
          </w:tcPr>
          <w:p w:rsidR="00082DBF" w:rsidRPr="00B44784" w:rsidRDefault="00082DBF">
            <w:pPr>
              <w:spacing w:line="288" w:lineRule="auto"/>
              <w:jc w:val="center"/>
              <w:rPr>
                <w:rFonts w:ascii="Times New Roman" w:hAnsi="Times New Roman"/>
                <w:noProof/>
                <w:color w:val="auto"/>
                <w:sz w:val="26"/>
                <w:szCs w:val="26"/>
                <w:lang w:val="pt-BR"/>
              </w:rPr>
            </w:pPr>
            <w:r w:rsidRPr="00B44784">
              <w:rPr>
                <w:rFonts w:ascii="Times New Roman" w:hAnsi="Times New Roman"/>
                <w:color w:val="auto"/>
                <w:sz w:val="26"/>
                <w:szCs w:val="26"/>
                <w:lang w:val="pt-BR"/>
              </w:rPr>
              <w:t>V</w:t>
            </w:r>
          </w:p>
        </w:tc>
      </w:tr>
      <w:tr w:rsidR="00082DBF" w:rsidRPr="000454F6" w:rsidTr="00775539">
        <w:trPr>
          <w:jc w:val="center"/>
        </w:trPr>
        <w:tc>
          <w:tcPr>
            <w:tcW w:w="679" w:type="dxa"/>
            <w:tcBorders>
              <w:top w:val="single" w:sz="4" w:space="0" w:color="auto"/>
              <w:left w:val="single" w:sz="4" w:space="0" w:color="auto"/>
              <w:bottom w:val="single" w:sz="4" w:space="0" w:color="auto"/>
              <w:right w:val="single" w:sz="4" w:space="0" w:color="auto"/>
            </w:tcBorders>
            <w:vAlign w:val="center"/>
            <w:hideMark/>
          </w:tcPr>
          <w:p w:rsidR="00082DBF" w:rsidRPr="00B44784" w:rsidRDefault="00082DBF">
            <w:pPr>
              <w:spacing w:line="288" w:lineRule="auto"/>
              <w:jc w:val="center"/>
              <w:rPr>
                <w:rFonts w:ascii="Times New Roman" w:hAnsi="Times New Roman"/>
                <w:noProof/>
                <w:color w:val="auto"/>
                <w:sz w:val="26"/>
                <w:szCs w:val="26"/>
                <w:lang w:val="pt-BR"/>
              </w:rPr>
            </w:pPr>
            <w:r w:rsidRPr="00B44784">
              <w:rPr>
                <w:rFonts w:ascii="Times New Roman" w:hAnsi="Times New Roman"/>
                <w:color w:val="auto"/>
                <w:sz w:val="26"/>
                <w:szCs w:val="26"/>
                <w:lang w:val="pt-BR"/>
              </w:rPr>
              <w:t>7</w:t>
            </w:r>
          </w:p>
        </w:tc>
        <w:tc>
          <w:tcPr>
            <w:tcW w:w="2632" w:type="dxa"/>
            <w:tcBorders>
              <w:top w:val="single" w:sz="4" w:space="0" w:color="auto"/>
              <w:left w:val="single" w:sz="4" w:space="0" w:color="auto"/>
              <w:bottom w:val="single" w:sz="4" w:space="0" w:color="auto"/>
              <w:right w:val="single" w:sz="4" w:space="0" w:color="auto"/>
            </w:tcBorders>
            <w:hideMark/>
          </w:tcPr>
          <w:p w:rsidR="00082DBF" w:rsidRPr="00B44784" w:rsidRDefault="00082DBF">
            <w:pPr>
              <w:spacing w:line="288" w:lineRule="auto"/>
              <w:jc w:val="both"/>
              <w:rPr>
                <w:rFonts w:ascii="Times New Roman" w:hAnsi="Times New Roman"/>
                <w:noProof/>
                <w:color w:val="auto"/>
                <w:sz w:val="26"/>
                <w:szCs w:val="26"/>
                <w:lang w:val="pt-BR"/>
              </w:rPr>
            </w:pPr>
            <w:r w:rsidRPr="00B44784">
              <w:rPr>
                <w:rFonts w:ascii="Times New Roman" w:hAnsi="Times New Roman"/>
                <w:color w:val="auto"/>
                <w:sz w:val="26"/>
                <w:szCs w:val="26"/>
              </w:rPr>
              <w:t>Đô thị Phước Nam</w:t>
            </w:r>
          </w:p>
        </w:tc>
        <w:tc>
          <w:tcPr>
            <w:tcW w:w="2255" w:type="dxa"/>
            <w:tcBorders>
              <w:top w:val="single" w:sz="4" w:space="0" w:color="auto"/>
              <w:left w:val="single" w:sz="4" w:space="0" w:color="auto"/>
              <w:bottom w:val="single" w:sz="4" w:space="0" w:color="auto"/>
              <w:right w:val="single" w:sz="4" w:space="0" w:color="auto"/>
            </w:tcBorders>
            <w:vAlign w:val="center"/>
            <w:hideMark/>
          </w:tcPr>
          <w:p w:rsidR="00082DBF" w:rsidRPr="00B44784" w:rsidRDefault="00082DBF">
            <w:pPr>
              <w:spacing w:line="288" w:lineRule="auto"/>
              <w:jc w:val="center"/>
              <w:rPr>
                <w:rFonts w:ascii="Times New Roman" w:hAnsi="Times New Roman"/>
                <w:noProof/>
                <w:color w:val="auto"/>
                <w:sz w:val="26"/>
                <w:szCs w:val="26"/>
                <w:lang w:val="pt-BR"/>
              </w:rPr>
            </w:pPr>
            <w:r w:rsidRPr="00B44784">
              <w:rPr>
                <w:rFonts w:ascii="Times New Roman" w:hAnsi="Times New Roman"/>
                <w:color w:val="auto"/>
                <w:sz w:val="26"/>
                <w:szCs w:val="26"/>
                <w:lang w:val="pt-BR"/>
              </w:rPr>
              <w:t>Huyện Thuận Nam</w:t>
            </w:r>
          </w:p>
        </w:tc>
        <w:tc>
          <w:tcPr>
            <w:tcW w:w="1887" w:type="dxa"/>
            <w:tcBorders>
              <w:top w:val="single" w:sz="4" w:space="0" w:color="auto"/>
              <w:left w:val="single" w:sz="4" w:space="0" w:color="auto"/>
              <w:bottom w:val="single" w:sz="4" w:space="0" w:color="auto"/>
              <w:right w:val="single" w:sz="4" w:space="0" w:color="auto"/>
            </w:tcBorders>
            <w:vAlign w:val="center"/>
            <w:hideMark/>
          </w:tcPr>
          <w:p w:rsidR="00082DBF" w:rsidRPr="00B44784" w:rsidRDefault="00082DBF">
            <w:pPr>
              <w:spacing w:line="288" w:lineRule="auto"/>
              <w:jc w:val="center"/>
              <w:rPr>
                <w:rFonts w:ascii="Times New Roman" w:hAnsi="Times New Roman"/>
                <w:noProof/>
                <w:color w:val="auto"/>
                <w:sz w:val="26"/>
                <w:szCs w:val="26"/>
                <w:lang w:val="pt-BR"/>
              </w:rPr>
            </w:pPr>
            <w:r w:rsidRPr="00B44784">
              <w:rPr>
                <w:rFonts w:ascii="Times New Roman" w:hAnsi="Times New Roman"/>
                <w:color w:val="auto"/>
                <w:sz w:val="26"/>
                <w:szCs w:val="26"/>
                <w:lang w:val="pt-BR"/>
              </w:rPr>
              <w:t>Chưa thành lập</w:t>
            </w:r>
          </w:p>
        </w:tc>
        <w:tc>
          <w:tcPr>
            <w:tcW w:w="1641" w:type="dxa"/>
            <w:tcBorders>
              <w:top w:val="single" w:sz="4" w:space="0" w:color="auto"/>
              <w:left w:val="single" w:sz="4" w:space="0" w:color="auto"/>
              <w:bottom w:val="single" w:sz="4" w:space="0" w:color="auto"/>
              <w:right w:val="single" w:sz="4" w:space="0" w:color="auto"/>
            </w:tcBorders>
            <w:vAlign w:val="center"/>
            <w:hideMark/>
          </w:tcPr>
          <w:p w:rsidR="00082DBF" w:rsidRPr="00B44784" w:rsidRDefault="00082DBF">
            <w:pPr>
              <w:spacing w:line="288" w:lineRule="auto"/>
              <w:jc w:val="center"/>
              <w:rPr>
                <w:rFonts w:ascii="Times New Roman" w:hAnsi="Times New Roman"/>
                <w:noProof/>
                <w:color w:val="auto"/>
                <w:sz w:val="26"/>
                <w:szCs w:val="26"/>
                <w:lang w:val="pt-BR"/>
              </w:rPr>
            </w:pPr>
            <w:r w:rsidRPr="00B44784">
              <w:rPr>
                <w:rFonts w:ascii="Times New Roman" w:hAnsi="Times New Roman"/>
                <w:color w:val="auto"/>
                <w:sz w:val="26"/>
                <w:szCs w:val="26"/>
                <w:lang w:val="pt-BR"/>
              </w:rPr>
              <w:t>V</w:t>
            </w:r>
          </w:p>
        </w:tc>
      </w:tr>
      <w:tr w:rsidR="00082DBF" w:rsidRPr="000454F6" w:rsidTr="00775539">
        <w:trPr>
          <w:jc w:val="center"/>
        </w:trPr>
        <w:tc>
          <w:tcPr>
            <w:tcW w:w="679" w:type="dxa"/>
            <w:tcBorders>
              <w:top w:val="single" w:sz="4" w:space="0" w:color="auto"/>
              <w:left w:val="single" w:sz="4" w:space="0" w:color="auto"/>
              <w:bottom w:val="single" w:sz="4" w:space="0" w:color="auto"/>
              <w:right w:val="single" w:sz="4" w:space="0" w:color="auto"/>
            </w:tcBorders>
            <w:vAlign w:val="center"/>
            <w:hideMark/>
          </w:tcPr>
          <w:p w:rsidR="00082DBF" w:rsidRPr="00B44784" w:rsidRDefault="00082DBF">
            <w:pPr>
              <w:spacing w:line="288" w:lineRule="auto"/>
              <w:jc w:val="center"/>
              <w:rPr>
                <w:rFonts w:ascii="Times New Roman" w:hAnsi="Times New Roman"/>
                <w:noProof/>
                <w:color w:val="auto"/>
                <w:sz w:val="26"/>
                <w:szCs w:val="26"/>
                <w:lang w:val="pt-BR"/>
              </w:rPr>
            </w:pPr>
            <w:r w:rsidRPr="00B44784">
              <w:rPr>
                <w:rFonts w:ascii="Times New Roman" w:hAnsi="Times New Roman"/>
                <w:color w:val="auto"/>
                <w:sz w:val="26"/>
                <w:szCs w:val="26"/>
                <w:lang w:val="pt-BR"/>
              </w:rPr>
              <w:t>8</w:t>
            </w:r>
          </w:p>
        </w:tc>
        <w:tc>
          <w:tcPr>
            <w:tcW w:w="2632" w:type="dxa"/>
            <w:tcBorders>
              <w:top w:val="single" w:sz="4" w:space="0" w:color="auto"/>
              <w:left w:val="single" w:sz="4" w:space="0" w:color="auto"/>
              <w:bottom w:val="single" w:sz="4" w:space="0" w:color="auto"/>
              <w:right w:val="single" w:sz="4" w:space="0" w:color="auto"/>
            </w:tcBorders>
            <w:hideMark/>
          </w:tcPr>
          <w:p w:rsidR="00082DBF" w:rsidRPr="00B44784" w:rsidRDefault="00082DBF">
            <w:pPr>
              <w:spacing w:line="288" w:lineRule="auto"/>
              <w:jc w:val="both"/>
              <w:rPr>
                <w:rFonts w:ascii="Times New Roman" w:hAnsi="Times New Roman"/>
                <w:noProof/>
                <w:color w:val="auto"/>
                <w:sz w:val="26"/>
                <w:szCs w:val="26"/>
                <w:lang w:val="pt-BR"/>
              </w:rPr>
            </w:pPr>
            <w:r w:rsidRPr="00B44784">
              <w:rPr>
                <w:rFonts w:ascii="Times New Roman" w:hAnsi="Times New Roman"/>
                <w:color w:val="auto"/>
                <w:sz w:val="26"/>
                <w:szCs w:val="26"/>
              </w:rPr>
              <w:t xml:space="preserve">Đô thị Cà Ná </w:t>
            </w:r>
          </w:p>
        </w:tc>
        <w:tc>
          <w:tcPr>
            <w:tcW w:w="2255" w:type="dxa"/>
            <w:tcBorders>
              <w:top w:val="single" w:sz="4" w:space="0" w:color="auto"/>
              <w:left w:val="single" w:sz="4" w:space="0" w:color="auto"/>
              <w:bottom w:val="single" w:sz="4" w:space="0" w:color="auto"/>
              <w:right w:val="single" w:sz="4" w:space="0" w:color="auto"/>
            </w:tcBorders>
            <w:vAlign w:val="center"/>
            <w:hideMark/>
          </w:tcPr>
          <w:p w:rsidR="00082DBF" w:rsidRPr="00B44784" w:rsidRDefault="00082DBF">
            <w:pPr>
              <w:spacing w:line="288" w:lineRule="auto"/>
              <w:jc w:val="center"/>
              <w:rPr>
                <w:rFonts w:ascii="Times New Roman" w:hAnsi="Times New Roman"/>
                <w:noProof/>
                <w:color w:val="auto"/>
                <w:sz w:val="26"/>
                <w:szCs w:val="26"/>
                <w:lang w:val="pt-BR"/>
              </w:rPr>
            </w:pPr>
            <w:r w:rsidRPr="00B44784">
              <w:rPr>
                <w:rFonts w:ascii="Times New Roman" w:hAnsi="Times New Roman"/>
                <w:color w:val="auto"/>
                <w:sz w:val="26"/>
                <w:szCs w:val="26"/>
                <w:lang w:val="pt-BR"/>
              </w:rPr>
              <w:t>Huyện Thuận Nam</w:t>
            </w:r>
          </w:p>
        </w:tc>
        <w:tc>
          <w:tcPr>
            <w:tcW w:w="1887" w:type="dxa"/>
            <w:tcBorders>
              <w:top w:val="single" w:sz="4" w:space="0" w:color="auto"/>
              <w:left w:val="single" w:sz="4" w:space="0" w:color="auto"/>
              <w:bottom w:val="single" w:sz="4" w:space="0" w:color="auto"/>
              <w:right w:val="single" w:sz="4" w:space="0" w:color="auto"/>
            </w:tcBorders>
            <w:vAlign w:val="center"/>
            <w:hideMark/>
          </w:tcPr>
          <w:p w:rsidR="00082DBF" w:rsidRPr="00B44784" w:rsidRDefault="00082DBF">
            <w:pPr>
              <w:spacing w:line="288" w:lineRule="auto"/>
              <w:jc w:val="center"/>
              <w:rPr>
                <w:rFonts w:ascii="Times New Roman" w:hAnsi="Times New Roman"/>
                <w:noProof/>
                <w:color w:val="auto"/>
                <w:sz w:val="26"/>
                <w:szCs w:val="26"/>
                <w:lang w:val="pt-BR"/>
              </w:rPr>
            </w:pPr>
            <w:r w:rsidRPr="00B44784">
              <w:rPr>
                <w:rFonts w:ascii="Times New Roman" w:hAnsi="Times New Roman"/>
                <w:color w:val="auto"/>
                <w:sz w:val="26"/>
                <w:szCs w:val="26"/>
                <w:lang w:val="pt-BR"/>
              </w:rPr>
              <w:t>Chưa thành lập</w:t>
            </w:r>
          </w:p>
        </w:tc>
        <w:tc>
          <w:tcPr>
            <w:tcW w:w="1641" w:type="dxa"/>
            <w:tcBorders>
              <w:top w:val="single" w:sz="4" w:space="0" w:color="auto"/>
              <w:left w:val="single" w:sz="4" w:space="0" w:color="auto"/>
              <w:bottom w:val="single" w:sz="4" w:space="0" w:color="auto"/>
              <w:right w:val="single" w:sz="4" w:space="0" w:color="auto"/>
            </w:tcBorders>
            <w:vAlign w:val="center"/>
            <w:hideMark/>
          </w:tcPr>
          <w:p w:rsidR="00082DBF" w:rsidRPr="00B44784" w:rsidRDefault="00082DBF">
            <w:pPr>
              <w:spacing w:line="288" w:lineRule="auto"/>
              <w:jc w:val="center"/>
              <w:rPr>
                <w:rFonts w:ascii="Times New Roman" w:hAnsi="Times New Roman"/>
                <w:noProof/>
                <w:color w:val="auto"/>
                <w:sz w:val="26"/>
                <w:szCs w:val="26"/>
                <w:lang w:val="pt-BR"/>
              </w:rPr>
            </w:pPr>
            <w:r w:rsidRPr="00B44784">
              <w:rPr>
                <w:rFonts w:ascii="Times New Roman" w:hAnsi="Times New Roman"/>
                <w:color w:val="auto"/>
                <w:sz w:val="26"/>
                <w:szCs w:val="26"/>
                <w:lang w:val="pt-BR"/>
              </w:rPr>
              <w:t>V</w:t>
            </w:r>
          </w:p>
        </w:tc>
      </w:tr>
      <w:tr w:rsidR="00082DBF" w:rsidRPr="000454F6" w:rsidTr="00775539">
        <w:trPr>
          <w:jc w:val="center"/>
        </w:trPr>
        <w:tc>
          <w:tcPr>
            <w:tcW w:w="679" w:type="dxa"/>
            <w:tcBorders>
              <w:top w:val="single" w:sz="4" w:space="0" w:color="auto"/>
              <w:left w:val="single" w:sz="4" w:space="0" w:color="auto"/>
              <w:bottom w:val="single" w:sz="4" w:space="0" w:color="auto"/>
              <w:right w:val="single" w:sz="4" w:space="0" w:color="auto"/>
            </w:tcBorders>
            <w:vAlign w:val="center"/>
            <w:hideMark/>
          </w:tcPr>
          <w:p w:rsidR="00082DBF" w:rsidRPr="00B44784" w:rsidRDefault="00082DBF">
            <w:pPr>
              <w:spacing w:line="288" w:lineRule="auto"/>
              <w:jc w:val="center"/>
              <w:rPr>
                <w:rFonts w:ascii="Times New Roman" w:hAnsi="Times New Roman"/>
                <w:noProof/>
                <w:color w:val="auto"/>
                <w:sz w:val="26"/>
                <w:szCs w:val="26"/>
                <w:lang w:val="pt-BR"/>
              </w:rPr>
            </w:pPr>
            <w:r w:rsidRPr="00B44784">
              <w:rPr>
                <w:rFonts w:ascii="Times New Roman" w:hAnsi="Times New Roman"/>
                <w:color w:val="auto"/>
                <w:sz w:val="26"/>
                <w:szCs w:val="26"/>
                <w:lang w:val="pt-BR"/>
              </w:rPr>
              <w:t>9</w:t>
            </w:r>
          </w:p>
        </w:tc>
        <w:tc>
          <w:tcPr>
            <w:tcW w:w="2632" w:type="dxa"/>
            <w:tcBorders>
              <w:top w:val="single" w:sz="4" w:space="0" w:color="auto"/>
              <w:left w:val="single" w:sz="4" w:space="0" w:color="auto"/>
              <w:bottom w:val="single" w:sz="4" w:space="0" w:color="auto"/>
              <w:right w:val="single" w:sz="4" w:space="0" w:color="auto"/>
            </w:tcBorders>
            <w:hideMark/>
          </w:tcPr>
          <w:p w:rsidR="00082DBF" w:rsidRPr="00B44784" w:rsidRDefault="00082DBF">
            <w:pPr>
              <w:spacing w:line="288" w:lineRule="auto"/>
              <w:jc w:val="both"/>
              <w:rPr>
                <w:rFonts w:ascii="Times New Roman" w:hAnsi="Times New Roman"/>
                <w:noProof/>
                <w:color w:val="auto"/>
                <w:sz w:val="26"/>
                <w:szCs w:val="26"/>
                <w:lang w:val="pt-BR"/>
              </w:rPr>
            </w:pPr>
            <w:r w:rsidRPr="00B44784">
              <w:rPr>
                <w:rFonts w:ascii="Times New Roman" w:hAnsi="Times New Roman"/>
                <w:color w:val="auto"/>
                <w:sz w:val="26"/>
                <w:szCs w:val="26"/>
              </w:rPr>
              <w:t>Đô thị Thanh Hải</w:t>
            </w:r>
          </w:p>
        </w:tc>
        <w:tc>
          <w:tcPr>
            <w:tcW w:w="2255" w:type="dxa"/>
            <w:tcBorders>
              <w:top w:val="single" w:sz="4" w:space="0" w:color="auto"/>
              <w:left w:val="single" w:sz="4" w:space="0" w:color="auto"/>
              <w:bottom w:val="single" w:sz="4" w:space="0" w:color="auto"/>
              <w:right w:val="single" w:sz="4" w:space="0" w:color="auto"/>
            </w:tcBorders>
            <w:vAlign w:val="center"/>
            <w:hideMark/>
          </w:tcPr>
          <w:p w:rsidR="00082DBF" w:rsidRPr="00B44784" w:rsidRDefault="00082DBF">
            <w:pPr>
              <w:spacing w:line="288" w:lineRule="auto"/>
              <w:jc w:val="center"/>
              <w:rPr>
                <w:rFonts w:ascii="Times New Roman" w:hAnsi="Times New Roman"/>
                <w:noProof/>
                <w:color w:val="auto"/>
                <w:sz w:val="26"/>
                <w:szCs w:val="26"/>
                <w:lang w:val="pt-BR"/>
              </w:rPr>
            </w:pPr>
            <w:r w:rsidRPr="00B44784">
              <w:rPr>
                <w:rFonts w:ascii="Times New Roman" w:hAnsi="Times New Roman"/>
                <w:color w:val="auto"/>
                <w:sz w:val="26"/>
                <w:szCs w:val="26"/>
                <w:lang w:val="pt-BR"/>
              </w:rPr>
              <w:t>Huyện Ninh Hải</w:t>
            </w:r>
          </w:p>
        </w:tc>
        <w:tc>
          <w:tcPr>
            <w:tcW w:w="1887" w:type="dxa"/>
            <w:tcBorders>
              <w:top w:val="single" w:sz="4" w:space="0" w:color="auto"/>
              <w:left w:val="single" w:sz="4" w:space="0" w:color="auto"/>
              <w:bottom w:val="single" w:sz="4" w:space="0" w:color="auto"/>
              <w:right w:val="single" w:sz="4" w:space="0" w:color="auto"/>
            </w:tcBorders>
            <w:vAlign w:val="center"/>
            <w:hideMark/>
          </w:tcPr>
          <w:p w:rsidR="00082DBF" w:rsidRPr="00B44784" w:rsidRDefault="00082DBF">
            <w:pPr>
              <w:spacing w:line="288" w:lineRule="auto"/>
              <w:jc w:val="center"/>
              <w:rPr>
                <w:rFonts w:ascii="Times New Roman" w:hAnsi="Times New Roman"/>
                <w:noProof/>
                <w:color w:val="auto"/>
                <w:sz w:val="26"/>
                <w:szCs w:val="26"/>
                <w:lang w:val="pt-BR"/>
              </w:rPr>
            </w:pPr>
            <w:r w:rsidRPr="00B44784">
              <w:rPr>
                <w:rFonts w:ascii="Times New Roman" w:hAnsi="Times New Roman"/>
                <w:color w:val="auto"/>
                <w:sz w:val="26"/>
                <w:szCs w:val="26"/>
                <w:lang w:val="pt-BR"/>
              </w:rPr>
              <w:t>Chưa thành lập</w:t>
            </w:r>
          </w:p>
        </w:tc>
        <w:tc>
          <w:tcPr>
            <w:tcW w:w="1641" w:type="dxa"/>
            <w:tcBorders>
              <w:top w:val="single" w:sz="4" w:space="0" w:color="auto"/>
              <w:left w:val="single" w:sz="4" w:space="0" w:color="auto"/>
              <w:bottom w:val="single" w:sz="4" w:space="0" w:color="auto"/>
              <w:right w:val="single" w:sz="4" w:space="0" w:color="auto"/>
            </w:tcBorders>
            <w:vAlign w:val="center"/>
            <w:hideMark/>
          </w:tcPr>
          <w:p w:rsidR="00082DBF" w:rsidRPr="00B44784" w:rsidRDefault="00082DBF">
            <w:pPr>
              <w:spacing w:line="288" w:lineRule="auto"/>
              <w:jc w:val="center"/>
              <w:rPr>
                <w:rFonts w:ascii="Times New Roman" w:hAnsi="Times New Roman"/>
                <w:noProof/>
                <w:color w:val="auto"/>
                <w:sz w:val="26"/>
                <w:szCs w:val="26"/>
                <w:lang w:val="pt-BR"/>
              </w:rPr>
            </w:pPr>
            <w:r w:rsidRPr="00B44784">
              <w:rPr>
                <w:rFonts w:ascii="Times New Roman" w:hAnsi="Times New Roman"/>
                <w:color w:val="auto"/>
                <w:sz w:val="26"/>
                <w:szCs w:val="26"/>
                <w:lang w:val="pt-BR"/>
              </w:rPr>
              <w:t>V</w:t>
            </w:r>
          </w:p>
        </w:tc>
      </w:tr>
    </w:tbl>
    <w:p w:rsidR="00082DBF" w:rsidRPr="000454F6" w:rsidRDefault="00082DBF" w:rsidP="00082DBF">
      <w:pPr>
        <w:spacing w:line="288" w:lineRule="auto"/>
        <w:ind w:firstLine="709"/>
        <w:jc w:val="both"/>
        <w:rPr>
          <w:rFonts w:ascii="Times New Roman" w:hAnsi="Times New Roman"/>
          <w:noProof/>
          <w:color w:val="auto"/>
          <w:sz w:val="10"/>
          <w:szCs w:val="28"/>
          <w:lang w:val="pt-BR"/>
        </w:rPr>
      </w:pPr>
    </w:p>
    <w:p w:rsidR="00082DBF" w:rsidRPr="000454F6" w:rsidRDefault="00082DBF" w:rsidP="00082DBF">
      <w:pPr>
        <w:spacing w:line="288" w:lineRule="auto"/>
        <w:ind w:firstLine="709"/>
        <w:jc w:val="both"/>
        <w:rPr>
          <w:rFonts w:ascii="Times New Roman" w:hAnsi="Times New Roman"/>
          <w:color w:val="auto"/>
          <w:sz w:val="28"/>
          <w:szCs w:val="28"/>
          <w:lang w:val="pt-BR"/>
        </w:rPr>
      </w:pPr>
      <w:r w:rsidRPr="000454F6">
        <w:rPr>
          <w:rFonts w:ascii="Times New Roman" w:hAnsi="Times New Roman"/>
          <w:color w:val="auto"/>
          <w:sz w:val="28"/>
          <w:szCs w:val="28"/>
          <w:lang w:val="pt-BR"/>
        </w:rPr>
        <w:t>b) Định hướng đến năm 2030:</w:t>
      </w:r>
    </w:p>
    <w:tbl>
      <w:tblPr>
        <w:tblW w:w="9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2649"/>
        <w:gridCol w:w="2285"/>
        <w:gridCol w:w="1798"/>
        <w:gridCol w:w="1653"/>
      </w:tblGrid>
      <w:tr w:rsidR="00082DBF" w:rsidRPr="00775539" w:rsidTr="00775539">
        <w:trPr>
          <w:jc w:val="center"/>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rsidR="00082DBF" w:rsidRPr="00775539" w:rsidRDefault="00082DBF">
            <w:pPr>
              <w:spacing w:line="288" w:lineRule="auto"/>
              <w:jc w:val="center"/>
              <w:rPr>
                <w:rFonts w:ascii="Times New Roman" w:hAnsi="Times New Roman"/>
                <w:noProof/>
                <w:color w:val="auto"/>
                <w:sz w:val="26"/>
                <w:szCs w:val="26"/>
                <w:lang w:val="pt-BR"/>
              </w:rPr>
            </w:pPr>
            <w:r w:rsidRPr="00775539">
              <w:rPr>
                <w:rFonts w:ascii="Times New Roman" w:hAnsi="Times New Roman"/>
                <w:color w:val="auto"/>
                <w:sz w:val="26"/>
                <w:szCs w:val="26"/>
                <w:lang w:val="pt-BR"/>
              </w:rPr>
              <w:t>STT</w:t>
            </w:r>
          </w:p>
        </w:tc>
        <w:tc>
          <w:tcPr>
            <w:tcW w:w="2649" w:type="dxa"/>
            <w:vMerge w:val="restart"/>
            <w:tcBorders>
              <w:top w:val="single" w:sz="4" w:space="0" w:color="auto"/>
              <w:left w:val="single" w:sz="4" w:space="0" w:color="auto"/>
              <w:bottom w:val="single" w:sz="4" w:space="0" w:color="auto"/>
              <w:right w:val="single" w:sz="4" w:space="0" w:color="auto"/>
            </w:tcBorders>
            <w:vAlign w:val="center"/>
            <w:hideMark/>
          </w:tcPr>
          <w:p w:rsidR="00082DBF" w:rsidRPr="00775539" w:rsidRDefault="00082DBF">
            <w:pPr>
              <w:spacing w:line="288" w:lineRule="auto"/>
              <w:jc w:val="center"/>
              <w:rPr>
                <w:rFonts w:ascii="Times New Roman" w:hAnsi="Times New Roman"/>
                <w:noProof/>
                <w:color w:val="auto"/>
                <w:sz w:val="26"/>
                <w:szCs w:val="26"/>
                <w:lang w:val="pt-BR"/>
              </w:rPr>
            </w:pPr>
            <w:r w:rsidRPr="00775539">
              <w:rPr>
                <w:rFonts w:ascii="Times New Roman" w:hAnsi="Times New Roman"/>
                <w:color w:val="auto"/>
                <w:sz w:val="26"/>
                <w:szCs w:val="26"/>
                <w:lang w:val="pt-BR"/>
              </w:rPr>
              <w:t>Tên đô thị</w:t>
            </w:r>
          </w:p>
        </w:tc>
        <w:tc>
          <w:tcPr>
            <w:tcW w:w="2285" w:type="dxa"/>
            <w:vMerge w:val="restart"/>
            <w:tcBorders>
              <w:top w:val="single" w:sz="4" w:space="0" w:color="auto"/>
              <w:left w:val="single" w:sz="4" w:space="0" w:color="auto"/>
              <w:bottom w:val="single" w:sz="4" w:space="0" w:color="auto"/>
              <w:right w:val="single" w:sz="4" w:space="0" w:color="auto"/>
            </w:tcBorders>
            <w:vAlign w:val="center"/>
            <w:hideMark/>
          </w:tcPr>
          <w:p w:rsidR="00082DBF" w:rsidRPr="00775539" w:rsidRDefault="00082DBF">
            <w:pPr>
              <w:spacing w:line="288" w:lineRule="auto"/>
              <w:jc w:val="center"/>
              <w:rPr>
                <w:rFonts w:ascii="Times New Roman" w:hAnsi="Times New Roman"/>
                <w:noProof/>
                <w:color w:val="auto"/>
                <w:sz w:val="26"/>
                <w:szCs w:val="26"/>
                <w:lang w:val="pt-BR"/>
              </w:rPr>
            </w:pPr>
            <w:r w:rsidRPr="00775539">
              <w:rPr>
                <w:rFonts w:ascii="Times New Roman" w:hAnsi="Times New Roman"/>
                <w:color w:val="auto"/>
                <w:sz w:val="26"/>
                <w:szCs w:val="26"/>
                <w:lang w:val="pt-BR"/>
              </w:rPr>
              <w:t>Trực thuộc</w:t>
            </w:r>
          </w:p>
        </w:tc>
        <w:tc>
          <w:tcPr>
            <w:tcW w:w="1798" w:type="dxa"/>
            <w:tcBorders>
              <w:top w:val="single" w:sz="4" w:space="0" w:color="auto"/>
              <w:left w:val="single" w:sz="4" w:space="0" w:color="auto"/>
              <w:bottom w:val="single" w:sz="4" w:space="0" w:color="auto"/>
              <w:right w:val="single" w:sz="4" w:space="0" w:color="auto"/>
            </w:tcBorders>
            <w:vAlign w:val="center"/>
            <w:hideMark/>
          </w:tcPr>
          <w:p w:rsidR="00082DBF" w:rsidRPr="00775539" w:rsidRDefault="00082DBF">
            <w:pPr>
              <w:spacing w:line="288" w:lineRule="auto"/>
              <w:jc w:val="center"/>
              <w:rPr>
                <w:rFonts w:ascii="Times New Roman" w:hAnsi="Times New Roman"/>
                <w:noProof/>
                <w:color w:val="auto"/>
                <w:sz w:val="26"/>
                <w:szCs w:val="26"/>
                <w:lang w:val="pt-BR"/>
              </w:rPr>
            </w:pPr>
            <w:r w:rsidRPr="00775539">
              <w:rPr>
                <w:rFonts w:ascii="Times New Roman" w:hAnsi="Times New Roman"/>
                <w:color w:val="auto"/>
                <w:sz w:val="26"/>
                <w:szCs w:val="26"/>
                <w:lang w:val="pt-BR"/>
              </w:rPr>
              <w:t>Giai đoạn</w:t>
            </w:r>
          </w:p>
          <w:p w:rsidR="00082DBF" w:rsidRPr="00775539" w:rsidRDefault="00082DBF">
            <w:pPr>
              <w:spacing w:line="288" w:lineRule="auto"/>
              <w:jc w:val="center"/>
              <w:rPr>
                <w:rFonts w:ascii="Times New Roman" w:hAnsi="Times New Roman"/>
                <w:noProof/>
                <w:color w:val="auto"/>
                <w:sz w:val="26"/>
                <w:szCs w:val="26"/>
                <w:lang w:val="pt-BR"/>
              </w:rPr>
            </w:pPr>
            <w:r w:rsidRPr="00775539">
              <w:rPr>
                <w:rFonts w:ascii="Times New Roman" w:hAnsi="Times New Roman"/>
                <w:color w:val="auto"/>
                <w:sz w:val="26"/>
                <w:szCs w:val="26"/>
                <w:lang w:val="pt-BR"/>
              </w:rPr>
              <w:t>2021-2025</w:t>
            </w:r>
          </w:p>
        </w:tc>
        <w:tc>
          <w:tcPr>
            <w:tcW w:w="1653" w:type="dxa"/>
            <w:tcBorders>
              <w:top w:val="single" w:sz="4" w:space="0" w:color="auto"/>
              <w:left w:val="single" w:sz="4" w:space="0" w:color="auto"/>
              <w:bottom w:val="single" w:sz="4" w:space="0" w:color="auto"/>
              <w:right w:val="single" w:sz="4" w:space="0" w:color="auto"/>
            </w:tcBorders>
            <w:vAlign w:val="center"/>
            <w:hideMark/>
          </w:tcPr>
          <w:p w:rsidR="00082DBF" w:rsidRPr="00775539" w:rsidRDefault="00082DBF">
            <w:pPr>
              <w:spacing w:line="288" w:lineRule="auto"/>
              <w:jc w:val="center"/>
              <w:rPr>
                <w:rFonts w:ascii="Times New Roman" w:hAnsi="Times New Roman"/>
                <w:noProof/>
                <w:color w:val="auto"/>
                <w:sz w:val="26"/>
                <w:szCs w:val="26"/>
                <w:lang w:val="pt-BR"/>
              </w:rPr>
            </w:pPr>
            <w:r w:rsidRPr="00775539">
              <w:rPr>
                <w:rFonts w:ascii="Times New Roman" w:hAnsi="Times New Roman"/>
                <w:color w:val="auto"/>
                <w:sz w:val="26"/>
                <w:szCs w:val="26"/>
                <w:lang w:val="pt-BR"/>
              </w:rPr>
              <w:t>Năm 2030</w:t>
            </w:r>
          </w:p>
        </w:tc>
      </w:tr>
      <w:tr w:rsidR="00082DBF" w:rsidRPr="00775539" w:rsidTr="00775539">
        <w:trPr>
          <w:jc w:val="center"/>
        </w:trPr>
        <w:tc>
          <w:tcPr>
            <w:tcW w:w="680" w:type="dxa"/>
            <w:vMerge/>
            <w:tcBorders>
              <w:top w:val="single" w:sz="4" w:space="0" w:color="auto"/>
              <w:left w:val="single" w:sz="4" w:space="0" w:color="auto"/>
              <w:bottom w:val="single" w:sz="4" w:space="0" w:color="auto"/>
              <w:right w:val="single" w:sz="4" w:space="0" w:color="auto"/>
            </w:tcBorders>
            <w:vAlign w:val="center"/>
            <w:hideMark/>
          </w:tcPr>
          <w:p w:rsidR="00082DBF" w:rsidRPr="00775539" w:rsidRDefault="00082DBF">
            <w:pPr>
              <w:rPr>
                <w:rFonts w:ascii="Times New Roman" w:hAnsi="Times New Roman"/>
                <w:noProof/>
                <w:color w:val="auto"/>
                <w:sz w:val="26"/>
                <w:szCs w:val="26"/>
                <w:lang w:val="pt-BR"/>
              </w:rPr>
            </w:pPr>
          </w:p>
        </w:tc>
        <w:tc>
          <w:tcPr>
            <w:tcW w:w="2649" w:type="dxa"/>
            <w:vMerge/>
            <w:tcBorders>
              <w:top w:val="single" w:sz="4" w:space="0" w:color="auto"/>
              <w:left w:val="single" w:sz="4" w:space="0" w:color="auto"/>
              <w:bottom w:val="single" w:sz="4" w:space="0" w:color="auto"/>
              <w:right w:val="single" w:sz="4" w:space="0" w:color="auto"/>
            </w:tcBorders>
            <w:vAlign w:val="center"/>
            <w:hideMark/>
          </w:tcPr>
          <w:p w:rsidR="00082DBF" w:rsidRPr="00775539" w:rsidRDefault="00082DBF">
            <w:pPr>
              <w:rPr>
                <w:rFonts w:ascii="Times New Roman" w:hAnsi="Times New Roman"/>
                <w:noProof/>
                <w:color w:val="auto"/>
                <w:sz w:val="26"/>
                <w:szCs w:val="26"/>
                <w:lang w:val="pt-BR"/>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082DBF" w:rsidRPr="00775539" w:rsidRDefault="00082DBF">
            <w:pPr>
              <w:rPr>
                <w:rFonts w:ascii="Times New Roman" w:hAnsi="Times New Roman"/>
                <w:noProof/>
                <w:color w:val="auto"/>
                <w:sz w:val="26"/>
                <w:szCs w:val="26"/>
                <w:lang w:val="pt-BR"/>
              </w:rPr>
            </w:pPr>
          </w:p>
        </w:tc>
        <w:tc>
          <w:tcPr>
            <w:tcW w:w="1798" w:type="dxa"/>
            <w:tcBorders>
              <w:top w:val="single" w:sz="4" w:space="0" w:color="auto"/>
              <w:left w:val="single" w:sz="4" w:space="0" w:color="auto"/>
              <w:bottom w:val="single" w:sz="4" w:space="0" w:color="auto"/>
              <w:right w:val="single" w:sz="4" w:space="0" w:color="auto"/>
            </w:tcBorders>
            <w:vAlign w:val="center"/>
            <w:hideMark/>
          </w:tcPr>
          <w:p w:rsidR="00082DBF" w:rsidRPr="00775539" w:rsidRDefault="00082DBF">
            <w:pPr>
              <w:spacing w:line="288" w:lineRule="auto"/>
              <w:jc w:val="center"/>
              <w:rPr>
                <w:rFonts w:ascii="Times New Roman" w:hAnsi="Times New Roman"/>
                <w:noProof/>
                <w:color w:val="auto"/>
                <w:sz w:val="26"/>
                <w:szCs w:val="26"/>
                <w:lang w:val="pt-BR"/>
              </w:rPr>
            </w:pPr>
            <w:r w:rsidRPr="00775539">
              <w:rPr>
                <w:rFonts w:ascii="Times New Roman" w:hAnsi="Times New Roman"/>
                <w:color w:val="auto"/>
                <w:sz w:val="26"/>
                <w:szCs w:val="26"/>
                <w:lang w:val="pt-BR"/>
              </w:rPr>
              <w:t>Loại đô thị</w:t>
            </w:r>
          </w:p>
        </w:tc>
        <w:tc>
          <w:tcPr>
            <w:tcW w:w="1653" w:type="dxa"/>
            <w:tcBorders>
              <w:top w:val="single" w:sz="4" w:space="0" w:color="auto"/>
              <w:left w:val="single" w:sz="4" w:space="0" w:color="auto"/>
              <w:bottom w:val="single" w:sz="4" w:space="0" w:color="auto"/>
              <w:right w:val="single" w:sz="4" w:space="0" w:color="auto"/>
            </w:tcBorders>
            <w:vAlign w:val="center"/>
            <w:hideMark/>
          </w:tcPr>
          <w:p w:rsidR="00082DBF" w:rsidRPr="00775539" w:rsidRDefault="00082DBF">
            <w:pPr>
              <w:spacing w:line="288" w:lineRule="auto"/>
              <w:jc w:val="center"/>
              <w:rPr>
                <w:rFonts w:ascii="Times New Roman" w:hAnsi="Times New Roman"/>
                <w:noProof/>
                <w:color w:val="auto"/>
                <w:sz w:val="26"/>
                <w:szCs w:val="26"/>
                <w:lang w:val="pt-BR"/>
              </w:rPr>
            </w:pPr>
            <w:r w:rsidRPr="00775539">
              <w:rPr>
                <w:rFonts w:ascii="Times New Roman" w:hAnsi="Times New Roman"/>
                <w:color w:val="auto"/>
                <w:sz w:val="26"/>
                <w:szCs w:val="26"/>
                <w:lang w:val="pt-BR"/>
              </w:rPr>
              <w:t>Loại đô thị</w:t>
            </w:r>
          </w:p>
        </w:tc>
      </w:tr>
      <w:tr w:rsidR="00082DBF" w:rsidRPr="00775539" w:rsidTr="00775539">
        <w:trPr>
          <w:jc w:val="center"/>
        </w:trPr>
        <w:tc>
          <w:tcPr>
            <w:tcW w:w="680" w:type="dxa"/>
            <w:tcBorders>
              <w:top w:val="single" w:sz="4" w:space="0" w:color="auto"/>
              <w:left w:val="single" w:sz="4" w:space="0" w:color="auto"/>
              <w:bottom w:val="single" w:sz="4" w:space="0" w:color="auto"/>
              <w:right w:val="single" w:sz="4" w:space="0" w:color="auto"/>
            </w:tcBorders>
            <w:vAlign w:val="center"/>
            <w:hideMark/>
          </w:tcPr>
          <w:p w:rsidR="00082DBF" w:rsidRPr="00775539" w:rsidRDefault="00082DBF">
            <w:pPr>
              <w:spacing w:line="288" w:lineRule="auto"/>
              <w:jc w:val="center"/>
              <w:rPr>
                <w:rFonts w:ascii="Times New Roman" w:hAnsi="Times New Roman"/>
                <w:noProof/>
                <w:color w:val="auto"/>
                <w:sz w:val="26"/>
                <w:szCs w:val="26"/>
                <w:lang w:val="pt-BR"/>
              </w:rPr>
            </w:pPr>
            <w:r w:rsidRPr="00775539">
              <w:rPr>
                <w:rFonts w:ascii="Times New Roman" w:hAnsi="Times New Roman"/>
                <w:color w:val="auto"/>
                <w:sz w:val="26"/>
                <w:szCs w:val="26"/>
                <w:lang w:val="pt-BR"/>
              </w:rPr>
              <w:t>1</w:t>
            </w:r>
          </w:p>
        </w:tc>
        <w:tc>
          <w:tcPr>
            <w:tcW w:w="2649" w:type="dxa"/>
            <w:tcBorders>
              <w:top w:val="single" w:sz="4" w:space="0" w:color="auto"/>
              <w:left w:val="single" w:sz="4" w:space="0" w:color="auto"/>
              <w:bottom w:val="single" w:sz="4" w:space="0" w:color="auto"/>
              <w:right w:val="single" w:sz="4" w:space="0" w:color="auto"/>
            </w:tcBorders>
            <w:hideMark/>
          </w:tcPr>
          <w:p w:rsidR="00082DBF" w:rsidRPr="00775539" w:rsidRDefault="00082DBF">
            <w:pPr>
              <w:spacing w:line="288" w:lineRule="auto"/>
              <w:jc w:val="both"/>
              <w:rPr>
                <w:rFonts w:ascii="Times New Roman" w:hAnsi="Times New Roman"/>
                <w:noProof/>
                <w:color w:val="auto"/>
                <w:sz w:val="26"/>
                <w:szCs w:val="26"/>
                <w:lang w:val="pt-BR"/>
              </w:rPr>
            </w:pPr>
            <w:r w:rsidRPr="00775539">
              <w:rPr>
                <w:rFonts w:ascii="Times New Roman" w:hAnsi="Times New Roman"/>
                <w:color w:val="auto"/>
                <w:sz w:val="26"/>
                <w:szCs w:val="26"/>
                <w:lang w:val="pt-BR"/>
              </w:rPr>
              <w:t>Thành phố Phan Rang – Tháp Chàm</w:t>
            </w:r>
          </w:p>
        </w:tc>
        <w:tc>
          <w:tcPr>
            <w:tcW w:w="2285" w:type="dxa"/>
            <w:tcBorders>
              <w:top w:val="single" w:sz="4" w:space="0" w:color="auto"/>
              <w:left w:val="single" w:sz="4" w:space="0" w:color="auto"/>
              <w:bottom w:val="single" w:sz="4" w:space="0" w:color="auto"/>
              <w:right w:val="single" w:sz="4" w:space="0" w:color="auto"/>
            </w:tcBorders>
            <w:vAlign w:val="center"/>
            <w:hideMark/>
          </w:tcPr>
          <w:p w:rsidR="00082DBF" w:rsidRPr="00775539" w:rsidRDefault="00082DBF">
            <w:pPr>
              <w:spacing w:line="288" w:lineRule="auto"/>
              <w:jc w:val="center"/>
              <w:rPr>
                <w:rFonts w:ascii="Times New Roman" w:hAnsi="Times New Roman"/>
                <w:noProof/>
                <w:color w:val="auto"/>
                <w:sz w:val="26"/>
                <w:szCs w:val="26"/>
                <w:lang w:val="pt-BR"/>
              </w:rPr>
            </w:pPr>
            <w:r w:rsidRPr="00775539">
              <w:rPr>
                <w:rFonts w:ascii="Times New Roman" w:hAnsi="Times New Roman"/>
                <w:color w:val="auto"/>
                <w:sz w:val="26"/>
                <w:szCs w:val="26"/>
                <w:lang w:val="pt-BR"/>
              </w:rPr>
              <w:t>Tỉnh</w:t>
            </w:r>
          </w:p>
        </w:tc>
        <w:tc>
          <w:tcPr>
            <w:tcW w:w="1798" w:type="dxa"/>
            <w:tcBorders>
              <w:top w:val="single" w:sz="4" w:space="0" w:color="auto"/>
              <w:left w:val="single" w:sz="4" w:space="0" w:color="auto"/>
              <w:bottom w:val="single" w:sz="4" w:space="0" w:color="auto"/>
              <w:right w:val="single" w:sz="4" w:space="0" w:color="auto"/>
            </w:tcBorders>
            <w:vAlign w:val="center"/>
            <w:hideMark/>
          </w:tcPr>
          <w:p w:rsidR="00082DBF" w:rsidRPr="00775539" w:rsidRDefault="00082DBF">
            <w:pPr>
              <w:spacing w:line="288" w:lineRule="auto"/>
              <w:jc w:val="center"/>
              <w:rPr>
                <w:rFonts w:ascii="Times New Roman" w:hAnsi="Times New Roman"/>
                <w:noProof/>
                <w:color w:val="auto"/>
                <w:sz w:val="26"/>
                <w:szCs w:val="26"/>
                <w:lang w:val="pt-BR"/>
              </w:rPr>
            </w:pPr>
            <w:r w:rsidRPr="00775539">
              <w:rPr>
                <w:rFonts w:ascii="Times New Roman" w:hAnsi="Times New Roman"/>
                <w:color w:val="auto"/>
                <w:sz w:val="26"/>
                <w:szCs w:val="26"/>
                <w:lang w:val="pt-BR"/>
              </w:rPr>
              <w:t>II</w:t>
            </w:r>
          </w:p>
        </w:tc>
        <w:tc>
          <w:tcPr>
            <w:tcW w:w="1653" w:type="dxa"/>
            <w:tcBorders>
              <w:top w:val="single" w:sz="4" w:space="0" w:color="auto"/>
              <w:left w:val="single" w:sz="4" w:space="0" w:color="auto"/>
              <w:bottom w:val="single" w:sz="4" w:space="0" w:color="auto"/>
              <w:right w:val="single" w:sz="4" w:space="0" w:color="auto"/>
            </w:tcBorders>
            <w:vAlign w:val="center"/>
            <w:hideMark/>
          </w:tcPr>
          <w:p w:rsidR="00082DBF" w:rsidRPr="00775539" w:rsidRDefault="00082DBF">
            <w:pPr>
              <w:spacing w:line="288" w:lineRule="auto"/>
              <w:jc w:val="center"/>
              <w:rPr>
                <w:rFonts w:ascii="Times New Roman" w:hAnsi="Times New Roman"/>
                <w:noProof/>
                <w:color w:val="auto"/>
                <w:sz w:val="26"/>
                <w:szCs w:val="26"/>
                <w:lang w:val="pt-BR"/>
              </w:rPr>
            </w:pPr>
            <w:r w:rsidRPr="00775539">
              <w:rPr>
                <w:rFonts w:ascii="Times New Roman" w:hAnsi="Times New Roman"/>
                <w:color w:val="auto"/>
                <w:sz w:val="26"/>
                <w:szCs w:val="26"/>
                <w:lang w:val="pt-BR"/>
              </w:rPr>
              <w:t>II</w:t>
            </w:r>
          </w:p>
        </w:tc>
      </w:tr>
      <w:tr w:rsidR="00082DBF" w:rsidRPr="00775539" w:rsidTr="00775539">
        <w:trPr>
          <w:jc w:val="center"/>
        </w:trPr>
        <w:tc>
          <w:tcPr>
            <w:tcW w:w="680" w:type="dxa"/>
            <w:tcBorders>
              <w:top w:val="single" w:sz="4" w:space="0" w:color="auto"/>
              <w:left w:val="single" w:sz="4" w:space="0" w:color="auto"/>
              <w:bottom w:val="single" w:sz="4" w:space="0" w:color="auto"/>
              <w:right w:val="single" w:sz="4" w:space="0" w:color="auto"/>
            </w:tcBorders>
            <w:vAlign w:val="center"/>
            <w:hideMark/>
          </w:tcPr>
          <w:p w:rsidR="00082DBF" w:rsidRPr="00775539" w:rsidRDefault="00082DBF">
            <w:pPr>
              <w:spacing w:line="288" w:lineRule="auto"/>
              <w:jc w:val="center"/>
              <w:rPr>
                <w:rFonts w:ascii="Times New Roman" w:hAnsi="Times New Roman"/>
                <w:noProof/>
                <w:color w:val="auto"/>
                <w:sz w:val="26"/>
                <w:szCs w:val="26"/>
                <w:lang w:val="pt-BR"/>
              </w:rPr>
            </w:pPr>
            <w:r w:rsidRPr="00775539">
              <w:rPr>
                <w:rFonts w:ascii="Times New Roman" w:hAnsi="Times New Roman"/>
                <w:color w:val="auto"/>
                <w:sz w:val="26"/>
                <w:szCs w:val="26"/>
                <w:lang w:val="pt-BR"/>
              </w:rPr>
              <w:t>2</w:t>
            </w:r>
          </w:p>
        </w:tc>
        <w:tc>
          <w:tcPr>
            <w:tcW w:w="2649" w:type="dxa"/>
            <w:tcBorders>
              <w:top w:val="single" w:sz="4" w:space="0" w:color="auto"/>
              <w:left w:val="single" w:sz="4" w:space="0" w:color="auto"/>
              <w:bottom w:val="single" w:sz="4" w:space="0" w:color="auto"/>
              <w:right w:val="single" w:sz="4" w:space="0" w:color="auto"/>
            </w:tcBorders>
            <w:hideMark/>
          </w:tcPr>
          <w:p w:rsidR="00082DBF" w:rsidRPr="00775539" w:rsidRDefault="00082DBF">
            <w:pPr>
              <w:spacing w:line="288" w:lineRule="auto"/>
              <w:jc w:val="both"/>
              <w:rPr>
                <w:rFonts w:ascii="Times New Roman" w:hAnsi="Times New Roman"/>
                <w:noProof/>
                <w:color w:val="auto"/>
                <w:sz w:val="26"/>
                <w:szCs w:val="26"/>
                <w:lang w:val="pt-BR"/>
              </w:rPr>
            </w:pPr>
            <w:r w:rsidRPr="00775539">
              <w:rPr>
                <w:rFonts w:ascii="Times New Roman" w:hAnsi="Times New Roman"/>
                <w:color w:val="auto"/>
                <w:sz w:val="26"/>
                <w:szCs w:val="26"/>
                <w:lang w:val="pt-BR"/>
              </w:rPr>
              <w:t>Thị trấn Tân Sơn</w:t>
            </w:r>
          </w:p>
        </w:tc>
        <w:tc>
          <w:tcPr>
            <w:tcW w:w="2285" w:type="dxa"/>
            <w:tcBorders>
              <w:top w:val="single" w:sz="4" w:space="0" w:color="auto"/>
              <w:left w:val="single" w:sz="4" w:space="0" w:color="auto"/>
              <w:bottom w:val="single" w:sz="4" w:space="0" w:color="auto"/>
              <w:right w:val="single" w:sz="4" w:space="0" w:color="auto"/>
            </w:tcBorders>
            <w:vAlign w:val="center"/>
            <w:hideMark/>
          </w:tcPr>
          <w:p w:rsidR="00082DBF" w:rsidRPr="00775539" w:rsidRDefault="00082DBF">
            <w:pPr>
              <w:spacing w:line="288" w:lineRule="auto"/>
              <w:jc w:val="center"/>
              <w:rPr>
                <w:rFonts w:ascii="Times New Roman" w:hAnsi="Times New Roman"/>
                <w:noProof/>
                <w:color w:val="auto"/>
                <w:sz w:val="26"/>
                <w:szCs w:val="26"/>
                <w:lang w:val="pt-BR"/>
              </w:rPr>
            </w:pPr>
            <w:r w:rsidRPr="00775539">
              <w:rPr>
                <w:rFonts w:ascii="Times New Roman" w:hAnsi="Times New Roman"/>
                <w:color w:val="auto"/>
                <w:sz w:val="26"/>
                <w:szCs w:val="26"/>
                <w:lang w:val="pt-BR"/>
              </w:rPr>
              <w:t>Huyện Ninh Sơn</w:t>
            </w:r>
          </w:p>
        </w:tc>
        <w:tc>
          <w:tcPr>
            <w:tcW w:w="1798" w:type="dxa"/>
            <w:tcBorders>
              <w:top w:val="single" w:sz="4" w:space="0" w:color="auto"/>
              <w:left w:val="single" w:sz="4" w:space="0" w:color="auto"/>
              <w:bottom w:val="single" w:sz="4" w:space="0" w:color="auto"/>
              <w:right w:val="single" w:sz="4" w:space="0" w:color="auto"/>
            </w:tcBorders>
            <w:vAlign w:val="center"/>
            <w:hideMark/>
          </w:tcPr>
          <w:p w:rsidR="00082DBF" w:rsidRPr="00775539" w:rsidRDefault="00082DBF">
            <w:pPr>
              <w:spacing w:line="288" w:lineRule="auto"/>
              <w:jc w:val="center"/>
              <w:rPr>
                <w:rFonts w:ascii="Times New Roman" w:hAnsi="Times New Roman"/>
                <w:noProof/>
                <w:color w:val="auto"/>
                <w:sz w:val="26"/>
                <w:szCs w:val="26"/>
                <w:lang w:val="pt-BR"/>
              </w:rPr>
            </w:pPr>
            <w:r w:rsidRPr="00775539">
              <w:rPr>
                <w:rFonts w:ascii="Times New Roman" w:hAnsi="Times New Roman"/>
                <w:color w:val="auto"/>
                <w:sz w:val="26"/>
                <w:szCs w:val="26"/>
                <w:lang w:val="pt-BR"/>
              </w:rPr>
              <w:t>IV</w:t>
            </w:r>
          </w:p>
        </w:tc>
        <w:tc>
          <w:tcPr>
            <w:tcW w:w="1653" w:type="dxa"/>
            <w:tcBorders>
              <w:top w:val="single" w:sz="4" w:space="0" w:color="auto"/>
              <w:left w:val="single" w:sz="4" w:space="0" w:color="auto"/>
              <w:bottom w:val="single" w:sz="4" w:space="0" w:color="auto"/>
              <w:right w:val="single" w:sz="4" w:space="0" w:color="auto"/>
            </w:tcBorders>
            <w:vAlign w:val="center"/>
            <w:hideMark/>
          </w:tcPr>
          <w:p w:rsidR="00082DBF" w:rsidRPr="00775539" w:rsidRDefault="00082DBF">
            <w:pPr>
              <w:spacing w:line="288" w:lineRule="auto"/>
              <w:jc w:val="center"/>
              <w:rPr>
                <w:rFonts w:ascii="Times New Roman" w:hAnsi="Times New Roman"/>
                <w:noProof/>
                <w:color w:val="auto"/>
                <w:sz w:val="26"/>
                <w:szCs w:val="26"/>
                <w:lang w:val="pt-BR"/>
              </w:rPr>
            </w:pPr>
            <w:r w:rsidRPr="00775539">
              <w:rPr>
                <w:rFonts w:ascii="Times New Roman" w:hAnsi="Times New Roman"/>
                <w:color w:val="auto"/>
                <w:sz w:val="26"/>
                <w:szCs w:val="26"/>
                <w:lang w:val="pt-BR"/>
              </w:rPr>
              <w:t>IV</w:t>
            </w:r>
          </w:p>
        </w:tc>
      </w:tr>
      <w:tr w:rsidR="00082DBF" w:rsidRPr="00775539" w:rsidTr="00775539">
        <w:trPr>
          <w:jc w:val="center"/>
        </w:trPr>
        <w:tc>
          <w:tcPr>
            <w:tcW w:w="680" w:type="dxa"/>
            <w:tcBorders>
              <w:top w:val="single" w:sz="4" w:space="0" w:color="auto"/>
              <w:left w:val="single" w:sz="4" w:space="0" w:color="auto"/>
              <w:bottom w:val="single" w:sz="4" w:space="0" w:color="auto"/>
              <w:right w:val="single" w:sz="4" w:space="0" w:color="auto"/>
            </w:tcBorders>
            <w:vAlign w:val="center"/>
            <w:hideMark/>
          </w:tcPr>
          <w:p w:rsidR="00082DBF" w:rsidRPr="00775539" w:rsidRDefault="00082DBF">
            <w:pPr>
              <w:spacing w:line="288" w:lineRule="auto"/>
              <w:jc w:val="center"/>
              <w:rPr>
                <w:rFonts w:ascii="Times New Roman" w:hAnsi="Times New Roman"/>
                <w:noProof/>
                <w:color w:val="auto"/>
                <w:sz w:val="26"/>
                <w:szCs w:val="26"/>
                <w:lang w:val="pt-BR"/>
              </w:rPr>
            </w:pPr>
            <w:r w:rsidRPr="00775539">
              <w:rPr>
                <w:rFonts w:ascii="Times New Roman" w:hAnsi="Times New Roman"/>
                <w:color w:val="auto"/>
                <w:sz w:val="26"/>
                <w:szCs w:val="26"/>
                <w:lang w:val="pt-BR"/>
              </w:rPr>
              <w:t>3</w:t>
            </w:r>
          </w:p>
        </w:tc>
        <w:tc>
          <w:tcPr>
            <w:tcW w:w="2649" w:type="dxa"/>
            <w:tcBorders>
              <w:top w:val="single" w:sz="4" w:space="0" w:color="auto"/>
              <w:left w:val="single" w:sz="4" w:space="0" w:color="auto"/>
              <w:bottom w:val="single" w:sz="4" w:space="0" w:color="auto"/>
              <w:right w:val="single" w:sz="4" w:space="0" w:color="auto"/>
            </w:tcBorders>
            <w:hideMark/>
          </w:tcPr>
          <w:p w:rsidR="00082DBF" w:rsidRPr="00775539" w:rsidRDefault="00082DBF">
            <w:pPr>
              <w:spacing w:line="288" w:lineRule="auto"/>
              <w:jc w:val="both"/>
              <w:rPr>
                <w:rFonts w:ascii="Times New Roman" w:hAnsi="Times New Roman"/>
                <w:noProof/>
                <w:color w:val="auto"/>
                <w:sz w:val="26"/>
                <w:szCs w:val="26"/>
                <w:lang w:val="pt-BR"/>
              </w:rPr>
            </w:pPr>
            <w:r w:rsidRPr="00775539">
              <w:rPr>
                <w:rFonts w:ascii="Times New Roman" w:hAnsi="Times New Roman"/>
                <w:color w:val="auto"/>
                <w:sz w:val="26"/>
                <w:szCs w:val="26"/>
                <w:lang w:val="pt-BR"/>
              </w:rPr>
              <w:t>Thị trấn Phước Dân</w:t>
            </w:r>
          </w:p>
        </w:tc>
        <w:tc>
          <w:tcPr>
            <w:tcW w:w="2285" w:type="dxa"/>
            <w:tcBorders>
              <w:top w:val="single" w:sz="4" w:space="0" w:color="auto"/>
              <w:left w:val="single" w:sz="4" w:space="0" w:color="auto"/>
              <w:bottom w:val="single" w:sz="4" w:space="0" w:color="auto"/>
              <w:right w:val="single" w:sz="4" w:space="0" w:color="auto"/>
            </w:tcBorders>
            <w:vAlign w:val="center"/>
            <w:hideMark/>
          </w:tcPr>
          <w:p w:rsidR="00082DBF" w:rsidRPr="00775539" w:rsidRDefault="00082DBF">
            <w:pPr>
              <w:spacing w:line="288" w:lineRule="auto"/>
              <w:jc w:val="center"/>
              <w:rPr>
                <w:rFonts w:ascii="Times New Roman" w:hAnsi="Times New Roman"/>
                <w:noProof/>
                <w:color w:val="auto"/>
                <w:sz w:val="26"/>
                <w:szCs w:val="26"/>
                <w:lang w:val="pt-BR"/>
              </w:rPr>
            </w:pPr>
            <w:r w:rsidRPr="00775539">
              <w:rPr>
                <w:rFonts w:ascii="Times New Roman" w:hAnsi="Times New Roman"/>
                <w:color w:val="auto"/>
                <w:sz w:val="26"/>
                <w:szCs w:val="26"/>
                <w:lang w:val="pt-BR"/>
              </w:rPr>
              <w:t>Huyện Ninh Phước</w:t>
            </w:r>
          </w:p>
        </w:tc>
        <w:tc>
          <w:tcPr>
            <w:tcW w:w="1798" w:type="dxa"/>
            <w:tcBorders>
              <w:top w:val="single" w:sz="4" w:space="0" w:color="auto"/>
              <w:left w:val="single" w:sz="4" w:space="0" w:color="auto"/>
              <w:bottom w:val="single" w:sz="4" w:space="0" w:color="auto"/>
              <w:right w:val="single" w:sz="4" w:space="0" w:color="auto"/>
            </w:tcBorders>
            <w:vAlign w:val="center"/>
            <w:hideMark/>
          </w:tcPr>
          <w:p w:rsidR="00082DBF" w:rsidRPr="00775539" w:rsidRDefault="00082DBF">
            <w:pPr>
              <w:spacing w:line="288" w:lineRule="auto"/>
              <w:jc w:val="center"/>
              <w:rPr>
                <w:rFonts w:ascii="Times New Roman" w:hAnsi="Times New Roman"/>
                <w:noProof/>
                <w:color w:val="auto"/>
                <w:sz w:val="26"/>
                <w:szCs w:val="26"/>
                <w:lang w:val="pt-BR"/>
              </w:rPr>
            </w:pPr>
            <w:r w:rsidRPr="00775539">
              <w:rPr>
                <w:rFonts w:ascii="Times New Roman" w:hAnsi="Times New Roman"/>
                <w:color w:val="auto"/>
                <w:sz w:val="26"/>
                <w:szCs w:val="26"/>
                <w:lang w:val="pt-BR"/>
              </w:rPr>
              <w:t>IV</w:t>
            </w:r>
          </w:p>
        </w:tc>
        <w:tc>
          <w:tcPr>
            <w:tcW w:w="1653" w:type="dxa"/>
            <w:tcBorders>
              <w:top w:val="single" w:sz="4" w:space="0" w:color="auto"/>
              <w:left w:val="single" w:sz="4" w:space="0" w:color="auto"/>
              <w:bottom w:val="single" w:sz="4" w:space="0" w:color="auto"/>
              <w:right w:val="single" w:sz="4" w:space="0" w:color="auto"/>
            </w:tcBorders>
            <w:vAlign w:val="center"/>
            <w:hideMark/>
          </w:tcPr>
          <w:p w:rsidR="00082DBF" w:rsidRPr="00775539" w:rsidRDefault="00082DBF">
            <w:pPr>
              <w:spacing w:line="288" w:lineRule="auto"/>
              <w:jc w:val="center"/>
              <w:rPr>
                <w:rFonts w:ascii="Times New Roman" w:hAnsi="Times New Roman"/>
                <w:noProof/>
                <w:color w:val="auto"/>
                <w:sz w:val="26"/>
                <w:szCs w:val="26"/>
                <w:lang w:val="pt-BR"/>
              </w:rPr>
            </w:pPr>
            <w:r w:rsidRPr="00775539">
              <w:rPr>
                <w:rFonts w:ascii="Times New Roman" w:hAnsi="Times New Roman"/>
                <w:color w:val="auto"/>
                <w:sz w:val="26"/>
                <w:szCs w:val="26"/>
                <w:lang w:val="pt-BR"/>
              </w:rPr>
              <w:t>IV</w:t>
            </w:r>
          </w:p>
        </w:tc>
      </w:tr>
      <w:tr w:rsidR="00082DBF" w:rsidRPr="00775539" w:rsidTr="00775539">
        <w:trPr>
          <w:jc w:val="center"/>
        </w:trPr>
        <w:tc>
          <w:tcPr>
            <w:tcW w:w="680" w:type="dxa"/>
            <w:tcBorders>
              <w:top w:val="single" w:sz="4" w:space="0" w:color="auto"/>
              <w:left w:val="single" w:sz="4" w:space="0" w:color="auto"/>
              <w:bottom w:val="single" w:sz="4" w:space="0" w:color="auto"/>
              <w:right w:val="single" w:sz="4" w:space="0" w:color="auto"/>
            </w:tcBorders>
            <w:vAlign w:val="center"/>
            <w:hideMark/>
          </w:tcPr>
          <w:p w:rsidR="00082DBF" w:rsidRPr="00775539" w:rsidRDefault="00082DBF">
            <w:pPr>
              <w:spacing w:line="288" w:lineRule="auto"/>
              <w:jc w:val="center"/>
              <w:rPr>
                <w:rFonts w:ascii="Times New Roman" w:hAnsi="Times New Roman"/>
                <w:noProof/>
                <w:color w:val="auto"/>
                <w:sz w:val="26"/>
                <w:szCs w:val="26"/>
                <w:lang w:val="pt-BR"/>
              </w:rPr>
            </w:pPr>
            <w:r w:rsidRPr="00775539">
              <w:rPr>
                <w:rFonts w:ascii="Times New Roman" w:hAnsi="Times New Roman"/>
                <w:color w:val="auto"/>
                <w:sz w:val="26"/>
                <w:szCs w:val="26"/>
                <w:lang w:val="pt-BR"/>
              </w:rPr>
              <w:t>4</w:t>
            </w:r>
          </w:p>
        </w:tc>
        <w:tc>
          <w:tcPr>
            <w:tcW w:w="2649" w:type="dxa"/>
            <w:tcBorders>
              <w:top w:val="single" w:sz="4" w:space="0" w:color="auto"/>
              <w:left w:val="single" w:sz="4" w:space="0" w:color="auto"/>
              <w:bottom w:val="single" w:sz="4" w:space="0" w:color="auto"/>
              <w:right w:val="single" w:sz="4" w:space="0" w:color="auto"/>
            </w:tcBorders>
            <w:hideMark/>
          </w:tcPr>
          <w:p w:rsidR="00082DBF" w:rsidRPr="00775539" w:rsidRDefault="00082DBF">
            <w:pPr>
              <w:spacing w:line="288" w:lineRule="auto"/>
              <w:jc w:val="both"/>
              <w:rPr>
                <w:rFonts w:ascii="Times New Roman" w:hAnsi="Times New Roman"/>
                <w:noProof/>
                <w:color w:val="auto"/>
                <w:sz w:val="26"/>
                <w:szCs w:val="26"/>
                <w:lang w:val="pt-BR"/>
              </w:rPr>
            </w:pPr>
            <w:r w:rsidRPr="00775539">
              <w:rPr>
                <w:rFonts w:ascii="Times New Roman" w:hAnsi="Times New Roman"/>
                <w:color w:val="auto"/>
                <w:sz w:val="26"/>
                <w:szCs w:val="26"/>
              </w:rPr>
              <w:t xml:space="preserve">Đô thị Cà Ná </w:t>
            </w:r>
          </w:p>
        </w:tc>
        <w:tc>
          <w:tcPr>
            <w:tcW w:w="2285" w:type="dxa"/>
            <w:tcBorders>
              <w:top w:val="single" w:sz="4" w:space="0" w:color="auto"/>
              <w:left w:val="single" w:sz="4" w:space="0" w:color="auto"/>
              <w:bottom w:val="single" w:sz="4" w:space="0" w:color="auto"/>
              <w:right w:val="single" w:sz="4" w:space="0" w:color="auto"/>
            </w:tcBorders>
            <w:vAlign w:val="center"/>
            <w:hideMark/>
          </w:tcPr>
          <w:p w:rsidR="00082DBF" w:rsidRPr="00775539" w:rsidRDefault="00082DBF">
            <w:pPr>
              <w:spacing w:line="288" w:lineRule="auto"/>
              <w:jc w:val="center"/>
              <w:rPr>
                <w:rFonts w:ascii="Times New Roman" w:hAnsi="Times New Roman"/>
                <w:noProof/>
                <w:color w:val="auto"/>
                <w:sz w:val="26"/>
                <w:szCs w:val="26"/>
                <w:lang w:val="pt-BR"/>
              </w:rPr>
            </w:pPr>
            <w:r w:rsidRPr="00775539">
              <w:rPr>
                <w:rFonts w:ascii="Times New Roman" w:hAnsi="Times New Roman"/>
                <w:color w:val="auto"/>
                <w:sz w:val="26"/>
                <w:szCs w:val="26"/>
                <w:lang w:val="pt-BR"/>
              </w:rPr>
              <w:t>Huyện Thuận Nam</w:t>
            </w:r>
          </w:p>
        </w:tc>
        <w:tc>
          <w:tcPr>
            <w:tcW w:w="1798" w:type="dxa"/>
            <w:tcBorders>
              <w:top w:val="single" w:sz="4" w:space="0" w:color="auto"/>
              <w:left w:val="single" w:sz="4" w:space="0" w:color="auto"/>
              <w:bottom w:val="single" w:sz="4" w:space="0" w:color="auto"/>
              <w:right w:val="single" w:sz="4" w:space="0" w:color="auto"/>
            </w:tcBorders>
            <w:vAlign w:val="center"/>
            <w:hideMark/>
          </w:tcPr>
          <w:p w:rsidR="00082DBF" w:rsidRPr="00775539" w:rsidRDefault="00082DBF">
            <w:pPr>
              <w:spacing w:line="288" w:lineRule="auto"/>
              <w:jc w:val="center"/>
              <w:rPr>
                <w:rFonts w:ascii="Times New Roman" w:hAnsi="Times New Roman"/>
                <w:noProof/>
                <w:color w:val="auto"/>
                <w:sz w:val="26"/>
                <w:szCs w:val="26"/>
                <w:lang w:val="pt-BR"/>
              </w:rPr>
            </w:pPr>
            <w:r w:rsidRPr="00775539">
              <w:rPr>
                <w:rFonts w:ascii="Times New Roman" w:hAnsi="Times New Roman"/>
                <w:color w:val="auto"/>
                <w:sz w:val="26"/>
                <w:szCs w:val="26"/>
                <w:lang w:val="pt-BR"/>
              </w:rPr>
              <w:t>V</w:t>
            </w:r>
          </w:p>
        </w:tc>
        <w:tc>
          <w:tcPr>
            <w:tcW w:w="1653" w:type="dxa"/>
            <w:tcBorders>
              <w:top w:val="single" w:sz="4" w:space="0" w:color="auto"/>
              <w:left w:val="single" w:sz="4" w:space="0" w:color="auto"/>
              <w:bottom w:val="single" w:sz="4" w:space="0" w:color="auto"/>
              <w:right w:val="single" w:sz="4" w:space="0" w:color="auto"/>
            </w:tcBorders>
            <w:vAlign w:val="center"/>
            <w:hideMark/>
          </w:tcPr>
          <w:p w:rsidR="00082DBF" w:rsidRPr="00775539" w:rsidRDefault="00082DBF">
            <w:pPr>
              <w:spacing w:line="288" w:lineRule="auto"/>
              <w:jc w:val="center"/>
              <w:rPr>
                <w:rFonts w:ascii="Times New Roman" w:hAnsi="Times New Roman"/>
                <w:noProof/>
                <w:color w:val="auto"/>
                <w:sz w:val="26"/>
                <w:szCs w:val="26"/>
                <w:lang w:val="pt-BR"/>
              </w:rPr>
            </w:pPr>
            <w:r w:rsidRPr="00775539">
              <w:rPr>
                <w:rFonts w:ascii="Times New Roman" w:hAnsi="Times New Roman"/>
                <w:color w:val="auto"/>
                <w:sz w:val="26"/>
                <w:szCs w:val="26"/>
                <w:lang w:val="pt-BR"/>
              </w:rPr>
              <w:t>IV</w:t>
            </w:r>
          </w:p>
        </w:tc>
      </w:tr>
      <w:tr w:rsidR="00082DBF" w:rsidRPr="00775539" w:rsidTr="00775539">
        <w:trPr>
          <w:jc w:val="center"/>
        </w:trPr>
        <w:tc>
          <w:tcPr>
            <w:tcW w:w="680" w:type="dxa"/>
            <w:tcBorders>
              <w:top w:val="single" w:sz="4" w:space="0" w:color="auto"/>
              <w:left w:val="single" w:sz="4" w:space="0" w:color="auto"/>
              <w:bottom w:val="single" w:sz="4" w:space="0" w:color="auto"/>
              <w:right w:val="single" w:sz="4" w:space="0" w:color="auto"/>
            </w:tcBorders>
            <w:vAlign w:val="center"/>
            <w:hideMark/>
          </w:tcPr>
          <w:p w:rsidR="00082DBF" w:rsidRPr="00775539" w:rsidRDefault="00082DBF">
            <w:pPr>
              <w:spacing w:line="288" w:lineRule="auto"/>
              <w:jc w:val="center"/>
              <w:rPr>
                <w:rFonts w:ascii="Times New Roman" w:hAnsi="Times New Roman"/>
                <w:noProof/>
                <w:color w:val="auto"/>
                <w:sz w:val="26"/>
                <w:szCs w:val="26"/>
                <w:lang w:val="pt-BR"/>
              </w:rPr>
            </w:pPr>
            <w:r w:rsidRPr="00775539">
              <w:rPr>
                <w:rFonts w:ascii="Times New Roman" w:hAnsi="Times New Roman"/>
                <w:color w:val="auto"/>
                <w:sz w:val="26"/>
                <w:szCs w:val="26"/>
                <w:lang w:val="pt-BR"/>
              </w:rPr>
              <w:t>5</w:t>
            </w:r>
          </w:p>
        </w:tc>
        <w:tc>
          <w:tcPr>
            <w:tcW w:w="2649" w:type="dxa"/>
            <w:tcBorders>
              <w:top w:val="single" w:sz="4" w:space="0" w:color="auto"/>
              <w:left w:val="single" w:sz="4" w:space="0" w:color="auto"/>
              <w:bottom w:val="single" w:sz="4" w:space="0" w:color="auto"/>
              <w:right w:val="single" w:sz="4" w:space="0" w:color="auto"/>
            </w:tcBorders>
            <w:hideMark/>
          </w:tcPr>
          <w:p w:rsidR="00082DBF" w:rsidRPr="00775539" w:rsidRDefault="00082DBF">
            <w:pPr>
              <w:spacing w:line="288" w:lineRule="auto"/>
              <w:jc w:val="both"/>
              <w:rPr>
                <w:rFonts w:ascii="Times New Roman" w:hAnsi="Times New Roman"/>
                <w:noProof/>
                <w:color w:val="auto"/>
                <w:sz w:val="26"/>
                <w:szCs w:val="26"/>
                <w:lang w:val="pt-BR"/>
              </w:rPr>
            </w:pPr>
            <w:r w:rsidRPr="00775539">
              <w:rPr>
                <w:rFonts w:ascii="Times New Roman" w:hAnsi="Times New Roman"/>
                <w:color w:val="auto"/>
                <w:sz w:val="26"/>
                <w:szCs w:val="26"/>
              </w:rPr>
              <w:t>Đô thị Phước Nam</w:t>
            </w:r>
          </w:p>
        </w:tc>
        <w:tc>
          <w:tcPr>
            <w:tcW w:w="2285" w:type="dxa"/>
            <w:tcBorders>
              <w:top w:val="single" w:sz="4" w:space="0" w:color="auto"/>
              <w:left w:val="single" w:sz="4" w:space="0" w:color="auto"/>
              <w:bottom w:val="single" w:sz="4" w:space="0" w:color="auto"/>
              <w:right w:val="single" w:sz="4" w:space="0" w:color="auto"/>
            </w:tcBorders>
            <w:vAlign w:val="center"/>
            <w:hideMark/>
          </w:tcPr>
          <w:p w:rsidR="00082DBF" w:rsidRPr="00775539" w:rsidRDefault="00082DBF">
            <w:pPr>
              <w:spacing w:line="288" w:lineRule="auto"/>
              <w:jc w:val="center"/>
              <w:rPr>
                <w:rFonts w:ascii="Times New Roman" w:hAnsi="Times New Roman"/>
                <w:noProof/>
                <w:color w:val="auto"/>
                <w:sz w:val="26"/>
                <w:szCs w:val="26"/>
                <w:lang w:val="pt-BR"/>
              </w:rPr>
            </w:pPr>
            <w:r w:rsidRPr="00775539">
              <w:rPr>
                <w:rFonts w:ascii="Times New Roman" w:hAnsi="Times New Roman"/>
                <w:color w:val="auto"/>
                <w:sz w:val="26"/>
                <w:szCs w:val="26"/>
                <w:lang w:val="pt-BR"/>
              </w:rPr>
              <w:t>Huyện Thuận Nam</w:t>
            </w:r>
          </w:p>
        </w:tc>
        <w:tc>
          <w:tcPr>
            <w:tcW w:w="1798" w:type="dxa"/>
            <w:tcBorders>
              <w:top w:val="single" w:sz="4" w:space="0" w:color="auto"/>
              <w:left w:val="single" w:sz="4" w:space="0" w:color="auto"/>
              <w:bottom w:val="single" w:sz="4" w:space="0" w:color="auto"/>
              <w:right w:val="single" w:sz="4" w:space="0" w:color="auto"/>
            </w:tcBorders>
            <w:vAlign w:val="center"/>
            <w:hideMark/>
          </w:tcPr>
          <w:p w:rsidR="00082DBF" w:rsidRPr="00775539" w:rsidRDefault="00082DBF">
            <w:pPr>
              <w:spacing w:line="288" w:lineRule="auto"/>
              <w:jc w:val="center"/>
              <w:rPr>
                <w:rFonts w:ascii="Times New Roman" w:hAnsi="Times New Roman"/>
                <w:noProof/>
                <w:color w:val="auto"/>
                <w:sz w:val="26"/>
                <w:szCs w:val="26"/>
                <w:lang w:val="pt-BR"/>
              </w:rPr>
            </w:pPr>
            <w:r w:rsidRPr="00775539">
              <w:rPr>
                <w:rFonts w:ascii="Times New Roman" w:hAnsi="Times New Roman"/>
                <w:color w:val="auto"/>
                <w:sz w:val="26"/>
                <w:szCs w:val="26"/>
                <w:lang w:val="pt-BR"/>
              </w:rPr>
              <w:t>V</w:t>
            </w:r>
          </w:p>
        </w:tc>
        <w:tc>
          <w:tcPr>
            <w:tcW w:w="1653" w:type="dxa"/>
            <w:tcBorders>
              <w:top w:val="single" w:sz="4" w:space="0" w:color="auto"/>
              <w:left w:val="single" w:sz="4" w:space="0" w:color="auto"/>
              <w:bottom w:val="single" w:sz="4" w:space="0" w:color="auto"/>
              <w:right w:val="single" w:sz="4" w:space="0" w:color="auto"/>
            </w:tcBorders>
            <w:vAlign w:val="center"/>
            <w:hideMark/>
          </w:tcPr>
          <w:p w:rsidR="00082DBF" w:rsidRPr="00775539" w:rsidRDefault="00082DBF">
            <w:pPr>
              <w:spacing w:line="288" w:lineRule="auto"/>
              <w:jc w:val="center"/>
              <w:rPr>
                <w:rFonts w:ascii="Times New Roman" w:hAnsi="Times New Roman"/>
                <w:noProof/>
                <w:color w:val="auto"/>
                <w:sz w:val="26"/>
                <w:szCs w:val="26"/>
                <w:lang w:val="pt-BR"/>
              </w:rPr>
            </w:pPr>
            <w:r w:rsidRPr="00775539">
              <w:rPr>
                <w:rFonts w:ascii="Times New Roman" w:hAnsi="Times New Roman"/>
                <w:color w:val="auto"/>
                <w:sz w:val="26"/>
                <w:szCs w:val="26"/>
                <w:lang w:val="pt-BR"/>
              </w:rPr>
              <w:t>IV</w:t>
            </w:r>
          </w:p>
        </w:tc>
      </w:tr>
      <w:tr w:rsidR="00082DBF" w:rsidRPr="00775539" w:rsidTr="00775539">
        <w:trPr>
          <w:jc w:val="center"/>
        </w:trPr>
        <w:tc>
          <w:tcPr>
            <w:tcW w:w="680" w:type="dxa"/>
            <w:tcBorders>
              <w:top w:val="single" w:sz="4" w:space="0" w:color="auto"/>
              <w:left w:val="single" w:sz="4" w:space="0" w:color="auto"/>
              <w:bottom w:val="single" w:sz="4" w:space="0" w:color="auto"/>
              <w:right w:val="single" w:sz="4" w:space="0" w:color="auto"/>
            </w:tcBorders>
            <w:vAlign w:val="center"/>
            <w:hideMark/>
          </w:tcPr>
          <w:p w:rsidR="00082DBF" w:rsidRPr="00775539" w:rsidRDefault="00082DBF">
            <w:pPr>
              <w:spacing w:line="288" w:lineRule="auto"/>
              <w:jc w:val="center"/>
              <w:rPr>
                <w:rFonts w:ascii="Times New Roman" w:hAnsi="Times New Roman"/>
                <w:noProof/>
                <w:color w:val="auto"/>
                <w:sz w:val="26"/>
                <w:szCs w:val="26"/>
                <w:lang w:val="pt-BR"/>
              </w:rPr>
            </w:pPr>
            <w:r w:rsidRPr="00775539">
              <w:rPr>
                <w:rFonts w:ascii="Times New Roman" w:hAnsi="Times New Roman"/>
                <w:color w:val="auto"/>
                <w:sz w:val="26"/>
                <w:szCs w:val="26"/>
                <w:lang w:val="pt-BR"/>
              </w:rPr>
              <w:t>6</w:t>
            </w:r>
          </w:p>
        </w:tc>
        <w:tc>
          <w:tcPr>
            <w:tcW w:w="2649" w:type="dxa"/>
            <w:tcBorders>
              <w:top w:val="single" w:sz="4" w:space="0" w:color="auto"/>
              <w:left w:val="single" w:sz="4" w:space="0" w:color="auto"/>
              <w:bottom w:val="single" w:sz="4" w:space="0" w:color="auto"/>
              <w:right w:val="single" w:sz="4" w:space="0" w:color="auto"/>
            </w:tcBorders>
            <w:hideMark/>
          </w:tcPr>
          <w:p w:rsidR="00082DBF" w:rsidRPr="00775539" w:rsidRDefault="00082DBF">
            <w:pPr>
              <w:spacing w:line="288" w:lineRule="auto"/>
              <w:jc w:val="both"/>
              <w:rPr>
                <w:rFonts w:ascii="Times New Roman" w:hAnsi="Times New Roman"/>
                <w:noProof/>
                <w:color w:val="auto"/>
                <w:sz w:val="26"/>
                <w:szCs w:val="26"/>
                <w:lang w:val="pt-BR"/>
              </w:rPr>
            </w:pPr>
            <w:r w:rsidRPr="00775539">
              <w:rPr>
                <w:rFonts w:ascii="Times New Roman" w:hAnsi="Times New Roman"/>
                <w:color w:val="auto"/>
                <w:sz w:val="26"/>
                <w:szCs w:val="26"/>
                <w:lang w:val="pt-BR"/>
              </w:rPr>
              <w:t>Thị trấn Khánh Hải</w:t>
            </w:r>
          </w:p>
        </w:tc>
        <w:tc>
          <w:tcPr>
            <w:tcW w:w="2285" w:type="dxa"/>
            <w:tcBorders>
              <w:top w:val="single" w:sz="4" w:space="0" w:color="auto"/>
              <w:left w:val="single" w:sz="4" w:space="0" w:color="auto"/>
              <w:bottom w:val="single" w:sz="4" w:space="0" w:color="auto"/>
              <w:right w:val="single" w:sz="4" w:space="0" w:color="auto"/>
            </w:tcBorders>
            <w:vAlign w:val="center"/>
            <w:hideMark/>
          </w:tcPr>
          <w:p w:rsidR="00082DBF" w:rsidRPr="00775539" w:rsidRDefault="00082DBF">
            <w:pPr>
              <w:spacing w:line="288" w:lineRule="auto"/>
              <w:jc w:val="center"/>
              <w:rPr>
                <w:rFonts w:ascii="Times New Roman" w:hAnsi="Times New Roman"/>
                <w:noProof/>
                <w:color w:val="auto"/>
                <w:sz w:val="26"/>
                <w:szCs w:val="26"/>
                <w:lang w:val="pt-BR"/>
              </w:rPr>
            </w:pPr>
            <w:r w:rsidRPr="00775539">
              <w:rPr>
                <w:rFonts w:ascii="Times New Roman" w:hAnsi="Times New Roman"/>
                <w:color w:val="auto"/>
                <w:sz w:val="26"/>
                <w:szCs w:val="26"/>
                <w:lang w:val="pt-BR"/>
              </w:rPr>
              <w:t>Huyện Ninh Hải</w:t>
            </w:r>
          </w:p>
        </w:tc>
        <w:tc>
          <w:tcPr>
            <w:tcW w:w="1798" w:type="dxa"/>
            <w:tcBorders>
              <w:top w:val="single" w:sz="4" w:space="0" w:color="auto"/>
              <w:left w:val="single" w:sz="4" w:space="0" w:color="auto"/>
              <w:bottom w:val="single" w:sz="4" w:space="0" w:color="auto"/>
              <w:right w:val="single" w:sz="4" w:space="0" w:color="auto"/>
            </w:tcBorders>
            <w:vAlign w:val="center"/>
            <w:hideMark/>
          </w:tcPr>
          <w:p w:rsidR="00082DBF" w:rsidRPr="00775539" w:rsidRDefault="00082DBF">
            <w:pPr>
              <w:spacing w:line="288" w:lineRule="auto"/>
              <w:jc w:val="center"/>
              <w:rPr>
                <w:rFonts w:ascii="Times New Roman" w:hAnsi="Times New Roman"/>
                <w:noProof/>
                <w:color w:val="auto"/>
                <w:sz w:val="26"/>
                <w:szCs w:val="26"/>
                <w:lang w:val="pt-BR"/>
              </w:rPr>
            </w:pPr>
            <w:r w:rsidRPr="00775539">
              <w:rPr>
                <w:rFonts w:ascii="Times New Roman" w:hAnsi="Times New Roman"/>
                <w:color w:val="auto"/>
                <w:sz w:val="26"/>
                <w:szCs w:val="26"/>
                <w:lang w:val="pt-BR"/>
              </w:rPr>
              <w:t>V</w:t>
            </w:r>
          </w:p>
        </w:tc>
        <w:tc>
          <w:tcPr>
            <w:tcW w:w="1653" w:type="dxa"/>
            <w:tcBorders>
              <w:top w:val="single" w:sz="4" w:space="0" w:color="auto"/>
              <w:left w:val="single" w:sz="4" w:space="0" w:color="auto"/>
              <w:bottom w:val="single" w:sz="4" w:space="0" w:color="auto"/>
              <w:right w:val="single" w:sz="4" w:space="0" w:color="auto"/>
            </w:tcBorders>
            <w:vAlign w:val="center"/>
            <w:hideMark/>
          </w:tcPr>
          <w:p w:rsidR="00082DBF" w:rsidRPr="00775539" w:rsidRDefault="00082DBF">
            <w:pPr>
              <w:spacing w:line="288" w:lineRule="auto"/>
              <w:jc w:val="center"/>
              <w:rPr>
                <w:rFonts w:ascii="Times New Roman" w:hAnsi="Times New Roman"/>
                <w:noProof/>
                <w:color w:val="auto"/>
                <w:sz w:val="26"/>
                <w:szCs w:val="26"/>
                <w:lang w:val="pt-BR"/>
              </w:rPr>
            </w:pPr>
            <w:r w:rsidRPr="00775539">
              <w:rPr>
                <w:rFonts w:ascii="Times New Roman" w:hAnsi="Times New Roman"/>
                <w:color w:val="auto"/>
                <w:sz w:val="26"/>
                <w:szCs w:val="26"/>
                <w:lang w:val="pt-BR"/>
              </w:rPr>
              <w:t>V</w:t>
            </w:r>
          </w:p>
        </w:tc>
      </w:tr>
      <w:tr w:rsidR="00082DBF" w:rsidRPr="00775539" w:rsidTr="00775539">
        <w:trPr>
          <w:jc w:val="center"/>
        </w:trPr>
        <w:tc>
          <w:tcPr>
            <w:tcW w:w="680" w:type="dxa"/>
            <w:tcBorders>
              <w:top w:val="single" w:sz="4" w:space="0" w:color="auto"/>
              <w:left w:val="single" w:sz="4" w:space="0" w:color="auto"/>
              <w:bottom w:val="single" w:sz="4" w:space="0" w:color="auto"/>
              <w:right w:val="single" w:sz="4" w:space="0" w:color="auto"/>
            </w:tcBorders>
            <w:vAlign w:val="center"/>
            <w:hideMark/>
          </w:tcPr>
          <w:p w:rsidR="00082DBF" w:rsidRPr="00775539" w:rsidRDefault="00082DBF">
            <w:pPr>
              <w:spacing w:line="288" w:lineRule="auto"/>
              <w:jc w:val="center"/>
              <w:rPr>
                <w:rFonts w:ascii="Times New Roman" w:hAnsi="Times New Roman"/>
                <w:noProof/>
                <w:color w:val="auto"/>
                <w:sz w:val="26"/>
                <w:szCs w:val="26"/>
                <w:lang w:val="pt-BR"/>
              </w:rPr>
            </w:pPr>
            <w:r w:rsidRPr="00775539">
              <w:rPr>
                <w:rFonts w:ascii="Times New Roman" w:hAnsi="Times New Roman"/>
                <w:color w:val="auto"/>
                <w:sz w:val="26"/>
                <w:szCs w:val="26"/>
                <w:lang w:val="pt-BR"/>
              </w:rPr>
              <w:lastRenderedPageBreak/>
              <w:t>7</w:t>
            </w:r>
          </w:p>
        </w:tc>
        <w:tc>
          <w:tcPr>
            <w:tcW w:w="2649" w:type="dxa"/>
            <w:tcBorders>
              <w:top w:val="single" w:sz="4" w:space="0" w:color="auto"/>
              <w:left w:val="single" w:sz="4" w:space="0" w:color="auto"/>
              <w:bottom w:val="single" w:sz="4" w:space="0" w:color="auto"/>
              <w:right w:val="single" w:sz="4" w:space="0" w:color="auto"/>
            </w:tcBorders>
            <w:hideMark/>
          </w:tcPr>
          <w:p w:rsidR="00082DBF" w:rsidRPr="00775539" w:rsidRDefault="00082DBF">
            <w:pPr>
              <w:spacing w:line="288" w:lineRule="auto"/>
              <w:jc w:val="both"/>
              <w:rPr>
                <w:rFonts w:ascii="Times New Roman" w:hAnsi="Times New Roman"/>
                <w:noProof/>
                <w:color w:val="auto"/>
                <w:sz w:val="26"/>
                <w:szCs w:val="26"/>
                <w:lang w:val="pt-BR"/>
              </w:rPr>
            </w:pPr>
            <w:r w:rsidRPr="00775539">
              <w:rPr>
                <w:rFonts w:ascii="Times New Roman" w:hAnsi="Times New Roman"/>
                <w:color w:val="auto"/>
                <w:sz w:val="26"/>
                <w:szCs w:val="26"/>
              </w:rPr>
              <w:t>Đô thị Lợi Hải</w:t>
            </w:r>
          </w:p>
        </w:tc>
        <w:tc>
          <w:tcPr>
            <w:tcW w:w="2285" w:type="dxa"/>
            <w:tcBorders>
              <w:top w:val="single" w:sz="4" w:space="0" w:color="auto"/>
              <w:left w:val="single" w:sz="4" w:space="0" w:color="auto"/>
              <w:bottom w:val="single" w:sz="4" w:space="0" w:color="auto"/>
              <w:right w:val="single" w:sz="4" w:space="0" w:color="auto"/>
            </w:tcBorders>
            <w:vAlign w:val="center"/>
            <w:hideMark/>
          </w:tcPr>
          <w:p w:rsidR="00082DBF" w:rsidRPr="00775539" w:rsidRDefault="00082DBF">
            <w:pPr>
              <w:spacing w:line="288" w:lineRule="auto"/>
              <w:jc w:val="center"/>
              <w:rPr>
                <w:rFonts w:ascii="Times New Roman" w:hAnsi="Times New Roman"/>
                <w:noProof/>
                <w:color w:val="auto"/>
                <w:sz w:val="26"/>
                <w:szCs w:val="26"/>
                <w:lang w:val="pt-BR"/>
              </w:rPr>
            </w:pPr>
            <w:r w:rsidRPr="00775539">
              <w:rPr>
                <w:rFonts w:ascii="Times New Roman" w:hAnsi="Times New Roman"/>
                <w:color w:val="auto"/>
                <w:sz w:val="26"/>
                <w:szCs w:val="26"/>
                <w:lang w:val="pt-BR"/>
              </w:rPr>
              <w:t>Huyện Thuận Bắc</w:t>
            </w:r>
          </w:p>
        </w:tc>
        <w:tc>
          <w:tcPr>
            <w:tcW w:w="1798" w:type="dxa"/>
            <w:tcBorders>
              <w:top w:val="single" w:sz="4" w:space="0" w:color="auto"/>
              <w:left w:val="single" w:sz="4" w:space="0" w:color="auto"/>
              <w:bottom w:val="single" w:sz="4" w:space="0" w:color="auto"/>
              <w:right w:val="single" w:sz="4" w:space="0" w:color="auto"/>
            </w:tcBorders>
            <w:vAlign w:val="center"/>
            <w:hideMark/>
          </w:tcPr>
          <w:p w:rsidR="00082DBF" w:rsidRPr="00775539" w:rsidRDefault="00082DBF">
            <w:pPr>
              <w:spacing w:line="288" w:lineRule="auto"/>
              <w:jc w:val="center"/>
              <w:rPr>
                <w:rFonts w:ascii="Times New Roman" w:hAnsi="Times New Roman"/>
                <w:noProof/>
                <w:color w:val="auto"/>
                <w:sz w:val="26"/>
                <w:szCs w:val="26"/>
                <w:lang w:val="pt-BR"/>
              </w:rPr>
            </w:pPr>
            <w:r w:rsidRPr="00775539">
              <w:rPr>
                <w:rFonts w:ascii="Times New Roman" w:hAnsi="Times New Roman"/>
                <w:color w:val="auto"/>
                <w:sz w:val="26"/>
                <w:szCs w:val="26"/>
                <w:lang w:val="pt-BR"/>
              </w:rPr>
              <w:t>V</w:t>
            </w:r>
          </w:p>
        </w:tc>
        <w:tc>
          <w:tcPr>
            <w:tcW w:w="1653" w:type="dxa"/>
            <w:tcBorders>
              <w:top w:val="single" w:sz="4" w:space="0" w:color="auto"/>
              <w:left w:val="single" w:sz="4" w:space="0" w:color="auto"/>
              <w:bottom w:val="single" w:sz="4" w:space="0" w:color="auto"/>
              <w:right w:val="single" w:sz="4" w:space="0" w:color="auto"/>
            </w:tcBorders>
            <w:vAlign w:val="center"/>
            <w:hideMark/>
          </w:tcPr>
          <w:p w:rsidR="00082DBF" w:rsidRPr="00775539" w:rsidRDefault="00082DBF">
            <w:pPr>
              <w:spacing w:line="288" w:lineRule="auto"/>
              <w:jc w:val="center"/>
              <w:rPr>
                <w:rFonts w:ascii="Times New Roman" w:hAnsi="Times New Roman"/>
                <w:noProof/>
                <w:color w:val="auto"/>
                <w:sz w:val="26"/>
                <w:szCs w:val="26"/>
                <w:lang w:val="pt-BR"/>
              </w:rPr>
            </w:pPr>
            <w:r w:rsidRPr="00775539">
              <w:rPr>
                <w:rFonts w:ascii="Times New Roman" w:hAnsi="Times New Roman"/>
                <w:color w:val="auto"/>
                <w:sz w:val="26"/>
                <w:szCs w:val="26"/>
                <w:lang w:val="pt-BR"/>
              </w:rPr>
              <w:t>V</w:t>
            </w:r>
          </w:p>
        </w:tc>
      </w:tr>
      <w:tr w:rsidR="00082DBF" w:rsidRPr="00775539" w:rsidTr="00775539">
        <w:trPr>
          <w:jc w:val="center"/>
        </w:trPr>
        <w:tc>
          <w:tcPr>
            <w:tcW w:w="680" w:type="dxa"/>
            <w:tcBorders>
              <w:top w:val="single" w:sz="4" w:space="0" w:color="auto"/>
              <w:left w:val="single" w:sz="4" w:space="0" w:color="auto"/>
              <w:bottom w:val="single" w:sz="4" w:space="0" w:color="auto"/>
              <w:right w:val="single" w:sz="4" w:space="0" w:color="auto"/>
            </w:tcBorders>
            <w:vAlign w:val="center"/>
            <w:hideMark/>
          </w:tcPr>
          <w:p w:rsidR="00082DBF" w:rsidRPr="00775539" w:rsidRDefault="00082DBF">
            <w:pPr>
              <w:spacing w:line="288" w:lineRule="auto"/>
              <w:jc w:val="center"/>
              <w:rPr>
                <w:rFonts w:ascii="Times New Roman" w:hAnsi="Times New Roman"/>
                <w:noProof/>
                <w:color w:val="auto"/>
                <w:sz w:val="26"/>
                <w:szCs w:val="26"/>
                <w:lang w:val="pt-BR"/>
              </w:rPr>
            </w:pPr>
            <w:r w:rsidRPr="00775539">
              <w:rPr>
                <w:rFonts w:ascii="Times New Roman" w:hAnsi="Times New Roman"/>
                <w:color w:val="auto"/>
                <w:sz w:val="26"/>
                <w:szCs w:val="26"/>
                <w:lang w:val="pt-BR"/>
              </w:rPr>
              <w:t>8</w:t>
            </w:r>
          </w:p>
        </w:tc>
        <w:tc>
          <w:tcPr>
            <w:tcW w:w="2649" w:type="dxa"/>
            <w:tcBorders>
              <w:top w:val="single" w:sz="4" w:space="0" w:color="auto"/>
              <w:left w:val="single" w:sz="4" w:space="0" w:color="auto"/>
              <w:bottom w:val="single" w:sz="4" w:space="0" w:color="auto"/>
              <w:right w:val="single" w:sz="4" w:space="0" w:color="auto"/>
            </w:tcBorders>
            <w:hideMark/>
          </w:tcPr>
          <w:p w:rsidR="00082DBF" w:rsidRPr="00775539" w:rsidRDefault="00082DBF">
            <w:pPr>
              <w:spacing w:line="288" w:lineRule="auto"/>
              <w:jc w:val="both"/>
              <w:rPr>
                <w:rFonts w:ascii="Times New Roman" w:hAnsi="Times New Roman"/>
                <w:noProof/>
                <w:color w:val="auto"/>
                <w:sz w:val="26"/>
                <w:szCs w:val="26"/>
                <w:lang w:val="pt-BR"/>
              </w:rPr>
            </w:pPr>
            <w:r w:rsidRPr="00775539">
              <w:rPr>
                <w:rFonts w:ascii="Times New Roman" w:hAnsi="Times New Roman"/>
                <w:color w:val="auto"/>
                <w:sz w:val="26"/>
                <w:szCs w:val="26"/>
              </w:rPr>
              <w:t>Đô thị Thanh Hải</w:t>
            </w:r>
          </w:p>
        </w:tc>
        <w:tc>
          <w:tcPr>
            <w:tcW w:w="2285" w:type="dxa"/>
            <w:tcBorders>
              <w:top w:val="single" w:sz="4" w:space="0" w:color="auto"/>
              <w:left w:val="single" w:sz="4" w:space="0" w:color="auto"/>
              <w:bottom w:val="single" w:sz="4" w:space="0" w:color="auto"/>
              <w:right w:val="single" w:sz="4" w:space="0" w:color="auto"/>
            </w:tcBorders>
            <w:vAlign w:val="center"/>
            <w:hideMark/>
          </w:tcPr>
          <w:p w:rsidR="00082DBF" w:rsidRPr="00775539" w:rsidRDefault="00082DBF">
            <w:pPr>
              <w:spacing w:line="288" w:lineRule="auto"/>
              <w:jc w:val="center"/>
              <w:rPr>
                <w:rFonts w:ascii="Times New Roman" w:hAnsi="Times New Roman"/>
                <w:noProof/>
                <w:color w:val="auto"/>
                <w:sz w:val="26"/>
                <w:szCs w:val="26"/>
                <w:lang w:val="pt-BR"/>
              </w:rPr>
            </w:pPr>
            <w:r w:rsidRPr="00775539">
              <w:rPr>
                <w:rFonts w:ascii="Times New Roman" w:hAnsi="Times New Roman"/>
                <w:color w:val="auto"/>
                <w:sz w:val="26"/>
                <w:szCs w:val="26"/>
                <w:lang w:val="pt-BR"/>
              </w:rPr>
              <w:t>Huyện Ninh Hải</w:t>
            </w:r>
          </w:p>
        </w:tc>
        <w:tc>
          <w:tcPr>
            <w:tcW w:w="1798" w:type="dxa"/>
            <w:tcBorders>
              <w:top w:val="single" w:sz="4" w:space="0" w:color="auto"/>
              <w:left w:val="single" w:sz="4" w:space="0" w:color="auto"/>
              <w:bottom w:val="single" w:sz="4" w:space="0" w:color="auto"/>
              <w:right w:val="single" w:sz="4" w:space="0" w:color="auto"/>
            </w:tcBorders>
            <w:vAlign w:val="center"/>
            <w:hideMark/>
          </w:tcPr>
          <w:p w:rsidR="00082DBF" w:rsidRPr="00775539" w:rsidRDefault="00082DBF">
            <w:pPr>
              <w:spacing w:line="288" w:lineRule="auto"/>
              <w:jc w:val="center"/>
              <w:rPr>
                <w:rFonts w:ascii="Times New Roman" w:hAnsi="Times New Roman"/>
                <w:noProof/>
                <w:color w:val="auto"/>
                <w:sz w:val="26"/>
                <w:szCs w:val="26"/>
                <w:lang w:val="pt-BR"/>
              </w:rPr>
            </w:pPr>
            <w:r w:rsidRPr="00775539">
              <w:rPr>
                <w:rFonts w:ascii="Times New Roman" w:hAnsi="Times New Roman"/>
                <w:color w:val="auto"/>
                <w:sz w:val="26"/>
                <w:szCs w:val="26"/>
                <w:lang w:val="pt-BR"/>
              </w:rPr>
              <w:t>V</w:t>
            </w:r>
          </w:p>
        </w:tc>
        <w:tc>
          <w:tcPr>
            <w:tcW w:w="1653" w:type="dxa"/>
            <w:tcBorders>
              <w:top w:val="single" w:sz="4" w:space="0" w:color="auto"/>
              <w:left w:val="single" w:sz="4" w:space="0" w:color="auto"/>
              <w:bottom w:val="single" w:sz="4" w:space="0" w:color="auto"/>
              <w:right w:val="single" w:sz="4" w:space="0" w:color="auto"/>
            </w:tcBorders>
            <w:vAlign w:val="center"/>
            <w:hideMark/>
          </w:tcPr>
          <w:p w:rsidR="00082DBF" w:rsidRPr="00775539" w:rsidRDefault="00082DBF">
            <w:pPr>
              <w:spacing w:line="288" w:lineRule="auto"/>
              <w:jc w:val="center"/>
              <w:rPr>
                <w:rFonts w:ascii="Times New Roman" w:hAnsi="Times New Roman"/>
                <w:noProof/>
                <w:color w:val="auto"/>
                <w:sz w:val="26"/>
                <w:szCs w:val="26"/>
                <w:lang w:val="pt-BR"/>
              </w:rPr>
            </w:pPr>
            <w:r w:rsidRPr="00775539">
              <w:rPr>
                <w:rFonts w:ascii="Times New Roman" w:hAnsi="Times New Roman"/>
                <w:color w:val="auto"/>
                <w:sz w:val="26"/>
                <w:szCs w:val="26"/>
                <w:lang w:val="pt-BR"/>
              </w:rPr>
              <w:t>V</w:t>
            </w:r>
          </w:p>
        </w:tc>
      </w:tr>
      <w:tr w:rsidR="00082DBF" w:rsidRPr="00775539" w:rsidTr="00775539">
        <w:trPr>
          <w:jc w:val="center"/>
        </w:trPr>
        <w:tc>
          <w:tcPr>
            <w:tcW w:w="680" w:type="dxa"/>
            <w:tcBorders>
              <w:top w:val="single" w:sz="4" w:space="0" w:color="auto"/>
              <w:left w:val="single" w:sz="4" w:space="0" w:color="auto"/>
              <w:bottom w:val="single" w:sz="4" w:space="0" w:color="auto"/>
              <w:right w:val="single" w:sz="4" w:space="0" w:color="auto"/>
            </w:tcBorders>
            <w:vAlign w:val="center"/>
            <w:hideMark/>
          </w:tcPr>
          <w:p w:rsidR="00082DBF" w:rsidRPr="00775539" w:rsidRDefault="00082DBF">
            <w:pPr>
              <w:spacing w:line="288" w:lineRule="auto"/>
              <w:jc w:val="center"/>
              <w:rPr>
                <w:rFonts w:ascii="Times New Roman" w:hAnsi="Times New Roman"/>
                <w:noProof/>
                <w:color w:val="auto"/>
                <w:sz w:val="26"/>
                <w:szCs w:val="26"/>
                <w:lang w:val="pt-BR"/>
              </w:rPr>
            </w:pPr>
            <w:r w:rsidRPr="00775539">
              <w:rPr>
                <w:rFonts w:ascii="Times New Roman" w:hAnsi="Times New Roman"/>
                <w:color w:val="auto"/>
                <w:sz w:val="26"/>
                <w:szCs w:val="26"/>
                <w:lang w:val="pt-BR"/>
              </w:rPr>
              <w:t>9</w:t>
            </w:r>
          </w:p>
        </w:tc>
        <w:tc>
          <w:tcPr>
            <w:tcW w:w="2649" w:type="dxa"/>
            <w:tcBorders>
              <w:top w:val="single" w:sz="4" w:space="0" w:color="auto"/>
              <w:left w:val="single" w:sz="4" w:space="0" w:color="auto"/>
              <w:bottom w:val="single" w:sz="4" w:space="0" w:color="auto"/>
              <w:right w:val="single" w:sz="4" w:space="0" w:color="auto"/>
            </w:tcBorders>
            <w:hideMark/>
          </w:tcPr>
          <w:p w:rsidR="00082DBF" w:rsidRPr="00775539" w:rsidRDefault="00082DBF">
            <w:pPr>
              <w:spacing w:line="288" w:lineRule="auto"/>
              <w:jc w:val="both"/>
              <w:rPr>
                <w:rFonts w:ascii="Times New Roman" w:hAnsi="Times New Roman"/>
                <w:noProof/>
                <w:color w:val="auto"/>
                <w:sz w:val="26"/>
                <w:szCs w:val="26"/>
                <w:lang w:val="pt-BR"/>
              </w:rPr>
            </w:pPr>
            <w:r w:rsidRPr="00775539">
              <w:rPr>
                <w:rFonts w:ascii="Times New Roman" w:hAnsi="Times New Roman"/>
                <w:color w:val="auto"/>
                <w:sz w:val="26"/>
                <w:szCs w:val="26"/>
              </w:rPr>
              <w:t>Đô thị Phước Đại</w:t>
            </w:r>
          </w:p>
        </w:tc>
        <w:tc>
          <w:tcPr>
            <w:tcW w:w="2285" w:type="dxa"/>
            <w:tcBorders>
              <w:top w:val="single" w:sz="4" w:space="0" w:color="auto"/>
              <w:left w:val="single" w:sz="4" w:space="0" w:color="auto"/>
              <w:bottom w:val="single" w:sz="4" w:space="0" w:color="auto"/>
              <w:right w:val="single" w:sz="4" w:space="0" w:color="auto"/>
            </w:tcBorders>
            <w:vAlign w:val="center"/>
            <w:hideMark/>
          </w:tcPr>
          <w:p w:rsidR="00082DBF" w:rsidRPr="00775539" w:rsidRDefault="00082DBF">
            <w:pPr>
              <w:spacing w:line="288" w:lineRule="auto"/>
              <w:jc w:val="center"/>
              <w:rPr>
                <w:rFonts w:ascii="Times New Roman" w:hAnsi="Times New Roman"/>
                <w:noProof/>
                <w:color w:val="auto"/>
                <w:sz w:val="26"/>
                <w:szCs w:val="26"/>
                <w:lang w:val="pt-BR"/>
              </w:rPr>
            </w:pPr>
            <w:r w:rsidRPr="00775539">
              <w:rPr>
                <w:rFonts w:ascii="Times New Roman" w:hAnsi="Times New Roman"/>
                <w:color w:val="auto"/>
                <w:sz w:val="26"/>
                <w:szCs w:val="26"/>
                <w:lang w:val="pt-BR"/>
              </w:rPr>
              <w:t>Huyện Bác Ái</w:t>
            </w:r>
          </w:p>
        </w:tc>
        <w:tc>
          <w:tcPr>
            <w:tcW w:w="1798" w:type="dxa"/>
            <w:tcBorders>
              <w:top w:val="single" w:sz="4" w:space="0" w:color="auto"/>
              <w:left w:val="single" w:sz="4" w:space="0" w:color="auto"/>
              <w:bottom w:val="single" w:sz="4" w:space="0" w:color="auto"/>
              <w:right w:val="single" w:sz="4" w:space="0" w:color="auto"/>
            </w:tcBorders>
            <w:vAlign w:val="center"/>
            <w:hideMark/>
          </w:tcPr>
          <w:p w:rsidR="00082DBF" w:rsidRPr="00775539" w:rsidRDefault="00082DBF">
            <w:pPr>
              <w:spacing w:line="288" w:lineRule="auto"/>
              <w:jc w:val="center"/>
              <w:rPr>
                <w:rFonts w:ascii="Times New Roman" w:hAnsi="Times New Roman"/>
                <w:noProof/>
                <w:color w:val="auto"/>
                <w:sz w:val="26"/>
                <w:szCs w:val="26"/>
                <w:lang w:val="pt-BR"/>
              </w:rPr>
            </w:pPr>
            <w:r w:rsidRPr="00775539">
              <w:rPr>
                <w:rFonts w:ascii="Times New Roman" w:hAnsi="Times New Roman"/>
                <w:color w:val="auto"/>
                <w:sz w:val="26"/>
                <w:szCs w:val="26"/>
                <w:lang w:val="pt-BR"/>
              </w:rPr>
              <w:t>V</w:t>
            </w:r>
          </w:p>
        </w:tc>
        <w:tc>
          <w:tcPr>
            <w:tcW w:w="1653" w:type="dxa"/>
            <w:tcBorders>
              <w:top w:val="single" w:sz="4" w:space="0" w:color="auto"/>
              <w:left w:val="single" w:sz="4" w:space="0" w:color="auto"/>
              <w:bottom w:val="single" w:sz="4" w:space="0" w:color="auto"/>
              <w:right w:val="single" w:sz="4" w:space="0" w:color="auto"/>
            </w:tcBorders>
            <w:vAlign w:val="center"/>
            <w:hideMark/>
          </w:tcPr>
          <w:p w:rsidR="00082DBF" w:rsidRPr="00775539" w:rsidRDefault="00082DBF">
            <w:pPr>
              <w:spacing w:line="288" w:lineRule="auto"/>
              <w:jc w:val="center"/>
              <w:rPr>
                <w:rFonts w:ascii="Times New Roman" w:hAnsi="Times New Roman"/>
                <w:noProof/>
                <w:color w:val="auto"/>
                <w:sz w:val="26"/>
                <w:szCs w:val="26"/>
                <w:lang w:val="pt-BR"/>
              </w:rPr>
            </w:pPr>
            <w:r w:rsidRPr="00775539">
              <w:rPr>
                <w:rFonts w:ascii="Times New Roman" w:hAnsi="Times New Roman"/>
                <w:color w:val="auto"/>
                <w:sz w:val="26"/>
                <w:szCs w:val="26"/>
                <w:lang w:val="pt-BR"/>
              </w:rPr>
              <w:t>V</w:t>
            </w:r>
          </w:p>
        </w:tc>
      </w:tr>
      <w:tr w:rsidR="00082DBF" w:rsidRPr="00775539" w:rsidTr="00775539">
        <w:trPr>
          <w:jc w:val="center"/>
        </w:trPr>
        <w:tc>
          <w:tcPr>
            <w:tcW w:w="680" w:type="dxa"/>
            <w:tcBorders>
              <w:top w:val="single" w:sz="4" w:space="0" w:color="auto"/>
              <w:left w:val="single" w:sz="4" w:space="0" w:color="auto"/>
              <w:bottom w:val="single" w:sz="4" w:space="0" w:color="auto"/>
              <w:right w:val="single" w:sz="4" w:space="0" w:color="auto"/>
            </w:tcBorders>
            <w:vAlign w:val="center"/>
            <w:hideMark/>
          </w:tcPr>
          <w:p w:rsidR="00082DBF" w:rsidRPr="00775539" w:rsidRDefault="00082DBF">
            <w:pPr>
              <w:spacing w:line="288" w:lineRule="auto"/>
              <w:jc w:val="center"/>
              <w:rPr>
                <w:rFonts w:ascii="Times New Roman" w:hAnsi="Times New Roman"/>
                <w:noProof/>
                <w:color w:val="auto"/>
                <w:sz w:val="26"/>
                <w:szCs w:val="26"/>
                <w:lang w:val="pt-BR"/>
              </w:rPr>
            </w:pPr>
            <w:r w:rsidRPr="00775539">
              <w:rPr>
                <w:rFonts w:ascii="Times New Roman" w:hAnsi="Times New Roman"/>
                <w:color w:val="auto"/>
                <w:sz w:val="26"/>
                <w:szCs w:val="26"/>
                <w:lang w:val="pt-BR"/>
              </w:rPr>
              <w:t>10</w:t>
            </w:r>
          </w:p>
        </w:tc>
        <w:tc>
          <w:tcPr>
            <w:tcW w:w="2649" w:type="dxa"/>
            <w:tcBorders>
              <w:top w:val="single" w:sz="4" w:space="0" w:color="auto"/>
              <w:left w:val="single" w:sz="4" w:space="0" w:color="auto"/>
              <w:bottom w:val="single" w:sz="4" w:space="0" w:color="auto"/>
              <w:right w:val="single" w:sz="4" w:space="0" w:color="auto"/>
            </w:tcBorders>
            <w:hideMark/>
          </w:tcPr>
          <w:p w:rsidR="00082DBF" w:rsidRPr="00775539" w:rsidRDefault="00082DBF">
            <w:pPr>
              <w:spacing w:line="288" w:lineRule="auto"/>
              <w:jc w:val="both"/>
              <w:rPr>
                <w:rFonts w:ascii="Times New Roman" w:hAnsi="Times New Roman"/>
                <w:noProof/>
                <w:color w:val="auto"/>
                <w:sz w:val="26"/>
                <w:szCs w:val="26"/>
                <w:lang w:val="pt-BR"/>
              </w:rPr>
            </w:pPr>
            <w:r w:rsidRPr="00775539">
              <w:rPr>
                <w:rFonts w:ascii="Times New Roman" w:hAnsi="Times New Roman"/>
                <w:color w:val="auto"/>
                <w:sz w:val="26"/>
                <w:szCs w:val="26"/>
              </w:rPr>
              <w:t xml:space="preserve">Đô thị </w:t>
            </w:r>
            <w:r w:rsidRPr="00775539">
              <w:rPr>
                <w:rFonts w:ascii="Times New Roman" w:hAnsi="Times New Roman"/>
                <w:color w:val="auto"/>
                <w:sz w:val="26"/>
                <w:szCs w:val="26"/>
                <w:lang w:val="pt-BR"/>
              </w:rPr>
              <w:t>Lâm Sơn</w:t>
            </w:r>
          </w:p>
        </w:tc>
        <w:tc>
          <w:tcPr>
            <w:tcW w:w="2285" w:type="dxa"/>
            <w:tcBorders>
              <w:top w:val="single" w:sz="4" w:space="0" w:color="auto"/>
              <w:left w:val="single" w:sz="4" w:space="0" w:color="auto"/>
              <w:bottom w:val="single" w:sz="4" w:space="0" w:color="auto"/>
              <w:right w:val="single" w:sz="4" w:space="0" w:color="auto"/>
            </w:tcBorders>
            <w:vAlign w:val="center"/>
            <w:hideMark/>
          </w:tcPr>
          <w:p w:rsidR="00082DBF" w:rsidRPr="00775539" w:rsidRDefault="00082DBF">
            <w:pPr>
              <w:spacing w:line="288" w:lineRule="auto"/>
              <w:jc w:val="center"/>
              <w:rPr>
                <w:rFonts w:ascii="Times New Roman" w:hAnsi="Times New Roman"/>
                <w:noProof/>
                <w:color w:val="auto"/>
                <w:sz w:val="26"/>
                <w:szCs w:val="26"/>
                <w:lang w:val="pt-BR"/>
              </w:rPr>
            </w:pPr>
            <w:r w:rsidRPr="00775539">
              <w:rPr>
                <w:rFonts w:ascii="Times New Roman" w:hAnsi="Times New Roman"/>
                <w:color w:val="auto"/>
                <w:sz w:val="26"/>
                <w:szCs w:val="26"/>
                <w:lang w:val="pt-BR"/>
              </w:rPr>
              <w:t>Huyện Ninh Sơn</w:t>
            </w:r>
          </w:p>
        </w:tc>
        <w:tc>
          <w:tcPr>
            <w:tcW w:w="1798" w:type="dxa"/>
            <w:tcBorders>
              <w:top w:val="single" w:sz="4" w:space="0" w:color="auto"/>
              <w:left w:val="single" w:sz="4" w:space="0" w:color="auto"/>
              <w:bottom w:val="single" w:sz="4" w:space="0" w:color="auto"/>
              <w:right w:val="single" w:sz="4" w:space="0" w:color="auto"/>
            </w:tcBorders>
            <w:vAlign w:val="center"/>
            <w:hideMark/>
          </w:tcPr>
          <w:p w:rsidR="00082DBF" w:rsidRPr="00775539" w:rsidRDefault="00082DBF" w:rsidP="00775539">
            <w:pPr>
              <w:spacing w:line="288" w:lineRule="auto"/>
              <w:ind w:left="-55" w:right="-64"/>
              <w:jc w:val="center"/>
              <w:rPr>
                <w:rFonts w:ascii="Times New Roman" w:hAnsi="Times New Roman"/>
                <w:noProof/>
                <w:color w:val="auto"/>
                <w:sz w:val="26"/>
                <w:szCs w:val="26"/>
                <w:lang w:val="pt-BR"/>
              </w:rPr>
            </w:pPr>
            <w:r w:rsidRPr="00775539">
              <w:rPr>
                <w:rFonts w:ascii="Times New Roman" w:hAnsi="Times New Roman"/>
                <w:color w:val="auto"/>
                <w:sz w:val="26"/>
                <w:szCs w:val="26"/>
                <w:lang w:val="pt-BR"/>
              </w:rPr>
              <w:t>Chưa thành lập</w:t>
            </w:r>
          </w:p>
        </w:tc>
        <w:tc>
          <w:tcPr>
            <w:tcW w:w="1653" w:type="dxa"/>
            <w:tcBorders>
              <w:top w:val="single" w:sz="4" w:space="0" w:color="auto"/>
              <w:left w:val="single" w:sz="4" w:space="0" w:color="auto"/>
              <w:bottom w:val="single" w:sz="4" w:space="0" w:color="auto"/>
              <w:right w:val="single" w:sz="4" w:space="0" w:color="auto"/>
            </w:tcBorders>
            <w:vAlign w:val="center"/>
            <w:hideMark/>
          </w:tcPr>
          <w:p w:rsidR="00082DBF" w:rsidRPr="00775539" w:rsidRDefault="00082DBF">
            <w:pPr>
              <w:spacing w:line="288" w:lineRule="auto"/>
              <w:jc w:val="center"/>
              <w:rPr>
                <w:rFonts w:ascii="Times New Roman" w:hAnsi="Times New Roman"/>
                <w:noProof/>
                <w:color w:val="auto"/>
                <w:sz w:val="26"/>
                <w:szCs w:val="26"/>
                <w:lang w:val="pt-BR"/>
              </w:rPr>
            </w:pPr>
            <w:r w:rsidRPr="00775539">
              <w:rPr>
                <w:rFonts w:ascii="Times New Roman" w:hAnsi="Times New Roman"/>
                <w:color w:val="auto"/>
                <w:sz w:val="26"/>
                <w:szCs w:val="26"/>
                <w:lang w:val="pt-BR"/>
              </w:rPr>
              <w:t>V</w:t>
            </w:r>
          </w:p>
        </w:tc>
      </w:tr>
      <w:tr w:rsidR="00082DBF" w:rsidRPr="00775539" w:rsidTr="00775539">
        <w:trPr>
          <w:jc w:val="center"/>
        </w:trPr>
        <w:tc>
          <w:tcPr>
            <w:tcW w:w="680" w:type="dxa"/>
            <w:tcBorders>
              <w:top w:val="single" w:sz="4" w:space="0" w:color="auto"/>
              <w:left w:val="single" w:sz="4" w:space="0" w:color="auto"/>
              <w:bottom w:val="single" w:sz="4" w:space="0" w:color="auto"/>
              <w:right w:val="single" w:sz="4" w:space="0" w:color="auto"/>
            </w:tcBorders>
            <w:vAlign w:val="center"/>
            <w:hideMark/>
          </w:tcPr>
          <w:p w:rsidR="00082DBF" w:rsidRPr="00775539" w:rsidRDefault="00082DBF">
            <w:pPr>
              <w:spacing w:line="288" w:lineRule="auto"/>
              <w:jc w:val="center"/>
              <w:rPr>
                <w:rFonts w:ascii="Times New Roman" w:hAnsi="Times New Roman"/>
                <w:noProof/>
                <w:color w:val="auto"/>
                <w:sz w:val="26"/>
                <w:szCs w:val="26"/>
                <w:lang w:val="pt-BR"/>
              </w:rPr>
            </w:pPr>
            <w:r w:rsidRPr="00775539">
              <w:rPr>
                <w:rFonts w:ascii="Times New Roman" w:hAnsi="Times New Roman"/>
                <w:color w:val="auto"/>
                <w:sz w:val="26"/>
                <w:szCs w:val="26"/>
                <w:lang w:val="pt-BR"/>
              </w:rPr>
              <w:t>11</w:t>
            </w:r>
          </w:p>
        </w:tc>
        <w:tc>
          <w:tcPr>
            <w:tcW w:w="2649" w:type="dxa"/>
            <w:tcBorders>
              <w:top w:val="single" w:sz="4" w:space="0" w:color="auto"/>
              <w:left w:val="single" w:sz="4" w:space="0" w:color="auto"/>
              <w:bottom w:val="single" w:sz="4" w:space="0" w:color="auto"/>
              <w:right w:val="single" w:sz="4" w:space="0" w:color="auto"/>
            </w:tcBorders>
            <w:hideMark/>
          </w:tcPr>
          <w:p w:rsidR="00082DBF" w:rsidRPr="00775539" w:rsidRDefault="00082DBF">
            <w:pPr>
              <w:spacing w:line="288" w:lineRule="auto"/>
              <w:jc w:val="both"/>
              <w:rPr>
                <w:rFonts w:ascii="Times New Roman" w:hAnsi="Times New Roman"/>
                <w:noProof/>
                <w:color w:val="auto"/>
                <w:sz w:val="26"/>
                <w:szCs w:val="26"/>
                <w:lang w:val="pt-BR"/>
              </w:rPr>
            </w:pPr>
            <w:r w:rsidRPr="00775539">
              <w:rPr>
                <w:rFonts w:ascii="Times New Roman" w:hAnsi="Times New Roman"/>
                <w:color w:val="auto"/>
                <w:sz w:val="26"/>
                <w:szCs w:val="26"/>
              </w:rPr>
              <w:t xml:space="preserve">Đô thị </w:t>
            </w:r>
            <w:r w:rsidRPr="00775539">
              <w:rPr>
                <w:rFonts w:ascii="Times New Roman" w:hAnsi="Times New Roman"/>
                <w:color w:val="auto"/>
                <w:sz w:val="26"/>
                <w:szCs w:val="26"/>
                <w:lang w:val="pt-BR"/>
              </w:rPr>
              <w:t xml:space="preserve">Vĩnh Hy </w:t>
            </w:r>
          </w:p>
        </w:tc>
        <w:tc>
          <w:tcPr>
            <w:tcW w:w="2285" w:type="dxa"/>
            <w:tcBorders>
              <w:top w:val="single" w:sz="4" w:space="0" w:color="auto"/>
              <w:left w:val="single" w:sz="4" w:space="0" w:color="auto"/>
              <w:bottom w:val="single" w:sz="4" w:space="0" w:color="auto"/>
              <w:right w:val="single" w:sz="4" w:space="0" w:color="auto"/>
            </w:tcBorders>
            <w:vAlign w:val="center"/>
            <w:hideMark/>
          </w:tcPr>
          <w:p w:rsidR="00082DBF" w:rsidRPr="00775539" w:rsidRDefault="00082DBF">
            <w:pPr>
              <w:spacing w:line="288" w:lineRule="auto"/>
              <w:jc w:val="center"/>
              <w:rPr>
                <w:rFonts w:ascii="Times New Roman" w:hAnsi="Times New Roman"/>
                <w:noProof/>
                <w:color w:val="auto"/>
                <w:sz w:val="26"/>
                <w:szCs w:val="26"/>
                <w:lang w:val="pt-BR"/>
              </w:rPr>
            </w:pPr>
            <w:r w:rsidRPr="00775539">
              <w:rPr>
                <w:rFonts w:ascii="Times New Roman" w:hAnsi="Times New Roman"/>
                <w:color w:val="auto"/>
                <w:sz w:val="26"/>
                <w:szCs w:val="26"/>
                <w:lang w:val="pt-BR"/>
              </w:rPr>
              <w:t>Huyện Ninh Hải</w:t>
            </w:r>
          </w:p>
        </w:tc>
        <w:tc>
          <w:tcPr>
            <w:tcW w:w="1798" w:type="dxa"/>
            <w:tcBorders>
              <w:top w:val="single" w:sz="4" w:space="0" w:color="auto"/>
              <w:left w:val="single" w:sz="4" w:space="0" w:color="auto"/>
              <w:bottom w:val="single" w:sz="4" w:space="0" w:color="auto"/>
              <w:right w:val="single" w:sz="4" w:space="0" w:color="auto"/>
            </w:tcBorders>
            <w:vAlign w:val="center"/>
            <w:hideMark/>
          </w:tcPr>
          <w:p w:rsidR="00082DBF" w:rsidRPr="00775539" w:rsidRDefault="00082DBF" w:rsidP="00775539">
            <w:pPr>
              <w:spacing w:line="288" w:lineRule="auto"/>
              <w:ind w:left="-55" w:right="-64"/>
              <w:jc w:val="center"/>
              <w:rPr>
                <w:rFonts w:ascii="Times New Roman" w:hAnsi="Times New Roman"/>
                <w:noProof/>
                <w:color w:val="auto"/>
                <w:sz w:val="26"/>
                <w:szCs w:val="26"/>
                <w:lang w:val="pt-BR"/>
              </w:rPr>
            </w:pPr>
            <w:r w:rsidRPr="00775539">
              <w:rPr>
                <w:rFonts w:ascii="Times New Roman" w:hAnsi="Times New Roman"/>
                <w:color w:val="auto"/>
                <w:sz w:val="26"/>
                <w:szCs w:val="26"/>
                <w:lang w:val="pt-BR"/>
              </w:rPr>
              <w:t>Chưa thành lập</w:t>
            </w:r>
          </w:p>
        </w:tc>
        <w:tc>
          <w:tcPr>
            <w:tcW w:w="1653" w:type="dxa"/>
            <w:tcBorders>
              <w:top w:val="single" w:sz="4" w:space="0" w:color="auto"/>
              <w:left w:val="single" w:sz="4" w:space="0" w:color="auto"/>
              <w:bottom w:val="single" w:sz="4" w:space="0" w:color="auto"/>
              <w:right w:val="single" w:sz="4" w:space="0" w:color="auto"/>
            </w:tcBorders>
            <w:vAlign w:val="center"/>
            <w:hideMark/>
          </w:tcPr>
          <w:p w:rsidR="00082DBF" w:rsidRPr="00775539" w:rsidRDefault="00082DBF">
            <w:pPr>
              <w:spacing w:line="288" w:lineRule="auto"/>
              <w:jc w:val="center"/>
              <w:rPr>
                <w:rFonts w:ascii="Times New Roman" w:hAnsi="Times New Roman"/>
                <w:noProof/>
                <w:color w:val="auto"/>
                <w:sz w:val="26"/>
                <w:szCs w:val="26"/>
                <w:lang w:val="pt-BR"/>
              </w:rPr>
            </w:pPr>
            <w:r w:rsidRPr="00775539">
              <w:rPr>
                <w:rFonts w:ascii="Times New Roman" w:hAnsi="Times New Roman"/>
                <w:color w:val="auto"/>
                <w:sz w:val="26"/>
                <w:szCs w:val="26"/>
                <w:lang w:val="pt-BR"/>
              </w:rPr>
              <w:t>V</w:t>
            </w:r>
          </w:p>
        </w:tc>
      </w:tr>
      <w:tr w:rsidR="00082DBF" w:rsidRPr="00775539" w:rsidTr="00775539">
        <w:trPr>
          <w:jc w:val="center"/>
        </w:trPr>
        <w:tc>
          <w:tcPr>
            <w:tcW w:w="680" w:type="dxa"/>
            <w:tcBorders>
              <w:top w:val="single" w:sz="4" w:space="0" w:color="auto"/>
              <w:left w:val="single" w:sz="4" w:space="0" w:color="auto"/>
              <w:bottom w:val="single" w:sz="4" w:space="0" w:color="auto"/>
              <w:right w:val="single" w:sz="4" w:space="0" w:color="auto"/>
            </w:tcBorders>
            <w:vAlign w:val="center"/>
            <w:hideMark/>
          </w:tcPr>
          <w:p w:rsidR="00082DBF" w:rsidRPr="00775539" w:rsidRDefault="00082DBF">
            <w:pPr>
              <w:spacing w:line="288" w:lineRule="auto"/>
              <w:jc w:val="center"/>
              <w:rPr>
                <w:rFonts w:ascii="Times New Roman" w:hAnsi="Times New Roman"/>
                <w:noProof/>
                <w:color w:val="auto"/>
                <w:sz w:val="26"/>
                <w:szCs w:val="26"/>
                <w:lang w:val="pt-BR"/>
              </w:rPr>
            </w:pPr>
            <w:r w:rsidRPr="00775539">
              <w:rPr>
                <w:rFonts w:ascii="Times New Roman" w:hAnsi="Times New Roman"/>
                <w:color w:val="auto"/>
                <w:sz w:val="26"/>
                <w:szCs w:val="26"/>
                <w:lang w:val="pt-BR"/>
              </w:rPr>
              <w:t>12</w:t>
            </w:r>
          </w:p>
        </w:tc>
        <w:tc>
          <w:tcPr>
            <w:tcW w:w="2649" w:type="dxa"/>
            <w:tcBorders>
              <w:top w:val="single" w:sz="4" w:space="0" w:color="auto"/>
              <w:left w:val="single" w:sz="4" w:space="0" w:color="auto"/>
              <w:bottom w:val="single" w:sz="4" w:space="0" w:color="auto"/>
              <w:right w:val="single" w:sz="4" w:space="0" w:color="auto"/>
            </w:tcBorders>
            <w:hideMark/>
          </w:tcPr>
          <w:p w:rsidR="00082DBF" w:rsidRPr="00775539" w:rsidRDefault="00082DBF">
            <w:pPr>
              <w:spacing w:line="288" w:lineRule="auto"/>
              <w:jc w:val="both"/>
              <w:rPr>
                <w:rFonts w:ascii="Times New Roman" w:hAnsi="Times New Roman"/>
                <w:noProof/>
                <w:color w:val="auto"/>
                <w:sz w:val="26"/>
                <w:szCs w:val="26"/>
              </w:rPr>
            </w:pPr>
            <w:r w:rsidRPr="00775539">
              <w:rPr>
                <w:rFonts w:ascii="Times New Roman" w:hAnsi="Times New Roman"/>
                <w:color w:val="auto"/>
                <w:sz w:val="26"/>
                <w:szCs w:val="26"/>
              </w:rPr>
              <w:t xml:space="preserve">Đô thị </w:t>
            </w:r>
            <w:r w:rsidRPr="00775539">
              <w:rPr>
                <w:rFonts w:ascii="Times New Roman" w:hAnsi="Times New Roman"/>
                <w:color w:val="auto"/>
                <w:sz w:val="26"/>
                <w:szCs w:val="26"/>
                <w:lang w:val="pt-BR"/>
              </w:rPr>
              <w:t>Sơn Hải</w:t>
            </w:r>
          </w:p>
        </w:tc>
        <w:tc>
          <w:tcPr>
            <w:tcW w:w="2285" w:type="dxa"/>
            <w:tcBorders>
              <w:top w:val="single" w:sz="4" w:space="0" w:color="auto"/>
              <w:left w:val="single" w:sz="4" w:space="0" w:color="auto"/>
              <w:bottom w:val="single" w:sz="4" w:space="0" w:color="auto"/>
              <w:right w:val="single" w:sz="4" w:space="0" w:color="auto"/>
            </w:tcBorders>
            <w:vAlign w:val="center"/>
            <w:hideMark/>
          </w:tcPr>
          <w:p w:rsidR="00082DBF" w:rsidRPr="00775539" w:rsidRDefault="00082DBF">
            <w:pPr>
              <w:spacing w:line="288" w:lineRule="auto"/>
              <w:jc w:val="center"/>
              <w:rPr>
                <w:rFonts w:ascii="Times New Roman" w:hAnsi="Times New Roman"/>
                <w:noProof/>
                <w:color w:val="auto"/>
                <w:sz w:val="26"/>
                <w:szCs w:val="26"/>
                <w:lang w:val="pt-BR"/>
              </w:rPr>
            </w:pPr>
            <w:r w:rsidRPr="00775539">
              <w:rPr>
                <w:rFonts w:ascii="Times New Roman" w:hAnsi="Times New Roman"/>
                <w:color w:val="auto"/>
                <w:sz w:val="26"/>
                <w:szCs w:val="26"/>
                <w:lang w:val="pt-BR"/>
              </w:rPr>
              <w:t>Huyện Thuận Nam</w:t>
            </w:r>
          </w:p>
        </w:tc>
        <w:tc>
          <w:tcPr>
            <w:tcW w:w="1798" w:type="dxa"/>
            <w:tcBorders>
              <w:top w:val="single" w:sz="4" w:space="0" w:color="auto"/>
              <w:left w:val="single" w:sz="4" w:space="0" w:color="auto"/>
              <w:bottom w:val="single" w:sz="4" w:space="0" w:color="auto"/>
              <w:right w:val="single" w:sz="4" w:space="0" w:color="auto"/>
            </w:tcBorders>
            <w:vAlign w:val="center"/>
            <w:hideMark/>
          </w:tcPr>
          <w:p w:rsidR="00082DBF" w:rsidRPr="00775539" w:rsidRDefault="00082DBF" w:rsidP="00775539">
            <w:pPr>
              <w:spacing w:line="288" w:lineRule="auto"/>
              <w:ind w:left="-55" w:right="-64"/>
              <w:jc w:val="center"/>
              <w:rPr>
                <w:rFonts w:ascii="Times New Roman" w:hAnsi="Times New Roman"/>
                <w:noProof/>
                <w:color w:val="auto"/>
                <w:sz w:val="26"/>
                <w:szCs w:val="26"/>
                <w:lang w:val="pt-BR"/>
              </w:rPr>
            </w:pPr>
            <w:r w:rsidRPr="00775539">
              <w:rPr>
                <w:rFonts w:ascii="Times New Roman" w:hAnsi="Times New Roman"/>
                <w:color w:val="auto"/>
                <w:sz w:val="26"/>
                <w:szCs w:val="26"/>
                <w:lang w:val="pt-BR"/>
              </w:rPr>
              <w:t>Chưa thành lập</w:t>
            </w:r>
          </w:p>
        </w:tc>
        <w:tc>
          <w:tcPr>
            <w:tcW w:w="1653" w:type="dxa"/>
            <w:tcBorders>
              <w:top w:val="single" w:sz="4" w:space="0" w:color="auto"/>
              <w:left w:val="single" w:sz="4" w:space="0" w:color="auto"/>
              <w:bottom w:val="single" w:sz="4" w:space="0" w:color="auto"/>
              <w:right w:val="single" w:sz="4" w:space="0" w:color="auto"/>
            </w:tcBorders>
            <w:vAlign w:val="center"/>
            <w:hideMark/>
          </w:tcPr>
          <w:p w:rsidR="00082DBF" w:rsidRPr="00775539" w:rsidRDefault="00082DBF">
            <w:pPr>
              <w:spacing w:line="288" w:lineRule="auto"/>
              <w:jc w:val="center"/>
              <w:rPr>
                <w:rFonts w:ascii="Times New Roman" w:hAnsi="Times New Roman"/>
                <w:noProof/>
                <w:color w:val="auto"/>
                <w:sz w:val="26"/>
                <w:szCs w:val="26"/>
                <w:lang w:val="pt-BR"/>
              </w:rPr>
            </w:pPr>
            <w:r w:rsidRPr="00775539">
              <w:rPr>
                <w:rFonts w:ascii="Times New Roman" w:hAnsi="Times New Roman"/>
                <w:color w:val="auto"/>
                <w:sz w:val="26"/>
                <w:szCs w:val="26"/>
                <w:lang w:val="pt-BR"/>
              </w:rPr>
              <w:t>V</w:t>
            </w:r>
          </w:p>
        </w:tc>
      </w:tr>
    </w:tbl>
    <w:p w:rsidR="00082DBF" w:rsidRPr="000454F6" w:rsidRDefault="00082DBF" w:rsidP="00082DBF">
      <w:pPr>
        <w:spacing w:line="288" w:lineRule="auto"/>
        <w:ind w:firstLine="709"/>
        <w:jc w:val="both"/>
        <w:rPr>
          <w:rFonts w:ascii="Times New Roman" w:hAnsi="Times New Roman"/>
          <w:noProof/>
          <w:color w:val="auto"/>
          <w:sz w:val="10"/>
          <w:szCs w:val="28"/>
          <w:lang w:val="pt-BR"/>
        </w:rPr>
      </w:pPr>
    </w:p>
    <w:p w:rsidR="00470B5E" w:rsidRPr="000454F6" w:rsidRDefault="000064A2" w:rsidP="00470B5E">
      <w:pPr>
        <w:pStyle w:val="NormalWeb"/>
        <w:spacing w:before="80" w:beforeAutospacing="0" w:after="80" w:afterAutospacing="0"/>
        <w:ind w:firstLine="709"/>
        <w:jc w:val="both"/>
        <w:rPr>
          <w:sz w:val="28"/>
          <w:szCs w:val="28"/>
        </w:rPr>
      </w:pPr>
      <w:r w:rsidRPr="000454F6">
        <w:rPr>
          <w:sz w:val="28"/>
          <w:szCs w:val="28"/>
        </w:rPr>
        <w:t>7</w:t>
      </w:r>
      <w:r w:rsidR="00470B5E" w:rsidRPr="000454F6">
        <w:rPr>
          <w:sz w:val="28"/>
          <w:szCs w:val="28"/>
        </w:rPr>
        <w:t>. Danh mục các dự án ưu tiên (hạ tầng kỹ thuật khung, công trình đầu mối) kết nối các đô thị trên địa bàn tỉnh theo các giai đoạn, danh mục các dự án phát triển đô thị các địa phương giai đoạn 2021-2025 và nguồn lực thực hiện:</w:t>
      </w:r>
    </w:p>
    <w:p w:rsidR="00470B5E" w:rsidRPr="000454F6" w:rsidRDefault="00470B5E" w:rsidP="00470B5E">
      <w:pPr>
        <w:pStyle w:val="NormalWeb"/>
        <w:spacing w:before="80" w:beforeAutospacing="0" w:after="80" w:afterAutospacing="0"/>
        <w:ind w:firstLine="709"/>
        <w:jc w:val="both"/>
        <w:rPr>
          <w:sz w:val="28"/>
          <w:szCs w:val="28"/>
        </w:rPr>
      </w:pPr>
      <w:r w:rsidRPr="000454F6">
        <w:rPr>
          <w:sz w:val="28"/>
          <w:szCs w:val="28"/>
        </w:rPr>
        <w:t xml:space="preserve">- Danh mục các dự án ưu tiên (hạ tầng kỹ thuật khung, công trình đầu mối) kết nối các đô thị trên địa bàn tỉnh theo các giai đoạn </w:t>
      </w:r>
      <w:r w:rsidRPr="000454F6">
        <w:rPr>
          <w:i/>
          <w:sz w:val="28"/>
          <w:szCs w:val="28"/>
        </w:rPr>
        <w:t>(theo phục 2 đính kèm).</w:t>
      </w:r>
    </w:p>
    <w:p w:rsidR="00470B5E" w:rsidRPr="000454F6" w:rsidRDefault="00470B5E" w:rsidP="00470B5E">
      <w:pPr>
        <w:pStyle w:val="NormalWeb"/>
        <w:spacing w:before="80" w:beforeAutospacing="0" w:after="80" w:afterAutospacing="0"/>
        <w:ind w:firstLine="709"/>
        <w:jc w:val="both"/>
        <w:rPr>
          <w:sz w:val="28"/>
          <w:szCs w:val="28"/>
        </w:rPr>
      </w:pPr>
      <w:r w:rsidRPr="000454F6">
        <w:rPr>
          <w:sz w:val="28"/>
          <w:szCs w:val="28"/>
        </w:rPr>
        <w:t xml:space="preserve">- Danh mục các dự án phát triển đô thị các địa phương giai đoạn 2021-2025 </w:t>
      </w:r>
      <w:r w:rsidRPr="000454F6">
        <w:rPr>
          <w:i/>
          <w:sz w:val="28"/>
          <w:szCs w:val="28"/>
        </w:rPr>
        <w:t>(theo phục 3 đính kèm).</w:t>
      </w:r>
    </w:p>
    <w:p w:rsidR="00082DBF" w:rsidRPr="000454F6" w:rsidRDefault="00082DBF" w:rsidP="00082DBF">
      <w:pPr>
        <w:pStyle w:val="NormalWeb"/>
        <w:spacing w:before="80" w:beforeAutospacing="0" w:after="80" w:afterAutospacing="0"/>
        <w:ind w:firstLine="709"/>
        <w:jc w:val="both"/>
        <w:rPr>
          <w:sz w:val="28"/>
          <w:szCs w:val="28"/>
        </w:rPr>
      </w:pPr>
      <w:r w:rsidRPr="000454F6">
        <w:rPr>
          <w:sz w:val="28"/>
          <w:szCs w:val="28"/>
        </w:rPr>
        <w:t>Đối với danh mục dự án, nhu cầu vốn cụ thể của từng đô thị, Ủy ban nhân dân các huyện, thành phố trong quá trình lập Đề án phân loại đô thị, xây dựng và phát triển thị xã, thị trấn, Chương trình phát triển đô thị của từng đô thị phải soát theo chương trình của tỉnh, chuẩn bị nguồn lực và nhu cầu thực tế để xác định cụ thể các danh mục phát triển đô thị.</w:t>
      </w:r>
    </w:p>
    <w:p w:rsidR="00082DBF" w:rsidRPr="003E00DA" w:rsidRDefault="000064A2" w:rsidP="003E00DA">
      <w:pPr>
        <w:pStyle w:val="NormalWeb"/>
        <w:spacing w:before="120" w:beforeAutospacing="0" w:after="80" w:afterAutospacing="0"/>
        <w:ind w:firstLine="709"/>
        <w:jc w:val="both"/>
        <w:rPr>
          <w:sz w:val="28"/>
          <w:szCs w:val="28"/>
        </w:rPr>
      </w:pPr>
      <w:r w:rsidRPr="003E00DA">
        <w:rPr>
          <w:sz w:val="28"/>
          <w:szCs w:val="28"/>
        </w:rPr>
        <w:t>8</w:t>
      </w:r>
      <w:r w:rsidR="00082DBF" w:rsidRPr="003E00DA">
        <w:rPr>
          <w:sz w:val="28"/>
          <w:szCs w:val="28"/>
        </w:rPr>
        <w:t>. Các giải pháp thực hiện Chương trình:</w:t>
      </w:r>
    </w:p>
    <w:p w:rsidR="00082DBF" w:rsidRPr="003E00DA" w:rsidRDefault="00082DBF" w:rsidP="00082DBF">
      <w:pPr>
        <w:pStyle w:val="NormalWeb"/>
        <w:spacing w:before="80" w:beforeAutospacing="0" w:after="80" w:afterAutospacing="0"/>
        <w:ind w:firstLine="709"/>
        <w:jc w:val="both"/>
        <w:rPr>
          <w:sz w:val="28"/>
          <w:szCs w:val="28"/>
          <w:lang w:val="pt-BR"/>
        </w:rPr>
      </w:pPr>
      <w:r w:rsidRPr="003E00DA">
        <w:rPr>
          <w:sz w:val="28"/>
          <w:szCs w:val="28"/>
        </w:rPr>
        <w:t xml:space="preserve">Cơ bản thực hiện theo </w:t>
      </w:r>
      <w:r w:rsidRPr="003E00DA">
        <w:rPr>
          <w:sz w:val="28"/>
          <w:szCs w:val="28"/>
          <w:lang w:val="pt-BR"/>
        </w:rPr>
        <w:t>Quyết định số 391/QĐ-UBND ngày 22/11/2017 của Ủy ban nhân dân tỉnh Ninh Thuận và bổ sung thêm một số giải pháp thực hiện:</w:t>
      </w:r>
    </w:p>
    <w:p w:rsidR="00082DBF" w:rsidRPr="003E00DA" w:rsidRDefault="000064A2" w:rsidP="00082DBF">
      <w:pPr>
        <w:pStyle w:val="NormalWeb"/>
        <w:spacing w:before="80" w:beforeAutospacing="0" w:after="80" w:afterAutospacing="0"/>
        <w:ind w:firstLine="709"/>
        <w:jc w:val="both"/>
        <w:rPr>
          <w:sz w:val="28"/>
          <w:szCs w:val="28"/>
        </w:rPr>
      </w:pPr>
      <w:r w:rsidRPr="003E00DA">
        <w:rPr>
          <w:sz w:val="28"/>
          <w:szCs w:val="28"/>
        </w:rPr>
        <w:t>8</w:t>
      </w:r>
      <w:r w:rsidR="00082DBF" w:rsidRPr="003E00DA">
        <w:rPr>
          <w:sz w:val="28"/>
          <w:szCs w:val="28"/>
        </w:rPr>
        <w:t>.1. Đối với thành phố Phan Rang – Tháp Chàm:</w:t>
      </w:r>
    </w:p>
    <w:p w:rsidR="00AF4D3B" w:rsidRPr="003E00DA" w:rsidRDefault="00AF4D3B" w:rsidP="00AF4D3B">
      <w:pPr>
        <w:spacing w:before="80" w:after="80"/>
        <w:ind w:firstLine="709"/>
        <w:jc w:val="both"/>
        <w:rPr>
          <w:rFonts w:ascii="Times New Roman" w:hAnsi="Times New Roman"/>
          <w:color w:val="auto"/>
          <w:sz w:val="28"/>
          <w:szCs w:val="28"/>
        </w:rPr>
      </w:pPr>
      <w:r w:rsidRPr="003E00DA">
        <w:rPr>
          <w:rFonts w:ascii="Times New Roman" w:hAnsi="Times New Roman"/>
          <w:color w:val="auto"/>
          <w:sz w:val="28"/>
          <w:szCs w:val="28"/>
          <w:lang w:val="vi-VN"/>
        </w:rPr>
        <w:t xml:space="preserve">- Tiếp tục tập trung xây dựng, nâng cấp các tiêu chí đô thị loại II còn thiếu theo </w:t>
      </w:r>
      <w:r w:rsidRPr="003E00DA">
        <w:rPr>
          <w:rFonts w:ascii="Times New Roman" w:hAnsi="Times New Roman"/>
          <w:color w:val="auto"/>
          <w:sz w:val="28"/>
          <w:szCs w:val="28"/>
          <w:lang w:val="nl-NL"/>
        </w:rPr>
        <w:t>Nghị quyết số 26/2022/UBTVQH15 ngày 21/9/2022 của Ủy Ban Thường vụ Quốc hội sửa đổi, bổ sung một số điều của Nghị quyết số 1210/2016/UBTVQH13 ngày 25/5/2016 của Ủy Ban Thường vụ Quốc hội về phân loại đô thị</w:t>
      </w:r>
      <w:r w:rsidRPr="003E00DA">
        <w:rPr>
          <w:rFonts w:ascii="Times New Roman" w:hAnsi="Times New Roman"/>
          <w:color w:val="auto"/>
          <w:sz w:val="28"/>
          <w:szCs w:val="28"/>
          <w:lang w:val="vi-VN"/>
        </w:rPr>
        <w:t xml:space="preserve"> và từng bước hoàn thành các tiêu chí đô thị loại I theo định hướng đến năm 2050 </w:t>
      </w:r>
      <w:r w:rsidRPr="003E00DA">
        <w:rPr>
          <w:rFonts w:ascii="Times New Roman" w:hAnsi="Times New Roman"/>
          <w:color w:val="auto"/>
          <w:sz w:val="28"/>
          <w:szCs w:val="28"/>
        </w:rPr>
        <w:t>phù hợp</w:t>
      </w:r>
      <w:r w:rsidRPr="003E00DA">
        <w:rPr>
          <w:rFonts w:ascii="Times New Roman" w:hAnsi="Times New Roman"/>
          <w:color w:val="auto"/>
          <w:sz w:val="28"/>
          <w:szCs w:val="28"/>
          <w:lang w:val="vi-VN"/>
        </w:rPr>
        <w:t xml:space="preserve"> định hướng quy hoạch phát triển mạng lưới đô thị tỉnh Ninh Thuận đến năm 2030 của Quy hoạch tỉnh Ninh Thuận thời kỳ 2021-2030, tầm nhìn đến năm 2050 đã được báo cáo thông qua Thường vụ Tỉnh ủy.</w:t>
      </w:r>
    </w:p>
    <w:p w:rsidR="00082DBF" w:rsidRPr="000454F6" w:rsidRDefault="00082DBF" w:rsidP="00082DBF">
      <w:pPr>
        <w:spacing w:before="80" w:after="80"/>
        <w:ind w:firstLine="709"/>
        <w:jc w:val="both"/>
        <w:rPr>
          <w:rFonts w:ascii="Times New Roman" w:hAnsi="Times New Roman"/>
          <w:color w:val="auto"/>
          <w:sz w:val="28"/>
          <w:szCs w:val="28"/>
        </w:rPr>
      </w:pPr>
      <w:r w:rsidRPr="003E00DA">
        <w:rPr>
          <w:rFonts w:ascii="Times New Roman" w:hAnsi="Times New Roman"/>
          <w:color w:val="auto"/>
          <w:sz w:val="28"/>
          <w:szCs w:val="28"/>
        </w:rPr>
        <w:t>- Tiếp tục xây dựng hệ thống hạ tầng kỹ thuật khung và hoàn thành các đồ án quy hoạch phân khu xây dựng toàn thành phố, làm tiền đề thúc đẩy các k</w:t>
      </w:r>
      <w:r w:rsidRPr="000454F6">
        <w:rPr>
          <w:rFonts w:ascii="Times New Roman" w:hAnsi="Times New Roman"/>
          <w:color w:val="auto"/>
          <w:sz w:val="28"/>
          <w:szCs w:val="28"/>
        </w:rPr>
        <w:t>hu vực đô thị dự kiến phát triển.</w:t>
      </w:r>
    </w:p>
    <w:p w:rsidR="00082DBF" w:rsidRPr="000454F6" w:rsidRDefault="00082DBF" w:rsidP="00082DBF">
      <w:pPr>
        <w:spacing w:before="80" w:after="80"/>
        <w:ind w:firstLine="709"/>
        <w:jc w:val="both"/>
        <w:rPr>
          <w:rFonts w:ascii="Times New Roman" w:hAnsi="Times New Roman"/>
          <w:color w:val="auto"/>
          <w:sz w:val="28"/>
          <w:szCs w:val="28"/>
        </w:rPr>
      </w:pPr>
      <w:r w:rsidRPr="000454F6">
        <w:rPr>
          <w:rFonts w:ascii="Times New Roman" w:hAnsi="Times New Roman"/>
          <w:color w:val="auto"/>
          <w:sz w:val="28"/>
          <w:szCs w:val="28"/>
        </w:rPr>
        <w:t>- Tiếp tục nâng cấp, chỉnh trang các khu dân cư hiện hữu, hoàn thiện hạ tầng kỹ thuật tại các khu đô thị, dân cư trên địa bàn thành phố.</w:t>
      </w:r>
    </w:p>
    <w:p w:rsidR="00082DBF" w:rsidRPr="000454F6" w:rsidRDefault="00082DBF" w:rsidP="00082DBF">
      <w:pPr>
        <w:spacing w:before="80" w:after="80"/>
        <w:ind w:firstLine="709"/>
        <w:jc w:val="both"/>
        <w:rPr>
          <w:rFonts w:ascii="Times New Roman" w:hAnsi="Times New Roman"/>
          <w:color w:val="auto"/>
          <w:sz w:val="28"/>
          <w:szCs w:val="28"/>
        </w:rPr>
      </w:pPr>
      <w:r w:rsidRPr="000454F6">
        <w:rPr>
          <w:rFonts w:ascii="Times New Roman" w:hAnsi="Times New Roman"/>
          <w:color w:val="auto"/>
          <w:sz w:val="28"/>
          <w:szCs w:val="28"/>
        </w:rPr>
        <w:t>- Bố trí kế hoạch và vốn để lập dự án đầu tư xây dựng các công trình hạ tầng kỹ thuật, hạ tầng xã hội như giáo dục, y tế, văn hóa, thể dục thể thao để bổ sung hoàn thiện tiêu chuẩn các phường theo quy định hiện hành.</w:t>
      </w:r>
    </w:p>
    <w:p w:rsidR="00082DBF" w:rsidRPr="000454F6" w:rsidRDefault="00082DBF" w:rsidP="00082DBF">
      <w:pPr>
        <w:spacing w:before="80" w:after="80"/>
        <w:ind w:firstLine="709"/>
        <w:jc w:val="both"/>
        <w:rPr>
          <w:rFonts w:ascii="Times New Roman" w:hAnsi="Times New Roman"/>
          <w:color w:val="auto"/>
          <w:sz w:val="28"/>
          <w:szCs w:val="28"/>
        </w:rPr>
      </w:pPr>
      <w:r w:rsidRPr="000454F6">
        <w:rPr>
          <w:rFonts w:ascii="Times New Roman" w:hAnsi="Times New Roman"/>
          <w:color w:val="auto"/>
          <w:sz w:val="28"/>
          <w:szCs w:val="28"/>
        </w:rPr>
        <w:lastRenderedPageBreak/>
        <w:t>- Khảo sát thực trạng nhu cầu nhà ở và quỹ đất hiện có để thu hút các doanh nghiệp đầu tư xây dựng, kinh doanh nhà ở thương mại, nhà ở xã hội trên địa bàn thành phố.</w:t>
      </w:r>
    </w:p>
    <w:p w:rsidR="00082DBF" w:rsidRPr="000454F6" w:rsidRDefault="00082DBF" w:rsidP="00082DBF">
      <w:pPr>
        <w:spacing w:before="80" w:after="80"/>
        <w:ind w:firstLine="709"/>
        <w:jc w:val="both"/>
        <w:rPr>
          <w:rFonts w:ascii="Times New Roman" w:hAnsi="Times New Roman"/>
          <w:color w:val="auto"/>
          <w:sz w:val="28"/>
          <w:szCs w:val="28"/>
          <w:lang w:val="vi-VN"/>
        </w:rPr>
      </w:pPr>
      <w:r w:rsidRPr="000454F6">
        <w:rPr>
          <w:rFonts w:ascii="Times New Roman" w:hAnsi="Times New Roman"/>
          <w:color w:val="auto"/>
          <w:sz w:val="28"/>
          <w:szCs w:val="28"/>
          <w:lang w:val="vi-VN"/>
        </w:rPr>
        <w:t>- Tiếp tục xây dựng đô thị theo tiêu chí đô thị tăng trưởng xanh và đô thị thông minh ở một số lĩnh vực.</w:t>
      </w:r>
    </w:p>
    <w:p w:rsidR="0027135A" w:rsidRPr="000454F6" w:rsidRDefault="000064A2" w:rsidP="0027135A">
      <w:pPr>
        <w:pStyle w:val="NormalWeb"/>
        <w:spacing w:before="80" w:beforeAutospacing="0" w:after="80" w:afterAutospacing="0"/>
        <w:ind w:firstLine="709"/>
        <w:jc w:val="both"/>
        <w:rPr>
          <w:sz w:val="28"/>
          <w:szCs w:val="28"/>
        </w:rPr>
      </w:pPr>
      <w:r w:rsidRPr="000454F6">
        <w:rPr>
          <w:sz w:val="28"/>
          <w:szCs w:val="28"/>
        </w:rPr>
        <w:t>8</w:t>
      </w:r>
      <w:r w:rsidR="0027135A" w:rsidRPr="000454F6">
        <w:rPr>
          <w:sz w:val="28"/>
          <w:szCs w:val="28"/>
        </w:rPr>
        <w:t>.2. Đối với thị trấn Tân Sơn, huyện Ninh Sơn và thị trấn Phước Dân, huyện Ninh Phước rà soát, bổ sung các giải pháp thực hiện xây dựng các đạt tiêu chí đô thị loại IV giai đoạn 2021-2025:</w:t>
      </w:r>
    </w:p>
    <w:p w:rsidR="00AF4D3B" w:rsidRPr="000454F6" w:rsidRDefault="00AF4D3B" w:rsidP="00AF4D3B">
      <w:pPr>
        <w:pStyle w:val="NormalWeb"/>
        <w:spacing w:before="80" w:beforeAutospacing="0" w:after="80" w:afterAutospacing="0"/>
        <w:ind w:firstLine="709"/>
        <w:jc w:val="both"/>
        <w:rPr>
          <w:sz w:val="28"/>
          <w:szCs w:val="28"/>
        </w:rPr>
      </w:pPr>
      <w:r w:rsidRPr="000454F6">
        <w:rPr>
          <w:sz w:val="28"/>
          <w:szCs w:val="28"/>
        </w:rPr>
        <w:t>Hiện nay, thị trấn Tân Sơn, huyện Ninh Sơn đã được Ủy ban nhân dân tỉnh phê duyệt Chương trình phát triển đô thị thị trấn Tân Sơn giai đoạn 2016-2020 và định hướng đến năm 2025 tại Quyết định số 337/QĐ-UBND ngày 06/9/2019; và đã được Ủy ban nhân dân huyện Ninh Sơn ban hành Kế hoạch số 52/KH-UBND ngày 11/3/2020 triển khai thực hiện Chương trình phát triển đô thị Thị trấn Tân Sơn đạt chuẩn đô thị loại IV giai đoạn 2015-2020. Thị trấn Phước Dân, huyện Ninh Phước đã được Ủy ban nhân dân tỉnh phê duyệt Chương trình phát triển đô thị thị trấn Phước Dân, huyện Ninh Phước, tỉnh Ninh Thuận giai đoạn 2016-2020 và định hướng đến năm 2025 tại Quyết định số 385/QĐ-UBND ngày 02/11/2018; và đã được Ủy ban nhân dân huyện Ninh Phước đã ban hành Kế hoạch số 236/KH-UBND ngày 31/12/2019 triển khai thực hiện Chương trình phát triển đô thị thị trấn Phước Dân đạt chuẩn đô thị loại IV giai đoạn 2015-2020 và Kế hoạch số 185/KH-UBND ngày 06/9/2021 về việc tiếp tục xây dựng thị trấn Phước Dân đạt chuẩn đô thị loại IV giai đoạn 2021-2025. Tuy nhiên, qua đánh giá tiêu chí đô thị loại IV của thị trấn Tân Sơn, huyện Ninh Sơn và thị trấn Phước Dân, huyện Ninh Phước có đặc điểm chung là Quy mô dân số, mật độ dân toàn đô thị, tỷ lệ phi nông nghiệp, thu nhập bình quân đầu người chưa đạt mức tối thiểu; cơ cấu và trình độ phát triển kinh tế - xã hội chưa đạt theo quy định; trình dộ phát triển cơ sở hạ tầng và kiến trúc cảnh quan còn thiếu. Để đảm bảo nâng loại đô thị lên đô thị loại IV theo lộ trình và kế hoạch, ngoài các giải pháp thực hiện đã được duyệt thì các địa phương trên cần thực hiện một số nội dung sau:</w:t>
      </w:r>
    </w:p>
    <w:p w:rsidR="00082DBF" w:rsidRPr="000454F6" w:rsidRDefault="00082DBF" w:rsidP="00082DBF">
      <w:pPr>
        <w:pStyle w:val="NormalWeb"/>
        <w:spacing w:before="80" w:beforeAutospacing="0" w:after="80" w:afterAutospacing="0"/>
        <w:ind w:firstLine="709"/>
        <w:jc w:val="both"/>
        <w:rPr>
          <w:sz w:val="28"/>
          <w:szCs w:val="28"/>
        </w:rPr>
      </w:pPr>
      <w:r w:rsidRPr="000454F6">
        <w:rPr>
          <w:sz w:val="28"/>
          <w:szCs w:val="28"/>
        </w:rPr>
        <w:t>- UBND các huyện tổ chức lập Đề án phân loại đô thị, xây dựng và phát triển các thị trấn trung tâm huyện đạt tiêu chí loại IV trong giai đoạn 2021-2025, gồm:</w:t>
      </w:r>
    </w:p>
    <w:p w:rsidR="00D7796D" w:rsidRPr="000454F6" w:rsidRDefault="00082DBF" w:rsidP="00082DBF">
      <w:pPr>
        <w:pStyle w:val="NormalWeb"/>
        <w:spacing w:before="80" w:beforeAutospacing="0" w:after="80" w:afterAutospacing="0"/>
        <w:ind w:firstLine="709"/>
        <w:jc w:val="both"/>
        <w:rPr>
          <w:sz w:val="28"/>
          <w:szCs w:val="28"/>
        </w:rPr>
      </w:pPr>
      <w:r w:rsidRPr="000454F6">
        <w:rPr>
          <w:sz w:val="28"/>
          <w:szCs w:val="28"/>
        </w:rPr>
        <w:t xml:space="preserve">+ Đánh giá các tiêu chí đô thị trên cơ sở hiện trạng đô thị loại V hiện có theo tiêu chí đô thị loại IV theo </w:t>
      </w:r>
      <w:r w:rsidR="00D7796D" w:rsidRPr="000454F6">
        <w:rPr>
          <w:sz w:val="28"/>
          <w:szCs w:val="28"/>
          <w:lang w:val="vi-VN"/>
        </w:rPr>
        <w:t>Nghị quyết số 26/2022/UBTVQH15</w:t>
      </w:r>
      <w:r w:rsidR="00D7796D" w:rsidRPr="000454F6">
        <w:rPr>
          <w:sz w:val="28"/>
          <w:szCs w:val="28"/>
        </w:rPr>
        <w:t>.</w:t>
      </w:r>
    </w:p>
    <w:p w:rsidR="00082DBF" w:rsidRPr="000454F6" w:rsidRDefault="00082DBF" w:rsidP="00082DBF">
      <w:pPr>
        <w:pStyle w:val="NormalWeb"/>
        <w:spacing w:before="80" w:beforeAutospacing="0" w:after="80" w:afterAutospacing="0"/>
        <w:ind w:firstLine="709"/>
        <w:jc w:val="both"/>
        <w:rPr>
          <w:sz w:val="28"/>
          <w:szCs w:val="28"/>
        </w:rPr>
      </w:pPr>
      <w:r w:rsidRPr="000454F6">
        <w:rPr>
          <w:sz w:val="28"/>
          <w:szCs w:val="28"/>
        </w:rPr>
        <w:t>+ Xác định các nội dung liên quan đến tổ chức lập quy hoạch chung  mở rộng đô thị để đảm bảo yêu cầu dân số theo quy định từng loại đô thị.</w:t>
      </w:r>
    </w:p>
    <w:p w:rsidR="00082DBF" w:rsidRPr="000454F6" w:rsidRDefault="00082DBF" w:rsidP="00082DBF">
      <w:pPr>
        <w:pStyle w:val="NormalWeb"/>
        <w:spacing w:before="80" w:beforeAutospacing="0" w:after="80" w:afterAutospacing="0"/>
        <w:ind w:firstLine="709"/>
        <w:jc w:val="both"/>
        <w:rPr>
          <w:sz w:val="28"/>
          <w:szCs w:val="28"/>
        </w:rPr>
      </w:pPr>
      <w:r w:rsidRPr="000454F6">
        <w:rPr>
          <w:sz w:val="28"/>
          <w:szCs w:val="28"/>
        </w:rPr>
        <w:t>+ Đánh giá theo tiêu chí đô thị loại IV khu vực dự kiến mở rộng đô thị.</w:t>
      </w:r>
    </w:p>
    <w:p w:rsidR="00082DBF" w:rsidRPr="000454F6" w:rsidRDefault="00082DBF" w:rsidP="00082DBF">
      <w:pPr>
        <w:pStyle w:val="NormalWeb"/>
        <w:spacing w:before="80" w:beforeAutospacing="0" w:after="80" w:afterAutospacing="0"/>
        <w:ind w:firstLine="709"/>
        <w:jc w:val="both"/>
        <w:rPr>
          <w:sz w:val="28"/>
          <w:szCs w:val="28"/>
        </w:rPr>
      </w:pPr>
      <w:r w:rsidRPr="000454F6">
        <w:rPr>
          <w:sz w:val="28"/>
          <w:szCs w:val="28"/>
        </w:rPr>
        <w:t>+ Xác định các tiêu chí đã đạt được, các tiêu chí còn thiếu, nhu cầu đầu tư, nhu cầu vốn để đầu tư hoàn thiện các tiêu chí cho cả khu vực đô thị hiện có và khu vực mở rộng.</w:t>
      </w:r>
    </w:p>
    <w:p w:rsidR="00082DBF" w:rsidRPr="000454F6" w:rsidRDefault="00082DBF" w:rsidP="00082DBF">
      <w:pPr>
        <w:pStyle w:val="NormalWeb"/>
        <w:spacing w:before="80" w:beforeAutospacing="0" w:after="80" w:afterAutospacing="0"/>
        <w:ind w:firstLine="709"/>
        <w:jc w:val="both"/>
        <w:rPr>
          <w:sz w:val="28"/>
          <w:szCs w:val="28"/>
        </w:rPr>
      </w:pPr>
      <w:r w:rsidRPr="000454F6">
        <w:rPr>
          <w:sz w:val="28"/>
          <w:szCs w:val="28"/>
        </w:rPr>
        <w:t>+ Xây dựng lộ trình, kế hoạch, kinh phí đầu tư, phát triển mở rộng đô thị.</w:t>
      </w:r>
    </w:p>
    <w:p w:rsidR="00082DBF" w:rsidRPr="000454F6" w:rsidRDefault="00082DBF" w:rsidP="00082DBF">
      <w:pPr>
        <w:pStyle w:val="NormalWeb"/>
        <w:spacing w:before="80" w:beforeAutospacing="0" w:after="80" w:afterAutospacing="0"/>
        <w:ind w:firstLine="709"/>
        <w:jc w:val="both"/>
        <w:rPr>
          <w:sz w:val="28"/>
          <w:szCs w:val="28"/>
        </w:rPr>
      </w:pPr>
      <w:r w:rsidRPr="000454F6">
        <w:rPr>
          <w:sz w:val="28"/>
          <w:szCs w:val="28"/>
        </w:rPr>
        <w:lastRenderedPageBreak/>
        <w:t>+ Xác định mốc thời gian dự kiến hoàn thành các tiêu chí đô thị loại IV thực hiện lập Đề án công nhận đô thị loại IV cho các đô thị (dự kiến chậm nhất năm 2025).</w:t>
      </w:r>
    </w:p>
    <w:p w:rsidR="00082DBF" w:rsidRPr="000454F6" w:rsidRDefault="00082DBF" w:rsidP="00082DBF">
      <w:pPr>
        <w:pStyle w:val="NormalWeb"/>
        <w:spacing w:before="80" w:beforeAutospacing="0" w:after="80" w:afterAutospacing="0"/>
        <w:ind w:firstLine="709"/>
        <w:jc w:val="both"/>
        <w:rPr>
          <w:sz w:val="28"/>
          <w:szCs w:val="28"/>
        </w:rPr>
      </w:pPr>
      <w:r w:rsidRPr="000454F6">
        <w:rPr>
          <w:sz w:val="28"/>
          <w:szCs w:val="28"/>
        </w:rPr>
        <w:t>- UBND các huyện tổ chức lập điều chỉnh quy hoạch chung các đô thị (dự kiến mở rộng nếu cần thiết) và lập các quy hoạch phân khu xây dựng để làm tiền đề thúc đẩy các khu vực đô thị dự kiến phát triển.</w:t>
      </w:r>
    </w:p>
    <w:p w:rsidR="00082DBF" w:rsidRPr="000454F6" w:rsidRDefault="00082DBF" w:rsidP="00082DBF">
      <w:pPr>
        <w:pStyle w:val="NormalWeb"/>
        <w:spacing w:before="80" w:beforeAutospacing="0" w:after="80" w:afterAutospacing="0"/>
        <w:ind w:firstLine="709"/>
        <w:jc w:val="both"/>
        <w:rPr>
          <w:sz w:val="28"/>
          <w:szCs w:val="28"/>
        </w:rPr>
      </w:pPr>
      <w:r w:rsidRPr="000454F6">
        <w:rPr>
          <w:sz w:val="28"/>
          <w:szCs w:val="28"/>
        </w:rPr>
        <w:t>- Kêu gọi đầu tư, huy động các nguồn vốn, thực hiện đầu tư, xây dựng hoàn thiện các tiêu chí đô thị loại IV theo quy định.</w:t>
      </w:r>
    </w:p>
    <w:p w:rsidR="00082DBF" w:rsidRPr="000454F6" w:rsidRDefault="00082DBF" w:rsidP="00082DBF">
      <w:pPr>
        <w:pStyle w:val="NormalWeb"/>
        <w:spacing w:before="80" w:beforeAutospacing="0" w:after="80" w:afterAutospacing="0"/>
        <w:jc w:val="both"/>
        <w:rPr>
          <w:sz w:val="28"/>
          <w:szCs w:val="28"/>
        </w:rPr>
      </w:pPr>
      <w:r w:rsidRPr="000454F6">
        <w:rPr>
          <w:sz w:val="28"/>
          <w:szCs w:val="28"/>
        </w:rPr>
        <w:tab/>
        <w:t xml:space="preserve">- Lập Đề án báo cáo thông qua Hội đồng nhân dân cùng cấp và trình Bộ Xây dựng công nhận đô thị loại IV khi cơ bản hoàn thành các tiêu chí theo quy định tại </w:t>
      </w:r>
      <w:r w:rsidR="00D7796D" w:rsidRPr="000454F6">
        <w:rPr>
          <w:sz w:val="28"/>
          <w:szCs w:val="28"/>
          <w:lang w:val="vi-VN"/>
        </w:rPr>
        <w:t>Nghị quyết số 26/2022/UBTVQH15</w:t>
      </w:r>
      <w:r w:rsidR="00D7796D" w:rsidRPr="000454F6">
        <w:rPr>
          <w:sz w:val="28"/>
          <w:szCs w:val="28"/>
        </w:rPr>
        <w:t>.</w:t>
      </w:r>
    </w:p>
    <w:p w:rsidR="0027135A" w:rsidRPr="000454F6" w:rsidRDefault="000064A2" w:rsidP="0027135A">
      <w:pPr>
        <w:pStyle w:val="NormalWeb"/>
        <w:spacing w:before="80" w:beforeAutospacing="0" w:after="80" w:afterAutospacing="0"/>
        <w:ind w:firstLine="709"/>
        <w:jc w:val="both"/>
        <w:rPr>
          <w:sz w:val="28"/>
          <w:szCs w:val="28"/>
        </w:rPr>
      </w:pPr>
      <w:r w:rsidRPr="000454F6">
        <w:rPr>
          <w:sz w:val="28"/>
          <w:szCs w:val="28"/>
        </w:rPr>
        <w:t>8</w:t>
      </w:r>
      <w:r w:rsidR="0027135A" w:rsidRPr="000454F6">
        <w:rPr>
          <w:sz w:val="28"/>
          <w:szCs w:val="28"/>
        </w:rPr>
        <w:t>.3. Đối với xã Lợi Hải, huyện Thuận Bắc và xã Phước Đại, huyện Bác Ái rà soát, bổ sung các giải pháp thực hiện xây dựng các đạt tiêu chí đô thị loại V giai đoạn 2021-2025:</w:t>
      </w:r>
    </w:p>
    <w:p w:rsidR="00AF4D3B" w:rsidRPr="000454F6" w:rsidRDefault="00AF4D3B" w:rsidP="00AF4D3B">
      <w:pPr>
        <w:pStyle w:val="NormalWeb"/>
        <w:spacing w:before="80" w:beforeAutospacing="0" w:after="80" w:afterAutospacing="0"/>
        <w:ind w:firstLine="709"/>
        <w:jc w:val="both"/>
        <w:rPr>
          <w:sz w:val="28"/>
          <w:szCs w:val="28"/>
        </w:rPr>
      </w:pPr>
      <w:r w:rsidRPr="000454F6">
        <w:rPr>
          <w:sz w:val="28"/>
          <w:szCs w:val="28"/>
        </w:rPr>
        <w:t>Hiện nay xã Lợi Hải, huyện Thuận Bắc đã được Ủy ban nhân dân tỉnh phê duyệt Chương trình phát triển đô thị xã Lợi Hải đạt chuẩn đô thị loại V vào năm 2015 tại quyết định số 44/QĐ-UBND ngày 08/01/2013 và đã được Ủy ban nhân dân huyện Thuận Bắc đã ban hành Kế hoạch số 133/KH-UBND ngày 06/4/2020 phát triển xã Lợi Hải đạt chuẩn đô thị loại V. Xã Phước Đại, huyện Bác Ái đã được Ủy ban nhân dân tỉnh đã phê duyệt Chương trình phát triển đô thị Phước Đại, huyện Bác Ái, tỉnh Ninh Thuận đến năm 2020 và định hướng đến năm 2025 tại Quyết định số 187/QĐ-UBND ngày 23/5/2019 và đã được Ủy ban nhân dân huyện Bác Ái ban hành Kế hoạch số 42/KH-UBND ngày 27/02/020 phát triển đô thị Phước Đại, huyện Bác Ái đến năm 2020 và định hướng đến năm 2025. Tuy nhiên, qua đánh giá tiêu chí đô thị loại V của các xã nêu trên có đặc điểm chung là Quy mô dân số, mật độ dân số, tỷ lệ phi nông nghiệp, thu nhập bình quân đầu người chưa đạt mức tối thiểu; cơ cấu và trình độ phát triển kinh tế - xã hội chưa đạt theo quy định; trình độ phát triển cơ sở hạ tầng và kiến trúc cảnh quan còn thiếu. Để đảm bảo nâng loại đô thị lên đô thị loại IV theo lộ trình và kế hoạch, ngoài các giải pháp thực hiện đã được duyệt thì các địa phương trên cần thực hiện một số nội dung sau:</w:t>
      </w:r>
    </w:p>
    <w:p w:rsidR="00082DBF" w:rsidRPr="000454F6" w:rsidRDefault="00082DBF" w:rsidP="00082DBF">
      <w:pPr>
        <w:pStyle w:val="NormalWeb"/>
        <w:spacing w:before="80" w:beforeAutospacing="0" w:after="80" w:afterAutospacing="0"/>
        <w:ind w:firstLine="709"/>
        <w:jc w:val="both"/>
        <w:rPr>
          <w:sz w:val="28"/>
          <w:szCs w:val="28"/>
        </w:rPr>
      </w:pPr>
      <w:r w:rsidRPr="000454F6">
        <w:rPr>
          <w:sz w:val="28"/>
          <w:szCs w:val="28"/>
        </w:rPr>
        <w:t>- UBND các huyện tổ chức lập Đề án phân loại đô thị, xây dựng và phát triển các thị trấn trung tâm huyện đạt tiêu chí loại V trong giai đoạn 2021-2025, gồm:</w:t>
      </w:r>
    </w:p>
    <w:p w:rsidR="00082DBF" w:rsidRPr="000454F6" w:rsidRDefault="00082DBF" w:rsidP="00082DBF">
      <w:pPr>
        <w:pStyle w:val="NormalWeb"/>
        <w:spacing w:before="80" w:beforeAutospacing="0" w:after="80" w:afterAutospacing="0"/>
        <w:ind w:firstLine="709"/>
        <w:jc w:val="both"/>
        <w:rPr>
          <w:sz w:val="28"/>
          <w:szCs w:val="28"/>
        </w:rPr>
      </w:pPr>
      <w:r w:rsidRPr="000454F6">
        <w:rPr>
          <w:sz w:val="28"/>
          <w:szCs w:val="28"/>
        </w:rPr>
        <w:t xml:space="preserve">+ Đánh giá các tiêu chí đô thị trên cơ sở hiện trạng đô thị loại V hiện có theo tiêu chí đô thị loại V theo </w:t>
      </w:r>
      <w:r w:rsidR="00D7796D" w:rsidRPr="000454F6">
        <w:rPr>
          <w:sz w:val="28"/>
          <w:szCs w:val="28"/>
          <w:lang w:val="vi-VN"/>
        </w:rPr>
        <w:t>Nghị quyết số 26/2022/UBTVQH15</w:t>
      </w:r>
      <w:r w:rsidRPr="000454F6">
        <w:rPr>
          <w:sz w:val="28"/>
          <w:szCs w:val="28"/>
        </w:rPr>
        <w:t>.</w:t>
      </w:r>
    </w:p>
    <w:p w:rsidR="00082DBF" w:rsidRPr="000454F6" w:rsidRDefault="00082DBF" w:rsidP="00082DBF">
      <w:pPr>
        <w:pStyle w:val="NormalWeb"/>
        <w:spacing w:before="80" w:beforeAutospacing="0" w:after="80" w:afterAutospacing="0"/>
        <w:ind w:firstLine="709"/>
        <w:jc w:val="both"/>
        <w:rPr>
          <w:sz w:val="28"/>
          <w:szCs w:val="28"/>
        </w:rPr>
      </w:pPr>
      <w:r w:rsidRPr="000454F6">
        <w:rPr>
          <w:sz w:val="28"/>
          <w:szCs w:val="28"/>
        </w:rPr>
        <w:t>+ Xác định các nội dung liên quan đến tổ chức lập quy hoạch chung mở rộng đô thị để đảm bảo yêu cầu dân số theo quy định từng loại đô thị.</w:t>
      </w:r>
    </w:p>
    <w:p w:rsidR="00082DBF" w:rsidRPr="000454F6" w:rsidRDefault="00082DBF" w:rsidP="00082DBF">
      <w:pPr>
        <w:pStyle w:val="NormalWeb"/>
        <w:spacing w:before="80" w:beforeAutospacing="0" w:after="80" w:afterAutospacing="0"/>
        <w:ind w:firstLine="709"/>
        <w:jc w:val="both"/>
        <w:rPr>
          <w:sz w:val="28"/>
          <w:szCs w:val="28"/>
        </w:rPr>
      </w:pPr>
      <w:r w:rsidRPr="000454F6">
        <w:rPr>
          <w:sz w:val="28"/>
          <w:szCs w:val="28"/>
        </w:rPr>
        <w:t>+ Đánh giá theo tiêu chí đô thị loại V khu vực dự kiến mở rộng đô thị.</w:t>
      </w:r>
    </w:p>
    <w:p w:rsidR="00082DBF" w:rsidRPr="000454F6" w:rsidRDefault="00082DBF" w:rsidP="00082DBF">
      <w:pPr>
        <w:pStyle w:val="NormalWeb"/>
        <w:spacing w:before="80" w:beforeAutospacing="0" w:after="80" w:afterAutospacing="0"/>
        <w:ind w:firstLine="709"/>
        <w:jc w:val="both"/>
        <w:rPr>
          <w:sz w:val="28"/>
          <w:szCs w:val="28"/>
        </w:rPr>
      </w:pPr>
      <w:r w:rsidRPr="000454F6">
        <w:rPr>
          <w:sz w:val="28"/>
          <w:szCs w:val="28"/>
        </w:rPr>
        <w:t>+ Xác định các tiêu chí đã đạt được, các tiêu chí còn thiếu, nhu cầu đầu tư, nhu cầu vốn để đầu tư hoàn thiện các tiêu chí cho cả khu vực đô thị hiện có và khu vực mở rộng.</w:t>
      </w:r>
    </w:p>
    <w:p w:rsidR="00082DBF" w:rsidRPr="000454F6" w:rsidRDefault="00082DBF" w:rsidP="00082DBF">
      <w:pPr>
        <w:pStyle w:val="NormalWeb"/>
        <w:spacing w:before="80" w:beforeAutospacing="0" w:after="80" w:afterAutospacing="0"/>
        <w:ind w:firstLine="709"/>
        <w:jc w:val="both"/>
        <w:rPr>
          <w:sz w:val="28"/>
          <w:szCs w:val="28"/>
        </w:rPr>
      </w:pPr>
      <w:r w:rsidRPr="000454F6">
        <w:rPr>
          <w:sz w:val="28"/>
          <w:szCs w:val="28"/>
        </w:rPr>
        <w:lastRenderedPageBreak/>
        <w:t>+ Xây dựng lộ trình, kế hoạch, kinh phí đầu tư, phát triển mở rộng đô thị.</w:t>
      </w:r>
    </w:p>
    <w:p w:rsidR="00082DBF" w:rsidRPr="000454F6" w:rsidRDefault="00082DBF" w:rsidP="00082DBF">
      <w:pPr>
        <w:pStyle w:val="NormalWeb"/>
        <w:spacing w:before="80" w:beforeAutospacing="0" w:after="80" w:afterAutospacing="0"/>
        <w:ind w:firstLine="709"/>
        <w:jc w:val="both"/>
        <w:rPr>
          <w:sz w:val="28"/>
          <w:szCs w:val="28"/>
        </w:rPr>
      </w:pPr>
      <w:r w:rsidRPr="000454F6">
        <w:rPr>
          <w:sz w:val="28"/>
          <w:szCs w:val="28"/>
        </w:rPr>
        <w:t>+ Xác định mốc thời gian dự kiến hoàn thành các tiêu chí đô thị loại V thực hiện lập Đề án công nhận đô thị loại V cho các đô thị (dự kiến chậm nhất năm 2025).</w:t>
      </w:r>
    </w:p>
    <w:p w:rsidR="00082DBF" w:rsidRPr="000454F6" w:rsidRDefault="00082DBF" w:rsidP="00082DBF">
      <w:pPr>
        <w:pStyle w:val="NormalWeb"/>
        <w:spacing w:before="80" w:beforeAutospacing="0" w:after="80" w:afterAutospacing="0"/>
        <w:ind w:firstLine="709"/>
        <w:jc w:val="both"/>
        <w:rPr>
          <w:sz w:val="28"/>
          <w:szCs w:val="28"/>
        </w:rPr>
      </w:pPr>
      <w:r w:rsidRPr="000454F6">
        <w:rPr>
          <w:sz w:val="28"/>
          <w:szCs w:val="28"/>
        </w:rPr>
        <w:t>- UBND các huyện tổ chức lập điều chỉnh quy hoạch chung các đô thị (dự kiến mở rộng nếu cần thiết) và lập các quy hoạch phân khu xây dựng để làm tiền đề thúc đẩy các khu vực đô thị dự kiến phát triển.</w:t>
      </w:r>
    </w:p>
    <w:p w:rsidR="00082DBF" w:rsidRPr="000454F6" w:rsidRDefault="00082DBF" w:rsidP="00082DBF">
      <w:pPr>
        <w:pStyle w:val="NormalWeb"/>
        <w:spacing w:before="80" w:beforeAutospacing="0" w:after="80" w:afterAutospacing="0"/>
        <w:ind w:firstLine="709"/>
        <w:jc w:val="both"/>
        <w:rPr>
          <w:sz w:val="28"/>
          <w:szCs w:val="28"/>
        </w:rPr>
      </w:pPr>
      <w:r w:rsidRPr="000454F6">
        <w:rPr>
          <w:sz w:val="28"/>
          <w:szCs w:val="28"/>
        </w:rPr>
        <w:t>- Kêu gọi đầu tư, huy động các nguồn vốn, thực hiện đầu tư, xây dựng hoàn thiện các tiêu chí đô thị loại V theo quy định.</w:t>
      </w:r>
    </w:p>
    <w:p w:rsidR="00082DBF" w:rsidRPr="000454F6" w:rsidRDefault="00082DBF" w:rsidP="00082DBF">
      <w:pPr>
        <w:pStyle w:val="NormalWeb"/>
        <w:spacing w:before="80" w:beforeAutospacing="0" w:after="80" w:afterAutospacing="0"/>
        <w:jc w:val="both"/>
        <w:rPr>
          <w:sz w:val="28"/>
          <w:szCs w:val="28"/>
        </w:rPr>
      </w:pPr>
      <w:r w:rsidRPr="000454F6">
        <w:rPr>
          <w:sz w:val="28"/>
          <w:szCs w:val="28"/>
        </w:rPr>
        <w:tab/>
        <w:t xml:space="preserve">- Lập Đề án báo cáo thông qua Hội đồng nhân dân cùng cấp và trình Ủy ban nhân dân tỉnh công nhận đô thị loại V khi cơ bản hoàn thành các tiêu chí theo quy định tại </w:t>
      </w:r>
      <w:r w:rsidR="00D7796D" w:rsidRPr="000454F6">
        <w:rPr>
          <w:sz w:val="28"/>
          <w:szCs w:val="28"/>
          <w:lang w:val="vi-VN"/>
        </w:rPr>
        <w:t>Nghị quyết số 26/2022/UBTVQH15</w:t>
      </w:r>
      <w:r w:rsidR="00D7796D" w:rsidRPr="000454F6">
        <w:rPr>
          <w:sz w:val="28"/>
          <w:szCs w:val="28"/>
        </w:rPr>
        <w:t>.</w:t>
      </w:r>
    </w:p>
    <w:p w:rsidR="0027135A" w:rsidRPr="000454F6" w:rsidRDefault="000064A2" w:rsidP="0027135A">
      <w:pPr>
        <w:pStyle w:val="NormalWeb"/>
        <w:spacing w:before="80" w:beforeAutospacing="0" w:after="80" w:afterAutospacing="0"/>
        <w:ind w:firstLine="709"/>
        <w:jc w:val="both"/>
        <w:rPr>
          <w:sz w:val="28"/>
          <w:szCs w:val="28"/>
        </w:rPr>
      </w:pPr>
      <w:r w:rsidRPr="000454F6">
        <w:rPr>
          <w:sz w:val="28"/>
          <w:szCs w:val="28"/>
        </w:rPr>
        <w:t>8</w:t>
      </w:r>
      <w:r w:rsidR="0027135A" w:rsidRPr="000454F6">
        <w:rPr>
          <w:sz w:val="28"/>
          <w:szCs w:val="28"/>
        </w:rPr>
        <w:t>.4. Đối với các đô thị loại V (gồm các đô thị: Phước Nam, Cà Ná, Thanh Hải, Lâm Sơn, Vĩnh Hy và Sơn Hải) và nâng loại các đô thị loại IV (thị trấn Phước Nam và thị trấn Cà Ná) rà soát, bổ sung các giải pháp thực hiện xây dựng các đạt tiêu chí cơ bản đạt tiêu chí theo danh mục và lộ trình, kế hoạch nâng loại đô thị theo các giai đoạn 2021-2025 và định hướng đến năm 2030:</w:t>
      </w:r>
    </w:p>
    <w:p w:rsidR="00082DBF" w:rsidRPr="000454F6" w:rsidRDefault="00082DBF" w:rsidP="00082DBF">
      <w:pPr>
        <w:pStyle w:val="NormalWeb"/>
        <w:spacing w:before="80" w:beforeAutospacing="0" w:after="80" w:afterAutospacing="0"/>
        <w:ind w:firstLine="709"/>
        <w:jc w:val="both"/>
        <w:rPr>
          <w:sz w:val="28"/>
          <w:szCs w:val="28"/>
        </w:rPr>
      </w:pPr>
      <w:r w:rsidRPr="000454F6">
        <w:rPr>
          <w:sz w:val="28"/>
          <w:szCs w:val="28"/>
        </w:rPr>
        <w:t>- UBND các huyện tổ chức lập Chương trình phát triển từng loại độ thị theo tiêu chí đô thị loại V, loại IV để xác định các tiêu chuẩn còn thiếu làm cơ sở tổ chức lập Đề án phân loại đô thị, xây dựng và phát triển các thị trấn trung tâm huyện đạt tiêu chí đô thị trong giai đoạn 2021-2025 và định hướng đến năm 2030, các địa phương trên cần thực hiện một số nội dung sau:</w:t>
      </w:r>
    </w:p>
    <w:p w:rsidR="00082DBF" w:rsidRPr="000454F6" w:rsidRDefault="00082DBF" w:rsidP="00082DBF">
      <w:pPr>
        <w:pStyle w:val="NormalWeb"/>
        <w:spacing w:before="80" w:beforeAutospacing="0" w:after="80" w:afterAutospacing="0"/>
        <w:ind w:firstLine="709"/>
        <w:jc w:val="both"/>
        <w:rPr>
          <w:sz w:val="28"/>
          <w:szCs w:val="28"/>
        </w:rPr>
      </w:pPr>
      <w:r w:rsidRPr="000454F6">
        <w:rPr>
          <w:sz w:val="28"/>
          <w:szCs w:val="28"/>
        </w:rPr>
        <w:t>+ Đánh giá tiềm năng, lợi thế, điều kiện để xây dựng và phát triển của huyện.</w:t>
      </w:r>
    </w:p>
    <w:p w:rsidR="00082DBF" w:rsidRPr="000454F6" w:rsidRDefault="00082DBF" w:rsidP="00082DBF">
      <w:pPr>
        <w:pStyle w:val="NormalWeb"/>
        <w:spacing w:before="80" w:beforeAutospacing="0" w:after="80" w:afterAutospacing="0"/>
        <w:ind w:firstLine="709"/>
        <w:jc w:val="both"/>
        <w:rPr>
          <w:sz w:val="28"/>
          <w:szCs w:val="28"/>
        </w:rPr>
      </w:pPr>
      <w:r w:rsidRPr="000454F6">
        <w:rPr>
          <w:sz w:val="28"/>
          <w:szCs w:val="28"/>
        </w:rPr>
        <w:t>+ Xác định các nội dung liên quan đến tổ chức lập quy hoạch xây dựng vùng huyện trong đó định hướng quy hoạch các tiêu chí đô thị cho toàn huyện.</w:t>
      </w:r>
    </w:p>
    <w:p w:rsidR="00082DBF" w:rsidRPr="000454F6" w:rsidRDefault="00082DBF" w:rsidP="00082DBF">
      <w:pPr>
        <w:pStyle w:val="NormalWeb"/>
        <w:spacing w:before="80" w:beforeAutospacing="0" w:after="80" w:afterAutospacing="0"/>
        <w:ind w:firstLine="709"/>
        <w:jc w:val="both"/>
        <w:rPr>
          <w:sz w:val="28"/>
          <w:szCs w:val="28"/>
        </w:rPr>
      </w:pPr>
      <w:r w:rsidRPr="000454F6">
        <w:rPr>
          <w:sz w:val="28"/>
          <w:szCs w:val="28"/>
        </w:rPr>
        <w:t>+ Đánh giá cơ bản các tiêu chí đô thị trên cơ sở định hướng quy hoạch, khu vực nội thị, ngoại thị theo tiêu chí đô thị.</w:t>
      </w:r>
    </w:p>
    <w:p w:rsidR="00082DBF" w:rsidRPr="000454F6" w:rsidRDefault="00082DBF" w:rsidP="00082DBF">
      <w:pPr>
        <w:pStyle w:val="NormalWeb"/>
        <w:spacing w:before="80" w:beforeAutospacing="0" w:after="80" w:afterAutospacing="0"/>
        <w:ind w:firstLine="709"/>
        <w:jc w:val="both"/>
        <w:rPr>
          <w:sz w:val="28"/>
          <w:szCs w:val="28"/>
        </w:rPr>
      </w:pPr>
      <w:r w:rsidRPr="000454F6">
        <w:rPr>
          <w:sz w:val="28"/>
          <w:szCs w:val="28"/>
        </w:rPr>
        <w:t>+ Xác định các tiêu chí đã đạt được, các tiêu chí còn thiếu, nhu cầu đầu tư, nhu cầu vốn để hoàn thiện các tiêu chí cho cả khu vực nội th</w:t>
      </w:r>
      <w:r w:rsidR="00D52B1B" w:rsidRPr="000454F6">
        <w:rPr>
          <w:sz w:val="28"/>
          <w:szCs w:val="28"/>
        </w:rPr>
        <w:t>ị</w:t>
      </w:r>
      <w:r w:rsidRPr="000454F6">
        <w:rPr>
          <w:sz w:val="28"/>
          <w:szCs w:val="28"/>
        </w:rPr>
        <w:t xml:space="preserve"> và khu vực ngoại thị.</w:t>
      </w:r>
    </w:p>
    <w:p w:rsidR="00082DBF" w:rsidRPr="000454F6" w:rsidRDefault="00082DBF" w:rsidP="00082DBF">
      <w:pPr>
        <w:pStyle w:val="NormalWeb"/>
        <w:spacing w:before="80" w:beforeAutospacing="0" w:after="80" w:afterAutospacing="0"/>
        <w:ind w:firstLine="709"/>
        <w:jc w:val="both"/>
        <w:rPr>
          <w:sz w:val="28"/>
          <w:szCs w:val="28"/>
        </w:rPr>
      </w:pPr>
      <w:r w:rsidRPr="000454F6">
        <w:rPr>
          <w:sz w:val="28"/>
          <w:szCs w:val="28"/>
        </w:rPr>
        <w:t>+ Xây dựng lộ trình, kế hoạch, kinh phí thực hiện đầu tư, phát triển đô thị đạt các tiêu chí.</w:t>
      </w:r>
    </w:p>
    <w:p w:rsidR="00082DBF" w:rsidRPr="000454F6" w:rsidRDefault="00082DBF" w:rsidP="00082DBF">
      <w:pPr>
        <w:pStyle w:val="NormalWeb"/>
        <w:spacing w:before="80" w:beforeAutospacing="0" w:after="80" w:afterAutospacing="0"/>
        <w:ind w:firstLine="709"/>
        <w:jc w:val="both"/>
        <w:rPr>
          <w:sz w:val="28"/>
          <w:szCs w:val="28"/>
        </w:rPr>
      </w:pPr>
      <w:r w:rsidRPr="000454F6">
        <w:rPr>
          <w:sz w:val="28"/>
          <w:szCs w:val="28"/>
        </w:rPr>
        <w:t>+ Xây dựng kế hoạch tổ chức lập quy hoạch chung, quy hoạch phân khu cho toàn huyện trên nền tảng của quy hoạch tỉnh, quy hoạch xây dựng vùng huyện được phê duyệt và danh mục đô thị được bổ sung trong Chương trình phát triển đô thị, kế hoạch phân loại đô thị quốc gia.</w:t>
      </w:r>
    </w:p>
    <w:p w:rsidR="00082DBF" w:rsidRPr="000454F6" w:rsidRDefault="00082DBF" w:rsidP="00082DBF">
      <w:pPr>
        <w:pStyle w:val="NormalWeb"/>
        <w:spacing w:before="80" w:beforeAutospacing="0" w:after="80" w:afterAutospacing="0"/>
        <w:ind w:firstLine="709"/>
        <w:jc w:val="both"/>
        <w:rPr>
          <w:sz w:val="28"/>
          <w:szCs w:val="28"/>
        </w:rPr>
      </w:pPr>
      <w:r w:rsidRPr="000454F6">
        <w:rPr>
          <w:sz w:val="28"/>
          <w:szCs w:val="28"/>
        </w:rPr>
        <w:t>+ Xác định mốc thời gian dự kiến hoàn thành các tiêu chí đô thị để làm cơ sở tổ chức lập Đề án công nhận đô thị theo quy định.</w:t>
      </w:r>
    </w:p>
    <w:p w:rsidR="00082DBF" w:rsidRPr="000454F6" w:rsidRDefault="00082DBF" w:rsidP="00082DBF">
      <w:pPr>
        <w:pStyle w:val="NormalWeb"/>
        <w:spacing w:before="80" w:beforeAutospacing="0" w:after="80" w:afterAutospacing="0"/>
        <w:ind w:firstLine="709"/>
        <w:jc w:val="both"/>
        <w:rPr>
          <w:sz w:val="28"/>
          <w:szCs w:val="28"/>
        </w:rPr>
      </w:pPr>
      <w:r w:rsidRPr="000454F6">
        <w:rPr>
          <w:sz w:val="28"/>
          <w:szCs w:val="28"/>
        </w:rPr>
        <w:t>-  UBND các huyện tổ chức triển khai thực hiện Đề án được phê duyệt và lập điều chỉnh quy hoạch xây dựng vùng huyện (nếu thấy cần thiết).</w:t>
      </w:r>
    </w:p>
    <w:p w:rsidR="00082DBF" w:rsidRPr="000454F6" w:rsidRDefault="00082DBF" w:rsidP="00082DBF">
      <w:pPr>
        <w:pStyle w:val="NormalWeb"/>
        <w:spacing w:before="80" w:beforeAutospacing="0" w:after="80" w:afterAutospacing="0"/>
        <w:ind w:firstLine="709"/>
        <w:jc w:val="both"/>
        <w:rPr>
          <w:sz w:val="28"/>
          <w:szCs w:val="28"/>
        </w:rPr>
      </w:pPr>
      <w:r w:rsidRPr="000454F6">
        <w:rPr>
          <w:sz w:val="28"/>
          <w:szCs w:val="28"/>
        </w:rPr>
        <w:lastRenderedPageBreak/>
        <w:t>- Kêu gọi đầu tư, huy động các nguồn vốn, thực hiện đầu tư, xây dựng từng bước hoàn thiện các tiêu chí đô thị theo quy định.</w:t>
      </w:r>
    </w:p>
    <w:p w:rsidR="00082DBF" w:rsidRPr="000454F6" w:rsidRDefault="00082DBF" w:rsidP="00082DBF">
      <w:pPr>
        <w:pStyle w:val="NormalWeb"/>
        <w:spacing w:before="80" w:beforeAutospacing="0" w:after="80" w:afterAutospacing="0"/>
        <w:ind w:firstLine="709"/>
        <w:jc w:val="both"/>
        <w:rPr>
          <w:sz w:val="28"/>
          <w:szCs w:val="28"/>
        </w:rPr>
      </w:pPr>
      <w:r w:rsidRPr="000454F6">
        <w:rPr>
          <w:sz w:val="28"/>
          <w:szCs w:val="28"/>
        </w:rPr>
        <w:t>- Tổ chức lập quy hoạch chung xây dựng đô thị, quy hoạch phân khu xây dựng đô thị cho toàn huyện.</w:t>
      </w:r>
    </w:p>
    <w:p w:rsidR="00082DBF" w:rsidRPr="000454F6" w:rsidRDefault="00082DBF" w:rsidP="00082DBF">
      <w:pPr>
        <w:pStyle w:val="NormalWeb"/>
        <w:spacing w:before="80" w:beforeAutospacing="0" w:after="80" w:afterAutospacing="0"/>
        <w:ind w:firstLine="709"/>
        <w:jc w:val="both"/>
        <w:rPr>
          <w:sz w:val="28"/>
          <w:szCs w:val="28"/>
        </w:rPr>
      </w:pPr>
      <w:r w:rsidRPr="000454F6">
        <w:rPr>
          <w:sz w:val="28"/>
          <w:szCs w:val="28"/>
        </w:rPr>
        <w:t>- Đầu tư hoàn thành các tiêu chí đô thị loại V, đô thị loại IV theo lộ trình, kế hoạch nâng loại đô thị theo các giai đoạn 2021-2025 và định hướng đến năm 2030 được duyệt.</w:t>
      </w:r>
    </w:p>
    <w:p w:rsidR="00082DBF" w:rsidRPr="000454F6" w:rsidRDefault="00082DBF" w:rsidP="00082DBF">
      <w:pPr>
        <w:pStyle w:val="NormalWeb"/>
        <w:spacing w:before="80" w:beforeAutospacing="0" w:after="80" w:afterAutospacing="0"/>
        <w:ind w:firstLine="709"/>
        <w:jc w:val="both"/>
        <w:rPr>
          <w:sz w:val="28"/>
          <w:szCs w:val="28"/>
        </w:rPr>
      </w:pPr>
      <w:r w:rsidRPr="000454F6">
        <w:rPr>
          <w:sz w:val="28"/>
          <w:szCs w:val="28"/>
        </w:rPr>
        <w:t xml:space="preserve">- Lập Đề án báo cáo thông qua Hội đồng nhân dân cùng cấp và trình Bộ Xây dựng công nhận đô thị loại IV khi cơ bản hoàn thành các tiêu chí theo quy định tại </w:t>
      </w:r>
      <w:r w:rsidR="00D7796D" w:rsidRPr="000454F6">
        <w:rPr>
          <w:sz w:val="28"/>
          <w:szCs w:val="28"/>
          <w:lang w:val="vi-VN"/>
        </w:rPr>
        <w:t>Nghị quyết số 26/2022/UBTVQH15</w:t>
      </w:r>
      <w:r w:rsidR="00D7796D" w:rsidRPr="000454F6">
        <w:rPr>
          <w:sz w:val="28"/>
          <w:szCs w:val="28"/>
        </w:rPr>
        <w:t>.</w:t>
      </w:r>
    </w:p>
    <w:p w:rsidR="00082DBF" w:rsidRPr="000454F6" w:rsidRDefault="00082DBF" w:rsidP="00082DBF">
      <w:pPr>
        <w:pStyle w:val="NormalWeb"/>
        <w:spacing w:before="80" w:beforeAutospacing="0" w:after="80" w:afterAutospacing="0"/>
        <w:ind w:firstLine="709"/>
        <w:jc w:val="both"/>
        <w:rPr>
          <w:sz w:val="28"/>
          <w:szCs w:val="28"/>
        </w:rPr>
      </w:pPr>
      <w:r w:rsidRPr="000454F6">
        <w:rPr>
          <w:sz w:val="28"/>
          <w:szCs w:val="28"/>
        </w:rPr>
        <w:t xml:space="preserve">- Lập Đề án báo cáo thông qua Hội đồng nhân dân cùng cấp và trình Ủy ban nhân dân tỉnh công nhận đô thị loại V khi cơ bản hoàn thành các tiêu chí theo quy định tại </w:t>
      </w:r>
      <w:r w:rsidR="00D7796D" w:rsidRPr="000454F6">
        <w:rPr>
          <w:sz w:val="28"/>
          <w:szCs w:val="28"/>
          <w:lang w:val="vi-VN"/>
        </w:rPr>
        <w:t>Nghị quyết số 26/2022/UBTVQH15</w:t>
      </w:r>
      <w:r w:rsidRPr="000454F6">
        <w:rPr>
          <w:sz w:val="28"/>
          <w:szCs w:val="28"/>
        </w:rPr>
        <w:t>.</w:t>
      </w:r>
    </w:p>
    <w:p w:rsidR="00092985" w:rsidRPr="000454F6" w:rsidRDefault="000064A2" w:rsidP="00C03B8C">
      <w:pPr>
        <w:pStyle w:val="NormalWeb"/>
        <w:spacing w:before="120" w:beforeAutospacing="0" w:after="80" w:afterAutospacing="0"/>
        <w:ind w:firstLine="720"/>
        <w:jc w:val="both"/>
        <w:rPr>
          <w:sz w:val="28"/>
          <w:szCs w:val="28"/>
        </w:rPr>
      </w:pPr>
      <w:r w:rsidRPr="000454F6">
        <w:rPr>
          <w:sz w:val="28"/>
          <w:szCs w:val="28"/>
        </w:rPr>
        <w:t>9</w:t>
      </w:r>
      <w:r w:rsidR="00092985" w:rsidRPr="000454F6">
        <w:rPr>
          <w:sz w:val="28"/>
          <w:szCs w:val="28"/>
        </w:rPr>
        <w:t>. Tổ chức thực hiện:</w:t>
      </w:r>
    </w:p>
    <w:p w:rsidR="00092985" w:rsidRPr="000454F6" w:rsidRDefault="00092985" w:rsidP="00C03B8C">
      <w:pPr>
        <w:pStyle w:val="NormalWeb"/>
        <w:spacing w:before="120" w:beforeAutospacing="0" w:after="80" w:afterAutospacing="0"/>
        <w:ind w:firstLine="720"/>
        <w:jc w:val="both"/>
        <w:rPr>
          <w:sz w:val="28"/>
          <w:szCs w:val="28"/>
        </w:rPr>
      </w:pPr>
      <w:r w:rsidRPr="000454F6">
        <w:rPr>
          <w:sz w:val="28"/>
          <w:szCs w:val="28"/>
        </w:rPr>
        <w:t>Các Sở, ban, ngành; UBND các huyện, thành phố và UBND các phường, xã, thị trấn phối hợp thực Chương trình, giám sát các dự án đầu tư cụ thể trên địa bàn; thường xuyên đôn đốc việc thực hiện theo đúng lộ trình.</w:t>
      </w:r>
    </w:p>
    <w:p w:rsidR="00092985" w:rsidRPr="000454F6" w:rsidRDefault="00092985" w:rsidP="00C03B8C">
      <w:pPr>
        <w:pStyle w:val="NormalWeb"/>
        <w:spacing w:before="120" w:beforeAutospacing="0" w:after="80" w:afterAutospacing="0"/>
        <w:ind w:firstLine="720"/>
        <w:jc w:val="both"/>
        <w:rPr>
          <w:sz w:val="28"/>
          <w:szCs w:val="28"/>
        </w:rPr>
      </w:pPr>
      <w:r w:rsidRPr="000454F6">
        <w:rPr>
          <w:sz w:val="28"/>
          <w:szCs w:val="28"/>
        </w:rPr>
        <w:t xml:space="preserve">Phân công cụ thể: thực hiện theo </w:t>
      </w:r>
      <w:r w:rsidRPr="000454F6">
        <w:rPr>
          <w:sz w:val="28"/>
          <w:szCs w:val="28"/>
          <w:lang w:val="pt-BR"/>
        </w:rPr>
        <w:t>Quyết định số 391/QĐ-UBND ngày 22/11/2017 của Ủy ban nhân dân tỉnh về việc phê duyệt Chương trình phát triển đô thị tỉnh Ninh Thuận đến năm 2020 và định hướng đến năm 2030.</w:t>
      </w:r>
    </w:p>
    <w:p w:rsidR="004C78EF" w:rsidRPr="000454F6" w:rsidRDefault="004C78EF" w:rsidP="00092985">
      <w:pPr>
        <w:pStyle w:val="BodyTextIndent"/>
        <w:tabs>
          <w:tab w:val="left" w:pos="567"/>
        </w:tabs>
        <w:spacing w:before="240" w:after="80"/>
        <w:ind w:firstLine="0"/>
        <w:rPr>
          <w:rFonts w:ascii="Times New Roman" w:hAnsi="Times New Roman"/>
          <w:color w:val="auto"/>
          <w:szCs w:val="28"/>
          <w:lang w:val="vi-VN"/>
        </w:rPr>
      </w:pPr>
      <w:r w:rsidRPr="000454F6">
        <w:rPr>
          <w:rFonts w:ascii="Times New Roman" w:hAnsi="Times New Roman"/>
          <w:color w:val="auto"/>
          <w:szCs w:val="28"/>
          <w:lang w:val="vi-VN"/>
        </w:rPr>
        <w:tab/>
      </w:r>
      <w:r w:rsidRPr="000454F6">
        <w:rPr>
          <w:rFonts w:ascii="Times New Roman" w:hAnsi="Times New Roman"/>
          <w:color w:val="auto"/>
          <w:szCs w:val="28"/>
          <w:lang w:val="vi-VN"/>
        </w:rPr>
        <w:tab/>
      </w:r>
      <w:r w:rsidR="00092985" w:rsidRPr="000454F6">
        <w:rPr>
          <w:rFonts w:ascii="Times New Roman" w:hAnsi="Times New Roman"/>
          <w:b/>
          <w:color w:val="auto"/>
          <w:szCs w:val="28"/>
        </w:rPr>
        <w:t>Đ</w:t>
      </w:r>
      <w:r w:rsidRPr="000454F6">
        <w:rPr>
          <w:rFonts w:ascii="Times New Roman" w:hAnsi="Times New Roman"/>
          <w:b/>
          <w:color w:val="auto"/>
          <w:szCs w:val="28"/>
          <w:lang w:val="vi-VN"/>
        </w:rPr>
        <w:t xml:space="preserve">iều </w:t>
      </w:r>
      <w:r w:rsidR="00566337" w:rsidRPr="000454F6">
        <w:rPr>
          <w:rFonts w:ascii="Times New Roman" w:hAnsi="Times New Roman"/>
          <w:b/>
          <w:color w:val="auto"/>
          <w:szCs w:val="28"/>
        </w:rPr>
        <w:t>2</w:t>
      </w:r>
      <w:r w:rsidRPr="000454F6">
        <w:rPr>
          <w:rFonts w:ascii="Times New Roman" w:hAnsi="Times New Roman"/>
          <w:b/>
          <w:color w:val="auto"/>
          <w:szCs w:val="28"/>
          <w:lang w:val="vi-VN"/>
        </w:rPr>
        <w:t>.</w:t>
      </w:r>
      <w:r w:rsidRPr="000454F6">
        <w:rPr>
          <w:rFonts w:ascii="Times New Roman" w:hAnsi="Times New Roman"/>
          <w:color w:val="auto"/>
          <w:szCs w:val="28"/>
          <w:lang w:val="vi-VN"/>
        </w:rPr>
        <w:t xml:space="preserve"> </w:t>
      </w:r>
      <w:r w:rsidR="00092985" w:rsidRPr="000454F6">
        <w:rPr>
          <w:rFonts w:ascii="Times New Roman" w:hAnsi="Times New Roman"/>
          <w:color w:val="auto"/>
          <w:szCs w:val="28"/>
        </w:rPr>
        <w:t>C</w:t>
      </w:r>
      <w:r w:rsidR="00F552E3" w:rsidRPr="000454F6">
        <w:rPr>
          <w:rFonts w:ascii="Times New Roman" w:hAnsi="Times New Roman"/>
          <w:color w:val="auto"/>
          <w:szCs w:val="28"/>
          <w:lang w:val="vi-VN"/>
        </w:rPr>
        <w:t xml:space="preserve">hánh Văn phòng UBND tỉnh; Thủ trưởng các </w:t>
      </w:r>
      <w:r w:rsidRPr="000454F6">
        <w:rPr>
          <w:rFonts w:ascii="Times New Roman" w:hAnsi="Times New Roman"/>
          <w:color w:val="auto"/>
          <w:szCs w:val="28"/>
          <w:lang w:val="vi-VN"/>
        </w:rPr>
        <w:t>Sở</w:t>
      </w:r>
      <w:r w:rsidR="00F552E3" w:rsidRPr="000454F6">
        <w:rPr>
          <w:rFonts w:ascii="Times New Roman" w:hAnsi="Times New Roman"/>
          <w:color w:val="auto"/>
          <w:szCs w:val="28"/>
          <w:lang w:val="vi-VN"/>
        </w:rPr>
        <w:t>, Ban, Ngành thuộc Ủy ban nhân dân tỉnh; Giám đốc Kho bạc Nhà nước tỉnh</w:t>
      </w:r>
      <w:r w:rsidR="00CF3123" w:rsidRPr="000454F6">
        <w:rPr>
          <w:rFonts w:ascii="Times New Roman" w:hAnsi="Times New Roman"/>
          <w:color w:val="auto"/>
          <w:szCs w:val="28"/>
          <w:lang w:val="vi-VN"/>
        </w:rPr>
        <w:t>; Chủ tịch Ủy ban nhân dân</w:t>
      </w:r>
      <w:r w:rsidRPr="000454F6">
        <w:rPr>
          <w:rFonts w:ascii="Times New Roman" w:hAnsi="Times New Roman"/>
          <w:color w:val="auto"/>
          <w:szCs w:val="28"/>
          <w:lang w:val="vi-VN"/>
        </w:rPr>
        <w:t xml:space="preserve"> các huyện, thành phố</w:t>
      </w:r>
      <w:r w:rsidR="00CF3123" w:rsidRPr="000454F6">
        <w:rPr>
          <w:rFonts w:ascii="Times New Roman" w:hAnsi="Times New Roman"/>
          <w:color w:val="auto"/>
          <w:szCs w:val="28"/>
          <w:lang w:val="vi-VN"/>
        </w:rPr>
        <w:t>; Chủ tịch Ủy ban nhân dân các xã, phường, thị trấn và</w:t>
      </w:r>
      <w:r w:rsidRPr="000454F6">
        <w:rPr>
          <w:rFonts w:ascii="Times New Roman" w:hAnsi="Times New Roman"/>
          <w:color w:val="auto"/>
          <w:szCs w:val="28"/>
          <w:lang w:val="vi-VN"/>
        </w:rPr>
        <w:t xml:space="preserve"> Thủ trưởng các cơ quan</w:t>
      </w:r>
      <w:r w:rsidR="00CF3123" w:rsidRPr="000454F6">
        <w:rPr>
          <w:rFonts w:ascii="Times New Roman" w:hAnsi="Times New Roman"/>
          <w:color w:val="auto"/>
          <w:szCs w:val="28"/>
          <w:lang w:val="vi-VN"/>
        </w:rPr>
        <w:t>, đơn vị</w:t>
      </w:r>
      <w:r w:rsidRPr="000454F6">
        <w:rPr>
          <w:rFonts w:ascii="Times New Roman" w:hAnsi="Times New Roman"/>
          <w:color w:val="auto"/>
          <w:szCs w:val="28"/>
          <w:lang w:val="vi-VN"/>
        </w:rPr>
        <w:t xml:space="preserve"> có liên quan chịu trách nhiệm thi hành Quyết định này./.</w:t>
      </w:r>
    </w:p>
    <w:p w:rsidR="0090010B" w:rsidRPr="000454F6" w:rsidRDefault="0090010B" w:rsidP="0074051C">
      <w:pPr>
        <w:pStyle w:val="BodyTextIndent"/>
        <w:ind w:firstLine="0"/>
        <w:rPr>
          <w:rFonts w:ascii="Times New Roman" w:hAnsi="Times New Roman"/>
          <w:color w:val="auto"/>
          <w:sz w:val="20"/>
          <w:szCs w:val="22"/>
          <w:lang w:val="vi-VN"/>
        </w:rPr>
      </w:pPr>
    </w:p>
    <w:tbl>
      <w:tblPr>
        <w:tblW w:w="9180" w:type="dxa"/>
        <w:tblLook w:val="01E0" w:firstRow="1" w:lastRow="1" w:firstColumn="1" w:lastColumn="1" w:noHBand="0" w:noVBand="0"/>
      </w:tblPr>
      <w:tblGrid>
        <w:gridCol w:w="4928"/>
        <w:gridCol w:w="4252"/>
      </w:tblGrid>
      <w:tr w:rsidR="00075DAF" w:rsidRPr="000454F6">
        <w:tc>
          <w:tcPr>
            <w:tcW w:w="4928" w:type="dxa"/>
          </w:tcPr>
          <w:p w:rsidR="00075DAF" w:rsidRPr="000454F6" w:rsidRDefault="00075DAF" w:rsidP="00212F22">
            <w:pPr>
              <w:pStyle w:val="BodyTextIndent"/>
              <w:ind w:firstLine="0"/>
              <w:rPr>
                <w:rFonts w:ascii="Times New Roman" w:hAnsi="Times New Roman"/>
                <w:b/>
                <w:bCs/>
                <w:i/>
                <w:iCs/>
                <w:color w:val="auto"/>
                <w:sz w:val="24"/>
                <w:szCs w:val="24"/>
                <w:lang w:val="vi-VN"/>
              </w:rPr>
            </w:pPr>
            <w:r w:rsidRPr="000454F6">
              <w:rPr>
                <w:rFonts w:ascii="Times New Roman" w:hAnsi="Times New Roman"/>
                <w:b/>
                <w:bCs/>
                <w:i/>
                <w:iCs/>
                <w:color w:val="auto"/>
                <w:sz w:val="24"/>
                <w:szCs w:val="24"/>
                <w:lang w:val="vi-VN"/>
              </w:rPr>
              <w:t>Nơi nhận:</w:t>
            </w:r>
          </w:p>
          <w:p w:rsidR="0088215D" w:rsidRPr="000454F6" w:rsidRDefault="00075DAF" w:rsidP="00212F22">
            <w:pPr>
              <w:pStyle w:val="BodyTextIndent"/>
              <w:ind w:firstLine="0"/>
              <w:rPr>
                <w:rFonts w:ascii="Times New Roman" w:hAnsi="Times New Roman"/>
                <w:color w:val="auto"/>
                <w:sz w:val="22"/>
                <w:szCs w:val="22"/>
              </w:rPr>
            </w:pPr>
            <w:r w:rsidRPr="000454F6">
              <w:rPr>
                <w:rFonts w:ascii="Times New Roman" w:hAnsi="Times New Roman"/>
                <w:color w:val="auto"/>
                <w:sz w:val="22"/>
                <w:szCs w:val="22"/>
                <w:lang w:val="vi-VN"/>
              </w:rPr>
              <w:t xml:space="preserve">- Như  Điều </w:t>
            </w:r>
            <w:r w:rsidR="00566337" w:rsidRPr="000454F6">
              <w:rPr>
                <w:rFonts w:ascii="Times New Roman" w:hAnsi="Times New Roman"/>
                <w:color w:val="auto"/>
                <w:sz w:val="22"/>
                <w:szCs w:val="22"/>
              </w:rPr>
              <w:t>2</w:t>
            </w:r>
            <w:r w:rsidRPr="000454F6">
              <w:rPr>
                <w:rFonts w:ascii="Times New Roman" w:hAnsi="Times New Roman"/>
                <w:color w:val="auto"/>
                <w:sz w:val="22"/>
                <w:szCs w:val="22"/>
                <w:lang w:val="vi-VN"/>
              </w:rPr>
              <w:t>;</w:t>
            </w:r>
          </w:p>
          <w:p w:rsidR="00075DAF" w:rsidRPr="000454F6" w:rsidRDefault="0088215D" w:rsidP="00212F22">
            <w:pPr>
              <w:pStyle w:val="BodyTextIndent"/>
              <w:ind w:firstLine="0"/>
              <w:rPr>
                <w:rFonts w:ascii="Times New Roman" w:hAnsi="Times New Roman"/>
                <w:color w:val="auto"/>
                <w:sz w:val="22"/>
                <w:szCs w:val="22"/>
                <w:lang w:val="vi-VN"/>
              </w:rPr>
            </w:pPr>
            <w:r w:rsidRPr="000454F6">
              <w:rPr>
                <w:rFonts w:ascii="Times New Roman" w:hAnsi="Times New Roman"/>
                <w:color w:val="auto"/>
                <w:sz w:val="22"/>
                <w:szCs w:val="22"/>
              </w:rPr>
              <w:t>- Bộ Xây dựng (báo cáo);</w:t>
            </w:r>
            <w:r w:rsidR="00075DAF" w:rsidRPr="000454F6">
              <w:rPr>
                <w:rFonts w:ascii="Times New Roman" w:hAnsi="Times New Roman"/>
                <w:color w:val="auto"/>
                <w:sz w:val="22"/>
                <w:szCs w:val="22"/>
                <w:lang w:val="vi-VN"/>
              </w:rPr>
              <w:t xml:space="preserve">                                                                                         </w:t>
            </w:r>
          </w:p>
          <w:p w:rsidR="00CF3123" w:rsidRPr="000454F6" w:rsidRDefault="00CF3123" w:rsidP="0010004C">
            <w:pPr>
              <w:pStyle w:val="BodyTextIndent"/>
              <w:ind w:firstLine="0"/>
              <w:rPr>
                <w:rFonts w:ascii="Times New Roman" w:hAnsi="Times New Roman"/>
                <w:color w:val="auto"/>
                <w:sz w:val="22"/>
                <w:szCs w:val="22"/>
                <w:lang w:val="vi-VN"/>
              </w:rPr>
            </w:pPr>
            <w:r w:rsidRPr="000454F6">
              <w:rPr>
                <w:rFonts w:ascii="Times New Roman" w:hAnsi="Times New Roman"/>
                <w:color w:val="auto"/>
                <w:sz w:val="22"/>
                <w:szCs w:val="22"/>
                <w:lang w:val="vi-VN"/>
              </w:rPr>
              <w:t>- Thường trực Tỉnh ủy (báo cáo);</w:t>
            </w:r>
          </w:p>
          <w:p w:rsidR="00CF3123" w:rsidRPr="000454F6" w:rsidRDefault="00CF3123" w:rsidP="00CF3123">
            <w:pPr>
              <w:pStyle w:val="BodyTextIndent"/>
              <w:ind w:firstLine="0"/>
              <w:rPr>
                <w:rFonts w:ascii="Times New Roman" w:hAnsi="Times New Roman"/>
                <w:color w:val="auto"/>
                <w:sz w:val="22"/>
                <w:szCs w:val="22"/>
              </w:rPr>
            </w:pPr>
            <w:r w:rsidRPr="000454F6">
              <w:rPr>
                <w:rFonts w:ascii="Times New Roman" w:hAnsi="Times New Roman"/>
                <w:color w:val="auto"/>
                <w:sz w:val="22"/>
                <w:szCs w:val="22"/>
                <w:lang w:val="vi-VN"/>
              </w:rPr>
              <w:t>- Thường trực HĐND tỉnh (báo cáo);</w:t>
            </w:r>
          </w:p>
          <w:p w:rsidR="0088215D" w:rsidRPr="000454F6" w:rsidRDefault="0088215D" w:rsidP="00CF3123">
            <w:pPr>
              <w:pStyle w:val="BodyTextIndent"/>
              <w:ind w:firstLine="0"/>
              <w:rPr>
                <w:rFonts w:ascii="Times New Roman" w:hAnsi="Times New Roman"/>
                <w:color w:val="auto"/>
                <w:sz w:val="22"/>
                <w:szCs w:val="22"/>
              </w:rPr>
            </w:pPr>
            <w:r w:rsidRPr="000454F6">
              <w:rPr>
                <w:rFonts w:ascii="Times New Roman" w:hAnsi="Times New Roman"/>
                <w:color w:val="auto"/>
                <w:sz w:val="22"/>
                <w:szCs w:val="22"/>
              </w:rPr>
              <w:t xml:space="preserve">- </w:t>
            </w:r>
            <w:r w:rsidR="00DC5692">
              <w:rPr>
                <w:rFonts w:ascii="Times New Roman" w:hAnsi="Times New Roman"/>
                <w:color w:val="auto"/>
                <w:sz w:val="22"/>
                <w:szCs w:val="22"/>
              </w:rPr>
              <w:t xml:space="preserve">UBMT </w:t>
            </w:r>
            <w:r w:rsidRPr="000454F6">
              <w:rPr>
                <w:rFonts w:ascii="Times New Roman" w:hAnsi="Times New Roman"/>
                <w:color w:val="auto"/>
                <w:sz w:val="22"/>
                <w:szCs w:val="22"/>
              </w:rPr>
              <w:t xml:space="preserve">Tổ quốc </w:t>
            </w:r>
            <w:r w:rsidR="00DC5692">
              <w:rPr>
                <w:rFonts w:ascii="Times New Roman" w:hAnsi="Times New Roman"/>
                <w:color w:val="auto"/>
                <w:sz w:val="22"/>
                <w:szCs w:val="22"/>
              </w:rPr>
              <w:t xml:space="preserve">Việt Nam </w:t>
            </w:r>
            <w:r w:rsidRPr="000454F6">
              <w:rPr>
                <w:rFonts w:ascii="Times New Roman" w:hAnsi="Times New Roman"/>
                <w:color w:val="auto"/>
                <w:sz w:val="22"/>
                <w:szCs w:val="22"/>
              </w:rPr>
              <w:t>tỉnh;</w:t>
            </w:r>
          </w:p>
          <w:p w:rsidR="0088215D" w:rsidRPr="000454F6" w:rsidRDefault="0088215D" w:rsidP="00CF3123">
            <w:pPr>
              <w:pStyle w:val="BodyTextIndent"/>
              <w:ind w:firstLine="0"/>
              <w:rPr>
                <w:rFonts w:ascii="Times New Roman" w:hAnsi="Times New Roman"/>
                <w:color w:val="auto"/>
                <w:sz w:val="22"/>
                <w:szCs w:val="22"/>
              </w:rPr>
            </w:pPr>
            <w:r w:rsidRPr="000454F6">
              <w:rPr>
                <w:rFonts w:ascii="Times New Roman" w:hAnsi="Times New Roman"/>
                <w:color w:val="auto"/>
                <w:sz w:val="22"/>
                <w:szCs w:val="22"/>
              </w:rPr>
              <w:t>- Đoàn Đại biểu Quốc hội tỉnh;</w:t>
            </w:r>
          </w:p>
          <w:p w:rsidR="000F20F8" w:rsidRPr="000454F6" w:rsidRDefault="000F20F8" w:rsidP="000F20F8">
            <w:pPr>
              <w:pStyle w:val="BodyTextIndent"/>
              <w:ind w:firstLine="0"/>
              <w:rPr>
                <w:rFonts w:ascii="Times New Roman" w:hAnsi="Times New Roman"/>
                <w:color w:val="auto"/>
                <w:sz w:val="22"/>
                <w:szCs w:val="22"/>
                <w:lang w:val="vi-VN"/>
              </w:rPr>
            </w:pPr>
            <w:r w:rsidRPr="000454F6">
              <w:rPr>
                <w:rFonts w:ascii="Times New Roman" w:hAnsi="Times New Roman"/>
                <w:color w:val="auto"/>
                <w:sz w:val="22"/>
                <w:szCs w:val="22"/>
                <w:lang w:val="vi-VN"/>
              </w:rPr>
              <w:t>- Chủ tịch, các Phó CT UBND tỉnh;</w:t>
            </w:r>
          </w:p>
          <w:p w:rsidR="00CF3123" w:rsidRPr="000454F6" w:rsidRDefault="00CF3123" w:rsidP="000F20F8">
            <w:pPr>
              <w:pStyle w:val="BodyTextIndent"/>
              <w:ind w:firstLine="0"/>
              <w:rPr>
                <w:rFonts w:ascii="Times New Roman" w:hAnsi="Times New Roman"/>
                <w:color w:val="auto"/>
                <w:sz w:val="22"/>
                <w:szCs w:val="22"/>
                <w:lang w:val="vi-VN"/>
              </w:rPr>
            </w:pPr>
            <w:r w:rsidRPr="000454F6">
              <w:rPr>
                <w:rFonts w:ascii="Times New Roman" w:hAnsi="Times New Roman"/>
                <w:color w:val="auto"/>
                <w:sz w:val="22"/>
                <w:szCs w:val="22"/>
                <w:lang w:val="vi-VN"/>
              </w:rPr>
              <w:t>- TT. HĐND, UBND các huyện, thành phố;</w:t>
            </w:r>
          </w:p>
          <w:p w:rsidR="00075DAF" w:rsidRPr="000454F6" w:rsidRDefault="00075DAF" w:rsidP="00212F22">
            <w:pPr>
              <w:pStyle w:val="BodyTextIndent"/>
              <w:ind w:firstLine="0"/>
              <w:rPr>
                <w:rFonts w:ascii="Times New Roman" w:hAnsi="Times New Roman"/>
                <w:color w:val="auto"/>
                <w:sz w:val="22"/>
                <w:szCs w:val="22"/>
                <w:lang w:val="vi-VN"/>
              </w:rPr>
            </w:pPr>
            <w:r w:rsidRPr="000454F6">
              <w:rPr>
                <w:rFonts w:ascii="Times New Roman" w:hAnsi="Times New Roman"/>
                <w:color w:val="auto"/>
                <w:sz w:val="22"/>
                <w:szCs w:val="22"/>
                <w:lang w:val="vi-VN"/>
              </w:rPr>
              <w:t xml:space="preserve">- VPUB: </w:t>
            </w:r>
            <w:r w:rsidR="000F20F8" w:rsidRPr="000454F6">
              <w:rPr>
                <w:rFonts w:ascii="Times New Roman" w:hAnsi="Times New Roman"/>
                <w:color w:val="auto"/>
                <w:sz w:val="22"/>
                <w:szCs w:val="22"/>
                <w:lang w:val="vi-VN"/>
              </w:rPr>
              <w:t>LĐ</w:t>
            </w:r>
            <w:r w:rsidR="0079279D" w:rsidRPr="000454F6">
              <w:rPr>
                <w:rFonts w:ascii="Times New Roman" w:hAnsi="Times New Roman"/>
                <w:color w:val="auto"/>
                <w:sz w:val="22"/>
                <w:szCs w:val="22"/>
                <w:lang w:val="vi-VN"/>
              </w:rPr>
              <w:t xml:space="preserve">, </w:t>
            </w:r>
            <w:r w:rsidR="000F20F8" w:rsidRPr="000454F6">
              <w:rPr>
                <w:rFonts w:ascii="Times New Roman" w:hAnsi="Times New Roman"/>
                <w:color w:val="auto"/>
                <w:sz w:val="22"/>
                <w:szCs w:val="22"/>
                <w:lang w:val="vi-VN"/>
              </w:rPr>
              <w:t>KTTH</w:t>
            </w:r>
            <w:r w:rsidRPr="000454F6">
              <w:rPr>
                <w:rFonts w:ascii="Times New Roman" w:hAnsi="Times New Roman"/>
                <w:color w:val="auto"/>
                <w:sz w:val="22"/>
                <w:szCs w:val="22"/>
                <w:lang w:val="vi-VN"/>
              </w:rPr>
              <w:t xml:space="preserve">, </w:t>
            </w:r>
            <w:r w:rsidR="000F20F8" w:rsidRPr="000454F6">
              <w:rPr>
                <w:rFonts w:ascii="Times New Roman" w:hAnsi="Times New Roman"/>
                <w:color w:val="auto"/>
                <w:sz w:val="22"/>
                <w:szCs w:val="22"/>
                <w:lang w:val="vi-VN"/>
              </w:rPr>
              <w:t xml:space="preserve">VXNV, </w:t>
            </w:r>
            <w:r w:rsidR="00DC5692">
              <w:rPr>
                <w:rFonts w:ascii="Times New Roman" w:hAnsi="Times New Roman"/>
                <w:color w:val="auto"/>
                <w:sz w:val="22"/>
                <w:szCs w:val="22"/>
              </w:rPr>
              <w:t>B</w:t>
            </w:r>
            <w:r w:rsidRPr="000454F6">
              <w:rPr>
                <w:rFonts w:ascii="Times New Roman" w:hAnsi="Times New Roman"/>
                <w:color w:val="auto"/>
                <w:sz w:val="22"/>
                <w:szCs w:val="22"/>
                <w:lang w:val="vi-VN"/>
              </w:rPr>
              <w:t>T</w:t>
            </w:r>
            <w:r w:rsidR="00DC5692">
              <w:rPr>
                <w:rFonts w:ascii="Times New Roman" w:hAnsi="Times New Roman"/>
                <w:color w:val="auto"/>
                <w:sz w:val="22"/>
                <w:szCs w:val="22"/>
                <w:lang w:val="vi-VN"/>
              </w:rPr>
              <w:t>CD</w:t>
            </w:r>
            <w:r w:rsidRPr="000454F6">
              <w:rPr>
                <w:rFonts w:ascii="Times New Roman" w:hAnsi="Times New Roman"/>
                <w:color w:val="auto"/>
                <w:sz w:val="22"/>
                <w:szCs w:val="22"/>
                <w:lang w:val="vi-VN"/>
              </w:rPr>
              <w:t>;</w:t>
            </w:r>
          </w:p>
          <w:p w:rsidR="00075DAF" w:rsidRPr="000454F6" w:rsidRDefault="0079279D" w:rsidP="00212F22">
            <w:pPr>
              <w:pStyle w:val="BodyTextIndent"/>
              <w:ind w:firstLine="0"/>
              <w:rPr>
                <w:rFonts w:ascii="Times New Roman" w:hAnsi="Times New Roman"/>
                <w:color w:val="auto"/>
                <w:sz w:val="22"/>
                <w:szCs w:val="22"/>
              </w:rPr>
            </w:pPr>
            <w:r w:rsidRPr="000454F6">
              <w:rPr>
                <w:rFonts w:ascii="Times New Roman" w:hAnsi="Times New Roman"/>
                <w:color w:val="auto"/>
                <w:sz w:val="22"/>
                <w:szCs w:val="22"/>
              </w:rPr>
              <w:t>- Lưu: VT.</w:t>
            </w:r>
            <w:r w:rsidR="00DC5692">
              <w:rPr>
                <w:rFonts w:ascii="Times New Roman" w:hAnsi="Times New Roman"/>
                <w:color w:val="auto"/>
                <w:sz w:val="22"/>
                <w:szCs w:val="22"/>
              </w:rPr>
              <w:t xml:space="preserve">     </w:t>
            </w:r>
            <w:r w:rsidR="00DC5692" w:rsidRPr="00DC5692">
              <w:rPr>
                <w:rFonts w:ascii="Times New Roman" w:hAnsi="Times New Roman"/>
                <w:color w:val="auto"/>
                <w:sz w:val="16"/>
                <w:szCs w:val="16"/>
              </w:rPr>
              <w:t>TL</w:t>
            </w:r>
          </w:p>
        </w:tc>
        <w:tc>
          <w:tcPr>
            <w:tcW w:w="4252" w:type="dxa"/>
          </w:tcPr>
          <w:p w:rsidR="00075DAF" w:rsidRPr="000454F6" w:rsidRDefault="00CF3123" w:rsidP="00212F22">
            <w:pPr>
              <w:pStyle w:val="BodyTextIndent"/>
              <w:ind w:firstLine="0"/>
              <w:jc w:val="center"/>
              <w:rPr>
                <w:rFonts w:ascii="Times New Roman" w:hAnsi="Times New Roman"/>
                <w:b/>
                <w:bCs/>
                <w:color w:val="auto"/>
                <w:sz w:val="26"/>
                <w:szCs w:val="26"/>
              </w:rPr>
            </w:pPr>
            <w:r w:rsidRPr="000454F6">
              <w:rPr>
                <w:rFonts w:ascii="Times New Roman" w:hAnsi="Times New Roman"/>
                <w:b/>
                <w:bCs/>
                <w:color w:val="auto"/>
                <w:sz w:val="26"/>
                <w:szCs w:val="26"/>
              </w:rPr>
              <w:t xml:space="preserve">TM.ỦY BAN NHÂN DÂN </w:t>
            </w:r>
          </w:p>
          <w:p w:rsidR="00AB5910" w:rsidRPr="000454F6" w:rsidRDefault="00E10C01" w:rsidP="00212F22">
            <w:pPr>
              <w:pStyle w:val="BodyTextIndent"/>
              <w:ind w:firstLine="0"/>
              <w:jc w:val="center"/>
              <w:rPr>
                <w:rFonts w:ascii="Times New Roman" w:hAnsi="Times New Roman"/>
                <w:b/>
                <w:bCs/>
                <w:color w:val="auto"/>
                <w:sz w:val="26"/>
                <w:szCs w:val="26"/>
              </w:rPr>
            </w:pPr>
            <w:r w:rsidRPr="000454F6">
              <w:rPr>
                <w:rFonts w:ascii="Times New Roman" w:hAnsi="Times New Roman"/>
                <w:b/>
                <w:bCs/>
                <w:color w:val="auto"/>
                <w:sz w:val="26"/>
                <w:szCs w:val="26"/>
              </w:rPr>
              <w:t>KT.</w:t>
            </w:r>
            <w:r w:rsidR="00AB5910" w:rsidRPr="000454F6">
              <w:rPr>
                <w:rFonts w:ascii="Times New Roman" w:hAnsi="Times New Roman"/>
                <w:b/>
                <w:bCs/>
                <w:color w:val="auto"/>
                <w:sz w:val="26"/>
                <w:szCs w:val="26"/>
              </w:rPr>
              <w:t>CHỦ TỊCH</w:t>
            </w:r>
          </w:p>
          <w:p w:rsidR="00E10C01" w:rsidRPr="000454F6" w:rsidRDefault="00E10C01" w:rsidP="00212F22">
            <w:pPr>
              <w:pStyle w:val="BodyTextIndent"/>
              <w:ind w:firstLine="0"/>
              <w:jc w:val="center"/>
              <w:rPr>
                <w:rFonts w:ascii="Times New Roman" w:hAnsi="Times New Roman"/>
                <w:b/>
                <w:bCs/>
                <w:color w:val="auto"/>
                <w:sz w:val="26"/>
                <w:szCs w:val="26"/>
              </w:rPr>
            </w:pPr>
            <w:r w:rsidRPr="000454F6">
              <w:rPr>
                <w:rFonts w:ascii="Times New Roman" w:hAnsi="Times New Roman"/>
                <w:b/>
                <w:bCs/>
                <w:color w:val="auto"/>
                <w:sz w:val="26"/>
                <w:szCs w:val="26"/>
              </w:rPr>
              <w:t>PHÓ CHỦ TỊCH</w:t>
            </w:r>
          </w:p>
          <w:p w:rsidR="00075DAF" w:rsidRPr="000454F6" w:rsidRDefault="00075DAF" w:rsidP="00212F22">
            <w:pPr>
              <w:pStyle w:val="BodyTextIndent"/>
              <w:ind w:firstLine="0"/>
              <w:jc w:val="center"/>
              <w:rPr>
                <w:rFonts w:ascii="Times New Roman" w:hAnsi="Times New Roman"/>
                <w:b/>
                <w:color w:val="auto"/>
                <w:sz w:val="26"/>
                <w:szCs w:val="26"/>
              </w:rPr>
            </w:pPr>
          </w:p>
          <w:p w:rsidR="00075DAF" w:rsidRPr="000454F6" w:rsidRDefault="00075DAF" w:rsidP="00212F22">
            <w:pPr>
              <w:pStyle w:val="BodyTextIndent"/>
              <w:ind w:firstLine="0"/>
              <w:jc w:val="center"/>
              <w:rPr>
                <w:rFonts w:ascii="Times New Roman" w:hAnsi="Times New Roman"/>
                <w:b/>
                <w:color w:val="auto"/>
                <w:sz w:val="26"/>
                <w:szCs w:val="26"/>
              </w:rPr>
            </w:pPr>
          </w:p>
          <w:p w:rsidR="00DC5692" w:rsidRPr="000454F6" w:rsidRDefault="00DC5692" w:rsidP="00DC5692">
            <w:pPr>
              <w:pStyle w:val="BodyTextIndent"/>
              <w:ind w:firstLine="0"/>
              <w:rPr>
                <w:rFonts w:ascii="Times New Roman" w:hAnsi="Times New Roman"/>
                <w:b/>
                <w:color w:val="auto"/>
                <w:sz w:val="26"/>
                <w:szCs w:val="26"/>
              </w:rPr>
            </w:pPr>
          </w:p>
          <w:p w:rsidR="00082DBF" w:rsidRPr="000454F6" w:rsidRDefault="00082DBF" w:rsidP="00212F22">
            <w:pPr>
              <w:pStyle w:val="BodyTextIndent"/>
              <w:ind w:firstLine="0"/>
              <w:jc w:val="center"/>
              <w:rPr>
                <w:rFonts w:ascii="Times New Roman" w:hAnsi="Times New Roman"/>
                <w:b/>
                <w:color w:val="auto"/>
                <w:sz w:val="26"/>
                <w:szCs w:val="26"/>
              </w:rPr>
            </w:pPr>
            <w:bookmarkStart w:id="0" w:name="_GoBack"/>
            <w:bookmarkEnd w:id="0"/>
          </w:p>
          <w:p w:rsidR="00E10C01" w:rsidRPr="000454F6" w:rsidRDefault="00E10C01" w:rsidP="00212F22">
            <w:pPr>
              <w:pStyle w:val="BodyTextIndent"/>
              <w:ind w:firstLine="0"/>
              <w:jc w:val="center"/>
              <w:rPr>
                <w:rFonts w:ascii="Times New Roman" w:hAnsi="Times New Roman"/>
                <w:b/>
                <w:color w:val="auto"/>
                <w:sz w:val="26"/>
                <w:szCs w:val="26"/>
              </w:rPr>
            </w:pPr>
          </w:p>
          <w:p w:rsidR="00075DAF" w:rsidRPr="000454F6" w:rsidRDefault="00E10C01" w:rsidP="00212F22">
            <w:pPr>
              <w:pStyle w:val="BodyTextIndent"/>
              <w:ind w:firstLine="0"/>
              <w:jc w:val="center"/>
              <w:rPr>
                <w:rFonts w:ascii="Times New Roman" w:hAnsi="Times New Roman"/>
                <w:color w:val="auto"/>
                <w:szCs w:val="28"/>
              </w:rPr>
            </w:pPr>
            <w:r w:rsidRPr="000454F6">
              <w:rPr>
                <w:rFonts w:ascii="Times New Roman" w:hAnsi="Times New Roman"/>
                <w:b/>
                <w:color w:val="auto"/>
                <w:szCs w:val="28"/>
              </w:rPr>
              <w:t>Phan Tấn Cảnh</w:t>
            </w:r>
          </w:p>
        </w:tc>
      </w:tr>
    </w:tbl>
    <w:p w:rsidR="0074051C" w:rsidRPr="000454F6" w:rsidRDefault="0074051C" w:rsidP="009C118D">
      <w:pPr>
        <w:pStyle w:val="BodyTextIndent"/>
        <w:ind w:firstLine="0"/>
        <w:rPr>
          <w:rFonts w:ascii="Times New Roman" w:hAnsi="Times New Roman"/>
          <w:color w:val="auto"/>
        </w:rPr>
      </w:pPr>
    </w:p>
    <w:sectPr w:rsidR="0074051C" w:rsidRPr="000454F6" w:rsidSect="00530EAA">
      <w:headerReference w:type="even" r:id="rId9"/>
      <w:headerReference w:type="default" r:id="rId10"/>
      <w:footerReference w:type="even" r:id="rId11"/>
      <w:pgSz w:w="11907" w:h="16840" w:code="9"/>
      <w:pgMar w:top="1021" w:right="1134" w:bottom="1021" w:left="1701" w:header="720" w:footer="28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74D" w:rsidRDefault="00FD474D">
      <w:r>
        <w:separator/>
      </w:r>
    </w:p>
  </w:endnote>
  <w:endnote w:type="continuationSeparator" w:id="0">
    <w:p w:rsidR="00FD474D" w:rsidRDefault="00FD4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ommercialPi BT">
    <w:charset w:val="02"/>
    <w:family w:val="roman"/>
    <w:pitch w:val="variable"/>
    <w:sig w:usb0="00000000" w:usb1="10000000" w:usb2="00000000" w:usb3="00000000" w:csb0="80000000" w:csb1="00000000"/>
  </w:font>
  <w:font w:name="VN-Time">
    <w:panose1 w:val="00000000000000000000"/>
    <w:charset w:val="00"/>
    <w:family w:val="roman"/>
    <w:notTrueType/>
    <w:pitch w:val="default"/>
    <w:sig w:usb0="00000002" w:usb1="17A60F57" w:usb2="82C7CABE" w:usb3="0062E686" w:csb0="00000001" w:csb1="0074DC5C"/>
  </w:font>
  <w:font w:name="VNI-Times">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FFB" w:rsidRDefault="00EA66B7" w:rsidP="00DC0627">
    <w:pPr>
      <w:pStyle w:val="Footer"/>
      <w:framePr w:wrap="around" w:vAnchor="text" w:hAnchor="margin" w:xAlign="right" w:y="1"/>
      <w:rPr>
        <w:rStyle w:val="PageNumber"/>
      </w:rPr>
    </w:pPr>
    <w:r>
      <w:rPr>
        <w:rStyle w:val="PageNumber"/>
      </w:rPr>
      <w:fldChar w:fldCharType="begin"/>
    </w:r>
    <w:r w:rsidR="00657FFB">
      <w:rPr>
        <w:rStyle w:val="PageNumber"/>
      </w:rPr>
      <w:instrText xml:space="preserve">PAGE  </w:instrText>
    </w:r>
    <w:r>
      <w:rPr>
        <w:rStyle w:val="PageNumber"/>
      </w:rPr>
      <w:fldChar w:fldCharType="end"/>
    </w:r>
  </w:p>
  <w:p w:rsidR="00657FFB" w:rsidRDefault="00657FFB" w:rsidP="008F18F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74D" w:rsidRDefault="00FD474D">
      <w:r>
        <w:separator/>
      </w:r>
    </w:p>
  </w:footnote>
  <w:footnote w:type="continuationSeparator" w:id="0">
    <w:p w:rsidR="00FD474D" w:rsidRDefault="00FD4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FFB" w:rsidRDefault="00EA66B7">
    <w:pPr>
      <w:pStyle w:val="Header"/>
      <w:framePr w:wrap="around" w:vAnchor="text" w:hAnchor="margin" w:xAlign="center" w:y="1"/>
      <w:rPr>
        <w:rStyle w:val="PageNumber"/>
      </w:rPr>
    </w:pPr>
    <w:r>
      <w:rPr>
        <w:rStyle w:val="PageNumber"/>
      </w:rPr>
      <w:fldChar w:fldCharType="begin"/>
    </w:r>
    <w:r w:rsidR="00657FFB">
      <w:rPr>
        <w:rStyle w:val="PageNumber"/>
      </w:rPr>
      <w:instrText xml:space="preserve">PAGE  </w:instrText>
    </w:r>
    <w:r>
      <w:rPr>
        <w:rStyle w:val="PageNumber"/>
      </w:rPr>
      <w:fldChar w:fldCharType="separate"/>
    </w:r>
    <w:r w:rsidR="00657FFB">
      <w:rPr>
        <w:rStyle w:val="PageNumber"/>
        <w:noProof/>
      </w:rPr>
      <w:t>1</w:t>
    </w:r>
    <w:r>
      <w:rPr>
        <w:rStyle w:val="PageNumber"/>
      </w:rPr>
      <w:fldChar w:fldCharType="end"/>
    </w:r>
  </w:p>
  <w:p w:rsidR="00657FFB" w:rsidRDefault="00657F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C01" w:rsidRPr="000454F6" w:rsidRDefault="00EA66B7">
    <w:pPr>
      <w:pStyle w:val="Header"/>
      <w:jc w:val="center"/>
      <w:rPr>
        <w:rFonts w:ascii="Times New Roman" w:hAnsi="Times New Roman"/>
        <w:color w:val="auto"/>
        <w:sz w:val="26"/>
        <w:szCs w:val="26"/>
      </w:rPr>
    </w:pPr>
    <w:r w:rsidRPr="000454F6">
      <w:rPr>
        <w:rFonts w:ascii="Times New Roman" w:hAnsi="Times New Roman"/>
        <w:color w:val="auto"/>
        <w:sz w:val="26"/>
        <w:szCs w:val="26"/>
      </w:rPr>
      <w:fldChar w:fldCharType="begin"/>
    </w:r>
    <w:r w:rsidR="00E10C01" w:rsidRPr="000454F6">
      <w:rPr>
        <w:rFonts w:ascii="Times New Roman" w:hAnsi="Times New Roman"/>
        <w:color w:val="auto"/>
        <w:sz w:val="26"/>
        <w:szCs w:val="26"/>
      </w:rPr>
      <w:instrText xml:space="preserve"> PAGE   \* MERGEFORMAT </w:instrText>
    </w:r>
    <w:r w:rsidRPr="000454F6">
      <w:rPr>
        <w:rFonts w:ascii="Times New Roman" w:hAnsi="Times New Roman"/>
        <w:color w:val="auto"/>
        <w:sz w:val="26"/>
        <w:szCs w:val="26"/>
      </w:rPr>
      <w:fldChar w:fldCharType="separate"/>
    </w:r>
    <w:r w:rsidR="004A35FB">
      <w:rPr>
        <w:rFonts w:ascii="Times New Roman" w:hAnsi="Times New Roman"/>
        <w:noProof/>
        <w:color w:val="auto"/>
        <w:sz w:val="26"/>
        <w:szCs w:val="26"/>
      </w:rPr>
      <w:t>11</w:t>
    </w:r>
    <w:r w:rsidRPr="000454F6">
      <w:rPr>
        <w:rFonts w:ascii="Times New Roman" w:hAnsi="Times New Roman"/>
        <w:color w:val="auto"/>
        <w:sz w:val="26"/>
        <w:szCs w:val="26"/>
      </w:rPr>
      <w:fldChar w:fldCharType="end"/>
    </w:r>
  </w:p>
  <w:p w:rsidR="00E10C01" w:rsidRDefault="00E10C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236F"/>
    <w:multiLevelType w:val="singleLevel"/>
    <w:tmpl w:val="2680600A"/>
    <w:lvl w:ilvl="0">
      <w:start w:val="2"/>
      <w:numFmt w:val="bullet"/>
      <w:lvlText w:val="-"/>
      <w:lvlJc w:val="left"/>
      <w:pPr>
        <w:tabs>
          <w:tab w:val="num" w:pos="360"/>
        </w:tabs>
        <w:ind w:left="360" w:hanging="360"/>
      </w:pPr>
      <w:rPr>
        <w:rFonts w:ascii="Times New Roman" w:hAnsi="Times New Roman" w:hint="default"/>
        <w:sz w:val="26"/>
      </w:rPr>
    </w:lvl>
  </w:abstractNum>
  <w:abstractNum w:abstractNumId="1">
    <w:nsid w:val="0C820936"/>
    <w:multiLevelType w:val="singleLevel"/>
    <w:tmpl w:val="6AA8333C"/>
    <w:lvl w:ilvl="0">
      <w:start w:val="4"/>
      <w:numFmt w:val="bullet"/>
      <w:lvlText w:val="-"/>
      <w:lvlJc w:val="left"/>
      <w:pPr>
        <w:tabs>
          <w:tab w:val="num" w:pos="1080"/>
        </w:tabs>
        <w:ind w:left="1080" w:hanging="360"/>
      </w:pPr>
      <w:rPr>
        <w:rFonts w:ascii="Times New Roman" w:hAnsi="Times New Roman" w:hint="default"/>
      </w:rPr>
    </w:lvl>
  </w:abstractNum>
  <w:abstractNum w:abstractNumId="2">
    <w:nsid w:val="0FD7660F"/>
    <w:multiLevelType w:val="singleLevel"/>
    <w:tmpl w:val="6AA8333C"/>
    <w:lvl w:ilvl="0">
      <w:start w:val="2"/>
      <w:numFmt w:val="bullet"/>
      <w:lvlText w:val="-"/>
      <w:lvlJc w:val="left"/>
      <w:pPr>
        <w:tabs>
          <w:tab w:val="num" w:pos="1080"/>
        </w:tabs>
        <w:ind w:left="1080" w:hanging="360"/>
      </w:pPr>
      <w:rPr>
        <w:rFonts w:ascii="Times New Roman" w:hAnsi="Times New Roman" w:hint="default"/>
      </w:rPr>
    </w:lvl>
  </w:abstractNum>
  <w:abstractNum w:abstractNumId="3">
    <w:nsid w:val="12127794"/>
    <w:multiLevelType w:val="singleLevel"/>
    <w:tmpl w:val="92BCAA62"/>
    <w:lvl w:ilvl="0">
      <w:start w:val="1"/>
      <w:numFmt w:val="bullet"/>
      <w:lvlText w:val="-"/>
      <w:lvlJc w:val="left"/>
      <w:pPr>
        <w:tabs>
          <w:tab w:val="num" w:pos="1080"/>
        </w:tabs>
        <w:ind w:left="1080" w:hanging="360"/>
      </w:pPr>
      <w:rPr>
        <w:rFonts w:ascii="Times New Roman" w:hAnsi="Times New Roman" w:hint="default"/>
      </w:rPr>
    </w:lvl>
  </w:abstractNum>
  <w:abstractNum w:abstractNumId="4">
    <w:nsid w:val="136700FA"/>
    <w:multiLevelType w:val="hybridMultilevel"/>
    <w:tmpl w:val="96CC98F4"/>
    <w:lvl w:ilvl="0" w:tplc="B72EFA1C">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5">
    <w:nsid w:val="13F609A3"/>
    <w:multiLevelType w:val="singleLevel"/>
    <w:tmpl w:val="D40AFDC2"/>
    <w:lvl w:ilvl="0">
      <w:numFmt w:val="bullet"/>
      <w:lvlText w:val="-"/>
      <w:lvlJc w:val="left"/>
      <w:pPr>
        <w:tabs>
          <w:tab w:val="num" w:pos="360"/>
        </w:tabs>
        <w:ind w:left="360" w:hanging="360"/>
      </w:pPr>
      <w:rPr>
        <w:rFonts w:ascii="Times New Roman" w:hAnsi="Times New Roman" w:hint="default"/>
      </w:rPr>
    </w:lvl>
  </w:abstractNum>
  <w:abstractNum w:abstractNumId="6">
    <w:nsid w:val="14326976"/>
    <w:multiLevelType w:val="singleLevel"/>
    <w:tmpl w:val="43E4D09C"/>
    <w:lvl w:ilvl="0">
      <w:start w:val="2"/>
      <w:numFmt w:val="bullet"/>
      <w:lvlText w:val="-"/>
      <w:lvlJc w:val="left"/>
      <w:pPr>
        <w:tabs>
          <w:tab w:val="num" w:pos="420"/>
        </w:tabs>
        <w:ind w:left="420" w:hanging="360"/>
      </w:pPr>
      <w:rPr>
        <w:rFonts w:hint="default"/>
      </w:rPr>
    </w:lvl>
  </w:abstractNum>
  <w:abstractNum w:abstractNumId="7">
    <w:nsid w:val="201D2D66"/>
    <w:multiLevelType w:val="singleLevel"/>
    <w:tmpl w:val="45D69DAC"/>
    <w:lvl w:ilvl="0">
      <w:start w:val="1"/>
      <w:numFmt w:val="bullet"/>
      <w:lvlText w:val="-"/>
      <w:lvlJc w:val="left"/>
      <w:pPr>
        <w:tabs>
          <w:tab w:val="num" w:pos="1080"/>
        </w:tabs>
        <w:ind w:left="1080" w:hanging="360"/>
      </w:pPr>
      <w:rPr>
        <w:rFonts w:ascii="Times New Roman" w:hAnsi="Times New Roman" w:hint="default"/>
      </w:rPr>
    </w:lvl>
  </w:abstractNum>
  <w:abstractNum w:abstractNumId="8">
    <w:nsid w:val="20D309A6"/>
    <w:multiLevelType w:val="singleLevel"/>
    <w:tmpl w:val="6AA8333C"/>
    <w:lvl w:ilvl="0">
      <w:numFmt w:val="bullet"/>
      <w:lvlText w:val="-"/>
      <w:lvlJc w:val="left"/>
      <w:pPr>
        <w:tabs>
          <w:tab w:val="num" w:pos="1080"/>
        </w:tabs>
        <w:ind w:left="1080" w:hanging="360"/>
      </w:pPr>
      <w:rPr>
        <w:rFonts w:hint="default"/>
      </w:rPr>
    </w:lvl>
  </w:abstractNum>
  <w:abstractNum w:abstractNumId="9">
    <w:nsid w:val="20F169AC"/>
    <w:multiLevelType w:val="singleLevel"/>
    <w:tmpl w:val="4D40FBA0"/>
    <w:lvl w:ilvl="0">
      <w:numFmt w:val="bullet"/>
      <w:lvlText w:val="-"/>
      <w:lvlJc w:val="left"/>
      <w:pPr>
        <w:tabs>
          <w:tab w:val="num" w:pos="1725"/>
        </w:tabs>
        <w:ind w:left="1725" w:hanging="360"/>
      </w:pPr>
      <w:rPr>
        <w:rFonts w:ascii="Times New Roman" w:hAnsi="Times New Roman" w:hint="default"/>
      </w:rPr>
    </w:lvl>
  </w:abstractNum>
  <w:abstractNum w:abstractNumId="10">
    <w:nsid w:val="226D7402"/>
    <w:multiLevelType w:val="singleLevel"/>
    <w:tmpl w:val="8DE63BFA"/>
    <w:lvl w:ilvl="0">
      <w:numFmt w:val="bullet"/>
      <w:lvlText w:val="-"/>
      <w:lvlJc w:val="left"/>
      <w:pPr>
        <w:tabs>
          <w:tab w:val="num" w:pos="1695"/>
        </w:tabs>
        <w:ind w:left="1695" w:hanging="360"/>
      </w:pPr>
      <w:rPr>
        <w:rFonts w:ascii="Times New Roman" w:hAnsi="Times New Roman" w:hint="default"/>
      </w:rPr>
    </w:lvl>
  </w:abstractNum>
  <w:abstractNum w:abstractNumId="11">
    <w:nsid w:val="227232CC"/>
    <w:multiLevelType w:val="singleLevel"/>
    <w:tmpl w:val="FA04F87E"/>
    <w:lvl w:ilvl="0">
      <w:start w:val="1"/>
      <w:numFmt w:val="decimal"/>
      <w:lvlText w:val="%1."/>
      <w:lvlJc w:val="left"/>
      <w:pPr>
        <w:tabs>
          <w:tab w:val="num" w:pos="1125"/>
        </w:tabs>
        <w:ind w:left="1125" w:hanging="360"/>
      </w:pPr>
      <w:rPr>
        <w:rFonts w:hint="default"/>
      </w:rPr>
    </w:lvl>
  </w:abstractNum>
  <w:abstractNum w:abstractNumId="12">
    <w:nsid w:val="22E02184"/>
    <w:multiLevelType w:val="singleLevel"/>
    <w:tmpl w:val="0DB07C22"/>
    <w:lvl w:ilvl="0">
      <w:start w:val="2"/>
      <w:numFmt w:val="bullet"/>
      <w:lvlText w:val="-"/>
      <w:lvlJc w:val="left"/>
      <w:pPr>
        <w:tabs>
          <w:tab w:val="num" w:pos="1080"/>
        </w:tabs>
        <w:ind w:left="1080" w:hanging="360"/>
      </w:pPr>
      <w:rPr>
        <w:rFonts w:ascii="Times New Roman" w:hAnsi="Times New Roman" w:hint="default"/>
      </w:rPr>
    </w:lvl>
  </w:abstractNum>
  <w:abstractNum w:abstractNumId="13">
    <w:nsid w:val="29FC6E0C"/>
    <w:multiLevelType w:val="singleLevel"/>
    <w:tmpl w:val="1A2A02DA"/>
    <w:lvl w:ilvl="0">
      <w:numFmt w:val="bullet"/>
      <w:lvlText w:val="-"/>
      <w:lvlJc w:val="left"/>
      <w:pPr>
        <w:tabs>
          <w:tab w:val="num" w:pos="1770"/>
        </w:tabs>
        <w:ind w:left="1770" w:hanging="360"/>
      </w:pPr>
      <w:rPr>
        <w:rFonts w:ascii="Times New Roman" w:hAnsi="Times New Roman" w:hint="default"/>
      </w:rPr>
    </w:lvl>
  </w:abstractNum>
  <w:abstractNum w:abstractNumId="14">
    <w:nsid w:val="2E6347D9"/>
    <w:multiLevelType w:val="hybridMultilevel"/>
    <w:tmpl w:val="831E77BE"/>
    <w:lvl w:ilvl="0" w:tplc="F67C7C72">
      <w:start w:val="1"/>
      <w:numFmt w:val="decimal"/>
      <w:lvlText w:val="%1."/>
      <w:lvlJc w:val="left"/>
      <w:pPr>
        <w:tabs>
          <w:tab w:val="num" w:pos="1497"/>
        </w:tabs>
        <w:ind w:left="1497" w:hanging="360"/>
      </w:pPr>
      <w:rPr>
        <w:rFonts w:hint="default"/>
      </w:rPr>
    </w:lvl>
    <w:lvl w:ilvl="1" w:tplc="04090019" w:tentative="1">
      <w:start w:val="1"/>
      <w:numFmt w:val="lowerLetter"/>
      <w:lvlText w:val="%2."/>
      <w:lvlJc w:val="left"/>
      <w:pPr>
        <w:tabs>
          <w:tab w:val="num" w:pos="2217"/>
        </w:tabs>
        <w:ind w:left="2217" w:hanging="360"/>
      </w:pPr>
    </w:lvl>
    <w:lvl w:ilvl="2" w:tplc="0409001B" w:tentative="1">
      <w:start w:val="1"/>
      <w:numFmt w:val="lowerRoman"/>
      <w:lvlText w:val="%3."/>
      <w:lvlJc w:val="right"/>
      <w:pPr>
        <w:tabs>
          <w:tab w:val="num" w:pos="2937"/>
        </w:tabs>
        <w:ind w:left="2937" w:hanging="180"/>
      </w:pPr>
    </w:lvl>
    <w:lvl w:ilvl="3" w:tplc="0409000F" w:tentative="1">
      <w:start w:val="1"/>
      <w:numFmt w:val="decimal"/>
      <w:lvlText w:val="%4."/>
      <w:lvlJc w:val="left"/>
      <w:pPr>
        <w:tabs>
          <w:tab w:val="num" w:pos="3657"/>
        </w:tabs>
        <w:ind w:left="3657" w:hanging="360"/>
      </w:pPr>
    </w:lvl>
    <w:lvl w:ilvl="4" w:tplc="04090019" w:tentative="1">
      <w:start w:val="1"/>
      <w:numFmt w:val="lowerLetter"/>
      <w:lvlText w:val="%5."/>
      <w:lvlJc w:val="left"/>
      <w:pPr>
        <w:tabs>
          <w:tab w:val="num" w:pos="4377"/>
        </w:tabs>
        <w:ind w:left="4377" w:hanging="360"/>
      </w:pPr>
    </w:lvl>
    <w:lvl w:ilvl="5" w:tplc="0409001B" w:tentative="1">
      <w:start w:val="1"/>
      <w:numFmt w:val="lowerRoman"/>
      <w:lvlText w:val="%6."/>
      <w:lvlJc w:val="right"/>
      <w:pPr>
        <w:tabs>
          <w:tab w:val="num" w:pos="5097"/>
        </w:tabs>
        <w:ind w:left="5097" w:hanging="180"/>
      </w:pPr>
    </w:lvl>
    <w:lvl w:ilvl="6" w:tplc="0409000F" w:tentative="1">
      <w:start w:val="1"/>
      <w:numFmt w:val="decimal"/>
      <w:lvlText w:val="%7."/>
      <w:lvlJc w:val="left"/>
      <w:pPr>
        <w:tabs>
          <w:tab w:val="num" w:pos="5817"/>
        </w:tabs>
        <w:ind w:left="5817" w:hanging="360"/>
      </w:pPr>
    </w:lvl>
    <w:lvl w:ilvl="7" w:tplc="04090019" w:tentative="1">
      <w:start w:val="1"/>
      <w:numFmt w:val="lowerLetter"/>
      <w:lvlText w:val="%8."/>
      <w:lvlJc w:val="left"/>
      <w:pPr>
        <w:tabs>
          <w:tab w:val="num" w:pos="6537"/>
        </w:tabs>
        <w:ind w:left="6537" w:hanging="360"/>
      </w:pPr>
    </w:lvl>
    <w:lvl w:ilvl="8" w:tplc="0409001B" w:tentative="1">
      <w:start w:val="1"/>
      <w:numFmt w:val="lowerRoman"/>
      <w:lvlText w:val="%9."/>
      <w:lvlJc w:val="right"/>
      <w:pPr>
        <w:tabs>
          <w:tab w:val="num" w:pos="7257"/>
        </w:tabs>
        <w:ind w:left="7257" w:hanging="180"/>
      </w:pPr>
    </w:lvl>
  </w:abstractNum>
  <w:abstractNum w:abstractNumId="15">
    <w:nsid w:val="33C25462"/>
    <w:multiLevelType w:val="singleLevel"/>
    <w:tmpl w:val="EEE0B350"/>
    <w:lvl w:ilvl="0">
      <w:numFmt w:val="bullet"/>
      <w:lvlText w:val="-"/>
      <w:lvlJc w:val="left"/>
      <w:pPr>
        <w:tabs>
          <w:tab w:val="num" w:pos="1305"/>
        </w:tabs>
        <w:ind w:left="1305" w:hanging="360"/>
      </w:pPr>
      <w:rPr>
        <w:rFonts w:ascii="Times New Roman" w:hAnsi="Times New Roman" w:hint="default"/>
      </w:rPr>
    </w:lvl>
  </w:abstractNum>
  <w:abstractNum w:abstractNumId="16">
    <w:nsid w:val="3740615F"/>
    <w:multiLevelType w:val="singleLevel"/>
    <w:tmpl w:val="9740D7C0"/>
    <w:lvl w:ilvl="0">
      <w:numFmt w:val="bullet"/>
      <w:lvlText w:val="-"/>
      <w:lvlJc w:val="left"/>
      <w:pPr>
        <w:tabs>
          <w:tab w:val="num" w:pos="885"/>
        </w:tabs>
        <w:ind w:left="885" w:hanging="360"/>
      </w:pPr>
      <w:rPr>
        <w:rFonts w:ascii="Times New Roman" w:hAnsi="Times New Roman" w:hint="default"/>
      </w:rPr>
    </w:lvl>
  </w:abstractNum>
  <w:abstractNum w:abstractNumId="17">
    <w:nsid w:val="38B24D1B"/>
    <w:multiLevelType w:val="singleLevel"/>
    <w:tmpl w:val="8D2E9B22"/>
    <w:lvl w:ilvl="0">
      <w:numFmt w:val="bullet"/>
      <w:lvlText w:val="-"/>
      <w:lvlJc w:val="left"/>
      <w:pPr>
        <w:tabs>
          <w:tab w:val="num" w:pos="1380"/>
        </w:tabs>
        <w:ind w:left="1380" w:hanging="360"/>
      </w:pPr>
      <w:rPr>
        <w:rFonts w:ascii="Times New Roman" w:hAnsi="Times New Roman" w:hint="default"/>
      </w:rPr>
    </w:lvl>
  </w:abstractNum>
  <w:abstractNum w:abstractNumId="18">
    <w:nsid w:val="39F7021D"/>
    <w:multiLevelType w:val="singleLevel"/>
    <w:tmpl w:val="A5DA3DE2"/>
    <w:lvl w:ilvl="0">
      <w:start w:val="2"/>
      <w:numFmt w:val="bullet"/>
      <w:lvlText w:val="-"/>
      <w:lvlJc w:val="left"/>
      <w:pPr>
        <w:tabs>
          <w:tab w:val="num" w:pos="420"/>
        </w:tabs>
        <w:ind w:left="420" w:hanging="360"/>
      </w:pPr>
      <w:rPr>
        <w:rFonts w:ascii="Times New Roman" w:hAnsi="Times New Roman" w:hint="default"/>
        <w:sz w:val="22"/>
      </w:rPr>
    </w:lvl>
  </w:abstractNum>
  <w:abstractNum w:abstractNumId="19">
    <w:nsid w:val="3CF00DAC"/>
    <w:multiLevelType w:val="singleLevel"/>
    <w:tmpl w:val="40601066"/>
    <w:lvl w:ilvl="0">
      <w:numFmt w:val="bullet"/>
      <w:lvlText w:val="-"/>
      <w:lvlJc w:val="left"/>
      <w:pPr>
        <w:tabs>
          <w:tab w:val="num" w:pos="1770"/>
        </w:tabs>
        <w:ind w:left="1770" w:hanging="360"/>
      </w:pPr>
      <w:rPr>
        <w:rFonts w:ascii="Times New Roman" w:hAnsi="Times New Roman" w:hint="default"/>
      </w:rPr>
    </w:lvl>
  </w:abstractNum>
  <w:abstractNum w:abstractNumId="20">
    <w:nsid w:val="3E132B07"/>
    <w:multiLevelType w:val="hybridMultilevel"/>
    <w:tmpl w:val="A2ECD9A6"/>
    <w:lvl w:ilvl="0" w:tplc="31A4B3EA">
      <w:numFmt w:val="bullet"/>
      <w:lvlText w:val="-"/>
      <w:lvlJc w:val="left"/>
      <w:pPr>
        <w:tabs>
          <w:tab w:val="num" w:pos="1650"/>
        </w:tabs>
        <w:ind w:left="1650" w:hanging="93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E877F43"/>
    <w:multiLevelType w:val="singleLevel"/>
    <w:tmpl w:val="FD30B35E"/>
    <w:lvl w:ilvl="0">
      <w:numFmt w:val="bullet"/>
      <w:lvlText w:val="-"/>
      <w:lvlJc w:val="left"/>
      <w:pPr>
        <w:tabs>
          <w:tab w:val="num" w:pos="1080"/>
        </w:tabs>
        <w:ind w:left="1080" w:hanging="360"/>
      </w:pPr>
      <w:rPr>
        <w:rFonts w:ascii="Times New Roman" w:hAnsi="Times New Roman" w:hint="default"/>
      </w:rPr>
    </w:lvl>
  </w:abstractNum>
  <w:abstractNum w:abstractNumId="22">
    <w:nsid w:val="3F107F07"/>
    <w:multiLevelType w:val="singleLevel"/>
    <w:tmpl w:val="0D1AEEEC"/>
    <w:lvl w:ilvl="0">
      <w:start w:val="1"/>
      <w:numFmt w:val="decimal"/>
      <w:lvlText w:val="%1."/>
      <w:lvlJc w:val="left"/>
      <w:pPr>
        <w:tabs>
          <w:tab w:val="num" w:pos="1485"/>
        </w:tabs>
        <w:ind w:left="1485" w:hanging="360"/>
      </w:pPr>
      <w:rPr>
        <w:rFonts w:hint="default"/>
      </w:rPr>
    </w:lvl>
  </w:abstractNum>
  <w:abstractNum w:abstractNumId="23">
    <w:nsid w:val="433471DB"/>
    <w:multiLevelType w:val="singleLevel"/>
    <w:tmpl w:val="45D69DAC"/>
    <w:lvl w:ilvl="0">
      <w:start w:val="3"/>
      <w:numFmt w:val="bullet"/>
      <w:lvlText w:val="-"/>
      <w:lvlJc w:val="left"/>
      <w:pPr>
        <w:tabs>
          <w:tab w:val="num" w:pos="1080"/>
        </w:tabs>
        <w:ind w:left="1080" w:hanging="360"/>
      </w:pPr>
      <w:rPr>
        <w:rFonts w:ascii="Times New Roman" w:hAnsi="Times New Roman" w:hint="default"/>
      </w:rPr>
    </w:lvl>
  </w:abstractNum>
  <w:abstractNum w:abstractNumId="24">
    <w:nsid w:val="468E7A67"/>
    <w:multiLevelType w:val="singleLevel"/>
    <w:tmpl w:val="3CB43962"/>
    <w:lvl w:ilvl="0">
      <w:numFmt w:val="bullet"/>
      <w:lvlText w:val="-"/>
      <w:lvlJc w:val="left"/>
      <w:pPr>
        <w:tabs>
          <w:tab w:val="num" w:pos="885"/>
        </w:tabs>
        <w:ind w:left="885" w:hanging="360"/>
      </w:pPr>
      <w:rPr>
        <w:rFonts w:ascii="Times New Roman" w:hAnsi="Times New Roman" w:hint="default"/>
      </w:rPr>
    </w:lvl>
  </w:abstractNum>
  <w:abstractNum w:abstractNumId="25">
    <w:nsid w:val="46ED3C38"/>
    <w:multiLevelType w:val="singleLevel"/>
    <w:tmpl w:val="04E66FB2"/>
    <w:lvl w:ilvl="0">
      <w:numFmt w:val="bullet"/>
      <w:lvlText w:val="-"/>
      <w:lvlJc w:val="left"/>
      <w:pPr>
        <w:tabs>
          <w:tab w:val="num" w:pos="1080"/>
        </w:tabs>
        <w:ind w:left="1080" w:hanging="360"/>
      </w:pPr>
      <w:rPr>
        <w:rFonts w:ascii="Times New Roman" w:hAnsi="Times New Roman" w:hint="default"/>
      </w:rPr>
    </w:lvl>
  </w:abstractNum>
  <w:abstractNum w:abstractNumId="26">
    <w:nsid w:val="486A52C3"/>
    <w:multiLevelType w:val="hybridMultilevel"/>
    <w:tmpl w:val="AE8EF6FC"/>
    <w:lvl w:ilvl="0" w:tplc="CB421F00">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7">
    <w:nsid w:val="487737E7"/>
    <w:multiLevelType w:val="hybridMultilevel"/>
    <w:tmpl w:val="1010BCE0"/>
    <w:lvl w:ilvl="0" w:tplc="7A8E13E2">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8">
    <w:nsid w:val="4AAC7606"/>
    <w:multiLevelType w:val="singleLevel"/>
    <w:tmpl w:val="0D76E878"/>
    <w:lvl w:ilvl="0">
      <w:numFmt w:val="bullet"/>
      <w:lvlText w:val="-"/>
      <w:lvlJc w:val="left"/>
      <w:pPr>
        <w:tabs>
          <w:tab w:val="num" w:pos="1380"/>
        </w:tabs>
        <w:ind w:left="1380" w:hanging="360"/>
      </w:pPr>
      <w:rPr>
        <w:rFonts w:ascii="Times New Roman" w:hAnsi="Times New Roman" w:hint="default"/>
      </w:rPr>
    </w:lvl>
  </w:abstractNum>
  <w:abstractNum w:abstractNumId="29">
    <w:nsid w:val="4F244C3B"/>
    <w:multiLevelType w:val="hybridMultilevel"/>
    <w:tmpl w:val="844CE86A"/>
    <w:lvl w:ilvl="0" w:tplc="438E0C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3330E28"/>
    <w:multiLevelType w:val="singleLevel"/>
    <w:tmpl w:val="6B946A4A"/>
    <w:lvl w:ilvl="0">
      <w:start w:val="2"/>
      <w:numFmt w:val="bullet"/>
      <w:lvlText w:val="-"/>
      <w:lvlJc w:val="left"/>
      <w:pPr>
        <w:tabs>
          <w:tab w:val="num" w:pos="1200"/>
        </w:tabs>
        <w:ind w:left="1200" w:hanging="360"/>
      </w:pPr>
      <w:rPr>
        <w:rFonts w:ascii="Times New Roman" w:hAnsi="Times New Roman" w:hint="default"/>
      </w:rPr>
    </w:lvl>
  </w:abstractNum>
  <w:abstractNum w:abstractNumId="31">
    <w:nsid w:val="539D796A"/>
    <w:multiLevelType w:val="hybridMultilevel"/>
    <w:tmpl w:val="4F82A146"/>
    <w:lvl w:ilvl="0" w:tplc="3C76DA90">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2">
    <w:nsid w:val="54EC25BD"/>
    <w:multiLevelType w:val="singleLevel"/>
    <w:tmpl w:val="1474FE62"/>
    <w:lvl w:ilvl="0">
      <w:numFmt w:val="bullet"/>
      <w:lvlText w:val="-"/>
      <w:lvlJc w:val="left"/>
      <w:pPr>
        <w:tabs>
          <w:tab w:val="num" w:pos="480"/>
        </w:tabs>
        <w:ind w:left="480" w:hanging="360"/>
      </w:pPr>
      <w:rPr>
        <w:rFonts w:ascii=".VnTime" w:hAnsi=".VnTime" w:hint="default"/>
        <w:b w:val="0"/>
      </w:rPr>
    </w:lvl>
  </w:abstractNum>
  <w:abstractNum w:abstractNumId="33">
    <w:nsid w:val="55986536"/>
    <w:multiLevelType w:val="hybridMultilevel"/>
    <w:tmpl w:val="AC605C00"/>
    <w:lvl w:ilvl="0" w:tplc="CA0CB246">
      <w:start w:val="1"/>
      <w:numFmt w:val="decimal"/>
      <w:lvlText w:val="%1."/>
      <w:lvlJc w:val="left"/>
      <w:pPr>
        <w:tabs>
          <w:tab w:val="num" w:pos="4332"/>
        </w:tabs>
        <w:ind w:left="4332" w:hanging="360"/>
      </w:pPr>
      <w:rPr>
        <w:rFonts w:hint="default"/>
      </w:rPr>
    </w:lvl>
    <w:lvl w:ilvl="1" w:tplc="04090019" w:tentative="1">
      <w:start w:val="1"/>
      <w:numFmt w:val="lowerLetter"/>
      <w:lvlText w:val="%2."/>
      <w:lvlJc w:val="left"/>
      <w:pPr>
        <w:tabs>
          <w:tab w:val="num" w:pos="5052"/>
        </w:tabs>
        <w:ind w:left="5052" w:hanging="360"/>
      </w:pPr>
    </w:lvl>
    <w:lvl w:ilvl="2" w:tplc="0409001B" w:tentative="1">
      <w:start w:val="1"/>
      <w:numFmt w:val="lowerRoman"/>
      <w:lvlText w:val="%3."/>
      <w:lvlJc w:val="right"/>
      <w:pPr>
        <w:tabs>
          <w:tab w:val="num" w:pos="5772"/>
        </w:tabs>
        <w:ind w:left="5772" w:hanging="180"/>
      </w:pPr>
    </w:lvl>
    <w:lvl w:ilvl="3" w:tplc="0409000F" w:tentative="1">
      <w:start w:val="1"/>
      <w:numFmt w:val="decimal"/>
      <w:lvlText w:val="%4."/>
      <w:lvlJc w:val="left"/>
      <w:pPr>
        <w:tabs>
          <w:tab w:val="num" w:pos="6492"/>
        </w:tabs>
        <w:ind w:left="6492" w:hanging="360"/>
      </w:pPr>
    </w:lvl>
    <w:lvl w:ilvl="4" w:tplc="04090019" w:tentative="1">
      <w:start w:val="1"/>
      <w:numFmt w:val="lowerLetter"/>
      <w:lvlText w:val="%5."/>
      <w:lvlJc w:val="left"/>
      <w:pPr>
        <w:tabs>
          <w:tab w:val="num" w:pos="7212"/>
        </w:tabs>
        <w:ind w:left="7212" w:hanging="360"/>
      </w:pPr>
    </w:lvl>
    <w:lvl w:ilvl="5" w:tplc="0409001B" w:tentative="1">
      <w:start w:val="1"/>
      <w:numFmt w:val="lowerRoman"/>
      <w:lvlText w:val="%6."/>
      <w:lvlJc w:val="right"/>
      <w:pPr>
        <w:tabs>
          <w:tab w:val="num" w:pos="7932"/>
        </w:tabs>
        <w:ind w:left="7932" w:hanging="180"/>
      </w:pPr>
    </w:lvl>
    <w:lvl w:ilvl="6" w:tplc="0409000F" w:tentative="1">
      <w:start w:val="1"/>
      <w:numFmt w:val="decimal"/>
      <w:lvlText w:val="%7."/>
      <w:lvlJc w:val="left"/>
      <w:pPr>
        <w:tabs>
          <w:tab w:val="num" w:pos="8652"/>
        </w:tabs>
        <w:ind w:left="8652" w:hanging="360"/>
      </w:pPr>
    </w:lvl>
    <w:lvl w:ilvl="7" w:tplc="04090019" w:tentative="1">
      <w:start w:val="1"/>
      <w:numFmt w:val="lowerLetter"/>
      <w:lvlText w:val="%8."/>
      <w:lvlJc w:val="left"/>
      <w:pPr>
        <w:tabs>
          <w:tab w:val="num" w:pos="9372"/>
        </w:tabs>
        <w:ind w:left="9372" w:hanging="360"/>
      </w:pPr>
    </w:lvl>
    <w:lvl w:ilvl="8" w:tplc="0409001B" w:tentative="1">
      <w:start w:val="1"/>
      <w:numFmt w:val="lowerRoman"/>
      <w:lvlText w:val="%9."/>
      <w:lvlJc w:val="right"/>
      <w:pPr>
        <w:tabs>
          <w:tab w:val="num" w:pos="10092"/>
        </w:tabs>
        <w:ind w:left="10092" w:hanging="180"/>
      </w:pPr>
    </w:lvl>
  </w:abstractNum>
  <w:abstractNum w:abstractNumId="34">
    <w:nsid w:val="56CB724B"/>
    <w:multiLevelType w:val="singleLevel"/>
    <w:tmpl w:val="0C76852A"/>
    <w:lvl w:ilvl="0">
      <w:start w:val="2"/>
      <w:numFmt w:val="upperRoman"/>
      <w:lvlText w:val=""/>
      <w:lvlJc w:val="left"/>
      <w:pPr>
        <w:tabs>
          <w:tab w:val="num" w:pos="360"/>
        </w:tabs>
        <w:ind w:left="360" w:hanging="360"/>
      </w:pPr>
      <w:rPr>
        <w:rFonts w:ascii="CommercialPi BT" w:hAnsi="CommercialPi BT" w:hint="default"/>
      </w:rPr>
    </w:lvl>
  </w:abstractNum>
  <w:abstractNum w:abstractNumId="35">
    <w:nsid w:val="59195F2D"/>
    <w:multiLevelType w:val="singleLevel"/>
    <w:tmpl w:val="3CE8F64A"/>
    <w:lvl w:ilvl="0">
      <w:start w:val="1"/>
      <w:numFmt w:val="decimal"/>
      <w:lvlText w:val="%1."/>
      <w:lvlJc w:val="left"/>
      <w:pPr>
        <w:tabs>
          <w:tab w:val="num" w:pos="1080"/>
        </w:tabs>
        <w:ind w:left="1080" w:hanging="360"/>
      </w:pPr>
      <w:rPr>
        <w:rFonts w:hint="default"/>
      </w:rPr>
    </w:lvl>
  </w:abstractNum>
  <w:abstractNum w:abstractNumId="36">
    <w:nsid w:val="5A44297E"/>
    <w:multiLevelType w:val="singleLevel"/>
    <w:tmpl w:val="6AA8333C"/>
    <w:lvl w:ilvl="0">
      <w:start w:val="4"/>
      <w:numFmt w:val="bullet"/>
      <w:lvlText w:val="-"/>
      <w:lvlJc w:val="left"/>
      <w:pPr>
        <w:tabs>
          <w:tab w:val="num" w:pos="1080"/>
        </w:tabs>
        <w:ind w:left="1080" w:hanging="360"/>
      </w:pPr>
      <w:rPr>
        <w:rFonts w:ascii="Times New Roman" w:hAnsi="Times New Roman" w:hint="default"/>
      </w:rPr>
    </w:lvl>
  </w:abstractNum>
  <w:abstractNum w:abstractNumId="37">
    <w:nsid w:val="5A855C51"/>
    <w:multiLevelType w:val="singleLevel"/>
    <w:tmpl w:val="ACD60FD2"/>
    <w:lvl w:ilvl="0">
      <w:numFmt w:val="bullet"/>
      <w:lvlText w:val="-"/>
      <w:lvlJc w:val="left"/>
      <w:pPr>
        <w:tabs>
          <w:tab w:val="num" w:pos="360"/>
        </w:tabs>
        <w:ind w:left="360" w:hanging="360"/>
      </w:pPr>
      <w:rPr>
        <w:rFonts w:hint="default"/>
      </w:rPr>
    </w:lvl>
  </w:abstractNum>
  <w:abstractNum w:abstractNumId="38">
    <w:nsid w:val="5A9E3847"/>
    <w:multiLevelType w:val="singleLevel"/>
    <w:tmpl w:val="81680312"/>
    <w:lvl w:ilvl="0">
      <w:start w:val="1"/>
      <w:numFmt w:val="bullet"/>
      <w:lvlText w:val="-"/>
      <w:lvlJc w:val="left"/>
      <w:pPr>
        <w:tabs>
          <w:tab w:val="num" w:pos="1485"/>
        </w:tabs>
        <w:ind w:left="1485" w:hanging="360"/>
      </w:pPr>
      <w:rPr>
        <w:rFonts w:ascii="Times New Roman" w:hAnsi="Times New Roman" w:hint="default"/>
      </w:rPr>
    </w:lvl>
  </w:abstractNum>
  <w:abstractNum w:abstractNumId="39">
    <w:nsid w:val="5F760E2F"/>
    <w:multiLevelType w:val="multilevel"/>
    <w:tmpl w:val="83FE071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0">
    <w:nsid w:val="5F9761B1"/>
    <w:multiLevelType w:val="singleLevel"/>
    <w:tmpl w:val="03C4D816"/>
    <w:lvl w:ilvl="0">
      <w:numFmt w:val="bullet"/>
      <w:lvlText w:val="-"/>
      <w:lvlJc w:val="left"/>
      <w:pPr>
        <w:tabs>
          <w:tab w:val="num" w:pos="1770"/>
        </w:tabs>
        <w:ind w:left="1770" w:hanging="360"/>
      </w:pPr>
      <w:rPr>
        <w:rFonts w:ascii="Times New Roman" w:hAnsi="Times New Roman" w:hint="default"/>
      </w:rPr>
    </w:lvl>
  </w:abstractNum>
  <w:abstractNum w:abstractNumId="41">
    <w:nsid w:val="60295731"/>
    <w:multiLevelType w:val="singleLevel"/>
    <w:tmpl w:val="0409000F"/>
    <w:lvl w:ilvl="0">
      <w:start w:val="1"/>
      <w:numFmt w:val="decimal"/>
      <w:lvlText w:val="%1."/>
      <w:lvlJc w:val="left"/>
      <w:pPr>
        <w:tabs>
          <w:tab w:val="num" w:pos="360"/>
        </w:tabs>
        <w:ind w:left="360" w:hanging="360"/>
      </w:pPr>
    </w:lvl>
  </w:abstractNum>
  <w:abstractNum w:abstractNumId="42">
    <w:nsid w:val="60DF109B"/>
    <w:multiLevelType w:val="singleLevel"/>
    <w:tmpl w:val="578AD642"/>
    <w:lvl w:ilvl="0">
      <w:start w:val="2"/>
      <w:numFmt w:val="bullet"/>
      <w:lvlText w:val="-"/>
      <w:lvlJc w:val="left"/>
      <w:pPr>
        <w:tabs>
          <w:tab w:val="num" w:pos="420"/>
        </w:tabs>
        <w:ind w:left="420" w:hanging="360"/>
      </w:pPr>
      <w:rPr>
        <w:rFonts w:ascii="Times New Roman" w:hAnsi="Times New Roman" w:hint="default"/>
      </w:rPr>
    </w:lvl>
  </w:abstractNum>
  <w:abstractNum w:abstractNumId="43">
    <w:nsid w:val="688D2CB5"/>
    <w:multiLevelType w:val="singleLevel"/>
    <w:tmpl w:val="D25A61FC"/>
    <w:lvl w:ilvl="0">
      <w:start w:val="1"/>
      <w:numFmt w:val="bullet"/>
      <w:lvlText w:val="-"/>
      <w:lvlJc w:val="left"/>
      <w:pPr>
        <w:tabs>
          <w:tab w:val="num" w:pos="945"/>
        </w:tabs>
        <w:ind w:left="945" w:hanging="360"/>
      </w:pPr>
      <w:rPr>
        <w:rFonts w:ascii="Times New Roman" w:hAnsi="Times New Roman" w:hint="default"/>
      </w:rPr>
    </w:lvl>
  </w:abstractNum>
  <w:abstractNum w:abstractNumId="44">
    <w:nsid w:val="70292F20"/>
    <w:multiLevelType w:val="multilevel"/>
    <w:tmpl w:val="42BE058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1245"/>
        </w:tabs>
        <w:ind w:left="1245" w:hanging="54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5">
    <w:nsid w:val="73100789"/>
    <w:multiLevelType w:val="singleLevel"/>
    <w:tmpl w:val="90D0F076"/>
    <w:lvl w:ilvl="0">
      <w:numFmt w:val="bullet"/>
      <w:lvlText w:val="-"/>
      <w:lvlJc w:val="left"/>
      <w:pPr>
        <w:tabs>
          <w:tab w:val="num" w:pos="1425"/>
        </w:tabs>
        <w:ind w:left="1425" w:hanging="360"/>
      </w:pPr>
      <w:rPr>
        <w:rFonts w:ascii="Times New Roman" w:hAnsi="Times New Roman" w:hint="default"/>
      </w:rPr>
    </w:lvl>
  </w:abstractNum>
  <w:abstractNum w:abstractNumId="46">
    <w:nsid w:val="73642335"/>
    <w:multiLevelType w:val="hybridMultilevel"/>
    <w:tmpl w:val="DDDE2B44"/>
    <w:lvl w:ilvl="0" w:tplc="828EDEEE">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7">
    <w:nsid w:val="73CD5007"/>
    <w:multiLevelType w:val="singleLevel"/>
    <w:tmpl w:val="DF741846"/>
    <w:lvl w:ilvl="0">
      <w:numFmt w:val="bullet"/>
      <w:lvlText w:val="-"/>
      <w:lvlJc w:val="left"/>
      <w:pPr>
        <w:tabs>
          <w:tab w:val="num" w:pos="1080"/>
        </w:tabs>
        <w:ind w:left="1080" w:hanging="360"/>
      </w:pPr>
      <w:rPr>
        <w:rFonts w:ascii="Times New Roman" w:hAnsi="Times New Roman" w:hint="default"/>
      </w:rPr>
    </w:lvl>
  </w:abstractNum>
  <w:abstractNum w:abstractNumId="48">
    <w:nsid w:val="75A74DE1"/>
    <w:multiLevelType w:val="singleLevel"/>
    <w:tmpl w:val="EE14332C"/>
    <w:lvl w:ilvl="0">
      <w:numFmt w:val="bullet"/>
      <w:lvlText w:val="-"/>
      <w:lvlJc w:val="left"/>
      <w:pPr>
        <w:tabs>
          <w:tab w:val="num" w:pos="1380"/>
        </w:tabs>
        <w:ind w:left="1380" w:hanging="360"/>
      </w:pPr>
      <w:rPr>
        <w:rFonts w:ascii="Times New Roman" w:hAnsi="Times New Roman" w:hint="default"/>
      </w:rPr>
    </w:lvl>
  </w:abstractNum>
  <w:num w:numId="1">
    <w:abstractNumId w:val="0"/>
  </w:num>
  <w:num w:numId="2">
    <w:abstractNumId w:val="42"/>
  </w:num>
  <w:num w:numId="3">
    <w:abstractNumId w:val="6"/>
  </w:num>
  <w:num w:numId="4">
    <w:abstractNumId w:val="18"/>
  </w:num>
  <w:num w:numId="5">
    <w:abstractNumId w:val="36"/>
  </w:num>
  <w:num w:numId="6">
    <w:abstractNumId w:val="1"/>
  </w:num>
  <w:num w:numId="7">
    <w:abstractNumId w:val="2"/>
  </w:num>
  <w:num w:numId="8">
    <w:abstractNumId w:val="8"/>
  </w:num>
  <w:num w:numId="9">
    <w:abstractNumId w:val="41"/>
  </w:num>
  <w:num w:numId="10">
    <w:abstractNumId w:val="25"/>
  </w:num>
  <w:num w:numId="11">
    <w:abstractNumId w:val="21"/>
  </w:num>
  <w:num w:numId="12">
    <w:abstractNumId w:val="47"/>
  </w:num>
  <w:num w:numId="13">
    <w:abstractNumId w:val="5"/>
  </w:num>
  <w:num w:numId="14">
    <w:abstractNumId w:val="45"/>
  </w:num>
  <w:num w:numId="15">
    <w:abstractNumId w:val="15"/>
  </w:num>
  <w:num w:numId="16">
    <w:abstractNumId w:val="17"/>
  </w:num>
  <w:num w:numId="17">
    <w:abstractNumId w:val="48"/>
  </w:num>
  <w:num w:numId="18">
    <w:abstractNumId w:val="28"/>
  </w:num>
  <w:num w:numId="19">
    <w:abstractNumId w:val="9"/>
  </w:num>
  <w:num w:numId="20">
    <w:abstractNumId w:val="37"/>
  </w:num>
  <w:num w:numId="21">
    <w:abstractNumId w:val="32"/>
  </w:num>
  <w:num w:numId="22">
    <w:abstractNumId w:val="13"/>
  </w:num>
  <w:num w:numId="23">
    <w:abstractNumId w:val="40"/>
  </w:num>
  <w:num w:numId="24">
    <w:abstractNumId w:val="10"/>
  </w:num>
  <w:num w:numId="25">
    <w:abstractNumId w:val="19"/>
  </w:num>
  <w:num w:numId="26">
    <w:abstractNumId w:val="23"/>
  </w:num>
  <w:num w:numId="27">
    <w:abstractNumId w:val="7"/>
  </w:num>
  <w:num w:numId="28">
    <w:abstractNumId w:val="16"/>
  </w:num>
  <w:num w:numId="29">
    <w:abstractNumId w:val="24"/>
  </w:num>
  <w:num w:numId="30">
    <w:abstractNumId w:val="43"/>
  </w:num>
  <w:num w:numId="31">
    <w:abstractNumId w:val="39"/>
  </w:num>
  <w:num w:numId="32">
    <w:abstractNumId w:val="44"/>
  </w:num>
  <w:num w:numId="33">
    <w:abstractNumId w:val="30"/>
  </w:num>
  <w:num w:numId="34">
    <w:abstractNumId w:val="11"/>
  </w:num>
  <w:num w:numId="35">
    <w:abstractNumId w:val="38"/>
  </w:num>
  <w:num w:numId="36">
    <w:abstractNumId w:val="22"/>
  </w:num>
  <w:num w:numId="37">
    <w:abstractNumId w:val="35"/>
  </w:num>
  <w:num w:numId="38">
    <w:abstractNumId w:val="3"/>
  </w:num>
  <w:num w:numId="39">
    <w:abstractNumId w:val="12"/>
  </w:num>
  <w:num w:numId="40">
    <w:abstractNumId w:val="34"/>
  </w:num>
  <w:num w:numId="41">
    <w:abstractNumId w:val="14"/>
  </w:num>
  <w:num w:numId="42">
    <w:abstractNumId w:val="4"/>
  </w:num>
  <w:num w:numId="43">
    <w:abstractNumId w:val="27"/>
  </w:num>
  <w:num w:numId="44">
    <w:abstractNumId w:val="26"/>
  </w:num>
  <w:num w:numId="45">
    <w:abstractNumId w:val="33"/>
  </w:num>
  <w:num w:numId="46">
    <w:abstractNumId w:val="46"/>
  </w:num>
  <w:num w:numId="47">
    <w:abstractNumId w:val="31"/>
  </w:num>
  <w:num w:numId="48">
    <w:abstractNumId w:val="29"/>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DFF"/>
    <w:rsid w:val="00000C5A"/>
    <w:rsid w:val="000022BB"/>
    <w:rsid w:val="000028D4"/>
    <w:rsid w:val="00002C60"/>
    <w:rsid w:val="000050A6"/>
    <w:rsid w:val="000058D1"/>
    <w:rsid w:val="000064A2"/>
    <w:rsid w:val="000069CE"/>
    <w:rsid w:val="00006E4F"/>
    <w:rsid w:val="00011A01"/>
    <w:rsid w:val="00012E20"/>
    <w:rsid w:val="000132CF"/>
    <w:rsid w:val="00013A0D"/>
    <w:rsid w:val="00014735"/>
    <w:rsid w:val="000179A5"/>
    <w:rsid w:val="00023876"/>
    <w:rsid w:val="000310F6"/>
    <w:rsid w:val="00031CD1"/>
    <w:rsid w:val="0003319B"/>
    <w:rsid w:val="000333F5"/>
    <w:rsid w:val="00034937"/>
    <w:rsid w:val="000405A9"/>
    <w:rsid w:val="00042091"/>
    <w:rsid w:val="000454F6"/>
    <w:rsid w:val="000477FD"/>
    <w:rsid w:val="0005133D"/>
    <w:rsid w:val="0005540C"/>
    <w:rsid w:val="00056013"/>
    <w:rsid w:val="00061338"/>
    <w:rsid w:val="00062C6B"/>
    <w:rsid w:val="0006427D"/>
    <w:rsid w:val="000647E3"/>
    <w:rsid w:val="000652D4"/>
    <w:rsid w:val="00067A35"/>
    <w:rsid w:val="00075DAF"/>
    <w:rsid w:val="0007721E"/>
    <w:rsid w:val="00082DBF"/>
    <w:rsid w:val="000830DF"/>
    <w:rsid w:val="0008424B"/>
    <w:rsid w:val="00084C03"/>
    <w:rsid w:val="000869AA"/>
    <w:rsid w:val="00092985"/>
    <w:rsid w:val="00094D2D"/>
    <w:rsid w:val="00096F5D"/>
    <w:rsid w:val="000A0BAF"/>
    <w:rsid w:val="000A1338"/>
    <w:rsid w:val="000A1BD8"/>
    <w:rsid w:val="000A2000"/>
    <w:rsid w:val="000A55E4"/>
    <w:rsid w:val="000B2245"/>
    <w:rsid w:val="000B2382"/>
    <w:rsid w:val="000B5BA4"/>
    <w:rsid w:val="000B738C"/>
    <w:rsid w:val="000C535B"/>
    <w:rsid w:val="000D2BBE"/>
    <w:rsid w:val="000D36A9"/>
    <w:rsid w:val="000D5C60"/>
    <w:rsid w:val="000D6661"/>
    <w:rsid w:val="000D6E01"/>
    <w:rsid w:val="000E04EC"/>
    <w:rsid w:val="000E3DB3"/>
    <w:rsid w:val="000E4D23"/>
    <w:rsid w:val="000E7C9D"/>
    <w:rsid w:val="000F20F8"/>
    <w:rsid w:val="000F355E"/>
    <w:rsid w:val="000F4506"/>
    <w:rsid w:val="000F5314"/>
    <w:rsid w:val="000F78AD"/>
    <w:rsid w:val="0010004C"/>
    <w:rsid w:val="00101965"/>
    <w:rsid w:val="00105BCE"/>
    <w:rsid w:val="00106EAE"/>
    <w:rsid w:val="001071E4"/>
    <w:rsid w:val="0011083B"/>
    <w:rsid w:val="00116AC6"/>
    <w:rsid w:val="00117146"/>
    <w:rsid w:val="00120643"/>
    <w:rsid w:val="00121006"/>
    <w:rsid w:val="00125245"/>
    <w:rsid w:val="001257BD"/>
    <w:rsid w:val="00131BFD"/>
    <w:rsid w:val="00141F44"/>
    <w:rsid w:val="00142404"/>
    <w:rsid w:val="00146518"/>
    <w:rsid w:val="00146807"/>
    <w:rsid w:val="001471F8"/>
    <w:rsid w:val="001479BE"/>
    <w:rsid w:val="00150EDF"/>
    <w:rsid w:val="00151670"/>
    <w:rsid w:val="00151B53"/>
    <w:rsid w:val="001537A1"/>
    <w:rsid w:val="00160941"/>
    <w:rsid w:val="00160CA9"/>
    <w:rsid w:val="001613B1"/>
    <w:rsid w:val="001634D2"/>
    <w:rsid w:val="00163904"/>
    <w:rsid w:val="00164B66"/>
    <w:rsid w:val="001663D7"/>
    <w:rsid w:val="0016643B"/>
    <w:rsid w:val="001672E9"/>
    <w:rsid w:val="0016786D"/>
    <w:rsid w:val="001678ED"/>
    <w:rsid w:val="00170E4B"/>
    <w:rsid w:val="00173D46"/>
    <w:rsid w:val="001754BA"/>
    <w:rsid w:val="001778F0"/>
    <w:rsid w:val="0018371D"/>
    <w:rsid w:val="001849E8"/>
    <w:rsid w:val="0018580D"/>
    <w:rsid w:val="00185EB5"/>
    <w:rsid w:val="00186C08"/>
    <w:rsid w:val="00186D80"/>
    <w:rsid w:val="00190D08"/>
    <w:rsid w:val="00192B6D"/>
    <w:rsid w:val="00193335"/>
    <w:rsid w:val="0019648F"/>
    <w:rsid w:val="001A123A"/>
    <w:rsid w:val="001A32CF"/>
    <w:rsid w:val="001A47FB"/>
    <w:rsid w:val="001A5F93"/>
    <w:rsid w:val="001A6322"/>
    <w:rsid w:val="001A6BB0"/>
    <w:rsid w:val="001A7BF8"/>
    <w:rsid w:val="001B3F77"/>
    <w:rsid w:val="001C455B"/>
    <w:rsid w:val="001C4C64"/>
    <w:rsid w:val="001C638D"/>
    <w:rsid w:val="001C6568"/>
    <w:rsid w:val="001D3627"/>
    <w:rsid w:val="001D63AC"/>
    <w:rsid w:val="001E1292"/>
    <w:rsid w:val="001E24C1"/>
    <w:rsid w:val="001E5B55"/>
    <w:rsid w:val="001F0546"/>
    <w:rsid w:val="001F338E"/>
    <w:rsid w:val="001F53E1"/>
    <w:rsid w:val="001F7201"/>
    <w:rsid w:val="002018FB"/>
    <w:rsid w:val="002049C0"/>
    <w:rsid w:val="00204B7B"/>
    <w:rsid w:val="002119EC"/>
    <w:rsid w:val="002122D4"/>
    <w:rsid w:val="00212CF7"/>
    <w:rsid w:val="00212F22"/>
    <w:rsid w:val="00214B1A"/>
    <w:rsid w:val="00215933"/>
    <w:rsid w:val="002163DB"/>
    <w:rsid w:val="00221FC5"/>
    <w:rsid w:val="00222874"/>
    <w:rsid w:val="002229FC"/>
    <w:rsid w:val="002266FE"/>
    <w:rsid w:val="002269DB"/>
    <w:rsid w:val="00227F27"/>
    <w:rsid w:val="00231108"/>
    <w:rsid w:val="002328CA"/>
    <w:rsid w:val="00241140"/>
    <w:rsid w:val="002418DC"/>
    <w:rsid w:val="00241957"/>
    <w:rsid w:val="00241C9D"/>
    <w:rsid w:val="00245B40"/>
    <w:rsid w:val="002508E3"/>
    <w:rsid w:val="00255186"/>
    <w:rsid w:val="00263511"/>
    <w:rsid w:val="00265920"/>
    <w:rsid w:val="00266420"/>
    <w:rsid w:val="0026798B"/>
    <w:rsid w:val="0027135A"/>
    <w:rsid w:val="00271DB4"/>
    <w:rsid w:val="002720C2"/>
    <w:rsid w:val="00273B3C"/>
    <w:rsid w:val="00274CE8"/>
    <w:rsid w:val="00275DD9"/>
    <w:rsid w:val="00276EFF"/>
    <w:rsid w:val="00277965"/>
    <w:rsid w:val="00280C6B"/>
    <w:rsid w:val="002825BE"/>
    <w:rsid w:val="00283C19"/>
    <w:rsid w:val="00293D8C"/>
    <w:rsid w:val="00294AE7"/>
    <w:rsid w:val="00296634"/>
    <w:rsid w:val="002A1478"/>
    <w:rsid w:val="002A594D"/>
    <w:rsid w:val="002B1DF5"/>
    <w:rsid w:val="002B2487"/>
    <w:rsid w:val="002B7653"/>
    <w:rsid w:val="002C0451"/>
    <w:rsid w:val="002C36C3"/>
    <w:rsid w:val="002C429E"/>
    <w:rsid w:val="002D01D3"/>
    <w:rsid w:val="002D0448"/>
    <w:rsid w:val="002D2584"/>
    <w:rsid w:val="002D3B56"/>
    <w:rsid w:val="002D4CD0"/>
    <w:rsid w:val="002D766D"/>
    <w:rsid w:val="002E0F43"/>
    <w:rsid w:val="002E2CE9"/>
    <w:rsid w:val="002E3695"/>
    <w:rsid w:val="002E3B4B"/>
    <w:rsid w:val="002E3DFD"/>
    <w:rsid w:val="002E4137"/>
    <w:rsid w:val="002F7F81"/>
    <w:rsid w:val="00300D87"/>
    <w:rsid w:val="003025C8"/>
    <w:rsid w:val="0030341F"/>
    <w:rsid w:val="0030379E"/>
    <w:rsid w:val="003048A5"/>
    <w:rsid w:val="00306E36"/>
    <w:rsid w:val="003072E9"/>
    <w:rsid w:val="00307AF4"/>
    <w:rsid w:val="003157DA"/>
    <w:rsid w:val="00321611"/>
    <w:rsid w:val="00325B45"/>
    <w:rsid w:val="00327AAF"/>
    <w:rsid w:val="003304DD"/>
    <w:rsid w:val="00330968"/>
    <w:rsid w:val="00333023"/>
    <w:rsid w:val="00333337"/>
    <w:rsid w:val="00333CC6"/>
    <w:rsid w:val="00334C3B"/>
    <w:rsid w:val="003360FD"/>
    <w:rsid w:val="00340FED"/>
    <w:rsid w:val="00342170"/>
    <w:rsid w:val="003450FA"/>
    <w:rsid w:val="003458BC"/>
    <w:rsid w:val="00350A1B"/>
    <w:rsid w:val="0035597A"/>
    <w:rsid w:val="003614E1"/>
    <w:rsid w:val="00362B20"/>
    <w:rsid w:val="00362DCC"/>
    <w:rsid w:val="0036426D"/>
    <w:rsid w:val="00364A5A"/>
    <w:rsid w:val="00366210"/>
    <w:rsid w:val="003745B6"/>
    <w:rsid w:val="003755D7"/>
    <w:rsid w:val="0037606D"/>
    <w:rsid w:val="00392AE9"/>
    <w:rsid w:val="00392C0C"/>
    <w:rsid w:val="003934DD"/>
    <w:rsid w:val="00393946"/>
    <w:rsid w:val="00393CFE"/>
    <w:rsid w:val="003A1140"/>
    <w:rsid w:val="003B0090"/>
    <w:rsid w:val="003B1BAF"/>
    <w:rsid w:val="003B4EC7"/>
    <w:rsid w:val="003C14D2"/>
    <w:rsid w:val="003C4E22"/>
    <w:rsid w:val="003C6E06"/>
    <w:rsid w:val="003D0DC1"/>
    <w:rsid w:val="003D2990"/>
    <w:rsid w:val="003D32CF"/>
    <w:rsid w:val="003D4CD9"/>
    <w:rsid w:val="003D4F0C"/>
    <w:rsid w:val="003D5BFA"/>
    <w:rsid w:val="003E00DA"/>
    <w:rsid w:val="003E070E"/>
    <w:rsid w:val="003F2A6B"/>
    <w:rsid w:val="003F4506"/>
    <w:rsid w:val="004045CD"/>
    <w:rsid w:val="0040492E"/>
    <w:rsid w:val="00406426"/>
    <w:rsid w:val="004104A1"/>
    <w:rsid w:val="00410DB2"/>
    <w:rsid w:val="00410E2A"/>
    <w:rsid w:val="00412857"/>
    <w:rsid w:val="004134C4"/>
    <w:rsid w:val="00423085"/>
    <w:rsid w:val="00423F66"/>
    <w:rsid w:val="00424B10"/>
    <w:rsid w:val="004275E6"/>
    <w:rsid w:val="00433900"/>
    <w:rsid w:val="00435405"/>
    <w:rsid w:val="004371CF"/>
    <w:rsid w:val="00440654"/>
    <w:rsid w:val="0044100E"/>
    <w:rsid w:val="004441C1"/>
    <w:rsid w:val="0044542E"/>
    <w:rsid w:val="00446CC3"/>
    <w:rsid w:val="004508C5"/>
    <w:rsid w:val="00451BCD"/>
    <w:rsid w:val="00463A27"/>
    <w:rsid w:val="00464B9E"/>
    <w:rsid w:val="00466538"/>
    <w:rsid w:val="004672E9"/>
    <w:rsid w:val="00470B5E"/>
    <w:rsid w:val="0047359B"/>
    <w:rsid w:val="00473B33"/>
    <w:rsid w:val="00473F3E"/>
    <w:rsid w:val="004758CE"/>
    <w:rsid w:val="004762CC"/>
    <w:rsid w:val="004777E0"/>
    <w:rsid w:val="004813B0"/>
    <w:rsid w:val="00482049"/>
    <w:rsid w:val="004830AA"/>
    <w:rsid w:val="004841D9"/>
    <w:rsid w:val="00484755"/>
    <w:rsid w:val="004852A7"/>
    <w:rsid w:val="00493441"/>
    <w:rsid w:val="0049408D"/>
    <w:rsid w:val="004958F8"/>
    <w:rsid w:val="00495CEE"/>
    <w:rsid w:val="004966F8"/>
    <w:rsid w:val="00496BD0"/>
    <w:rsid w:val="00497C3A"/>
    <w:rsid w:val="004A2CE2"/>
    <w:rsid w:val="004A35FB"/>
    <w:rsid w:val="004B093D"/>
    <w:rsid w:val="004B0E95"/>
    <w:rsid w:val="004B473E"/>
    <w:rsid w:val="004C2449"/>
    <w:rsid w:val="004C5F97"/>
    <w:rsid w:val="004C6C3F"/>
    <w:rsid w:val="004C78EF"/>
    <w:rsid w:val="004C7B83"/>
    <w:rsid w:val="004D0B78"/>
    <w:rsid w:val="004D253A"/>
    <w:rsid w:val="004D3EA9"/>
    <w:rsid w:val="004D4C6D"/>
    <w:rsid w:val="004D66EE"/>
    <w:rsid w:val="004E0050"/>
    <w:rsid w:val="004E08D1"/>
    <w:rsid w:val="004E4222"/>
    <w:rsid w:val="004E480F"/>
    <w:rsid w:val="004E499F"/>
    <w:rsid w:val="004E7020"/>
    <w:rsid w:val="004F1D1D"/>
    <w:rsid w:val="00502F2A"/>
    <w:rsid w:val="0050699B"/>
    <w:rsid w:val="005132DA"/>
    <w:rsid w:val="0051506C"/>
    <w:rsid w:val="00515557"/>
    <w:rsid w:val="00515AB9"/>
    <w:rsid w:val="00516614"/>
    <w:rsid w:val="00522406"/>
    <w:rsid w:val="00523426"/>
    <w:rsid w:val="005258BF"/>
    <w:rsid w:val="005304C6"/>
    <w:rsid w:val="00530EAA"/>
    <w:rsid w:val="00532554"/>
    <w:rsid w:val="00533DA8"/>
    <w:rsid w:val="0053564A"/>
    <w:rsid w:val="00543781"/>
    <w:rsid w:val="0054407E"/>
    <w:rsid w:val="0054490F"/>
    <w:rsid w:val="005455F3"/>
    <w:rsid w:val="00545BC9"/>
    <w:rsid w:val="00545FC5"/>
    <w:rsid w:val="00546557"/>
    <w:rsid w:val="00552DF6"/>
    <w:rsid w:val="0055510D"/>
    <w:rsid w:val="00556F38"/>
    <w:rsid w:val="00564FDB"/>
    <w:rsid w:val="005658E7"/>
    <w:rsid w:val="00566337"/>
    <w:rsid w:val="00570F44"/>
    <w:rsid w:val="00571CCC"/>
    <w:rsid w:val="005813FC"/>
    <w:rsid w:val="00581682"/>
    <w:rsid w:val="00581FC1"/>
    <w:rsid w:val="005856A2"/>
    <w:rsid w:val="00585F60"/>
    <w:rsid w:val="0058685B"/>
    <w:rsid w:val="0059481B"/>
    <w:rsid w:val="00595439"/>
    <w:rsid w:val="00596602"/>
    <w:rsid w:val="0059688E"/>
    <w:rsid w:val="00597603"/>
    <w:rsid w:val="005A1998"/>
    <w:rsid w:val="005A476F"/>
    <w:rsid w:val="005A4B91"/>
    <w:rsid w:val="005A684F"/>
    <w:rsid w:val="005A7834"/>
    <w:rsid w:val="005A7A71"/>
    <w:rsid w:val="005B4897"/>
    <w:rsid w:val="005B73F6"/>
    <w:rsid w:val="005C21B4"/>
    <w:rsid w:val="005C2BD0"/>
    <w:rsid w:val="005C559D"/>
    <w:rsid w:val="005C72B3"/>
    <w:rsid w:val="005C7B9D"/>
    <w:rsid w:val="005D5189"/>
    <w:rsid w:val="005E06FF"/>
    <w:rsid w:val="005E0E55"/>
    <w:rsid w:val="005E13E5"/>
    <w:rsid w:val="005F37ED"/>
    <w:rsid w:val="005F53BA"/>
    <w:rsid w:val="005F6F4A"/>
    <w:rsid w:val="00602285"/>
    <w:rsid w:val="006036FC"/>
    <w:rsid w:val="00604DCB"/>
    <w:rsid w:val="00606CE7"/>
    <w:rsid w:val="00610519"/>
    <w:rsid w:val="006177AE"/>
    <w:rsid w:val="00621426"/>
    <w:rsid w:val="0062149E"/>
    <w:rsid w:val="00623FBD"/>
    <w:rsid w:val="00626360"/>
    <w:rsid w:val="00626D4E"/>
    <w:rsid w:val="006311A8"/>
    <w:rsid w:val="006322CD"/>
    <w:rsid w:val="00632B71"/>
    <w:rsid w:val="00632D15"/>
    <w:rsid w:val="0063370A"/>
    <w:rsid w:val="00634C25"/>
    <w:rsid w:val="0063530B"/>
    <w:rsid w:val="006419A3"/>
    <w:rsid w:val="006443EC"/>
    <w:rsid w:val="0064576B"/>
    <w:rsid w:val="0064703B"/>
    <w:rsid w:val="00651BB8"/>
    <w:rsid w:val="00654D6D"/>
    <w:rsid w:val="006554CB"/>
    <w:rsid w:val="00657FFB"/>
    <w:rsid w:val="0066204E"/>
    <w:rsid w:val="00664E54"/>
    <w:rsid w:val="00665690"/>
    <w:rsid w:val="00666DCC"/>
    <w:rsid w:val="00671E47"/>
    <w:rsid w:val="00672CE2"/>
    <w:rsid w:val="00674D8A"/>
    <w:rsid w:val="006752BB"/>
    <w:rsid w:val="006808D2"/>
    <w:rsid w:val="00685C6F"/>
    <w:rsid w:val="00686A7B"/>
    <w:rsid w:val="00687610"/>
    <w:rsid w:val="006952F0"/>
    <w:rsid w:val="006A0AAA"/>
    <w:rsid w:val="006A2A20"/>
    <w:rsid w:val="006A2F30"/>
    <w:rsid w:val="006A46B5"/>
    <w:rsid w:val="006A4C6A"/>
    <w:rsid w:val="006B0988"/>
    <w:rsid w:val="006B0D6B"/>
    <w:rsid w:val="006B1EC9"/>
    <w:rsid w:val="006B402A"/>
    <w:rsid w:val="006C5857"/>
    <w:rsid w:val="006C7BC2"/>
    <w:rsid w:val="006E41E8"/>
    <w:rsid w:val="006E67F3"/>
    <w:rsid w:val="006F0854"/>
    <w:rsid w:val="006F23F7"/>
    <w:rsid w:val="006F3808"/>
    <w:rsid w:val="006F3EDC"/>
    <w:rsid w:val="006F443E"/>
    <w:rsid w:val="006F6061"/>
    <w:rsid w:val="006F6FF6"/>
    <w:rsid w:val="00701D6D"/>
    <w:rsid w:val="007025FE"/>
    <w:rsid w:val="00707E13"/>
    <w:rsid w:val="00711571"/>
    <w:rsid w:val="0071176D"/>
    <w:rsid w:val="00711C5D"/>
    <w:rsid w:val="007121E5"/>
    <w:rsid w:val="007177BD"/>
    <w:rsid w:val="00721215"/>
    <w:rsid w:val="007226F9"/>
    <w:rsid w:val="00723E4F"/>
    <w:rsid w:val="00726CF5"/>
    <w:rsid w:val="0073176D"/>
    <w:rsid w:val="00734C7A"/>
    <w:rsid w:val="00734E24"/>
    <w:rsid w:val="007370ED"/>
    <w:rsid w:val="0074051C"/>
    <w:rsid w:val="007508B3"/>
    <w:rsid w:val="00751511"/>
    <w:rsid w:val="00751D35"/>
    <w:rsid w:val="007534B4"/>
    <w:rsid w:val="00753671"/>
    <w:rsid w:val="00754C28"/>
    <w:rsid w:val="0075702E"/>
    <w:rsid w:val="00763689"/>
    <w:rsid w:val="00763A66"/>
    <w:rsid w:val="0076423B"/>
    <w:rsid w:val="007705C8"/>
    <w:rsid w:val="007715AF"/>
    <w:rsid w:val="00771935"/>
    <w:rsid w:val="007728D2"/>
    <w:rsid w:val="0077548D"/>
    <w:rsid w:val="00775539"/>
    <w:rsid w:val="00784705"/>
    <w:rsid w:val="00784B85"/>
    <w:rsid w:val="00786EBE"/>
    <w:rsid w:val="00792707"/>
    <w:rsid w:val="0079279D"/>
    <w:rsid w:val="00794BF5"/>
    <w:rsid w:val="007A0606"/>
    <w:rsid w:val="007A424F"/>
    <w:rsid w:val="007A5988"/>
    <w:rsid w:val="007B166B"/>
    <w:rsid w:val="007B24EF"/>
    <w:rsid w:val="007B4DD8"/>
    <w:rsid w:val="007B50C7"/>
    <w:rsid w:val="007B6F47"/>
    <w:rsid w:val="007C097B"/>
    <w:rsid w:val="007C0F39"/>
    <w:rsid w:val="007C2130"/>
    <w:rsid w:val="007C5DF1"/>
    <w:rsid w:val="007C7954"/>
    <w:rsid w:val="007D1244"/>
    <w:rsid w:val="007D41F9"/>
    <w:rsid w:val="007D68A7"/>
    <w:rsid w:val="007D7115"/>
    <w:rsid w:val="007E2B2B"/>
    <w:rsid w:val="007E489D"/>
    <w:rsid w:val="007E598A"/>
    <w:rsid w:val="007E69E7"/>
    <w:rsid w:val="007E6FC3"/>
    <w:rsid w:val="007E78EC"/>
    <w:rsid w:val="007F01C7"/>
    <w:rsid w:val="007F06D2"/>
    <w:rsid w:val="007F16EA"/>
    <w:rsid w:val="007F4697"/>
    <w:rsid w:val="007F7A6D"/>
    <w:rsid w:val="00801817"/>
    <w:rsid w:val="00803E4D"/>
    <w:rsid w:val="0080593A"/>
    <w:rsid w:val="00806204"/>
    <w:rsid w:val="00807FA6"/>
    <w:rsid w:val="00810B77"/>
    <w:rsid w:val="00812145"/>
    <w:rsid w:val="0081252A"/>
    <w:rsid w:val="008133EC"/>
    <w:rsid w:val="0081473C"/>
    <w:rsid w:val="008179EC"/>
    <w:rsid w:val="008205F1"/>
    <w:rsid w:val="0082217E"/>
    <w:rsid w:val="00831DFF"/>
    <w:rsid w:val="00832935"/>
    <w:rsid w:val="0084338B"/>
    <w:rsid w:val="00845721"/>
    <w:rsid w:val="00850307"/>
    <w:rsid w:val="00850B48"/>
    <w:rsid w:val="00851885"/>
    <w:rsid w:val="00854268"/>
    <w:rsid w:val="008554BA"/>
    <w:rsid w:val="008562CF"/>
    <w:rsid w:val="00865E2B"/>
    <w:rsid w:val="00866517"/>
    <w:rsid w:val="00867D35"/>
    <w:rsid w:val="0087061D"/>
    <w:rsid w:val="00875C9D"/>
    <w:rsid w:val="008801C7"/>
    <w:rsid w:val="008815D1"/>
    <w:rsid w:val="00881DBD"/>
    <w:rsid w:val="0088215D"/>
    <w:rsid w:val="00885B6D"/>
    <w:rsid w:val="00886042"/>
    <w:rsid w:val="00886CF7"/>
    <w:rsid w:val="00887A53"/>
    <w:rsid w:val="00893610"/>
    <w:rsid w:val="0089591B"/>
    <w:rsid w:val="008A0D25"/>
    <w:rsid w:val="008A16AD"/>
    <w:rsid w:val="008A172F"/>
    <w:rsid w:val="008A31CD"/>
    <w:rsid w:val="008A3457"/>
    <w:rsid w:val="008A368F"/>
    <w:rsid w:val="008A4A29"/>
    <w:rsid w:val="008A56EF"/>
    <w:rsid w:val="008A6A83"/>
    <w:rsid w:val="008A72F3"/>
    <w:rsid w:val="008B06C2"/>
    <w:rsid w:val="008B47E1"/>
    <w:rsid w:val="008B4E49"/>
    <w:rsid w:val="008B519F"/>
    <w:rsid w:val="008B5289"/>
    <w:rsid w:val="008B79BD"/>
    <w:rsid w:val="008B7D19"/>
    <w:rsid w:val="008C0746"/>
    <w:rsid w:val="008C4C07"/>
    <w:rsid w:val="008C6EB2"/>
    <w:rsid w:val="008D39A5"/>
    <w:rsid w:val="008D4216"/>
    <w:rsid w:val="008E1D87"/>
    <w:rsid w:val="008E267C"/>
    <w:rsid w:val="008E7BFF"/>
    <w:rsid w:val="008F0E24"/>
    <w:rsid w:val="008F18F8"/>
    <w:rsid w:val="008F6E2A"/>
    <w:rsid w:val="008F6F3A"/>
    <w:rsid w:val="0090010B"/>
    <w:rsid w:val="00900845"/>
    <w:rsid w:val="00901B49"/>
    <w:rsid w:val="009049E6"/>
    <w:rsid w:val="009051FF"/>
    <w:rsid w:val="009059D2"/>
    <w:rsid w:val="009068E0"/>
    <w:rsid w:val="00913CEC"/>
    <w:rsid w:val="00914F2A"/>
    <w:rsid w:val="0091529F"/>
    <w:rsid w:val="0091628C"/>
    <w:rsid w:val="00916D31"/>
    <w:rsid w:val="0092234F"/>
    <w:rsid w:val="009238DE"/>
    <w:rsid w:val="009253DB"/>
    <w:rsid w:val="0092540A"/>
    <w:rsid w:val="00927A74"/>
    <w:rsid w:val="0093111D"/>
    <w:rsid w:val="0093381C"/>
    <w:rsid w:val="00933946"/>
    <w:rsid w:val="009346A6"/>
    <w:rsid w:val="00935F2D"/>
    <w:rsid w:val="00937969"/>
    <w:rsid w:val="00942B7D"/>
    <w:rsid w:val="009434D9"/>
    <w:rsid w:val="00944E33"/>
    <w:rsid w:val="009453F4"/>
    <w:rsid w:val="00947288"/>
    <w:rsid w:val="00947AF7"/>
    <w:rsid w:val="00950424"/>
    <w:rsid w:val="009507A2"/>
    <w:rsid w:val="00951891"/>
    <w:rsid w:val="009524BD"/>
    <w:rsid w:val="0095281E"/>
    <w:rsid w:val="0095529C"/>
    <w:rsid w:val="00956C26"/>
    <w:rsid w:val="009573FE"/>
    <w:rsid w:val="00962439"/>
    <w:rsid w:val="00962AC9"/>
    <w:rsid w:val="00963EC1"/>
    <w:rsid w:val="0096485C"/>
    <w:rsid w:val="00973E96"/>
    <w:rsid w:val="00976255"/>
    <w:rsid w:val="0097652F"/>
    <w:rsid w:val="00982E4A"/>
    <w:rsid w:val="009853AC"/>
    <w:rsid w:val="00990380"/>
    <w:rsid w:val="00995E1C"/>
    <w:rsid w:val="009A1311"/>
    <w:rsid w:val="009A2129"/>
    <w:rsid w:val="009A5BB1"/>
    <w:rsid w:val="009A647C"/>
    <w:rsid w:val="009A77EA"/>
    <w:rsid w:val="009B0A47"/>
    <w:rsid w:val="009B1E97"/>
    <w:rsid w:val="009B213D"/>
    <w:rsid w:val="009B237B"/>
    <w:rsid w:val="009B3A8F"/>
    <w:rsid w:val="009B7C67"/>
    <w:rsid w:val="009C0738"/>
    <w:rsid w:val="009C0E48"/>
    <w:rsid w:val="009C118D"/>
    <w:rsid w:val="009C3E35"/>
    <w:rsid w:val="009C4871"/>
    <w:rsid w:val="009C4D0C"/>
    <w:rsid w:val="009C5CB8"/>
    <w:rsid w:val="009C7F16"/>
    <w:rsid w:val="009D079A"/>
    <w:rsid w:val="009D3575"/>
    <w:rsid w:val="009D5731"/>
    <w:rsid w:val="009D68F2"/>
    <w:rsid w:val="009D6E8C"/>
    <w:rsid w:val="009D76EB"/>
    <w:rsid w:val="009F16BD"/>
    <w:rsid w:val="009F1C55"/>
    <w:rsid w:val="009F3118"/>
    <w:rsid w:val="009F39D9"/>
    <w:rsid w:val="009F3B74"/>
    <w:rsid w:val="009F4D49"/>
    <w:rsid w:val="009F56A9"/>
    <w:rsid w:val="009F7559"/>
    <w:rsid w:val="009F7621"/>
    <w:rsid w:val="00A01EB7"/>
    <w:rsid w:val="00A051D6"/>
    <w:rsid w:val="00A070F0"/>
    <w:rsid w:val="00A07482"/>
    <w:rsid w:val="00A119AF"/>
    <w:rsid w:val="00A15575"/>
    <w:rsid w:val="00A15773"/>
    <w:rsid w:val="00A1785F"/>
    <w:rsid w:val="00A26A8A"/>
    <w:rsid w:val="00A278C7"/>
    <w:rsid w:val="00A31687"/>
    <w:rsid w:val="00A3489A"/>
    <w:rsid w:val="00A36CE5"/>
    <w:rsid w:val="00A370C8"/>
    <w:rsid w:val="00A37A77"/>
    <w:rsid w:val="00A37CDF"/>
    <w:rsid w:val="00A40649"/>
    <w:rsid w:val="00A42849"/>
    <w:rsid w:val="00A436AD"/>
    <w:rsid w:val="00A453F4"/>
    <w:rsid w:val="00A506B3"/>
    <w:rsid w:val="00A508DA"/>
    <w:rsid w:val="00A51694"/>
    <w:rsid w:val="00A51FB1"/>
    <w:rsid w:val="00A5381A"/>
    <w:rsid w:val="00A555E4"/>
    <w:rsid w:val="00A575B1"/>
    <w:rsid w:val="00A57A29"/>
    <w:rsid w:val="00A6121F"/>
    <w:rsid w:val="00A61867"/>
    <w:rsid w:val="00A73BDA"/>
    <w:rsid w:val="00A8042A"/>
    <w:rsid w:val="00A837EA"/>
    <w:rsid w:val="00A84CA5"/>
    <w:rsid w:val="00A86B5D"/>
    <w:rsid w:val="00A94860"/>
    <w:rsid w:val="00A9626A"/>
    <w:rsid w:val="00A9667D"/>
    <w:rsid w:val="00AA1447"/>
    <w:rsid w:val="00AA1F72"/>
    <w:rsid w:val="00AA2EA4"/>
    <w:rsid w:val="00AA5049"/>
    <w:rsid w:val="00AA72A1"/>
    <w:rsid w:val="00AB09A9"/>
    <w:rsid w:val="00AB12BB"/>
    <w:rsid w:val="00AB152E"/>
    <w:rsid w:val="00AB1887"/>
    <w:rsid w:val="00AB39FC"/>
    <w:rsid w:val="00AB3B0F"/>
    <w:rsid w:val="00AB3E57"/>
    <w:rsid w:val="00AB5910"/>
    <w:rsid w:val="00AB6B7C"/>
    <w:rsid w:val="00AC0D91"/>
    <w:rsid w:val="00AC1398"/>
    <w:rsid w:val="00AC1D23"/>
    <w:rsid w:val="00AC335D"/>
    <w:rsid w:val="00AC55DA"/>
    <w:rsid w:val="00AD1ABB"/>
    <w:rsid w:val="00AD2C31"/>
    <w:rsid w:val="00AD2E4F"/>
    <w:rsid w:val="00AD2F75"/>
    <w:rsid w:val="00AD715B"/>
    <w:rsid w:val="00AE4FEE"/>
    <w:rsid w:val="00AE52BF"/>
    <w:rsid w:val="00AF1964"/>
    <w:rsid w:val="00AF45A6"/>
    <w:rsid w:val="00AF4D3B"/>
    <w:rsid w:val="00AF511A"/>
    <w:rsid w:val="00AF539B"/>
    <w:rsid w:val="00B011A0"/>
    <w:rsid w:val="00B01C5F"/>
    <w:rsid w:val="00B02F0A"/>
    <w:rsid w:val="00B142E7"/>
    <w:rsid w:val="00B145B1"/>
    <w:rsid w:val="00B17DD2"/>
    <w:rsid w:val="00B221D6"/>
    <w:rsid w:val="00B33BF3"/>
    <w:rsid w:val="00B33C0E"/>
    <w:rsid w:val="00B33C2A"/>
    <w:rsid w:val="00B350F1"/>
    <w:rsid w:val="00B3646D"/>
    <w:rsid w:val="00B369DC"/>
    <w:rsid w:val="00B41059"/>
    <w:rsid w:val="00B41767"/>
    <w:rsid w:val="00B41869"/>
    <w:rsid w:val="00B4435D"/>
    <w:rsid w:val="00B444B9"/>
    <w:rsid w:val="00B44784"/>
    <w:rsid w:val="00B46775"/>
    <w:rsid w:val="00B469C3"/>
    <w:rsid w:val="00B556D6"/>
    <w:rsid w:val="00B56138"/>
    <w:rsid w:val="00B64D1F"/>
    <w:rsid w:val="00B64EA5"/>
    <w:rsid w:val="00B6660E"/>
    <w:rsid w:val="00B71A8A"/>
    <w:rsid w:val="00B80311"/>
    <w:rsid w:val="00B81CE4"/>
    <w:rsid w:val="00B821B7"/>
    <w:rsid w:val="00B83A4C"/>
    <w:rsid w:val="00B855B1"/>
    <w:rsid w:val="00B86B40"/>
    <w:rsid w:val="00B86EAC"/>
    <w:rsid w:val="00B874DD"/>
    <w:rsid w:val="00B92847"/>
    <w:rsid w:val="00B946C5"/>
    <w:rsid w:val="00B95E26"/>
    <w:rsid w:val="00B97981"/>
    <w:rsid w:val="00B97CB9"/>
    <w:rsid w:val="00B97D71"/>
    <w:rsid w:val="00BA0F3E"/>
    <w:rsid w:val="00BA56E7"/>
    <w:rsid w:val="00BA5865"/>
    <w:rsid w:val="00BA75EF"/>
    <w:rsid w:val="00BB55B7"/>
    <w:rsid w:val="00BC0392"/>
    <w:rsid w:val="00BC12C4"/>
    <w:rsid w:val="00BC382E"/>
    <w:rsid w:val="00BC5EA1"/>
    <w:rsid w:val="00BD0A1E"/>
    <w:rsid w:val="00BD18FD"/>
    <w:rsid w:val="00BD569A"/>
    <w:rsid w:val="00BD56FE"/>
    <w:rsid w:val="00BD6CAC"/>
    <w:rsid w:val="00BE5874"/>
    <w:rsid w:val="00BF05BE"/>
    <w:rsid w:val="00BF0B3D"/>
    <w:rsid w:val="00BF300A"/>
    <w:rsid w:val="00BF42EB"/>
    <w:rsid w:val="00BF50FD"/>
    <w:rsid w:val="00BF5D2F"/>
    <w:rsid w:val="00C01DEF"/>
    <w:rsid w:val="00C03B8C"/>
    <w:rsid w:val="00C03F24"/>
    <w:rsid w:val="00C073C6"/>
    <w:rsid w:val="00C07E76"/>
    <w:rsid w:val="00C12A9C"/>
    <w:rsid w:val="00C166C0"/>
    <w:rsid w:val="00C208EF"/>
    <w:rsid w:val="00C20BCF"/>
    <w:rsid w:val="00C210F3"/>
    <w:rsid w:val="00C214B9"/>
    <w:rsid w:val="00C21707"/>
    <w:rsid w:val="00C24A3F"/>
    <w:rsid w:val="00C26595"/>
    <w:rsid w:val="00C26988"/>
    <w:rsid w:val="00C3148D"/>
    <w:rsid w:val="00C318B3"/>
    <w:rsid w:val="00C3295C"/>
    <w:rsid w:val="00C40C86"/>
    <w:rsid w:val="00C422CC"/>
    <w:rsid w:val="00C44620"/>
    <w:rsid w:val="00C44BDB"/>
    <w:rsid w:val="00C53ECC"/>
    <w:rsid w:val="00C560B7"/>
    <w:rsid w:val="00C60198"/>
    <w:rsid w:val="00C6354F"/>
    <w:rsid w:val="00C6419B"/>
    <w:rsid w:val="00C70475"/>
    <w:rsid w:val="00C7531B"/>
    <w:rsid w:val="00C76972"/>
    <w:rsid w:val="00C812CA"/>
    <w:rsid w:val="00C82C69"/>
    <w:rsid w:val="00C82F61"/>
    <w:rsid w:val="00C86C14"/>
    <w:rsid w:val="00C87AE4"/>
    <w:rsid w:val="00C87C84"/>
    <w:rsid w:val="00C96B60"/>
    <w:rsid w:val="00C97E25"/>
    <w:rsid w:val="00CA06CD"/>
    <w:rsid w:val="00CA179F"/>
    <w:rsid w:val="00CA2056"/>
    <w:rsid w:val="00CA3598"/>
    <w:rsid w:val="00CA627F"/>
    <w:rsid w:val="00CA6B7F"/>
    <w:rsid w:val="00CC2342"/>
    <w:rsid w:val="00CC5C30"/>
    <w:rsid w:val="00CC70E1"/>
    <w:rsid w:val="00CC772E"/>
    <w:rsid w:val="00CC7923"/>
    <w:rsid w:val="00CD2D7F"/>
    <w:rsid w:val="00CD53ED"/>
    <w:rsid w:val="00CD685D"/>
    <w:rsid w:val="00CE106A"/>
    <w:rsid w:val="00CE116C"/>
    <w:rsid w:val="00CE19D5"/>
    <w:rsid w:val="00CE1E34"/>
    <w:rsid w:val="00CE1F1D"/>
    <w:rsid w:val="00CE3C9D"/>
    <w:rsid w:val="00CE6C01"/>
    <w:rsid w:val="00CF1F40"/>
    <w:rsid w:val="00CF2717"/>
    <w:rsid w:val="00CF3123"/>
    <w:rsid w:val="00CF4BAC"/>
    <w:rsid w:val="00CF5B8B"/>
    <w:rsid w:val="00CF5D92"/>
    <w:rsid w:val="00CF6CEC"/>
    <w:rsid w:val="00D01B1E"/>
    <w:rsid w:val="00D02957"/>
    <w:rsid w:val="00D0373E"/>
    <w:rsid w:val="00D04518"/>
    <w:rsid w:val="00D06013"/>
    <w:rsid w:val="00D06088"/>
    <w:rsid w:val="00D07E1C"/>
    <w:rsid w:val="00D10144"/>
    <w:rsid w:val="00D11639"/>
    <w:rsid w:val="00D131F6"/>
    <w:rsid w:val="00D14271"/>
    <w:rsid w:val="00D14504"/>
    <w:rsid w:val="00D1532C"/>
    <w:rsid w:val="00D15B6A"/>
    <w:rsid w:val="00D17907"/>
    <w:rsid w:val="00D2581F"/>
    <w:rsid w:val="00D25CD9"/>
    <w:rsid w:val="00D2695F"/>
    <w:rsid w:val="00D276CD"/>
    <w:rsid w:val="00D33722"/>
    <w:rsid w:val="00D3632A"/>
    <w:rsid w:val="00D36C20"/>
    <w:rsid w:val="00D43513"/>
    <w:rsid w:val="00D46E72"/>
    <w:rsid w:val="00D51EB9"/>
    <w:rsid w:val="00D52B1B"/>
    <w:rsid w:val="00D54101"/>
    <w:rsid w:val="00D54B3C"/>
    <w:rsid w:val="00D566DE"/>
    <w:rsid w:val="00D62F3D"/>
    <w:rsid w:val="00D636A7"/>
    <w:rsid w:val="00D645F2"/>
    <w:rsid w:val="00D65F42"/>
    <w:rsid w:val="00D71749"/>
    <w:rsid w:val="00D7796D"/>
    <w:rsid w:val="00D80987"/>
    <w:rsid w:val="00D84282"/>
    <w:rsid w:val="00D843F4"/>
    <w:rsid w:val="00D85994"/>
    <w:rsid w:val="00D905DF"/>
    <w:rsid w:val="00D92259"/>
    <w:rsid w:val="00D92968"/>
    <w:rsid w:val="00D92E6A"/>
    <w:rsid w:val="00D95488"/>
    <w:rsid w:val="00DA0E67"/>
    <w:rsid w:val="00DA4046"/>
    <w:rsid w:val="00DA4401"/>
    <w:rsid w:val="00DA7F07"/>
    <w:rsid w:val="00DB2D3F"/>
    <w:rsid w:val="00DB315E"/>
    <w:rsid w:val="00DC0627"/>
    <w:rsid w:val="00DC09BD"/>
    <w:rsid w:val="00DC4D77"/>
    <w:rsid w:val="00DC4FE3"/>
    <w:rsid w:val="00DC5692"/>
    <w:rsid w:val="00DC5846"/>
    <w:rsid w:val="00DD0803"/>
    <w:rsid w:val="00DD0B10"/>
    <w:rsid w:val="00DD495B"/>
    <w:rsid w:val="00DE1300"/>
    <w:rsid w:val="00DE22C8"/>
    <w:rsid w:val="00DE27D8"/>
    <w:rsid w:val="00DE2977"/>
    <w:rsid w:val="00DE3833"/>
    <w:rsid w:val="00DE6881"/>
    <w:rsid w:val="00DE6EA2"/>
    <w:rsid w:val="00DE775D"/>
    <w:rsid w:val="00DF050F"/>
    <w:rsid w:val="00DF1D4A"/>
    <w:rsid w:val="00DF2418"/>
    <w:rsid w:val="00DF5D22"/>
    <w:rsid w:val="00DF6D55"/>
    <w:rsid w:val="00E06EFB"/>
    <w:rsid w:val="00E07FAA"/>
    <w:rsid w:val="00E106EA"/>
    <w:rsid w:val="00E10C01"/>
    <w:rsid w:val="00E11827"/>
    <w:rsid w:val="00E1274C"/>
    <w:rsid w:val="00E14E00"/>
    <w:rsid w:val="00E1503A"/>
    <w:rsid w:val="00E15B12"/>
    <w:rsid w:val="00E16892"/>
    <w:rsid w:val="00E22C3E"/>
    <w:rsid w:val="00E2447E"/>
    <w:rsid w:val="00E254BE"/>
    <w:rsid w:val="00E31205"/>
    <w:rsid w:val="00E40D8F"/>
    <w:rsid w:val="00E41DB9"/>
    <w:rsid w:val="00E43CCA"/>
    <w:rsid w:val="00E468F1"/>
    <w:rsid w:val="00E47A36"/>
    <w:rsid w:val="00E503C0"/>
    <w:rsid w:val="00E5073A"/>
    <w:rsid w:val="00E5685E"/>
    <w:rsid w:val="00E57C5C"/>
    <w:rsid w:val="00E60E4F"/>
    <w:rsid w:val="00E66FFD"/>
    <w:rsid w:val="00E709B2"/>
    <w:rsid w:val="00E8171A"/>
    <w:rsid w:val="00E84223"/>
    <w:rsid w:val="00E849FF"/>
    <w:rsid w:val="00E85BAD"/>
    <w:rsid w:val="00E917CD"/>
    <w:rsid w:val="00E91900"/>
    <w:rsid w:val="00E921BB"/>
    <w:rsid w:val="00E92B22"/>
    <w:rsid w:val="00E92C98"/>
    <w:rsid w:val="00E936B6"/>
    <w:rsid w:val="00E95B40"/>
    <w:rsid w:val="00E96808"/>
    <w:rsid w:val="00E9697A"/>
    <w:rsid w:val="00E96C48"/>
    <w:rsid w:val="00EA0B79"/>
    <w:rsid w:val="00EA1306"/>
    <w:rsid w:val="00EA14FB"/>
    <w:rsid w:val="00EA14FC"/>
    <w:rsid w:val="00EA1EBD"/>
    <w:rsid w:val="00EA28F8"/>
    <w:rsid w:val="00EA5B0E"/>
    <w:rsid w:val="00EA66B7"/>
    <w:rsid w:val="00EA6EC4"/>
    <w:rsid w:val="00EA79AA"/>
    <w:rsid w:val="00EB14D5"/>
    <w:rsid w:val="00EB16DF"/>
    <w:rsid w:val="00EB5C7A"/>
    <w:rsid w:val="00EB64A1"/>
    <w:rsid w:val="00EB7E3F"/>
    <w:rsid w:val="00EC008D"/>
    <w:rsid w:val="00EC0232"/>
    <w:rsid w:val="00EC0F3E"/>
    <w:rsid w:val="00EC3FD8"/>
    <w:rsid w:val="00EC4C05"/>
    <w:rsid w:val="00EC5BBC"/>
    <w:rsid w:val="00EC74E7"/>
    <w:rsid w:val="00ED0821"/>
    <w:rsid w:val="00ED242E"/>
    <w:rsid w:val="00ED327F"/>
    <w:rsid w:val="00ED5385"/>
    <w:rsid w:val="00ED6690"/>
    <w:rsid w:val="00EE073D"/>
    <w:rsid w:val="00EE0BFD"/>
    <w:rsid w:val="00EE19FA"/>
    <w:rsid w:val="00EE5557"/>
    <w:rsid w:val="00EE7115"/>
    <w:rsid w:val="00EE7860"/>
    <w:rsid w:val="00EF0017"/>
    <w:rsid w:val="00EF0563"/>
    <w:rsid w:val="00EF2A6A"/>
    <w:rsid w:val="00EF3FF2"/>
    <w:rsid w:val="00EF54DB"/>
    <w:rsid w:val="00EF5D20"/>
    <w:rsid w:val="00EF687A"/>
    <w:rsid w:val="00EF6D90"/>
    <w:rsid w:val="00F0142D"/>
    <w:rsid w:val="00F0220E"/>
    <w:rsid w:val="00F03E60"/>
    <w:rsid w:val="00F10BE1"/>
    <w:rsid w:val="00F11922"/>
    <w:rsid w:val="00F14445"/>
    <w:rsid w:val="00F16277"/>
    <w:rsid w:val="00F17847"/>
    <w:rsid w:val="00F2072F"/>
    <w:rsid w:val="00F20C6E"/>
    <w:rsid w:val="00F2147F"/>
    <w:rsid w:val="00F237B1"/>
    <w:rsid w:val="00F30192"/>
    <w:rsid w:val="00F3065A"/>
    <w:rsid w:val="00F32B62"/>
    <w:rsid w:val="00F346EE"/>
    <w:rsid w:val="00F368EB"/>
    <w:rsid w:val="00F417F1"/>
    <w:rsid w:val="00F43FB3"/>
    <w:rsid w:val="00F44198"/>
    <w:rsid w:val="00F44785"/>
    <w:rsid w:val="00F50F4E"/>
    <w:rsid w:val="00F51A68"/>
    <w:rsid w:val="00F53746"/>
    <w:rsid w:val="00F549A3"/>
    <w:rsid w:val="00F54B7E"/>
    <w:rsid w:val="00F552E3"/>
    <w:rsid w:val="00F55838"/>
    <w:rsid w:val="00F569FB"/>
    <w:rsid w:val="00F62813"/>
    <w:rsid w:val="00F632CE"/>
    <w:rsid w:val="00F63ACD"/>
    <w:rsid w:val="00F67B3C"/>
    <w:rsid w:val="00F72B68"/>
    <w:rsid w:val="00F7518C"/>
    <w:rsid w:val="00F75FC0"/>
    <w:rsid w:val="00F77910"/>
    <w:rsid w:val="00F834FE"/>
    <w:rsid w:val="00F8541B"/>
    <w:rsid w:val="00F930B2"/>
    <w:rsid w:val="00F93715"/>
    <w:rsid w:val="00F955B4"/>
    <w:rsid w:val="00F97665"/>
    <w:rsid w:val="00F97C24"/>
    <w:rsid w:val="00FA0256"/>
    <w:rsid w:val="00FA2D9F"/>
    <w:rsid w:val="00FA7D20"/>
    <w:rsid w:val="00FB34C5"/>
    <w:rsid w:val="00FB491E"/>
    <w:rsid w:val="00FB64AB"/>
    <w:rsid w:val="00FB7B69"/>
    <w:rsid w:val="00FC215E"/>
    <w:rsid w:val="00FC342F"/>
    <w:rsid w:val="00FC4C50"/>
    <w:rsid w:val="00FC5327"/>
    <w:rsid w:val="00FC5557"/>
    <w:rsid w:val="00FD2169"/>
    <w:rsid w:val="00FD474D"/>
    <w:rsid w:val="00FD522E"/>
    <w:rsid w:val="00FE0376"/>
    <w:rsid w:val="00FE35CF"/>
    <w:rsid w:val="00FE626D"/>
    <w:rsid w:val="00FE7D05"/>
    <w:rsid w:val="00FF639B"/>
    <w:rsid w:val="00FF6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66B7"/>
    <w:rPr>
      <w:rFonts w:ascii="VN-Time" w:hAnsi="VN-Time"/>
      <w:color w:val="0000FF"/>
      <w:sz w:val="24"/>
    </w:rPr>
  </w:style>
  <w:style w:type="paragraph" w:styleId="Heading1">
    <w:name w:val="heading 1"/>
    <w:basedOn w:val="Normal"/>
    <w:next w:val="Normal"/>
    <w:qFormat/>
    <w:rsid w:val="00EA66B7"/>
    <w:pPr>
      <w:keepNext/>
      <w:jc w:val="both"/>
      <w:outlineLvl w:val="0"/>
    </w:pPr>
    <w:rPr>
      <w:rFonts w:ascii=".VnTime" w:hAnsi=".VnTime"/>
      <w:b/>
      <w:sz w:val="26"/>
    </w:rPr>
  </w:style>
  <w:style w:type="paragraph" w:styleId="Heading2">
    <w:name w:val="heading 2"/>
    <w:basedOn w:val="Normal"/>
    <w:next w:val="Normal"/>
    <w:qFormat/>
    <w:rsid w:val="00EA66B7"/>
    <w:pPr>
      <w:keepNext/>
      <w:outlineLvl w:val="1"/>
    </w:pPr>
    <w:rPr>
      <w:rFonts w:ascii=".VnTime" w:hAnsi=".VnTime"/>
      <w:b/>
      <w:sz w:val="26"/>
    </w:rPr>
  </w:style>
  <w:style w:type="paragraph" w:styleId="Heading3">
    <w:name w:val="heading 3"/>
    <w:basedOn w:val="Normal"/>
    <w:next w:val="Normal"/>
    <w:qFormat/>
    <w:rsid w:val="00EA66B7"/>
    <w:pPr>
      <w:keepNext/>
      <w:jc w:val="center"/>
      <w:outlineLvl w:val="2"/>
    </w:pPr>
    <w:rPr>
      <w:b/>
    </w:rPr>
  </w:style>
  <w:style w:type="paragraph" w:styleId="Heading4">
    <w:name w:val="heading 4"/>
    <w:basedOn w:val="Normal"/>
    <w:next w:val="Normal"/>
    <w:qFormat/>
    <w:rsid w:val="00EA66B7"/>
    <w:pPr>
      <w:keepNext/>
      <w:ind w:left="5760"/>
      <w:jc w:val="both"/>
      <w:outlineLvl w:val="3"/>
    </w:pPr>
    <w:rPr>
      <w:b/>
      <w:sz w:val="28"/>
    </w:rPr>
  </w:style>
  <w:style w:type="paragraph" w:styleId="Heading5">
    <w:name w:val="heading 5"/>
    <w:basedOn w:val="Normal"/>
    <w:next w:val="Normal"/>
    <w:qFormat/>
    <w:rsid w:val="00EA66B7"/>
    <w:pPr>
      <w:keepNext/>
      <w:jc w:val="both"/>
      <w:outlineLvl w:val="4"/>
    </w:pPr>
    <w:rPr>
      <w:rFonts w:ascii="VNI-Times" w:hAnsi="VNI-Times"/>
      <w:b/>
      <w:sz w:val="28"/>
    </w:rPr>
  </w:style>
  <w:style w:type="paragraph" w:styleId="Heading6">
    <w:name w:val="heading 6"/>
    <w:basedOn w:val="Normal"/>
    <w:next w:val="Normal"/>
    <w:qFormat/>
    <w:rsid w:val="00EA66B7"/>
    <w:pPr>
      <w:keepNext/>
      <w:jc w:val="center"/>
      <w:outlineLvl w:val="5"/>
    </w:pPr>
    <w:rPr>
      <w:rFonts w:ascii=".VnTime" w:hAnsi=".VnTime"/>
      <w:sz w:val="28"/>
    </w:rPr>
  </w:style>
  <w:style w:type="paragraph" w:styleId="Heading7">
    <w:name w:val="heading 7"/>
    <w:basedOn w:val="Normal"/>
    <w:next w:val="Normal"/>
    <w:qFormat/>
    <w:rsid w:val="00EA66B7"/>
    <w:pPr>
      <w:keepNext/>
      <w:jc w:val="center"/>
      <w:outlineLvl w:val="6"/>
    </w:pPr>
    <w:rPr>
      <w:rFonts w:ascii=".VnTimeH" w:hAnsi=".VnTimeH"/>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A66B7"/>
    <w:pPr>
      <w:jc w:val="both"/>
    </w:pPr>
    <w:rPr>
      <w:rFonts w:ascii="VNI-Times" w:hAnsi="VNI-Times"/>
      <w:sz w:val="28"/>
    </w:rPr>
  </w:style>
  <w:style w:type="paragraph" w:styleId="BodyTextIndent">
    <w:name w:val="Body Text Indent"/>
    <w:basedOn w:val="Normal"/>
    <w:rsid w:val="00EA66B7"/>
    <w:pPr>
      <w:ind w:firstLine="720"/>
      <w:jc w:val="both"/>
    </w:pPr>
    <w:rPr>
      <w:rFonts w:ascii=".VnTime" w:hAnsi=".VnTime"/>
      <w:sz w:val="28"/>
    </w:rPr>
  </w:style>
  <w:style w:type="paragraph" w:styleId="BodyText2">
    <w:name w:val="Body Text 2"/>
    <w:basedOn w:val="Normal"/>
    <w:rsid w:val="00EA66B7"/>
    <w:pPr>
      <w:jc w:val="center"/>
    </w:pPr>
    <w:rPr>
      <w:b/>
    </w:rPr>
  </w:style>
  <w:style w:type="paragraph" w:styleId="DocumentMap">
    <w:name w:val="Document Map"/>
    <w:basedOn w:val="Normal"/>
    <w:semiHidden/>
    <w:rsid w:val="00EA66B7"/>
    <w:pPr>
      <w:shd w:val="clear" w:color="auto" w:fill="000080"/>
    </w:pPr>
    <w:rPr>
      <w:rFonts w:ascii="Tahoma" w:hAnsi="Tahoma"/>
    </w:rPr>
  </w:style>
  <w:style w:type="paragraph" w:styleId="Header">
    <w:name w:val="header"/>
    <w:basedOn w:val="Normal"/>
    <w:link w:val="HeaderChar"/>
    <w:uiPriority w:val="99"/>
    <w:rsid w:val="00EA66B7"/>
    <w:pPr>
      <w:tabs>
        <w:tab w:val="center" w:pos="4320"/>
        <w:tab w:val="right" w:pos="8640"/>
      </w:tabs>
    </w:pPr>
  </w:style>
  <w:style w:type="character" w:styleId="PageNumber">
    <w:name w:val="page number"/>
    <w:basedOn w:val="DefaultParagraphFont"/>
    <w:rsid w:val="00EA66B7"/>
  </w:style>
  <w:style w:type="table" w:styleId="TableGrid">
    <w:name w:val="Table Grid"/>
    <w:basedOn w:val="TableNormal"/>
    <w:rsid w:val="000333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next w:val="Normal"/>
    <w:autoRedefine/>
    <w:semiHidden/>
    <w:rsid w:val="00D65F42"/>
    <w:pPr>
      <w:spacing w:before="120" w:after="120" w:line="312" w:lineRule="auto"/>
    </w:pPr>
    <w:rPr>
      <w:rFonts w:ascii="Times New Roman" w:hAnsi="Times New Roman"/>
      <w:color w:val="auto"/>
      <w:sz w:val="28"/>
      <w:szCs w:val="28"/>
    </w:rPr>
  </w:style>
  <w:style w:type="paragraph" w:styleId="Footer">
    <w:name w:val="footer"/>
    <w:basedOn w:val="Normal"/>
    <w:link w:val="FooterChar"/>
    <w:uiPriority w:val="99"/>
    <w:rsid w:val="008F18F8"/>
    <w:pPr>
      <w:tabs>
        <w:tab w:val="center" w:pos="4320"/>
        <w:tab w:val="right" w:pos="8640"/>
      </w:tabs>
    </w:pPr>
  </w:style>
  <w:style w:type="character" w:customStyle="1" w:styleId="FooterChar">
    <w:name w:val="Footer Char"/>
    <w:link w:val="Footer"/>
    <w:uiPriority w:val="99"/>
    <w:rsid w:val="00117146"/>
    <w:rPr>
      <w:rFonts w:ascii="VN-Time" w:hAnsi="VN-Time"/>
      <w:color w:val="0000FF"/>
      <w:sz w:val="24"/>
    </w:rPr>
  </w:style>
  <w:style w:type="character" w:customStyle="1" w:styleId="HeaderChar">
    <w:name w:val="Header Char"/>
    <w:link w:val="Header"/>
    <w:uiPriority w:val="99"/>
    <w:rsid w:val="00BD0A1E"/>
    <w:rPr>
      <w:rFonts w:ascii="VN-Time" w:hAnsi="VN-Time"/>
      <w:color w:val="0000FF"/>
      <w:sz w:val="24"/>
      <w:lang w:val="en-US" w:eastAsia="en-US"/>
    </w:rPr>
  </w:style>
  <w:style w:type="paragraph" w:styleId="NormalWeb">
    <w:name w:val="Normal (Web)"/>
    <w:aliases w:val="Char Char Char Char Char Char Char Char Char Char Char Char Char Char Char,Char Char Char Char Char Char Char Char Char Char Char Char,Char Char Cha,Normal (Web) Char2,Normal (Web) Char3,Normal (Web) Char4,Normal (Web) Char5"/>
    <w:basedOn w:val="Normal"/>
    <w:link w:val="NormalWebChar"/>
    <w:unhideWhenUsed/>
    <w:qFormat/>
    <w:rsid w:val="009F1C55"/>
    <w:pPr>
      <w:spacing w:before="100" w:beforeAutospacing="1" w:after="100" w:afterAutospacing="1"/>
    </w:pPr>
    <w:rPr>
      <w:rFonts w:ascii="Times New Roman" w:hAnsi="Times New Roman"/>
      <w:color w:val="auto"/>
      <w:szCs w:val="24"/>
    </w:rPr>
  </w:style>
  <w:style w:type="character" w:styleId="Hyperlink">
    <w:name w:val="Hyperlink"/>
    <w:uiPriority w:val="99"/>
    <w:unhideWhenUsed/>
    <w:rsid w:val="009F1C55"/>
    <w:rPr>
      <w:color w:val="0000FF"/>
      <w:u w:val="single"/>
    </w:rPr>
  </w:style>
  <w:style w:type="paragraph" w:customStyle="1" w:styleId="western">
    <w:name w:val="western"/>
    <w:basedOn w:val="Normal"/>
    <w:rsid w:val="00101965"/>
    <w:pPr>
      <w:spacing w:before="100" w:beforeAutospacing="1"/>
    </w:pPr>
    <w:rPr>
      <w:rFonts w:ascii="Times New Roman" w:hAnsi="Times New Roman"/>
      <w:color w:val="auto"/>
      <w:sz w:val="26"/>
      <w:szCs w:val="26"/>
    </w:rPr>
  </w:style>
  <w:style w:type="paragraph" w:styleId="TOC7">
    <w:name w:val="toc 7"/>
    <w:basedOn w:val="Normal"/>
    <w:next w:val="Normal"/>
    <w:autoRedefine/>
    <w:semiHidden/>
    <w:rsid w:val="00A370C8"/>
    <w:pPr>
      <w:ind w:left="1400"/>
    </w:pPr>
    <w:rPr>
      <w:rFonts w:ascii="Times New Roman" w:hAnsi="Times New Roman"/>
      <w:color w:val="auto"/>
      <w:sz w:val="20"/>
      <w:szCs w:val="24"/>
    </w:rPr>
  </w:style>
  <w:style w:type="paragraph" w:customStyle="1" w:styleId="CharCharCharCharCharCharCharCharChar">
    <w:name w:val="Char Char Char Char Char Char Char Char Char"/>
    <w:basedOn w:val="Normal"/>
    <w:next w:val="Normal"/>
    <w:autoRedefine/>
    <w:semiHidden/>
    <w:rsid w:val="007C2130"/>
    <w:pPr>
      <w:spacing w:after="160" w:line="240" w:lineRule="exact"/>
    </w:pPr>
    <w:rPr>
      <w:rFonts w:ascii="Times New Roman" w:hAnsi="Times New Roman"/>
      <w:color w:val="auto"/>
      <w:sz w:val="28"/>
      <w:szCs w:val="28"/>
    </w:rPr>
  </w:style>
  <w:style w:type="character" w:customStyle="1" w:styleId="NormalWebChar">
    <w:name w:val="Normal (Web) Char"/>
    <w:aliases w:val="Char Char Char Char Char Char Char Char Char Char Char Char Char Char Char Char,Char Char Char Char Char Char Char Char Char Char Char Char Char,Char Char Cha Char,Normal (Web) Char2 Char,Normal (Web) Char3 Char,Normal (Web) Char4 Char"/>
    <w:link w:val="NormalWeb"/>
    <w:rsid w:val="009B237B"/>
    <w:rPr>
      <w:sz w:val="24"/>
      <w:szCs w:val="24"/>
      <w:lang w:val="en-US" w:eastAsia="en-US" w:bidi="ar-SA"/>
    </w:rPr>
  </w:style>
  <w:style w:type="paragraph" w:customStyle="1" w:styleId="CharChar1CharCharCharChar">
    <w:name w:val="Char Char1 Char Char Char Char"/>
    <w:basedOn w:val="Normal"/>
    <w:autoRedefine/>
    <w:rsid w:val="00B145B1"/>
    <w:pPr>
      <w:spacing w:after="160" w:line="240" w:lineRule="exact"/>
    </w:pPr>
    <w:rPr>
      <w:rFonts w:ascii="Verdana" w:hAnsi="Verdana" w:cs="Verdana"/>
      <w:color w:val="auto"/>
      <w:sz w:val="20"/>
    </w:rPr>
  </w:style>
  <w:style w:type="character" w:customStyle="1" w:styleId="fontstyle01">
    <w:name w:val="fontstyle01"/>
    <w:basedOn w:val="DefaultParagraphFont"/>
    <w:rsid w:val="00082DBF"/>
    <w:rPr>
      <w:rFonts w:ascii="TimesNewRomanPSMT" w:hAnsi="TimesNewRomanPSMT" w:hint="default"/>
      <w:b w:val="0"/>
      <w:bCs w:val="0"/>
      <w:i w:val="0"/>
      <w:iCs w:val="0"/>
      <w:color w:val="000000"/>
      <w:sz w:val="28"/>
      <w:szCs w:val="28"/>
    </w:rPr>
  </w:style>
  <w:style w:type="paragraph" w:customStyle="1" w:styleId="CharChar1CharCharCharChar0">
    <w:name w:val="Char Char1 Char Char Char Char"/>
    <w:basedOn w:val="Normal"/>
    <w:autoRedefine/>
    <w:rsid w:val="0027135A"/>
    <w:pPr>
      <w:spacing w:after="160" w:line="240" w:lineRule="exact"/>
    </w:pPr>
    <w:rPr>
      <w:rFonts w:ascii="Verdana" w:hAnsi="Verdana" w:cs="Verdana"/>
      <w:color w:val="auto"/>
      <w:sz w:val="20"/>
    </w:rPr>
  </w:style>
  <w:style w:type="paragraph" w:customStyle="1" w:styleId="CharChar1CharCharCharChar1">
    <w:name w:val="Char Char1 Char Char Char Char"/>
    <w:basedOn w:val="Normal"/>
    <w:autoRedefine/>
    <w:rsid w:val="00470B5E"/>
    <w:pPr>
      <w:spacing w:after="160" w:line="240" w:lineRule="exact"/>
    </w:pPr>
    <w:rPr>
      <w:rFonts w:ascii="Verdana" w:hAnsi="Verdana" w:cs="Verdana"/>
      <w:color w:val="auto"/>
      <w:sz w:val="20"/>
    </w:rPr>
  </w:style>
  <w:style w:type="paragraph" w:customStyle="1" w:styleId="CharChar1CharCharCharChar2">
    <w:name w:val="Char Char1 Char Char Char Char"/>
    <w:basedOn w:val="Normal"/>
    <w:autoRedefine/>
    <w:rsid w:val="000064A2"/>
    <w:pPr>
      <w:spacing w:after="160" w:line="240" w:lineRule="exact"/>
    </w:pPr>
    <w:rPr>
      <w:rFonts w:ascii="Verdana" w:hAnsi="Verdana" w:cs="Verdana"/>
      <w:color w:val="auto"/>
      <w:sz w:val="20"/>
    </w:rPr>
  </w:style>
  <w:style w:type="paragraph" w:styleId="BalloonText">
    <w:name w:val="Balloon Text"/>
    <w:basedOn w:val="Normal"/>
    <w:link w:val="BalloonTextChar"/>
    <w:rsid w:val="00D7796D"/>
    <w:rPr>
      <w:rFonts w:ascii="Tahoma" w:hAnsi="Tahoma" w:cs="Tahoma"/>
      <w:sz w:val="16"/>
      <w:szCs w:val="16"/>
    </w:rPr>
  </w:style>
  <w:style w:type="character" w:customStyle="1" w:styleId="BalloonTextChar">
    <w:name w:val="Balloon Text Char"/>
    <w:basedOn w:val="DefaultParagraphFont"/>
    <w:link w:val="BalloonText"/>
    <w:rsid w:val="00D7796D"/>
    <w:rPr>
      <w:rFonts w:ascii="Tahoma" w:hAnsi="Tahoma" w:cs="Tahoma"/>
      <w:color w:val="0000FF"/>
      <w:sz w:val="16"/>
      <w:szCs w:val="16"/>
    </w:rPr>
  </w:style>
  <w:style w:type="paragraph" w:customStyle="1" w:styleId="CharChar1CharCharCharChar3">
    <w:name w:val="Char Char1 Char Char Char Char"/>
    <w:basedOn w:val="Normal"/>
    <w:autoRedefine/>
    <w:rsid w:val="003614E1"/>
    <w:pPr>
      <w:spacing w:after="160" w:line="240" w:lineRule="exact"/>
    </w:pPr>
    <w:rPr>
      <w:rFonts w:ascii="Verdana" w:hAnsi="Verdana" w:cs="Verdana"/>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66B7"/>
    <w:rPr>
      <w:rFonts w:ascii="VN-Time" w:hAnsi="VN-Time"/>
      <w:color w:val="0000FF"/>
      <w:sz w:val="24"/>
    </w:rPr>
  </w:style>
  <w:style w:type="paragraph" w:styleId="Heading1">
    <w:name w:val="heading 1"/>
    <w:basedOn w:val="Normal"/>
    <w:next w:val="Normal"/>
    <w:qFormat/>
    <w:rsid w:val="00EA66B7"/>
    <w:pPr>
      <w:keepNext/>
      <w:jc w:val="both"/>
      <w:outlineLvl w:val="0"/>
    </w:pPr>
    <w:rPr>
      <w:rFonts w:ascii=".VnTime" w:hAnsi=".VnTime"/>
      <w:b/>
      <w:sz w:val="26"/>
    </w:rPr>
  </w:style>
  <w:style w:type="paragraph" w:styleId="Heading2">
    <w:name w:val="heading 2"/>
    <w:basedOn w:val="Normal"/>
    <w:next w:val="Normal"/>
    <w:qFormat/>
    <w:rsid w:val="00EA66B7"/>
    <w:pPr>
      <w:keepNext/>
      <w:outlineLvl w:val="1"/>
    </w:pPr>
    <w:rPr>
      <w:rFonts w:ascii=".VnTime" w:hAnsi=".VnTime"/>
      <w:b/>
      <w:sz w:val="26"/>
    </w:rPr>
  </w:style>
  <w:style w:type="paragraph" w:styleId="Heading3">
    <w:name w:val="heading 3"/>
    <w:basedOn w:val="Normal"/>
    <w:next w:val="Normal"/>
    <w:qFormat/>
    <w:rsid w:val="00EA66B7"/>
    <w:pPr>
      <w:keepNext/>
      <w:jc w:val="center"/>
      <w:outlineLvl w:val="2"/>
    </w:pPr>
    <w:rPr>
      <w:b/>
    </w:rPr>
  </w:style>
  <w:style w:type="paragraph" w:styleId="Heading4">
    <w:name w:val="heading 4"/>
    <w:basedOn w:val="Normal"/>
    <w:next w:val="Normal"/>
    <w:qFormat/>
    <w:rsid w:val="00EA66B7"/>
    <w:pPr>
      <w:keepNext/>
      <w:ind w:left="5760"/>
      <w:jc w:val="both"/>
      <w:outlineLvl w:val="3"/>
    </w:pPr>
    <w:rPr>
      <w:b/>
      <w:sz w:val="28"/>
    </w:rPr>
  </w:style>
  <w:style w:type="paragraph" w:styleId="Heading5">
    <w:name w:val="heading 5"/>
    <w:basedOn w:val="Normal"/>
    <w:next w:val="Normal"/>
    <w:qFormat/>
    <w:rsid w:val="00EA66B7"/>
    <w:pPr>
      <w:keepNext/>
      <w:jc w:val="both"/>
      <w:outlineLvl w:val="4"/>
    </w:pPr>
    <w:rPr>
      <w:rFonts w:ascii="VNI-Times" w:hAnsi="VNI-Times"/>
      <w:b/>
      <w:sz w:val="28"/>
    </w:rPr>
  </w:style>
  <w:style w:type="paragraph" w:styleId="Heading6">
    <w:name w:val="heading 6"/>
    <w:basedOn w:val="Normal"/>
    <w:next w:val="Normal"/>
    <w:qFormat/>
    <w:rsid w:val="00EA66B7"/>
    <w:pPr>
      <w:keepNext/>
      <w:jc w:val="center"/>
      <w:outlineLvl w:val="5"/>
    </w:pPr>
    <w:rPr>
      <w:rFonts w:ascii=".VnTime" w:hAnsi=".VnTime"/>
      <w:sz w:val="28"/>
    </w:rPr>
  </w:style>
  <w:style w:type="paragraph" w:styleId="Heading7">
    <w:name w:val="heading 7"/>
    <w:basedOn w:val="Normal"/>
    <w:next w:val="Normal"/>
    <w:qFormat/>
    <w:rsid w:val="00EA66B7"/>
    <w:pPr>
      <w:keepNext/>
      <w:jc w:val="center"/>
      <w:outlineLvl w:val="6"/>
    </w:pPr>
    <w:rPr>
      <w:rFonts w:ascii=".VnTimeH" w:hAnsi=".VnTimeH"/>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A66B7"/>
    <w:pPr>
      <w:jc w:val="both"/>
    </w:pPr>
    <w:rPr>
      <w:rFonts w:ascii="VNI-Times" w:hAnsi="VNI-Times"/>
      <w:sz w:val="28"/>
    </w:rPr>
  </w:style>
  <w:style w:type="paragraph" w:styleId="BodyTextIndent">
    <w:name w:val="Body Text Indent"/>
    <w:basedOn w:val="Normal"/>
    <w:rsid w:val="00EA66B7"/>
    <w:pPr>
      <w:ind w:firstLine="720"/>
      <w:jc w:val="both"/>
    </w:pPr>
    <w:rPr>
      <w:rFonts w:ascii=".VnTime" w:hAnsi=".VnTime"/>
      <w:sz w:val="28"/>
    </w:rPr>
  </w:style>
  <w:style w:type="paragraph" w:styleId="BodyText2">
    <w:name w:val="Body Text 2"/>
    <w:basedOn w:val="Normal"/>
    <w:rsid w:val="00EA66B7"/>
    <w:pPr>
      <w:jc w:val="center"/>
    </w:pPr>
    <w:rPr>
      <w:b/>
    </w:rPr>
  </w:style>
  <w:style w:type="paragraph" w:styleId="DocumentMap">
    <w:name w:val="Document Map"/>
    <w:basedOn w:val="Normal"/>
    <w:semiHidden/>
    <w:rsid w:val="00EA66B7"/>
    <w:pPr>
      <w:shd w:val="clear" w:color="auto" w:fill="000080"/>
    </w:pPr>
    <w:rPr>
      <w:rFonts w:ascii="Tahoma" w:hAnsi="Tahoma"/>
    </w:rPr>
  </w:style>
  <w:style w:type="paragraph" w:styleId="Header">
    <w:name w:val="header"/>
    <w:basedOn w:val="Normal"/>
    <w:link w:val="HeaderChar"/>
    <w:uiPriority w:val="99"/>
    <w:rsid w:val="00EA66B7"/>
    <w:pPr>
      <w:tabs>
        <w:tab w:val="center" w:pos="4320"/>
        <w:tab w:val="right" w:pos="8640"/>
      </w:tabs>
    </w:pPr>
  </w:style>
  <w:style w:type="character" w:styleId="PageNumber">
    <w:name w:val="page number"/>
    <w:basedOn w:val="DefaultParagraphFont"/>
    <w:rsid w:val="00EA66B7"/>
  </w:style>
  <w:style w:type="table" w:styleId="TableGrid">
    <w:name w:val="Table Grid"/>
    <w:basedOn w:val="TableNormal"/>
    <w:rsid w:val="000333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next w:val="Normal"/>
    <w:autoRedefine/>
    <w:semiHidden/>
    <w:rsid w:val="00D65F42"/>
    <w:pPr>
      <w:spacing w:before="120" w:after="120" w:line="312" w:lineRule="auto"/>
    </w:pPr>
    <w:rPr>
      <w:rFonts w:ascii="Times New Roman" w:hAnsi="Times New Roman"/>
      <w:color w:val="auto"/>
      <w:sz w:val="28"/>
      <w:szCs w:val="28"/>
    </w:rPr>
  </w:style>
  <w:style w:type="paragraph" w:styleId="Footer">
    <w:name w:val="footer"/>
    <w:basedOn w:val="Normal"/>
    <w:link w:val="FooterChar"/>
    <w:uiPriority w:val="99"/>
    <w:rsid w:val="008F18F8"/>
    <w:pPr>
      <w:tabs>
        <w:tab w:val="center" w:pos="4320"/>
        <w:tab w:val="right" w:pos="8640"/>
      </w:tabs>
    </w:pPr>
  </w:style>
  <w:style w:type="character" w:customStyle="1" w:styleId="FooterChar">
    <w:name w:val="Footer Char"/>
    <w:link w:val="Footer"/>
    <w:uiPriority w:val="99"/>
    <w:rsid w:val="00117146"/>
    <w:rPr>
      <w:rFonts w:ascii="VN-Time" w:hAnsi="VN-Time"/>
      <w:color w:val="0000FF"/>
      <w:sz w:val="24"/>
    </w:rPr>
  </w:style>
  <w:style w:type="character" w:customStyle="1" w:styleId="HeaderChar">
    <w:name w:val="Header Char"/>
    <w:link w:val="Header"/>
    <w:uiPriority w:val="99"/>
    <w:rsid w:val="00BD0A1E"/>
    <w:rPr>
      <w:rFonts w:ascii="VN-Time" w:hAnsi="VN-Time"/>
      <w:color w:val="0000FF"/>
      <w:sz w:val="24"/>
      <w:lang w:val="en-US" w:eastAsia="en-US"/>
    </w:rPr>
  </w:style>
  <w:style w:type="paragraph" w:styleId="NormalWeb">
    <w:name w:val="Normal (Web)"/>
    <w:aliases w:val="Char Char Char Char Char Char Char Char Char Char Char Char Char Char Char,Char Char Char Char Char Char Char Char Char Char Char Char,Char Char Cha,Normal (Web) Char2,Normal (Web) Char3,Normal (Web) Char4,Normal (Web) Char5"/>
    <w:basedOn w:val="Normal"/>
    <w:link w:val="NormalWebChar"/>
    <w:unhideWhenUsed/>
    <w:qFormat/>
    <w:rsid w:val="009F1C55"/>
    <w:pPr>
      <w:spacing w:before="100" w:beforeAutospacing="1" w:after="100" w:afterAutospacing="1"/>
    </w:pPr>
    <w:rPr>
      <w:rFonts w:ascii="Times New Roman" w:hAnsi="Times New Roman"/>
      <w:color w:val="auto"/>
      <w:szCs w:val="24"/>
    </w:rPr>
  </w:style>
  <w:style w:type="character" w:styleId="Hyperlink">
    <w:name w:val="Hyperlink"/>
    <w:uiPriority w:val="99"/>
    <w:unhideWhenUsed/>
    <w:rsid w:val="009F1C55"/>
    <w:rPr>
      <w:color w:val="0000FF"/>
      <w:u w:val="single"/>
    </w:rPr>
  </w:style>
  <w:style w:type="paragraph" w:customStyle="1" w:styleId="western">
    <w:name w:val="western"/>
    <w:basedOn w:val="Normal"/>
    <w:rsid w:val="00101965"/>
    <w:pPr>
      <w:spacing w:before="100" w:beforeAutospacing="1"/>
    </w:pPr>
    <w:rPr>
      <w:rFonts w:ascii="Times New Roman" w:hAnsi="Times New Roman"/>
      <w:color w:val="auto"/>
      <w:sz w:val="26"/>
      <w:szCs w:val="26"/>
    </w:rPr>
  </w:style>
  <w:style w:type="paragraph" w:styleId="TOC7">
    <w:name w:val="toc 7"/>
    <w:basedOn w:val="Normal"/>
    <w:next w:val="Normal"/>
    <w:autoRedefine/>
    <w:semiHidden/>
    <w:rsid w:val="00A370C8"/>
    <w:pPr>
      <w:ind w:left="1400"/>
    </w:pPr>
    <w:rPr>
      <w:rFonts w:ascii="Times New Roman" w:hAnsi="Times New Roman"/>
      <w:color w:val="auto"/>
      <w:sz w:val="20"/>
      <w:szCs w:val="24"/>
    </w:rPr>
  </w:style>
  <w:style w:type="paragraph" w:customStyle="1" w:styleId="CharCharCharCharCharCharCharCharChar">
    <w:name w:val="Char Char Char Char Char Char Char Char Char"/>
    <w:basedOn w:val="Normal"/>
    <w:next w:val="Normal"/>
    <w:autoRedefine/>
    <w:semiHidden/>
    <w:rsid w:val="007C2130"/>
    <w:pPr>
      <w:spacing w:after="160" w:line="240" w:lineRule="exact"/>
    </w:pPr>
    <w:rPr>
      <w:rFonts w:ascii="Times New Roman" w:hAnsi="Times New Roman"/>
      <w:color w:val="auto"/>
      <w:sz w:val="28"/>
      <w:szCs w:val="28"/>
    </w:rPr>
  </w:style>
  <w:style w:type="character" w:customStyle="1" w:styleId="NormalWebChar">
    <w:name w:val="Normal (Web) Char"/>
    <w:aliases w:val="Char Char Char Char Char Char Char Char Char Char Char Char Char Char Char Char,Char Char Char Char Char Char Char Char Char Char Char Char Char,Char Char Cha Char,Normal (Web) Char2 Char,Normal (Web) Char3 Char,Normal (Web) Char4 Char"/>
    <w:link w:val="NormalWeb"/>
    <w:rsid w:val="009B237B"/>
    <w:rPr>
      <w:sz w:val="24"/>
      <w:szCs w:val="24"/>
      <w:lang w:val="en-US" w:eastAsia="en-US" w:bidi="ar-SA"/>
    </w:rPr>
  </w:style>
  <w:style w:type="paragraph" w:customStyle="1" w:styleId="CharChar1CharCharCharChar">
    <w:name w:val="Char Char1 Char Char Char Char"/>
    <w:basedOn w:val="Normal"/>
    <w:autoRedefine/>
    <w:rsid w:val="00B145B1"/>
    <w:pPr>
      <w:spacing w:after="160" w:line="240" w:lineRule="exact"/>
    </w:pPr>
    <w:rPr>
      <w:rFonts w:ascii="Verdana" w:hAnsi="Verdana" w:cs="Verdana"/>
      <w:color w:val="auto"/>
      <w:sz w:val="20"/>
    </w:rPr>
  </w:style>
  <w:style w:type="character" w:customStyle="1" w:styleId="fontstyle01">
    <w:name w:val="fontstyle01"/>
    <w:basedOn w:val="DefaultParagraphFont"/>
    <w:rsid w:val="00082DBF"/>
    <w:rPr>
      <w:rFonts w:ascii="TimesNewRomanPSMT" w:hAnsi="TimesNewRomanPSMT" w:hint="default"/>
      <w:b w:val="0"/>
      <w:bCs w:val="0"/>
      <w:i w:val="0"/>
      <w:iCs w:val="0"/>
      <w:color w:val="000000"/>
      <w:sz w:val="28"/>
      <w:szCs w:val="28"/>
    </w:rPr>
  </w:style>
  <w:style w:type="paragraph" w:customStyle="1" w:styleId="CharChar1CharCharCharChar0">
    <w:name w:val="Char Char1 Char Char Char Char"/>
    <w:basedOn w:val="Normal"/>
    <w:autoRedefine/>
    <w:rsid w:val="0027135A"/>
    <w:pPr>
      <w:spacing w:after="160" w:line="240" w:lineRule="exact"/>
    </w:pPr>
    <w:rPr>
      <w:rFonts w:ascii="Verdana" w:hAnsi="Verdana" w:cs="Verdana"/>
      <w:color w:val="auto"/>
      <w:sz w:val="20"/>
    </w:rPr>
  </w:style>
  <w:style w:type="paragraph" w:customStyle="1" w:styleId="CharChar1CharCharCharChar1">
    <w:name w:val="Char Char1 Char Char Char Char"/>
    <w:basedOn w:val="Normal"/>
    <w:autoRedefine/>
    <w:rsid w:val="00470B5E"/>
    <w:pPr>
      <w:spacing w:after="160" w:line="240" w:lineRule="exact"/>
    </w:pPr>
    <w:rPr>
      <w:rFonts w:ascii="Verdana" w:hAnsi="Verdana" w:cs="Verdana"/>
      <w:color w:val="auto"/>
      <w:sz w:val="20"/>
    </w:rPr>
  </w:style>
  <w:style w:type="paragraph" w:customStyle="1" w:styleId="CharChar1CharCharCharChar2">
    <w:name w:val="Char Char1 Char Char Char Char"/>
    <w:basedOn w:val="Normal"/>
    <w:autoRedefine/>
    <w:rsid w:val="000064A2"/>
    <w:pPr>
      <w:spacing w:after="160" w:line="240" w:lineRule="exact"/>
    </w:pPr>
    <w:rPr>
      <w:rFonts w:ascii="Verdana" w:hAnsi="Verdana" w:cs="Verdana"/>
      <w:color w:val="auto"/>
      <w:sz w:val="20"/>
    </w:rPr>
  </w:style>
  <w:style w:type="paragraph" w:styleId="BalloonText">
    <w:name w:val="Balloon Text"/>
    <w:basedOn w:val="Normal"/>
    <w:link w:val="BalloonTextChar"/>
    <w:rsid w:val="00D7796D"/>
    <w:rPr>
      <w:rFonts w:ascii="Tahoma" w:hAnsi="Tahoma" w:cs="Tahoma"/>
      <w:sz w:val="16"/>
      <w:szCs w:val="16"/>
    </w:rPr>
  </w:style>
  <w:style w:type="character" w:customStyle="1" w:styleId="BalloonTextChar">
    <w:name w:val="Balloon Text Char"/>
    <w:basedOn w:val="DefaultParagraphFont"/>
    <w:link w:val="BalloonText"/>
    <w:rsid w:val="00D7796D"/>
    <w:rPr>
      <w:rFonts w:ascii="Tahoma" w:hAnsi="Tahoma" w:cs="Tahoma"/>
      <w:color w:val="0000FF"/>
      <w:sz w:val="16"/>
      <w:szCs w:val="16"/>
    </w:rPr>
  </w:style>
  <w:style w:type="paragraph" w:customStyle="1" w:styleId="CharChar1CharCharCharChar3">
    <w:name w:val="Char Char1 Char Char Char Char"/>
    <w:basedOn w:val="Normal"/>
    <w:autoRedefine/>
    <w:rsid w:val="003614E1"/>
    <w:pPr>
      <w:spacing w:after="160" w:line="240" w:lineRule="exact"/>
    </w:pPr>
    <w:rPr>
      <w:rFonts w:ascii="Verdana" w:hAnsi="Verdana" w:cs="Verdana"/>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28645">
      <w:bodyDiv w:val="1"/>
      <w:marLeft w:val="0"/>
      <w:marRight w:val="0"/>
      <w:marTop w:val="0"/>
      <w:marBottom w:val="0"/>
      <w:divBdr>
        <w:top w:val="none" w:sz="0" w:space="0" w:color="auto"/>
        <w:left w:val="none" w:sz="0" w:space="0" w:color="auto"/>
        <w:bottom w:val="none" w:sz="0" w:space="0" w:color="auto"/>
        <w:right w:val="none" w:sz="0" w:space="0" w:color="auto"/>
      </w:divBdr>
    </w:div>
    <w:div w:id="543641565">
      <w:bodyDiv w:val="1"/>
      <w:marLeft w:val="0"/>
      <w:marRight w:val="0"/>
      <w:marTop w:val="0"/>
      <w:marBottom w:val="0"/>
      <w:divBdr>
        <w:top w:val="none" w:sz="0" w:space="0" w:color="auto"/>
        <w:left w:val="none" w:sz="0" w:space="0" w:color="auto"/>
        <w:bottom w:val="none" w:sz="0" w:space="0" w:color="auto"/>
        <w:right w:val="none" w:sz="0" w:space="0" w:color="auto"/>
      </w:divBdr>
    </w:div>
    <w:div w:id="85820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6FFCA-026E-492E-980C-2D1EF95E4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11</Pages>
  <Words>3981</Words>
  <Characters>22693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boycaonguyen88</Company>
  <LinksUpToDate>false</LinksUpToDate>
  <CharactersWithSpaces>26621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OPEY A.</dc:creator>
  <cp:lastModifiedBy>User</cp:lastModifiedBy>
  <cp:revision>14</cp:revision>
  <cp:lastPrinted>2023-02-20T09:54:00Z</cp:lastPrinted>
  <dcterms:created xsi:type="dcterms:W3CDTF">2023-02-28T03:47:00Z</dcterms:created>
  <dcterms:modified xsi:type="dcterms:W3CDTF">2023-02-28T07:08:00Z</dcterms:modified>
</cp:coreProperties>
</file>