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403"/>
        <w:gridCol w:w="5811"/>
      </w:tblGrid>
      <w:tr w:rsidR="00860A7D" w:rsidRPr="00860A7D" w14:paraId="75C86B98" w14:textId="77777777" w:rsidTr="00DF0D5F">
        <w:trPr>
          <w:trHeight w:val="728"/>
        </w:trPr>
        <w:tc>
          <w:tcPr>
            <w:tcW w:w="3403" w:type="dxa"/>
          </w:tcPr>
          <w:p w14:paraId="1E82C4DD" w14:textId="77777777" w:rsidR="001F3718" w:rsidRPr="00860A7D" w:rsidRDefault="001F3718" w:rsidP="0044505E">
            <w:pPr>
              <w:ind w:right="-108"/>
              <w:jc w:val="center"/>
              <w:rPr>
                <w:b/>
                <w:i w:val="0"/>
                <w:sz w:val="26"/>
                <w:szCs w:val="26"/>
              </w:rPr>
            </w:pPr>
            <w:r w:rsidRPr="00860A7D">
              <w:rPr>
                <w:b/>
                <w:i w:val="0"/>
                <w:sz w:val="26"/>
                <w:szCs w:val="26"/>
              </w:rPr>
              <w:t>ỦY BAN NHÂN DÂN</w:t>
            </w:r>
          </w:p>
          <w:p w14:paraId="19C715B9" w14:textId="4371CF1F" w:rsidR="001F3718" w:rsidRPr="00860A7D" w:rsidRDefault="008B30C8" w:rsidP="003B5753">
            <w:pPr>
              <w:spacing w:after="240"/>
              <w:ind w:right="-108"/>
              <w:jc w:val="center"/>
              <w:rPr>
                <w:b/>
                <w:i w:val="0"/>
                <w:sz w:val="26"/>
                <w:szCs w:val="26"/>
              </w:rPr>
            </w:pPr>
            <w:r w:rsidRPr="00860A7D">
              <w:rPr>
                <w:b/>
                <w:i w:val="0"/>
                <w:noProof/>
              </w:rPr>
              <mc:AlternateContent>
                <mc:Choice Requires="wps">
                  <w:drawing>
                    <wp:anchor distT="0" distB="0" distL="114300" distR="114300" simplePos="0" relativeHeight="251658240" behindDoc="0" locked="0" layoutInCell="1" allowOverlap="1" wp14:anchorId="614AE571" wp14:editId="507213E3">
                      <wp:simplePos x="0" y="0"/>
                      <wp:positionH relativeFrom="column">
                        <wp:posOffset>662940</wp:posOffset>
                      </wp:positionH>
                      <wp:positionV relativeFrom="paragraph">
                        <wp:posOffset>263525</wp:posOffset>
                      </wp:positionV>
                      <wp:extent cx="768350" cy="0"/>
                      <wp:effectExtent l="6985" t="11430" r="5715" b="762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65EA00"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aBA1wAEAAGkDAAAOAAAAZHJzL2Uyb0RvYy54bWysU02P2yAQvVfqf0DcGyeust1acfaQ7faS tpF2+wMmgG1UYBCQ2Pn3HchHt+2tqg8ImJk3773Bq4fJGnZUIWp0LV/M5pwpJ1Bq17f8+8vTu3vO YgInwaBTLT+pyB/Wb9+sRt+oGgc0UgVGIC42o2/5kJJvqiqKQVmIM/TKUbDDYCHRMfSVDDASujVV PZ/fVSMG6QMKFSPdPp6DfF3wu06J9K3rokrMtJy4pbKGsu7zWq1X0PQB/KDFhQb8AwsL2lHTG9Qj JGCHoP+CsloEjNilmUBbYddpoYoGUrOY/6HmeQCvihYyJ/qbTfH/wYqvx11gWra85syBpRFttVNs UWdrRh8byti4XcjixOSe/RbFj8gcbgZwvSoUX06e6ha5ovqtJB+ipwb78QtKyoFDwuLT1AWbIckB NpVxnG7jUFNigi4/3N2/X9LQxDVUQXOt8yGmzwoty5uWG+JccOG4jSnzgOaakts4fNLGlGEbx8aW f1zWy1IQ0WiZgzkthn6/MYEdIT+X8hVRFHmdFvDgZAEbFMhPl30Cbc57am7cxYss/2zkHuVpF64e 0TwLy8vbyw/m9blU//pD1j8BAAD//wMAUEsDBBQABgAIAAAAIQApugrn3AAAAAkBAAAPAAAAZHJz L2Rvd25yZXYueG1sTI/BTsMwEETvSPyDtUhcKuo0pBUKcSoE5MaFQsV1Gy9JRLxOY7cNfD2LOMBx Zp9mZ4r15Hp1pDF0ng0s5gko4trbjhsDry/V1Q2oEJEt9p7JwCcFWJfnZwXm1p/4mY6b2CgJ4ZCj gTbGIdc61C05DHM/EMvt3Y8Oo8ix0XbEk4S7XqdJstIOO5YPLQ5031L9sTk4A6Ha0r76mtWz5O26 8ZTuH54e0ZjLi+nuFlSkKf7B8FNfqkMpnXb+wDaoXnSSZYIayBZLUAKk6VKM3a+hy0L/X1B+AwAA //8DAFBLAQItABQABgAIAAAAIQC2gziS/gAAAOEBAAATAAAAAAAAAAAAAAAAAAAAAABbQ29udGVu dF9UeXBlc10ueG1sUEsBAi0AFAAGAAgAAAAhADj9If/WAAAAlAEAAAsAAAAAAAAAAAAAAAAALwEA AF9yZWxzLy5yZWxzUEsBAi0AFAAGAAgAAAAhADVoEDXAAQAAaQMAAA4AAAAAAAAAAAAAAAAALgIA AGRycy9lMm9Eb2MueG1sUEsBAi0AFAAGAAgAAAAhACm6CufcAAAACQEAAA8AAAAAAAAAAAAAAAAA GgQAAGRycy9kb3ducmV2LnhtbFBLBQYAAAAABAAEAPMAAAAjBQAAAAA= "/>
                  </w:pict>
                </mc:Fallback>
              </mc:AlternateContent>
            </w:r>
            <w:r w:rsidR="001F3718" w:rsidRPr="00860A7D">
              <w:rPr>
                <w:b/>
                <w:i w:val="0"/>
                <w:sz w:val="26"/>
                <w:szCs w:val="26"/>
              </w:rPr>
              <w:t>TỈNH NINH THUẬN</w:t>
            </w:r>
          </w:p>
        </w:tc>
        <w:tc>
          <w:tcPr>
            <w:tcW w:w="5811" w:type="dxa"/>
          </w:tcPr>
          <w:p w14:paraId="05991FF8" w14:textId="77777777" w:rsidR="001F3718" w:rsidRPr="00860A7D" w:rsidRDefault="001F3718" w:rsidP="00AA614F">
            <w:pPr>
              <w:ind w:right="110"/>
              <w:jc w:val="center"/>
              <w:rPr>
                <w:b/>
                <w:i w:val="0"/>
                <w:sz w:val="26"/>
                <w:szCs w:val="26"/>
              </w:rPr>
            </w:pPr>
            <w:r w:rsidRPr="00860A7D">
              <w:rPr>
                <w:b/>
                <w:i w:val="0"/>
                <w:sz w:val="26"/>
                <w:szCs w:val="26"/>
              </w:rPr>
              <w:t>CỘNG HÒA XÃ HỘI CHỦ NGHĨA VIỆT NAM</w:t>
            </w:r>
          </w:p>
          <w:p w14:paraId="5E6C24B0" w14:textId="6709388F" w:rsidR="001F3718" w:rsidRPr="00860A7D" w:rsidRDefault="008B30C8" w:rsidP="00D97F13">
            <w:pPr>
              <w:ind w:right="110"/>
              <w:jc w:val="center"/>
              <w:rPr>
                <w:b/>
                <w:i w:val="0"/>
              </w:rPr>
            </w:pPr>
            <w:r w:rsidRPr="00860A7D">
              <w:rPr>
                <w:b/>
                <w:i w:val="0"/>
                <w:noProof/>
              </w:rPr>
              <mc:AlternateContent>
                <mc:Choice Requires="wps">
                  <w:drawing>
                    <wp:anchor distT="0" distB="0" distL="114300" distR="114300" simplePos="0" relativeHeight="251657216" behindDoc="0" locked="0" layoutInCell="1" allowOverlap="1" wp14:anchorId="11511923" wp14:editId="2EA41011">
                      <wp:simplePos x="0" y="0"/>
                      <wp:positionH relativeFrom="column">
                        <wp:posOffset>714375</wp:posOffset>
                      </wp:positionH>
                      <wp:positionV relativeFrom="paragraph">
                        <wp:posOffset>284480</wp:posOffset>
                      </wp:positionV>
                      <wp:extent cx="2076450" cy="0"/>
                      <wp:effectExtent l="9525" t="13335" r="9525" b="57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85F7A4"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5DM6wAEAAGoDAAAOAAAAZHJzL2Uyb0RvYy54bWysU02P2yAQvVfqf0DcGztRs22tOHvIdntJ 20i7/QETwDYqMAhI7Pz7DuSju+2tqg+IYd48Zt7Dq/vJGnZUIWp0LZ/Pas6UEyi161v+4/nx3UfO YgInwaBTLT+pyO/Xb9+sRt+oBQ5opAqMSFxsRt/yISXfVFUUg7IQZ+iVo2SHwUKiMPSVDDASuzXV oq7vqhGD9AGFipFOH85Jvi78XadE+t51USVmWk69pbKGsu7zWq1X0PQB/KDFpQ34hy4saEeX3qge IAE7BP0XldUiYMQuzQTaCrtOC1VmoGnm9R/TPA3gVZmFxIn+JlP8f7Ti23EXmJbkHWcOLFm01U6x +TxLM/rYEGLjdiEPJyb35LcofkbmcDOA61Vp8fnkqa5UVK9KchA9XbAfv6IkDBwSFp2mLthMSQqw qdhxutmhpsQEHS7qD3fvl+SauOYqaK6FPsT0RaFledNyQ00XYjhuY6LWCXqF5HscPmpjitvGsbHl n5aLZSmIaLTMyQyLod9vTGBHyO+lfFkHInsFC3hwspANCuTnyz6BNuc94Y2jsuv8ZyX3KE+7kOny ORlaiC+PL7+Yl3FB/f5F1r8AAAD//wMAUEsDBBQABgAIAAAAIQCXTE5t3AAAAAkBAAAPAAAAZHJz L2Rvd25yZXYueG1sTI/BTsMwEETvSPyDtUhcKuo0DQhCnAoBuXFpAXHdxksSEa/T2G0DX88iDnCc 2afZmWI1uV4daAydZwOLeQKKuPa248bAy3N1cQ0qRGSLvWcy8EkBVuXpSYG59Ude02ETGyUhHHI0 0MY45FqHuiWHYe4HYrm9+9FhFDk22o54lHDX6zRJrrTDjuVDiwPdt1R/bPbOQKheaVd9zepZ8rZs PKW7h6dHNOb8bLq7BRVpin8w/NSX6lBKp63fsw2qF71ILwU1kGUyQYBseSPG9tfQZaH/Lyi/AQAA //8DAFBLAQItABQABgAIAAAAIQC2gziS/gAAAOEBAAATAAAAAAAAAAAAAAAAAAAAAABbQ29udGVu dF9UeXBlc10ueG1sUEsBAi0AFAAGAAgAAAAhADj9If/WAAAAlAEAAAsAAAAAAAAAAAAAAAAALwEA AF9yZWxzLy5yZWxzUEsBAi0AFAAGAAgAAAAhABjkMzrAAQAAagMAAA4AAAAAAAAAAAAAAAAALgIA AGRycy9lMm9Eb2MueG1sUEsBAi0AFAAGAAgAAAAhAJdMTm3cAAAACQEAAA8AAAAAAAAAAAAAAAAA GgQAAGRycy9kb3ducmV2LnhtbFBLBQYAAAAABAAEAPMAAAAjBQAAAAA= "/>
                  </w:pict>
                </mc:Fallback>
              </mc:AlternateContent>
            </w:r>
            <w:r w:rsidR="001F3718" w:rsidRPr="00860A7D">
              <w:rPr>
                <w:b/>
                <w:i w:val="0"/>
              </w:rPr>
              <w:t>Độc lập – Tự do – Hạnh phúc</w:t>
            </w:r>
          </w:p>
        </w:tc>
      </w:tr>
      <w:tr w:rsidR="00860A7D" w:rsidRPr="00860A7D" w14:paraId="2F83E930" w14:textId="77777777" w:rsidTr="00DF0D5F">
        <w:tc>
          <w:tcPr>
            <w:tcW w:w="3403" w:type="dxa"/>
          </w:tcPr>
          <w:p w14:paraId="24D4A97F" w14:textId="77777777" w:rsidR="001F3718" w:rsidRPr="00860A7D" w:rsidRDefault="001F3718" w:rsidP="00E92A60">
            <w:pPr>
              <w:jc w:val="center"/>
              <w:rPr>
                <w:i w:val="0"/>
                <w:sz w:val="26"/>
                <w:szCs w:val="26"/>
              </w:rPr>
            </w:pPr>
            <w:r w:rsidRPr="00860A7D">
              <w:rPr>
                <w:i w:val="0"/>
                <w:sz w:val="26"/>
                <w:szCs w:val="26"/>
              </w:rPr>
              <w:t xml:space="preserve">Số:       </w:t>
            </w:r>
            <w:r w:rsidR="00BC165B" w:rsidRPr="00860A7D">
              <w:rPr>
                <w:i w:val="0"/>
                <w:sz w:val="26"/>
                <w:szCs w:val="26"/>
              </w:rPr>
              <w:t xml:space="preserve">  </w:t>
            </w:r>
            <w:r w:rsidRPr="00860A7D">
              <w:rPr>
                <w:i w:val="0"/>
                <w:sz w:val="26"/>
                <w:szCs w:val="26"/>
              </w:rPr>
              <w:t xml:space="preserve">     /UBND-KTTH</w:t>
            </w:r>
          </w:p>
        </w:tc>
        <w:tc>
          <w:tcPr>
            <w:tcW w:w="5811" w:type="dxa"/>
          </w:tcPr>
          <w:p w14:paraId="0D77299B" w14:textId="77777777" w:rsidR="001F3718" w:rsidRPr="00860A7D" w:rsidRDefault="001F3718" w:rsidP="006A3922">
            <w:pPr>
              <w:ind w:right="-108"/>
              <w:jc w:val="center"/>
              <w:rPr>
                <w:b/>
                <w:i w:val="0"/>
                <w:sz w:val="26"/>
                <w:szCs w:val="26"/>
              </w:rPr>
            </w:pPr>
            <w:r w:rsidRPr="00860A7D">
              <w:rPr>
                <w:sz w:val="26"/>
                <w:szCs w:val="26"/>
              </w:rPr>
              <w:t xml:space="preserve">Ninh Thuận, ngày      tháng </w:t>
            </w:r>
            <w:r w:rsidR="00736956" w:rsidRPr="00860A7D">
              <w:rPr>
                <w:sz w:val="26"/>
                <w:szCs w:val="26"/>
              </w:rPr>
              <w:t xml:space="preserve">  </w:t>
            </w:r>
            <w:r w:rsidRPr="00860A7D">
              <w:rPr>
                <w:sz w:val="26"/>
                <w:szCs w:val="26"/>
              </w:rPr>
              <w:t xml:space="preserve"> </w:t>
            </w:r>
            <w:r w:rsidR="00736956" w:rsidRPr="00860A7D">
              <w:rPr>
                <w:sz w:val="26"/>
                <w:szCs w:val="26"/>
              </w:rPr>
              <w:t xml:space="preserve"> </w:t>
            </w:r>
            <w:r w:rsidRPr="00860A7D">
              <w:rPr>
                <w:sz w:val="26"/>
                <w:szCs w:val="26"/>
              </w:rPr>
              <w:t>năm 202</w:t>
            </w:r>
            <w:r w:rsidR="00713A9D" w:rsidRPr="00860A7D">
              <w:rPr>
                <w:sz w:val="26"/>
                <w:szCs w:val="26"/>
              </w:rPr>
              <w:t>1</w:t>
            </w:r>
          </w:p>
        </w:tc>
      </w:tr>
      <w:tr w:rsidR="00860A7D" w:rsidRPr="00860A7D" w14:paraId="483DCF33" w14:textId="77777777" w:rsidTr="00DF0D5F">
        <w:tc>
          <w:tcPr>
            <w:tcW w:w="3403" w:type="dxa"/>
          </w:tcPr>
          <w:p w14:paraId="7295B405" w14:textId="77777777" w:rsidR="001F3718" w:rsidRPr="00860A7D" w:rsidRDefault="001F3718" w:rsidP="0044505E">
            <w:pPr>
              <w:jc w:val="both"/>
              <w:rPr>
                <w:i w:val="0"/>
                <w:sz w:val="10"/>
                <w:szCs w:val="24"/>
              </w:rPr>
            </w:pPr>
          </w:p>
          <w:p w14:paraId="165D2F9B" w14:textId="77777777" w:rsidR="00F630C7" w:rsidRPr="00F630C7" w:rsidRDefault="001F3718" w:rsidP="00F630C7">
            <w:pPr>
              <w:jc w:val="center"/>
              <w:rPr>
                <w:i w:val="0"/>
                <w:sz w:val="26"/>
                <w:szCs w:val="26"/>
              </w:rPr>
            </w:pPr>
            <w:r w:rsidRPr="00860A7D">
              <w:rPr>
                <w:i w:val="0"/>
                <w:sz w:val="26"/>
                <w:szCs w:val="26"/>
              </w:rPr>
              <w:t xml:space="preserve">V/v </w:t>
            </w:r>
            <w:r w:rsidR="00F630C7" w:rsidRPr="00F630C7">
              <w:rPr>
                <w:i w:val="0"/>
                <w:sz w:val="26"/>
                <w:szCs w:val="26"/>
              </w:rPr>
              <w:t xml:space="preserve">triển khai Nghị quyết </w:t>
            </w:r>
          </w:p>
          <w:p w14:paraId="74281EFF" w14:textId="0CD4DBE8" w:rsidR="001F3718" w:rsidRPr="00860A7D" w:rsidRDefault="00F630C7" w:rsidP="001843AD">
            <w:pPr>
              <w:jc w:val="center"/>
              <w:rPr>
                <w:i w:val="0"/>
                <w:sz w:val="26"/>
                <w:szCs w:val="26"/>
              </w:rPr>
            </w:pPr>
            <w:r w:rsidRPr="00F630C7">
              <w:rPr>
                <w:i w:val="0"/>
                <w:sz w:val="26"/>
                <w:szCs w:val="26"/>
              </w:rPr>
              <w:t>phiên họp Chính phủ thường kỳ tháng 11 năm 2021</w:t>
            </w:r>
          </w:p>
        </w:tc>
        <w:tc>
          <w:tcPr>
            <w:tcW w:w="5811" w:type="dxa"/>
          </w:tcPr>
          <w:p w14:paraId="423A0E27" w14:textId="77777777" w:rsidR="001F3718" w:rsidRPr="00860A7D" w:rsidRDefault="001F3718" w:rsidP="00915D5B">
            <w:pPr>
              <w:ind w:right="-108"/>
              <w:jc w:val="center"/>
              <w:rPr>
                <w:b/>
                <w:i w:val="0"/>
                <w:sz w:val="26"/>
                <w:szCs w:val="26"/>
              </w:rPr>
            </w:pPr>
          </w:p>
        </w:tc>
      </w:tr>
    </w:tbl>
    <w:p w14:paraId="0642B9FD" w14:textId="74799EB7" w:rsidR="00AB5E6C" w:rsidRPr="00860A7D" w:rsidRDefault="00AB5E6C" w:rsidP="00E52357">
      <w:pPr>
        <w:tabs>
          <w:tab w:val="left" w:pos="3261"/>
        </w:tabs>
        <w:outlineLvl w:val="0"/>
        <w:rPr>
          <w:i w:val="0"/>
        </w:rPr>
      </w:pPr>
    </w:p>
    <w:p w14:paraId="78CABEF9" w14:textId="77777777" w:rsidR="002C2A8B" w:rsidRPr="00860A7D" w:rsidRDefault="002C2A8B" w:rsidP="00E52357">
      <w:pPr>
        <w:tabs>
          <w:tab w:val="left" w:pos="3261"/>
        </w:tabs>
        <w:outlineLvl w:val="0"/>
        <w:rPr>
          <w:i w:val="0"/>
        </w:rPr>
      </w:pPr>
    </w:p>
    <w:p w14:paraId="48E5C5F3" w14:textId="77777777" w:rsidR="001E5B9E" w:rsidRPr="00860A7D" w:rsidRDefault="001E5B9E" w:rsidP="00E52357">
      <w:pPr>
        <w:tabs>
          <w:tab w:val="left" w:pos="3261"/>
        </w:tabs>
        <w:outlineLvl w:val="0"/>
        <w:rPr>
          <w:i w:val="0"/>
        </w:rPr>
      </w:pPr>
    </w:p>
    <w:tbl>
      <w:tblPr>
        <w:tblW w:w="10524" w:type="dxa"/>
        <w:tblInd w:w="108" w:type="dxa"/>
        <w:tblLook w:val="01E0" w:firstRow="1" w:lastRow="1" w:firstColumn="1" w:lastColumn="1" w:noHBand="0" w:noVBand="0"/>
      </w:tblPr>
      <w:tblGrid>
        <w:gridCol w:w="2586"/>
        <w:gridCol w:w="7938"/>
      </w:tblGrid>
      <w:tr w:rsidR="0063005F" w:rsidRPr="00860A7D" w14:paraId="672F6A46" w14:textId="77777777" w:rsidTr="00056F1F">
        <w:tc>
          <w:tcPr>
            <w:tcW w:w="2586" w:type="dxa"/>
          </w:tcPr>
          <w:p w14:paraId="31E7C71B" w14:textId="77777777" w:rsidR="00E3261D" w:rsidRPr="00860A7D" w:rsidRDefault="00E3261D" w:rsidP="00BE4201">
            <w:pPr>
              <w:jc w:val="right"/>
              <w:rPr>
                <w:i w:val="0"/>
                <w:spacing w:val="4"/>
              </w:rPr>
            </w:pPr>
            <w:r w:rsidRPr="00860A7D">
              <w:rPr>
                <w:i w:val="0"/>
                <w:spacing w:val="4"/>
              </w:rPr>
              <w:t>Kính gửi:</w:t>
            </w:r>
          </w:p>
        </w:tc>
        <w:tc>
          <w:tcPr>
            <w:tcW w:w="7938" w:type="dxa"/>
          </w:tcPr>
          <w:p w14:paraId="522E8782" w14:textId="77777777" w:rsidR="00D16687" w:rsidRPr="00860A7D" w:rsidRDefault="00D16687" w:rsidP="00AB1BCF">
            <w:pPr>
              <w:ind w:hanging="112"/>
              <w:jc w:val="both"/>
              <w:rPr>
                <w:i w:val="0"/>
                <w:spacing w:val="4"/>
              </w:rPr>
            </w:pPr>
          </w:p>
          <w:p w14:paraId="76D8097A" w14:textId="2416ED8D" w:rsidR="00A53BCC" w:rsidRDefault="00D16687" w:rsidP="00AB1BCF">
            <w:pPr>
              <w:ind w:hanging="112"/>
              <w:jc w:val="both"/>
              <w:rPr>
                <w:i w:val="0"/>
                <w:spacing w:val="4"/>
              </w:rPr>
            </w:pPr>
            <w:r w:rsidRPr="00860A7D">
              <w:rPr>
                <w:i w:val="0"/>
                <w:spacing w:val="4"/>
              </w:rPr>
              <w:t xml:space="preserve">- </w:t>
            </w:r>
            <w:r w:rsidR="008B029D" w:rsidRPr="00860A7D">
              <w:rPr>
                <w:i w:val="0"/>
                <w:spacing w:val="4"/>
              </w:rPr>
              <w:t>Các Sở, ban, ngành thuộc tỉnh</w:t>
            </w:r>
            <w:r w:rsidRPr="00860A7D">
              <w:rPr>
                <w:i w:val="0"/>
                <w:spacing w:val="4"/>
              </w:rPr>
              <w:t>;</w:t>
            </w:r>
          </w:p>
          <w:p w14:paraId="1EA3FC50" w14:textId="325C3A21" w:rsidR="00150C11" w:rsidRDefault="00150C11" w:rsidP="00AB1BCF">
            <w:pPr>
              <w:ind w:hanging="112"/>
              <w:jc w:val="both"/>
              <w:rPr>
                <w:i w:val="0"/>
                <w:spacing w:val="4"/>
              </w:rPr>
            </w:pPr>
            <w:r>
              <w:rPr>
                <w:i w:val="0"/>
                <w:spacing w:val="4"/>
              </w:rPr>
              <w:t>- BCH: Quân sự tỉnh, Bộ đội biên phòng tỉnh;</w:t>
            </w:r>
          </w:p>
          <w:p w14:paraId="172EC4A7" w14:textId="0A94FEDC" w:rsidR="000F45EF" w:rsidRDefault="000F45EF" w:rsidP="00AB1BCF">
            <w:pPr>
              <w:ind w:hanging="112"/>
              <w:jc w:val="both"/>
              <w:rPr>
                <w:i w:val="0"/>
                <w:spacing w:val="4"/>
              </w:rPr>
            </w:pPr>
            <w:r>
              <w:rPr>
                <w:i w:val="0"/>
                <w:spacing w:val="4"/>
              </w:rPr>
              <w:t>- Công an tỉnh;</w:t>
            </w:r>
            <w:r w:rsidR="00653FF0">
              <w:rPr>
                <w:i w:val="0"/>
                <w:spacing w:val="4"/>
              </w:rPr>
              <w:t xml:space="preserve"> Cục Thuế tỉnh;</w:t>
            </w:r>
          </w:p>
          <w:p w14:paraId="1101EACF" w14:textId="7DB7258B" w:rsidR="00653FF0" w:rsidRDefault="00653FF0" w:rsidP="00AB1BCF">
            <w:pPr>
              <w:ind w:hanging="112"/>
              <w:jc w:val="both"/>
              <w:rPr>
                <w:i w:val="0"/>
                <w:spacing w:val="4"/>
              </w:rPr>
            </w:pPr>
            <w:r>
              <w:rPr>
                <w:i w:val="0"/>
                <w:spacing w:val="4"/>
              </w:rPr>
              <w:t xml:space="preserve">- </w:t>
            </w:r>
            <w:r w:rsidR="009C4C01">
              <w:rPr>
                <w:i w:val="0"/>
                <w:spacing w:val="4"/>
              </w:rPr>
              <w:t>Chi nhánh Ngân hàng Nhà nước tỉnh;</w:t>
            </w:r>
          </w:p>
          <w:p w14:paraId="762842EC" w14:textId="05794E3F" w:rsidR="009C4C01" w:rsidRPr="00860A7D" w:rsidRDefault="009C4C01" w:rsidP="00AB1BCF">
            <w:pPr>
              <w:ind w:hanging="112"/>
              <w:jc w:val="both"/>
              <w:rPr>
                <w:i w:val="0"/>
                <w:spacing w:val="4"/>
              </w:rPr>
            </w:pPr>
            <w:r>
              <w:rPr>
                <w:i w:val="0"/>
                <w:spacing w:val="4"/>
              </w:rPr>
              <w:t>- Cục Quản lý thị trường tỉnh;</w:t>
            </w:r>
          </w:p>
          <w:p w14:paraId="509B0C30" w14:textId="79BAB43A" w:rsidR="00D16687" w:rsidRPr="00860A7D" w:rsidRDefault="008B029D" w:rsidP="00F36B19">
            <w:pPr>
              <w:ind w:hanging="112"/>
              <w:jc w:val="both"/>
              <w:rPr>
                <w:i w:val="0"/>
                <w:spacing w:val="4"/>
              </w:rPr>
            </w:pPr>
            <w:r w:rsidRPr="00860A7D">
              <w:rPr>
                <w:i w:val="0"/>
                <w:spacing w:val="4"/>
              </w:rPr>
              <w:t>- UBND các huyện, thành phố</w:t>
            </w:r>
            <w:r w:rsidR="00D16687" w:rsidRPr="00860A7D">
              <w:rPr>
                <w:i w:val="0"/>
                <w:spacing w:val="4"/>
              </w:rPr>
              <w:t>.</w:t>
            </w:r>
          </w:p>
        </w:tc>
      </w:tr>
    </w:tbl>
    <w:p w14:paraId="210CDB4B" w14:textId="77777777" w:rsidR="00E3261D" w:rsidRPr="00860A7D" w:rsidRDefault="00E3261D" w:rsidP="00E52357">
      <w:pPr>
        <w:tabs>
          <w:tab w:val="left" w:pos="3261"/>
        </w:tabs>
        <w:outlineLvl w:val="0"/>
        <w:rPr>
          <w:i w:val="0"/>
        </w:rPr>
      </w:pPr>
    </w:p>
    <w:p w14:paraId="400A3A15" w14:textId="77777777" w:rsidR="00950D17" w:rsidRPr="00860A7D" w:rsidRDefault="00950D17" w:rsidP="00A11B9F">
      <w:pPr>
        <w:spacing w:before="120"/>
        <w:ind w:firstLine="720"/>
        <w:jc w:val="both"/>
        <w:rPr>
          <w:i w:val="0"/>
          <w:iCs w:val="0"/>
        </w:rPr>
      </w:pPr>
    </w:p>
    <w:p w14:paraId="4F38F708" w14:textId="08166FA1" w:rsidR="009C575E" w:rsidRPr="009C575E" w:rsidRDefault="009C575E" w:rsidP="00576219">
      <w:pPr>
        <w:spacing w:before="120"/>
        <w:ind w:firstLine="720"/>
        <w:jc w:val="both"/>
        <w:rPr>
          <w:i w:val="0"/>
          <w:iCs w:val="0"/>
        </w:rPr>
      </w:pPr>
      <w:r w:rsidRPr="009C575E">
        <w:rPr>
          <w:i w:val="0"/>
          <w:iCs w:val="0"/>
        </w:rPr>
        <w:t>Thực hiện Nghị quyết số 155/NQ-CP ngày 08</w:t>
      </w:r>
      <w:r w:rsidRPr="009C575E">
        <w:rPr>
          <w:i w:val="0"/>
          <w:iCs w:val="0"/>
          <w:lang w:val="vi-VN"/>
        </w:rPr>
        <w:t>/</w:t>
      </w:r>
      <w:r w:rsidRPr="009C575E">
        <w:rPr>
          <w:i w:val="0"/>
          <w:iCs w:val="0"/>
        </w:rPr>
        <w:t>12/2021 của Chính phủ về Phiên họp Chính phủ thường kỳ tháng 11 năm 2021</w:t>
      </w:r>
      <w:r w:rsidRPr="009C575E">
        <w:rPr>
          <w:i w:val="0"/>
          <w:iCs w:val="0"/>
          <w:lang w:val="vi-VN"/>
        </w:rPr>
        <w:t xml:space="preserve"> </w:t>
      </w:r>
      <w:r w:rsidRPr="009C575E">
        <w:rPr>
          <w:iCs w:val="0"/>
        </w:rPr>
        <w:t>(Nghị quyết đăng tải trên Cổng thông tin điện tử của Chính phủ).</w:t>
      </w:r>
    </w:p>
    <w:p w14:paraId="5769DE39" w14:textId="77777777" w:rsidR="009C575E" w:rsidRPr="009C575E" w:rsidRDefault="009C575E" w:rsidP="00576219">
      <w:pPr>
        <w:spacing w:before="120"/>
        <w:ind w:firstLine="720"/>
        <w:jc w:val="both"/>
        <w:rPr>
          <w:i w:val="0"/>
          <w:iCs w:val="0"/>
        </w:rPr>
      </w:pPr>
      <w:r w:rsidRPr="009C575E">
        <w:rPr>
          <w:i w:val="0"/>
          <w:iCs w:val="0"/>
        </w:rPr>
        <w:t>Trong thời gian còn lại của năm 2021, Chủ tịch Ủy ban nhân dân tỉnh yêu cầu Thủ trưởng các Sở, ban, ngành và Chủ tịch UBND các huyện, thành phố thực hiện nghiêm túc, nhất quán các Nghị quyết, Kết luận của Chính phủ, Thủ tướng Chính phủ, Tỉnh ủy, UBND tỉnh về các nhiệm vụ, giải pháp chủ yếu trong thời gian tới, trong đó có các Nghị quyết số 88/NQ-CP ngày 12/8/2021 và Nghị quyết số 128/NQ-CP ngày 11/10/2021 với phương châm thích ứng an toàn, linh hoạt, kiểm soát hiệu quả dịch COVID-19, đồng thời tạo nền tảng, động lực cho phát triển của năm 2022; trong đó tập trung một số nội dung trọng tâm sau:</w:t>
      </w:r>
    </w:p>
    <w:p w14:paraId="137F1544" w14:textId="77777777" w:rsidR="009C575E" w:rsidRPr="009C575E" w:rsidRDefault="009C575E" w:rsidP="00576219">
      <w:pPr>
        <w:spacing w:before="120"/>
        <w:ind w:firstLine="720"/>
        <w:jc w:val="both"/>
        <w:rPr>
          <w:b/>
          <w:i w:val="0"/>
          <w:iCs w:val="0"/>
          <w:spacing w:val="-4"/>
        </w:rPr>
      </w:pPr>
      <w:r w:rsidRPr="009C575E">
        <w:rPr>
          <w:b/>
          <w:i w:val="0"/>
          <w:iCs w:val="0"/>
          <w:spacing w:val="-4"/>
        </w:rPr>
        <w:t>1</w:t>
      </w:r>
      <w:r w:rsidRPr="009C575E">
        <w:rPr>
          <w:b/>
          <w:i w:val="0"/>
          <w:iCs w:val="0"/>
          <w:spacing w:val="-4"/>
          <w:lang w:val="vi-VN"/>
        </w:rPr>
        <w:t xml:space="preserve">. Các Sở, ban, ngành, </w:t>
      </w:r>
      <w:r w:rsidRPr="009C575E">
        <w:rPr>
          <w:b/>
          <w:i w:val="0"/>
          <w:iCs w:val="0"/>
          <w:spacing w:val="-4"/>
        </w:rPr>
        <w:t>địa phương</w:t>
      </w:r>
      <w:r w:rsidRPr="009C575E">
        <w:rPr>
          <w:b/>
          <w:i w:val="0"/>
          <w:iCs w:val="0"/>
          <w:spacing w:val="-4"/>
          <w:lang w:val="vi-VN"/>
        </w:rPr>
        <w:t>:</w:t>
      </w:r>
    </w:p>
    <w:p w14:paraId="0D5F7C0B" w14:textId="77777777" w:rsidR="009C575E" w:rsidRPr="009C575E" w:rsidRDefault="009C575E" w:rsidP="00576219">
      <w:pPr>
        <w:spacing w:before="120"/>
        <w:ind w:firstLine="720"/>
        <w:jc w:val="both"/>
        <w:rPr>
          <w:i w:val="0"/>
          <w:iCs w:val="0"/>
          <w:spacing w:val="-4"/>
        </w:rPr>
      </w:pPr>
      <w:r w:rsidRPr="009C575E">
        <w:rPr>
          <w:i w:val="0"/>
          <w:iCs w:val="0"/>
          <w:spacing w:val="-4"/>
        </w:rPr>
        <w:t>- Tăng cường sự lãnh đạo, chỉ đạo của cấp ủy, chính quyền các cấp, nhất là tại cơ sở; phát huy trách nhiệm người đứng đầu; tuyệt đối không được lơ là, chủ quan, mất cảnh giác nhưng không lo sợ, hốt hoảng, mất bình tĩnh, thiếu kiên trì, kiên định trong phòng, chống dịch. Thực hiện nghiêm các quy định về phòng, chống dịch COVID-19, đặc biệt yêu cầu 5K đối với cá nhân và an toàn COVID-19 đối với cơ quan, tổ chức.</w:t>
      </w:r>
    </w:p>
    <w:p w14:paraId="2326572A" w14:textId="77777777" w:rsidR="009C575E" w:rsidRPr="009C575E" w:rsidRDefault="009C575E" w:rsidP="00576219">
      <w:pPr>
        <w:spacing w:before="120"/>
        <w:ind w:firstLine="720"/>
        <w:jc w:val="both"/>
        <w:rPr>
          <w:i w:val="0"/>
          <w:iCs w:val="0"/>
          <w:spacing w:val="-4"/>
        </w:rPr>
      </w:pPr>
      <w:r w:rsidRPr="009C575E">
        <w:rPr>
          <w:i w:val="0"/>
          <w:iCs w:val="0"/>
          <w:spacing w:val="-4"/>
        </w:rPr>
        <w:t>- Bố trí nhân lực, phương tiện để ghi nhận, tiếp nhận thông tin, kịp thời hỗ trợ và quản lý người nhiễm COVID-19; không để xảy ra tình trạng lây lan cộng đồng mất kiểm soát, khi vượt quá thẩm quyền phải báo cáo ngay Ban Chỉ đạo cấp tỉnh, Sở Y tế để có phương án hỗ trợ, không để quá tải hệ thống y tế vì yếu tố chủ quan.</w:t>
      </w:r>
    </w:p>
    <w:p w14:paraId="10EA9D55" w14:textId="77777777" w:rsidR="009C575E" w:rsidRPr="009C575E" w:rsidRDefault="009C575E" w:rsidP="00576219">
      <w:pPr>
        <w:spacing w:before="120"/>
        <w:ind w:firstLine="720"/>
        <w:jc w:val="both"/>
        <w:rPr>
          <w:i w:val="0"/>
          <w:iCs w:val="0"/>
          <w:spacing w:val="-4"/>
        </w:rPr>
      </w:pPr>
      <w:r w:rsidRPr="009C575E">
        <w:rPr>
          <w:i w:val="0"/>
          <w:iCs w:val="0"/>
          <w:spacing w:val="-4"/>
        </w:rPr>
        <w:lastRenderedPageBreak/>
        <w:t>- Rà soát, triển khai và thần tốc hơn nữa trong việc tiêm vắc-xin, bảo đảm tiêm hết cho các đối tượng có chỉ định tiêm chủng nhưng chưa được tiêm, nhất là người cao tuổi, người có bệnh lý nền…, chậm nhất phải hoàn thành trong tháng 12 năm 2021; trường hợp khó khăn, vướng mắc, khẩn trương báo cáo cấp có thẩm quyền xem xét, giải quyết; rà soát, kiểm tra toàn bộ việc bảo quản, tiêm vắc-xin theo đúng quy định, không để xảy ra các sự cố đáng tiếc do nguyên nhân chủ quan; tiếp tục chuẩn hóa, đồng bộ, liên thông dữ liệu dân cư với thông tin tiêm chủng vắc-xin phòng COVID-19, xét nghiệm của người dân.</w:t>
      </w:r>
    </w:p>
    <w:p w14:paraId="13A28CC4" w14:textId="518F906D" w:rsidR="009C575E" w:rsidRPr="009C575E" w:rsidRDefault="009C575E" w:rsidP="00576219">
      <w:pPr>
        <w:spacing w:before="120"/>
        <w:ind w:firstLine="720"/>
        <w:jc w:val="both"/>
        <w:rPr>
          <w:i w:val="0"/>
          <w:iCs w:val="0"/>
          <w:spacing w:val="-4"/>
        </w:rPr>
      </w:pPr>
      <w:r w:rsidRPr="009C575E">
        <w:rPr>
          <w:i w:val="0"/>
          <w:iCs w:val="0"/>
          <w:spacing w:val="-4"/>
        </w:rPr>
        <w:t>- Cấp phát ngay thuốc kháng vi-rút nhanh nhất, sớm nhất cho người nhiễm COVID-19 theo hướng dẫn của Bộ Y tế. Tiếp tục triển khai nghiêm túc, thí điểm điều trị có kiểm soát các trường hợp nhiễm COVID-19 không triệu chứng và triệu chứng nhẹ tại nhà. Bảo đảm người nhiễm COVID-19 được điều trị tốt nhất</w:t>
      </w:r>
      <w:r w:rsidR="00B37D50">
        <w:rPr>
          <w:i w:val="0"/>
          <w:iCs w:val="0"/>
          <w:spacing w:val="-4"/>
        </w:rPr>
        <w:t>,</w:t>
      </w:r>
      <w:r w:rsidRPr="009C575E">
        <w:rPr>
          <w:i w:val="0"/>
          <w:iCs w:val="0"/>
          <w:spacing w:val="-4"/>
        </w:rPr>
        <w:t xml:space="preserve"> giảm nguy cơ chuyển nặng và tử vong vì không được cứu, điều trị kịp thời.</w:t>
      </w:r>
    </w:p>
    <w:p w14:paraId="5DFEE83C" w14:textId="77777777" w:rsidR="009C575E" w:rsidRPr="009C575E" w:rsidRDefault="009C575E" w:rsidP="00576219">
      <w:pPr>
        <w:spacing w:before="120"/>
        <w:ind w:firstLine="720"/>
        <w:jc w:val="both"/>
        <w:rPr>
          <w:i w:val="0"/>
          <w:iCs w:val="0"/>
          <w:spacing w:val="-4"/>
        </w:rPr>
      </w:pPr>
      <w:r w:rsidRPr="009C575E">
        <w:rPr>
          <w:i w:val="0"/>
          <w:iCs w:val="0"/>
          <w:spacing w:val="-4"/>
        </w:rPr>
        <w:t>- Tiếp tục triển khai hiệu quả các cơ chế, chính sách, giải pháp hỗ trợ người dân, người lao động, doanh nghiệp, hợp tác xã, hộ kinh doanh theo các Nghị quyết số 68/NQ-CP, số 105/NQ-CP, số 116/NQ-CP, số 126/NQ-CP của Chính phủ và Quyết định số 23/2021/QĐ-TTg của Thủ tướng Chính phủ, các văn bản hướng dẫn của các Bộ, Ngành trung ương và các văn bản chỉ đạo của Ủy ban nhân dân tỉnh. Triển khai hiệu quả các giải pháp tạo việc làm, thu hút lao động tại các cơ sở sản xuất, kinh doanh.</w:t>
      </w:r>
    </w:p>
    <w:p w14:paraId="17202602" w14:textId="21F1A485" w:rsidR="009C575E" w:rsidRPr="009C575E" w:rsidRDefault="009C575E" w:rsidP="00576219">
      <w:pPr>
        <w:spacing w:before="120"/>
        <w:ind w:firstLine="720"/>
        <w:jc w:val="both"/>
        <w:rPr>
          <w:i w:val="0"/>
          <w:iCs w:val="0"/>
          <w:spacing w:val="-4"/>
        </w:rPr>
      </w:pPr>
      <w:r w:rsidRPr="009C575E">
        <w:rPr>
          <w:i w:val="0"/>
          <w:iCs w:val="0"/>
          <w:color w:val="000000"/>
          <w:spacing w:val="-4"/>
        </w:rPr>
        <w:t>- Triển khai thực hiện có hiệu quả Kế hoạch số 6744/KH-UBND ngày 11/12/2021 của Ủy ban nhân dân tỉnh về Kế hoạch Thích ứng an toàn, linh hoạt, kiểm soát hiệu quả dịch C</w:t>
      </w:r>
      <w:r w:rsidR="0081491B">
        <w:rPr>
          <w:i w:val="0"/>
          <w:iCs w:val="0"/>
          <w:color w:val="000000"/>
          <w:spacing w:val="-4"/>
        </w:rPr>
        <w:t>OVID</w:t>
      </w:r>
      <w:r w:rsidRPr="009C575E">
        <w:rPr>
          <w:i w:val="0"/>
          <w:iCs w:val="0"/>
          <w:color w:val="000000"/>
          <w:spacing w:val="-4"/>
        </w:rPr>
        <w:t>-19 trên địa bàn tỉnh Ninh Thuận giai đoạn từ ngày 16/12/2021 đồng bộ với Kế hoạch số 6676/KH-UBND ngày 07/12/2021 của Ủy ban nhân dân tỉnh về Kế hoạch phục hồi và tăng trưởng kinh tế - xã hội trong bối cảnh thích ứng an toàn, linh hoạt, kiểm soát hiệu quả dịch COVID-19.</w:t>
      </w:r>
    </w:p>
    <w:p w14:paraId="475ED6E5" w14:textId="77777777" w:rsidR="009C575E" w:rsidRPr="009C575E" w:rsidRDefault="009C575E" w:rsidP="00576219">
      <w:pPr>
        <w:spacing w:before="120"/>
        <w:ind w:firstLine="720"/>
        <w:jc w:val="both"/>
        <w:rPr>
          <w:i w:val="0"/>
          <w:iCs w:val="0"/>
          <w:spacing w:val="-4"/>
        </w:rPr>
      </w:pPr>
      <w:r w:rsidRPr="009C575E">
        <w:rPr>
          <w:i w:val="0"/>
          <w:iCs w:val="0"/>
          <w:spacing w:val="-4"/>
        </w:rPr>
        <w:t>- Rà soát, bãi bỏ hoặc tham mưu cấp có thẩm quyền bãi bỏ các biện pháp phòng, chống dịch áp dụng tại địa phương trái với chủ trương, quy định, chỉ đạo của Trung ương, của Tỉnh, không để ách tắc lưu thông hàng hóa, cản trở việc đi lại của Nhân dân và quá trình phát triển hoạt động sản xuất, kinh doanh.</w:t>
      </w:r>
    </w:p>
    <w:p w14:paraId="1C66E390" w14:textId="77777777" w:rsidR="009C575E" w:rsidRPr="009C575E" w:rsidRDefault="009C575E" w:rsidP="00576219">
      <w:pPr>
        <w:spacing w:before="120"/>
        <w:ind w:firstLine="720"/>
        <w:jc w:val="both"/>
        <w:rPr>
          <w:i w:val="0"/>
          <w:iCs w:val="0"/>
          <w:spacing w:val="-4"/>
        </w:rPr>
      </w:pPr>
      <w:r w:rsidRPr="009C575E">
        <w:rPr>
          <w:i w:val="0"/>
          <w:iCs w:val="0"/>
          <w:spacing w:val="-4"/>
        </w:rPr>
        <w:t>- Tiếp tục theo dõi chặt chẽ, dự báo chính xác, chỉ đạo triển khai các biện pháp ứng phó kịp thời, hiệu quả với diễn biến bất thường của thiên tai, nhất là mưa lũ, sạt lở đất, bảo đảm an toàn tính mạng, sức khỏe của Nhân dân.</w:t>
      </w:r>
    </w:p>
    <w:p w14:paraId="3234D305" w14:textId="3C0081A3" w:rsidR="009C575E" w:rsidRPr="009C575E" w:rsidRDefault="009C575E" w:rsidP="00576219">
      <w:pPr>
        <w:spacing w:before="120"/>
        <w:ind w:firstLine="720"/>
        <w:jc w:val="both"/>
        <w:rPr>
          <w:b/>
          <w:i w:val="0"/>
          <w:iCs w:val="0"/>
          <w:spacing w:val="-4"/>
        </w:rPr>
      </w:pPr>
      <w:r w:rsidRPr="009C575E">
        <w:rPr>
          <w:b/>
          <w:i w:val="0"/>
          <w:iCs w:val="0"/>
          <w:spacing w:val="-4"/>
          <w:lang w:val="nb-NO"/>
        </w:rPr>
        <w:t>2</w:t>
      </w:r>
      <w:r w:rsidRPr="009C575E">
        <w:rPr>
          <w:b/>
          <w:i w:val="0"/>
          <w:iCs w:val="0"/>
          <w:spacing w:val="-4"/>
          <w:lang w:val="vi-VN"/>
        </w:rPr>
        <w:t>. Sở Y tế</w:t>
      </w:r>
      <w:r w:rsidRPr="009C575E">
        <w:rPr>
          <w:b/>
          <w:i w:val="0"/>
          <w:iCs w:val="0"/>
          <w:spacing w:val="-4"/>
        </w:rPr>
        <w:t xml:space="preserve"> chủ trì, phối hợp với các </w:t>
      </w:r>
      <w:r w:rsidR="0081491B">
        <w:rPr>
          <w:b/>
          <w:i w:val="0"/>
          <w:iCs w:val="0"/>
          <w:spacing w:val="-4"/>
        </w:rPr>
        <w:t>S</w:t>
      </w:r>
      <w:r w:rsidRPr="009C575E">
        <w:rPr>
          <w:b/>
          <w:i w:val="0"/>
          <w:iCs w:val="0"/>
          <w:spacing w:val="-4"/>
        </w:rPr>
        <w:t>ở, ngành, Ủy ban nhân dân các huyện, thành phố:</w:t>
      </w:r>
    </w:p>
    <w:p w14:paraId="2F903A23" w14:textId="702BE315" w:rsidR="009C575E" w:rsidRPr="009C575E" w:rsidRDefault="009C575E" w:rsidP="00576219">
      <w:pPr>
        <w:widowControl w:val="0"/>
        <w:adjustRightInd w:val="0"/>
        <w:snapToGrid w:val="0"/>
        <w:spacing w:before="120"/>
        <w:ind w:firstLine="720"/>
        <w:jc w:val="both"/>
        <w:rPr>
          <w:i w:val="0"/>
          <w:iCs w:val="0"/>
          <w:color w:val="000000"/>
          <w:spacing w:val="-4"/>
        </w:rPr>
      </w:pPr>
      <w:r w:rsidRPr="009C575E">
        <w:rPr>
          <w:i w:val="0"/>
          <w:iCs w:val="0"/>
          <w:color w:val="000000"/>
          <w:spacing w:val="-4"/>
        </w:rPr>
        <w:t>- Tổng hợp, xác định rõ nhu cầu vắc-xin, thuốc điều trị COVID-19; báo cáo Bộ Y tế cung ứng kịp thời vắc-xin, thuốc điều trị, chủ động đề xuất thêm nguồn cung ứng sinh phẩm, vật tư, trang thiết bị y tế, đáp ứng nhu cầu phòng, chống dịch trên địa bàn tỉnh; căn cứ hướng dẫn và chỉ đạo của Bộ Y tế triển khai tiêm vắc-xin mũi 3 cho các đối tượng, bảo đảm khoa học, hợp lý, khẩn trương, an toàn, hiệu quả.</w:t>
      </w:r>
    </w:p>
    <w:p w14:paraId="4B1329F4" w14:textId="37E61FDE" w:rsidR="009C575E" w:rsidRPr="009C575E" w:rsidRDefault="009C575E" w:rsidP="00576219">
      <w:pPr>
        <w:widowControl w:val="0"/>
        <w:adjustRightInd w:val="0"/>
        <w:snapToGrid w:val="0"/>
        <w:spacing w:before="120"/>
        <w:ind w:firstLine="720"/>
        <w:jc w:val="both"/>
        <w:rPr>
          <w:i w:val="0"/>
          <w:iCs w:val="0"/>
          <w:color w:val="000000"/>
          <w:spacing w:val="-4"/>
        </w:rPr>
      </w:pPr>
      <w:r w:rsidRPr="009C575E">
        <w:rPr>
          <w:i w:val="0"/>
          <w:iCs w:val="0"/>
          <w:color w:val="000000"/>
          <w:spacing w:val="-4"/>
        </w:rPr>
        <w:t xml:space="preserve">- Phối hợp chặt chẽ với các </w:t>
      </w:r>
      <w:r w:rsidR="0081491B">
        <w:rPr>
          <w:i w:val="0"/>
          <w:iCs w:val="0"/>
          <w:color w:val="000000"/>
          <w:spacing w:val="-4"/>
        </w:rPr>
        <w:t>S</w:t>
      </w:r>
      <w:r w:rsidRPr="009C575E">
        <w:rPr>
          <w:i w:val="0"/>
          <w:iCs w:val="0"/>
          <w:color w:val="000000"/>
          <w:spacing w:val="-4"/>
        </w:rPr>
        <w:t xml:space="preserve">ở, ban, ngành, Ủy ban nhân dân huyện, thành phố để có phương án phối hợp, chi viện, hỗ trợ, điều phối chỉ huy phòng, chống </w:t>
      </w:r>
      <w:r w:rsidRPr="009C575E">
        <w:rPr>
          <w:i w:val="0"/>
          <w:iCs w:val="0"/>
          <w:color w:val="000000"/>
          <w:spacing w:val="-4"/>
        </w:rPr>
        <w:lastRenderedPageBreak/>
        <w:t>dịch trong trường hợp cần thiết, nhất là ở các huyện, xã có dịch phức tạp. Chủ động giám sát, kịp thời chỉ đạo, hướng dẫn các biện pháp cần thiết, hiệu quả để hạn chế nguy cơ của sự xuất hiện biến chủng mới Omicron.</w:t>
      </w:r>
    </w:p>
    <w:p w14:paraId="393D5C4B" w14:textId="48D97CA9" w:rsidR="009C575E" w:rsidRPr="009C575E" w:rsidRDefault="009C575E" w:rsidP="00576219">
      <w:pPr>
        <w:spacing w:before="120"/>
        <w:ind w:firstLine="720"/>
        <w:jc w:val="both"/>
        <w:rPr>
          <w:b/>
          <w:i w:val="0"/>
          <w:iCs w:val="0"/>
          <w:color w:val="000000"/>
          <w:spacing w:val="-4"/>
        </w:rPr>
      </w:pPr>
      <w:r w:rsidRPr="009C575E">
        <w:rPr>
          <w:b/>
          <w:i w:val="0"/>
          <w:iCs w:val="0"/>
          <w:color w:val="000000"/>
          <w:spacing w:val="-4"/>
        </w:rPr>
        <w:t xml:space="preserve">3. Sở Lao động - Thương binh và Xã hội chủ trì, phối hợp với các </w:t>
      </w:r>
      <w:r w:rsidR="009D422F">
        <w:rPr>
          <w:b/>
          <w:i w:val="0"/>
          <w:iCs w:val="0"/>
          <w:color w:val="000000"/>
          <w:spacing w:val="-4"/>
        </w:rPr>
        <w:t>S</w:t>
      </w:r>
      <w:r w:rsidRPr="009C575E">
        <w:rPr>
          <w:b/>
          <w:i w:val="0"/>
          <w:iCs w:val="0"/>
          <w:color w:val="000000"/>
          <w:spacing w:val="-4"/>
        </w:rPr>
        <w:t xml:space="preserve">ở, ban, ngành, Ủy ban nhân dân các huyện, thành phố: </w:t>
      </w:r>
      <w:r w:rsidRPr="009C575E">
        <w:rPr>
          <w:i w:val="0"/>
          <w:iCs w:val="0"/>
          <w:color w:val="000000"/>
          <w:spacing w:val="-4"/>
        </w:rPr>
        <w:t>Rà soát, tổng hợp các chính sách an sinh xã hội đang triển khai trên địa bàn tỉnh để kịp thời tham mưu, điều chỉnh phù hợp với tình hình thực tế của tỉnh và đề xuất bổ sung các biện pháp mới cần thiết.</w:t>
      </w:r>
    </w:p>
    <w:p w14:paraId="020A7D3F" w14:textId="6A3B411B" w:rsidR="009C575E" w:rsidRPr="009C575E" w:rsidRDefault="009C575E" w:rsidP="00576219">
      <w:pPr>
        <w:spacing w:before="120"/>
        <w:ind w:firstLine="720"/>
        <w:jc w:val="both"/>
        <w:rPr>
          <w:b/>
          <w:i w:val="0"/>
          <w:iCs w:val="0"/>
          <w:color w:val="0000FF"/>
          <w:spacing w:val="-4"/>
        </w:rPr>
      </w:pPr>
      <w:r w:rsidRPr="009C575E">
        <w:rPr>
          <w:b/>
          <w:i w:val="0"/>
          <w:iCs w:val="0"/>
          <w:spacing w:val="-4"/>
        </w:rPr>
        <w:t xml:space="preserve">4. </w:t>
      </w:r>
      <w:r w:rsidRPr="009C575E">
        <w:rPr>
          <w:b/>
          <w:i w:val="0"/>
          <w:iCs w:val="0"/>
          <w:color w:val="000000"/>
          <w:spacing w:val="-4"/>
        </w:rPr>
        <w:t xml:space="preserve">Sở Kế hoạch và Đầu tư chủ trì, phối hợp với các </w:t>
      </w:r>
      <w:r w:rsidR="009D422F">
        <w:rPr>
          <w:b/>
          <w:i w:val="0"/>
          <w:iCs w:val="0"/>
          <w:color w:val="000000"/>
          <w:spacing w:val="-4"/>
        </w:rPr>
        <w:t>S</w:t>
      </w:r>
      <w:r w:rsidRPr="009C575E">
        <w:rPr>
          <w:b/>
          <w:i w:val="0"/>
          <w:iCs w:val="0"/>
          <w:color w:val="000000"/>
          <w:spacing w:val="-4"/>
        </w:rPr>
        <w:t>ở, ngành và Ủy ban nhân dân các huyện, thành phố:</w:t>
      </w:r>
    </w:p>
    <w:p w14:paraId="67737EC0" w14:textId="4126F872"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Tham mưu triển khai thực hiện Nghị định của Chính phủ về cơ chế quản lý,</w:t>
      </w:r>
      <w:r w:rsidR="00B37D50">
        <w:rPr>
          <w:i w:val="0"/>
          <w:iCs w:val="0"/>
          <w:color w:val="000000"/>
          <w:spacing w:val="-4"/>
        </w:rPr>
        <w:t xml:space="preserve"> </w:t>
      </w:r>
      <w:r w:rsidRPr="009C575E">
        <w:rPr>
          <w:i w:val="0"/>
          <w:iCs w:val="0"/>
          <w:color w:val="000000"/>
          <w:spacing w:val="-4"/>
        </w:rPr>
        <w:t xml:space="preserve">tổ chức, thực hiện các Chương trình mục tiêu quốc gia giai đoạn 2021-2025 sau khi Chính phủ ban hành. Tham mưu thành lập và Quy chế hoạt động Ban Chỉ đạo thực hiện các Chương trình mục tiêu quốc gia giai đoạn 2021-2025 trên địa bàn tỉnh Ninh Thuận. </w:t>
      </w:r>
    </w:p>
    <w:p w14:paraId="54D273AD" w14:textId="77777777" w:rsidR="009C575E" w:rsidRPr="009C575E" w:rsidRDefault="009C575E" w:rsidP="00576219">
      <w:pPr>
        <w:spacing w:before="120"/>
        <w:ind w:firstLine="720"/>
        <w:jc w:val="both"/>
        <w:rPr>
          <w:i w:val="0"/>
          <w:iCs w:val="0"/>
          <w:spacing w:val="-4"/>
        </w:rPr>
      </w:pPr>
      <w:r w:rsidRPr="009C575E">
        <w:rPr>
          <w:i w:val="0"/>
          <w:iCs w:val="0"/>
          <w:spacing w:val="-4"/>
        </w:rPr>
        <w:t>- Quyết liệt hơn nữa trong việc tập trung tháo gỡ khó khăn, vướng mắc để đẩy mạnh giải ngân vốn đầu tư công theo chỉ đạo của Chủ tịch Ủy ban nhân dân dân tỉnh tại Thông báo số 429/TB-VPUB ngày 14/12/2021 về cuộc họp nghe báo cáo tình hình thực hiện và đẩy mạnh tiến độ giải ngân kế hoạch vốn đầu tư công năm 2021 trên địa bàn tỉnh.</w:t>
      </w:r>
    </w:p>
    <w:p w14:paraId="28ACA238" w14:textId="77777777" w:rsidR="009C575E" w:rsidRPr="009C575E" w:rsidRDefault="009C575E" w:rsidP="00576219">
      <w:pPr>
        <w:spacing w:before="120"/>
        <w:ind w:firstLine="720"/>
        <w:jc w:val="both"/>
        <w:rPr>
          <w:i w:val="0"/>
          <w:iCs w:val="0"/>
          <w:spacing w:val="-4"/>
        </w:rPr>
      </w:pPr>
      <w:r w:rsidRPr="009C575E">
        <w:rPr>
          <w:i w:val="0"/>
          <w:iCs w:val="0"/>
          <w:spacing w:val="-4"/>
        </w:rPr>
        <w:t xml:space="preserve">- Tiếp tục rà soát, chỉnh sửa, bổ sung và hoàn thiện Quy hoạch tỉnh Ninh Thuận thời kỳ 2021-2030, tầm nhìn đến năm 2050 sau khi tổ chức Hội thảo Quy hoạch tỉnh, bảo đảm đúng tiến độ được giao tại Nghị quyết 119 của Chính phủ. </w:t>
      </w:r>
    </w:p>
    <w:p w14:paraId="01D8072E" w14:textId="77777777" w:rsidR="009C575E" w:rsidRPr="009C575E" w:rsidRDefault="009C575E" w:rsidP="00576219">
      <w:pPr>
        <w:spacing w:before="120"/>
        <w:ind w:firstLine="720"/>
        <w:jc w:val="both"/>
        <w:rPr>
          <w:i w:val="0"/>
          <w:iCs w:val="0"/>
          <w:color w:val="000000"/>
          <w:spacing w:val="-4"/>
        </w:rPr>
      </w:pPr>
      <w:r w:rsidRPr="009C575E">
        <w:rPr>
          <w:b/>
          <w:i w:val="0"/>
          <w:iCs w:val="0"/>
          <w:spacing w:val="-4"/>
        </w:rPr>
        <w:t xml:space="preserve">5. Sở Tài chính, Cục Thuế tỉnh: </w:t>
      </w:r>
      <w:r w:rsidRPr="009C575E">
        <w:rPr>
          <w:i w:val="0"/>
          <w:iCs w:val="0"/>
          <w:color w:val="000000"/>
          <w:spacing w:val="-4"/>
        </w:rPr>
        <w:t>Tăng cường kỷ luật, kỷ cương tài chính, ngân sách nhà nước; chủ động có giải pháp khai thác hiệu quả các nguồn thu, tăng thu ngân sách nhà nước, đẩy mạnh tiết kiệm chi ở mọi cấp, mọi ngành.</w:t>
      </w:r>
    </w:p>
    <w:p w14:paraId="5798121A" w14:textId="0F1603A9" w:rsidR="009C575E" w:rsidRPr="009C575E" w:rsidRDefault="009C575E" w:rsidP="00576219">
      <w:pPr>
        <w:spacing w:before="120"/>
        <w:ind w:firstLine="720"/>
        <w:jc w:val="both"/>
        <w:rPr>
          <w:b/>
          <w:i w:val="0"/>
          <w:iCs w:val="0"/>
          <w:color w:val="000000"/>
          <w:spacing w:val="-4"/>
        </w:rPr>
      </w:pPr>
      <w:r w:rsidRPr="009C575E">
        <w:rPr>
          <w:b/>
          <w:i w:val="0"/>
          <w:iCs w:val="0"/>
          <w:color w:val="000000"/>
          <w:spacing w:val="-4"/>
        </w:rPr>
        <w:t xml:space="preserve">6. Ngân hàng Nhà nước Việt Nam chi nhánh tỉnh Ninh Thuận: </w:t>
      </w:r>
      <w:r w:rsidRPr="009C575E">
        <w:rPr>
          <w:i w:val="0"/>
          <w:iCs w:val="0"/>
          <w:color w:val="000000"/>
          <w:spacing w:val="-4"/>
        </w:rPr>
        <w:t>Tiếp tục chỉ đạo các ngân hàng thương mại trên địa bàn tỉnh thực hiện các giải pháp tháo gỡ khó khăn, tạo điều kiện cho khách hàng tiếp cận vốn đáp ứng yêu cầu sản xuất, kinh doanh</w:t>
      </w:r>
      <w:r w:rsidR="00B37D50">
        <w:rPr>
          <w:i w:val="0"/>
          <w:iCs w:val="0"/>
          <w:color w:val="000000"/>
          <w:spacing w:val="-4"/>
        </w:rPr>
        <w:t>.</w:t>
      </w:r>
    </w:p>
    <w:p w14:paraId="7FFB5798" w14:textId="77777777" w:rsidR="009C575E" w:rsidRPr="009C575E" w:rsidRDefault="009C575E" w:rsidP="00576219">
      <w:pPr>
        <w:spacing w:before="120"/>
        <w:ind w:firstLine="720"/>
        <w:jc w:val="both"/>
        <w:rPr>
          <w:b/>
          <w:i w:val="0"/>
          <w:iCs w:val="0"/>
          <w:spacing w:val="-4"/>
        </w:rPr>
      </w:pPr>
      <w:r w:rsidRPr="009C575E">
        <w:rPr>
          <w:b/>
          <w:i w:val="0"/>
          <w:iCs w:val="0"/>
          <w:spacing w:val="-4"/>
          <w:lang w:val="nb-NO"/>
        </w:rPr>
        <w:t xml:space="preserve">7. </w:t>
      </w:r>
      <w:r w:rsidRPr="009C575E">
        <w:rPr>
          <w:b/>
          <w:i w:val="0"/>
          <w:iCs w:val="0"/>
          <w:spacing w:val="-4"/>
        </w:rPr>
        <w:t xml:space="preserve">Sở Công Thương, Chi cục Quản lý thị trường: </w:t>
      </w:r>
    </w:p>
    <w:p w14:paraId="685C657E" w14:textId="5A97207E"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xml:space="preserve">- Tăng cường quản lý, điều hành thị trường, bảo đảm cung ứng, lưu thông nguyên vật liệu, hàng hóa phục vụ hoạt động sản xuất kinh doanh và tiêu dùng; triển khai mạnh mẽ các chương trình, giải pháp thúc đẩy tiêu dùng trong tỉnh, trong nước, nhất </w:t>
      </w:r>
      <w:r w:rsidR="00B37D50">
        <w:rPr>
          <w:i w:val="0"/>
          <w:iCs w:val="0"/>
          <w:color w:val="000000"/>
          <w:spacing w:val="-4"/>
        </w:rPr>
        <w:t xml:space="preserve">là </w:t>
      </w:r>
      <w:r w:rsidRPr="009C575E">
        <w:rPr>
          <w:i w:val="0"/>
          <w:iCs w:val="0"/>
          <w:color w:val="000000"/>
          <w:spacing w:val="-4"/>
        </w:rPr>
        <w:t>vào dịp cuối năm 2021 và Tết Nguyên đán Nhâm Dần 2022.</w:t>
      </w:r>
    </w:p>
    <w:p w14:paraId="3BAE759B" w14:textId="77777777"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Khẩn trương tổ chức triển khai kế hoạch cao điểm chống buôn lậu, gian lận thương mại và hàng giả dịp Tết Nguyên đán Nhâm Dần năm 2022; tổ chức tăng cường kiểm tra, đôn đốc công tác phòng, chống buôn lậu, hàng giả trên địa bàn tỉnh.</w:t>
      </w:r>
    </w:p>
    <w:p w14:paraId="2EE28530" w14:textId="299E93BC" w:rsidR="009C575E" w:rsidRPr="009C575E" w:rsidRDefault="009C575E" w:rsidP="00576219">
      <w:pPr>
        <w:spacing w:before="120"/>
        <w:ind w:firstLine="720"/>
        <w:jc w:val="both"/>
        <w:rPr>
          <w:i w:val="0"/>
          <w:iCs w:val="0"/>
          <w:color w:val="000000"/>
          <w:spacing w:val="-4"/>
        </w:rPr>
      </w:pPr>
      <w:r w:rsidRPr="009C575E">
        <w:rPr>
          <w:b/>
          <w:i w:val="0"/>
          <w:iCs w:val="0"/>
          <w:spacing w:val="-4"/>
          <w:lang w:val="nb-NO"/>
        </w:rPr>
        <w:t xml:space="preserve">8. </w:t>
      </w:r>
      <w:r w:rsidRPr="009C575E">
        <w:rPr>
          <w:b/>
          <w:i w:val="0"/>
          <w:iCs w:val="0"/>
          <w:spacing w:val="-4"/>
        </w:rPr>
        <w:t>Sở Nông nghiệp và Phát triển nông thôn</w:t>
      </w:r>
      <w:r w:rsidRPr="009C575E">
        <w:rPr>
          <w:b/>
          <w:i w:val="0"/>
          <w:iCs w:val="0"/>
          <w:color w:val="000000"/>
          <w:spacing w:val="-4"/>
        </w:rPr>
        <w:t xml:space="preserve"> chủ trì, phối hợp với các </w:t>
      </w:r>
      <w:r w:rsidR="00EF1C19">
        <w:rPr>
          <w:b/>
          <w:i w:val="0"/>
          <w:iCs w:val="0"/>
          <w:color w:val="000000"/>
          <w:spacing w:val="-4"/>
        </w:rPr>
        <w:t>S</w:t>
      </w:r>
      <w:r w:rsidRPr="009C575E">
        <w:rPr>
          <w:b/>
          <w:i w:val="0"/>
          <w:iCs w:val="0"/>
          <w:color w:val="000000"/>
          <w:spacing w:val="-4"/>
        </w:rPr>
        <w:t>ở, ngành và Ủy ban nhân dân các huyện, thành phố:</w:t>
      </w:r>
    </w:p>
    <w:p w14:paraId="431C6006" w14:textId="3F8A1E23" w:rsidR="009C575E" w:rsidRPr="009C575E" w:rsidRDefault="009C575E" w:rsidP="00576219">
      <w:pPr>
        <w:spacing w:before="120"/>
        <w:ind w:firstLine="720"/>
        <w:jc w:val="both"/>
        <w:rPr>
          <w:i w:val="0"/>
          <w:iCs w:val="0"/>
          <w:color w:val="000000"/>
          <w:spacing w:val="-4"/>
        </w:rPr>
      </w:pPr>
      <w:r w:rsidRPr="009C575E">
        <w:rPr>
          <w:i w:val="0"/>
          <w:iCs w:val="0"/>
          <w:color w:val="000000"/>
          <w:spacing w:val="-4"/>
        </w:rPr>
        <w:lastRenderedPageBreak/>
        <w:t xml:space="preserve">- Tiếp tục theo dõi chặt chẽ, phối hợp với các cơ quan chức năng, dự báo chính xác tình hình thiên tai, hạn hán, chủ động chỉ đạo, triển khai các biện pháp phòng, chống, ứng phó kịp thời, hiệu quả; </w:t>
      </w:r>
      <w:r w:rsidR="00B37D50">
        <w:rPr>
          <w:i w:val="0"/>
          <w:iCs w:val="0"/>
          <w:color w:val="000000"/>
          <w:spacing w:val="-4"/>
        </w:rPr>
        <w:t>t</w:t>
      </w:r>
      <w:r w:rsidRPr="009C575E">
        <w:rPr>
          <w:i w:val="0"/>
          <w:iCs w:val="0"/>
          <w:color w:val="000000"/>
          <w:spacing w:val="-4"/>
        </w:rPr>
        <w:t xml:space="preserve">heo dõi, chỉ đạo, đôn đốc các huyện, thành phố xây dựng phương án sản xuất vụ Đông Xuân năm 2021-2022. </w:t>
      </w:r>
    </w:p>
    <w:p w14:paraId="329C9B00" w14:textId="77777777"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Chủ động chỉ đạo triển khai công tác phòng, chống, không để bùng phát dịch bệnh trên cây trồng, vật nuôi, nhất là dịch tả bệnh viêm da nổi cục trên trâu bò.</w:t>
      </w:r>
    </w:p>
    <w:p w14:paraId="3CF31A27" w14:textId="77777777"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xml:space="preserve">- Thực hiện quyết liệt các giải pháp chống khai thác hải sản bất hợp pháp, không khai báo và không theo quy định (IUU), xử lý nghiêm các vi phạm. </w:t>
      </w:r>
    </w:p>
    <w:p w14:paraId="553F2B20" w14:textId="77777777"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xml:space="preserve">- Phối hợp với Sở Công Thương tính toán, bảo đảm nguồn cung lương thực, thực phẩm trong những tháng cuối năm và dịp Tết Nguyên đán sắp tới; có giải pháp chủ động về thị trường tiêu thụ nông sản, tăng cường xúc tiến thương mại đối với các mặt hàng nông sản của tỉnh. </w:t>
      </w:r>
    </w:p>
    <w:p w14:paraId="7366461C" w14:textId="77777777" w:rsidR="009C575E" w:rsidRPr="009C575E" w:rsidRDefault="009C575E" w:rsidP="00576219">
      <w:pPr>
        <w:spacing w:before="120"/>
        <w:ind w:firstLine="720"/>
        <w:jc w:val="both"/>
        <w:rPr>
          <w:b/>
          <w:i w:val="0"/>
          <w:iCs w:val="0"/>
          <w:color w:val="000000"/>
          <w:spacing w:val="-4"/>
        </w:rPr>
      </w:pPr>
      <w:r w:rsidRPr="009C575E">
        <w:rPr>
          <w:b/>
          <w:i w:val="0"/>
          <w:iCs w:val="0"/>
          <w:color w:val="000000"/>
          <w:spacing w:val="-4"/>
        </w:rPr>
        <w:t xml:space="preserve">9. Sở Xây dựng: </w:t>
      </w:r>
      <w:r w:rsidRPr="009C575E">
        <w:rPr>
          <w:i w:val="0"/>
          <w:iCs w:val="0"/>
          <w:color w:val="000000"/>
          <w:spacing w:val="-4"/>
        </w:rPr>
        <w:t>Theo dõi sát diễn biến thị trường bất động sản, thường xuyên, chủ động cập nhật, cung cấp thông tin đến người dân, xã hội để góp phần hạn chế các rủi ro của thị trường bất động sản.</w:t>
      </w:r>
    </w:p>
    <w:p w14:paraId="359C980F" w14:textId="20832099" w:rsidR="009C575E" w:rsidRPr="009C575E" w:rsidRDefault="009C575E" w:rsidP="00576219">
      <w:pPr>
        <w:spacing w:before="120"/>
        <w:ind w:firstLine="720"/>
        <w:jc w:val="both"/>
        <w:rPr>
          <w:b/>
          <w:i w:val="0"/>
          <w:iCs w:val="0"/>
          <w:color w:val="000000"/>
          <w:spacing w:val="-4"/>
        </w:rPr>
      </w:pPr>
      <w:r w:rsidRPr="009C575E">
        <w:rPr>
          <w:b/>
          <w:i w:val="0"/>
          <w:iCs w:val="0"/>
          <w:color w:val="000000"/>
          <w:spacing w:val="-4"/>
        </w:rPr>
        <w:t xml:space="preserve">10. Sở Giao thông Vận tải chủ trì, phối hợp với các </w:t>
      </w:r>
      <w:r w:rsidR="001423B9">
        <w:rPr>
          <w:b/>
          <w:i w:val="0"/>
          <w:iCs w:val="0"/>
          <w:color w:val="000000"/>
          <w:spacing w:val="-4"/>
        </w:rPr>
        <w:t>S</w:t>
      </w:r>
      <w:r w:rsidRPr="009C575E">
        <w:rPr>
          <w:b/>
          <w:i w:val="0"/>
          <w:iCs w:val="0"/>
          <w:color w:val="000000"/>
          <w:spacing w:val="-4"/>
        </w:rPr>
        <w:t>ở, ngành và Ủy</w:t>
      </w:r>
      <w:r w:rsidRPr="009C575E">
        <w:rPr>
          <w:b/>
          <w:i w:val="0"/>
          <w:iCs w:val="0"/>
          <w:color w:val="000000"/>
          <w:spacing w:val="-4"/>
        </w:rPr>
        <w:br/>
        <w:t xml:space="preserve">ban nhân dân các huyện, thành phố: </w:t>
      </w:r>
      <w:r w:rsidRPr="009C575E">
        <w:rPr>
          <w:i w:val="0"/>
          <w:iCs w:val="0"/>
          <w:color w:val="000000"/>
          <w:spacing w:val="-4"/>
        </w:rPr>
        <w:t>Tiếp tục bảo đảm an toàn</w:t>
      </w:r>
      <w:r w:rsidR="00B37D50">
        <w:rPr>
          <w:i w:val="0"/>
          <w:iCs w:val="0"/>
          <w:color w:val="000000"/>
          <w:spacing w:val="-4"/>
        </w:rPr>
        <w:t>,</w:t>
      </w:r>
      <w:r w:rsidRPr="009C575E">
        <w:rPr>
          <w:i w:val="0"/>
          <w:iCs w:val="0"/>
          <w:color w:val="000000"/>
          <w:spacing w:val="-4"/>
        </w:rPr>
        <w:t xml:space="preserve"> thông suốt vận chuyển hàng hóa gắn với an toàn phòng, chống dịch, góp phần phục hồi, thúc đẩy phát triển kinh tế - xã hội, nhất là trong dịp Tết Nguyên đán Nhâm Dần 2022.</w:t>
      </w:r>
    </w:p>
    <w:p w14:paraId="538242E7" w14:textId="77777777" w:rsidR="009C575E" w:rsidRPr="009C575E" w:rsidRDefault="009C575E" w:rsidP="00576219">
      <w:pPr>
        <w:spacing w:before="120"/>
        <w:ind w:firstLine="720"/>
        <w:jc w:val="both"/>
        <w:rPr>
          <w:b/>
          <w:i w:val="0"/>
          <w:iCs w:val="0"/>
          <w:color w:val="000000"/>
          <w:spacing w:val="-4"/>
        </w:rPr>
      </w:pPr>
      <w:r w:rsidRPr="009C575E">
        <w:rPr>
          <w:b/>
          <w:i w:val="0"/>
          <w:iCs w:val="0"/>
          <w:color w:val="000000"/>
          <w:spacing w:val="-4"/>
        </w:rPr>
        <w:t xml:space="preserve">11. Sở Tài nguyên và Môi trường: </w:t>
      </w:r>
      <w:r w:rsidRPr="009C575E">
        <w:rPr>
          <w:i w:val="0"/>
          <w:iCs w:val="0"/>
          <w:color w:val="000000"/>
          <w:spacing w:val="-4"/>
        </w:rPr>
        <w:t>Tiếp tục rà soát, chỉnh sửa và hoàn thiện Quy hoạch, Kế hoạch sử dụng đất cấp tỉnh, cấp huyện thời kỳ 2021- 2025, làm căn cứ để triển khai thực hiện các chương trình, dự án phục vụ yêu cầu phát triển kinh tế - xã hội, bảo đảm quốc phòng, an ninh.</w:t>
      </w:r>
    </w:p>
    <w:p w14:paraId="474D6E63" w14:textId="0AE6EBB7" w:rsidR="009C575E" w:rsidRPr="009C575E" w:rsidRDefault="009C575E" w:rsidP="00576219">
      <w:pPr>
        <w:spacing w:before="120"/>
        <w:ind w:firstLine="720"/>
        <w:jc w:val="both"/>
        <w:rPr>
          <w:b/>
          <w:i w:val="0"/>
          <w:iCs w:val="0"/>
          <w:color w:val="000000"/>
          <w:spacing w:val="-4"/>
        </w:rPr>
      </w:pPr>
      <w:r w:rsidRPr="009C575E">
        <w:rPr>
          <w:b/>
          <w:i w:val="0"/>
          <w:iCs w:val="0"/>
          <w:color w:val="000000"/>
          <w:spacing w:val="-4"/>
        </w:rPr>
        <w:t xml:space="preserve">12. Sở Văn hóa, Thể thao và Du lịch chủ trì, phối hợp với các </w:t>
      </w:r>
      <w:r w:rsidR="00731499">
        <w:rPr>
          <w:b/>
          <w:i w:val="0"/>
          <w:iCs w:val="0"/>
          <w:color w:val="000000"/>
          <w:spacing w:val="-4"/>
        </w:rPr>
        <w:t>S</w:t>
      </w:r>
      <w:r w:rsidRPr="009C575E">
        <w:rPr>
          <w:b/>
          <w:i w:val="0"/>
          <w:iCs w:val="0"/>
          <w:color w:val="000000"/>
          <w:spacing w:val="-4"/>
        </w:rPr>
        <w:t>ở, ngành và Ủy ban nhân dân các huyện, thành phố:</w:t>
      </w:r>
    </w:p>
    <w:p w14:paraId="009096F9" w14:textId="64A70C1C"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Tham mưu triển khai thực hiện Chiến lược phát triển văn hóa Việt Nam giai đoạn 2021-2030. Chuẩn bị nội dung và các điều kiện để tổ chức Chương trình chào</w:t>
      </w:r>
      <w:r w:rsidR="0004026E">
        <w:rPr>
          <w:i w:val="0"/>
          <w:iCs w:val="0"/>
          <w:color w:val="000000"/>
          <w:spacing w:val="-4"/>
        </w:rPr>
        <w:t xml:space="preserve"> </w:t>
      </w:r>
      <w:r w:rsidRPr="009C575E">
        <w:rPr>
          <w:i w:val="0"/>
          <w:iCs w:val="0"/>
          <w:color w:val="000000"/>
          <w:spacing w:val="-4"/>
        </w:rPr>
        <w:t>Xuân 2022 đảm bảo trang trọng, an toàn, tiết kiệm, vui tươi, lành mạnh, phát huy bản sắc văn hoá dân tộc, đáp ứng nhu cầu hưởng thụ văn hoá tinh thần của</w:t>
      </w:r>
      <w:r w:rsidRPr="009C575E">
        <w:rPr>
          <w:i w:val="0"/>
          <w:iCs w:val="0"/>
          <w:spacing w:val="-4"/>
        </w:rPr>
        <w:t xml:space="preserve"> </w:t>
      </w:r>
      <w:r w:rsidRPr="009C575E">
        <w:rPr>
          <w:i w:val="0"/>
          <w:iCs w:val="0"/>
          <w:color w:val="000000"/>
          <w:spacing w:val="-4"/>
        </w:rPr>
        <w:t xml:space="preserve">Nhân dân và phù hợp trong điều kiện phòng, chống dịch COVID-19 của tỉnh. </w:t>
      </w:r>
    </w:p>
    <w:p w14:paraId="45FC7B1D" w14:textId="1659E34F"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Triển khai có hiệu quả Kế hoạch số 6760/KH-UBND ngày 13/12/2021 của UBND tỉnh về Kế hoạch tổ chức hoạt động du lịch thích ứng an toàn, linh hoạt, đảm bảo phòng, chống C</w:t>
      </w:r>
      <w:r w:rsidR="00DC6E3D">
        <w:rPr>
          <w:i w:val="0"/>
          <w:iCs w:val="0"/>
          <w:color w:val="000000"/>
          <w:spacing w:val="-4"/>
        </w:rPr>
        <w:t>OVID</w:t>
      </w:r>
      <w:r w:rsidRPr="009C575E">
        <w:rPr>
          <w:i w:val="0"/>
          <w:iCs w:val="0"/>
          <w:color w:val="000000"/>
          <w:spacing w:val="-4"/>
        </w:rPr>
        <w:t>-19 trên địa bàn tỉnh Ninh Thuận, nhất là dịp Giáng sinh, năm mới 2022 và Tết Nguyên đán Nhâm Dần. Tăng cường truyền thông, xúc tiến quảng bá du lịch Ninh Thuận trên các nền tảng số và ứng dụng công nghệ mới.</w:t>
      </w:r>
    </w:p>
    <w:p w14:paraId="020BEB45" w14:textId="151F1456" w:rsidR="009C575E" w:rsidRPr="009C575E" w:rsidRDefault="009C575E" w:rsidP="00576219">
      <w:pPr>
        <w:spacing w:before="120"/>
        <w:ind w:firstLine="720"/>
        <w:jc w:val="both"/>
        <w:rPr>
          <w:b/>
          <w:i w:val="0"/>
          <w:iCs w:val="0"/>
          <w:color w:val="000000"/>
          <w:spacing w:val="-4"/>
        </w:rPr>
      </w:pPr>
      <w:r w:rsidRPr="009C575E">
        <w:rPr>
          <w:b/>
          <w:i w:val="0"/>
          <w:iCs w:val="0"/>
          <w:spacing w:val="-4"/>
          <w:lang w:val="nb-NO"/>
        </w:rPr>
        <w:t xml:space="preserve">13. </w:t>
      </w:r>
      <w:r w:rsidRPr="009C575E">
        <w:rPr>
          <w:b/>
          <w:i w:val="0"/>
          <w:iCs w:val="0"/>
          <w:spacing w:val="-4"/>
        </w:rPr>
        <w:t>Sở Giáo dục và Đào tạo</w:t>
      </w:r>
      <w:r w:rsidRPr="009C575E">
        <w:rPr>
          <w:b/>
          <w:i w:val="0"/>
          <w:iCs w:val="0"/>
          <w:color w:val="000000"/>
          <w:spacing w:val="-4"/>
        </w:rPr>
        <w:t xml:space="preserve"> chủ trì, phối hợp với các </w:t>
      </w:r>
      <w:r w:rsidR="00760E67">
        <w:rPr>
          <w:b/>
          <w:i w:val="0"/>
          <w:iCs w:val="0"/>
          <w:color w:val="000000"/>
          <w:spacing w:val="-4"/>
        </w:rPr>
        <w:t>S</w:t>
      </w:r>
      <w:r w:rsidRPr="009C575E">
        <w:rPr>
          <w:b/>
          <w:i w:val="0"/>
          <w:iCs w:val="0"/>
          <w:color w:val="000000"/>
          <w:spacing w:val="-4"/>
        </w:rPr>
        <w:t>ở, ngành và Ủy ban nhân dân các huyện, thành phố:</w:t>
      </w:r>
    </w:p>
    <w:p w14:paraId="1E4D6BF1" w14:textId="77777777"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Tích cực phối hợp với ngành y tế đẩy nhanh tiến độ tiêm vắc-xin cho học sinh trong độ tuổi bảo đảm khoa học, an toàn, hợp lý, hiệu quả.</w:t>
      </w:r>
    </w:p>
    <w:p w14:paraId="1B32C709" w14:textId="77777777" w:rsidR="009C575E" w:rsidRPr="009C575E" w:rsidRDefault="009C575E" w:rsidP="00576219">
      <w:pPr>
        <w:spacing w:before="120"/>
        <w:ind w:firstLine="720"/>
        <w:jc w:val="both"/>
        <w:rPr>
          <w:b/>
          <w:i w:val="0"/>
          <w:iCs w:val="0"/>
          <w:color w:val="0000FF"/>
          <w:spacing w:val="-4"/>
          <w:lang w:val="nb-NO"/>
        </w:rPr>
      </w:pPr>
      <w:r w:rsidRPr="009C575E">
        <w:rPr>
          <w:i w:val="0"/>
          <w:iCs w:val="0"/>
          <w:color w:val="000000"/>
          <w:spacing w:val="-4"/>
        </w:rPr>
        <w:lastRenderedPageBreak/>
        <w:t>- Quan tâm thực hiện chuyển đổi số có hiệu quả trong giáo dục và đào tạo. Xây dựng, chia sẻ sử dụng các nền tảng dữ liệu, học liệu, môi trường học tập số và hệ thống quản trị, quản lý nhà trường, thích ứng tốt hơn trong bối cảnh dịch COVID-19. Chuẩn bị các phương án và giải pháp nhằm ứng phó với tình huống dịch COVID-19, chuẩn bị đầy đủ các điều kiện về cơ sở vật chất, trang thiết bị, hạ tầng công nghệ thông tin để tổ chức dạy học trực tuyến khi cần thiết.</w:t>
      </w:r>
    </w:p>
    <w:p w14:paraId="060A5D85" w14:textId="5ED89592" w:rsidR="009C575E" w:rsidRPr="009C575E" w:rsidRDefault="009C575E" w:rsidP="00576219">
      <w:pPr>
        <w:spacing w:before="120"/>
        <w:ind w:firstLine="720"/>
        <w:jc w:val="both"/>
        <w:rPr>
          <w:b/>
          <w:i w:val="0"/>
          <w:iCs w:val="0"/>
          <w:color w:val="000000"/>
          <w:spacing w:val="-4"/>
        </w:rPr>
      </w:pPr>
      <w:r w:rsidRPr="009C575E">
        <w:rPr>
          <w:b/>
          <w:i w:val="0"/>
          <w:iCs w:val="0"/>
          <w:spacing w:val="-4"/>
          <w:lang w:val="nb-NO"/>
        </w:rPr>
        <w:t xml:space="preserve">14. </w:t>
      </w:r>
      <w:r w:rsidRPr="009C575E">
        <w:rPr>
          <w:b/>
          <w:i w:val="0"/>
          <w:iCs w:val="0"/>
          <w:spacing w:val="-4"/>
        </w:rPr>
        <w:t>Sở Nội vụ</w:t>
      </w:r>
      <w:r w:rsidRPr="009C575E">
        <w:rPr>
          <w:b/>
          <w:i w:val="0"/>
          <w:iCs w:val="0"/>
          <w:color w:val="000000"/>
          <w:spacing w:val="-4"/>
        </w:rPr>
        <w:t xml:space="preserve"> chủ trì, phối hợp với các </w:t>
      </w:r>
      <w:r w:rsidR="00FC1171">
        <w:rPr>
          <w:b/>
          <w:i w:val="0"/>
          <w:iCs w:val="0"/>
          <w:color w:val="000000"/>
          <w:spacing w:val="-4"/>
        </w:rPr>
        <w:t>S</w:t>
      </w:r>
      <w:r w:rsidRPr="009C575E">
        <w:rPr>
          <w:b/>
          <w:i w:val="0"/>
          <w:iCs w:val="0"/>
          <w:color w:val="000000"/>
          <w:spacing w:val="-4"/>
        </w:rPr>
        <w:t>ở, ngành và Ủy ban nhân dân các huyện, thành phố:</w:t>
      </w:r>
    </w:p>
    <w:p w14:paraId="56B26219" w14:textId="77777777"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Căn cứ chỉ đạo và hướng dẫn của Bộ Nội vụ tổ chức rà soát, tổng hợp đề xuất biên chế giai đoạn 2022-2026, trong đó có biên chế giáo viên, bảo đảm nguyên tắc "có học sinh thì phải có giáo viên đứng lớp" trên cơ sở bảo đảm quy mô trường lớp hợp lý, tiết kiệm, hiệu quả, trình cấp có thẩm quyền xem xét, quyết định.</w:t>
      </w:r>
    </w:p>
    <w:p w14:paraId="146A4E6C" w14:textId="77888694" w:rsidR="009C575E" w:rsidRPr="009C575E" w:rsidRDefault="009C575E" w:rsidP="00576219">
      <w:pPr>
        <w:spacing w:before="120"/>
        <w:ind w:firstLine="720"/>
        <w:jc w:val="both"/>
        <w:rPr>
          <w:i w:val="0"/>
          <w:iCs w:val="0"/>
          <w:spacing w:val="-4"/>
        </w:rPr>
      </w:pPr>
      <w:r w:rsidRPr="009C575E">
        <w:rPr>
          <w:i w:val="0"/>
          <w:iCs w:val="0"/>
          <w:color w:val="000000"/>
          <w:spacing w:val="-4"/>
        </w:rPr>
        <w:t xml:space="preserve">- Rà soát, đánh giá kết quả thực hiện tự chủ và xã hội hóa đơn vị sự nghiệp công </w:t>
      </w:r>
      <w:r w:rsidR="0004026E">
        <w:rPr>
          <w:i w:val="0"/>
          <w:iCs w:val="0"/>
          <w:color w:val="000000"/>
          <w:spacing w:val="-4"/>
        </w:rPr>
        <w:t xml:space="preserve">giai đoạn </w:t>
      </w:r>
      <w:r w:rsidRPr="009C575E">
        <w:rPr>
          <w:i w:val="0"/>
          <w:iCs w:val="0"/>
          <w:color w:val="000000"/>
          <w:spacing w:val="-4"/>
        </w:rPr>
        <w:t xml:space="preserve">2021-2025; phương hướng, nhiệm vụ giai đoạn 2022-2026 theo tinh thần Nghị quyết số 19-NQ/TW. Tiếp tục tham mưu với cấp có thẩm quyền kiện toàn chức năng, nhiệm vụ, quyền hạn và tổ chức bộ máy của các </w:t>
      </w:r>
      <w:r w:rsidR="00A53170">
        <w:rPr>
          <w:i w:val="0"/>
          <w:iCs w:val="0"/>
          <w:color w:val="000000"/>
          <w:spacing w:val="-4"/>
        </w:rPr>
        <w:t>S</w:t>
      </w:r>
      <w:r w:rsidRPr="009C575E">
        <w:rPr>
          <w:i w:val="0"/>
          <w:iCs w:val="0"/>
          <w:color w:val="000000"/>
          <w:spacing w:val="-4"/>
        </w:rPr>
        <w:t>ở, ban, ngành thuộc tỉnh gắn với đẩy mạnh phân cấp, phân quyền, siết chặt kỷ luật, kỷ cương trong quản lý nhà nước; tiếp tục thực hiện các quy định về nền hành chính công vụ minh bạch, liêm chính.</w:t>
      </w:r>
      <w:r w:rsidRPr="009C575E">
        <w:rPr>
          <w:i w:val="0"/>
          <w:iCs w:val="0"/>
          <w:spacing w:val="-4"/>
        </w:rPr>
        <w:t xml:space="preserve"> </w:t>
      </w:r>
    </w:p>
    <w:p w14:paraId="4D4F49F1" w14:textId="77777777" w:rsidR="009C575E" w:rsidRPr="009C575E" w:rsidRDefault="009C575E" w:rsidP="00576219">
      <w:pPr>
        <w:spacing w:before="120"/>
        <w:ind w:firstLine="720"/>
        <w:jc w:val="both"/>
        <w:rPr>
          <w:i w:val="0"/>
          <w:iCs w:val="0"/>
          <w:spacing w:val="-4"/>
        </w:rPr>
      </w:pPr>
      <w:r w:rsidRPr="009C575E">
        <w:rPr>
          <w:b/>
          <w:i w:val="0"/>
          <w:iCs w:val="0"/>
          <w:spacing w:val="-4"/>
          <w:lang w:val="nb-NO"/>
        </w:rPr>
        <w:t xml:space="preserve">15. </w:t>
      </w:r>
      <w:r w:rsidRPr="009C575E">
        <w:rPr>
          <w:b/>
          <w:i w:val="0"/>
          <w:iCs w:val="0"/>
          <w:spacing w:val="-4"/>
        </w:rPr>
        <w:t>Ban Dân tộc tỉnh:</w:t>
      </w:r>
      <w:r w:rsidRPr="009C575E">
        <w:rPr>
          <w:i w:val="0"/>
          <w:iCs w:val="0"/>
          <w:spacing w:val="-4"/>
        </w:rPr>
        <w:t xml:space="preserve"> Tổ chức triển khai thực hiện Chương trình mục tiêu quốc gia phát triển kinh tế - xã hội </w:t>
      </w:r>
      <w:r w:rsidRPr="009C575E">
        <w:rPr>
          <w:i w:val="0"/>
          <w:iCs w:val="0"/>
          <w:color w:val="000000"/>
          <w:spacing w:val="-4"/>
        </w:rPr>
        <w:t>vùng đồng bào dân tộc thiểu số và miền núi giai đoạn I từ năm 2021 đến năm 2025.</w:t>
      </w:r>
      <w:r w:rsidRPr="009C575E">
        <w:rPr>
          <w:i w:val="0"/>
          <w:iCs w:val="0"/>
          <w:spacing w:val="-4"/>
        </w:rPr>
        <w:t xml:space="preserve"> </w:t>
      </w:r>
    </w:p>
    <w:p w14:paraId="75D4920B" w14:textId="5D350E0D" w:rsidR="009C575E" w:rsidRPr="009C575E" w:rsidRDefault="009C575E" w:rsidP="00576219">
      <w:pPr>
        <w:spacing w:before="120"/>
        <w:ind w:firstLine="720"/>
        <w:jc w:val="both"/>
        <w:rPr>
          <w:b/>
          <w:i w:val="0"/>
          <w:iCs w:val="0"/>
          <w:spacing w:val="-4"/>
        </w:rPr>
      </w:pPr>
      <w:r w:rsidRPr="009C575E">
        <w:rPr>
          <w:b/>
          <w:i w:val="0"/>
          <w:iCs w:val="0"/>
          <w:spacing w:val="-4"/>
          <w:lang w:val="nb-NO"/>
        </w:rPr>
        <w:t xml:space="preserve">16. </w:t>
      </w:r>
      <w:r w:rsidRPr="009C575E">
        <w:rPr>
          <w:b/>
          <w:i w:val="0"/>
          <w:iCs w:val="0"/>
          <w:spacing w:val="-4"/>
        </w:rPr>
        <w:t xml:space="preserve">Sở Thông tin và Truyền thông chủ trì, phối hợp với các </w:t>
      </w:r>
      <w:r w:rsidR="000222C3">
        <w:rPr>
          <w:b/>
          <w:i w:val="0"/>
          <w:iCs w:val="0"/>
          <w:spacing w:val="-4"/>
        </w:rPr>
        <w:t>S</w:t>
      </w:r>
      <w:r w:rsidRPr="009C575E">
        <w:rPr>
          <w:b/>
          <w:i w:val="0"/>
          <w:iCs w:val="0"/>
          <w:spacing w:val="-4"/>
        </w:rPr>
        <w:t>ở, ngành và Ủy ban nhân dân các huyện, thành phố:</w:t>
      </w:r>
    </w:p>
    <w:p w14:paraId="76F3949F" w14:textId="77777777"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Thực hiện có hiệu quả các giải pháp chuyển đổi số, xây dựng chính quyền điện tử hướng tới chính quyền số; trong đó phối hợp chặt chẽ với Ngân</w:t>
      </w:r>
      <w:r w:rsidRPr="009C575E">
        <w:rPr>
          <w:i w:val="0"/>
          <w:iCs w:val="0"/>
          <w:spacing w:val="-4"/>
        </w:rPr>
        <w:t xml:space="preserve"> </w:t>
      </w:r>
      <w:r w:rsidRPr="009C575E">
        <w:rPr>
          <w:i w:val="0"/>
          <w:iCs w:val="0"/>
          <w:color w:val="000000"/>
          <w:spacing w:val="-4"/>
        </w:rPr>
        <w:t>hàng Nhà nước chi nhánh tỉnh, Cục Thuế tỉnh, Bảo hiểm xã hội tỉnh để có các nhiệm vụ, giải pháp cụ thể triển khai chuyển đổi số trong lĩnh vực ngân hàng, thuế, bảo hiểm,…</w:t>
      </w:r>
    </w:p>
    <w:p w14:paraId="799995DD" w14:textId="77777777"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Tiếp tục tham mưu và thực hiện nghiêm, kịp thời việc bóc gỡ thông tin xuyên tạc, kích động, sai sự thật, xử lý nghiêm các vi phạm; phối hợp chặt chẽ với các cơ quan, Ủy ban nhân dân huyện, thành phố liên quan chủ động cung cấp thông tin định hướng đúng đắn cho người dân, hạn chế tối đa những thông tin sai sự thật, không có kiểm chứng gây hoang mang dư luận.</w:t>
      </w:r>
    </w:p>
    <w:p w14:paraId="1417341A" w14:textId="26E2DF30" w:rsidR="009C575E" w:rsidRPr="009C575E" w:rsidRDefault="009C575E" w:rsidP="00576219">
      <w:pPr>
        <w:spacing w:before="120"/>
        <w:ind w:firstLine="720"/>
        <w:jc w:val="both"/>
        <w:rPr>
          <w:i w:val="0"/>
          <w:iCs w:val="0"/>
          <w:spacing w:val="-4"/>
        </w:rPr>
      </w:pPr>
      <w:r w:rsidRPr="009C575E">
        <w:rPr>
          <w:b/>
          <w:bCs/>
          <w:i w:val="0"/>
          <w:iCs w:val="0"/>
          <w:spacing w:val="-4"/>
          <w:lang w:val="vi-VN"/>
        </w:rPr>
        <w:t>1</w:t>
      </w:r>
      <w:r w:rsidRPr="009C575E">
        <w:rPr>
          <w:b/>
          <w:bCs/>
          <w:i w:val="0"/>
          <w:iCs w:val="0"/>
          <w:spacing w:val="-4"/>
        </w:rPr>
        <w:t>7</w:t>
      </w:r>
      <w:r w:rsidRPr="009C575E">
        <w:rPr>
          <w:b/>
          <w:bCs/>
          <w:i w:val="0"/>
          <w:iCs w:val="0"/>
          <w:spacing w:val="-4"/>
          <w:lang w:val="vi-VN"/>
        </w:rPr>
        <w:t xml:space="preserve">. </w:t>
      </w:r>
      <w:r w:rsidRPr="009C575E">
        <w:rPr>
          <w:b/>
          <w:i w:val="0"/>
          <w:iCs w:val="0"/>
          <w:spacing w:val="-4"/>
        </w:rPr>
        <w:t>Bảo hiểm xã hội tỉnh:</w:t>
      </w:r>
      <w:r w:rsidRPr="009C575E">
        <w:rPr>
          <w:i w:val="0"/>
          <w:iCs w:val="0"/>
          <w:spacing w:val="-4"/>
        </w:rPr>
        <w:t xml:space="preserve"> </w:t>
      </w:r>
      <w:r w:rsidRPr="009C575E">
        <w:rPr>
          <w:i w:val="0"/>
          <w:iCs w:val="0"/>
          <w:color w:val="000000"/>
          <w:spacing w:val="-4"/>
        </w:rPr>
        <w:t>Tập trung, quyết liệt thực hiện các chỉ tiêu, kế hoạch được Ủy ban nhân dân tỉnh giao về phát triển đối tượng tham gia bảo hiểm xã hội, bảo hiểm thất nghiệp, bảo hiểm y tế. Tăng cường thanh tra, kiểm tra theo thẩm quyền, đẩy nhanh tiến độ thu hồi các khoản nợ đọng, chậm đóng bảo hiểm, bảo hiểm thất nghiệp, bảo hiểm y tế.</w:t>
      </w:r>
    </w:p>
    <w:p w14:paraId="593683D0" w14:textId="77777777" w:rsidR="009C575E" w:rsidRPr="009C575E" w:rsidRDefault="009C575E" w:rsidP="00576219">
      <w:pPr>
        <w:spacing w:before="120"/>
        <w:ind w:firstLine="720"/>
        <w:jc w:val="both"/>
        <w:rPr>
          <w:b/>
          <w:i w:val="0"/>
          <w:iCs w:val="0"/>
          <w:spacing w:val="-4"/>
        </w:rPr>
      </w:pPr>
      <w:r w:rsidRPr="009C575E">
        <w:rPr>
          <w:b/>
          <w:i w:val="0"/>
          <w:iCs w:val="0"/>
          <w:spacing w:val="-4"/>
          <w:lang w:val="vi-VN"/>
        </w:rPr>
        <w:t>1</w:t>
      </w:r>
      <w:r w:rsidRPr="009C575E">
        <w:rPr>
          <w:b/>
          <w:i w:val="0"/>
          <w:iCs w:val="0"/>
          <w:spacing w:val="-4"/>
        </w:rPr>
        <w:t>8</w:t>
      </w:r>
      <w:r w:rsidRPr="009C575E">
        <w:rPr>
          <w:b/>
          <w:i w:val="0"/>
          <w:iCs w:val="0"/>
          <w:spacing w:val="-4"/>
          <w:lang w:val="vi-VN"/>
        </w:rPr>
        <w:t xml:space="preserve">. </w:t>
      </w:r>
      <w:r w:rsidRPr="009C575E">
        <w:rPr>
          <w:b/>
          <w:i w:val="0"/>
          <w:iCs w:val="0"/>
          <w:spacing w:val="-4"/>
        </w:rPr>
        <w:t>Đài Phát thanh và Truyền hình tỉnh:</w:t>
      </w:r>
    </w:p>
    <w:p w14:paraId="1B6BAF83" w14:textId="5D326E63" w:rsidR="009C575E" w:rsidRPr="009C575E" w:rsidRDefault="009C575E" w:rsidP="00576219">
      <w:pPr>
        <w:spacing w:before="120"/>
        <w:ind w:firstLine="720"/>
        <w:jc w:val="both"/>
        <w:rPr>
          <w:i w:val="0"/>
          <w:iCs w:val="0"/>
          <w:color w:val="000000"/>
          <w:spacing w:val="-4"/>
        </w:rPr>
      </w:pPr>
      <w:r w:rsidRPr="009C575E">
        <w:rPr>
          <w:i w:val="0"/>
          <w:iCs w:val="0"/>
          <w:color w:val="000000"/>
          <w:spacing w:val="-4"/>
        </w:rPr>
        <w:t xml:space="preserve">- Chủ động phối hợp với các </w:t>
      </w:r>
      <w:r w:rsidR="00760E67">
        <w:rPr>
          <w:i w:val="0"/>
          <w:iCs w:val="0"/>
          <w:color w:val="000000"/>
          <w:spacing w:val="-4"/>
        </w:rPr>
        <w:t>S</w:t>
      </w:r>
      <w:r w:rsidRPr="009C575E">
        <w:rPr>
          <w:i w:val="0"/>
          <w:iCs w:val="0"/>
          <w:color w:val="000000"/>
          <w:spacing w:val="-4"/>
        </w:rPr>
        <w:t xml:space="preserve">ở, ban, ngành, Ủy ban nhân dân các huyện, thành phố để tuyên truyền kịp thời, chính xác chủ trương của Đảng và Nghị quyết </w:t>
      </w:r>
      <w:r w:rsidRPr="009C575E">
        <w:rPr>
          <w:i w:val="0"/>
          <w:iCs w:val="0"/>
          <w:color w:val="000000"/>
          <w:spacing w:val="-4"/>
        </w:rPr>
        <w:lastRenderedPageBreak/>
        <w:t>số 128/NQ-CP của Chính phủ, chỉ đạo của Thủ tướng Chính phủ, của tỉnh về công tác phòng, chống dịch COVID-19; phản ánh những chỉ đạo, biện pháp của các cơ quan, đơn vị, địa phương trái với chủ trương, chỉ đạo của Trung ương, của tỉnh gây cản trở quá trình sản xuất, kinh doanh và nhiệm vụ phát triển kinh tế - xã hội để kịp th</w:t>
      </w:r>
      <w:r w:rsidR="0004026E">
        <w:rPr>
          <w:i w:val="0"/>
          <w:iCs w:val="0"/>
          <w:color w:val="000000"/>
          <w:spacing w:val="-4"/>
        </w:rPr>
        <w:t>ời</w:t>
      </w:r>
      <w:r w:rsidRPr="009C575E">
        <w:rPr>
          <w:i w:val="0"/>
          <w:iCs w:val="0"/>
          <w:color w:val="000000"/>
          <w:spacing w:val="-4"/>
        </w:rPr>
        <w:t xml:space="preserve"> kiểm tra, điều chỉnh.</w:t>
      </w:r>
    </w:p>
    <w:p w14:paraId="0D38EC1D" w14:textId="4348DF8F" w:rsidR="009C575E" w:rsidRPr="009C575E" w:rsidRDefault="009C575E" w:rsidP="00576219">
      <w:pPr>
        <w:spacing w:before="120"/>
        <w:ind w:firstLine="720"/>
        <w:jc w:val="both"/>
        <w:rPr>
          <w:i w:val="0"/>
          <w:iCs w:val="0"/>
          <w:color w:val="0000FF"/>
          <w:spacing w:val="-4"/>
          <w:highlight w:val="white"/>
          <w:lang w:val="vi-VN"/>
        </w:rPr>
      </w:pPr>
      <w:r w:rsidRPr="009C575E">
        <w:rPr>
          <w:i w:val="0"/>
          <w:iCs w:val="0"/>
          <w:color w:val="000000"/>
          <w:spacing w:val="-4"/>
        </w:rPr>
        <w:t xml:space="preserve">- Xây dựng các chương trình, hoạt động thông tin, tuyên truyền thiết thực, hiệu quả về triển khai các nhiệm vụ </w:t>
      </w:r>
      <w:bookmarkStart w:id="0" w:name="_GoBack"/>
      <w:bookmarkEnd w:id="0"/>
      <w:r w:rsidRPr="009C575E">
        <w:rPr>
          <w:i w:val="0"/>
          <w:iCs w:val="0"/>
          <w:color w:val="000000"/>
          <w:spacing w:val="-4"/>
        </w:rPr>
        <w:t>phát triển kinh tế - xã hội năm 2022, phản ánh sâu rộng các hoạt động văn hóa, công tác phòng, chống dịch COVID-19 và công tác bảo đảm an sinh xã hội; tăng cường tuyên truyền về gương điển hình, tiêu biểu, những tổ chức, cá nhân, dám nghĩ, dám làm, có sản phẩm cụ thể, có kết quả rõ nét; tạo không khí vui tươi, phấn khởi đón năm mới 2022 và Tết Nguyên đán Nhâm Dần</w:t>
      </w:r>
      <w:r w:rsidRPr="009C575E">
        <w:rPr>
          <w:i w:val="0"/>
          <w:iCs w:val="0"/>
          <w:color w:val="000000"/>
          <w:spacing w:val="-4"/>
          <w:highlight w:val="white"/>
          <w:lang w:val="vi-VN"/>
        </w:rPr>
        <w:t>.</w:t>
      </w:r>
    </w:p>
    <w:p w14:paraId="2EA59428" w14:textId="5BC6DEDD" w:rsidR="00DE2C74" w:rsidRPr="00576219" w:rsidRDefault="009C575E" w:rsidP="00576219">
      <w:pPr>
        <w:spacing w:before="120"/>
        <w:ind w:firstLine="720"/>
        <w:jc w:val="both"/>
        <w:rPr>
          <w:i w:val="0"/>
          <w:iCs w:val="0"/>
        </w:rPr>
      </w:pPr>
      <w:r w:rsidRPr="00576219">
        <w:rPr>
          <w:b/>
          <w:i w:val="0"/>
          <w:iCs w:val="0"/>
          <w:spacing w:val="-4"/>
          <w:lang w:val="nb-NO"/>
        </w:rPr>
        <w:t xml:space="preserve">19. </w:t>
      </w:r>
      <w:r w:rsidRPr="00576219">
        <w:rPr>
          <w:rFonts w:eastAsia="Arial"/>
          <w:b/>
          <w:i w:val="0"/>
          <w:iCs w:val="0"/>
          <w:spacing w:val="-4"/>
          <w:lang w:val="vi-VN"/>
        </w:rPr>
        <w:t>Bộ chỉ huy Quân sự tỉnh, Bộ chỉ huy Bộ đội Biên phòng tỉnh, Công an tỉnh</w:t>
      </w:r>
      <w:r w:rsidRPr="00576219">
        <w:rPr>
          <w:rFonts w:eastAsia="Arial"/>
          <w:i w:val="0"/>
          <w:iCs w:val="0"/>
          <w:spacing w:val="-4"/>
          <w:lang w:val="vi-VN"/>
        </w:rPr>
        <w:t xml:space="preserve">: </w:t>
      </w:r>
      <w:r w:rsidRPr="00576219">
        <w:rPr>
          <w:i w:val="0"/>
          <w:iCs w:val="0"/>
          <w:color w:val="000000"/>
          <w:spacing w:val="-4"/>
        </w:rPr>
        <w:t>Tăng cường công tác nắm tình hình; chủ động đấu tranh làm thất bại mọi âm mưu, hoạt động chống phá của các thế lực thù địch, phản động; tích cực thực hiện các giải pháp phòng, chống tội phạm, xử lý nghiêm các trường hợp vi phạm, nhất là các hành vi tín dụng đen, buôn lậu, làm lây lan dịch bệnh truyền nhiễm nguy hiểm, chiếm đoạt hàng cứu trợ,...; xử lý kịp thời những tiềm ẩn phức tạp về an ninh, trật tự. Nâng cao năng lực tác chiến không gian mạng. Tăng cường các biện pháp kiểm soát, quyết liệt ngăn chặn, xử lý nghiêm hành vi xuất, nhập cảnh trái phép; công tác phòng, chống cháy nổ, bảo đảm trật tự an toàn giao thông, nhất là vào dịp cuối năm và Tết Nguyên đán, bảo đảm hiệu quả công tác phòng, chống dịch COVID-19</w:t>
      </w:r>
      <w:r w:rsidR="003B3335" w:rsidRPr="00576219">
        <w:rPr>
          <w:i w:val="0"/>
          <w:iCs w:val="0"/>
        </w:rPr>
        <w:t>.</w:t>
      </w:r>
      <w:r w:rsidR="008E5C58" w:rsidRPr="00576219">
        <w:rPr>
          <w:i w:val="0"/>
          <w:iCs w:val="0"/>
        </w:rPr>
        <w:t>/.</w:t>
      </w:r>
    </w:p>
    <w:p w14:paraId="213187FE" w14:textId="0A15F51A" w:rsidR="00ED51CA" w:rsidRPr="00860A7D" w:rsidRDefault="00ED51CA" w:rsidP="008E5C58">
      <w:pPr>
        <w:rPr>
          <w:i w:val="0"/>
        </w:rPr>
      </w:pPr>
    </w:p>
    <w:p w14:paraId="07688B04" w14:textId="77777777" w:rsidR="00AC1E82" w:rsidRPr="00860A7D" w:rsidRDefault="00AC1E82" w:rsidP="008E5C58">
      <w:pPr>
        <w:rPr>
          <w:i w:val="0"/>
        </w:rPr>
      </w:pPr>
    </w:p>
    <w:tbl>
      <w:tblPr>
        <w:tblW w:w="9451" w:type="dxa"/>
        <w:tblLook w:val="01E0" w:firstRow="1" w:lastRow="1" w:firstColumn="1" w:lastColumn="1" w:noHBand="0" w:noVBand="0"/>
      </w:tblPr>
      <w:tblGrid>
        <w:gridCol w:w="4219"/>
        <w:gridCol w:w="1108"/>
        <w:gridCol w:w="4124"/>
      </w:tblGrid>
      <w:tr w:rsidR="00860A7D" w:rsidRPr="00860A7D" w14:paraId="7EBF9D39" w14:textId="77777777" w:rsidTr="004A2E5B">
        <w:trPr>
          <w:trHeight w:val="1003"/>
        </w:trPr>
        <w:tc>
          <w:tcPr>
            <w:tcW w:w="4219" w:type="dxa"/>
          </w:tcPr>
          <w:p w14:paraId="043ADD5D" w14:textId="77777777" w:rsidR="00935FA0" w:rsidRPr="00860A7D" w:rsidRDefault="00935FA0" w:rsidP="008E5C58">
            <w:pPr>
              <w:rPr>
                <w:b/>
                <w:sz w:val="24"/>
                <w:szCs w:val="24"/>
              </w:rPr>
            </w:pPr>
          </w:p>
          <w:p w14:paraId="614AF434" w14:textId="77777777" w:rsidR="008E5C58" w:rsidRPr="00860A7D" w:rsidRDefault="008E5C58" w:rsidP="008E5C58">
            <w:pPr>
              <w:rPr>
                <w:b/>
                <w:sz w:val="24"/>
                <w:szCs w:val="24"/>
              </w:rPr>
            </w:pPr>
            <w:r w:rsidRPr="00860A7D">
              <w:rPr>
                <w:b/>
                <w:sz w:val="24"/>
                <w:szCs w:val="24"/>
              </w:rPr>
              <w:t>Nơi nhận:</w:t>
            </w:r>
          </w:p>
          <w:p w14:paraId="13874A4E" w14:textId="033767E8" w:rsidR="00F92792" w:rsidRPr="00860A7D" w:rsidRDefault="008E5C58" w:rsidP="008E5C58">
            <w:pPr>
              <w:rPr>
                <w:i w:val="0"/>
                <w:sz w:val="22"/>
                <w:szCs w:val="22"/>
              </w:rPr>
            </w:pPr>
            <w:r w:rsidRPr="00860A7D">
              <w:rPr>
                <w:i w:val="0"/>
                <w:sz w:val="22"/>
                <w:szCs w:val="22"/>
              </w:rPr>
              <w:t>- Như trên;</w:t>
            </w:r>
          </w:p>
          <w:p w14:paraId="7F99E154" w14:textId="304E7BC0" w:rsidR="000B210D" w:rsidRPr="00860A7D" w:rsidRDefault="000B210D" w:rsidP="008E5C58">
            <w:pPr>
              <w:rPr>
                <w:i w:val="0"/>
                <w:sz w:val="22"/>
                <w:szCs w:val="22"/>
              </w:rPr>
            </w:pPr>
            <w:r w:rsidRPr="00860A7D">
              <w:rPr>
                <w:i w:val="0"/>
                <w:sz w:val="22"/>
                <w:szCs w:val="22"/>
              </w:rPr>
              <w:t>- Thường trực: TU, HĐND tỉnh</w:t>
            </w:r>
            <w:r w:rsidR="00190698" w:rsidRPr="00860A7D">
              <w:rPr>
                <w:i w:val="0"/>
                <w:sz w:val="22"/>
                <w:szCs w:val="22"/>
              </w:rPr>
              <w:t xml:space="preserve"> (b/c)</w:t>
            </w:r>
            <w:r w:rsidRPr="00860A7D">
              <w:rPr>
                <w:i w:val="0"/>
                <w:sz w:val="22"/>
                <w:szCs w:val="22"/>
              </w:rPr>
              <w:t>;</w:t>
            </w:r>
          </w:p>
          <w:p w14:paraId="483A5CE4" w14:textId="4D1E8ED9" w:rsidR="00A623AA" w:rsidRDefault="007D15C5" w:rsidP="008E5C58">
            <w:pPr>
              <w:rPr>
                <w:i w:val="0"/>
                <w:sz w:val="22"/>
                <w:szCs w:val="22"/>
              </w:rPr>
            </w:pPr>
            <w:r w:rsidRPr="00860A7D">
              <w:rPr>
                <w:i w:val="0"/>
                <w:sz w:val="22"/>
                <w:szCs w:val="22"/>
              </w:rPr>
              <w:t xml:space="preserve">- </w:t>
            </w:r>
            <w:r w:rsidR="001E25A5" w:rsidRPr="00860A7D">
              <w:rPr>
                <w:i w:val="0"/>
                <w:sz w:val="22"/>
                <w:szCs w:val="22"/>
              </w:rPr>
              <w:t>CT, các PCT</w:t>
            </w:r>
            <w:r w:rsidR="00E64693" w:rsidRPr="00860A7D">
              <w:rPr>
                <w:i w:val="0"/>
                <w:sz w:val="22"/>
                <w:szCs w:val="22"/>
              </w:rPr>
              <w:t xml:space="preserve"> </w:t>
            </w:r>
            <w:r w:rsidRPr="00860A7D">
              <w:rPr>
                <w:i w:val="0"/>
                <w:sz w:val="22"/>
                <w:szCs w:val="22"/>
              </w:rPr>
              <w:t>UBND tỉnh;</w:t>
            </w:r>
          </w:p>
          <w:p w14:paraId="2581322A" w14:textId="599F9884" w:rsidR="002C6035" w:rsidRPr="00860A7D" w:rsidRDefault="002C6035" w:rsidP="008E5C58">
            <w:pPr>
              <w:rPr>
                <w:i w:val="0"/>
                <w:sz w:val="22"/>
                <w:szCs w:val="22"/>
              </w:rPr>
            </w:pPr>
            <w:r w:rsidRPr="00860A7D">
              <w:rPr>
                <w:i w:val="0"/>
                <w:sz w:val="22"/>
                <w:szCs w:val="22"/>
              </w:rPr>
              <w:t xml:space="preserve">- VPUB: </w:t>
            </w:r>
            <w:r w:rsidR="007A2E87" w:rsidRPr="00860A7D">
              <w:rPr>
                <w:i w:val="0"/>
                <w:sz w:val="22"/>
                <w:szCs w:val="22"/>
              </w:rPr>
              <w:t xml:space="preserve">LĐ, </w:t>
            </w:r>
            <w:r w:rsidR="00957F24" w:rsidRPr="00860A7D">
              <w:rPr>
                <w:i w:val="0"/>
                <w:sz w:val="22"/>
                <w:szCs w:val="22"/>
              </w:rPr>
              <w:t>KT</w:t>
            </w:r>
            <w:r w:rsidR="00B801FD" w:rsidRPr="00860A7D">
              <w:rPr>
                <w:i w:val="0"/>
                <w:sz w:val="22"/>
                <w:szCs w:val="22"/>
              </w:rPr>
              <w:t>TH</w:t>
            </w:r>
            <w:r w:rsidR="00E30584">
              <w:rPr>
                <w:i w:val="0"/>
                <w:sz w:val="22"/>
                <w:szCs w:val="22"/>
              </w:rPr>
              <w:t>,</w:t>
            </w:r>
            <w:r w:rsidR="00F603F7">
              <w:rPr>
                <w:i w:val="0"/>
                <w:sz w:val="22"/>
                <w:szCs w:val="22"/>
              </w:rPr>
              <w:t xml:space="preserve"> </w:t>
            </w:r>
            <w:r w:rsidR="00E30584">
              <w:rPr>
                <w:i w:val="0"/>
                <w:sz w:val="22"/>
                <w:szCs w:val="22"/>
              </w:rPr>
              <w:t>VXNV, TCDNC</w:t>
            </w:r>
            <w:r w:rsidR="007A2E87" w:rsidRPr="00860A7D">
              <w:rPr>
                <w:i w:val="0"/>
                <w:sz w:val="22"/>
                <w:szCs w:val="22"/>
              </w:rPr>
              <w:t>;</w:t>
            </w:r>
          </w:p>
          <w:p w14:paraId="686E4E0C" w14:textId="77777777" w:rsidR="008E5C58" w:rsidRPr="00860A7D" w:rsidRDefault="0044505E" w:rsidP="009663AE">
            <w:pPr>
              <w:rPr>
                <w:i w:val="0"/>
              </w:rPr>
            </w:pPr>
            <w:r w:rsidRPr="00860A7D">
              <w:rPr>
                <w:i w:val="0"/>
                <w:sz w:val="22"/>
                <w:szCs w:val="22"/>
              </w:rPr>
              <w:t>- Lưu</w:t>
            </w:r>
            <w:r w:rsidR="00322BC9" w:rsidRPr="00860A7D">
              <w:rPr>
                <w:i w:val="0"/>
                <w:sz w:val="22"/>
                <w:szCs w:val="22"/>
              </w:rPr>
              <w:t>:</w:t>
            </w:r>
            <w:r w:rsidRPr="00860A7D">
              <w:rPr>
                <w:i w:val="0"/>
                <w:sz w:val="22"/>
                <w:szCs w:val="22"/>
              </w:rPr>
              <w:t xml:space="preserve"> VT</w:t>
            </w:r>
            <w:r w:rsidR="006703A9" w:rsidRPr="00860A7D">
              <w:rPr>
                <w:i w:val="0"/>
                <w:sz w:val="22"/>
                <w:szCs w:val="22"/>
              </w:rPr>
              <w:t>. ĐN</w:t>
            </w:r>
          </w:p>
        </w:tc>
        <w:tc>
          <w:tcPr>
            <w:tcW w:w="1108" w:type="dxa"/>
          </w:tcPr>
          <w:p w14:paraId="6AB50590" w14:textId="77777777" w:rsidR="008E5C58" w:rsidRPr="00860A7D" w:rsidRDefault="008E5C58" w:rsidP="008E5C58">
            <w:pPr>
              <w:rPr>
                <w:i w:val="0"/>
              </w:rPr>
            </w:pPr>
          </w:p>
        </w:tc>
        <w:tc>
          <w:tcPr>
            <w:tcW w:w="4124" w:type="dxa"/>
          </w:tcPr>
          <w:p w14:paraId="3DA35209" w14:textId="77777777" w:rsidR="008E5C58" w:rsidRPr="00860A7D" w:rsidRDefault="001D6A6B" w:rsidP="007A2F5A">
            <w:pPr>
              <w:jc w:val="center"/>
              <w:rPr>
                <w:b/>
                <w:i w:val="0"/>
              </w:rPr>
            </w:pPr>
            <w:r w:rsidRPr="00860A7D">
              <w:rPr>
                <w:b/>
                <w:i w:val="0"/>
              </w:rPr>
              <w:t>CHỦ TỊCH</w:t>
            </w:r>
          </w:p>
          <w:p w14:paraId="3D8EEC40" w14:textId="77777777" w:rsidR="00E32765" w:rsidRPr="00860A7D" w:rsidRDefault="00E32765" w:rsidP="007A2F5A">
            <w:pPr>
              <w:jc w:val="center"/>
              <w:rPr>
                <w:b/>
                <w:i w:val="0"/>
              </w:rPr>
            </w:pPr>
          </w:p>
          <w:p w14:paraId="2F0A29F2" w14:textId="77777777" w:rsidR="008E5C58" w:rsidRPr="00860A7D" w:rsidRDefault="008E5C58" w:rsidP="007A2F5A">
            <w:pPr>
              <w:jc w:val="center"/>
              <w:rPr>
                <w:i w:val="0"/>
              </w:rPr>
            </w:pPr>
          </w:p>
          <w:p w14:paraId="33F7E276" w14:textId="77777777" w:rsidR="00BA4E74" w:rsidRPr="00860A7D" w:rsidRDefault="00BA4E74" w:rsidP="007A2F5A">
            <w:pPr>
              <w:jc w:val="center"/>
              <w:rPr>
                <w:b/>
                <w:i w:val="0"/>
              </w:rPr>
            </w:pPr>
          </w:p>
          <w:p w14:paraId="47B78F86" w14:textId="77777777" w:rsidR="00003916" w:rsidRPr="00860A7D" w:rsidRDefault="00003916" w:rsidP="007A2F5A">
            <w:pPr>
              <w:jc w:val="center"/>
              <w:rPr>
                <w:b/>
                <w:i w:val="0"/>
              </w:rPr>
            </w:pPr>
          </w:p>
          <w:p w14:paraId="6809EC88" w14:textId="77777777" w:rsidR="00605D84" w:rsidRPr="00860A7D" w:rsidRDefault="00605D84" w:rsidP="007A2F5A">
            <w:pPr>
              <w:jc w:val="center"/>
              <w:rPr>
                <w:b/>
                <w:i w:val="0"/>
              </w:rPr>
            </w:pPr>
          </w:p>
          <w:p w14:paraId="5FC409FA" w14:textId="77777777" w:rsidR="002375A9" w:rsidRPr="00860A7D" w:rsidRDefault="002375A9" w:rsidP="007A2F5A">
            <w:pPr>
              <w:jc w:val="center"/>
              <w:rPr>
                <w:i w:val="0"/>
              </w:rPr>
            </w:pPr>
          </w:p>
        </w:tc>
      </w:tr>
      <w:tr w:rsidR="008E5C58" w:rsidRPr="00860A7D" w14:paraId="1D4FDED5" w14:textId="77777777" w:rsidTr="004A2E5B">
        <w:trPr>
          <w:trHeight w:val="302"/>
        </w:trPr>
        <w:tc>
          <w:tcPr>
            <w:tcW w:w="4219" w:type="dxa"/>
          </w:tcPr>
          <w:p w14:paraId="17FF9902" w14:textId="77777777" w:rsidR="008E5C58" w:rsidRPr="00860A7D" w:rsidRDefault="008E5C58" w:rsidP="008E5C58">
            <w:pPr>
              <w:rPr>
                <w:i w:val="0"/>
                <w:sz w:val="24"/>
                <w:szCs w:val="24"/>
              </w:rPr>
            </w:pPr>
          </w:p>
        </w:tc>
        <w:tc>
          <w:tcPr>
            <w:tcW w:w="1108" w:type="dxa"/>
          </w:tcPr>
          <w:p w14:paraId="439D9A99" w14:textId="77777777" w:rsidR="008E5C58" w:rsidRPr="00860A7D" w:rsidRDefault="008E5C58" w:rsidP="008E5C58">
            <w:pPr>
              <w:rPr>
                <w:i w:val="0"/>
              </w:rPr>
            </w:pPr>
          </w:p>
        </w:tc>
        <w:tc>
          <w:tcPr>
            <w:tcW w:w="4124" w:type="dxa"/>
          </w:tcPr>
          <w:p w14:paraId="1040B441" w14:textId="77777777" w:rsidR="008E5C58" w:rsidRPr="00860A7D" w:rsidRDefault="003E276C" w:rsidP="007A2F5A">
            <w:pPr>
              <w:jc w:val="center"/>
              <w:rPr>
                <w:b/>
                <w:i w:val="0"/>
              </w:rPr>
            </w:pPr>
            <w:r w:rsidRPr="00860A7D">
              <w:rPr>
                <w:b/>
                <w:i w:val="0"/>
              </w:rPr>
              <w:t>Trần Quốc Nam</w:t>
            </w:r>
          </w:p>
        </w:tc>
      </w:tr>
    </w:tbl>
    <w:p w14:paraId="29EC1769" w14:textId="77777777" w:rsidR="003E0405" w:rsidRPr="00860A7D" w:rsidRDefault="003E0405">
      <w:pPr>
        <w:rPr>
          <w:i w:val="0"/>
          <w:sz w:val="2"/>
          <w:szCs w:val="6"/>
        </w:rPr>
      </w:pPr>
    </w:p>
    <w:sectPr w:rsidR="003E0405" w:rsidRPr="00860A7D" w:rsidSect="001D09DE">
      <w:pgSz w:w="11907" w:h="16840" w:code="9"/>
      <w:pgMar w:top="1134" w:right="1134" w:bottom="1134" w:left="1701" w:header="454" w:footer="454" w:gutter="0"/>
      <w:cols w:space="720"/>
      <w:noEndnote/>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A66A5"/>
    <w:multiLevelType w:val="multilevel"/>
    <w:tmpl w:val="B1FA40E6"/>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16586DCB"/>
    <w:multiLevelType w:val="hybridMultilevel"/>
    <w:tmpl w:val="71D2FE0E"/>
    <w:lvl w:ilvl="0" w:tplc="6AEC80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B75C31"/>
    <w:multiLevelType w:val="hybridMultilevel"/>
    <w:tmpl w:val="B37062D0"/>
    <w:lvl w:ilvl="0" w:tplc="126282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8C7D34"/>
    <w:multiLevelType w:val="hybridMultilevel"/>
    <w:tmpl w:val="B1FA40E6"/>
    <w:lvl w:ilvl="0" w:tplc="08A02AE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58"/>
    <w:rsid w:val="000002E2"/>
    <w:rsid w:val="00003196"/>
    <w:rsid w:val="00003916"/>
    <w:rsid w:val="00004DB8"/>
    <w:rsid w:val="00005062"/>
    <w:rsid w:val="0000683A"/>
    <w:rsid w:val="00006B65"/>
    <w:rsid w:val="00006F42"/>
    <w:rsid w:val="00006F80"/>
    <w:rsid w:val="000074AE"/>
    <w:rsid w:val="00007881"/>
    <w:rsid w:val="00010398"/>
    <w:rsid w:val="00010FCF"/>
    <w:rsid w:val="00011C97"/>
    <w:rsid w:val="000120C5"/>
    <w:rsid w:val="000121E2"/>
    <w:rsid w:val="00013D39"/>
    <w:rsid w:val="000140B1"/>
    <w:rsid w:val="0001427F"/>
    <w:rsid w:val="00014C49"/>
    <w:rsid w:val="00014EF2"/>
    <w:rsid w:val="00015943"/>
    <w:rsid w:val="00015D20"/>
    <w:rsid w:val="00017D7D"/>
    <w:rsid w:val="0002003D"/>
    <w:rsid w:val="00020BF7"/>
    <w:rsid w:val="00020E1D"/>
    <w:rsid w:val="00021178"/>
    <w:rsid w:val="00021E38"/>
    <w:rsid w:val="00021F31"/>
    <w:rsid w:val="000222C3"/>
    <w:rsid w:val="0002375B"/>
    <w:rsid w:val="00024453"/>
    <w:rsid w:val="000244FE"/>
    <w:rsid w:val="00024CF0"/>
    <w:rsid w:val="00025108"/>
    <w:rsid w:val="00025D4C"/>
    <w:rsid w:val="000268F6"/>
    <w:rsid w:val="000270E6"/>
    <w:rsid w:val="000272D8"/>
    <w:rsid w:val="00027705"/>
    <w:rsid w:val="00027A24"/>
    <w:rsid w:val="00030DBF"/>
    <w:rsid w:val="0003131A"/>
    <w:rsid w:val="00032DD9"/>
    <w:rsid w:val="000333A4"/>
    <w:rsid w:val="0003384E"/>
    <w:rsid w:val="00033DE8"/>
    <w:rsid w:val="00035DDF"/>
    <w:rsid w:val="00036452"/>
    <w:rsid w:val="000369EC"/>
    <w:rsid w:val="00036FB0"/>
    <w:rsid w:val="00037401"/>
    <w:rsid w:val="00037430"/>
    <w:rsid w:val="00037744"/>
    <w:rsid w:val="00037BA2"/>
    <w:rsid w:val="0004026E"/>
    <w:rsid w:val="00040639"/>
    <w:rsid w:val="00040E02"/>
    <w:rsid w:val="000411D1"/>
    <w:rsid w:val="00041BA9"/>
    <w:rsid w:val="00043158"/>
    <w:rsid w:val="00044276"/>
    <w:rsid w:val="0004478A"/>
    <w:rsid w:val="00044A75"/>
    <w:rsid w:val="000457B0"/>
    <w:rsid w:val="00045A25"/>
    <w:rsid w:val="00045C65"/>
    <w:rsid w:val="0004612F"/>
    <w:rsid w:val="0004762C"/>
    <w:rsid w:val="000503AF"/>
    <w:rsid w:val="00050642"/>
    <w:rsid w:val="00051908"/>
    <w:rsid w:val="000519F9"/>
    <w:rsid w:val="00052AE0"/>
    <w:rsid w:val="00052E57"/>
    <w:rsid w:val="0005301E"/>
    <w:rsid w:val="0005366C"/>
    <w:rsid w:val="0005387D"/>
    <w:rsid w:val="00055E4C"/>
    <w:rsid w:val="00056722"/>
    <w:rsid w:val="00056F14"/>
    <w:rsid w:val="00056F1F"/>
    <w:rsid w:val="00057461"/>
    <w:rsid w:val="000575DC"/>
    <w:rsid w:val="0005788F"/>
    <w:rsid w:val="000579C2"/>
    <w:rsid w:val="00060BDD"/>
    <w:rsid w:val="00061EFD"/>
    <w:rsid w:val="00062A52"/>
    <w:rsid w:val="00062DF1"/>
    <w:rsid w:val="0006380F"/>
    <w:rsid w:val="000639DE"/>
    <w:rsid w:val="000649F2"/>
    <w:rsid w:val="00064A03"/>
    <w:rsid w:val="00064D82"/>
    <w:rsid w:val="00065BDB"/>
    <w:rsid w:val="00065C6A"/>
    <w:rsid w:val="00065F42"/>
    <w:rsid w:val="00066D02"/>
    <w:rsid w:val="00066E3E"/>
    <w:rsid w:val="00066F83"/>
    <w:rsid w:val="0006713B"/>
    <w:rsid w:val="00067343"/>
    <w:rsid w:val="0006767C"/>
    <w:rsid w:val="00067C84"/>
    <w:rsid w:val="0007082B"/>
    <w:rsid w:val="00070861"/>
    <w:rsid w:val="00070C9C"/>
    <w:rsid w:val="00071C24"/>
    <w:rsid w:val="00073E5E"/>
    <w:rsid w:val="00074548"/>
    <w:rsid w:val="00076F66"/>
    <w:rsid w:val="00077B43"/>
    <w:rsid w:val="00080114"/>
    <w:rsid w:val="000804D4"/>
    <w:rsid w:val="00080B41"/>
    <w:rsid w:val="00081BEE"/>
    <w:rsid w:val="00081DCA"/>
    <w:rsid w:val="00083109"/>
    <w:rsid w:val="00083556"/>
    <w:rsid w:val="0008409C"/>
    <w:rsid w:val="000845C2"/>
    <w:rsid w:val="00084B44"/>
    <w:rsid w:val="00084BA5"/>
    <w:rsid w:val="00084CA5"/>
    <w:rsid w:val="00086B33"/>
    <w:rsid w:val="00087464"/>
    <w:rsid w:val="00090C59"/>
    <w:rsid w:val="00091763"/>
    <w:rsid w:val="00091FC3"/>
    <w:rsid w:val="000924BA"/>
    <w:rsid w:val="00093B18"/>
    <w:rsid w:val="00093E6C"/>
    <w:rsid w:val="000947B7"/>
    <w:rsid w:val="00094DB4"/>
    <w:rsid w:val="00095784"/>
    <w:rsid w:val="00095ED6"/>
    <w:rsid w:val="00096554"/>
    <w:rsid w:val="00096860"/>
    <w:rsid w:val="00096C65"/>
    <w:rsid w:val="000A1A40"/>
    <w:rsid w:val="000A21AF"/>
    <w:rsid w:val="000A2664"/>
    <w:rsid w:val="000A294A"/>
    <w:rsid w:val="000A352F"/>
    <w:rsid w:val="000A3CAE"/>
    <w:rsid w:val="000A410C"/>
    <w:rsid w:val="000A566F"/>
    <w:rsid w:val="000A7792"/>
    <w:rsid w:val="000B006F"/>
    <w:rsid w:val="000B06E9"/>
    <w:rsid w:val="000B0E02"/>
    <w:rsid w:val="000B127E"/>
    <w:rsid w:val="000B180F"/>
    <w:rsid w:val="000B1A50"/>
    <w:rsid w:val="000B210D"/>
    <w:rsid w:val="000B2E9F"/>
    <w:rsid w:val="000B36C3"/>
    <w:rsid w:val="000B5480"/>
    <w:rsid w:val="000B6B23"/>
    <w:rsid w:val="000B7947"/>
    <w:rsid w:val="000B7EB4"/>
    <w:rsid w:val="000C001F"/>
    <w:rsid w:val="000C01D6"/>
    <w:rsid w:val="000C124B"/>
    <w:rsid w:val="000C1270"/>
    <w:rsid w:val="000C181C"/>
    <w:rsid w:val="000C1DBB"/>
    <w:rsid w:val="000C2D19"/>
    <w:rsid w:val="000C3DCB"/>
    <w:rsid w:val="000C3F41"/>
    <w:rsid w:val="000C466C"/>
    <w:rsid w:val="000C4BB5"/>
    <w:rsid w:val="000C4DBA"/>
    <w:rsid w:val="000C5477"/>
    <w:rsid w:val="000C6163"/>
    <w:rsid w:val="000C67DD"/>
    <w:rsid w:val="000C6816"/>
    <w:rsid w:val="000C71E8"/>
    <w:rsid w:val="000D03D3"/>
    <w:rsid w:val="000D4BC9"/>
    <w:rsid w:val="000D507B"/>
    <w:rsid w:val="000D507F"/>
    <w:rsid w:val="000D6487"/>
    <w:rsid w:val="000D6E81"/>
    <w:rsid w:val="000E0AD7"/>
    <w:rsid w:val="000E0E49"/>
    <w:rsid w:val="000E150E"/>
    <w:rsid w:val="000E2A79"/>
    <w:rsid w:val="000E2B07"/>
    <w:rsid w:val="000E3BA4"/>
    <w:rsid w:val="000E3CAB"/>
    <w:rsid w:val="000E3FB9"/>
    <w:rsid w:val="000E4B63"/>
    <w:rsid w:val="000E4DAE"/>
    <w:rsid w:val="000E50C1"/>
    <w:rsid w:val="000E5E7D"/>
    <w:rsid w:val="000E6179"/>
    <w:rsid w:val="000E6329"/>
    <w:rsid w:val="000E648F"/>
    <w:rsid w:val="000E6D21"/>
    <w:rsid w:val="000E7335"/>
    <w:rsid w:val="000E75F3"/>
    <w:rsid w:val="000F2733"/>
    <w:rsid w:val="000F2E6C"/>
    <w:rsid w:val="000F41BB"/>
    <w:rsid w:val="000F45D1"/>
    <w:rsid w:val="000F45EF"/>
    <w:rsid w:val="000F45FF"/>
    <w:rsid w:val="000F6875"/>
    <w:rsid w:val="000F6D4D"/>
    <w:rsid w:val="000F7B1D"/>
    <w:rsid w:val="000F7B75"/>
    <w:rsid w:val="000F7F0D"/>
    <w:rsid w:val="001008C1"/>
    <w:rsid w:val="00100F84"/>
    <w:rsid w:val="00101E24"/>
    <w:rsid w:val="00102368"/>
    <w:rsid w:val="001027A7"/>
    <w:rsid w:val="00103784"/>
    <w:rsid w:val="001058CA"/>
    <w:rsid w:val="00105B80"/>
    <w:rsid w:val="00105C5C"/>
    <w:rsid w:val="00106497"/>
    <w:rsid w:val="00106C6D"/>
    <w:rsid w:val="0010799C"/>
    <w:rsid w:val="001108E4"/>
    <w:rsid w:val="00111122"/>
    <w:rsid w:val="00112161"/>
    <w:rsid w:val="00112628"/>
    <w:rsid w:val="001132EB"/>
    <w:rsid w:val="001144BA"/>
    <w:rsid w:val="00114942"/>
    <w:rsid w:val="00116302"/>
    <w:rsid w:val="00117B42"/>
    <w:rsid w:val="001204D1"/>
    <w:rsid w:val="001207FF"/>
    <w:rsid w:val="001208E5"/>
    <w:rsid w:val="00120E42"/>
    <w:rsid w:val="00123749"/>
    <w:rsid w:val="00123F04"/>
    <w:rsid w:val="00124831"/>
    <w:rsid w:val="00125426"/>
    <w:rsid w:val="001255E9"/>
    <w:rsid w:val="001271E5"/>
    <w:rsid w:val="0012741F"/>
    <w:rsid w:val="001309E6"/>
    <w:rsid w:val="001319BD"/>
    <w:rsid w:val="00131B16"/>
    <w:rsid w:val="0013228F"/>
    <w:rsid w:val="00132CA6"/>
    <w:rsid w:val="001330F1"/>
    <w:rsid w:val="0013374B"/>
    <w:rsid w:val="00134D60"/>
    <w:rsid w:val="00136856"/>
    <w:rsid w:val="00136914"/>
    <w:rsid w:val="00136B96"/>
    <w:rsid w:val="00137644"/>
    <w:rsid w:val="00140A84"/>
    <w:rsid w:val="00140CB5"/>
    <w:rsid w:val="00140E43"/>
    <w:rsid w:val="00141541"/>
    <w:rsid w:val="0014163F"/>
    <w:rsid w:val="00141EC6"/>
    <w:rsid w:val="00141F12"/>
    <w:rsid w:val="001423B9"/>
    <w:rsid w:val="00142570"/>
    <w:rsid w:val="00142825"/>
    <w:rsid w:val="001432FA"/>
    <w:rsid w:val="00145089"/>
    <w:rsid w:val="001458EA"/>
    <w:rsid w:val="00147449"/>
    <w:rsid w:val="00147FBF"/>
    <w:rsid w:val="00150317"/>
    <w:rsid w:val="00150534"/>
    <w:rsid w:val="0015069B"/>
    <w:rsid w:val="00150C11"/>
    <w:rsid w:val="0015127E"/>
    <w:rsid w:val="001521A4"/>
    <w:rsid w:val="00152788"/>
    <w:rsid w:val="00152DB4"/>
    <w:rsid w:val="0015408D"/>
    <w:rsid w:val="001557F0"/>
    <w:rsid w:val="00156962"/>
    <w:rsid w:val="00157C89"/>
    <w:rsid w:val="00157CA5"/>
    <w:rsid w:val="00161324"/>
    <w:rsid w:val="00161BC1"/>
    <w:rsid w:val="00161CC5"/>
    <w:rsid w:val="0016287E"/>
    <w:rsid w:val="0016291A"/>
    <w:rsid w:val="00162B5D"/>
    <w:rsid w:val="0016446D"/>
    <w:rsid w:val="001647A0"/>
    <w:rsid w:val="00165F45"/>
    <w:rsid w:val="00166507"/>
    <w:rsid w:val="001671F7"/>
    <w:rsid w:val="00167925"/>
    <w:rsid w:val="001706CF"/>
    <w:rsid w:val="001707E6"/>
    <w:rsid w:val="00170CB8"/>
    <w:rsid w:val="001712CD"/>
    <w:rsid w:val="00173894"/>
    <w:rsid w:val="00174D50"/>
    <w:rsid w:val="00175205"/>
    <w:rsid w:val="00175FD9"/>
    <w:rsid w:val="001767C6"/>
    <w:rsid w:val="00176ABE"/>
    <w:rsid w:val="00176B04"/>
    <w:rsid w:val="00176E17"/>
    <w:rsid w:val="00177061"/>
    <w:rsid w:val="0017731B"/>
    <w:rsid w:val="00177E6B"/>
    <w:rsid w:val="001810E2"/>
    <w:rsid w:val="001816C9"/>
    <w:rsid w:val="00181790"/>
    <w:rsid w:val="00182022"/>
    <w:rsid w:val="001823FE"/>
    <w:rsid w:val="0018264F"/>
    <w:rsid w:val="00182E47"/>
    <w:rsid w:val="00183835"/>
    <w:rsid w:val="00184148"/>
    <w:rsid w:val="00184161"/>
    <w:rsid w:val="001843AD"/>
    <w:rsid w:val="00184408"/>
    <w:rsid w:val="00184972"/>
    <w:rsid w:val="0018555A"/>
    <w:rsid w:val="00185D4A"/>
    <w:rsid w:val="00186082"/>
    <w:rsid w:val="00186598"/>
    <w:rsid w:val="001878DE"/>
    <w:rsid w:val="00190698"/>
    <w:rsid w:val="00190B45"/>
    <w:rsid w:val="001910FB"/>
    <w:rsid w:val="00191B05"/>
    <w:rsid w:val="001933BE"/>
    <w:rsid w:val="00193D1A"/>
    <w:rsid w:val="00193F6D"/>
    <w:rsid w:val="00193FEF"/>
    <w:rsid w:val="00196346"/>
    <w:rsid w:val="00196893"/>
    <w:rsid w:val="001968BA"/>
    <w:rsid w:val="0019777D"/>
    <w:rsid w:val="001A0402"/>
    <w:rsid w:val="001A0DAB"/>
    <w:rsid w:val="001A114B"/>
    <w:rsid w:val="001A14FA"/>
    <w:rsid w:val="001A26D1"/>
    <w:rsid w:val="001A3026"/>
    <w:rsid w:val="001A37D9"/>
    <w:rsid w:val="001A3808"/>
    <w:rsid w:val="001A3DDE"/>
    <w:rsid w:val="001A453E"/>
    <w:rsid w:val="001A4712"/>
    <w:rsid w:val="001A47BA"/>
    <w:rsid w:val="001A4F86"/>
    <w:rsid w:val="001A67FD"/>
    <w:rsid w:val="001A782B"/>
    <w:rsid w:val="001B02EF"/>
    <w:rsid w:val="001B12A9"/>
    <w:rsid w:val="001B1C75"/>
    <w:rsid w:val="001B21D2"/>
    <w:rsid w:val="001B285D"/>
    <w:rsid w:val="001B2966"/>
    <w:rsid w:val="001B2A48"/>
    <w:rsid w:val="001B2A4B"/>
    <w:rsid w:val="001B3C7A"/>
    <w:rsid w:val="001B3C85"/>
    <w:rsid w:val="001B4415"/>
    <w:rsid w:val="001B5237"/>
    <w:rsid w:val="001B5638"/>
    <w:rsid w:val="001B5678"/>
    <w:rsid w:val="001B71F7"/>
    <w:rsid w:val="001B77AD"/>
    <w:rsid w:val="001B7D76"/>
    <w:rsid w:val="001C094A"/>
    <w:rsid w:val="001C1032"/>
    <w:rsid w:val="001C426B"/>
    <w:rsid w:val="001C55D7"/>
    <w:rsid w:val="001C6E92"/>
    <w:rsid w:val="001C7999"/>
    <w:rsid w:val="001D0175"/>
    <w:rsid w:val="001D01D5"/>
    <w:rsid w:val="001D03CE"/>
    <w:rsid w:val="001D03D5"/>
    <w:rsid w:val="001D0512"/>
    <w:rsid w:val="001D05ED"/>
    <w:rsid w:val="001D09DE"/>
    <w:rsid w:val="001D0D77"/>
    <w:rsid w:val="001D0EE1"/>
    <w:rsid w:val="001D10FD"/>
    <w:rsid w:val="001D24F7"/>
    <w:rsid w:val="001D2750"/>
    <w:rsid w:val="001D3701"/>
    <w:rsid w:val="001D384A"/>
    <w:rsid w:val="001D3A83"/>
    <w:rsid w:val="001D3B7A"/>
    <w:rsid w:val="001D3C81"/>
    <w:rsid w:val="001D4036"/>
    <w:rsid w:val="001D584B"/>
    <w:rsid w:val="001D68DF"/>
    <w:rsid w:val="001D6A6B"/>
    <w:rsid w:val="001E04C0"/>
    <w:rsid w:val="001E1649"/>
    <w:rsid w:val="001E25A5"/>
    <w:rsid w:val="001E288B"/>
    <w:rsid w:val="001E2FCE"/>
    <w:rsid w:val="001E3EE0"/>
    <w:rsid w:val="001E4549"/>
    <w:rsid w:val="001E4778"/>
    <w:rsid w:val="001E4951"/>
    <w:rsid w:val="001E50F9"/>
    <w:rsid w:val="001E5B5A"/>
    <w:rsid w:val="001E5B9E"/>
    <w:rsid w:val="001E5BA7"/>
    <w:rsid w:val="001E6209"/>
    <w:rsid w:val="001E6533"/>
    <w:rsid w:val="001E67CC"/>
    <w:rsid w:val="001E6AF1"/>
    <w:rsid w:val="001E6EC9"/>
    <w:rsid w:val="001E78AE"/>
    <w:rsid w:val="001E793C"/>
    <w:rsid w:val="001E7C80"/>
    <w:rsid w:val="001F0903"/>
    <w:rsid w:val="001F098D"/>
    <w:rsid w:val="001F13B3"/>
    <w:rsid w:val="001F17B4"/>
    <w:rsid w:val="001F2937"/>
    <w:rsid w:val="001F2AD2"/>
    <w:rsid w:val="001F3718"/>
    <w:rsid w:val="001F3B83"/>
    <w:rsid w:val="001F3FA5"/>
    <w:rsid w:val="001F4D8A"/>
    <w:rsid w:val="001F53F0"/>
    <w:rsid w:val="001F5F4F"/>
    <w:rsid w:val="001F7CE6"/>
    <w:rsid w:val="00200412"/>
    <w:rsid w:val="00201D40"/>
    <w:rsid w:val="0020243E"/>
    <w:rsid w:val="00202D00"/>
    <w:rsid w:val="002039E4"/>
    <w:rsid w:val="00203B77"/>
    <w:rsid w:val="0020486B"/>
    <w:rsid w:val="002062BA"/>
    <w:rsid w:val="00210338"/>
    <w:rsid w:val="00210B20"/>
    <w:rsid w:val="00210F0C"/>
    <w:rsid w:val="00211352"/>
    <w:rsid w:val="00211686"/>
    <w:rsid w:val="002119C0"/>
    <w:rsid w:val="00212CAF"/>
    <w:rsid w:val="00212E34"/>
    <w:rsid w:val="00213BB0"/>
    <w:rsid w:val="00214439"/>
    <w:rsid w:val="00215331"/>
    <w:rsid w:val="002162A0"/>
    <w:rsid w:val="00216730"/>
    <w:rsid w:val="0021786C"/>
    <w:rsid w:val="00221D6F"/>
    <w:rsid w:val="002222AD"/>
    <w:rsid w:val="002236F7"/>
    <w:rsid w:val="00223FD8"/>
    <w:rsid w:val="00224988"/>
    <w:rsid w:val="00224AA8"/>
    <w:rsid w:val="002250DF"/>
    <w:rsid w:val="002259C7"/>
    <w:rsid w:val="00226E4D"/>
    <w:rsid w:val="00227F71"/>
    <w:rsid w:val="00230212"/>
    <w:rsid w:val="0023058D"/>
    <w:rsid w:val="002316E8"/>
    <w:rsid w:val="00233AF0"/>
    <w:rsid w:val="002341DD"/>
    <w:rsid w:val="002347C1"/>
    <w:rsid w:val="002360AB"/>
    <w:rsid w:val="002360FF"/>
    <w:rsid w:val="00236956"/>
    <w:rsid w:val="00236B0E"/>
    <w:rsid w:val="00236C13"/>
    <w:rsid w:val="002374D3"/>
    <w:rsid w:val="002375A9"/>
    <w:rsid w:val="00240032"/>
    <w:rsid w:val="00240E79"/>
    <w:rsid w:val="00240EFD"/>
    <w:rsid w:val="00241C2F"/>
    <w:rsid w:val="002420F4"/>
    <w:rsid w:val="002435FF"/>
    <w:rsid w:val="002447BC"/>
    <w:rsid w:val="00244DA7"/>
    <w:rsid w:val="00244E78"/>
    <w:rsid w:val="002459E7"/>
    <w:rsid w:val="0024610C"/>
    <w:rsid w:val="00247335"/>
    <w:rsid w:val="00247557"/>
    <w:rsid w:val="00251A72"/>
    <w:rsid w:val="002526C2"/>
    <w:rsid w:val="00252880"/>
    <w:rsid w:val="0025331E"/>
    <w:rsid w:val="002535A4"/>
    <w:rsid w:val="0025366C"/>
    <w:rsid w:val="00253C93"/>
    <w:rsid w:val="002541EF"/>
    <w:rsid w:val="00254ACC"/>
    <w:rsid w:val="00255494"/>
    <w:rsid w:val="00255862"/>
    <w:rsid w:val="002559AD"/>
    <w:rsid w:val="0025766C"/>
    <w:rsid w:val="002604DE"/>
    <w:rsid w:val="00260835"/>
    <w:rsid w:val="00260899"/>
    <w:rsid w:val="002630FF"/>
    <w:rsid w:val="0026343F"/>
    <w:rsid w:val="00263D76"/>
    <w:rsid w:val="00263FE5"/>
    <w:rsid w:val="00264ECE"/>
    <w:rsid w:val="00264EDD"/>
    <w:rsid w:val="00265EE3"/>
    <w:rsid w:val="00266CC2"/>
    <w:rsid w:val="00270634"/>
    <w:rsid w:val="002711CE"/>
    <w:rsid w:val="002714BF"/>
    <w:rsid w:val="0027198E"/>
    <w:rsid w:val="002720F5"/>
    <w:rsid w:val="00272A3D"/>
    <w:rsid w:val="002745A1"/>
    <w:rsid w:val="002746D8"/>
    <w:rsid w:val="00274F71"/>
    <w:rsid w:val="00275CED"/>
    <w:rsid w:val="00277029"/>
    <w:rsid w:val="002772BE"/>
    <w:rsid w:val="0027759D"/>
    <w:rsid w:val="002775B0"/>
    <w:rsid w:val="00277723"/>
    <w:rsid w:val="00277FB2"/>
    <w:rsid w:val="002801C0"/>
    <w:rsid w:val="00280D94"/>
    <w:rsid w:val="00280F76"/>
    <w:rsid w:val="0028194C"/>
    <w:rsid w:val="00281C8B"/>
    <w:rsid w:val="002827BD"/>
    <w:rsid w:val="0028285B"/>
    <w:rsid w:val="00283750"/>
    <w:rsid w:val="00284085"/>
    <w:rsid w:val="00284139"/>
    <w:rsid w:val="0028451F"/>
    <w:rsid w:val="0028632B"/>
    <w:rsid w:val="002867DB"/>
    <w:rsid w:val="00286C7E"/>
    <w:rsid w:val="002874CE"/>
    <w:rsid w:val="002875A7"/>
    <w:rsid w:val="0028783D"/>
    <w:rsid w:val="00287BC9"/>
    <w:rsid w:val="00287CFE"/>
    <w:rsid w:val="00287E11"/>
    <w:rsid w:val="002908AC"/>
    <w:rsid w:val="00291378"/>
    <w:rsid w:val="002915FD"/>
    <w:rsid w:val="00292127"/>
    <w:rsid w:val="00292196"/>
    <w:rsid w:val="00292DAF"/>
    <w:rsid w:val="00292F8A"/>
    <w:rsid w:val="00293375"/>
    <w:rsid w:val="00293968"/>
    <w:rsid w:val="00293D77"/>
    <w:rsid w:val="00293EEE"/>
    <w:rsid w:val="00293F88"/>
    <w:rsid w:val="00294117"/>
    <w:rsid w:val="002942C4"/>
    <w:rsid w:val="00295588"/>
    <w:rsid w:val="0029651E"/>
    <w:rsid w:val="00296CEC"/>
    <w:rsid w:val="002974AE"/>
    <w:rsid w:val="00297F82"/>
    <w:rsid w:val="002A0079"/>
    <w:rsid w:val="002A0A39"/>
    <w:rsid w:val="002A0D14"/>
    <w:rsid w:val="002A12AD"/>
    <w:rsid w:val="002A1E8A"/>
    <w:rsid w:val="002A23DA"/>
    <w:rsid w:val="002A29A5"/>
    <w:rsid w:val="002A31CF"/>
    <w:rsid w:val="002A3F46"/>
    <w:rsid w:val="002A668B"/>
    <w:rsid w:val="002A6D35"/>
    <w:rsid w:val="002A6E46"/>
    <w:rsid w:val="002A749A"/>
    <w:rsid w:val="002A794F"/>
    <w:rsid w:val="002B0420"/>
    <w:rsid w:val="002B06A7"/>
    <w:rsid w:val="002B1039"/>
    <w:rsid w:val="002B28FB"/>
    <w:rsid w:val="002B2DF9"/>
    <w:rsid w:val="002B3AE1"/>
    <w:rsid w:val="002B3E50"/>
    <w:rsid w:val="002B3FE6"/>
    <w:rsid w:val="002B408E"/>
    <w:rsid w:val="002B4420"/>
    <w:rsid w:val="002B6337"/>
    <w:rsid w:val="002B7604"/>
    <w:rsid w:val="002B7A06"/>
    <w:rsid w:val="002B7DA6"/>
    <w:rsid w:val="002C00F6"/>
    <w:rsid w:val="002C0122"/>
    <w:rsid w:val="002C1851"/>
    <w:rsid w:val="002C1BBC"/>
    <w:rsid w:val="002C20D5"/>
    <w:rsid w:val="002C29B9"/>
    <w:rsid w:val="002C2A8B"/>
    <w:rsid w:val="002C32D1"/>
    <w:rsid w:val="002C44AF"/>
    <w:rsid w:val="002C6035"/>
    <w:rsid w:val="002C6B89"/>
    <w:rsid w:val="002C6CE1"/>
    <w:rsid w:val="002C7340"/>
    <w:rsid w:val="002D0406"/>
    <w:rsid w:val="002D0FC3"/>
    <w:rsid w:val="002D245B"/>
    <w:rsid w:val="002D26E9"/>
    <w:rsid w:val="002D2B9B"/>
    <w:rsid w:val="002D2C56"/>
    <w:rsid w:val="002D335B"/>
    <w:rsid w:val="002D37E4"/>
    <w:rsid w:val="002D3FBB"/>
    <w:rsid w:val="002D5CB3"/>
    <w:rsid w:val="002D6042"/>
    <w:rsid w:val="002D65B0"/>
    <w:rsid w:val="002D69DE"/>
    <w:rsid w:val="002D6F60"/>
    <w:rsid w:val="002D740C"/>
    <w:rsid w:val="002E026E"/>
    <w:rsid w:val="002E08FB"/>
    <w:rsid w:val="002E2126"/>
    <w:rsid w:val="002E230E"/>
    <w:rsid w:val="002E4859"/>
    <w:rsid w:val="002E4E09"/>
    <w:rsid w:val="002E6977"/>
    <w:rsid w:val="002F12B7"/>
    <w:rsid w:val="002F1A30"/>
    <w:rsid w:val="002F2CA3"/>
    <w:rsid w:val="002F31E7"/>
    <w:rsid w:val="002F4373"/>
    <w:rsid w:val="002F44DE"/>
    <w:rsid w:val="002F552F"/>
    <w:rsid w:val="002F5807"/>
    <w:rsid w:val="002F5D11"/>
    <w:rsid w:val="002F601B"/>
    <w:rsid w:val="002F6201"/>
    <w:rsid w:val="002F64DF"/>
    <w:rsid w:val="002F6878"/>
    <w:rsid w:val="002F6E27"/>
    <w:rsid w:val="002F76C1"/>
    <w:rsid w:val="003008E9"/>
    <w:rsid w:val="00300994"/>
    <w:rsid w:val="00300F8C"/>
    <w:rsid w:val="0030197F"/>
    <w:rsid w:val="00301ED5"/>
    <w:rsid w:val="0030325D"/>
    <w:rsid w:val="0030378D"/>
    <w:rsid w:val="0030497F"/>
    <w:rsid w:val="00304BDE"/>
    <w:rsid w:val="00305AE2"/>
    <w:rsid w:val="00310B39"/>
    <w:rsid w:val="00310F7B"/>
    <w:rsid w:val="003115B9"/>
    <w:rsid w:val="0031186C"/>
    <w:rsid w:val="003124D8"/>
    <w:rsid w:val="0031269C"/>
    <w:rsid w:val="00312C1A"/>
    <w:rsid w:val="003137FF"/>
    <w:rsid w:val="003149B0"/>
    <w:rsid w:val="003152B2"/>
    <w:rsid w:val="0031582B"/>
    <w:rsid w:val="00315E69"/>
    <w:rsid w:val="00316EF2"/>
    <w:rsid w:val="00317966"/>
    <w:rsid w:val="00320809"/>
    <w:rsid w:val="00320AAD"/>
    <w:rsid w:val="003212AB"/>
    <w:rsid w:val="003218B7"/>
    <w:rsid w:val="00322224"/>
    <w:rsid w:val="00322BC9"/>
    <w:rsid w:val="00326519"/>
    <w:rsid w:val="003273B9"/>
    <w:rsid w:val="0032757A"/>
    <w:rsid w:val="00327D97"/>
    <w:rsid w:val="003311F7"/>
    <w:rsid w:val="00332BFE"/>
    <w:rsid w:val="00332EB7"/>
    <w:rsid w:val="00332F1B"/>
    <w:rsid w:val="00332FA6"/>
    <w:rsid w:val="00333543"/>
    <w:rsid w:val="00333CEB"/>
    <w:rsid w:val="003341B9"/>
    <w:rsid w:val="00334D1B"/>
    <w:rsid w:val="00335C24"/>
    <w:rsid w:val="00335F50"/>
    <w:rsid w:val="00336358"/>
    <w:rsid w:val="00337707"/>
    <w:rsid w:val="00337FE6"/>
    <w:rsid w:val="0034038B"/>
    <w:rsid w:val="003404C5"/>
    <w:rsid w:val="00340843"/>
    <w:rsid w:val="00340C77"/>
    <w:rsid w:val="00341A79"/>
    <w:rsid w:val="00342B94"/>
    <w:rsid w:val="00342C5C"/>
    <w:rsid w:val="00344158"/>
    <w:rsid w:val="003444C2"/>
    <w:rsid w:val="00344FE9"/>
    <w:rsid w:val="0034537B"/>
    <w:rsid w:val="003454E1"/>
    <w:rsid w:val="00345561"/>
    <w:rsid w:val="00345E64"/>
    <w:rsid w:val="00346091"/>
    <w:rsid w:val="003464FC"/>
    <w:rsid w:val="00346DCA"/>
    <w:rsid w:val="00350935"/>
    <w:rsid w:val="00350DBF"/>
    <w:rsid w:val="003515B1"/>
    <w:rsid w:val="0035283F"/>
    <w:rsid w:val="00352966"/>
    <w:rsid w:val="00353333"/>
    <w:rsid w:val="0035444E"/>
    <w:rsid w:val="00355F09"/>
    <w:rsid w:val="00357010"/>
    <w:rsid w:val="00357B40"/>
    <w:rsid w:val="00360764"/>
    <w:rsid w:val="003611FB"/>
    <w:rsid w:val="0036243E"/>
    <w:rsid w:val="00362AC8"/>
    <w:rsid w:val="00362BFA"/>
    <w:rsid w:val="00363259"/>
    <w:rsid w:val="003641F0"/>
    <w:rsid w:val="003646EA"/>
    <w:rsid w:val="003646ED"/>
    <w:rsid w:val="00364F3C"/>
    <w:rsid w:val="003673EE"/>
    <w:rsid w:val="00370085"/>
    <w:rsid w:val="00373247"/>
    <w:rsid w:val="00373E0C"/>
    <w:rsid w:val="0037641C"/>
    <w:rsid w:val="0037681E"/>
    <w:rsid w:val="00377CC8"/>
    <w:rsid w:val="00377FFE"/>
    <w:rsid w:val="00380697"/>
    <w:rsid w:val="00380A54"/>
    <w:rsid w:val="00380F5E"/>
    <w:rsid w:val="00381F5B"/>
    <w:rsid w:val="003821FF"/>
    <w:rsid w:val="003832E1"/>
    <w:rsid w:val="00383949"/>
    <w:rsid w:val="003846BF"/>
    <w:rsid w:val="0038474C"/>
    <w:rsid w:val="0038539E"/>
    <w:rsid w:val="00385CC3"/>
    <w:rsid w:val="003871B1"/>
    <w:rsid w:val="00387841"/>
    <w:rsid w:val="00387A44"/>
    <w:rsid w:val="0039078B"/>
    <w:rsid w:val="00390A78"/>
    <w:rsid w:val="003919AE"/>
    <w:rsid w:val="00392960"/>
    <w:rsid w:val="003929D2"/>
    <w:rsid w:val="00392D84"/>
    <w:rsid w:val="003936CD"/>
    <w:rsid w:val="00393AC2"/>
    <w:rsid w:val="0039496B"/>
    <w:rsid w:val="00394A22"/>
    <w:rsid w:val="0039612A"/>
    <w:rsid w:val="00396E62"/>
    <w:rsid w:val="003975D9"/>
    <w:rsid w:val="00397808"/>
    <w:rsid w:val="003979D1"/>
    <w:rsid w:val="00397B06"/>
    <w:rsid w:val="00397DD1"/>
    <w:rsid w:val="003A19B0"/>
    <w:rsid w:val="003A2FD7"/>
    <w:rsid w:val="003A301A"/>
    <w:rsid w:val="003A3304"/>
    <w:rsid w:val="003A36AD"/>
    <w:rsid w:val="003A41C7"/>
    <w:rsid w:val="003A4604"/>
    <w:rsid w:val="003A4677"/>
    <w:rsid w:val="003B0A33"/>
    <w:rsid w:val="003B18BA"/>
    <w:rsid w:val="003B285B"/>
    <w:rsid w:val="003B2BBA"/>
    <w:rsid w:val="003B3335"/>
    <w:rsid w:val="003B3C7E"/>
    <w:rsid w:val="003B3E36"/>
    <w:rsid w:val="003B45EC"/>
    <w:rsid w:val="003B4B19"/>
    <w:rsid w:val="003B4F9B"/>
    <w:rsid w:val="003B53B9"/>
    <w:rsid w:val="003B5753"/>
    <w:rsid w:val="003B58AA"/>
    <w:rsid w:val="003B5EDC"/>
    <w:rsid w:val="003B60B6"/>
    <w:rsid w:val="003B7804"/>
    <w:rsid w:val="003B7D20"/>
    <w:rsid w:val="003B7FF1"/>
    <w:rsid w:val="003C10EC"/>
    <w:rsid w:val="003C14A2"/>
    <w:rsid w:val="003C15E1"/>
    <w:rsid w:val="003C16FC"/>
    <w:rsid w:val="003C1CDE"/>
    <w:rsid w:val="003C2349"/>
    <w:rsid w:val="003C28B2"/>
    <w:rsid w:val="003C341C"/>
    <w:rsid w:val="003C3861"/>
    <w:rsid w:val="003C38EA"/>
    <w:rsid w:val="003C3B8E"/>
    <w:rsid w:val="003C462A"/>
    <w:rsid w:val="003C4CA3"/>
    <w:rsid w:val="003C55E3"/>
    <w:rsid w:val="003C5AB4"/>
    <w:rsid w:val="003C6B9E"/>
    <w:rsid w:val="003C6F8E"/>
    <w:rsid w:val="003C729C"/>
    <w:rsid w:val="003C763C"/>
    <w:rsid w:val="003D0AE2"/>
    <w:rsid w:val="003D1568"/>
    <w:rsid w:val="003D2782"/>
    <w:rsid w:val="003D2C37"/>
    <w:rsid w:val="003D2D1F"/>
    <w:rsid w:val="003D3267"/>
    <w:rsid w:val="003D32AD"/>
    <w:rsid w:val="003D40C1"/>
    <w:rsid w:val="003D46F9"/>
    <w:rsid w:val="003D517A"/>
    <w:rsid w:val="003D6967"/>
    <w:rsid w:val="003D69CD"/>
    <w:rsid w:val="003D6D89"/>
    <w:rsid w:val="003D6F5D"/>
    <w:rsid w:val="003D7105"/>
    <w:rsid w:val="003D78D5"/>
    <w:rsid w:val="003E0405"/>
    <w:rsid w:val="003E0B76"/>
    <w:rsid w:val="003E276C"/>
    <w:rsid w:val="003E2A64"/>
    <w:rsid w:val="003E4A59"/>
    <w:rsid w:val="003E4E86"/>
    <w:rsid w:val="003E5349"/>
    <w:rsid w:val="003E5554"/>
    <w:rsid w:val="003E6DA0"/>
    <w:rsid w:val="003E7333"/>
    <w:rsid w:val="003F17CA"/>
    <w:rsid w:val="003F1900"/>
    <w:rsid w:val="003F2239"/>
    <w:rsid w:val="003F2651"/>
    <w:rsid w:val="003F34A6"/>
    <w:rsid w:val="003F3CEE"/>
    <w:rsid w:val="003F79D5"/>
    <w:rsid w:val="00400527"/>
    <w:rsid w:val="00400C3D"/>
    <w:rsid w:val="004025F0"/>
    <w:rsid w:val="00402E1A"/>
    <w:rsid w:val="004038D2"/>
    <w:rsid w:val="00403DB1"/>
    <w:rsid w:val="004040F2"/>
    <w:rsid w:val="00404336"/>
    <w:rsid w:val="00405595"/>
    <w:rsid w:val="00405D6A"/>
    <w:rsid w:val="00406930"/>
    <w:rsid w:val="00407070"/>
    <w:rsid w:val="004077C2"/>
    <w:rsid w:val="00412016"/>
    <w:rsid w:val="00412033"/>
    <w:rsid w:val="004120A4"/>
    <w:rsid w:val="00412968"/>
    <w:rsid w:val="004139FA"/>
    <w:rsid w:val="00413EF5"/>
    <w:rsid w:val="0041407C"/>
    <w:rsid w:val="00414F34"/>
    <w:rsid w:val="004154FF"/>
    <w:rsid w:val="00416528"/>
    <w:rsid w:val="00416924"/>
    <w:rsid w:val="004169D6"/>
    <w:rsid w:val="00416DAE"/>
    <w:rsid w:val="0041703C"/>
    <w:rsid w:val="00417ABC"/>
    <w:rsid w:val="00421185"/>
    <w:rsid w:val="00422210"/>
    <w:rsid w:val="00422929"/>
    <w:rsid w:val="00425545"/>
    <w:rsid w:val="00426598"/>
    <w:rsid w:val="00426B30"/>
    <w:rsid w:val="00427252"/>
    <w:rsid w:val="004277E2"/>
    <w:rsid w:val="00430121"/>
    <w:rsid w:val="00430251"/>
    <w:rsid w:val="00430DB0"/>
    <w:rsid w:val="00430FBF"/>
    <w:rsid w:val="004319A8"/>
    <w:rsid w:val="004337BB"/>
    <w:rsid w:val="00433870"/>
    <w:rsid w:val="004339BA"/>
    <w:rsid w:val="00435132"/>
    <w:rsid w:val="004351A4"/>
    <w:rsid w:val="00435C11"/>
    <w:rsid w:val="00435E23"/>
    <w:rsid w:val="004364FB"/>
    <w:rsid w:val="00437BE0"/>
    <w:rsid w:val="00437F02"/>
    <w:rsid w:val="004401CD"/>
    <w:rsid w:val="00441025"/>
    <w:rsid w:val="0044259D"/>
    <w:rsid w:val="0044295D"/>
    <w:rsid w:val="00442AE8"/>
    <w:rsid w:val="00443DC3"/>
    <w:rsid w:val="0044505E"/>
    <w:rsid w:val="0044597F"/>
    <w:rsid w:val="00446957"/>
    <w:rsid w:val="00446BF6"/>
    <w:rsid w:val="00447153"/>
    <w:rsid w:val="00451A97"/>
    <w:rsid w:val="00451D19"/>
    <w:rsid w:val="00452D40"/>
    <w:rsid w:val="00453FD0"/>
    <w:rsid w:val="004542A4"/>
    <w:rsid w:val="004551C0"/>
    <w:rsid w:val="00455A2E"/>
    <w:rsid w:val="00456B61"/>
    <w:rsid w:val="00456BA7"/>
    <w:rsid w:val="00456E2C"/>
    <w:rsid w:val="004570DD"/>
    <w:rsid w:val="00460667"/>
    <w:rsid w:val="00460772"/>
    <w:rsid w:val="00460C9A"/>
    <w:rsid w:val="00462C2B"/>
    <w:rsid w:val="00463CD0"/>
    <w:rsid w:val="00464232"/>
    <w:rsid w:val="004643E5"/>
    <w:rsid w:val="00464918"/>
    <w:rsid w:val="00464CDD"/>
    <w:rsid w:val="00465CB9"/>
    <w:rsid w:val="00470396"/>
    <w:rsid w:val="0047093B"/>
    <w:rsid w:val="00470A41"/>
    <w:rsid w:val="00471B82"/>
    <w:rsid w:val="00471EED"/>
    <w:rsid w:val="004741CB"/>
    <w:rsid w:val="0047528F"/>
    <w:rsid w:val="00476195"/>
    <w:rsid w:val="0047718A"/>
    <w:rsid w:val="00477C02"/>
    <w:rsid w:val="00477D44"/>
    <w:rsid w:val="00480033"/>
    <w:rsid w:val="00481328"/>
    <w:rsid w:val="0048136F"/>
    <w:rsid w:val="0048143D"/>
    <w:rsid w:val="004856F6"/>
    <w:rsid w:val="004857E7"/>
    <w:rsid w:val="00485E5D"/>
    <w:rsid w:val="00486617"/>
    <w:rsid w:val="004874DB"/>
    <w:rsid w:val="0049031F"/>
    <w:rsid w:val="0049076C"/>
    <w:rsid w:val="00490A6B"/>
    <w:rsid w:val="0049196B"/>
    <w:rsid w:val="004922F3"/>
    <w:rsid w:val="004926C6"/>
    <w:rsid w:val="004928D1"/>
    <w:rsid w:val="00492D35"/>
    <w:rsid w:val="00493BC6"/>
    <w:rsid w:val="00493BE3"/>
    <w:rsid w:val="0049423D"/>
    <w:rsid w:val="004946B4"/>
    <w:rsid w:val="004959AF"/>
    <w:rsid w:val="00495B32"/>
    <w:rsid w:val="00495D2E"/>
    <w:rsid w:val="00496184"/>
    <w:rsid w:val="00496A9E"/>
    <w:rsid w:val="00496E16"/>
    <w:rsid w:val="00497857"/>
    <w:rsid w:val="00497F3D"/>
    <w:rsid w:val="004A01CD"/>
    <w:rsid w:val="004A093D"/>
    <w:rsid w:val="004A099A"/>
    <w:rsid w:val="004A0D08"/>
    <w:rsid w:val="004A1A07"/>
    <w:rsid w:val="004A2E5B"/>
    <w:rsid w:val="004A300C"/>
    <w:rsid w:val="004A39CF"/>
    <w:rsid w:val="004A403B"/>
    <w:rsid w:val="004A5563"/>
    <w:rsid w:val="004A56B4"/>
    <w:rsid w:val="004A62D4"/>
    <w:rsid w:val="004A7A52"/>
    <w:rsid w:val="004B0601"/>
    <w:rsid w:val="004B09FC"/>
    <w:rsid w:val="004B1936"/>
    <w:rsid w:val="004B1C24"/>
    <w:rsid w:val="004B3046"/>
    <w:rsid w:val="004B3054"/>
    <w:rsid w:val="004B3BC1"/>
    <w:rsid w:val="004B5D86"/>
    <w:rsid w:val="004B62BD"/>
    <w:rsid w:val="004B6578"/>
    <w:rsid w:val="004B68E2"/>
    <w:rsid w:val="004C1112"/>
    <w:rsid w:val="004C2D4A"/>
    <w:rsid w:val="004C2F66"/>
    <w:rsid w:val="004C3F99"/>
    <w:rsid w:val="004C55F0"/>
    <w:rsid w:val="004C5D3D"/>
    <w:rsid w:val="004C640D"/>
    <w:rsid w:val="004C68B6"/>
    <w:rsid w:val="004C7CF7"/>
    <w:rsid w:val="004C7E3B"/>
    <w:rsid w:val="004D00B5"/>
    <w:rsid w:val="004D0D3A"/>
    <w:rsid w:val="004D0F64"/>
    <w:rsid w:val="004D247D"/>
    <w:rsid w:val="004D301A"/>
    <w:rsid w:val="004D46A4"/>
    <w:rsid w:val="004D5711"/>
    <w:rsid w:val="004E027E"/>
    <w:rsid w:val="004E08F8"/>
    <w:rsid w:val="004E090E"/>
    <w:rsid w:val="004E104B"/>
    <w:rsid w:val="004E1287"/>
    <w:rsid w:val="004E1947"/>
    <w:rsid w:val="004E295D"/>
    <w:rsid w:val="004E366C"/>
    <w:rsid w:val="004E3D27"/>
    <w:rsid w:val="004E3F55"/>
    <w:rsid w:val="004E5BDE"/>
    <w:rsid w:val="004E6148"/>
    <w:rsid w:val="004E650A"/>
    <w:rsid w:val="004E6C48"/>
    <w:rsid w:val="004E6ED5"/>
    <w:rsid w:val="004E7129"/>
    <w:rsid w:val="004E73D7"/>
    <w:rsid w:val="004E7F45"/>
    <w:rsid w:val="004F1049"/>
    <w:rsid w:val="004F1294"/>
    <w:rsid w:val="004F1FFB"/>
    <w:rsid w:val="004F249A"/>
    <w:rsid w:val="004F2E54"/>
    <w:rsid w:val="004F32BF"/>
    <w:rsid w:val="004F3B06"/>
    <w:rsid w:val="004F4D3E"/>
    <w:rsid w:val="004F6521"/>
    <w:rsid w:val="004F6B6B"/>
    <w:rsid w:val="004F775D"/>
    <w:rsid w:val="005009CB"/>
    <w:rsid w:val="00500E56"/>
    <w:rsid w:val="00500F20"/>
    <w:rsid w:val="00501018"/>
    <w:rsid w:val="00501712"/>
    <w:rsid w:val="005017FB"/>
    <w:rsid w:val="00501A94"/>
    <w:rsid w:val="005024E0"/>
    <w:rsid w:val="00502B7F"/>
    <w:rsid w:val="005039BA"/>
    <w:rsid w:val="00504430"/>
    <w:rsid w:val="00506011"/>
    <w:rsid w:val="005065A4"/>
    <w:rsid w:val="00507847"/>
    <w:rsid w:val="00507908"/>
    <w:rsid w:val="0050791F"/>
    <w:rsid w:val="00507A0F"/>
    <w:rsid w:val="00507D22"/>
    <w:rsid w:val="00510E14"/>
    <w:rsid w:val="00510FC7"/>
    <w:rsid w:val="00512601"/>
    <w:rsid w:val="005134A2"/>
    <w:rsid w:val="005137E2"/>
    <w:rsid w:val="00513CD7"/>
    <w:rsid w:val="005141FA"/>
    <w:rsid w:val="00514CC9"/>
    <w:rsid w:val="0051588E"/>
    <w:rsid w:val="00515DA4"/>
    <w:rsid w:val="00516083"/>
    <w:rsid w:val="0051649B"/>
    <w:rsid w:val="00516956"/>
    <w:rsid w:val="00517D2D"/>
    <w:rsid w:val="00517DA0"/>
    <w:rsid w:val="00520404"/>
    <w:rsid w:val="005206DC"/>
    <w:rsid w:val="00521364"/>
    <w:rsid w:val="005225FF"/>
    <w:rsid w:val="0052285A"/>
    <w:rsid w:val="00525B4A"/>
    <w:rsid w:val="00526470"/>
    <w:rsid w:val="0052727A"/>
    <w:rsid w:val="0052753A"/>
    <w:rsid w:val="0053023B"/>
    <w:rsid w:val="00530421"/>
    <w:rsid w:val="00530803"/>
    <w:rsid w:val="00530CD6"/>
    <w:rsid w:val="00531FAA"/>
    <w:rsid w:val="00532509"/>
    <w:rsid w:val="00532E7A"/>
    <w:rsid w:val="00533376"/>
    <w:rsid w:val="00534A3D"/>
    <w:rsid w:val="00534CA5"/>
    <w:rsid w:val="00534EBF"/>
    <w:rsid w:val="005351AE"/>
    <w:rsid w:val="00535891"/>
    <w:rsid w:val="00535D02"/>
    <w:rsid w:val="005362C1"/>
    <w:rsid w:val="00536642"/>
    <w:rsid w:val="00536FE8"/>
    <w:rsid w:val="0053728F"/>
    <w:rsid w:val="00537D0A"/>
    <w:rsid w:val="00537FB9"/>
    <w:rsid w:val="00540347"/>
    <w:rsid w:val="00540E64"/>
    <w:rsid w:val="00540FF6"/>
    <w:rsid w:val="00541698"/>
    <w:rsid w:val="005420EC"/>
    <w:rsid w:val="005431B5"/>
    <w:rsid w:val="00543F9E"/>
    <w:rsid w:val="00544F76"/>
    <w:rsid w:val="0054575B"/>
    <w:rsid w:val="005459A6"/>
    <w:rsid w:val="00545BD9"/>
    <w:rsid w:val="00545D44"/>
    <w:rsid w:val="00546404"/>
    <w:rsid w:val="00546488"/>
    <w:rsid w:val="00546493"/>
    <w:rsid w:val="005468AD"/>
    <w:rsid w:val="00546C53"/>
    <w:rsid w:val="00547470"/>
    <w:rsid w:val="00547B8C"/>
    <w:rsid w:val="00547BD0"/>
    <w:rsid w:val="00547C32"/>
    <w:rsid w:val="00547C5A"/>
    <w:rsid w:val="00551C00"/>
    <w:rsid w:val="005530BB"/>
    <w:rsid w:val="00553583"/>
    <w:rsid w:val="00553ACB"/>
    <w:rsid w:val="00553DB8"/>
    <w:rsid w:val="0055411E"/>
    <w:rsid w:val="0055462F"/>
    <w:rsid w:val="00554961"/>
    <w:rsid w:val="00556B4D"/>
    <w:rsid w:val="0056056A"/>
    <w:rsid w:val="00560C09"/>
    <w:rsid w:val="00560C6F"/>
    <w:rsid w:val="00562041"/>
    <w:rsid w:val="005625FB"/>
    <w:rsid w:val="00563178"/>
    <w:rsid w:val="00565B24"/>
    <w:rsid w:val="0056601D"/>
    <w:rsid w:val="00566FDB"/>
    <w:rsid w:val="00567771"/>
    <w:rsid w:val="0056788C"/>
    <w:rsid w:val="00567E11"/>
    <w:rsid w:val="00571890"/>
    <w:rsid w:val="00571B70"/>
    <w:rsid w:val="00571CD4"/>
    <w:rsid w:val="00575984"/>
    <w:rsid w:val="00576219"/>
    <w:rsid w:val="00576413"/>
    <w:rsid w:val="005766C5"/>
    <w:rsid w:val="00576BE3"/>
    <w:rsid w:val="00576D9F"/>
    <w:rsid w:val="005770DE"/>
    <w:rsid w:val="00577BDA"/>
    <w:rsid w:val="00577CE1"/>
    <w:rsid w:val="00577D7E"/>
    <w:rsid w:val="005814B0"/>
    <w:rsid w:val="00582225"/>
    <w:rsid w:val="00582A03"/>
    <w:rsid w:val="00582C11"/>
    <w:rsid w:val="0058367B"/>
    <w:rsid w:val="00583871"/>
    <w:rsid w:val="00585123"/>
    <w:rsid w:val="00587469"/>
    <w:rsid w:val="00590E0E"/>
    <w:rsid w:val="00591A6D"/>
    <w:rsid w:val="00592A8F"/>
    <w:rsid w:val="0059333F"/>
    <w:rsid w:val="00594FEC"/>
    <w:rsid w:val="00596070"/>
    <w:rsid w:val="005964CB"/>
    <w:rsid w:val="005973EF"/>
    <w:rsid w:val="00597402"/>
    <w:rsid w:val="005978A1"/>
    <w:rsid w:val="00597E9B"/>
    <w:rsid w:val="005A01FC"/>
    <w:rsid w:val="005A1360"/>
    <w:rsid w:val="005A1BA8"/>
    <w:rsid w:val="005A1C93"/>
    <w:rsid w:val="005A22D9"/>
    <w:rsid w:val="005A269B"/>
    <w:rsid w:val="005A3476"/>
    <w:rsid w:val="005A3A54"/>
    <w:rsid w:val="005A3C0C"/>
    <w:rsid w:val="005A402E"/>
    <w:rsid w:val="005A41F0"/>
    <w:rsid w:val="005A55A3"/>
    <w:rsid w:val="005A6060"/>
    <w:rsid w:val="005A6C9D"/>
    <w:rsid w:val="005A7296"/>
    <w:rsid w:val="005A77CA"/>
    <w:rsid w:val="005A7EE0"/>
    <w:rsid w:val="005A7EE7"/>
    <w:rsid w:val="005B0246"/>
    <w:rsid w:val="005B0528"/>
    <w:rsid w:val="005B06F0"/>
    <w:rsid w:val="005B120A"/>
    <w:rsid w:val="005B139D"/>
    <w:rsid w:val="005B23D2"/>
    <w:rsid w:val="005B2BC0"/>
    <w:rsid w:val="005B333B"/>
    <w:rsid w:val="005B4449"/>
    <w:rsid w:val="005B5162"/>
    <w:rsid w:val="005B5181"/>
    <w:rsid w:val="005B5B00"/>
    <w:rsid w:val="005B7076"/>
    <w:rsid w:val="005B73CB"/>
    <w:rsid w:val="005C04A9"/>
    <w:rsid w:val="005C0F3A"/>
    <w:rsid w:val="005C192F"/>
    <w:rsid w:val="005C22A7"/>
    <w:rsid w:val="005C2D23"/>
    <w:rsid w:val="005C2D8A"/>
    <w:rsid w:val="005C34AF"/>
    <w:rsid w:val="005C41E0"/>
    <w:rsid w:val="005C47F1"/>
    <w:rsid w:val="005C571E"/>
    <w:rsid w:val="005C6639"/>
    <w:rsid w:val="005C68DA"/>
    <w:rsid w:val="005C6907"/>
    <w:rsid w:val="005C7659"/>
    <w:rsid w:val="005D0060"/>
    <w:rsid w:val="005D0192"/>
    <w:rsid w:val="005D1118"/>
    <w:rsid w:val="005D1476"/>
    <w:rsid w:val="005D1903"/>
    <w:rsid w:val="005D2B54"/>
    <w:rsid w:val="005D2D03"/>
    <w:rsid w:val="005D31C1"/>
    <w:rsid w:val="005D3D74"/>
    <w:rsid w:val="005D41C2"/>
    <w:rsid w:val="005D61FB"/>
    <w:rsid w:val="005D72F3"/>
    <w:rsid w:val="005D7E80"/>
    <w:rsid w:val="005E0480"/>
    <w:rsid w:val="005E0F7C"/>
    <w:rsid w:val="005E0FF8"/>
    <w:rsid w:val="005E1F1E"/>
    <w:rsid w:val="005E32CC"/>
    <w:rsid w:val="005E3337"/>
    <w:rsid w:val="005E399C"/>
    <w:rsid w:val="005E43C3"/>
    <w:rsid w:val="005E4ED6"/>
    <w:rsid w:val="005E6206"/>
    <w:rsid w:val="005E69ED"/>
    <w:rsid w:val="005F0038"/>
    <w:rsid w:val="005F0417"/>
    <w:rsid w:val="005F07E6"/>
    <w:rsid w:val="005F0FA2"/>
    <w:rsid w:val="005F1151"/>
    <w:rsid w:val="005F1444"/>
    <w:rsid w:val="005F1524"/>
    <w:rsid w:val="005F165D"/>
    <w:rsid w:val="005F187F"/>
    <w:rsid w:val="005F197C"/>
    <w:rsid w:val="005F1AE5"/>
    <w:rsid w:val="005F30A0"/>
    <w:rsid w:val="005F3218"/>
    <w:rsid w:val="005F44FB"/>
    <w:rsid w:val="005F51C4"/>
    <w:rsid w:val="005F5202"/>
    <w:rsid w:val="005F5FA9"/>
    <w:rsid w:val="005F6034"/>
    <w:rsid w:val="005F6A3D"/>
    <w:rsid w:val="005F6D04"/>
    <w:rsid w:val="005F6E3E"/>
    <w:rsid w:val="0060031B"/>
    <w:rsid w:val="006003CD"/>
    <w:rsid w:val="006008BB"/>
    <w:rsid w:val="00600DD9"/>
    <w:rsid w:val="00601696"/>
    <w:rsid w:val="00601CA7"/>
    <w:rsid w:val="00602090"/>
    <w:rsid w:val="00603098"/>
    <w:rsid w:val="006037CA"/>
    <w:rsid w:val="006053B9"/>
    <w:rsid w:val="006057B3"/>
    <w:rsid w:val="00605C9B"/>
    <w:rsid w:val="00605D84"/>
    <w:rsid w:val="00606B2D"/>
    <w:rsid w:val="00607BDC"/>
    <w:rsid w:val="00607DA1"/>
    <w:rsid w:val="006104AF"/>
    <w:rsid w:val="00610513"/>
    <w:rsid w:val="006115C6"/>
    <w:rsid w:val="006132A6"/>
    <w:rsid w:val="00613A6D"/>
    <w:rsid w:val="00613E21"/>
    <w:rsid w:val="00614E96"/>
    <w:rsid w:val="00614FB9"/>
    <w:rsid w:val="0061692F"/>
    <w:rsid w:val="0061710A"/>
    <w:rsid w:val="0061764A"/>
    <w:rsid w:val="00617D81"/>
    <w:rsid w:val="00617EEB"/>
    <w:rsid w:val="00621037"/>
    <w:rsid w:val="0062151F"/>
    <w:rsid w:val="00621666"/>
    <w:rsid w:val="0062193F"/>
    <w:rsid w:val="00621DF6"/>
    <w:rsid w:val="00621EFC"/>
    <w:rsid w:val="00622C43"/>
    <w:rsid w:val="00625981"/>
    <w:rsid w:val="00625B9F"/>
    <w:rsid w:val="00626157"/>
    <w:rsid w:val="006264FA"/>
    <w:rsid w:val="00627C55"/>
    <w:rsid w:val="0063005F"/>
    <w:rsid w:val="00631677"/>
    <w:rsid w:val="00631709"/>
    <w:rsid w:val="00631A4D"/>
    <w:rsid w:val="0063267C"/>
    <w:rsid w:val="00633009"/>
    <w:rsid w:val="00633937"/>
    <w:rsid w:val="00633B32"/>
    <w:rsid w:val="00633E29"/>
    <w:rsid w:val="00634582"/>
    <w:rsid w:val="0063469B"/>
    <w:rsid w:val="006350F1"/>
    <w:rsid w:val="006356DA"/>
    <w:rsid w:val="00635849"/>
    <w:rsid w:val="00635916"/>
    <w:rsid w:val="00636238"/>
    <w:rsid w:val="00637046"/>
    <w:rsid w:val="00642458"/>
    <w:rsid w:val="00642A98"/>
    <w:rsid w:val="00643547"/>
    <w:rsid w:val="00643C9F"/>
    <w:rsid w:val="006468DB"/>
    <w:rsid w:val="0065000E"/>
    <w:rsid w:val="006500DC"/>
    <w:rsid w:val="006518EE"/>
    <w:rsid w:val="00652488"/>
    <w:rsid w:val="00652A99"/>
    <w:rsid w:val="00653300"/>
    <w:rsid w:val="006534A6"/>
    <w:rsid w:val="006538C8"/>
    <w:rsid w:val="00653E7A"/>
    <w:rsid w:val="00653FF0"/>
    <w:rsid w:val="00654A19"/>
    <w:rsid w:val="00654E9D"/>
    <w:rsid w:val="00654FD9"/>
    <w:rsid w:val="00655815"/>
    <w:rsid w:val="006558F6"/>
    <w:rsid w:val="00655C55"/>
    <w:rsid w:val="006565AE"/>
    <w:rsid w:val="00656BB6"/>
    <w:rsid w:val="006603FB"/>
    <w:rsid w:val="006612E1"/>
    <w:rsid w:val="00664086"/>
    <w:rsid w:val="0066480B"/>
    <w:rsid w:val="00664ED4"/>
    <w:rsid w:val="00664FAD"/>
    <w:rsid w:val="006656E7"/>
    <w:rsid w:val="00666EF8"/>
    <w:rsid w:val="00666FB5"/>
    <w:rsid w:val="006670FD"/>
    <w:rsid w:val="00667375"/>
    <w:rsid w:val="00667471"/>
    <w:rsid w:val="00667B49"/>
    <w:rsid w:val="006703A9"/>
    <w:rsid w:val="006705FD"/>
    <w:rsid w:val="006708B4"/>
    <w:rsid w:val="006718E8"/>
    <w:rsid w:val="00671D26"/>
    <w:rsid w:val="0067243F"/>
    <w:rsid w:val="00672BC3"/>
    <w:rsid w:val="006738C0"/>
    <w:rsid w:val="00673BD8"/>
    <w:rsid w:val="0067556E"/>
    <w:rsid w:val="00675696"/>
    <w:rsid w:val="006766F4"/>
    <w:rsid w:val="00676A57"/>
    <w:rsid w:val="00676FCB"/>
    <w:rsid w:val="00680C3C"/>
    <w:rsid w:val="00680FBE"/>
    <w:rsid w:val="006816FC"/>
    <w:rsid w:val="00682649"/>
    <w:rsid w:val="00683920"/>
    <w:rsid w:val="00683E5A"/>
    <w:rsid w:val="00683EE9"/>
    <w:rsid w:val="006860F0"/>
    <w:rsid w:val="00686252"/>
    <w:rsid w:val="006864A2"/>
    <w:rsid w:val="006868F5"/>
    <w:rsid w:val="00686EA0"/>
    <w:rsid w:val="0068761A"/>
    <w:rsid w:val="00692421"/>
    <w:rsid w:val="00692E85"/>
    <w:rsid w:val="0069530C"/>
    <w:rsid w:val="00695960"/>
    <w:rsid w:val="0069603D"/>
    <w:rsid w:val="006963A5"/>
    <w:rsid w:val="0069673A"/>
    <w:rsid w:val="00696AFD"/>
    <w:rsid w:val="00697A9E"/>
    <w:rsid w:val="00697F47"/>
    <w:rsid w:val="006A008F"/>
    <w:rsid w:val="006A1E76"/>
    <w:rsid w:val="006A2EC9"/>
    <w:rsid w:val="006A3105"/>
    <w:rsid w:val="006A384E"/>
    <w:rsid w:val="006A3922"/>
    <w:rsid w:val="006A3BF8"/>
    <w:rsid w:val="006A4631"/>
    <w:rsid w:val="006A5D78"/>
    <w:rsid w:val="006A5DCE"/>
    <w:rsid w:val="006A62A1"/>
    <w:rsid w:val="006A68E6"/>
    <w:rsid w:val="006A76A5"/>
    <w:rsid w:val="006B05BB"/>
    <w:rsid w:val="006B1D10"/>
    <w:rsid w:val="006B5263"/>
    <w:rsid w:val="006B5384"/>
    <w:rsid w:val="006B5FCC"/>
    <w:rsid w:val="006B790D"/>
    <w:rsid w:val="006C01E3"/>
    <w:rsid w:val="006C12CE"/>
    <w:rsid w:val="006C146F"/>
    <w:rsid w:val="006C23B3"/>
    <w:rsid w:val="006C4A02"/>
    <w:rsid w:val="006C56B3"/>
    <w:rsid w:val="006C741D"/>
    <w:rsid w:val="006D0226"/>
    <w:rsid w:val="006D0806"/>
    <w:rsid w:val="006D1344"/>
    <w:rsid w:val="006D14D8"/>
    <w:rsid w:val="006D1AE2"/>
    <w:rsid w:val="006D1D65"/>
    <w:rsid w:val="006D31F4"/>
    <w:rsid w:val="006D48ED"/>
    <w:rsid w:val="006D4FC8"/>
    <w:rsid w:val="006D5054"/>
    <w:rsid w:val="006D6650"/>
    <w:rsid w:val="006D6884"/>
    <w:rsid w:val="006D7026"/>
    <w:rsid w:val="006D70A6"/>
    <w:rsid w:val="006E00BD"/>
    <w:rsid w:val="006E1413"/>
    <w:rsid w:val="006E1985"/>
    <w:rsid w:val="006E27B9"/>
    <w:rsid w:val="006E2809"/>
    <w:rsid w:val="006E297A"/>
    <w:rsid w:val="006E2A0F"/>
    <w:rsid w:val="006E3A30"/>
    <w:rsid w:val="006E4458"/>
    <w:rsid w:val="006E46ED"/>
    <w:rsid w:val="006E472D"/>
    <w:rsid w:val="006E5503"/>
    <w:rsid w:val="006E5955"/>
    <w:rsid w:val="006E767B"/>
    <w:rsid w:val="006E7EBB"/>
    <w:rsid w:val="006E7F67"/>
    <w:rsid w:val="006F09DB"/>
    <w:rsid w:val="006F0BD6"/>
    <w:rsid w:val="006F1ABF"/>
    <w:rsid w:val="006F1EF7"/>
    <w:rsid w:val="006F227D"/>
    <w:rsid w:val="006F47CD"/>
    <w:rsid w:val="006F693B"/>
    <w:rsid w:val="006F72A6"/>
    <w:rsid w:val="006F7482"/>
    <w:rsid w:val="006F7845"/>
    <w:rsid w:val="007014AF"/>
    <w:rsid w:val="00701D32"/>
    <w:rsid w:val="00702880"/>
    <w:rsid w:val="00703CC2"/>
    <w:rsid w:val="007040E0"/>
    <w:rsid w:val="007042A4"/>
    <w:rsid w:val="007043E9"/>
    <w:rsid w:val="00704597"/>
    <w:rsid w:val="00705926"/>
    <w:rsid w:val="00705AED"/>
    <w:rsid w:val="007063DD"/>
    <w:rsid w:val="007070DD"/>
    <w:rsid w:val="00707748"/>
    <w:rsid w:val="00707AF6"/>
    <w:rsid w:val="00707BCD"/>
    <w:rsid w:val="00710ABB"/>
    <w:rsid w:val="00710B7F"/>
    <w:rsid w:val="0071117B"/>
    <w:rsid w:val="00711CF9"/>
    <w:rsid w:val="0071374C"/>
    <w:rsid w:val="00713A9D"/>
    <w:rsid w:val="00714142"/>
    <w:rsid w:val="00714B33"/>
    <w:rsid w:val="00714D95"/>
    <w:rsid w:val="00714F6A"/>
    <w:rsid w:val="00715094"/>
    <w:rsid w:val="00715C08"/>
    <w:rsid w:val="00715DCB"/>
    <w:rsid w:val="00716497"/>
    <w:rsid w:val="00716F3F"/>
    <w:rsid w:val="0071710F"/>
    <w:rsid w:val="00720106"/>
    <w:rsid w:val="00720CBE"/>
    <w:rsid w:val="00721B60"/>
    <w:rsid w:val="007230C6"/>
    <w:rsid w:val="00723105"/>
    <w:rsid w:val="00723C72"/>
    <w:rsid w:val="00723E98"/>
    <w:rsid w:val="007245F7"/>
    <w:rsid w:val="007249C0"/>
    <w:rsid w:val="00724C67"/>
    <w:rsid w:val="007251B7"/>
    <w:rsid w:val="0072562A"/>
    <w:rsid w:val="00726613"/>
    <w:rsid w:val="00727000"/>
    <w:rsid w:val="007313B0"/>
    <w:rsid w:val="00731499"/>
    <w:rsid w:val="007324B5"/>
    <w:rsid w:val="00732A8A"/>
    <w:rsid w:val="00733560"/>
    <w:rsid w:val="00734CDF"/>
    <w:rsid w:val="00736956"/>
    <w:rsid w:val="007369AD"/>
    <w:rsid w:val="00737A75"/>
    <w:rsid w:val="00740EA9"/>
    <w:rsid w:val="00740F33"/>
    <w:rsid w:val="007433CB"/>
    <w:rsid w:val="0074384C"/>
    <w:rsid w:val="00743C93"/>
    <w:rsid w:val="007449FB"/>
    <w:rsid w:val="00745F42"/>
    <w:rsid w:val="00746FC7"/>
    <w:rsid w:val="0074751C"/>
    <w:rsid w:val="007503E6"/>
    <w:rsid w:val="00750BC1"/>
    <w:rsid w:val="00751B1A"/>
    <w:rsid w:val="00751C66"/>
    <w:rsid w:val="0075281C"/>
    <w:rsid w:val="00753747"/>
    <w:rsid w:val="00754096"/>
    <w:rsid w:val="00754162"/>
    <w:rsid w:val="0075468B"/>
    <w:rsid w:val="007547F9"/>
    <w:rsid w:val="007558FC"/>
    <w:rsid w:val="00755C2F"/>
    <w:rsid w:val="00756249"/>
    <w:rsid w:val="00760B97"/>
    <w:rsid w:val="00760E67"/>
    <w:rsid w:val="00760F84"/>
    <w:rsid w:val="0076227B"/>
    <w:rsid w:val="00762311"/>
    <w:rsid w:val="0076296F"/>
    <w:rsid w:val="00762EA0"/>
    <w:rsid w:val="0076339A"/>
    <w:rsid w:val="00763530"/>
    <w:rsid w:val="00763881"/>
    <w:rsid w:val="0076395A"/>
    <w:rsid w:val="0076433F"/>
    <w:rsid w:val="00764E38"/>
    <w:rsid w:val="00765B84"/>
    <w:rsid w:val="00765F52"/>
    <w:rsid w:val="007671D9"/>
    <w:rsid w:val="00767F01"/>
    <w:rsid w:val="00770415"/>
    <w:rsid w:val="00772804"/>
    <w:rsid w:val="00774063"/>
    <w:rsid w:val="0077614B"/>
    <w:rsid w:val="007763C1"/>
    <w:rsid w:val="007778ED"/>
    <w:rsid w:val="007779E4"/>
    <w:rsid w:val="00777DBE"/>
    <w:rsid w:val="00777EE6"/>
    <w:rsid w:val="007802FF"/>
    <w:rsid w:val="00781134"/>
    <w:rsid w:val="00781540"/>
    <w:rsid w:val="007818BA"/>
    <w:rsid w:val="00782639"/>
    <w:rsid w:val="00783730"/>
    <w:rsid w:val="007849B7"/>
    <w:rsid w:val="00785186"/>
    <w:rsid w:val="007851AA"/>
    <w:rsid w:val="007855C6"/>
    <w:rsid w:val="00785D68"/>
    <w:rsid w:val="00787085"/>
    <w:rsid w:val="0079059E"/>
    <w:rsid w:val="007908C1"/>
    <w:rsid w:val="00790D3E"/>
    <w:rsid w:val="00790EA5"/>
    <w:rsid w:val="0079183C"/>
    <w:rsid w:val="00792E77"/>
    <w:rsid w:val="00793C86"/>
    <w:rsid w:val="0079505A"/>
    <w:rsid w:val="00797121"/>
    <w:rsid w:val="007A04A9"/>
    <w:rsid w:val="007A0BE4"/>
    <w:rsid w:val="007A0CCA"/>
    <w:rsid w:val="007A0FEC"/>
    <w:rsid w:val="007A119D"/>
    <w:rsid w:val="007A2555"/>
    <w:rsid w:val="007A2765"/>
    <w:rsid w:val="007A27C6"/>
    <w:rsid w:val="007A2E87"/>
    <w:rsid w:val="007A2F5A"/>
    <w:rsid w:val="007A3A7F"/>
    <w:rsid w:val="007A44F7"/>
    <w:rsid w:val="007A4749"/>
    <w:rsid w:val="007A47B1"/>
    <w:rsid w:val="007A6FE7"/>
    <w:rsid w:val="007A701E"/>
    <w:rsid w:val="007A7903"/>
    <w:rsid w:val="007B17C4"/>
    <w:rsid w:val="007B19A2"/>
    <w:rsid w:val="007B2CD5"/>
    <w:rsid w:val="007B35B4"/>
    <w:rsid w:val="007B371D"/>
    <w:rsid w:val="007B433F"/>
    <w:rsid w:val="007B4E22"/>
    <w:rsid w:val="007B50DE"/>
    <w:rsid w:val="007B55F9"/>
    <w:rsid w:val="007B6438"/>
    <w:rsid w:val="007B6A23"/>
    <w:rsid w:val="007B6AE0"/>
    <w:rsid w:val="007B6C63"/>
    <w:rsid w:val="007B6FFC"/>
    <w:rsid w:val="007B78A2"/>
    <w:rsid w:val="007C0291"/>
    <w:rsid w:val="007C102D"/>
    <w:rsid w:val="007C219D"/>
    <w:rsid w:val="007C2951"/>
    <w:rsid w:val="007C2B43"/>
    <w:rsid w:val="007C2E4E"/>
    <w:rsid w:val="007C2E95"/>
    <w:rsid w:val="007C4D6C"/>
    <w:rsid w:val="007C59D4"/>
    <w:rsid w:val="007C62F2"/>
    <w:rsid w:val="007C6966"/>
    <w:rsid w:val="007C6FF7"/>
    <w:rsid w:val="007D10ED"/>
    <w:rsid w:val="007D15C5"/>
    <w:rsid w:val="007D15D7"/>
    <w:rsid w:val="007D18FA"/>
    <w:rsid w:val="007D2D2B"/>
    <w:rsid w:val="007D3B0C"/>
    <w:rsid w:val="007D4131"/>
    <w:rsid w:val="007D4A7A"/>
    <w:rsid w:val="007D4C30"/>
    <w:rsid w:val="007D5006"/>
    <w:rsid w:val="007D5825"/>
    <w:rsid w:val="007D5879"/>
    <w:rsid w:val="007D5983"/>
    <w:rsid w:val="007D6673"/>
    <w:rsid w:val="007D6FFF"/>
    <w:rsid w:val="007D7BB9"/>
    <w:rsid w:val="007E0313"/>
    <w:rsid w:val="007E1BFF"/>
    <w:rsid w:val="007E2B8E"/>
    <w:rsid w:val="007E3CFC"/>
    <w:rsid w:val="007E4A78"/>
    <w:rsid w:val="007E4F06"/>
    <w:rsid w:val="007E5DFE"/>
    <w:rsid w:val="007E638D"/>
    <w:rsid w:val="007E6639"/>
    <w:rsid w:val="007E697C"/>
    <w:rsid w:val="007E6C93"/>
    <w:rsid w:val="007E744E"/>
    <w:rsid w:val="007E7E0E"/>
    <w:rsid w:val="007F34DF"/>
    <w:rsid w:val="007F4107"/>
    <w:rsid w:val="007F536D"/>
    <w:rsid w:val="007F54F8"/>
    <w:rsid w:val="007F569B"/>
    <w:rsid w:val="007F569E"/>
    <w:rsid w:val="007F56AE"/>
    <w:rsid w:val="007F69F0"/>
    <w:rsid w:val="007F6AAC"/>
    <w:rsid w:val="007F7517"/>
    <w:rsid w:val="008026FB"/>
    <w:rsid w:val="0080463E"/>
    <w:rsid w:val="00804962"/>
    <w:rsid w:val="00805393"/>
    <w:rsid w:val="008053CB"/>
    <w:rsid w:val="00805804"/>
    <w:rsid w:val="008060AE"/>
    <w:rsid w:val="00806113"/>
    <w:rsid w:val="00807B83"/>
    <w:rsid w:val="00807CDE"/>
    <w:rsid w:val="0081037F"/>
    <w:rsid w:val="008106FA"/>
    <w:rsid w:val="0081153A"/>
    <w:rsid w:val="008119E5"/>
    <w:rsid w:val="0081220B"/>
    <w:rsid w:val="00812794"/>
    <w:rsid w:val="00812F12"/>
    <w:rsid w:val="00813764"/>
    <w:rsid w:val="008141EF"/>
    <w:rsid w:val="008147EC"/>
    <w:rsid w:val="0081491B"/>
    <w:rsid w:val="00814B12"/>
    <w:rsid w:val="00816DAC"/>
    <w:rsid w:val="00816EF8"/>
    <w:rsid w:val="00817FA6"/>
    <w:rsid w:val="00820478"/>
    <w:rsid w:val="00820511"/>
    <w:rsid w:val="00820E05"/>
    <w:rsid w:val="00821672"/>
    <w:rsid w:val="00821BF5"/>
    <w:rsid w:val="00822D81"/>
    <w:rsid w:val="00823792"/>
    <w:rsid w:val="0082409A"/>
    <w:rsid w:val="00824282"/>
    <w:rsid w:val="00824789"/>
    <w:rsid w:val="00824837"/>
    <w:rsid w:val="008251DF"/>
    <w:rsid w:val="00825AD4"/>
    <w:rsid w:val="00827474"/>
    <w:rsid w:val="00827C75"/>
    <w:rsid w:val="00830612"/>
    <w:rsid w:val="0083096C"/>
    <w:rsid w:val="00831F24"/>
    <w:rsid w:val="0083211A"/>
    <w:rsid w:val="00832668"/>
    <w:rsid w:val="0083283A"/>
    <w:rsid w:val="008329BF"/>
    <w:rsid w:val="00832F44"/>
    <w:rsid w:val="00833508"/>
    <w:rsid w:val="00833555"/>
    <w:rsid w:val="0083427D"/>
    <w:rsid w:val="00835793"/>
    <w:rsid w:val="00835C88"/>
    <w:rsid w:val="0083668A"/>
    <w:rsid w:val="0083756B"/>
    <w:rsid w:val="00837C42"/>
    <w:rsid w:val="00837D4F"/>
    <w:rsid w:val="0084176D"/>
    <w:rsid w:val="00841FE2"/>
    <w:rsid w:val="008426DA"/>
    <w:rsid w:val="008427E9"/>
    <w:rsid w:val="008430EF"/>
    <w:rsid w:val="00844330"/>
    <w:rsid w:val="008449C6"/>
    <w:rsid w:val="00844A74"/>
    <w:rsid w:val="00844C89"/>
    <w:rsid w:val="008460B1"/>
    <w:rsid w:val="00846AFE"/>
    <w:rsid w:val="00846C53"/>
    <w:rsid w:val="008471B9"/>
    <w:rsid w:val="00852F21"/>
    <w:rsid w:val="00853CCC"/>
    <w:rsid w:val="008549DB"/>
    <w:rsid w:val="00854F47"/>
    <w:rsid w:val="008550E7"/>
    <w:rsid w:val="008552C2"/>
    <w:rsid w:val="00855828"/>
    <w:rsid w:val="00855941"/>
    <w:rsid w:val="0085598B"/>
    <w:rsid w:val="00855E17"/>
    <w:rsid w:val="008565B6"/>
    <w:rsid w:val="00857363"/>
    <w:rsid w:val="00857955"/>
    <w:rsid w:val="00857ED1"/>
    <w:rsid w:val="00860478"/>
    <w:rsid w:val="00860A7D"/>
    <w:rsid w:val="00860C60"/>
    <w:rsid w:val="00860F95"/>
    <w:rsid w:val="00861545"/>
    <w:rsid w:val="00861AA5"/>
    <w:rsid w:val="00862581"/>
    <w:rsid w:val="00862B92"/>
    <w:rsid w:val="008631D3"/>
    <w:rsid w:val="00865569"/>
    <w:rsid w:val="008658A5"/>
    <w:rsid w:val="0086673E"/>
    <w:rsid w:val="0086677C"/>
    <w:rsid w:val="00866C05"/>
    <w:rsid w:val="00867AF9"/>
    <w:rsid w:val="00867D8B"/>
    <w:rsid w:val="00871CA9"/>
    <w:rsid w:val="008729C9"/>
    <w:rsid w:val="00872EE5"/>
    <w:rsid w:val="00872F9D"/>
    <w:rsid w:val="00873252"/>
    <w:rsid w:val="0087368B"/>
    <w:rsid w:val="00874277"/>
    <w:rsid w:val="008745F2"/>
    <w:rsid w:val="008748CF"/>
    <w:rsid w:val="0087563B"/>
    <w:rsid w:val="00875783"/>
    <w:rsid w:val="00876150"/>
    <w:rsid w:val="008764BE"/>
    <w:rsid w:val="008764BF"/>
    <w:rsid w:val="008766B4"/>
    <w:rsid w:val="00876A51"/>
    <w:rsid w:val="008773FD"/>
    <w:rsid w:val="008775E9"/>
    <w:rsid w:val="00880470"/>
    <w:rsid w:val="008809F4"/>
    <w:rsid w:val="008818EC"/>
    <w:rsid w:val="00881B7E"/>
    <w:rsid w:val="00882A2B"/>
    <w:rsid w:val="00882CC0"/>
    <w:rsid w:val="00882D49"/>
    <w:rsid w:val="00883B21"/>
    <w:rsid w:val="00883E38"/>
    <w:rsid w:val="00884C41"/>
    <w:rsid w:val="00885E9F"/>
    <w:rsid w:val="0088659E"/>
    <w:rsid w:val="00886B86"/>
    <w:rsid w:val="00886B97"/>
    <w:rsid w:val="00886FC8"/>
    <w:rsid w:val="0088752E"/>
    <w:rsid w:val="00887907"/>
    <w:rsid w:val="00890766"/>
    <w:rsid w:val="00891444"/>
    <w:rsid w:val="008926B8"/>
    <w:rsid w:val="008945D6"/>
    <w:rsid w:val="008947CD"/>
    <w:rsid w:val="008949B9"/>
    <w:rsid w:val="008950AA"/>
    <w:rsid w:val="008960DB"/>
    <w:rsid w:val="008976E8"/>
    <w:rsid w:val="0089795C"/>
    <w:rsid w:val="00897BAA"/>
    <w:rsid w:val="008A02C1"/>
    <w:rsid w:val="008A0549"/>
    <w:rsid w:val="008A059E"/>
    <w:rsid w:val="008A1205"/>
    <w:rsid w:val="008A1F09"/>
    <w:rsid w:val="008A2717"/>
    <w:rsid w:val="008A3BBD"/>
    <w:rsid w:val="008A3F88"/>
    <w:rsid w:val="008A4394"/>
    <w:rsid w:val="008A5232"/>
    <w:rsid w:val="008A5377"/>
    <w:rsid w:val="008A6B03"/>
    <w:rsid w:val="008A6C7E"/>
    <w:rsid w:val="008A7789"/>
    <w:rsid w:val="008A7AB1"/>
    <w:rsid w:val="008A7F99"/>
    <w:rsid w:val="008B029D"/>
    <w:rsid w:val="008B05D6"/>
    <w:rsid w:val="008B0852"/>
    <w:rsid w:val="008B0BB1"/>
    <w:rsid w:val="008B1411"/>
    <w:rsid w:val="008B1B65"/>
    <w:rsid w:val="008B2248"/>
    <w:rsid w:val="008B255E"/>
    <w:rsid w:val="008B27AE"/>
    <w:rsid w:val="008B2C49"/>
    <w:rsid w:val="008B2E50"/>
    <w:rsid w:val="008B2ECD"/>
    <w:rsid w:val="008B30C8"/>
    <w:rsid w:val="008B34BD"/>
    <w:rsid w:val="008B4264"/>
    <w:rsid w:val="008B457A"/>
    <w:rsid w:val="008B5C54"/>
    <w:rsid w:val="008B61E2"/>
    <w:rsid w:val="008B72FE"/>
    <w:rsid w:val="008C164A"/>
    <w:rsid w:val="008C1F30"/>
    <w:rsid w:val="008C3199"/>
    <w:rsid w:val="008C3A62"/>
    <w:rsid w:val="008C4078"/>
    <w:rsid w:val="008C4713"/>
    <w:rsid w:val="008C4747"/>
    <w:rsid w:val="008C4D7B"/>
    <w:rsid w:val="008C55ED"/>
    <w:rsid w:val="008C6364"/>
    <w:rsid w:val="008C649C"/>
    <w:rsid w:val="008C6DF0"/>
    <w:rsid w:val="008C6EA3"/>
    <w:rsid w:val="008C738D"/>
    <w:rsid w:val="008C7970"/>
    <w:rsid w:val="008C7BCF"/>
    <w:rsid w:val="008D140F"/>
    <w:rsid w:val="008D1892"/>
    <w:rsid w:val="008D2889"/>
    <w:rsid w:val="008D2D8F"/>
    <w:rsid w:val="008D2F1E"/>
    <w:rsid w:val="008D48C8"/>
    <w:rsid w:val="008D51EB"/>
    <w:rsid w:val="008D7033"/>
    <w:rsid w:val="008D7CCF"/>
    <w:rsid w:val="008E17A6"/>
    <w:rsid w:val="008E2076"/>
    <w:rsid w:val="008E2529"/>
    <w:rsid w:val="008E2C2A"/>
    <w:rsid w:val="008E4587"/>
    <w:rsid w:val="008E5C58"/>
    <w:rsid w:val="008E5D0D"/>
    <w:rsid w:val="008F01EC"/>
    <w:rsid w:val="008F04FB"/>
    <w:rsid w:val="008F07D4"/>
    <w:rsid w:val="008F1957"/>
    <w:rsid w:val="008F3244"/>
    <w:rsid w:val="008F3B82"/>
    <w:rsid w:val="008F3ED2"/>
    <w:rsid w:val="008F47E2"/>
    <w:rsid w:val="008F4A97"/>
    <w:rsid w:val="008F4C1C"/>
    <w:rsid w:val="008F5A4B"/>
    <w:rsid w:val="008F5A9B"/>
    <w:rsid w:val="008F5C9F"/>
    <w:rsid w:val="008F5CF0"/>
    <w:rsid w:val="008F62A3"/>
    <w:rsid w:val="008F6998"/>
    <w:rsid w:val="008F7720"/>
    <w:rsid w:val="008F7CBF"/>
    <w:rsid w:val="009006A8"/>
    <w:rsid w:val="0090089E"/>
    <w:rsid w:val="009016FA"/>
    <w:rsid w:val="00901F4A"/>
    <w:rsid w:val="009022F5"/>
    <w:rsid w:val="00903504"/>
    <w:rsid w:val="00904320"/>
    <w:rsid w:val="0090442C"/>
    <w:rsid w:val="0090463E"/>
    <w:rsid w:val="00905167"/>
    <w:rsid w:val="0090614C"/>
    <w:rsid w:val="0090690D"/>
    <w:rsid w:val="00906949"/>
    <w:rsid w:val="009071CF"/>
    <w:rsid w:val="0090757F"/>
    <w:rsid w:val="00907A93"/>
    <w:rsid w:val="00910774"/>
    <w:rsid w:val="00911ADE"/>
    <w:rsid w:val="00911FE4"/>
    <w:rsid w:val="00913627"/>
    <w:rsid w:val="00913776"/>
    <w:rsid w:val="00914175"/>
    <w:rsid w:val="00915196"/>
    <w:rsid w:val="00915525"/>
    <w:rsid w:val="00915D52"/>
    <w:rsid w:val="00915D5B"/>
    <w:rsid w:val="00917B01"/>
    <w:rsid w:val="009202F8"/>
    <w:rsid w:val="0092042E"/>
    <w:rsid w:val="00921AE1"/>
    <w:rsid w:val="00922316"/>
    <w:rsid w:val="0092419D"/>
    <w:rsid w:val="0092445C"/>
    <w:rsid w:val="009250A1"/>
    <w:rsid w:val="00927973"/>
    <w:rsid w:val="009302C9"/>
    <w:rsid w:val="00931704"/>
    <w:rsid w:val="00932505"/>
    <w:rsid w:val="00933DB8"/>
    <w:rsid w:val="00934608"/>
    <w:rsid w:val="0093511D"/>
    <w:rsid w:val="00935BB6"/>
    <w:rsid w:val="00935FA0"/>
    <w:rsid w:val="00940C2C"/>
    <w:rsid w:val="00941ABA"/>
    <w:rsid w:val="0094259F"/>
    <w:rsid w:val="00942697"/>
    <w:rsid w:val="009429CA"/>
    <w:rsid w:val="00943E8A"/>
    <w:rsid w:val="009453D8"/>
    <w:rsid w:val="00945AA8"/>
    <w:rsid w:val="009472E2"/>
    <w:rsid w:val="0095097A"/>
    <w:rsid w:val="00950D17"/>
    <w:rsid w:val="00950E57"/>
    <w:rsid w:val="0095127A"/>
    <w:rsid w:val="009512C8"/>
    <w:rsid w:val="00951537"/>
    <w:rsid w:val="00952BA8"/>
    <w:rsid w:val="00953145"/>
    <w:rsid w:val="00953436"/>
    <w:rsid w:val="00953562"/>
    <w:rsid w:val="00953596"/>
    <w:rsid w:val="0095361D"/>
    <w:rsid w:val="00953921"/>
    <w:rsid w:val="00953A4A"/>
    <w:rsid w:val="009540C8"/>
    <w:rsid w:val="009542F2"/>
    <w:rsid w:val="00954731"/>
    <w:rsid w:val="00954785"/>
    <w:rsid w:val="00954828"/>
    <w:rsid w:val="00954BE8"/>
    <w:rsid w:val="00954EFF"/>
    <w:rsid w:val="00955106"/>
    <w:rsid w:val="00955303"/>
    <w:rsid w:val="009553B8"/>
    <w:rsid w:val="00955959"/>
    <w:rsid w:val="00955E30"/>
    <w:rsid w:val="009569E0"/>
    <w:rsid w:val="00956A7D"/>
    <w:rsid w:val="00956C18"/>
    <w:rsid w:val="00957F24"/>
    <w:rsid w:val="00961385"/>
    <w:rsid w:val="0096146A"/>
    <w:rsid w:val="00961563"/>
    <w:rsid w:val="00961AC0"/>
    <w:rsid w:val="00962D82"/>
    <w:rsid w:val="0096350B"/>
    <w:rsid w:val="0096455F"/>
    <w:rsid w:val="00965435"/>
    <w:rsid w:val="009663AE"/>
    <w:rsid w:val="00967B3C"/>
    <w:rsid w:val="00971EB2"/>
    <w:rsid w:val="00972378"/>
    <w:rsid w:val="00972DF4"/>
    <w:rsid w:val="0097433B"/>
    <w:rsid w:val="00975025"/>
    <w:rsid w:val="009756F6"/>
    <w:rsid w:val="009768E6"/>
    <w:rsid w:val="0097690A"/>
    <w:rsid w:val="009805BB"/>
    <w:rsid w:val="009805DD"/>
    <w:rsid w:val="009805EC"/>
    <w:rsid w:val="009806D9"/>
    <w:rsid w:val="009814F2"/>
    <w:rsid w:val="009820C1"/>
    <w:rsid w:val="0098240F"/>
    <w:rsid w:val="009830F2"/>
    <w:rsid w:val="009844B8"/>
    <w:rsid w:val="0098480A"/>
    <w:rsid w:val="00984A22"/>
    <w:rsid w:val="0098538A"/>
    <w:rsid w:val="009857A3"/>
    <w:rsid w:val="00986B4A"/>
    <w:rsid w:val="009879EB"/>
    <w:rsid w:val="009907AE"/>
    <w:rsid w:val="009910D7"/>
    <w:rsid w:val="0099139B"/>
    <w:rsid w:val="00991B18"/>
    <w:rsid w:val="009923C7"/>
    <w:rsid w:val="009928B5"/>
    <w:rsid w:val="009928D1"/>
    <w:rsid w:val="009937C4"/>
    <w:rsid w:val="00993D58"/>
    <w:rsid w:val="009947CF"/>
    <w:rsid w:val="00994D6C"/>
    <w:rsid w:val="009967B0"/>
    <w:rsid w:val="00996C79"/>
    <w:rsid w:val="0099799B"/>
    <w:rsid w:val="009A11A5"/>
    <w:rsid w:val="009A1D90"/>
    <w:rsid w:val="009A3177"/>
    <w:rsid w:val="009A3A06"/>
    <w:rsid w:val="009A3CDF"/>
    <w:rsid w:val="009A46A3"/>
    <w:rsid w:val="009A48FB"/>
    <w:rsid w:val="009A59FB"/>
    <w:rsid w:val="009A5E71"/>
    <w:rsid w:val="009A6CB0"/>
    <w:rsid w:val="009A6F69"/>
    <w:rsid w:val="009A7765"/>
    <w:rsid w:val="009A7A33"/>
    <w:rsid w:val="009A7C30"/>
    <w:rsid w:val="009B0179"/>
    <w:rsid w:val="009B0E98"/>
    <w:rsid w:val="009B1B02"/>
    <w:rsid w:val="009B21C4"/>
    <w:rsid w:val="009B3884"/>
    <w:rsid w:val="009B3BEF"/>
    <w:rsid w:val="009B3DB4"/>
    <w:rsid w:val="009B4046"/>
    <w:rsid w:val="009B4BF3"/>
    <w:rsid w:val="009B4D15"/>
    <w:rsid w:val="009B7796"/>
    <w:rsid w:val="009B7DF0"/>
    <w:rsid w:val="009B7ED8"/>
    <w:rsid w:val="009C00A7"/>
    <w:rsid w:val="009C02F0"/>
    <w:rsid w:val="009C05AB"/>
    <w:rsid w:val="009C11F6"/>
    <w:rsid w:val="009C1AF6"/>
    <w:rsid w:val="009C2309"/>
    <w:rsid w:val="009C3834"/>
    <w:rsid w:val="009C4438"/>
    <w:rsid w:val="009C465C"/>
    <w:rsid w:val="009C4C01"/>
    <w:rsid w:val="009C4EDC"/>
    <w:rsid w:val="009C533E"/>
    <w:rsid w:val="009C575E"/>
    <w:rsid w:val="009C6153"/>
    <w:rsid w:val="009C6490"/>
    <w:rsid w:val="009D05F1"/>
    <w:rsid w:val="009D1475"/>
    <w:rsid w:val="009D1834"/>
    <w:rsid w:val="009D1D9B"/>
    <w:rsid w:val="009D1FCB"/>
    <w:rsid w:val="009D2325"/>
    <w:rsid w:val="009D422F"/>
    <w:rsid w:val="009D5F05"/>
    <w:rsid w:val="009D7049"/>
    <w:rsid w:val="009D7887"/>
    <w:rsid w:val="009E03DB"/>
    <w:rsid w:val="009E044F"/>
    <w:rsid w:val="009E0A33"/>
    <w:rsid w:val="009E14B8"/>
    <w:rsid w:val="009E1D1F"/>
    <w:rsid w:val="009E227D"/>
    <w:rsid w:val="009E34E6"/>
    <w:rsid w:val="009E39C0"/>
    <w:rsid w:val="009E39FE"/>
    <w:rsid w:val="009E6E83"/>
    <w:rsid w:val="009F04C0"/>
    <w:rsid w:val="009F06A1"/>
    <w:rsid w:val="009F2243"/>
    <w:rsid w:val="009F2716"/>
    <w:rsid w:val="009F3D43"/>
    <w:rsid w:val="009F4E4E"/>
    <w:rsid w:val="009F6140"/>
    <w:rsid w:val="009F61C5"/>
    <w:rsid w:val="009F639A"/>
    <w:rsid w:val="009F6F87"/>
    <w:rsid w:val="009F7384"/>
    <w:rsid w:val="009F7BF8"/>
    <w:rsid w:val="00A0000C"/>
    <w:rsid w:val="00A00413"/>
    <w:rsid w:val="00A01459"/>
    <w:rsid w:val="00A01CC3"/>
    <w:rsid w:val="00A02276"/>
    <w:rsid w:val="00A02A07"/>
    <w:rsid w:val="00A02EB3"/>
    <w:rsid w:val="00A0306F"/>
    <w:rsid w:val="00A03472"/>
    <w:rsid w:val="00A03A32"/>
    <w:rsid w:val="00A03D78"/>
    <w:rsid w:val="00A0470D"/>
    <w:rsid w:val="00A04D22"/>
    <w:rsid w:val="00A04FF3"/>
    <w:rsid w:val="00A05E80"/>
    <w:rsid w:val="00A05F75"/>
    <w:rsid w:val="00A07196"/>
    <w:rsid w:val="00A07D20"/>
    <w:rsid w:val="00A07E2A"/>
    <w:rsid w:val="00A10502"/>
    <w:rsid w:val="00A10B21"/>
    <w:rsid w:val="00A10B58"/>
    <w:rsid w:val="00A11389"/>
    <w:rsid w:val="00A11B9F"/>
    <w:rsid w:val="00A1297F"/>
    <w:rsid w:val="00A12EA2"/>
    <w:rsid w:val="00A13030"/>
    <w:rsid w:val="00A13223"/>
    <w:rsid w:val="00A135E6"/>
    <w:rsid w:val="00A136AE"/>
    <w:rsid w:val="00A13E61"/>
    <w:rsid w:val="00A143BC"/>
    <w:rsid w:val="00A15200"/>
    <w:rsid w:val="00A154B7"/>
    <w:rsid w:val="00A158A9"/>
    <w:rsid w:val="00A15C3F"/>
    <w:rsid w:val="00A1671F"/>
    <w:rsid w:val="00A17512"/>
    <w:rsid w:val="00A17581"/>
    <w:rsid w:val="00A2073F"/>
    <w:rsid w:val="00A20B90"/>
    <w:rsid w:val="00A21F2D"/>
    <w:rsid w:val="00A23AA4"/>
    <w:rsid w:val="00A23BAE"/>
    <w:rsid w:val="00A23CE3"/>
    <w:rsid w:val="00A255ED"/>
    <w:rsid w:val="00A269E0"/>
    <w:rsid w:val="00A27179"/>
    <w:rsid w:val="00A2755C"/>
    <w:rsid w:val="00A277A4"/>
    <w:rsid w:val="00A30069"/>
    <w:rsid w:val="00A30253"/>
    <w:rsid w:val="00A30269"/>
    <w:rsid w:val="00A31840"/>
    <w:rsid w:val="00A31C3E"/>
    <w:rsid w:val="00A31FE2"/>
    <w:rsid w:val="00A322AA"/>
    <w:rsid w:val="00A3270C"/>
    <w:rsid w:val="00A328AB"/>
    <w:rsid w:val="00A3325B"/>
    <w:rsid w:val="00A33C55"/>
    <w:rsid w:val="00A33CE7"/>
    <w:rsid w:val="00A34ADB"/>
    <w:rsid w:val="00A35E14"/>
    <w:rsid w:val="00A366E0"/>
    <w:rsid w:val="00A36FAD"/>
    <w:rsid w:val="00A3788D"/>
    <w:rsid w:val="00A41246"/>
    <w:rsid w:val="00A42BD0"/>
    <w:rsid w:val="00A43034"/>
    <w:rsid w:val="00A437C1"/>
    <w:rsid w:val="00A43EE5"/>
    <w:rsid w:val="00A46FB1"/>
    <w:rsid w:val="00A5023F"/>
    <w:rsid w:val="00A5054B"/>
    <w:rsid w:val="00A505DB"/>
    <w:rsid w:val="00A50AFF"/>
    <w:rsid w:val="00A523CD"/>
    <w:rsid w:val="00A52E27"/>
    <w:rsid w:val="00A53170"/>
    <w:rsid w:val="00A531D8"/>
    <w:rsid w:val="00A5333C"/>
    <w:rsid w:val="00A53BCC"/>
    <w:rsid w:val="00A540C8"/>
    <w:rsid w:val="00A545F0"/>
    <w:rsid w:val="00A54C0F"/>
    <w:rsid w:val="00A54C30"/>
    <w:rsid w:val="00A57819"/>
    <w:rsid w:val="00A605C0"/>
    <w:rsid w:val="00A60824"/>
    <w:rsid w:val="00A60FE1"/>
    <w:rsid w:val="00A61669"/>
    <w:rsid w:val="00A623AA"/>
    <w:rsid w:val="00A6258C"/>
    <w:rsid w:val="00A62C6F"/>
    <w:rsid w:val="00A62E18"/>
    <w:rsid w:val="00A65495"/>
    <w:rsid w:val="00A65A02"/>
    <w:rsid w:val="00A663F8"/>
    <w:rsid w:val="00A66BE3"/>
    <w:rsid w:val="00A67587"/>
    <w:rsid w:val="00A67C29"/>
    <w:rsid w:val="00A7205C"/>
    <w:rsid w:val="00A72DAC"/>
    <w:rsid w:val="00A73046"/>
    <w:rsid w:val="00A73198"/>
    <w:rsid w:val="00A731E5"/>
    <w:rsid w:val="00A75A41"/>
    <w:rsid w:val="00A75F08"/>
    <w:rsid w:val="00A77807"/>
    <w:rsid w:val="00A77A8A"/>
    <w:rsid w:val="00A80D5C"/>
    <w:rsid w:val="00A8195C"/>
    <w:rsid w:val="00A81C07"/>
    <w:rsid w:val="00A83013"/>
    <w:rsid w:val="00A83966"/>
    <w:rsid w:val="00A841B4"/>
    <w:rsid w:val="00A845B1"/>
    <w:rsid w:val="00A8483A"/>
    <w:rsid w:val="00A848C9"/>
    <w:rsid w:val="00A84A42"/>
    <w:rsid w:val="00A84E97"/>
    <w:rsid w:val="00A854E7"/>
    <w:rsid w:val="00A867CE"/>
    <w:rsid w:val="00A8722A"/>
    <w:rsid w:val="00A875DE"/>
    <w:rsid w:val="00A9011C"/>
    <w:rsid w:val="00A906B9"/>
    <w:rsid w:val="00A90779"/>
    <w:rsid w:val="00A90DC1"/>
    <w:rsid w:val="00A9234E"/>
    <w:rsid w:val="00A92F6F"/>
    <w:rsid w:val="00A93494"/>
    <w:rsid w:val="00A93D4A"/>
    <w:rsid w:val="00A93FD1"/>
    <w:rsid w:val="00A94882"/>
    <w:rsid w:val="00A948E8"/>
    <w:rsid w:val="00A94E45"/>
    <w:rsid w:val="00A9527A"/>
    <w:rsid w:val="00A95FBE"/>
    <w:rsid w:val="00A960B1"/>
    <w:rsid w:val="00A97687"/>
    <w:rsid w:val="00A97D49"/>
    <w:rsid w:val="00AA0C79"/>
    <w:rsid w:val="00AA474A"/>
    <w:rsid w:val="00AA4D37"/>
    <w:rsid w:val="00AA5640"/>
    <w:rsid w:val="00AA614F"/>
    <w:rsid w:val="00AA68A9"/>
    <w:rsid w:val="00AA6F1F"/>
    <w:rsid w:val="00AA7215"/>
    <w:rsid w:val="00AA72C7"/>
    <w:rsid w:val="00AA74C3"/>
    <w:rsid w:val="00AA77EA"/>
    <w:rsid w:val="00AA7DB0"/>
    <w:rsid w:val="00AB00CD"/>
    <w:rsid w:val="00AB00E5"/>
    <w:rsid w:val="00AB1BCF"/>
    <w:rsid w:val="00AB32FD"/>
    <w:rsid w:val="00AB3BFA"/>
    <w:rsid w:val="00AB3FB2"/>
    <w:rsid w:val="00AB4BAD"/>
    <w:rsid w:val="00AB5E6C"/>
    <w:rsid w:val="00AB6088"/>
    <w:rsid w:val="00AB649C"/>
    <w:rsid w:val="00AB6D2C"/>
    <w:rsid w:val="00AB78BD"/>
    <w:rsid w:val="00AB796B"/>
    <w:rsid w:val="00AB7EBB"/>
    <w:rsid w:val="00AC00C3"/>
    <w:rsid w:val="00AC137F"/>
    <w:rsid w:val="00AC1E82"/>
    <w:rsid w:val="00AC26BB"/>
    <w:rsid w:val="00AC2E8B"/>
    <w:rsid w:val="00AC35CF"/>
    <w:rsid w:val="00AC378E"/>
    <w:rsid w:val="00AC3C25"/>
    <w:rsid w:val="00AC3E6B"/>
    <w:rsid w:val="00AC3EAF"/>
    <w:rsid w:val="00AC51F2"/>
    <w:rsid w:val="00AC73CA"/>
    <w:rsid w:val="00AC7A14"/>
    <w:rsid w:val="00AD0A56"/>
    <w:rsid w:val="00AD0D9F"/>
    <w:rsid w:val="00AD1382"/>
    <w:rsid w:val="00AD1EC0"/>
    <w:rsid w:val="00AD21BE"/>
    <w:rsid w:val="00AD2947"/>
    <w:rsid w:val="00AD3FAE"/>
    <w:rsid w:val="00AD4260"/>
    <w:rsid w:val="00AD5087"/>
    <w:rsid w:val="00AD5A53"/>
    <w:rsid w:val="00AD70FB"/>
    <w:rsid w:val="00AD7355"/>
    <w:rsid w:val="00AD7CB0"/>
    <w:rsid w:val="00AE0AD9"/>
    <w:rsid w:val="00AE1AC0"/>
    <w:rsid w:val="00AE2082"/>
    <w:rsid w:val="00AE231E"/>
    <w:rsid w:val="00AE47E8"/>
    <w:rsid w:val="00AE4D30"/>
    <w:rsid w:val="00AE5874"/>
    <w:rsid w:val="00AE741F"/>
    <w:rsid w:val="00AE76FD"/>
    <w:rsid w:val="00AF0D55"/>
    <w:rsid w:val="00AF10F5"/>
    <w:rsid w:val="00AF1906"/>
    <w:rsid w:val="00AF191A"/>
    <w:rsid w:val="00AF1A03"/>
    <w:rsid w:val="00AF210F"/>
    <w:rsid w:val="00AF2765"/>
    <w:rsid w:val="00AF290B"/>
    <w:rsid w:val="00AF2D68"/>
    <w:rsid w:val="00AF34EF"/>
    <w:rsid w:val="00AF35B4"/>
    <w:rsid w:val="00AF37D7"/>
    <w:rsid w:val="00AF4582"/>
    <w:rsid w:val="00AF4755"/>
    <w:rsid w:val="00AF4C0E"/>
    <w:rsid w:val="00AF4C77"/>
    <w:rsid w:val="00AF5A1F"/>
    <w:rsid w:val="00AF5B3E"/>
    <w:rsid w:val="00AF6A9F"/>
    <w:rsid w:val="00AF6B85"/>
    <w:rsid w:val="00AF6D99"/>
    <w:rsid w:val="00AF7992"/>
    <w:rsid w:val="00B013C2"/>
    <w:rsid w:val="00B021D6"/>
    <w:rsid w:val="00B02521"/>
    <w:rsid w:val="00B02EB1"/>
    <w:rsid w:val="00B02FFC"/>
    <w:rsid w:val="00B0321E"/>
    <w:rsid w:val="00B0337B"/>
    <w:rsid w:val="00B03735"/>
    <w:rsid w:val="00B04273"/>
    <w:rsid w:val="00B04473"/>
    <w:rsid w:val="00B048CF"/>
    <w:rsid w:val="00B0579A"/>
    <w:rsid w:val="00B06A9B"/>
    <w:rsid w:val="00B079E3"/>
    <w:rsid w:val="00B07A64"/>
    <w:rsid w:val="00B100F0"/>
    <w:rsid w:val="00B1023C"/>
    <w:rsid w:val="00B10365"/>
    <w:rsid w:val="00B11A8D"/>
    <w:rsid w:val="00B12465"/>
    <w:rsid w:val="00B1389E"/>
    <w:rsid w:val="00B152D0"/>
    <w:rsid w:val="00B17326"/>
    <w:rsid w:val="00B178CA"/>
    <w:rsid w:val="00B17A27"/>
    <w:rsid w:val="00B204CC"/>
    <w:rsid w:val="00B2088C"/>
    <w:rsid w:val="00B2096A"/>
    <w:rsid w:val="00B20971"/>
    <w:rsid w:val="00B20978"/>
    <w:rsid w:val="00B209D7"/>
    <w:rsid w:val="00B20A8D"/>
    <w:rsid w:val="00B20D10"/>
    <w:rsid w:val="00B216A4"/>
    <w:rsid w:val="00B22FE9"/>
    <w:rsid w:val="00B2378E"/>
    <w:rsid w:val="00B239E7"/>
    <w:rsid w:val="00B2492B"/>
    <w:rsid w:val="00B24D73"/>
    <w:rsid w:val="00B26DCD"/>
    <w:rsid w:val="00B276CD"/>
    <w:rsid w:val="00B32306"/>
    <w:rsid w:val="00B32B94"/>
    <w:rsid w:val="00B34285"/>
    <w:rsid w:val="00B34953"/>
    <w:rsid w:val="00B3520E"/>
    <w:rsid w:val="00B3543E"/>
    <w:rsid w:val="00B35ACC"/>
    <w:rsid w:val="00B36822"/>
    <w:rsid w:val="00B36D31"/>
    <w:rsid w:val="00B37D50"/>
    <w:rsid w:val="00B40FFB"/>
    <w:rsid w:val="00B415DD"/>
    <w:rsid w:val="00B41E81"/>
    <w:rsid w:val="00B42FF2"/>
    <w:rsid w:val="00B43336"/>
    <w:rsid w:val="00B44440"/>
    <w:rsid w:val="00B445EC"/>
    <w:rsid w:val="00B44EAE"/>
    <w:rsid w:val="00B454C0"/>
    <w:rsid w:val="00B455B0"/>
    <w:rsid w:val="00B47387"/>
    <w:rsid w:val="00B47BDF"/>
    <w:rsid w:val="00B52460"/>
    <w:rsid w:val="00B52D46"/>
    <w:rsid w:val="00B534A3"/>
    <w:rsid w:val="00B544FE"/>
    <w:rsid w:val="00B547D4"/>
    <w:rsid w:val="00B55AFF"/>
    <w:rsid w:val="00B55B24"/>
    <w:rsid w:val="00B55BCB"/>
    <w:rsid w:val="00B55E1A"/>
    <w:rsid w:val="00B56C68"/>
    <w:rsid w:val="00B56E5C"/>
    <w:rsid w:val="00B57B77"/>
    <w:rsid w:val="00B604C1"/>
    <w:rsid w:val="00B607AA"/>
    <w:rsid w:val="00B60A88"/>
    <w:rsid w:val="00B62147"/>
    <w:rsid w:val="00B6273A"/>
    <w:rsid w:val="00B62FC9"/>
    <w:rsid w:val="00B63357"/>
    <w:rsid w:val="00B647FC"/>
    <w:rsid w:val="00B64ABD"/>
    <w:rsid w:val="00B64B6C"/>
    <w:rsid w:val="00B6679B"/>
    <w:rsid w:val="00B67C5B"/>
    <w:rsid w:val="00B67EDE"/>
    <w:rsid w:val="00B72041"/>
    <w:rsid w:val="00B722CA"/>
    <w:rsid w:val="00B7276F"/>
    <w:rsid w:val="00B72CBE"/>
    <w:rsid w:val="00B73D3C"/>
    <w:rsid w:val="00B748E1"/>
    <w:rsid w:val="00B74CBC"/>
    <w:rsid w:val="00B755CE"/>
    <w:rsid w:val="00B759E4"/>
    <w:rsid w:val="00B7678B"/>
    <w:rsid w:val="00B767E7"/>
    <w:rsid w:val="00B76824"/>
    <w:rsid w:val="00B77611"/>
    <w:rsid w:val="00B801FD"/>
    <w:rsid w:val="00B8102E"/>
    <w:rsid w:val="00B81442"/>
    <w:rsid w:val="00B8246C"/>
    <w:rsid w:val="00B83A20"/>
    <w:rsid w:val="00B83DEB"/>
    <w:rsid w:val="00B84247"/>
    <w:rsid w:val="00B84756"/>
    <w:rsid w:val="00B84A92"/>
    <w:rsid w:val="00B85353"/>
    <w:rsid w:val="00B85D35"/>
    <w:rsid w:val="00B87452"/>
    <w:rsid w:val="00B8748B"/>
    <w:rsid w:val="00B8759A"/>
    <w:rsid w:val="00B877E4"/>
    <w:rsid w:val="00B87E55"/>
    <w:rsid w:val="00B87EC0"/>
    <w:rsid w:val="00B9024E"/>
    <w:rsid w:val="00B90661"/>
    <w:rsid w:val="00B90A3D"/>
    <w:rsid w:val="00B91A4B"/>
    <w:rsid w:val="00B925C2"/>
    <w:rsid w:val="00B92880"/>
    <w:rsid w:val="00B953E8"/>
    <w:rsid w:val="00B9609C"/>
    <w:rsid w:val="00B96CDF"/>
    <w:rsid w:val="00B96FCA"/>
    <w:rsid w:val="00B97461"/>
    <w:rsid w:val="00B97B51"/>
    <w:rsid w:val="00BA0F80"/>
    <w:rsid w:val="00BA137E"/>
    <w:rsid w:val="00BA1C57"/>
    <w:rsid w:val="00BA2964"/>
    <w:rsid w:val="00BA49F5"/>
    <w:rsid w:val="00BA4D6B"/>
    <w:rsid w:val="00BA4D89"/>
    <w:rsid w:val="00BA4E74"/>
    <w:rsid w:val="00BA5971"/>
    <w:rsid w:val="00BA68BA"/>
    <w:rsid w:val="00BA6953"/>
    <w:rsid w:val="00BA72EE"/>
    <w:rsid w:val="00BB06B6"/>
    <w:rsid w:val="00BB1327"/>
    <w:rsid w:val="00BB233B"/>
    <w:rsid w:val="00BB27EE"/>
    <w:rsid w:val="00BB2998"/>
    <w:rsid w:val="00BB2B6F"/>
    <w:rsid w:val="00BB4A1D"/>
    <w:rsid w:val="00BB5042"/>
    <w:rsid w:val="00BB59AB"/>
    <w:rsid w:val="00BB6C96"/>
    <w:rsid w:val="00BB7A67"/>
    <w:rsid w:val="00BC165B"/>
    <w:rsid w:val="00BC1895"/>
    <w:rsid w:val="00BC1A44"/>
    <w:rsid w:val="00BC267D"/>
    <w:rsid w:val="00BC297A"/>
    <w:rsid w:val="00BC366C"/>
    <w:rsid w:val="00BC407D"/>
    <w:rsid w:val="00BC4497"/>
    <w:rsid w:val="00BC496A"/>
    <w:rsid w:val="00BC4ED1"/>
    <w:rsid w:val="00BC655B"/>
    <w:rsid w:val="00BC71BC"/>
    <w:rsid w:val="00BC7F61"/>
    <w:rsid w:val="00BD0001"/>
    <w:rsid w:val="00BD00B6"/>
    <w:rsid w:val="00BD049E"/>
    <w:rsid w:val="00BD1290"/>
    <w:rsid w:val="00BD2415"/>
    <w:rsid w:val="00BD2855"/>
    <w:rsid w:val="00BD2D74"/>
    <w:rsid w:val="00BD31C1"/>
    <w:rsid w:val="00BD32A1"/>
    <w:rsid w:val="00BD3782"/>
    <w:rsid w:val="00BD424E"/>
    <w:rsid w:val="00BD4A5E"/>
    <w:rsid w:val="00BD513C"/>
    <w:rsid w:val="00BD5197"/>
    <w:rsid w:val="00BD5F3F"/>
    <w:rsid w:val="00BD5F8D"/>
    <w:rsid w:val="00BD6584"/>
    <w:rsid w:val="00BD6D97"/>
    <w:rsid w:val="00BD75E3"/>
    <w:rsid w:val="00BE09DE"/>
    <w:rsid w:val="00BE1945"/>
    <w:rsid w:val="00BE258D"/>
    <w:rsid w:val="00BE2A42"/>
    <w:rsid w:val="00BE3C02"/>
    <w:rsid w:val="00BE4201"/>
    <w:rsid w:val="00BE44B2"/>
    <w:rsid w:val="00BE4715"/>
    <w:rsid w:val="00BE75CD"/>
    <w:rsid w:val="00BE7886"/>
    <w:rsid w:val="00BE7BB2"/>
    <w:rsid w:val="00BF02D6"/>
    <w:rsid w:val="00BF0A03"/>
    <w:rsid w:val="00BF0C82"/>
    <w:rsid w:val="00BF166B"/>
    <w:rsid w:val="00BF2938"/>
    <w:rsid w:val="00BF2D28"/>
    <w:rsid w:val="00BF4EF0"/>
    <w:rsid w:val="00BF5131"/>
    <w:rsid w:val="00BF651B"/>
    <w:rsid w:val="00BF6CEC"/>
    <w:rsid w:val="00BF7B0D"/>
    <w:rsid w:val="00BF7CAC"/>
    <w:rsid w:val="00C002F2"/>
    <w:rsid w:val="00C00B53"/>
    <w:rsid w:val="00C01134"/>
    <w:rsid w:val="00C0143F"/>
    <w:rsid w:val="00C02E2C"/>
    <w:rsid w:val="00C03354"/>
    <w:rsid w:val="00C03787"/>
    <w:rsid w:val="00C03D44"/>
    <w:rsid w:val="00C03F4F"/>
    <w:rsid w:val="00C04AEE"/>
    <w:rsid w:val="00C054DE"/>
    <w:rsid w:val="00C056B3"/>
    <w:rsid w:val="00C06546"/>
    <w:rsid w:val="00C069BA"/>
    <w:rsid w:val="00C076E2"/>
    <w:rsid w:val="00C07AE2"/>
    <w:rsid w:val="00C101DA"/>
    <w:rsid w:val="00C12A94"/>
    <w:rsid w:val="00C13204"/>
    <w:rsid w:val="00C1333F"/>
    <w:rsid w:val="00C13DF4"/>
    <w:rsid w:val="00C1529C"/>
    <w:rsid w:val="00C15EE1"/>
    <w:rsid w:val="00C16223"/>
    <w:rsid w:val="00C16988"/>
    <w:rsid w:val="00C17011"/>
    <w:rsid w:val="00C2035E"/>
    <w:rsid w:val="00C2048B"/>
    <w:rsid w:val="00C204F5"/>
    <w:rsid w:val="00C2071B"/>
    <w:rsid w:val="00C210CC"/>
    <w:rsid w:val="00C2257A"/>
    <w:rsid w:val="00C234DD"/>
    <w:rsid w:val="00C242E5"/>
    <w:rsid w:val="00C247CF"/>
    <w:rsid w:val="00C24D72"/>
    <w:rsid w:val="00C251D0"/>
    <w:rsid w:val="00C25EAF"/>
    <w:rsid w:val="00C2771F"/>
    <w:rsid w:val="00C27DF6"/>
    <w:rsid w:val="00C27EE5"/>
    <w:rsid w:val="00C30474"/>
    <w:rsid w:val="00C30DB3"/>
    <w:rsid w:val="00C32452"/>
    <w:rsid w:val="00C3282B"/>
    <w:rsid w:val="00C32C62"/>
    <w:rsid w:val="00C3300D"/>
    <w:rsid w:val="00C33944"/>
    <w:rsid w:val="00C33EA7"/>
    <w:rsid w:val="00C35F3B"/>
    <w:rsid w:val="00C37858"/>
    <w:rsid w:val="00C403B1"/>
    <w:rsid w:val="00C405AB"/>
    <w:rsid w:val="00C41616"/>
    <w:rsid w:val="00C423E6"/>
    <w:rsid w:val="00C43E84"/>
    <w:rsid w:val="00C44110"/>
    <w:rsid w:val="00C44535"/>
    <w:rsid w:val="00C44AD8"/>
    <w:rsid w:val="00C511B2"/>
    <w:rsid w:val="00C51620"/>
    <w:rsid w:val="00C51EE7"/>
    <w:rsid w:val="00C52812"/>
    <w:rsid w:val="00C52CE4"/>
    <w:rsid w:val="00C5360F"/>
    <w:rsid w:val="00C53DB6"/>
    <w:rsid w:val="00C54471"/>
    <w:rsid w:val="00C547C5"/>
    <w:rsid w:val="00C54FAA"/>
    <w:rsid w:val="00C5658E"/>
    <w:rsid w:val="00C579E2"/>
    <w:rsid w:val="00C6053F"/>
    <w:rsid w:val="00C60F0C"/>
    <w:rsid w:val="00C618CE"/>
    <w:rsid w:val="00C61EFA"/>
    <w:rsid w:val="00C61F24"/>
    <w:rsid w:val="00C62325"/>
    <w:rsid w:val="00C62550"/>
    <w:rsid w:val="00C644A3"/>
    <w:rsid w:val="00C64736"/>
    <w:rsid w:val="00C64C9F"/>
    <w:rsid w:val="00C70FAF"/>
    <w:rsid w:val="00C71ABA"/>
    <w:rsid w:val="00C71EC5"/>
    <w:rsid w:val="00C71EE3"/>
    <w:rsid w:val="00C71F60"/>
    <w:rsid w:val="00C740B4"/>
    <w:rsid w:val="00C756A5"/>
    <w:rsid w:val="00C75BCF"/>
    <w:rsid w:val="00C763F2"/>
    <w:rsid w:val="00C7655D"/>
    <w:rsid w:val="00C765B7"/>
    <w:rsid w:val="00C76844"/>
    <w:rsid w:val="00C77E07"/>
    <w:rsid w:val="00C8025D"/>
    <w:rsid w:val="00C8054E"/>
    <w:rsid w:val="00C81727"/>
    <w:rsid w:val="00C81C75"/>
    <w:rsid w:val="00C81D4D"/>
    <w:rsid w:val="00C8267F"/>
    <w:rsid w:val="00C828D5"/>
    <w:rsid w:val="00C834E3"/>
    <w:rsid w:val="00C83FA2"/>
    <w:rsid w:val="00C84358"/>
    <w:rsid w:val="00C845F7"/>
    <w:rsid w:val="00C84B08"/>
    <w:rsid w:val="00C851FC"/>
    <w:rsid w:val="00C85894"/>
    <w:rsid w:val="00C85BA4"/>
    <w:rsid w:val="00C9105E"/>
    <w:rsid w:val="00C9183D"/>
    <w:rsid w:val="00C92826"/>
    <w:rsid w:val="00C92B8D"/>
    <w:rsid w:val="00C93547"/>
    <w:rsid w:val="00C93D85"/>
    <w:rsid w:val="00C941C5"/>
    <w:rsid w:val="00C94C70"/>
    <w:rsid w:val="00C966AC"/>
    <w:rsid w:val="00C96D1B"/>
    <w:rsid w:val="00C97093"/>
    <w:rsid w:val="00C978A2"/>
    <w:rsid w:val="00CA242F"/>
    <w:rsid w:val="00CA34E3"/>
    <w:rsid w:val="00CA3B6F"/>
    <w:rsid w:val="00CA4931"/>
    <w:rsid w:val="00CA5453"/>
    <w:rsid w:val="00CA628D"/>
    <w:rsid w:val="00CA647D"/>
    <w:rsid w:val="00CA6FA6"/>
    <w:rsid w:val="00CA7D31"/>
    <w:rsid w:val="00CB0C75"/>
    <w:rsid w:val="00CB1516"/>
    <w:rsid w:val="00CB20AB"/>
    <w:rsid w:val="00CB2DF3"/>
    <w:rsid w:val="00CB3379"/>
    <w:rsid w:val="00CB3D3D"/>
    <w:rsid w:val="00CB44A2"/>
    <w:rsid w:val="00CB4B21"/>
    <w:rsid w:val="00CB4CDD"/>
    <w:rsid w:val="00CB4F48"/>
    <w:rsid w:val="00CB5675"/>
    <w:rsid w:val="00CB5D88"/>
    <w:rsid w:val="00CB6406"/>
    <w:rsid w:val="00CB7924"/>
    <w:rsid w:val="00CC047D"/>
    <w:rsid w:val="00CC08D8"/>
    <w:rsid w:val="00CC17BB"/>
    <w:rsid w:val="00CC195A"/>
    <w:rsid w:val="00CC23A9"/>
    <w:rsid w:val="00CC3163"/>
    <w:rsid w:val="00CC3788"/>
    <w:rsid w:val="00CC381C"/>
    <w:rsid w:val="00CC4643"/>
    <w:rsid w:val="00CC50A3"/>
    <w:rsid w:val="00CC51BE"/>
    <w:rsid w:val="00CC62C0"/>
    <w:rsid w:val="00CC74B8"/>
    <w:rsid w:val="00CD0542"/>
    <w:rsid w:val="00CD08F0"/>
    <w:rsid w:val="00CD1033"/>
    <w:rsid w:val="00CD15E7"/>
    <w:rsid w:val="00CD195C"/>
    <w:rsid w:val="00CD2903"/>
    <w:rsid w:val="00CD30DE"/>
    <w:rsid w:val="00CD4061"/>
    <w:rsid w:val="00CD4778"/>
    <w:rsid w:val="00CD57F5"/>
    <w:rsid w:val="00CD618D"/>
    <w:rsid w:val="00CD6283"/>
    <w:rsid w:val="00CD65F9"/>
    <w:rsid w:val="00CD7145"/>
    <w:rsid w:val="00CD71C8"/>
    <w:rsid w:val="00CE0437"/>
    <w:rsid w:val="00CE069E"/>
    <w:rsid w:val="00CE174F"/>
    <w:rsid w:val="00CE1B6F"/>
    <w:rsid w:val="00CE289F"/>
    <w:rsid w:val="00CE2C28"/>
    <w:rsid w:val="00CE2F68"/>
    <w:rsid w:val="00CE327E"/>
    <w:rsid w:val="00CE3DC4"/>
    <w:rsid w:val="00CE4597"/>
    <w:rsid w:val="00CE4946"/>
    <w:rsid w:val="00CE4ADE"/>
    <w:rsid w:val="00CE553E"/>
    <w:rsid w:val="00CE5AA1"/>
    <w:rsid w:val="00CE7A54"/>
    <w:rsid w:val="00CF0EAA"/>
    <w:rsid w:val="00CF0F28"/>
    <w:rsid w:val="00CF11D7"/>
    <w:rsid w:val="00CF1B98"/>
    <w:rsid w:val="00CF243D"/>
    <w:rsid w:val="00CF322C"/>
    <w:rsid w:val="00CF35C3"/>
    <w:rsid w:val="00CF417C"/>
    <w:rsid w:val="00CF44D4"/>
    <w:rsid w:val="00CF44DC"/>
    <w:rsid w:val="00CF5EFE"/>
    <w:rsid w:val="00CF65DC"/>
    <w:rsid w:val="00CF6955"/>
    <w:rsid w:val="00CF6A00"/>
    <w:rsid w:val="00D00095"/>
    <w:rsid w:val="00D0213B"/>
    <w:rsid w:val="00D02CBF"/>
    <w:rsid w:val="00D03C70"/>
    <w:rsid w:val="00D04930"/>
    <w:rsid w:val="00D04DCD"/>
    <w:rsid w:val="00D05830"/>
    <w:rsid w:val="00D05AE7"/>
    <w:rsid w:val="00D06420"/>
    <w:rsid w:val="00D0744F"/>
    <w:rsid w:val="00D07F2F"/>
    <w:rsid w:val="00D07FD9"/>
    <w:rsid w:val="00D10398"/>
    <w:rsid w:val="00D108A8"/>
    <w:rsid w:val="00D11141"/>
    <w:rsid w:val="00D129A0"/>
    <w:rsid w:val="00D12B42"/>
    <w:rsid w:val="00D12E91"/>
    <w:rsid w:val="00D1318B"/>
    <w:rsid w:val="00D13237"/>
    <w:rsid w:val="00D1412D"/>
    <w:rsid w:val="00D14DC7"/>
    <w:rsid w:val="00D158FC"/>
    <w:rsid w:val="00D15C68"/>
    <w:rsid w:val="00D161F7"/>
    <w:rsid w:val="00D165C5"/>
    <w:rsid w:val="00D16687"/>
    <w:rsid w:val="00D1673F"/>
    <w:rsid w:val="00D16CFF"/>
    <w:rsid w:val="00D2042E"/>
    <w:rsid w:val="00D20D67"/>
    <w:rsid w:val="00D2148A"/>
    <w:rsid w:val="00D21694"/>
    <w:rsid w:val="00D2190C"/>
    <w:rsid w:val="00D21A0C"/>
    <w:rsid w:val="00D21C3A"/>
    <w:rsid w:val="00D25553"/>
    <w:rsid w:val="00D26288"/>
    <w:rsid w:val="00D26980"/>
    <w:rsid w:val="00D30974"/>
    <w:rsid w:val="00D30E6C"/>
    <w:rsid w:val="00D31BC5"/>
    <w:rsid w:val="00D31D7B"/>
    <w:rsid w:val="00D32E56"/>
    <w:rsid w:val="00D33553"/>
    <w:rsid w:val="00D337BC"/>
    <w:rsid w:val="00D33F5A"/>
    <w:rsid w:val="00D34144"/>
    <w:rsid w:val="00D3549D"/>
    <w:rsid w:val="00D35C0A"/>
    <w:rsid w:val="00D35E61"/>
    <w:rsid w:val="00D36D21"/>
    <w:rsid w:val="00D36FCD"/>
    <w:rsid w:val="00D37F5D"/>
    <w:rsid w:val="00D40730"/>
    <w:rsid w:val="00D40BFB"/>
    <w:rsid w:val="00D42121"/>
    <w:rsid w:val="00D42978"/>
    <w:rsid w:val="00D429E8"/>
    <w:rsid w:val="00D42BDD"/>
    <w:rsid w:val="00D43A7E"/>
    <w:rsid w:val="00D43F6C"/>
    <w:rsid w:val="00D448CA"/>
    <w:rsid w:val="00D44CD9"/>
    <w:rsid w:val="00D45470"/>
    <w:rsid w:val="00D45990"/>
    <w:rsid w:val="00D46443"/>
    <w:rsid w:val="00D46C1E"/>
    <w:rsid w:val="00D46DFC"/>
    <w:rsid w:val="00D46E30"/>
    <w:rsid w:val="00D474BB"/>
    <w:rsid w:val="00D474BE"/>
    <w:rsid w:val="00D47BB0"/>
    <w:rsid w:val="00D5004F"/>
    <w:rsid w:val="00D51181"/>
    <w:rsid w:val="00D514EA"/>
    <w:rsid w:val="00D51F86"/>
    <w:rsid w:val="00D526C0"/>
    <w:rsid w:val="00D52EAD"/>
    <w:rsid w:val="00D541F7"/>
    <w:rsid w:val="00D55CB5"/>
    <w:rsid w:val="00D57D7D"/>
    <w:rsid w:val="00D6013D"/>
    <w:rsid w:val="00D6048B"/>
    <w:rsid w:val="00D60B85"/>
    <w:rsid w:val="00D60F13"/>
    <w:rsid w:val="00D61B02"/>
    <w:rsid w:val="00D622EA"/>
    <w:rsid w:val="00D6261B"/>
    <w:rsid w:val="00D630BD"/>
    <w:rsid w:val="00D641C8"/>
    <w:rsid w:val="00D64B93"/>
    <w:rsid w:val="00D668BE"/>
    <w:rsid w:val="00D672D0"/>
    <w:rsid w:val="00D67361"/>
    <w:rsid w:val="00D67B26"/>
    <w:rsid w:val="00D711C8"/>
    <w:rsid w:val="00D711FC"/>
    <w:rsid w:val="00D720A2"/>
    <w:rsid w:val="00D72E6E"/>
    <w:rsid w:val="00D745FC"/>
    <w:rsid w:val="00D74EE3"/>
    <w:rsid w:val="00D77884"/>
    <w:rsid w:val="00D77B9E"/>
    <w:rsid w:val="00D8059C"/>
    <w:rsid w:val="00D8095E"/>
    <w:rsid w:val="00D80E20"/>
    <w:rsid w:val="00D81E3A"/>
    <w:rsid w:val="00D822E2"/>
    <w:rsid w:val="00D8245E"/>
    <w:rsid w:val="00D83FE1"/>
    <w:rsid w:val="00D86A00"/>
    <w:rsid w:val="00D86D84"/>
    <w:rsid w:val="00D87A38"/>
    <w:rsid w:val="00D90CCD"/>
    <w:rsid w:val="00D9187A"/>
    <w:rsid w:val="00D91EA8"/>
    <w:rsid w:val="00D93667"/>
    <w:rsid w:val="00D94336"/>
    <w:rsid w:val="00D94AC8"/>
    <w:rsid w:val="00D95644"/>
    <w:rsid w:val="00D9596B"/>
    <w:rsid w:val="00D95B5F"/>
    <w:rsid w:val="00D9611E"/>
    <w:rsid w:val="00D96389"/>
    <w:rsid w:val="00D96770"/>
    <w:rsid w:val="00D96BD9"/>
    <w:rsid w:val="00D96CAB"/>
    <w:rsid w:val="00D9754F"/>
    <w:rsid w:val="00D97E5B"/>
    <w:rsid w:val="00D97F13"/>
    <w:rsid w:val="00DA0ACA"/>
    <w:rsid w:val="00DA0F24"/>
    <w:rsid w:val="00DA174D"/>
    <w:rsid w:val="00DA2AB7"/>
    <w:rsid w:val="00DA2B8C"/>
    <w:rsid w:val="00DA2EC7"/>
    <w:rsid w:val="00DA2FB1"/>
    <w:rsid w:val="00DA3059"/>
    <w:rsid w:val="00DA410E"/>
    <w:rsid w:val="00DA42BB"/>
    <w:rsid w:val="00DA42D0"/>
    <w:rsid w:val="00DA5817"/>
    <w:rsid w:val="00DA5C63"/>
    <w:rsid w:val="00DA6133"/>
    <w:rsid w:val="00DA6180"/>
    <w:rsid w:val="00DA6909"/>
    <w:rsid w:val="00DA6BDC"/>
    <w:rsid w:val="00DA7B6A"/>
    <w:rsid w:val="00DA7C1F"/>
    <w:rsid w:val="00DB0D7C"/>
    <w:rsid w:val="00DB11B7"/>
    <w:rsid w:val="00DB2443"/>
    <w:rsid w:val="00DB2ACA"/>
    <w:rsid w:val="00DB2B17"/>
    <w:rsid w:val="00DB3D5A"/>
    <w:rsid w:val="00DB3FA8"/>
    <w:rsid w:val="00DB46DF"/>
    <w:rsid w:val="00DB4DC4"/>
    <w:rsid w:val="00DB4F07"/>
    <w:rsid w:val="00DB7407"/>
    <w:rsid w:val="00DC1190"/>
    <w:rsid w:val="00DC1C1C"/>
    <w:rsid w:val="00DC1C8B"/>
    <w:rsid w:val="00DC1CB8"/>
    <w:rsid w:val="00DC21D1"/>
    <w:rsid w:val="00DC23A5"/>
    <w:rsid w:val="00DC2534"/>
    <w:rsid w:val="00DC2E7A"/>
    <w:rsid w:val="00DC357F"/>
    <w:rsid w:val="00DC359D"/>
    <w:rsid w:val="00DC46E3"/>
    <w:rsid w:val="00DC4B42"/>
    <w:rsid w:val="00DC4BED"/>
    <w:rsid w:val="00DC4C4A"/>
    <w:rsid w:val="00DC4E4B"/>
    <w:rsid w:val="00DC5A05"/>
    <w:rsid w:val="00DC6663"/>
    <w:rsid w:val="00DC6E3D"/>
    <w:rsid w:val="00DD0526"/>
    <w:rsid w:val="00DD08AA"/>
    <w:rsid w:val="00DD0F49"/>
    <w:rsid w:val="00DD12D4"/>
    <w:rsid w:val="00DD1C11"/>
    <w:rsid w:val="00DD2441"/>
    <w:rsid w:val="00DD2467"/>
    <w:rsid w:val="00DD247C"/>
    <w:rsid w:val="00DD2C01"/>
    <w:rsid w:val="00DD31F5"/>
    <w:rsid w:val="00DD3203"/>
    <w:rsid w:val="00DD3D29"/>
    <w:rsid w:val="00DD4EBC"/>
    <w:rsid w:val="00DD51D9"/>
    <w:rsid w:val="00DD6DC4"/>
    <w:rsid w:val="00DD709B"/>
    <w:rsid w:val="00DD7536"/>
    <w:rsid w:val="00DE1159"/>
    <w:rsid w:val="00DE1E10"/>
    <w:rsid w:val="00DE2C74"/>
    <w:rsid w:val="00DE3348"/>
    <w:rsid w:val="00DE3BF9"/>
    <w:rsid w:val="00DE3E14"/>
    <w:rsid w:val="00DE4505"/>
    <w:rsid w:val="00DE4F2A"/>
    <w:rsid w:val="00DE5606"/>
    <w:rsid w:val="00DE67B6"/>
    <w:rsid w:val="00DF0BB5"/>
    <w:rsid w:val="00DF0D5F"/>
    <w:rsid w:val="00DF0EE5"/>
    <w:rsid w:val="00DF128D"/>
    <w:rsid w:val="00DF1380"/>
    <w:rsid w:val="00DF1B84"/>
    <w:rsid w:val="00DF1F77"/>
    <w:rsid w:val="00DF2714"/>
    <w:rsid w:val="00DF2D1F"/>
    <w:rsid w:val="00DF420B"/>
    <w:rsid w:val="00DF484B"/>
    <w:rsid w:val="00DF49A8"/>
    <w:rsid w:val="00DF4B47"/>
    <w:rsid w:val="00DF4D29"/>
    <w:rsid w:val="00DF54B0"/>
    <w:rsid w:val="00DF5F09"/>
    <w:rsid w:val="00DF646D"/>
    <w:rsid w:val="00DF7215"/>
    <w:rsid w:val="00DF7B6B"/>
    <w:rsid w:val="00E00587"/>
    <w:rsid w:val="00E009FD"/>
    <w:rsid w:val="00E00C22"/>
    <w:rsid w:val="00E011E0"/>
    <w:rsid w:val="00E020B3"/>
    <w:rsid w:val="00E02C58"/>
    <w:rsid w:val="00E04282"/>
    <w:rsid w:val="00E0429B"/>
    <w:rsid w:val="00E0509A"/>
    <w:rsid w:val="00E06A7E"/>
    <w:rsid w:val="00E06E95"/>
    <w:rsid w:val="00E072AF"/>
    <w:rsid w:val="00E0773C"/>
    <w:rsid w:val="00E107A1"/>
    <w:rsid w:val="00E10C38"/>
    <w:rsid w:val="00E115D7"/>
    <w:rsid w:val="00E120F1"/>
    <w:rsid w:val="00E12107"/>
    <w:rsid w:val="00E12D00"/>
    <w:rsid w:val="00E13DD2"/>
    <w:rsid w:val="00E142BF"/>
    <w:rsid w:val="00E15006"/>
    <w:rsid w:val="00E154EB"/>
    <w:rsid w:val="00E16561"/>
    <w:rsid w:val="00E16CF2"/>
    <w:rsid w:val="00E171B0"/>
    <w:rsid w:val="00E175DB"/>
    <w:rsid w:val="00E176E3"/>
    <w:rsid w:val="00E200E3"/>
    <w:rsid w:val="00E20254"/>
    <w:rsid w:val="00E20974"/>
    <w:rsid w:val="00E214EE"/>
    <w:rsid w:val="00E2167D"/>
    <w:rsid w:val="00E224CB"/>
    <w:rsid w:val="00E22E4E"/>
    <w:rsid w:val="00E23350"/>
    <w:rsid w:val="00E235A6"/>
    <w:rsid w:val="00E23DE5"/>
    <w:rsid w:val="00E2435F"/>
    <w:rsid w:val="00E2465C"/>
    <w:rsid w:val="00E263DA"/>
    <w:rsid w:val="00E26FA9"/>
    <w:rsid w:val="00E27539"/>
    <w:rsid w:val="00E2788D"/>
    <w:rsid w:val="00E30584"/>
    <w:rsid w:val="00E30979"/>
    <w:rsid w:val="00E3261D"/>
    <w:rsid w:val="00E32765"/>
    <w:rsid w:val="00E33A03"/>
    <w:rsid w:val="00E33E51"/>
    <w:rsid w:val="00E33F68"/>
    <w:rsid w:val="00E34448"/>
    <w:rsid w:val="00E34878"/>
    <w:rsid w:val="00E352AC"/>
    <w:rsid w:val="00E3567F"/>
    <w:rsid w:val="00E357BB"/>
    <w:rsid w:val="00E363E7"/>
    <w:rsid w:val="00E3645B"/>
    <w:rsid w:val="00E3692C"/>
    <w:rsid w:val="00E374DE"/>
    <w:rsid w:val="00E40589"/>
    <w:rsid w:val="00E40F22"/>
    <w:rsid w:val="00E41449"/>
    <w:rsid w:val="00E41EBD"/>
    <w:rsid w:val="00E42274"/>
    <w:rsid w:val="00E432A3"/>
    <w:rsid w:val="00E43DC7"/>
    <w:rsid w:val="00E44036"/>
    <w:rsid w:val="00E4463A"/>
    <w:rsid w:val="00E44FFF"/>
    <w:rsid w:val="00E473A2"/>
    <w:rsid w:val="00E47A5F"/>
    <w:rsid w:val="00E501A5"/>
    <w:rsid w:val="00E509F6"/>
    <w:rsid w:val="00E50AF2"/>
    <w:rsid w:val="00E50EBD"/>
    <w:rsid w:val="00E52357"/>
    <w:rsid w:val="00E529F8"/>
    <w:rsid w:val="00E534A5"/>
    <w:rsid w:val="00E542ED"/>
    <w:rsid w:val="00E54AD4"/>
    <w:rsid w:val="00E54B51"/>
    <w:rsid w:val="00E54E64"/>
    <w:rsid w:val="00E54E83"/>
    <w:rsid w:val="00E551F1"/>
    <w:rsid w:val="00E554D1"/>
    <w:rsid w:val="00E55BA4"/>
    <w:rsid w:val="00E55C5E"/>
    <w:rsid w:val="00E57733"/>
    <w:rsid w:val="00E6072B"/>
    <w:rsid w:val="00E60B63"/>
    <w:rsid w:val="00E61405"/>
    <w:rsid w:val="00E637E6"/>
    <w:rsid w:val="00E64693"/>
    <w:rsid w:val="00E64E5B"/>
    <w:rsid w:val="00E6508F"/>
    <w:rsid w:val="00E6608C"/>
    <w:rsid w:val="00E66887"/>
    <w:rsid w:val="00E67175"/>
    <w:rsid w:val="00E67764"/>
    <w:rsid w:val="00E679BD"/>
    <w:rsid w:val="00E679BF"/>
    <w:rsid w:val="00E67DA5"/>
    <w:rsid w:val="00E70667"/>
    <w:rsid w:val="00E70FD2"/>
    <w:rsid w:val="00E716B9"/>
    <w:rsid w:val="00E7240B"/>
    <w:rsid w:val="00E727A7"/>
    <w:rsid w:val="00E72FA1"/>
    <w:rsid w:val="00E732EE"/>
    <w:rsid w:val="00E73597"/>
    <w:rsid w:val="00E73A39"/>
    <w:rsid w:val="00E73A69"/>
    <w:rsid w:val="00E73DAA"/>
    <w:rsid w:val="00E743DE"/>
    <w:rsid w:val="00E753B2"/>
    <w:rsid w:val="00E76657"/>
    <w:rsid w:val="00E76920"/>
    <w:rsid w:val="00E77638"/>
    <w:rsid w:val="00E8044A"/>
    <w:rsid w:val="00E808FA"/>
    <w:rsid w:val="00E84090"/>
    <w:rsid w:val="00E8582B"/>
    <w:rsid w:val="00E8593D"/>
    <w:rsid w:val="00E87FF2"/>
    <w:rsid w:val="00E9024B"/>
    <w:rsid w:val="00E90794"/>
    <w:rsid w:val="00E907F1"/>
    <w:rsid w:val="00E90D39"/>
    <w:rsid w:val="00E918E2"/>
    <w:rsid w:val="00E92A60"/>
    <w:rsid w:val="00E92B13"/>
    <w:rsid w:val="00E92ED1"/>
    <w:rsid w:val="00E93C2B"/>
    <w:rsid w:val="00E93D21"/>
    <w:rsid w:val="00E9584A"/>
    <w:rsid w:val="00E95E25"/>
    <w:rsid w:val="00E96367"/>
    <w:rsid w:val="00E967FE"/>
    <w:rsid w:val="00E96851"/>
    <w:rsid w:val="00E96CD6"/>
    <w:rsid w:val="00E979B1"/>
    <w:rsid w:val="00EA20F3"/>
    <w:rsid w:val="00EA4442"/>
    <w:rsid w:val="00EA47FF"/>
    <w:rsid w:val="00EA5BC5"/>
    <w:rsid w:val="00EA6844"/>
    <w:rsid w:val="00EA68D6"/>
    <w:rsid w:val="00EA7745"/>
    <w:rsid w:val="00EA7A39"/>
    <w:rsid w:val="00EB1FA7"/>
    <w:rsid w:val="00EB301B"/>
    <w:rsid w:val="00EB3029"/>
    <w:rsid w:val="00EB3EBB"/>
    <w:rsid w:val="00EB432D"/>
    <w:rsid w:val="00EB4BC9"/>
    <w:rsid w:val="00EB4E6C"/>
    <w:rsid w:val="00EB4EA7"/>
    <w:rsid w:val="00EB53B5"/>
    <w:rsid w:val="00EB6C12"/>
    <w:rsid w:val="00EB7386"/>
    <w:rsid w:val="00EC17C2"/>
    <w:rsid w:val="00EC20E8"/>
    <w:rsid w:val="00EC23EE"/>
    <w:rsid w:val="00EC2700"/>
    <w:rsid w:val="00EC2A19"/>
    <w:rsid w:val="00EC3495"/>
    <w:rsid w:val="00EC4806"/>
    <w:rsid w:val="00EC5523"/>
    <w:rsid w:val="00EC5927"/>
    <w:rsid w:val="00EC59F2"/>
    <w:rsid w:val="00EC5F28"/>
    <w:rsid w:val="00EC6278"/>
    <w:rsid w:val="00EC66CF"/>
    <w:rsid w:val="00EC6BAE"/>
    <w:rsid w:val="00EC7661"/>
    <w:rsid w:val="00EC7D07"/>
    <w:rsid w:val="00ED08E3"/>
    <w:rsid w:val="00ED0ADA"/>
    <w:rsid w:val="00ED1737"/>
    <w:rsid w:val="00ED18F7"/>
    <w:rsid w:val="00ED19FF"/>
    <w:rsid w:val="00ED1FD9"/>
    <w:rsid w:val="00ED2903"/>
    <w:rsid w:val="00ED3192"/>
    <w:rsid w:val="00ED3631"/>
    <w:rsid w:val="00ED4010"/>
    <w:rsid w:val="00ED476C"/>
    <w:rsid w:val="00ED51CA"/>
    <w:rsid w:val="00ED51D9"/>
    <w:rsid w:val="00ED6301"/>
    <w:rsid w:val="00ED669A"/>
    <w:rsid w:val="00ED707D"/>
    <w:rsid w:val="00ED7C62"/>
    <w:rsid w:val="00EE085E"/>
    <w:rsid w:val="00EE1C4A"/>
    <w:rsid w:val="00EE2011"/>
    <w:rsid w:val="00EE2725"/>
    <w:rsid w:val="00EE2F5B"/>
    <w:rsid w:val="00EE3EA1"/>
    <w:rsid w:val="00EE41CF"/>
    <w:rsid w:val="00EE4606"/>
    <w:rsid w:val="00EE51FA"/>
    <w:rsid w:val="00EE5C33"/>
    <w:rsid w:val="00EE6AFA"/>
    <w:rsid w:val="00EE6BD0"/>
    <w:rsid w:val="00EE769A"/>
    <w:rsid w:val="00EF0F99"/>
    <w:rsid w:val="00EF15D9"/>
    <w:rsid w:val="00EF1C19"/>
    <w:rsid w:val="00EF2341"/>
    <w:rsid w:val="00EF2379"/>
    <w:rsid w:val="00EF494E"/>
    <w:rsid w:val="00EF58C4"/>
    <w:rsid w:val="00EF5C30"/>
    <w:rsid w:val="00EF5DD6"/>
    <w:rsid w:val="00EF657F"/>
    <w:rsid w:val="00EF65B1"/>
    <w:rsid w:val="00EF7292"/>
    <w:rsid w:val="00EF74CC"/>
    <w:rsid w:val="00EF7695"/>
    <w:rsid w:val="00EF7AD3"/>
    <w:rsid w:val="00F000CA"/>
    <w:rsid w:val="00F0080C"/>
    <w:rsid w:val="00F0140B"/>
    <w:rsid w:val="00F01627"/>
    <w:rsid w:val="00F01890"/>
    <w:rsid w:val="00F01D26"/>
    <w:rsid w:val="00F02715"/>
    <w:rsid w:val="00F02A10"/>
    <w:rsid w:val="00F02E6B"/>
    <w:rsid w:val="00F03099"/>
    <w:rsid w:val="00F03A6F"/>
    <w:rsid w:val="00F03F66"/>
    <w:rsid w:val="00F040C0"/>
    <w:rsid w:val="00F07C73"/>
    <w:rsid w:val="00F10134"/>
    <w:rsid w:val="00F10C1C"/>
    <w:rsid w:val="00F117B7"/>
    <w:rsid w:val="00F13FB8"/>
    <w:rsid w:val="00F14D32"/>
    <w:rsid w:val="00F16595"/>
    <w:rsid w:val="00F16E92"/>
    <w:rsid w:val="00F16E9D"/>
    <w:rsid w:val="00F228EC"/>
    <w:rsid w:val="00F22CA7"/>
    <w:rsid w:val="00F2314F"/>
    <w:rsid w:val="00F23229"/>
    <w:rsid w:val="00F23570"/>
    <w:rsid w:val="00F23A39"/>
    <w:rsid w:val="00F242CE"/>
    <w:rsid w:val="00F24569"/>
    <w:rsid w:val="00F24B84"/>
    <w:rsid w:val="00F25618"/>
    <w:rsid w:val="00F25CE0"/>
    <w:rsid w:val="00F25DDC"/>
    <w:rsid w:val="00F25E13"/>
    <w:rsid w:val="00F26393"/>
    <w:rsid w:val="00F3109C"/>
    <w:rsid w:val="00F3138F"/>
    <w:rsid w:val="00F3155B"/>
    <w:rsid w:val="00F32487"/>
    <w:rsid w:val="00F32594"/>
    <w:rsid w:val="00F32A01"/>
    <w:rsid w:val="00F32FE3"/>
    <w:rsid w:val="00F33001"/>
    <w:rsid w:val="00F3383D"/>
    <w:rsid w:val="00F344C9"/>
    <w:rsid w:val="00F345C5"/>
    <w:rsid w:val="00F34A68"/>
    <w:rsid w:val="00F357AB"/>
    <w:rsid w:val="00F36B19"/>
    <w:rsid w:val="00F36BFE"/>
    <w:rsid w:val="00F3761C"/>
    <w:rsid w:val="00F376DE"/>
    <w:rsid w:val="00F37CDA"/>
    <w:rsid w:val="00F40832"/>
    <w:rsid w:val="00F411B5"/>
    <w:rsid w:val="00F415FC"/>
    <w:rsid w:val="00F41A87"/>
    <w:rsid w:val="00F41B99"/>
    <w:rsid w:val="00F41EB3"/>
    <w:rsid w:val="00F42492"/>
    <w:rsid w:val="00F427CC"/>
    <w:rsid w:val="00F4362F"/>
    <w:rsid w:val="00F43E51"/>
    <w:rsid w:val="00F440A8"/>
    <w:rsid w:val="00F458EA"/>
    <w:rsid w:val="00F470B4"/>
    <w:rsid w:val="00F47F38"/>
    <w:rsid w:val="00F47FE3"/>
    <w:rsid w:val="00F5062D"/>
    <w:rsid w:val="00F51044"/>
    <w:rsid w:val="00F51F09"/>
    <w:rsid w:val="00F5275B"/>
    <w:rsid w:val="00F53227"/>
    <w:rsid w:val="00F535EF"/>
    <w:rsid w:val="00F53BC7"/>
    <w:rsid w:val="00F5553A"/>
    <w:rsid w:val="00F56107"/>
    <w:rsid w:val="00F603F7"/>
    <w:rsid w:val="00F606EF"/>
    <w:rsid w:val="00F61375"/>
    <w:rsid w:val="00F626D9"/>
    <w:rsid w:val="00F62893"/>
    <w:rsid w:val="00F62D3E"/>
    <w:rsid w:val="00F63059"/>
    <w:rsid w:val="00F630C7"/>
    <w:rsid w:val="00F636FD"/>
    <w:rsid w:val="00F63D10"/>
    <w:rsid w:val="00F64280"/>
    <w:rsid w:val="00F642F4"/>
    <w:rsid w:val="00F64316"/>
    <w:rsid w:val="00F645D6"/>
    <w:rsid w:val="00F646BF"/>
    <w:rsid w:val="00F649DB"/>
    <w:rsid w:val="00F6717B"/>
    <w:rsid w:val="00F706D6"/>
    <w:rsid w:val="00F7121C"/>
    <w:rsid w:val="00F71AA8"/>
    <w:rsid w:val="00F71C18"/>
    <w:rsid w:val="00F725A1"/>
    <w:rsid w:val="00F72E63"/>
    <w:rsid w:val="00F72F0B"/>
    <w:rsid w:val="00F72F32"/>
    <w:rsid w:val="00F732A1"/>
    <w:rsid w:val="00F73E62"/>
    <w:rsid w:val="00F73F31"/>
    <w:rsid w:val="00F73F8A"/>
    <w:rsid w:val="00F74978"/>
    <w:rsid w:val="00F75A9A"/>
    <w:rsid w:val="00F76D7A"/>
    <w:rsid w:val="00F7726D"/>
    <w:rsid w:val="00F77455"/>
    <w:rsid w:val="00F777F7"/>
    <w:rsid w:val="00F77B8E"/>
    <w:rsid w:val="00F8074B"/>
    <w:rsid w:val="00F80DE3"/>
    <w:rsid w:val="00F80F4D"/>
    <w:rsid w:val="00F8160A"/>
    <w:rsid w:val="00F8205D"/>
    <w:rsid w:val="00F828F0"/>
    <w:rsid w:val="00F82B40"/>
    <w:rsid w:val="00F83426"/>
    <w:rsid w:val="00F83B53"/>
    <w:rsid w:val="00F84364"/>
    <w:rsid w:val="00F84F1F"/>
    <w:rsid w:val="00F854E9"/>
    <w:rsid w:val="00F8570F"/>
    <w:rsid w:val="00F85BB3"/>
    <w:rsid w:val="00F85F12"/>
    <w:rsid w:val="00F8669F"/>
    <w:rsid w:val="00F86EBC"/>
    <w:rsid w:val="00F9027F"/>
    <w:rsid w:val="00F9171B"/>
    <w:rsid w:val="00F9236E"/>
    <w:rsid w:val="00F923AB"/>
    <w:rsid w:val="00F92792"/>
    <w:rsid w:val="00F929BE"/>
    <w:rsid w:val="00F94C77"/>
    <w:rsid w:val="00F94EA0"/>
    <w:rsid w:val="00F952F2"/>
    <w:rsid w:val="00F958D1"/>
    <w:rsid w:val="00F95C5F"/>
    <w:rsid w:val="00F95E86"/>
    <w:rsid w:val="00F96521"/>
    <w:rsid w:val="00FA03A6"/>
    <w:rsid w:val="00FA0B50"/>
    <w:rsid w:val="00FA150E"/>
    <w:rsid w:val="00FA16E7"/>
    <w:rsid w:val="00FA1CDA"/>
    <w:rsid w:val="00FA2602"/>
    <w:rsid w:val="00FA2CEF"/>
    <w:rsid w:val="00FA35CF"/>
    <w:rsid w:val="00FA3DCC"/>
    <w:rsid w:val="00FA486A"/>
    <w:rsid w:val="00FA5631"/>
    <w:rsid w:val="00FA5C8E"/>
    <w:rsid w:val="00FA6283"/>
    <w:rsid w:val="00FA68B7"/>
    <w:rsid w:val="00FA6FDF"/>
    <w:rsid w:val="00FA7E7C"/>
    <w:rsid w:val="00FA7F6A"/>
    <w:rsid w:val="00FB00A7"/>
    <w:rsid w:val="00FB04DF"/>
    <w:rsid w:val="00FB0527"/>
    <w:rsid w:val="00FB2769"/>
    <w:rsid w:val="00FB3563"/>
    <w:rsid w:val="00FB47F1"/>
    <w:rsid w:val="00FB4C79"/>
    <w:rsid w:val="00FB4DDA"/>
    <w:rsid w:val="00FB5118"/>
    <w:rsid w:val="00FB53D8"/>
    <w:rsid w:val="00FB5718"/>
    <w:rsid w:val="00FB575B"/>
    <w:rsid w:val="00FB5B6E"/>
    <w:rsid w:val="00FB76FD"/>
    <w:rsid w:val="00FC03B6"/>
    <w:rsid w:val="00FC1171"/>
    <w:rsid w:val="00FC25E5"/>
    <w:rsid w:val="00FC49F6"/>
    <w:rsid w:val="00FC4C1A"/>
    <w:rsid w:val="00FC532E"/>
    <w:rsid w:val="00FC5AB9"/>
    <w:rsid w:val="00FC5EBB"/>
    <w:rsid w:val="00FC6239"/>
    <w:rsid w:val="00FC6B18"/>
    <w:rsid w:val="00FC6DCE"/>
    <w:rsid w:val="00FC74C6"/>
    <w:rsid w:val="00FD1EA6"/>
    <w:rsid w:val="00FD225D"/>
    <w:rsid w:val="00FD2A83"/>
    <w:rsid w:val="00FD4B49"/>
    <w:rsid w:val="00FD579A"/>
    <w:rsid w:val="00FD5833"/>
    <w:rsid w:val="00FD6FEF"/>
    <w:rsid w:val="00FD7A6A"/>
    <w:rsid w:val="00FE081E"/>
    <w:rsid w:val="00FE1492"/>
    <w:rsid w:val="00FE1650"/>
    <w:rsid w:val="00FE4762"/>
    <w:rsid w:val="00FE5FE0"/>
    <w:rsid w:val="00FE6630"/>
    <w:rsid w:val="00FE71A4"/>
    <w:rsid w:val="00FE7366"/>
    <w:rsid w:val="00FE7626"/>
    <w:rsid w:val="00FE7744"/>
    <w:rsid w:val="00FE7EF2"/>
    <w:rsid w:val="00FF0A08"/>
    <w:rsid w:val="00FF0AE9"/>
    <w:rsid w:val="00FF19D4"/>
    <w:rsid w:val="00FF1FC9"/>
    <w:rsid w:val="00FF2881"/>
    <w:rsid w:val="00FF3957"/>
    <w:rsid w:val="00FF565A"/>
    <w:rsid w:val="00FF5B7E"/>
    <w:rsid w:val="00FF5F87"/>
    <w:rsid w:val="00FF697C"/>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4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5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B3E50"/>
    <w:pPr>
      <w:shd w:val="clear" w:color="auto" w:fill="000080"/>
    </w:pPr>
    <w:rPr>
      <w:rFonts w:ascii="Tahoma" w:hAnsi="Tahoma" w:cs="Tahoma"/>
      <w:sz w:val="20"/>
      <w:szCs w:val="20"/>
    </w:rPr>
  </w:style>
  <w:style w:type="paragraph" w:styleId="BalloonText">
    <w:name w:val="Balloon Text"/>
    <w:basedOn w:val="Normal"/>
    <w:semiHidden/>
    <w:rsid w:val="00317966"/>
    <w:rPr>
      <w:rFonts w:ascii="Tahoma" w:hAnsi="Tahoma" w:cs="Tahoma"/>
      <w:sz w:val="16"/>
      <w:szCs w:val="16"/>
    </w:rPr>
  </w:style>
  <w:style w:type="character" w:styleId="Hyperlink">
    <w:name w:val="Hyperlink"/>
    <w:rsid w:val="00E70FD2"/>
    <w:rPr>
      <w:color w:val="0000FF"/>
      <w:u w:val="single"/>
    </w:rPr>
  </w:style>
  <w:style w:type="character" w:customStyle="1" w:styleId="normalchar">
    <w:name w:val="normal__char"/>
    <w:basedOn w:val="DefaultParagraphFont"/>
    <w:rsid w:val="00245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5C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B3E50"/>
    <w:pPr>
      <w:shd w:val="clear" w:color="auto" w:fill="000080"/>
    </w:pPr>
    <w:rPr>
      <w:rFonts w:ascii="Tahoma" w:hAnsi="Tahoma" w:cs="Tahoma"/>
      <w:sz w:val="20"/>
      <w:szCs w:val="20"/>
    </w:rPr>
  </w:style>
  <w:style w:type="paragraph" w:styleId="BalloonText">
    <w:name w:val="Balloon Text"/>
    <w:basedOn w:val="Normal"/>
    <w:semiHidden/>
    <w:rsid w:val="00317966"/>
    <w:rPr>
      <w:rFonts w:ascii="Tahoma" w:hAnsi="Tahoma" w:cs="Tahoma"/>
      <w:sz w:val="16"/>
      <w:szCs w:val="16"/>
    </w:rPr>
  </w:style>
  <w:style w:type="character" w:styleId="Hyperlink">
    <w:name w:val="Hyperlink"/>
    <w:rsid w:val="00E70FD2"/>
    <w:rPr>
      <w:color w:val="0000FF"/>
      <w:u w:val="single"/>
    </w:rPr>
  </w:style>
  <w:style w:type="character" w:customStyle="1" w:styleId="normalchar">
    <w:name w:val="normal__char"/>
    <w:basedOn w:val="DefaultParagraphFont"/>
    <w:rsid w:val="0024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360">
      <w:bodyDiv w:val="1"/>
      <w:marLeft w:val="0"/>
      <w:marRight w:val="0"/>
      <w:marTop w:val="0"/>
      <w:marBottom w:val="0"/>
      <w:divBdr>
        <w:top w:val="none" w:sz="0" w:space="0" w:color="auto"/>
        <w:left w:val="none" w:sz="0" w:space="0" w:color="auto"/>
        <w:bottom w:val="none" w:sz="0" w:space="0" w:color="auto"/>
        <w:right w:val="none" w:sz="0" w:space="0" w:color="auto"/>
      </w:divBdr>
    </w:div>
    <w:div w:id="537082975">
      <w:bodyDiv w:val="1"/>
      <w:marLeft w:val="0"/>
      <w:marRight w:val="0"/>
      <w:marTop w:val="0"/>
      <w:marBottom w:val="0"/>
      <w:divBdr>
        <w:top w:val="none" w:sz="0" w:space="0" w:color="auto"/>
        <w:left w:val="none" w:sz="0" w:space="0" w:color="auto"/>
        <w:bottom w:val="none" w:sz="0" w:space="0" w:color="auto"/>
        <w:right w:val="none" w:sz="0" w:space="0" w:color="auto"/>
      </w:divBdr>
    </w:div>
    <w:div w:id="834954991">
      <w:bodyDiv w:val="1"/>
      <w:marLeft w:val="0"/>
      <w:marRight w:val="0"/>
      <w:marTop w:val="0"/>
      <w:marBottom w:val="0"/>
      <w:divBdr>
        <w:top w:val="none" w:sz="0" w:space="0" w:color="auto"/>
        <w:left w:val="none" w:sz="0" w:space="0" w:color="auto"/>
        <w:bottom w:val="none" w:sz="0" w:space="0" w:color="auto"/>
        <w:right w:val="none" w:sz="0" w:space="0" w:color="auto"/>
      </w:divBdr>
    </w:div>
    <w:div w:id="1090811254">
      <w:bodyDiv w:val="1"/>
      <w:marLeft w:val="0"/>
      <w:marRight w:val="0"/>
      <w:marTop w:val="0"/>
      <w:marBottom w:val="0"/>
      <w:divBdr>
        <w:top w:val="none" w:sz="0" w:space="0" w:color="auto"/>
        <w:left w:val="none" w:sz="0" w:space="0" w:color="auto"/>
        <w:bottom w:val="none" w:sz="0" w:space="0" w:color="auto"/>
        <w:right w:val="none" w:sz="0" w:space="0" w:color="auto"/>
      </w:divBdr>
    </w:div>
    <w:div w:id="1110860632">
      <w:bodyDiv w:val="1"/>
      <w:marLeft w:val="0"/>
      <w:marRight w:val="0"/>
      <w:marTop w:val="0"/>
      <w:marBottom w:val="0"/>
      <w:divBdr>
        <w:top w:val="none" w:sz="0" w:space="0" w:color="auto"/>
        <w:left w:val="none" w:sz="0" w:space="0" w:color="auto"/>
        <w:bottom w:val="none" w:sz="0" w:space="0" w:color="auto"/>
        <w:right w:val="none" w:sz="0" w:space="0" w:color="auto"/>
      </w:divBdr>
    </w:div>
    <w:div w:id="1148278194">
      <w:bodyDiv w:val="1"/>
      <w:marLeft w:val="0"/>
      <w:marRight w:val="0"/>
      <w:marTop w:val="0"/>
      <w:marBottom w:val="0"/>
      <w:divBdr>
        <w:top w:val="none" w:sz="0" w:space="0" w:color="auto"/>
        <w:left w:val="none" w:sz="0" w:space="0" w:color="auto"/>
        <w:bottom w:val="none" w:sz="0" w:space="0" w:color="auto"/>
        <w:right w:val="none" w:sz="0" w:space="0" w:color="auto"/>
      </w:divBdr>
    </w:div>
    <w:div w:id="1368991043">
      <w:bodyDiv w:val="1"/>
      <w:marLeft w:val="0"/>
      <w:marRight w:val="0"/>
      <w:marTop w:val="0"/>
      <w:marBottom w:val="0"/>
      <w:divBdr>
        <w:top w:val="none" w:sz="0" w:space="0" w:color="auto"/>
        <w:left w:val="none" w:sz="0" w:space="0" w:color="auto"/>
        <w:bottom w:val="none" w:sz="0" w:space="0" w:color="auto"/>
        <w:right w:val="none" w:sz="0" w:space="0" w:color="auto"/>
      </w:divBdr>
    </w:div>
    <w:div w:id="1766077663">
      <w:bodyDiv w:val="1"/>
      <w:marLeft w:val="0"/>
      <w:marRight w:val="0"/>
      <w:marTop w:val="0"/>
      <w:marBottom w:val="0"/>
      <w:divBdr>
        <w:top w:val="none" w:sz="0" w:space="0" w:color="auto"/>
        <w:left w:val="none" w:sz="0" w:space="0" w:color="auto"/>
        <w:bottom w:val="none" w:sz="0" w:space="0" w:color="auto"/>
        <w:right w:val="none" w:sz="0" w:space="0" w:color="auto"/>
      </w:divBdr>
    </w:div>
    <w:div w:id="1949384643">
      <w:bodyDiv w:val="1"/>
      <w:marLeft w:val="0"/>
      <w:marRight w:val="0"/>
      <w:marTop w:val="0"/>
      <w:marBottom w:val="0"/>
      <w:divBdr>
        <w:top w:val="none" w:sz="0" w:space="0" w:color="auto"/>
        <w:left w:val="none" w:sz="0" w:space="0" w:color="auto"/>
        <w:bottom w:val="none" w:sz="0" w:space="0" w:color="auto"/>
        <w:right w:val="none" w:sz="0" w:space="0" w:color="auto"/>
      </w:divBdr>
    </w:div>
    <w:div w:id="20567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A476A-EC44-4EB4-84A4-D053BE8B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use</dc:creator>
  <cp:lastModifiedBy>Admin</cp:lastModifiedBy>
  <cp:revision>1008</cp:revision>
  <cp:lastPrinted>2021-02-01T08:12:00Z</cp:lastPrinted>
  <dcterms:created xsi:type="dcterms:W3CDTF">2021-09-11T10:18:00Z</dcterms:created>
  <dcterms:modified xsi:type="dcterms:W3CDTF">2021-12-25T00:36:00Z</dcterms:modified>
</cp:coreProperties>
</file>