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4A0" w:firstRow="1" w:lastRow="0" w:firstColumn="1" w:lastColumn="0" w:noHBand="0" w:noVBand="1"/>
      </w:tblPr>
      <w:tblGrid>
        <w:gridCol w:w="3686"/>
        <w:gridCol w:w="5670"/>
      </w:tblGrid>
      <w:tr w:rsidR="00205909" w:rsidRPr="00205909" w:rsidTr="00D71935">
        <w:trPr>
          <w:trHeight w:val="1420"/>
        </w:trPr>
        <w:tc>
          <w:tcPr>
            <w:tcW w:w="3686" w:type="dxa"/>
          </w:tcPr>
          <w:p w:rsidR="00395164" w:rsidRPr="00205909" w:rsidRDefault="00395164" w:rsidP="0011371E">
            <w:pPr>
              <w:pStyle w:val="Heading3"/>
              <w:jc w:val="center"/>
              <w:rPr>
                <w:i w:val="0"/>
                <w:szCs w:val="26"/>
              </w:rPr>
            </w:pPr>
            <w:r w:rsidRPr="00205909">
              <w:rPr>
                <w:i w:val="0"/>
                <w:szCs w:val="26"/>
              </w:rPr>
              <w:t>UBND TỈNH NINH THUẬN</w:t>
            </w:r>
          </w:p>
          <w:p w:rsidR="00395164" w:rsidRPr="00205909" w:rsidRDefault="00B504DF" w:rsidP="0011371E">
            <w:pPr>
              <w:jc w:val="center"/>
              <w:rPr>
                <w:b/>
                <w:szCs w:val="26"/>
              </w:rPr>
            </w:pPr>
            <w:r w:rsidRPr="00205909">
              <w:rPr>
                <w:b/>
                <w:noProof/>
                <w:szCs w:val="26"/>
                <w:lang w:eastAsia="en-US"/>
              </w:rPr>
              <mc:AlternateContent>
                <mc:Choice Requires="wps">
                  <w:drawing>
                    <wp:anchor distT="4294967292" distB="4294967292" distL="114300" distR="114300" simplePos="0" relativeHeight="251660288" behindDoc="0" locked="0" layoutInCell="1" allowOverlap="1" wp14:anchorId="4CFCCEEA" wp14:editId="199AD00F">
                      <wp:simplePos x="0" y="0"/>
                      <wp:positionH relativeFrom="column">
                        <wp:posOffset>568960</wp:posOffset>
                      </wp:positionH>
                      <wp:positionV relativeFrom="paragraph">
                        <wp:posOffset>596264</wp:posOffset>
                      </wp:positionV>
                      <wp:extent cx="10477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B388E4" id="_x0000_t32" coordsize="21600,21600" o:spt="32" o:oned="t" path="m,l21600,21600e" filled="f">
                      <v:path arrowok="t" fillok="f" o:connecttype="none"/>
                      <o:lock v:ext="edit" shapetype="t"/>
                    </v:shapetype>
                    <v:shape id="Straight Arrow Connector 2" o:spid="_x0000_s1026" type="#_x0000_t32" style="position:absolute;margin-left:44.8pt;margin-top:46.95pt;width:82.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RwIJgIAAEoEAAAOAAAAZHJzL2Uyb0RvYy54bWysVNtu2zAMfR+wfxD0ntrOnEuNOEVhJ3vp 1gDtPkCR5FiYLQqSGicY9u+jlAvS7WUY5geZMsXDQ/LIi4dD35G9tE6BLml2l1IiNQeh9K6k317X ozklzjMtWAdalvQoHX1YfvywGEwhx9BCJ6QlCKJdMZiStt6bIkkcb2XP3B0YqdHZgO2Zx63dJcKy AdH7Lhmn6TQZwApjgUvn8Gt9ctJlxG8ayf1z0zjpSVdS5ObjauO6DWuyXLBiZ5lpFT/TYP/AomdK Y9IrVM08I29W/QHVK27BQePvOPQJNI3iMtaA1WTpb9W8tMzIWAs2x5lrm9z/g+Vf9xtLlCjpmBLN ehzRi7dM7VpPHq2FgVSgNbYRLBmHbg3GFRhU6Y0N9fKDfjFPwL87oqFqmd7JyPr1aBAqCxHJu5Cw cQZzbocvIPAMe/MQW3dobB8gsSnkECd0vE5IHjzh+DFL89lsgoPkF1/Cikugsc5/ltCTYJTUneu4 FpDFNGz/5HygxYpLQMiqYa26Lsqh02Qo6f1kPIkBDjolgjMcc3a3rTpL9iwIKj6xRvTcHrPwpkUE ayUTq7PtmepONibvdMDDwpDO2Top5sd9er+ar+b5KB9PV6M8revR47rKR9N1NpvUn+qqqrOfgVqW F60SQurA7qLeLP87dZzv0Ul3V/1e25C8R4/9QrKXdyQdJxuGeZLFFsRxYy8TR8HGw+fLFW7E7R7t 21/A8hcAAAD//wMAUEsDBBQABgAIAAAAIQDlsNoG3QAAAAgBAAAPAAAAZHJzL2Rvd25yZXYueG1s TI/BbsIwEETvlfoP1iL1UhWHFBAJcRCq1EOPBaReTbxNAvE6ih2S8vXdigM97sxo9k22GW0jLtj5 2pGC2TQCgVQ4U1Op4LB/f1mB8EGT0Y0jVPCDHjb540OmU+MG+sTLLpSCS8inWkEVQptK6YsKrfZT 1yKx9+06qwOfXSlNpwcut42Mo2gpra6JP1S6xbcKi/OutwrQ94tZtE1sefi4Ds9f8fU0tHulnibj dg0i4BjuYfjDZ3TImenoejJeNApWyZKTCpLXBAT78WLOwvEmyDyT/wfkvwAAAP//AwBQSwECLQAU AAYACAAAACEAtoM4kv4AAADhAQAAEwAAAAAAAAAAAAAAAAAAAAAAW0NvbnRlbnRfVHlwZXNdLnht bFBLAQItABQABgAIAAAAIQA4/SH/1gAAAJQBAAALAAAAAAAAAAAAAAAAAC8BAABfcmVscy8ucmVs c1BLAQItABQABgAIAAAAIQB/6RwIJgIAAEoEAAAOAAAAAAAAAAAAAAAAAC4CAABkcnMvZTJvRG9j LnhtbFBLAQItABQABgAIAAAAIQDlsNoG3QAAAAgBAAAPAAAAAAAAAAAAAAAAAIAEAABkcnMvZG93 bnJldi54bWxQSwUGAAAAAAQABADzAAAAigUAAAAA "/>
                  </w:pict>
                </mc:Fallback>
              </mc:AlternateContent>
            </w:r>
            <w:r w:rsidR="00395164" w:rsidRPr="00205909">
              <w:rPr>
                <w:b/>
                <w:szCs w:val="26"/>
              </w:rPr>
              <w:t>BCĐ PC TỘI PHẠM, TỆ NẠN XH VÀ XD PHONG TRÀO TOÀN DÂN BVANTQ</w:t>
            </w:r>
          </w:p>
        </w:tc>
        <w:tc>
          <w:tcPr>
            <w:tcW w:w="5670" w:type="dxa"/>
          </w:tcPr>
          <w:p w:rsidR="00395164" w:rsidRPr="00205909" w:rsidRDefault="00395164" w:rsidP="0011371E">
            <w:pPr>
              <w:pStyle w:val="Heading3"/>
              <w:jc w:val="center"/>
              <w:rPr>
                <w:b/>
                <w:i w:val="0"/>
                <w:szCs w:val="26"/>
              </w:rPr>
            </w:pPr>
            <w:r w:rsidRPr="00205909">
              <w:rPr>
                <w:b/>
                <w:i w:val="0"/>
                <w:szCs w:val="26"/>
              </w:rPr>
              <w:t>CỘNG HÒA XÃ HỘI CHỦ NGHĨA VIỆT NAM</w:t>
            </w:r>
          </w:p>
          <w:p w:rsidR="00395164" w:rsidRPr="00205909" w:rsidRDefault="00395164" w:rsidP="0011371E">
            <w:pPr>
              <w:pStyle w:val="Heading3"/>
              <w:jc w:val="center"/>
              <w:rPr>
                <w:b/>
                <w:i w:val="0"/>
                <w:sz w:val="28"/>
                <w:szCs w:val="28"/>
              </w:rPr>
            </w:pPr>
            <w:r w:rsidRPr="00205909">
              <w:rPr>
                <w:b/>
                <w:i w:val="0"/>
                <w:sz w:val="28"/>
                <w:szCs w:val="28"/>
              </w:rPr>
              <w:t>Độc lập - Tự do - Hạnh phúc</w:t>
            </w:r>
          </w:p>
          <w:p w:rsidR="00395164" w:rsidRPr="00205909" w:rsidRDefault="00B504DF" w:rsidP="0011371E">
            <w:pPr>
              <w:rPr>
                <w:szCs w:val="26"/>
              </w:rPr>
            </w:pPr>
            <w:r w:rsidRPr="00205909">
              <w:rPr>
                <w:rFonts w:ascii="VNI-Times" w:hAnsi="VNI-Times"/>
                <w:noProof/>
                <w:szCs w:val="26"/>
                <w:lang w:eastAsia="en-US"/>
              </w:rPr>
              <mc:AlternateContent>
                <mc:Choice Requires="wps">
                  <w:drawing>
                    <wp:anchor distT="4294967292" distB="4294967292" distL="114300" distR="114300" simplePos="0" relativeHeight="251659264" behindDoc="0" locked="0" layoutInCell="1" allowOverlap="1" wp14:anchorId="340F6827" wp14:editId="4E1B7A15">
                      <wp:simplePos x="0" y="0"/>
                      <wp:positionH relativeFrom="column">
                        <wp:posOffset>697230</wp:posOffset>
                      </wp:positionH>
                      <wp:positionV relativeFrom="paragraph">
                        <wp:posOffset>39369</wp:posOffset>
                      </wp:positionV>
                      <wp:extent cx="2097405" cy="0"/>
                      <wp:effectExtent l="0" t="0" r="361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7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5DFCE8"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9pt,3.1pt" to="220.05pt,3.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oawxHQIAADYEAAAOAAAAZHJzL2Uyb0RvYy54bWysU8uu2jAU3FfqP1jeQxIauBARrqoEurlt kbj9AGM7iVXHtmxDQFX/vcfm0dJuqqosjB/jyZw54+XzqZfoyK0TWpU4G6cYcUU1E6ot8ZfXzWiO kfNEMSK14iU+c4efV2/fLAdT8InutGTcIiBRrhhMiTvvTZEkjna8J26sDVdw2GjbEw9L2ybMkgHY e5lM0nSWDNoyYzXlzsFufTnEq8jfNJz6z03juEeyxKDNx9HGcR/GZLUkRWuJ6QS9yiD/oKInQsFH 71Q18QQdrPiDqhfUaqcbP6a6T3TTCMpjDVBNlv5Wza4jhsdawBxn7ja5/0dLPx23FgkGvcNIkR5a tPOWiLbzqNJKgYHaoiz4NBhXALxSWxsqpSe1My+afnVI6aojquVR7+vZAEm8kTxcCQtn4Gv74aNm gCEHr6Npp8b2gRLsQKfYm/O9N/zkEYXNSbp4ytMpRvR2lpDidtFY5z9w3aMwKbEUKthGCnJ8cR6k A/QGCdtKb4SUsfVSoaHEi+lkGi84LQULhwHmbLuvpEVHEsITf8EHIHuAWX1QLJJ1nLD1de6JkJc5 4KUKfFAKyLnOLun4tkgX6/l6no/yyWw9ytO6Hr3fVPlotsmepvW7uqrq7HuQluVFJxjjKqi7JTXL /y4J1zdzydg9q3cbkkf2WCKIvf1H0bGXoX2XIOw1O29tcCO0FcIZwdeHFNL/6zqifj731Q8AAAD/ /wMAUEsDBBQABgAIAAAAIQCVZtu92gAAAAcBAAAPAAAAZHJzL2Rvd25yZXYueG1sTI7BTsMwEETv SPyDtUhcKmo3VBWEOBUCcuNCAXHdxksSEa/T2G0DX8/CBY5PM5p5xXryvTrQGLvAFhZzA4q4Dq7j xsLLc3VxBSomZId9YLLwSRHW5elJgbkLR36iwyY1SkY45mihTWnItY51Sx7jPAzEkr2H0WMSHBvt RjzKuO91ZsxKe+xYHloc6K6l+mOz9xZi9Uq76mtWz8zbZRMo290/PqC152fT7Q2oRFP6K8OPvqhD KU7bsGcXVS9srkU9WVhloCRfLs0C1PaXdVno//7lNwAAAP//AwBQSwECLQAUAAYACAAAACEAtoM4 kv4AAADhAQAAEwAAAAAAAAAAAAAAAAAAAAAAW0NvbnRlbnRfVHlwZXNdLnhtbFBLAQItABQABgAI AAAAIQA4/SH/1gAAAJQBAAALAAAAAAAAAAAAAAAAAC8BAABfcmVscy8ucmVsc1BLAQItABQABgAI AAAAIQCLoawxHQIAADYEAAAOAAAAAAAAAAAAAAAAAC4CAABkcnMvZTJvRG9jLnhtbFBLAQItABQA BgAIAAAAIQCVZtu92gAAAAcBAAAPAAAAAAAAAAAAAAAAAHcEAABkcnMvZG93bnJldi54bWxQSwUG AAAAAAQABADzAAAAfgUAAAAA "/>
                  </w:pict>
                </mc:Fallback>
              </mc:AlternateContent>
            </w:r>
          </w:p>
          <w:p w:rsidR="00395164" w:rsidRPr="00205909" w:rsidRDefault="00395164" w:rsidP="0011371E">
            <w:pPr>
              <w:jc w:val="center"/>
              <w:rPr>
                <w:rFonts w:eastAsia="Calibri"/>
                <w:szCs w:val="26"/>
              </w:rPr>
            </w:pPr>
          </w:p>
        </w:tc>
      </w:tr>
      <w:tr w:rsidR="00205909" w:rsidRPr="00205909" w:rsidTr="00E05C75">
        <w:trPr>
          <w:trHeight w:val="277"/>
        </w:trPr>
        <w:tc>
          <w:tcPr>
            <w:tcW w:w="3686" w:type="dxa"/>
          </w:tcPr>
          <w:p w:rsidR="00395164" w:rsidRPr="00205909" w:rsidRDefault="00395164" w:rsidP="0011371E">
            <w:pPr>
              <w:jc w:val="center"/>
              <w:rPr>
                <w:b/>
                <w:szCs w:val="26"/>
              </w:rPr>
            </w:pPr>
            <w:r w:rsidRPr="00205909">
              <w:rPr>
                <w:szCs w:val="26"/>
              </w:rPr>
              <w:t>Số:         /KH-BCĐ</w:t>
            </w:r>
          </w:p>
        </w:tc>
        <w:tc>
          <w:tcPr>
            <w:tcW w:w="5670" w:type="dxa"/>
          </w:tcPr>
          <w:p w:rsidR="00395164" w:rsidRPr="00205909" w:rsidRDefault="00391CA9" w:rsidP="00205909">
            <w:pPr>
              <w:jc w:val="center"/>
              <w:rPr>
                <w:szCs w:val="26"/>
              </w:rPr>
            </w:pPr>
            <w:r w:rsidRPr="00205909">
              <w:rPr>
                <w:i/>
                <w:szCs w:val="26"/>
              </w:rPr>
              <w:t xml:space="preserve">Ninh Thuận, ngày   </w:t>
            </w:r>
            <w:r w:rsidR="00205909" w:rsidRPr="00205909">
              <w:rPr>
                <w:i/>
                <w:szCs w:val="26"/>
              </w:rPr>
              <w:t xml:space="preserve"> </w:t>
            </w:r>
            <w:r w:rsidRPr="00205909">
              <w:rPr>
                <w:i/>
                <w:szCs w:val="26"/>
              </w:rPr>
              <w:t xml:space="preserve"> </w:t>
            </w:r>
            <w:r w:rsidR="00395164" w:rsidRPr="00205909">
              <w:rPr>
                <w:i/>
                <w:szCs w:val="26"/>
              </w:rPr>
              <w:t xml:space="preserve"> tháng </w:t>
            </w:r>
            <w:r w:rsidR="00205909" w:rsidRPr="00205909">
              <w:rPr>
                <w:i/>
                <w:szCs w:val="26"/>
              </w:rPr>
              <w:t>3</w:t>
            </w:r>
            <w:r w:rsidR="007B6F4D" w:rsidRPr="00205909">
              <w:rPr>
                <w:i/>
                <w:szCs w:val="26"/>
              </w:rPr>
              <w:t xml:space="preserve"> </w:t>
            </w:r>
            <w:r w:rsidR="00395164" w:rsidRPr="00205909">
              <w:rPr>
                <w:i/>
                <w:szCs w:val="26"/>
              </w:rPr>
              <w:t>năm 202</w:t>
            </w:r>
            <w:r w:rsidR="00E46FF8" w:rsidRPr="00205909">
              <w:rPr>
                <w:i/>
                <w:szCs w:val="26"/>
              </w:rPr>
              <w:t>2</w:t>
            </w:r>
          </w:p>
        </w:tc>
      </w:tr>
    </w:tbl>
    <w:p w:rsidR="00427900" w:rsidRPr="00205909" w:rsidRDefault="00427900" w:rsidP="0011371E">
      <w:pPr>
        <w:rPr>
          <w:sz w:val="32"/>
        </w:rPr>
      </w:pPr>
    </w:p>
    <w:p w:rsidR="00ED7312" w:rsidRPr="00205909" w:rsidRDefault="00267CEB" w:rsidP="0011371E">
      <w:pPr>
        <w:rPr>
          <w:b/>
          <w:sz w:val="32"/>
          <w:szCs w:val="28"/>
        </w:rPr>
      </w:pPr>
      <w:r w:rsidRPr="00205909">
        <w:rPr>
          <w:b/>
          <w:sz w:val="28"/>
          <w:szCs w:val="28"/>
        </w:rPr>
        <w:t xml:space="preserve"> </w:t>
      </w:r>
    </w:p>
    <w:p w:rsidR="006A3AB2" w:rsidRPr="00205909" w:rsidRDefault="006A3AB2" w:rsidP="0011371E">
      <w:pPr>
        <w:jc w:val="center"/>
        <w:rPr>
          <w:b/>
          <w:sz w:val="28"/>
          <w:szCs w:val="28"/>
        </w:rPr>
      </w:pPr>
      <w:r w:rsidRPr="00205909">
        <w:rPr>
          <w:b/>
          <w:sz w:val="28"/>
          <w:szCs w:val="28"/>
        </w:rPr>
        <w:t>KẾ HOẠCH</w:t>
      </w:r>
    </w:p>
    <w:p w:rsidR="004E4FF2" w:rsidRPr="00205909" w:rsidRDefault="00086266" w:rsidP="0011371E">
      <w:pPr>
        <w:jc w:val="center"/>
        <w:rPr>
          <w:b/>
          <w:sz w:val="28"/>
          <w:szCs w:val="28"/>
        </w:rPr>
      </w:pPr>
      <w:r w:rsidRPr="00205909">
        <w:rPr>
          <w:b/>
          <w:sz w:val="28"/>
          <w:szCs w:val="28"/>
        </w:rPr>
        <w:t>T</w:t>
      </w:r>
      <w:r w:rsidR="0099390B" w:rsidRPr="00205909">
        <w:rPr>
          <w:b/>
          <w:sz w:val="28"/>
          <w:szCs w:val="28"/>
        </w:rPr>
        <w:t xml:space="preserve">hực hiện </w:t>
      </w:r>
      <w:r w:rsidR="00E46FF8" w:rsidRPr="00205909">
        <w:rPr>
          <w:b/>
          <w:sz w:val="28"/>
          <w:szCs w:val="28"/>
        </w:rPr>
        <w:t>công tác</w:t>
      </w:r>
      <w:r w:rsidR="0099390B" w:rsidRPr="00205909">
        <w:rPr>
          <w:b/>
          <w:sz w:val="28"/>
          <w:szCs w:val="28"/>
        </w:rPr>
        <w:t xml:space="preserve"> phòng, chống </w:t>
      </w:r>
      <w:r w:rsidR="0034393A" w:rsidRPr="00205909">
        <w:rPr>
          <w:b/>
          <w:sz w:val="28"/>
          <w:szCs w:val="28"/>
        </w:rPr>
        <w:t>tội phạm</w:t>
      </w:r>
      <w:r w:rsidR="0099390B" w:rsidRPr="00205909">
        <w:rPr>
          <w:b/>
          <w:sz w:val="28"/>
          <w:szCs w:val="28"/>
        </w:rPr>
        <w:t xml:space="preserve"> </w:t>
      </w:r>
      <w:r w:rsidR="00271A67" w:rsidRPr="00205909">
        <w:rPr>
          <w:b/>
          <w:sz w:val="28"/>
          <w:szCs w:val="28"/>
        </w:rPr>
        <w:t>năm 202</w:t>
      </w:r>
      <w:r w:rsidR="00E46FF8" w:rsidRPr="00205909">
        <w:rPr>
          <w:b/>
          <w:sz w:val="28"/>
          <w:szCs w:val="28"/>
        </w:rPr>
        <w:t>2</w:t>
      </w:r>
    </w:p>
    <w:p w:rsidR="00404F4D" w:rsidRPr="00205909" w:rsidRDefault="00B504DF" w:rsidP="0011371E">
      <w:pPr>
        <w:jc w:val="center"/>
        <w:rPr>
          <w:b/>
          <w:sz w:val="28"/>
          <w:szCs w:val="28"/>
        </w:rPr>
      </w:pPr>
      <w:r w:rsidRPr="00205909">
        <w:rPr>
          <w:b/>
          <w:noProof/>
          <w:sz w:val="28"/>
          <w:szCs w:val="28"/>
          <w:lang w:eastAsia="en-US"/>
        </w:rPr>
        <mc:AlternateContent>
          <mc:Choice Requires="wps">
            <w:drawing>
              <wp:anchor distT="4294967292" distB="4294967292" distL="114300" distR="114300" simplePos="0" relativeHeight="251661312" behindDoc="0" locked="0" layoutInCell="1" allowOverlap="1" wp14:anchorId="5490ACFD" wp14:editId="4D49460B">
                <wp:simplePos x="0" y="0"/>
                <wp:positionH relativeFrom="column">
                  <wp:posOffset>1991664</wp:posOffset>
                </wp:positionH>
                <wp:positionV relativeFrom="paragraph">
                  <wp:posOffset>67945</wp:posOffset>
                </wp:positionV>
                <wp:extent cx="197987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56.8pt,5.35pt" to="312.7pt,5.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pCTvwgEAANMDAAAOAAAAZHJzL2Uyb0RvYy54bWysU01v2zAMvQ/YfxB0X+y02NoacXpIsV2K LVi2H6DKVCxUEgVKi51/P0mOvU8Mw7ALYYnvPfJR9OZ+tIadgIJG1/L1quYMnMROu2PLP396++qW sxCF64RBBy0/Q+D325cvNoNv4Ap7NB0QSyIuNINveR+jb6oqyB6sCCv04FJSIVkR05GOVUdiSOrW VFd1/aYakDpPKCGEdPswJfm26CsFMn5QKkBkpuWpt1gilfiUY7XdiOZIwvdaXtoQ/9CFFdqloovU g4iCfSH9i5TVkjCgiiuJtkKltITiIblZ1z+5OfTCQ/GShhP8Mqbw/2Tl+9OemO5afs2ZEzY90SGS 0Mc+sh06lwaIxK7znAYfmgTfuT1lp3J0B/+I8jmkXPVDMh+Cn2CjIpvhySoby9zPy9xhjEymy/Xd zd3tzWvO5JyrRDMTPYX4DtCy/NFyo10eiWjE6THEXFo0M+TSx1S6NBHPBjLYuI+gks1crLDLgsHO EDuJtBrd8zpbTFoFmSlKG7OQ6j+TLthMg7J0f0tc0KUiurgQrXZIv6sax7lVNeFn15PXbPsJu/Oe 5mdJm1OcXbY8r+b350L/9i9uvwIAAP//AwBQSwMEFAAGAAgAAAAhABUF9H7dAAAACQEAAA8AAABk cnMvZG93bnJldi54bWxMj8tOwzAQRfdI/IM1SOyo0xQCCnGqqhJCbBBNYe/GUyfgR2Q7afh7BrEo y5l7dOdMtZ6tYROG2HsnYLnIgKFrveqdFvC+f7p5ABaTdEoa71DAN0ZY15cXlSyVP7kdTk3SjEpc LKWALqWh5Dy2HVoZF35AR9nRBysTjUFzFeSJyq3heZYV3Mre0YVODrjtsP1qRivAvITpQ2/1Jo7P u6L5fDvmr/tJiOurefMILOGczjD86pM61OR08KNTkRkBq+WqIJSC7B4YAUV+dwvs8LfgdcX/f1D/ AAAA//8DAFBLAQItABQABgAIAAAAIQC2gziS/gAAAOEBAAATAAAAAAAAAAAAAAAAAAAAAABbQ29u dGVudF9UeXBlc10ueG1sUEsBAi0AFAAGAAgAAAAhADj9If/WAAAAlAEAAAsAAAAAAAAAAAAAAAAA LwEAAF9yZWxzLy5yZWxzUEsBAi0AFAAGAAgAAAAhACukJO/CAQAA0wMAAA4AAAAAAAAAAAAAAAAA LgIAAGRycy9lMm9Eb2MueG1sUEsBAi0AFAAGAAgAAAAhABUF9H7dAAAACQEAAA8AAAAAAAAAAAAA AAAAHAQAAGRycy9kb3ducmV2LnhtbFBLBQYAAAAABAAEAPMAAAAmBQAAAAA= " strokecolor="black [3200]" strokeweight=".5pt">
                <v:stroke joinstyle="miter"/>
                <o:lock v:ext="edit" shapetype="f"/>
              </v:line>
            </w:pict>
          </mc:Fallback>
        </mc:AlternateContent>
      </w:r>
    </w:p>
    <w:p w:rsidR="00404F4D" w:rsidRPr="00205909" w:rsidRDefault="00404F4D" w:rsidP="0011371E">
      <w:pPr>
        <w:rPr>
          <w:sz w:val="28"/>
          <w:szCs w:val="28"/>
        </w:rPr>
      </w:pPr>
    </w:p>
    <w:p w:rsidR="009B7D00" w:rsidRPr="00205909" w:rsidRDefault="00515655" w:rsidP="00205909">
      <w:pPr>
        <w:spacing w:before="120"/>
        <w:ind w:firstLine="851"/>
        <w:jc w:val="both"/>
        <w:rPr>
          <w:sz w:val="28"/>
          <w:szCs w:val="28"/>
        </w:rPr>
      </w:pPr>
      <w:r w:rsidRPr="00205909">
        <w:rPr>
          <w:sz w:val="28"/>
          <w:szCs w:val="28"/>
        </w:rPr>
        <w:t>Thực hiện</w:t>
      </w:r>
      <w:r w:rsidR="0004151F" w:rsidRPr="00205909">
        <w:rPr>
          <w:sz w:val="28"/>
          <w:szCs w:val="28"/>
        </w:rPr>
        <w:t xml:space="preserve"> Kế hoạch </w:t>
      </w:r>
      <w:r w:rsidR="00F60096" w:rsidRPr="00205909">
        <w:rPr>
          <w:sz w:val="28"/>
          <w:szCs w:val="28"/>
        </w:rPr>
        <w:t xml:space="preserve">số </w:t>
      </w:r>
      <w:r w:rsidR="00E46FF8" w:rsidRPr="00205909">
        <w:rPr>
          <w:sz w:val="28"/>
          <w:szCs w:val="28"/>
        </w:rPr>
        <w:t>2</w:t>
      </w:r>
      <w:r w:rsidR="0034393A" w:rsidRPr="00205909">
        <w:rPr>
          <w:sz w:val="28"/>
          <w:szCs w:val="28"/>
        </w:rPr>
        <w:t>8</w:t>
      </w:r>
      <w:r w:rsidR="00F60096" w:rsidRPr="00205909">
        <w:rPr>
          <w:sz w:val="28"/>
          <w:szCs w:val="28"/>
        </w:rPr>
        <w:t>/KH-BCĐ138/CP</w:t>
      </w:r>
      <w:r w:rsidR="00C65600" w:rsidRPr="00205909">
        <w:rPr>
          <w:sz w:val="28"/>
          <w:szCs w:val="28"/>
        </w:rPr>
        <w:t xml:space="preserve"> ngày </w:t>
      </w:r>
      <w:r w:rsidR="004E61B1" w:rsidRPr="00205909">
        <w:rPr>
          <w:sz w:val="28"/>
          <w:szCs w:val="28"/>
        </w:rPr>
        <w:t>2</w:t>
      </w:r>
      <w:r w:rsidR="00C65600" w:rsidRPr="00205909">
        <w:rPr>
          <w:sz w:val="28"/>
          <w:szCs w:val="28"/>
        </w:rPr>
        <w:t>1/</w:t>
      </w:r>
      <w:r w:rsidR="004E61B1" w:rsidRPr="00205909">
        <w:rPr>
          <w:sz w:val="28"/>
          <w:szCs w:val="28"/>
        </w:rPr>
        <w:t>01</w:t>
      </w:r>
      <w:r w:rsidR="00C65600" w:rsidRPr="00205909">
        <w:rPr>
          <w:sz w:val="28"/>
          <w:szCs w:val="28"/>
        </w:rPr>
        <w:t>/202</w:t>
      </w:r>
      <w:r w:rsidR="004E61B1" w:rsidRPr="00205909">
        <w:rPr>
          <w:sz w:val="28"/>
          <w:szCs w:val="28"/>
        </w:rPr>
        <w:t>2</w:t>
      </w:r>
      <w:r w:rsidR="00C65600" w:rsidRPr="00205909">
        <w:rPr>
          <w:sz w:val="28"/>
          <w:szCs w:val="28"/>
        </w:rPr>
        <w:t xml:space="preserve"> của Ban Chỉ đạo </w:t>
      </w:r>
      <w:r w:rsidR="00C2409F" w:rsidRPr="00205909">
        <w:rPr>
          <w:sz w:val="28"/>
          <w:szCs w:val="28"/>
        </w:rPr>
        <w:t>138</w:t>
      </w:r>
      <w:r w:rsidR="00267CEB" w:rsidRPr="00205909">
        <w:rPr>
          <w:sz w:val="28"/>
          <w:szCs w:val="28"/>
        </w:rPr>
        <w:t xml:space="preserve"> Chính phủ về phòng, chống tội phạm (Ban Chỉ đạo 138</w:t>
      </w:r>
      <w:r w:rsidR="00C2409F" w:rsidRPr="00205909">
        <w:rPr>
          <w:sz w:val="28"/>
          <w:szCs w:val="28"/>
        </w:rPr>
        <w:t>/CP</w:t>
      </w:r>
      <w:r w:rsidR="00267CEB" w:rsidRPr="00205909">
        <w:rPr>
          <w:sz w:val="28"/>
          <w:szCs w:val="28"/>
        </w:rPr>
        <w:t>)</w:t>
      </w:r>
      <w:r w:rsidR="00C2409F" w:rsidRPr="00205909">
        <w:rPr>
          <w:sz w:val="28"/>
          <w:szCs w:val="28"/>
        </w:rPr>
        <w:t xml:space="preserve"> về thực hiện c</w:t>
      </w:r>
      <w:r w:rsidR="004E61B1" w:rsidRPr="00205909">
        <w:rPr>
          <w:sz w:val="28"/>
          <w:szCs w:val="28"/>
        </w:rPr>
        <w:t>ông tác</w:t>
      </w:r>
      <w:r w:rsidR="00C2409F" w:rsidRPr="00205909">
        <w:rPr>
          <w:sz w:val="28"/>
          <w:szCs w:val="28"/>
        </w:rPr>
        <w:t xml:space="preserve"> phòng, chống </w:t>
      </w:r>
      <w:r w:rsidR="0034393A" w:rsidRPr="00205909">
        <w:rPr>
          <w:sz w:val="28"/>
          <w:szCs w:val="28"/>
        </w:rPr>
        <w:t>tội phạm</w:t>
      </w:r>
      <w:r w:rsidR="00C2409F" w:rsidRPr="00205909">
        <w:rPr>
          <w:sz w:val="28"/>
          <w:szCs w:val="28"/>
        </w:rPr>
        <w:t xml:space="preserve"> năm 202</w:t>
      </w:r>
      <w:r w:rsidR="001547CE" w:rsidRPr="00205909">
        <w:rPr>
          <w:sz w:val="28"/>
          <w:szCs w:val="28"/>
        </w:rPr>
        <w:t>2</w:t>
      </w:r>
      <w:r w:rsidR="00DE7FB5" w:rsidRPr="00205909">
        <w:rPr>
          <w:sz w:val="28"/>
          <w:szCs w:val="28"/>
        </w:rPr>
        <w:t>;</w:t>
      </w:r>
      <w:r w:rsidR="00247CDD" w:rsidRPr="00205909">
        <w:rPr>
          <w:sz w:val="28"/>
          <w:szCs w:val="28"/>
        </w:rPr>
        <w:t xml:space="preserve"> </w:t>
      </w:r>
      <w:r w:rsidR="0099390B" w:rsidRPr="00205909">
        <w:rPr>
          <w:sz w:val="28"/>
          <w:szCs w:val="28"/>
          <w:lang w:val="en-GB"/>
        </w:rPr>
        <w:t>Ban Chỉ đạo phòng, chống tội phạm, tệ nạn xã hội và xây dựng phong trào toàn dân bảo vệ an ninh Tổ quốc tỉnh Ninh Thuận</w:t>
      </w:r>
      <w:r w:rsidR="0099390B" w:rsidRPr="00205909">
        <w:rPr>
          <w:sz w:val="28"/>
          <w:szCs w:val="28"/>
        </w:rPr>
        <w:t xml:space="preserve"> </w:t>
      </w:r>
      <w:r w:rsidR="0099390B" w:rsidRPr="00205909">
        <w:rPr>
          <w:i/>
          <w:sz w:val="28"/>
          <w:szCs w:val="28"/>
        </w:rPr>
        <w:t>(sau đây viết tắt là Ban Chỉ đạo tỉnh)</w:t>
      </w:r>
      <w:r w:rsidR="0099390B" w:rsidRPr="00205909">
        <w:rPr>
          <w:sz w:val="28"/>
          <w:szCs w:val="28"/>
        </w:rPr>
        <w:t xml:space="preserve"> ban hành kế hoạch triển khai</w:t>
      </w:r>
      <w:r w:rsidR="000427B7" w:rsidRPr="00205909">
        <w:rPr>
          <w:sz w:val="28"/>
          <w:szCs w:val="28"/>
        </w:rPr>
        <w:t xml:space="preserve"> thực hiện</w:t>
      </w:r>
      <w:r w:rsidR="0099390B" w:rsidRPr="00205909">
        <w:rPr>
          <w:sz w:val="28"/>
          <w:szCs w:val="28"/>
        </w:rPr>
        <w:t>, cụ thể như sau:</w:t>
      </w:r>
    </w:p>
    <w:p w:rsidR="007B52CC" w:rsidRPr="00205909" w:rsidRDefault="004175B1" w:rsidP="00205909">
      <w:pPr>
        <w:pStyle w:val="Tiu30"/>
        <w:keepNext/>
        <w:keepLines/>
        <w:spacing w:before="120" w:after="0" w:line="240" w:lineRule="auto"/>
        <w:ind w:left="0" w:firstLine="851"/>
        <w:jc w:val="both"/>
        <w:rPr>
          <w:sz w:val="28"/>
          <w:szCs w:val="28"/>
        </w:rPr>
      </w:pPr>
      <w:bookmarkStart w:id="0" w:name="bookmark10"/>
      <w:bookmarkStart w:id="1" w:name="bookmark11"/>
      <w:bookmarkStart w:id="2" w:name="bookmark9"/>
      <w:r w:rsidRPr="00205909">
        <w:rPr>
          <w:sz w:val="28"/>
          <w:szCs w:val="28"/>
        </w:rPr>
        <w:t xml:space="preserve">I. </w:t>
      </w:r>
      <w:r w:rsidR="007B52CC" w:rsidRPr="00205909">
        <w:rPr>
          <w:sz w:val="28"/>
          <w:szCs w:val="28"/>
        </w:rPr>
        <w:t>MỤC TIÊU, YÊU C</w:t>
      </w:r>
      <w:r w:rsidR="006C0135" w:rsidRPr="00205909">
        <w:rPr>
          <w:sz w:val="28"/>
          <w:szCs w:val="28"/>
        </w:rPr>
        <w:t>Ầ</w:t>
      </w:r>
      <w:r w:rsidR="007B52CC" w:rsidRPr="00205909">
        <w:rPr>
          <w:sz w:val="28"/>
          <w:szCs w:val="28"/>
        </w:rPr>
        <w:t>U</w:t>
      </w:r>
      <w:bookmarkEnd w:id="0"/>
      <w:bookmarkEnd w:id="1"/>
      <w:bookmarkEnd w:id="2"/>
    </w:p>
    <w:p w:rsidR="007B52CC" w:rsidRPr="00205909" w:rsidRDefault="004175B1" w:rsidP="00205909">
      <w:pPr>
        <w:pStyle w:val="Vnbnnidung0"/>
        <w:tabs>
          <w:tab w:val="left" w:pos="1507"/>
        </w:tabs>
        <w:spacing w:before="120" w:after="0" w:line="240" w:lineRule="auto"/>
        <w:ind w:firstLine="851"/>
        <w:jc w:val="both"/>
        <w:rPr>
          <w:sz w:val="28"/>
          <w:szCs w:val="28"/>
        </w:rPr>
      </w:pPr>
      <w:bookmarkStart w:id="3" w:name="bookmark12"/>
      <w:bookmarkEnd w:id="3"/>
      <w:r w:rsidRPr="00205909">
        <w:rPr>
          <w:b/>
          <w:sz w:val="28"/>
          <w:szCs w:val="28"/>
        </w:rPr>
        <w:t>1.</w:t>
      </w:r>
      <w:r w:rsidRPr="00205909">
        <w:rPr>
          <w:sz w:val="28"/>
          <w:szCs w:val="28"/>
        </w:rPr>
        <w:t xml:space="preserve"> </w:t>
      </w:r>
      <w:r w:rsidR="007B52CC" w:rsidRPr="00205909">
        <w:rPr>
          <w:sz w:val="28"/>
          <w:szCs w:val="28"/>
        </w:rPr>
        <w:t xml:space="preserve">Tổ chức quán triệt, triển khai thực hiện </w:t>
      </w:r>
      <w:r w:rsidR="00267CEB" w:rsidRPr="00205909">
        <w:rPr>
          <w:sz w:val="28"/>
          <w:szCs w:val="28"/>
        </w:rPr>
        <w:t xml:space="preserve">nghiêm túc, có </w:t>
      </w:r>
      <w:r w:rsidR="007B52CC" w:rsidRPr="00205909">
        <w:rPr>
          <w:sz w:val="28"/>
          <w:szCs w:val="28"/>
        </w:rPr>
        <w:t>hiệu quả Kết luận s</w:t>
      </w:r>
      <w:r w:rsidR="00D2155F" w:rsidRPr="00205909">
        <w:rPr>
          <w:sz w:val="28"/>
          <w:szCs w:val="28"/>
        </w:rPr>
        <w:t>ố</w:t>
      </w:r>
      <w:r w:rsidR="007B52CC" w:rsidRPr="00205909">
        <w:rPr>
          <w:sz w:val="28"/>
          <w:szCs w:val="28"/>
        </w:rPr>
        <w:t xml:space="preserve"> 13-KL/TW ngày 16/8/2021 của Bộ Chính trị về tiếp tục </w:t>
      </w:r>
      <w:r w:rsidR="00D2155F" w:rsidRPr="00205909">
        <w:rPr>
          <w:sz w:val="28"/>
          <w:szCs w:val="28"/>
        </w:rPr>
        <w:t>thực hiện Chỉ thị số 48-CT/TW của</w:t>
      </w:r>
      <w:r w:rsidR="007B52CC" w:rsidRPr="00205909">
        <w:rPr>
          <w:sz w:val="28"/>
          <w:szCs w:val="28"/>
        </w:rPr>
        <w:t xml:space="preserve"> Bộ Chính trị về tăng cường sự lãnh đạo của Đảng đối </w:t>
      </w:r>
      <w:r w:rsidR="00267CEB" w:rsidRPr="00205909">
        <w:rPr>
          <w:sz w:val="28"/>
          <w:szCs w:val="28"/>
        </w:rPr>
        <w:t xml:space="preserve">với </w:t>
      </w:r>
      <w:r w:rsidR="007B52CC" w:rsidRPr="00205909">
        <w:rPr>
          <w:sz w:val="28"/>
          <w:szCs w:val="28"/>
        </w:rPr>
        <w:t xml:space="preserve">công tác phòng, chống tội phạm trong tình hình mới; Quyết định số 1944/QĐ-TTg ngày 18/11/2021 </w:t>
      </w:r>
      <w:r w:rsidR="00267CEB" w:rsidRPr="00205909">
        <w:rPr>
          <w:sz w:val="28"/>
          <w:szCs w:val="28"/>
        </w:rPr>
        <w:t xml:space="preserve">của </w:t>
      </w:r>
      <w:r w:rsidR="007B52CC" w:rsidRPr="00205909">
        <w:rPr>
          <w:sz w:val="28"/>
          <w:szCs w:val="28"/>
        </w:rPr>
        <w:t>Thủ tướng Chính phủ phê duyệt Chương trình thực hiện Kết luận số 13-KL/TW và Chiến lược quốc gia phòng, chống tội phạm giai đoạn 2016-2025</w:t>
      </w:r>
      <w:r w:rsidR="00DE7FB5" w:rsidRPr="00205909">
        <w:rPr>
          <w:sz w:val="28"/>
          <w:szCs w:val="28"/>
        </w:rPr>
        <w:t>,</w:t>
      </w:r>
      <w:r w:rsidR="007B52CC" w:rsidRPr="00205909">
        <w:rPr>
          <w:sz w:val="28"/>
          <w:szCs w:val="28"/>
        </w:rPr>
        <w:t xml:space="preserve"> định hướng đến năm 2030; các chỉ thị, nghị quyết của Đảng, Quốc hội, Chính phủ chỉ đạo thực hiện công tác phòng, chống tội phạm.</w:t>
      </w:r>
    </w:p>
    <w:p w:rsidR="007B52CC" w:rsidRPr="00205909" w:rsidRDefault="004175B1" w:rsidP="00205909">
      <w:pPr>
        <w:pStyle w:val="Vnbnnidung0"/>
        <w:tabs>
          <w:tab w:val="left" w:pos="1504"/>
        </w:tabs>
        <w:spacing w:before="120" w:after="0" w:line="240" w:lineRule="auto"/>
        <w:ind w:firstLine="851"/>
        <w:jc w:val="both"/>
        <w:rPr>
          <w:sz w:val="28"/>
          <w:szCs w:val="28"/>
        </w:rPr>
      </w:pPr>
      <w:bookmarkStart w:id="4" w:name="bookmark13"/>
      <w:bookmarkEnd w:id="4"/>
      <w:r w:rsidRPr="00205909">
        <w:rPr>
          <w:b/>
          <w:sz w:val="28"/>
          <w:szCs w:val="28"/>
        </w:rPr>
        <w:t>2.</w:t>
      </w:r>
      <w:r w:rsidRPr="00205909">
        <w:rPr>
          <w:sz w:val="28"/>
          <w:szCs w:val="28"/>
        </w:rPr>
        <w:t xml:space="preserve"> </w:t>
      </w:r>
      <w:r w:rsidR="007B52CC" w:rsidRPr="00205909">
        <w:rPr>
          <w:sz w:val="28"/>
          <w:szCs w:val="28"/>
        </w:rPr>
        <w:t>Tiếp tục phát huy sức mạnh tổng hợp của cả hệ thống chính trị, kết hợp chặt chẽ giữa phòng ngừa và tấn công trấn áp tội phạm, triển khai đồng bộ các giải pháp phòng ngừa và đấu tranh có hiệu quả với các loại tội phạm, bảo đảm trật tự,</w:t>
      </w:r>
      <w:r w:rsidRPr="00205909">
        <w:rPr>
          <w:sz w:val="28"/>
          <w:szCs w:val="28"/>
        </w:rPr>
        <w:t xml:space="preserve"> </w:t>
      </w:r>
      <w:r w:rsidR="007B52CC" w:rsidRPr="00205909">
        <w:rPr>
          <w:sz w:val="28"/>
          <w:szCs w:val="28"/>
        </w:rPr>
        <w:t>an toàn xã h</w:t>
      </w:r>
      <w:r w:rsidR="00DE7FB5" w:rsidRPr="00205909">
        <w:rPr>
          <w:sz w:val="28"/>
          <w:szCs w:val="28"/>
        </w:rPr>
        <w:t>ội trong và sau dịch bệnh Covid-</w:t>
      </w:r>
      <w:r w:rsidR="007B52CC" w:rsidRPr="00205909">
        <w:rPr>
          <w:sz w:val="28"/>
          <w:szCs w:val="28"/>
        </w:rPr>
        <w:t>19 như: Tội phạm và vi phạm pháp luật liên quan đến hoạt động “tín dụng đen”, lừa đảo chiếm đoạt tài sản, bạo lực, xâm hại phụ nữ, trẻ em, giết người do nguyên nhân xã hội, tội phạm và vi phạm pháp luật liên quan đến dịch bệnh Covid-19</w:t>
      </w:r>
      <w:r w:rsidR="00DE7FB5" w:rsidRPr="00205909">
        <w:rPr>
          <w:sz w:val="28"/>
          <w:szCs w:val="28"/>
        </w:rPr>
        <w:t>,</w:t>
      </w:r>
      <w:r w:rsidR="007B52CC" w:rsidRPr="00205909">
        <w:rPr>
          <w:sz w:val="28"/>
          <w:szCs w:val="28"/>
        </w:rPr>
        <w:t>...</w:t>
      </w:r>
    </w:p>
    <w:p w:rsidR="007B52CC" w:rsidRPr="00205909" w:rsidRDefault="004175B1" w:rsidP="00205909">
      <w:pPr>
        <w:pStyle w:val="Vnbnnidung0"/>
        <w:tabs>
          <w:tab w:val="left" w:pos="1325"/>
        </w:tabs>
        <w:spacing w:before="120" w:after="0" w:line="240" w:lineRule="auto"/>
        <w:ind w:firstLine="851"/>
        <w:jc w:val="both"/>
        <w:rPr>
          <w:sz w:val="28"/>
          <w:szCs w:val="28"/>
        </w:rPr>
      </w:pPr>
      <w:bookmarkStart w:id="5" w:name="bookmark14"/>
      <w:bookmarkEnd w:id="5"/>
      <w:r w:rsidRPr="00205909">
        <w:rPr>
          <w:b/>
          <w:sz w:val="28"/>
          <w:szCs w:val="28"/>
        </w:rPr>
        <w:t>3.</w:t>
      </w:r>
      <w:r w:rsidRPr="00205909">
        <w:rPr>
          <w:sz w:val="28"/>
          <w:szCs w:val="28"/>
        </w:rPr>
        <w:t xml:space="preserve"> </w:t>
      </w:r>
      <w:r w:rsidR="007B52CC" w:rsidRPr="00205909">
        <w:rPr>
          <w:sz w:val="28"/>
          <w:szCs w:val="28"/>
        </w:rPr>
        <w:t xml:space="preserve">Giảm ít nhất 5% số vụ phạm tội về trật tự xã hội so với thống kê của năm 2019 </w:t>
      </w:r>
      <w:r w:rsidR="007B52CC" w:rsidRPr="00205909">
        <w:rPr>
          <w:i/>
          <w:sz w:val="28"/>
          <w:szCs w:val="28"/>
        </w:rPr>
        <w:t>(khi chưa xảy ra dịch Covid-19)</w:t>
      </w:r>
      <w:r w:rsidR="007B52CC" w:rsidRPr="00205909">
        <w:rPr>
          <w:sz w:val="28"/>
          <w:szCs w:val="28"/>
        </w:rPr>
        <w:t xml:space="preserve">; tỷ lệ điều tra, khám phá các loại tội phạm đạt trên 75%, các tội phạm rất nghiêm trọng, đặc biệt nghiêm trọng đạt trên 90% tổng số án khởi tố; giảm ít nhất 5% các tội phạm xâm hại trẻ em so với năm 2021. Bảo đảm 100% các tố giác, tin báo </w:t>
      </w:r>
      <w:r w:rsidR="003F7236" w:rsidRPr="00205909">
        <w:rPr>
          <w:sz w:val="28"/>
          <w:szCs w:val="28"/>
        </w:rPr>
        <w:t>về tội phạm và kiến nghị khởi tố</w:t>
      </w:r>
      <w:r w:rsidR="007B52CC" w:rsidRPr="00205909">
        <w:rPr>
          <w:sz w:val="28"/>
          <w:szCs w:val="28"/>
        </w:rPr>
        <w:t xml:space="preserve"> đều được tiếp nhận, phân loại, xử lý; tỷ lệ giải quyết đạt trên 90%. Chuyển hóa thành công ít nhất 60% tổng số địa bàn trọng điểm, phức tạp về trật tự, an toàn xã hội được lựa chọn thực hiện; 85% các địa bàn đã chuyển hóa thành c</w:t>
      </w:r>
      <w:r w:rsidR="00CA42FD" w:rsidRPr="00205909">
        <w:rPr>
          <w:sz w:val="28"/>
          <w:szCs w:val="28"/>
        </w:rPr>
        <w:t>ô</w:t>
      </w:r>
      <w:r w:rsidR="007B52CC" w:rsidRPr="00205909">
        <w:rPr>
          <w:sz w:val="28"/>
          <w:szCs w:val="28"/>
        </w:rPr>
        <w:t>ng không tái phức tạp trở lại.</w:t>
      </w:r>
      <w:r w:rsidR="00DE7FB5" w:rsidRPr="00205909">
        <w:rPr>
          <w:sz w:val="28"/>
          <w:szCs w:val="28"/>
        </w:rPr>
        <w:t xml:space="preserve"> </w:t>
      </w:r>
      <w:r w:rsidR="007B52CC" w:rsidRPr="00205909">
        <w:rPr>
          <w:sz w:val="28"/>
          <w:szCs w:val="28"/>
        </w:rPr>
        <w:t xml:space="preserve">Truy tố đúng thời hạn trên 90% số vụ án hình sự đã có kết luận điều tra đề nghị </w:t>
      </w:r>
      <w:r w:rsidR="007B52CC" w:rsidRPr="00205909">
        <w:rPr>
          <w:sz w:val="28"/>
          <w:szCs w:val="28"/>
        </w:rPr>
        <w:lastRenderedPageBreak/>
        <w:t xml:space="preserve">truy tố, bảo đảm truy tố bị can đúng tội </w:t>
      </w:r>
      <w:r w:rsidR="00267CEB" w:rsidRPr="00205909">
        <w:rPr>
          <w:sz w:val="28"/>
          <w:szCs w:val="28"/>
        </w:rPr>
        <w:t xml:space="preserve">đạt </w:t>
      </w:r>
      <w:r w:rsidR="007B52CC" w:rsidRPr="00205909">
        <w:rPr>
          <w:sz w:val="28"/>
          <w:szCs w:val="28"/>
        </w:rPr>
        <w:t>trên 95%. N</w:t>
      </w:r>
      <w:r w:rsidR="00CA42FD" w:rsidRPr="00205909">
        <w:rPr>
          <w:sz w:val="28"/>
          <w:szCs w:val="28"/>
        </w:rPr>
        <w:t>âng cao chất lượng xét xử, tỷ lệ</w:t>
      </w:r>
      <w:r w:rsidR="007B52CC" w:rsidRPr="00205909">
        <w:rPr>
          <w:sz w:val="28"/>
          <w:szCs w:val="28"/>
        </w:rPr>
        <w:t xml:space="preserve"> giải quyết án hình sự đạt trên 88%.</w:t>
      </w:r>
    </w:p>
    <w:p w:rsidR="007B52CC" w:rsidRPr="00205909" w:rsidRDefault="0009649A" w:rsidP="00205909">
      <w:pPr>
        <w:pStyle w:val="Tiu30"/>
        <w:keepNext/>
        <w:keepLines/>
        <w:tabs>
          <w:tab w:val="left" w:pos="1446"/>
        </w:tabs>
        <w:spacing w:before="240" w:after="0" w:line="240" w:lineRule="auto"/>
        <w:ind w:left="0" w:firstLine="851"/>
        <w:jc w:val="both"/>
        <w:rPr>
          <w:sz w:val="28"/>
          <w:szCs w:val="28"/>
        </w:rPr>
      </w:pPr>
      <w:bookmarkStart w:id="6" w:name="bookmark17"/>
      <w:bookmarkStart w:id="7" w:name="bookmark15"/>
      <w:bookmarkStart w:id="8" w:name="bookmark16"/>
      <w:bookmarkStart w:id="9" w:name="bookmark18"/>
      <w:bookmarkEnd w:id="6"/>
      <w:r w:rsidRPr="00205909">
        <w:rPr>
          <w:sz w:val="28"/>
          <w:szCs w:val="28"/>
        </w:rPr>
        <w:t xml:space="preserve">II. </w:t>
      </w:r>
      <w:r w:rsidR="007B52CC" w:rsidRPr="00205909">
        <w:rPr>
          <w:sz w:val="28"/>
          <w:szCs w:val="28"/>
        </w:rPr>
        <w:t>NHIỆM VỤ, PHÂN CÔNG TH</w:t>
      </w:r>
      <w:r w:rsidRPr="00205909">
        <w:rPr>
          <w:sz w:val="28"/>
          <w:szCs w:val="28"/>
        </w:rPr>
        <w:t>Ự</w:t>
      </w:r>
      <w:r w:rsidR="007B52CC" w:rsidRPr="00205909">
        <w:rPr>
          <w:sz w:val="28"/>
          <w:szCs w:val="28"/>
        </w:rPr>
        <w:t>C HIỆN</w:t>
      </w:r>
      <w:bookmarkEnd w:id="7"/>
      <w:bookmarkEnd w:id="8"/>
      <w:bookmarkEnd w:id="9"/>
    </w:p>
    <w:p w:rsidR="007B52CC" w:rsidRPr="00205909" w:rsidRDefault="0009649A" w:rsidP="00205909">
      <w:pPr>
        <w:pStyle w:val="Vnbnnidung0"/>
        <w:tabs>
          <w:tab w:val="left" w:pos="1390"/>
        </w:tabs>
        <w:spacing w:before="120" w:after="0" w:line="240" w:lineRule="auto"/>
        <w:ind w:firstLine="851"/>
        <w:jc w:val="both"/>
        <w:rPr>
          <w:sz w:val="28"/>
          <w:szCs w:val="28"/>
        </w:rPr>
      </w:pPr>
      <w:bookmarkStart w:id="10" w:name="bookmark19"/>
      <w:bookmarkEnd w:id="10"/>
      <w:r w:rsidRPr="00205909">
        <w:rPr>
          <w:b/>
          <w:sz w:val="28"/>
          <w:szCs w:val="28"/>
        </w:rPr>
        <w:t xml:space="preserve">1. </w:t>
      </w:r>
      <w:r w:rsidR="007B52CC" w:rsidRPr="00205909">
        <w:rPr>
          <w:sz w:val="28"/>
          <w:szCs w:val="28"/>
        </w:rPr>
        <w:t>Nâng cao hiệu quả</w:t>
      </w:r>
      <w:r w:rsidR="00CA42FD" w:rsidRPr="00205909">
        <w:rPr>
          <w:sz w:val="28"/>
          <w:szCs w:val="28"/>
        </w:rPr>
        <w:t xml:space="preserve"> lãnh đạo, chỉ đạo, thực hiện cô</w:t>
      </w:r>
      <w:r w:rsidR="007B52CC" w:rsidRPr="00205909">
        <w:rPr>
          <w:sz w:val="28"/>
          <w:szCs w:val="28"/>
        </w:rPr>
        <w:t>ng tác phòng, chống tội phạm</w:t>
      </w:r>
      <w:r w:rsidR="00DE7FB5" w:rsidRPr="00205909">
        <w:rPr>
          <w:sz w:val="28"/>
          <w:szCs w:val="28"/>
        </w:rPr>
        <w:t>:</w:t>
      </w:r>
    </w:p>
    <w:p w:rsidR="007B52CC" w:rsidRPr="00205909" w:rsidRDefault="009617AE" w:rsidP="00205909">
      <w:pPr>
        <w:pStyle w:val="Vnbnnidung0"/>
        <w:tabs>
          <w:tab w:val="left" w:pos="1368"/>
        </w:tabs>
        <w:spacing w:before="120" w:after="0" w:line="240" w:lineRule="auto"/>
        <w:ind w:firstLine="851"/>
        <w:jc w:val="both"/>
        <w:rPr>
          <w:sz w:val="28"/>
          <w:szCs w:val="28"/>
        </w:rPr>
      </w:pPr>
      <w:bookmarkStart w:id="11" w:name="bookmark20"/>
      <w:bookmarkEnd w:id="11"/>
      <w:r w:rsidRPr="00205909">
        <w:rPr>
          <w:sz w:val="28"/>
          <w:szCs w:val="28"/>
        </w:rPr>
        <w:t xml:space="preserve">a) </w:t>
      </w:r>
      <w:r w:rsidR="00DE7FB5" w:rsidRPr="00205909">
        <w:rPr>
          <w:iCs/>
          <w:sz w:val="28"/>
          <w:szCs w:val="28"/>
        </w:rPr>
        <w:t>Các Sở, ban, ngành, địa phương và đơn vị liên quan căn cứ chức năng, nhiệm vụ được giao</w:t>
      </w:r>
      <w:r w:rsidR="00DE7FB5" w:rsidRPr="00205909">
        <w:rPr>
          <w:sz w:val="28"/>
          <w:szCs w:val="28"/>
        </w:rPr>
        <w:t xml:space="preserve"> t</w:t>
      </w:r>
      <w:r w:rsidR="00CA42FD" w:rsidRPr="00205909">
        <w:rPr>
          <w:sz w:val="28"/>
          <w:szCs w:val="28"/>
        </w:rPr>
        <w:t>ổ chức xây dựng kế</w:t>
      </w:r>
      <w:r w:rsidR="007B52CC" w:rsidRPr="00205909">
        <w:rPr>
          <w:sz w:val="28"/>
          <w:szCs w:val="28"/>
        </w:rPr>
        <w:t xml:space="preserve"> hoạch, chương trình triển khai thực hiện </w:t>
      </w:r>
      <w:r w:rsidR="00267CEB" w:rsidRPr="00205909">
        <w:rPr>
          <w:sz w:val="28"/>
          <w:szCs w:val="28"/>
        </w:rPr>
        <w:t xml:space="preserve">Kế hoạch số </w:t>
      </w:r>
      <w:r w:rsidR="00C83DAD" w:rsidRPr="00205909">
        <w:rPr>
          <w:sz w:val="28"/>
          <w:szCs w:val="28"/>
        </w:rPr>
        <w:t>6793/KH-UBND</w:t>
      </w:r>
      <w:r w:rsidR="00267CEB" w:rsidRPr="00205909">
        <w:rPr>
          <w:sz w:val="28"/>
          <w:szCs w:val="28"/>
        </w:rPr>
        <w:t xml:space="preserve"> ngày </w:t>
      </w:r>
      <w:r w:rsidR="00C83DAD" w:rsidRPr="00205909">
        <w:rPr>
          <w:sz w:val="28"/>
          <w:szCs w:val="28"/>
        </w:rPr>
        <w:t>14/12/2021</w:t>
      </w:r>
      <w:r w:rsidR="00267CEB" w:rsidRPr="00205909">
        <w:rPr>
          <w:sz w:val="28"/>
          <w:szCs w:val="28"/>
        </w:rPr>
        <w:t xml:space="preserve"> của UBND tỉnh về thực hiện </w:t>
      </w:r>
      <w:r w:rsidR="007B52CC" w:rsidRPr="00205909">
        <w:rPr>
          <w:sz w:val="28"/>
          <w:szCs w:val="28"/>
        </w:rPr>
        <w:t>Quyết định số 1944/QĐ-TTg ngày 18/11/2021 của Thủ tướng Chính phủ;</w:t>
      </w:r>
      <w:r w:rsidR="00267CEB" w:rsidRPr="00205909">
        <w:rPr>
          <w:sz w:val="28"/>
          <w:szCs w:val="28"/>
        </w:rPr>
        <w:t xml:space="preserve"> Kế hoạch số </w:t>
      </w:r>
      <w:r w:rsidR="001952D5" w:rsidRPr="00205909">
        <w:rPr>
          <w:sz w:val="28"/>
          <w:szCs w:val="28"/>
        </w:rPr>
        <w:t>92-KH/TU</w:t>
      </w:r>
      <w:r w:rsidR="00267CEB" w:rsidRPr="00205909">
        <w:rPr>
          <w:sz w:val="28"/>
          <w:szCs w:val="28"/>
        </w:rPr>
        <w:t xml:space="preserve"> ngày </w:t>
      </w:r>
      <w:r w:rsidR="001952D5" w:rsidRPr="00205909">
        <w:rPr>
          <w:sz w:val="28"/>
          <w:szCs w:val="28"/>
        </w:rPr>
        <w:t>08/12/2021</w:t>
      </w:r>
      <w:r w:rsidR="00267CEB" w:rsidRPr="00205909">
        <w:rPr>
          <w:sz w:val="28"/>
          <w:szCs w:val="28"/>
        </w:rPr>
        <w:t xml:space="preserve"> của </w:t>
      </w:r>
      <w:r w:rsidR="001952D5" w:rsidRPr="00205909">
        <w:rPr>
          <w:sz w:val="28"/>
          <w:szCs w:val="28"/>
        </w:rPr>
        <w:t>T</w:t>
      </w:r>
      <w:r w:rsidR="00267CEB" w:rsidRPr="00205909">
        <w:rPr>
          <w:sz w:val="28"/>
          <w:szCs w:val="28"/>
        </w:rPr>
        <w:t>ỉnh</w:t>
      </w:r>
      <w:r w:rsidR="001952D5" w:rsidRPr="00205909">
        <w:rPr>
          <w:sz w:val="28"/>
          <w:szCs w:val="28"/>
        </w:rPr>
        <w:t xml:space="preserve"> ủy</w:t>
      </w:r>
      <w:r w:rsidR="00267CEB" w:rsidRPr="00205909">
        <w:rPr>
          <w:sz w:val="28"/>
          <w:szCs w:val="28"/>
        </w:rPr>
        <w:t xml:space="preserve"> về thực hiện</w:t>
      </w:r>
      <w:r w:rsidR="007B52CC" w:rsidRPr="00205909">
        <w:rPr>
          <w:sz w:val="28"/>
          <w:szCs w:val="28"/>
        </w:rPr>
        <w:t xml:space="preserve"> Kết luận số 15-KL/TW ngày 30/9/2021 của Ban Bí thư về tiếp tục thực hiện chỉ thị số 46-CT/TW của Bộ Chính trị; gắn kết chặt chẽ giữa phòng, chống tội phạm với triển khai hiệu quả Chiến lược tổng thể về phòng, chống dịch Covid-19, tạo điều kiện thuận lợi thực hiện Chương trình phục hồi và phát triển kinh tế - xã hội. Phát triển kinh tế-xã hội gắn liền với phòng, chống dịch bệnh, đảm bảo an sinh xã hội, phòng ngừa tội phạm</w:t>
      </w:r>
      <w:r w:rsidR="003C3498" w:rsidRPr="00205909">
        <w:rPr>
          <w:sz w:val="28"/>
          <w:szCs w:val="28"/>
        </w:rPr>
        <w:t xml:space="preserve"> tại địa phương</w:t>
      </w:r>
      <w:r w:rsidR="007B52CC" w:rsidRPr="00205909">
        <w:rPr>
          <w:sz w:val="28"/>
          <w:szCs w:val="28"/>
        </w:rPr>
        <w:t xml:space="preserve">. Giao nhiệm vụ, chỉ tiêu cụ thể, sát với thực tiễn tình hình và chức năng, nhiệm vụ của từng cơ quan, đơn vị, lực lượng. </w:t>
      </w:r>
    </w:p>
    <w:p w:rsidR="007B52CC" w:rsidRPr="00205909" w:rsidRDefault="009617AE" w:rsidP="00205909">
      <w:pPr>
        <w:pStyle w:val="Vnbnnidung0"/>
        <w:tabs>
          <w:tab w:val="left" w:pos="1329"/>
        </w:tabs>
        <w:spacing w:before="120" w:after="0" w:line="240" w:lineRule="auto"/>
        <w:ind w:firstLine="851"/>
        <w:jc w:val="both"/>
        <w:rPr>
          <w:sz w:val="28"/>
          <w:szCs w:val="28"/>
        </w:rPr>
      </w:pPr>
      <w:bookmarkStart w:id="12" w:name="bookmark21"/>
      <w:bookmarkEnd w:id="12"/>
      <w:r w:rsidRPr="00205909">
        <w:rPr>
          <w:sz w:val="28"/>
          <w:szCs w:val="28"/>
        </w:rPr>
        <w:t xml:space="preserve">b) </w:t>
      </w:r>
      <w:r w:rsidR="007B52CC" w:rsidRPr="00205909">
        <w:rPr>
          <w:sz w:val="28"/>
          <w:szCs w:val="28"/>
        </w:rPr>
        <w:t>Xác định rõ trách nhiệm của từng ngành, t</w:t>
      </w:r>
      <w:r w:rsidR="00BE0944" w:rsidRPr="00205909">
        <w:rPr>
          <w:sz w:val="28"/>
          <w:szCs w:val="28"/>
        </w:rPr>
        <w:t>ừ</w:t>
      </w:r>
      <w:r w:rsidR="007B52CC" w:rsidRPr="00205909">
        <w:rPr>
          <w:sz w:val="28"/>
          <w:szCs w:val="28"/>
        </w:rPr>
        <w:t>ng cấp; gắn v</w:t>
      </w:r>
      <w:r w:rsidR="00BE0944" w:rsidRPr="00205909">
        <w:rPr>
          <w:sz w:val="28"/>
          <w:szCs w:val="28"/>
        </w:rPr>
        <w:t>ới trách nhiệm của người đứng đầ</w:t>
      </w:r>
      <w:r w:rsidR="007B52CC" w:rsidRPr="00205909">
        <w:rPr>
          <w:sz w:val="28"/>
          <w:szCs w:val="28"/>
        </w:rPr>
        <w:t>u cấp ủy, chính quyền, cơ quan, đơn vị, phát huy vai trò tiền phong, gương mẫu của mỗi cán bộ, đảng viên trong công tác phòng, chống tội phạm. Xử lý kịp thời, nghiêm minh đảng viên vi phạm trong công tác phòng, chống tội phạm theo Quy định số 102-</w:t>
      </w:r>
      <w:r w:rsidR="00267CEB" w:rsidRPr="00205909">
        <w:rPr>
          <w:sz w:val="28"/>
          <w:szCs w:val="28"/>
        </w:rPr>
        <w:t>QĐ</w:t>
      </w:r>
      <w:r w:rsidR="007B52CC" w:rsidRPr="00205909">
        <w:rPr>
          <w:sz w:val="28"/>
          <w:szCs w:val="28"/>
        </w:rPr>
        <w:t>/TW ngày 15/11/2017 của Bộ Chính trị.</w:t>
      </w:r>
    </w:p>
    <w:p w:rsidR="007B52CC" w:rsidRPr="00205909" w:rsidRDefault="007B52CC" w:rsidP="00205909">
      <w:pPr>
        <w:pStyle w:val="Vnbnnidung0"/>
        <w:spacing w:before="120" w:after="0" w:line="240" w:lineRule="auto"/>
        <w:ind w:firstLine="851"/>
        <w:jc w:val="both"/>
        <w:rPr>
          <w:sz w:val="28"/>
          <w:szCs w:val="28"/>
        </w:rPr>
      </w:pPr>
      <w:r w:rsidRPr="00205909">
        <w:rPr>
          <w:sz w:val="28"/>
          <w:szCs w:val="28"/>
        </w:rPr>
        <w:t>Người đứng đầu cấp ủy, chính quyền</w:t>
      </w:r>
      <w:r w:rsidR="00DE7FB5" w:rsidRPr="00205909">
        <w:rPr>
          <w:sz w:val="28"/>
          <w:szCs w:val="28"/>
        </w:rPr>
        <w:t>, cơ quan, đơn vị</w:t>
      </w:r>
      <w:r w:rsidRPr="00205909">
        <w:rPr>
          <w:sz w:val="28"/>
          <w:szCs w:val="28"/>
        </w:rPr>
        <w:t xml:space="preserve"> phải chịu trách nhiệm trước hết về tình hình an ninh, trật tự tại địa phương, cơ quan, đơn vị được giao phụ trách; thường xuyên chỉ đạo, kiểm tra đôn đốc bảo đảm thiết thực, hiệu quả. Đối với lực lượng Công an nhân dân, nơi nào để tội phạm hoạt động phức tạp, lộng hành, chậm xử lý hoặc không xử lý được sẽ xử lý trách nhiệm liên đới đồng chí Giám đốc, Phó Giám đốc phụ trách công tác đấu tranh phòng, chống tội phạm, các đồng chí Trưởng phòng, Trưởng Công an cấp huyện liên quan; tuyệt đối không dung thứ các trường hợp tiêu cực, bao che, làm ngơ, tiếp tay</w:t>
      </w:r>
      <w:r w:rsidR="008940AA" w:rsidRPr="00205909">
        <w:rPr>
          <w:sz w:val="28"/>
          <w:szCs w:val="28"/>
        </w:rPr>
        <w:t>, bảo kê cho tội phạm. Có cơ chế</w:t>
      </w:r>
      <w:r w:rsidRPr="00205909">
        <w:rPr>
          <w:sz w:val="28"/>
          <w:szCs w:val="28"/>
        </w:rPr>
        <w:t xml:space="preserve"> bảo vệ những người dám nghĩ, dám làm, sáng tạo trong công tác phòng, chống tội phạm</w:t>
      </w:r>
      <w:r w:rsidR="00041186" w:rsidRPr="00205909">
        <w:rPr>
          <w:i/>
          <w:iCs/>
          <w:sz w:val="28"/>
          <w:szCs w:val="28"/>
        </w:rPr>
        <w:t>.</w:t>
      </w:r>
    </w:p>
    <w:p w:rsidR="007B52CC" w:rsidRPr="00205909" w:rsidRDefault="009617AE" w:rsidP="00205909">
      <w:pPr>
        <w:pStyle w:val="Vnbnnidung0"/>
        <w:tabs>
          <w:tab w:val="left" w:pos="1486"/>
        </w:tabs>
        <w:spacing w:before="120" w:after="0" w:line="240" w:lineRule="auto"/>
        <w:ind w:firstLine="851"/>
        <w:jc w:val="both"/>
        <w:rPr>
          <w:sz w:val="28"/>
          <w:szCs w:val="28"/>
        </w:rPr>
      </w:pPr>
      <w:bookmarkStart w:id="13" w:name="bookmark22"/>
      <w:bookmarkEnd w:id="13"/>
      <w:r w:rsidRPr="00205909">
        <w:rPr>
          <w:sz w:val="28"/>
          <w:szCs w:val="28"/>
        </w:rPr>
        <w:t xml:space="preserve">c) </w:t>
      </w:r>
      <w:r w:rsidR="00DE7FB5" w:rsidRPr="00205909">
        <w:rPr>
          <w:iCs/>
          <w:sz w:val="28"/>
          <w:szCs w:val="28"/>
        </w:rPr>
        <w:t xml:space="preserve">Công an tỉnh chủ trì, phối hợp với </w:t>
      </w:r>
      <w:r w:rsidR="00B82A91" w:rsidRPr="00205909">
        <w:rPr>
          <w:iCs/>
          <w:sz w:val="28"/>
          <w:szCs w:val="28"/>
        </w:rPr>
        <w:t>Sở Nội vụ và đơn vị</w:t>
      </w:r>
      <w:r w:rsidR="00DE7FB5" w:rsidRPr="00205909">
        <w:rPr>
          <w:sz w:val="28"/>
          <w:szCs w:val="28"/>
        </w:rPr>
        <w:t xml:space="preserve"> liên quan </w:t>
      </w:r>
      <w:r w:rsidR="004A58A4" w:rsidRPr="00205909">
        <w:rPr>
          <w:sz w:val="28"/>
          <w:szCs w:val="28"/>
        </w:rPr>
        <w:t>tha</w:t>
      </w:r>
      <w:r w:rsidR="00B82A91" w:rsidRPr="00205909">
        <w:rPr>
          <w:sz w:val="28"/>
          <w:szCs w:val="28"/>
        </w:rPr>
        <w:t>m mưu t</w:t>
      </w:r>
      <w:r w:rsidR="007B52CC" w:rsidRPr="00205909">
        <w:rPr>
          <w:sz w:val="28"/>
          <w:szCs w:val="28"/>
        </w:rPr>
        <w:t xml:space="preserve">ổ chức kiện toàn Ban Chỉ đạo </w:t>
      </w:r>
      <w:r w:rsidR="00267CEB" w:rsidRPr="00205909">
        <w:rPr>
          <w:sz w:val="28"/>
          <w:szCs w:val="28"/>
        </w:rPr>
        <w:t>tỉnh</w:t>
      </w:r>
      <w:r w:rsidR="007B52CC" w:rsidRPr="00205909">
        <w:rPr>
          <w:sz w:val="28"/>
          <w:szCs w:val="28"/>
        </w:rPr>
        <w:t xml:space="preserve"> </w:t>
      </w:r>
      <w:r w:rsidR="003D4386" w:rsidRPr="00205909">
        <w:rPr>
          <w:sz w:val="28"/>
          <w:szCs w:val="28"/>
        </w:rPr>
        <w:t>khi các thành viên Ban Chỉ đạo có sự thay đổi</w:t>
      </w:r>
      <w:r w:rsidR="00AB352F" w:rsidRPr="00205909">
        <w:rPr>
          <w:sz w:val="28"/>
          <w:szCs w:val="28"/>
        </w:rPr>
        <w:t xml:space="preserve"> về công tác nhân sự</w:t>
      </w:r>
      <w:r w:rsidR="00C94004" w:rsidRPr="00205909">
        <w:rPr>
          <w:sz w:val="28"/>
          <w:szCs w:val="28"/>
        </w:rPr>
        <w:t xml:space="preserve"> hoặc</w:t>
      </w:r>
      <w:r w:rsidR="00AB352F" w:rsidRPr="00205909">
        <w:rPr>
          <w:sz w:val="28"/>
          <w:szCs w:val="28"/>
        </w:rPr>
        <w:t xml:space="preserve"> chuyển</w:t>
      </w:r>
      <w:r w:rsidR="00C94004" w:rsidRPr="00205909">
        <w:rPr>
          <w:sz w:val="28"/>
          <w:szCs w:val="28"/>
        </w:rPr>
        <w:t xml:space="preserve"> vị trí</w:t>
      </w:r>
      <w:r w:rsidR="00AB352F" w:rsidRPr="00205909">
        <w:rPr>
          <w:sz w:val="28"/>
          <w:szCs w:val="28"/>
        </w:rPr>
        <w:t xml:space="preserve"> công tác</w:t>
      </w:r>
      <w:r w:rsidR="00DC7819" w:rsidRPr="00205909">
        <w:rPr>
          <w:sz w:val="28"/>
          <w:szCs w:val="28"/>
        </w:rPr>
        <w:t xml:space="preserve"> khác</w:t>
      </w:r>
      <w:r w:rsidR="00B82A91" w:rsidRPr="00205909">
        <w:rPr>
          <w:sz w:val="28"/>
          <w:szCs w:val="28"/>
        </w:rPr>
        <w:t>.</w:t>
      </w:r>
      <w:r w:rsidR="007B52CC" w:rsidRPr="00205909">
        <w:rPr>
          <w:i/>
          <w:iCs/>
          <w:sz w:val="28"/>
          <w:szCs w:val="28"/>
        </w:rPr>
        <w:t xml:space="preserve"> </w:t>
      </w:r>
    </w:p>
    <w:p w:rsidR="007B52CC" w:rsidRPr="00205909" w:rsidRDefault="009617AE" w:rsidP="00205909">
      <w:pPr>
        <w:pStyle w:val="Vnbnnidung0"/>
        <w:tabs>
          <w:tab w:val="left" w:pos="1514"/>
        </w:tabs>
        <w:spacing w:before="120" w:after="0" w:line="240" w:lineRule="auto"/>
        <w:ind w:firstLine="851"/>
        <w:jc w:val="both"/>
        <w:rPr>
          <w:sz w:val="28"/>
          <w:szCs w:val="28"/>
        </w:rPr>
      </w:pPr>
      <w:bookmarkStart w:id="14" w:name="bookmark23"/>
      <w:bookmarkEnd w:id="14"/>
      <w:r w:rsidRPr="00205909">
        <w:rPr>
          <w:sz w:val="28"/>
          <w:szCs w:val="28"/>
        </w:rPr>
        <w:t xml:space="preserve">d) </w:t>
      </w:r>
      <w:r w:rsidR="008E2C33" w:rsidRPr="00205909">
        <w:rPr>
          <w:iCs/>
          <w:sz w:val="28"/>
          <w:szCs w:val="28"/>
        </w:rPr>
        <w:t>Công an tỉnh chủ trì, phối hợp với các Sở, ban, ngành, địa phương</w:t>
      </w:r>
      <w:r w:rsidR="008E2C33" w:rsidRPr="00205909">
        <w:rPr>
          <w:sz w:val="28"/>
          <w:szCs w:val="28"/>
        </w:rPr>
        <w:t xml:space="preserve"> liên quan t</w:t>
      </w:r>
      <w:r w:rsidR="007B52CC" w:rsidRPr="00205909">
        <w:rPr>
          <w:sz w:val="28"/>
          <w:szCs w:val="28"/>
        </w:rPr>
        <w:t>ổ chức kiểm tra, khảo sát đánh giá tình hình, kết quả thực hiện công tác phòng, chống tội phạm tại các địa phương trọng điểm, kịp thời giải quyết những khó khăn, vướng mắc của các đơn vị, địa phương; tiến hành sơ tổng kết các chuyên đề công tác lớn của</w:t>
      </w:r>
      <w:r w:rsidR="00D745FD" w:rsidRPr="00205909">
        <w:rPr>
          <w:sz w:val="28"/>
          <w:szCs w:val="28"/>
        </w:rPr>
        <w:t xml:space="preserve"> </w:t>
      </w:r>
      <w:r w:rsidR="007B52CC" w:rsidRPr="00205909">
        <w:rPr>
          <w:sz w:val="28"/>
          <w:szCs w:val="28"/>
        </w:rPr>
        <w:t xml:space="preserve">Ban Chỉ đạo </w:t>
      </w:r>
      <w:r w:rsidR="00D745FD" w:rsidRPr="00205909">
        <w:rPr>
          <w:sz w:val="28"/>
          <w:szCs w:val="28"/>
        </w:rPr>
        <w:t>tỉnh</w:t>
      </w:r>
      <w:r w:rsidR="007B52CC" w:rsidRPr="00205909">
        <w:rPr>
          <w:sz w:val="28"/>
          <w:szCs w:val="28"/>
        </w:rPr>
        <w:t xml:space="preserve"> về phòng, chống tội phạm; kịp thời giải quyết những </w:t>
      </w:r>
      <w:r w:rsidR="00267CEB" w:rsidRPr="00205909">
        <w:rPr>
          <w:sz w:val="28"/>
          <w:szCs w:val="28"/>
        </w:rPr>
        <w:t xml:space="preserve">vấn </w:t>
      </w:r>
      <w:r w:rsidR="007B52CC" w:rsidRPr="00205909">
        <w:rPr>
          <w:sz w:val="28"/>
          <w:szCs w:val="28"/>
        </w:rPr>
        <w:t>đề nổi lên trong công tác phòng, chống tội phạm</w:t>
      </w:r>
      <w:r w:rsidR="00041186" w:rsidRPr="00205909">
        <w:rPr>
          <w:i/>
          <w:iCs/>
          <w:sz w:val="28"/>
          <w:szCs w:val="28"/>
        </w:rPr>
        <w:t>.</w:t>
      </w:r>
    </w:p>
    <w:p w:rsidR="007B52CC" w:rsidRPr="00205909" w:rsidRDefault="00954417" w:rsidP="00205909">
      <w:pPr>
        <w:pStyle w:val="Vnbnnidung0"/>
        <w:tabs>
          <w:tab w:val="left" w:pos="1507"/>
        </w:tabs>
        <w:spacing w:before="120" w:after="0" w:line="240" w:lineRule="auto"/>
        <w:ind w:firstLine="851"/>
        <w:jc w:val="both"/>
        <w:rPr>
          <w:sz w:val="28"/>
          <w:szCs w:val="28"/>
        </w:rPr>
      </w:pPr>
      <w:bookmarkStart w:id="15" w:name="bookmark24"/>
      <w:bookmarkEnd w:id="15"/>
      <w:r w:rsidRPr="00205909">
        <w:rPr>
          <w:b/>
          <w:sz w:val="28"/>
          <w:szCs w:val="28"/>
        </w:rPr>
        <w:lastRenderedPageBreak/>
        <w:t>2.</w:t>
      </w:r>
      <w:r w:rsidRPr="00205909">
        <w:rPr>
          <w:sz w:val="28"/>
          <w:szCs w:val="28"/>
        </w:rPr>
        <w:t xml:space="preserve"> </w:t>
      </w:r>
      <w:r w:rsidR="007B52CC" w:rsidRPr="00205909">
        <w:rPr>
          <w:sz w:val="28"/>
          <w:szCs w:val="28"/>
        </w:rPr>
        <w:t>Thực hiện công tác phòng ngừa tội phạm; đổi mới, sáng tạo, nâng cao chất lượng, hiệu quả phong</w:t>
      </w:r>
      <w:r w:rsidR="00802C5D" w:rsidRPr="00205909">
        <w:rPr>
          <w:sz w:val="28"/>
          <w:szCs w:val="28"/>
        </w:rPr>
        <w:t xml:space="preserve"> trào toàn dân bảo vệ an ninh Tổ</w:t>
      </w:r>
      <w:r w:rsidR="007B52CC" w:rsidRPr="00205909">
        <w:rPr>
          <w:sz w:val="28"/>
          <w:szCs w:val="28"/>
        </w:rPr>
        <w:t xml:space="preserve"> quốc</w:t>
      </w:r>
      <w:r w:rsidR="008E2C33" w:rsidRPr="00205909">
        <w:rPr>
          <w:sz w:val="28"/>
          <w:szCs w:val="28"/>
        </w:rPr>
        <w:t>:</w:t>
      </w:r>
    </w:p>
    <w:p w:rsidR="007B52CC" w:rsidRPr="00205909" w:rsidRDefault="00954417" w:rsidP="00205909">
      <w:pPr>
        <w:pStyle w:val="Vnbnnidung0"/>
        <w:spacing w:before="120" w:after="0" w:line="240" w:lineRule="auto"/>
        <w:ind w:firstLine="851"/>
        <w:jc w:val="both"/>
        <w:rPr>
          <w:sz w:val="28"/>
          <w:szCs w:val="28"/>
        </w:rPr>
      </w:pPr>
      <w:r w:rsidRPr="00205909">
        <w:rPr>
          <w:sz w:val="28"/>
          <w:szCs w:val="28"/>
        </w:rPr>
        <w:t xml:space="preserve">a) </w:t>
      </w:r>
      <w:r w:rsidR="007B52CC" w:rsidRPr="00205909">
        <w:rPr>
          <w:sz w:val="28"/>
          <w:szCs w:val="28"/>
        </w:rPr>
        <w:t>Công tác phòng ngừa xã hội</w:t>
      </w:r>
      <w:r w:rsidR="008E2C33" w:rsidRPr="00205909">
        <w:rPr>
          <w:sz w:val="28"/>
          <w:szCs w:val="28"/>
        </w:rPr>
        <w:t>:</w:t>
      </w:r>
    </w:p>
    <w:p w:rsidR="007B52CC" w:rsidRPr="00205909" w:rsidRDefault="008E2C33" w:rsidP="00205909">
      <w:pPr>
        <w:pStyle w:val="Vnbnnidung0"/>
        <w:spacing w:before="120" w:after="0" w:line="240" w:lineRule="auto"/>
        <w:ind w:firstLine="851"/>
        <w:jc w:val="both"/>
        <w:rPr>
          <w:sz w:val="28"/>
          <w:szCs w:val="28"/>
        </w:rPr>
      </w:pPr>
      <w:r w:rsidRPr="00205909">
        <w:rPr>
          <w:iCs/>
          <w:sz w:val="28"/>
          <w:szCs w:val="28"/>
        </w:rPr>
        <w:t>- Các Sở, ban, ngành, địa phương và đơn vị liên quan căn cứ chức năng, nhiệm vụ được giao</w:t>
      </w:r>
      <w:r w:rsidRPr="00205909">
        <w:rPr>
          <w:sz w:val="28"/>
          <w:szCs w:val="28"/>
        </w:rPr>
        <w:t xml:space="preserve"> t</w:t>
      </w:r>
      <w:r w:rsidR="007B52CC" w:rsidRPr="00205909">
        <w:rPr>
          <w:sz w:val="28"/>
          <w:szCs w:val="28"/>
        </w:rPr>
        <w:t>ập trung giải quyết cơ bản những vấn đề về an sinh xã hội, an dân như hỗ trợ tạo việc làm, nâng</w:t>
      </w:r>
      <w:r w:rsidR="00802C5D" w:rsidRPr="00205909">
        <w:rPr>
          <w:sz w:val="28"/>
          <w:szCs w:val="28"/>
        </w:rPr>
        <w:t xml:space="preserve"> cao thu nhập và giảm nghèo, ưu</w:t>
      </w:r>
      <w:r w:rsidR="007B52CC" w:rsidRPr="00205909">
        <w:rPr>
          <w:sz w:val="28"/>
          <w:szCs w:val="28"/>
        </w:rPr>
        <w:t xml:space="preserve"> đãi người có công, bảo hiểm xã hội, bảo hiểm thất nghiệp, bảo hiểm y tế, thực hiện </w:t>
      </w:r>
      <w:r w:rsidR="000B2EED" w:rsidRPr="00205909">
        <w:rPr>
          <w:sz w:val="28"/>
          <w:szCs w:val="28"/>
        </w:rPr>
        <w:t>trợ</w:t>
      </w:r>
      <w:r w:rsidR="007B52CC" w:rsidRPr="00205909">
        <w:rPr>
          <w:sz w:val="28"/>
          <w:szCs w:val="28"/>
        </w:rPr>
        <w:t xml:space="preserve"> giúp xã hội, bảo đảm các dịch vụ xã hội cơ bản; có giải pháp cụ thể ổn định và nâng cao đời sống Nhân dân, đặc biệt là đối với các nhóm đối tượng bị tác động, ảnh hư</w:t>
      </w:r>
      <w:r w:rsidRPr="00205909">
        <w:rPr>
          <w:sz w:val="28"/>
          <w:szCs w:val="28"/>
        </w:rPr>
        <w:t>ởng bởi dịch bệnh Covid-</w:t>
      </w:r>
      <w:r w:rsidR="007B52CC" w:rsidRPr="00205909">
        <w:rPr>
          <w:sz w:val="28"/>
          <w:szCs w:val="28"/>
        </w:rPr>
        <w:t>19; các vấn đề xã hội trong và sau dịch bệnh là nguyên nhân, điều kiện phát sinh tội phạm, như vấn đề việc làm, thu nhập, người lao động,...</w:t>
      </w:r>
    </w:p>
    <w:p w:rsidR="007B52CC" w:rsidRPr="00205909" w:rsidRDefault="007B52CC" w:rsidP="00205909">
      <w:pPr>
        <w:pStyle w:val="Vnbnnidung0"/>
        <w:spacing w:before="120" w:after="0" w:line="240" w:lineRule="auto"/>
        <w:ind w:firstLine="851"/>
        <w:jc w:val="both"/>
        <w:rPr>
          <w:sz w:val="28"/>
          <w:szCs w:val="28"/>
        </w:rPr>
      </w:pPr>
      <w:r w:rsidRPr="00205909">
        <w:rPr>
          <w:sz w:val="28"/>
          <w:szCs w:val="28"/>
        </w:rPr>
        <w:t>Tổ chức công tác phòng ngừa tội phạm theo chức năng, nhiệm vụ của từng ngành, từng lĩnh vực; nâng cao hiệu quả quản lý nhà nước, quản lý cán bộ, quản lý sử dụng tài sản công, chủ động phòng ngừa không để tội phạm có cơ hội lợi dụng hoạt động</w:t>
      </w:r>
      <w:r w:rsidRPr="00205909">
        <w:rPr>
          <w:i/>
          <w:iCs/>
          <w:sz w:val="28"/>
          <w:szCs w:val="28"/>
        </w:rPr>
        <w:t>.</w:t>
      </w:r>
      <w:r w:rsidR="008E2C33" w:rsidRPr="00205909">
        <w:rPr>
          <w:sz w:val="28"/>
          <w:szCs w:val="28"/>
        </w:rPr>
        <w:t xml:space="preserve"> </w:t>
      </w:r>
      <w:r w:rsidRPr="00205909">
        <w:rPr>
          <w:sz w:val="28"/>
          <w:szCs w:val="28"/>
        </w:rPr>
        <w:t>Tổ chức nắm, quản lý chặt chẽ số lao động từ các thành phố lớn, tập trung nhiều khu công nghiệp trở về địa phương do tác động của dịch Covid-19 để chủ động có giải pháp phòng ngừa, bảo đảm an sinh xã hội</w:t>
      </w:r>
      <w:r w:rsidRPr="00205909">
        <w:rPr>
          <w:i/>
          <w:iCs/>
          <w:sz w:val="28"/>
          <w:szCs w:val="28"/>
        </w:rPr>
        <w:t>.</w:t>
      </w:r>
    </w:p>
    <w:p w:rsidR="007B52CC" w:rsidRPr="00205909" w:rsidRDefault="008E2C33" w:rsidP="00205909">
      <w:pPr>
        <w:pStyle w:val="Vnbnnidung0"/>
        <w:spacing w:before="120" w:after="0" w:line="240" w:lineRule="auto"/>
        <w:ind w:firstLine="851"/>
        <w:jc w:val="both"/>
        <w:rPr>
          <w:sz w:val="28"/>
          <w:szCs w:val="28"/>
        </w:rPr>
      </w:pPr>
      <w:r w:rsidRPr="00205909">
        <w:rPr>
          <w:sz w:val="28"/>
          <w:szCs w:val="28"/>
        </w:rPr>
        <w:t xml:space="preserve">- Công an tỉnh, </w:t>
      </w:r>
      <w:r w:rsidRPr="00205909">
        <w:rPr>
          <w:iCs/>
          <w:sz w:val="28"/>
          <w:szCs w:val="28"/>
        </w:rPr>
        <w:t>Ủy ban Mặt trận Tổ quốc Việt Nam tỉnh</w:t>
      </w:r>
      <w:r w:rsidRPr="00205909">
        <w:rPr>
          <w:sz w:val="28"/>
          <w:szCs w:val="28"/>
        </w:rPr>
        <w:t xml:space="preserve"> chỉ đạo, thực hiện </w:t>
      </w:r>
      <w:r w:rsidR="00291D92" w:rsidRPr="00205909">
        <w:rPr>
          <w:sz w:val="28"/>
          <w:szCs w:val="28"/>
        </w:rPr>
        <w:t>có hiệu quả Kế</w:t>
      </w:r>
      <w:r w:rsidR="007B52CC" w:rsidRPr="00205909">
        <w:rPr>
          <w:sz w:val="28"/>
          <w:szCs w:val="28"/>
        </w:rPr>
        <w:t xml:space="preserve"> hoạch số 279</w:t>
      </w:r>
      <w:r w:rsidR="00291D92" w:rsidRPr="00205909">
        <w:rPr>
          <w:sz w:val="28"/>
          <w:szCs w:val="28"/>
        </w:rPr>
        <w:t>/</w:t>
      </w:r>
      <w:r w:rsidR="007B52CC" w:rsidRPr="00205909">
        <w:rPr>
          <w:sz w:val="28"/>
          <w:szCs w:val="28"/>
        </w:rPr>
        <w:t>KH-MTTW-BCA ngày 29/3/2021 về tiếp tục đẩy mạnh Chương trình phối hợp số 09/CTr-BCA-MTTW giữa Ban Thường trực ủy ban Trung ương Mặt trận T</w:t>
      </w:r>
      <w:r w:rsidR="00C54C99" w:rsidRPr="00205909">
        <w:rPr>
          <w:sz w:val="28"/>
          <w:szCs w:val="28"/>
        </w:rPr>
        <w:t>ổ</w:t>
      </w:r>
      <w:r w:rsidRPr="00205909">
        <w:rPr>
          <w:sz w:val="28"/>
          <w:szCs w:val="28"/>
        </w:rPr>
        <w:t xml:space="preserve"> quốc Việt Nam và</w:t>
      </w:r>
      <w:r w:rsidR="007B52CC" w:rsidRPr="00205909">
        <w:rPr>
          <w:sz w:val="28"/>
          <w:szCs w:val="28"/>
        </w:rPr>
        <w:t xml:space="preserve"> các tổ chức thành viên với Bộ Công an về “Đẩy mạnh phong trào toàn dân bảo vệ an ninh Tổ quốc trong tình hình mới” giai đoạn 2021-2023 bảo đảm hiệu quả, tập trung, thống nhất</w:t>
      </w:r>
      <w:r w:rsidRPr="00205909">
        <w:rPr>
          <w:sz w:val="28"/>
          <w:szCs w:val="28"/>
        </w:rPr>
        <w:t>;</w:t>
      </w:r>
    </w:p>
    <w:p w:rsidR="007B52CC" w:rsidRPr="00205909" w:rsidRDefault="008E2C33" w:rsidP="00205909">
      <w:pPr>
        <w:pStyle w:val="Vnbnnidung0"/>
        <w:spacing w:before="120" w:after="0" w:line="240" w:lineRule="auto"/>
        <w:ind w:firstLine="851"/>
        <w:jc w:val="both"/>
        <w:rPr>
          <w:sz w:val="28"/>
          <w:szCs w:val="28"/>
        </w:rPr>
      </w:pPr>
      <w:r w:rsidRPr="00205909">
        <w:rPr>
          <w:i/>
          <w:iCs/>
          <w:sz w:val="28"/>
          <w:szCs w:val="28"/>
        </w:rPr>
        <w:t xml:space="preserve">- </w:t>
      </w:r>
      <w:r w:rsidRPr="00205909">
        <w:rPr>
          <w:iCs/>
          <w:sz w:val="28"/>
          <w:szCs w:val="28"/>
        </w:rPr>
        <w:t>Công an tỉnh, Đài Phát thanh và Truyền hình tỉnh, Ủy ban Mặt trận Tổ quốc Việt Nam tỉnh và các tổ chức thành viên, các Sở, ngành, địa phương liên quan</w:t>
      </w:r>
      <w:r w:rsidRPr="00205909">
        <w:rPr>
          <w:sz w:val="28"/>
          <w:szCs w:val="28"/>
        </w:rPr>
        <w:t xml:space="preserve"> </w:t>
      </w:r>
      <w:r w:rsidR="00E77093" w:rsidRPr="00205909">
        <w:rPr>
          <w:sz w:val="28"/>
          <w:szCs w:val="28"/>
        </w:rPr>
        <w:t>đ</w:t>
      </w:r>
      <w:r w:rsidR="007B52CC" w:rsidRPr="00205909">
        <w:rPr>
          <w:sz w:val="28"/>
          <w:szCs w:val="28"/>
        </w:rPr>
        <w:t>ẩy mạnh tuyên truyền phòng, ch</w:t>
      </w:r>
      <w:r w:rsidR="000D1440" w:rsidRPr="00205909">
        <w:rPr>
          <w:sz w:val="28"/>
          <w:szCs w:val="28"/>
        </w:rPr>
        <w:t>ống tội phạm. Tổ chức tuyê</w:t>
      </w:r>
      <w:r w:rsidR="007B52CC" w:rsidRPr="00205909">
        <w:rPr>
          <w:sz w:val="28"/>
          <w:szCs w:val="28"/>
        </w:rPr>
        <w:t>n truyền phòng ngừa tội phạm trên các phương tiện thông tin đại chúng, các nền tảng công nghệ số, các trang mạng xã hội, hệ thống thông tin cơ sở; tổ chức biên tập, đăng các</w:t>
      </w:r>
      <w:r w:rsidR="000D1440" w:rsidRPr="00205909">
        <w:rPr>
          <w:sz w:val="28"/>
          <w:szCs w:val="28"/>
        </w:rPr>
        <w:t xml:space="preserve"> tin bài tuyên truyền về kết quả</w:t>
      </w:r>
      <w:r w:rsidR="007B52CC" w:rsidRPr="00205909">
        <w:rPr>
          <w:sz w:val="28"/>
          <w:szCs w:val="28"/>
        </w:rPr>
        <w:t xml:space="preserve"> đấu tranh phòng, chống t</w:t>
      </w:r>
      <w:r w:rsidR="000D1440" w:rsidRPr="00205909">
        <w:rPr>
          <w:sz w:val="28"/>
          <w:szCs w:val="28"/>
        </w:rPr>
        <w:t>ội phạm; tình hì</w:t>
      </w:r>
      <w:r w:rsidR="007B52CC" w:rsidRPr="00205909">
        <w:rPr>
          <w:sz w:val="28"/>
          <w:szCs w:val="28"/>
        </w:rPr>
        <w:t>nh, phương thức thủ đoạn hoạt động</w:t>
      </w:r>
      <w:r w:rsidR="000D1440" w:rsidRPr="00205909">
        <w:rPr>
          <w:sz w:val="28"/>
          <w:szCs w:val="28"/>
        </w:rPr>
        <w:t xml:space="preserve"> của các loại tội phạm; cách thức</w:t>
      </w:r>
      <w:r w:rsidR="007B52CC" w:rsidRPr="00205909">
        <w:rPr>
          <w:sz w:val="28"/>
          <w:szCs w:val="28"/>
        </w:rPr>
        <w:t xml:space="preserve"> phòng ngừa, phát hiện cung cấp thông tin, tố giác tội phạm, vi phạm pháp luật như: Tội phạm liên quan đến hoạt động “tín dụng đen”, tội phạm trộm cắp, cướp giật, lừa đảo chiếm đoạt tài sản, tội phạm công nghệ cao, tội phạm lợi dụng tình hình dịch bệnh Covid-19, tác hại của ma túy, mại dâm, cờ bạc; đầy mạnh tuyên truyền, lên án mạnh mẽ, kịp thời phát hiện, thông tin, thông báo, tố giác các hành vi hành hạ, xâm hại trẻ em; tăng </w:t>
      </w:r>
      <w:r w:rsidR="00C9114F" w:rsidRPr="00205909">
        <w:rPr>
          <w:sz w:val="28"/>
          <w:szCs w:val="28"/>
        </w:rPr>
        <w:t xml:space="preserve">cường </w:t>
      </w:r>
      <w:r w:rsidR="007B52CC" w:rsidRPr="00205909">
        <w:rPr>
          <w:sz w:val="28"/>
          <w:szCs w:val="28"/>
        </w:rPr>
        <w:t>giám sát việc thực thi pháp luật về bảo vệ trẻ em</w:t>
      </w:r>
      <w:r w:rsidR="00E77093" w:rsidRPr="00205909">
        <w:rPr>
          <w:sz w:val="28"/>
          <w:szCs w:val="28"/>
        </w:rPr>
        <w:t>,</w:t>
      </w:r>
      <w:r w:rsidR="007B52CC" w:rsidRPr="00205909">
        <w:rPr>
          <w:sz w:val="28"/>
          <w:szCs w:val="28"/>
        </w:rPr>
        <w:t xml:space="preserve">... </w:t>
      </w:r>
    </w:p>
    <w:p w:rsidR="007B52CC" w:rsidRPr="00205909" w:rsidRDefault="00E77093" w:rsidP="00205909">
      <w:pPr>
        <w:pStyle w:val="Vnbnnidung0"/>
        <w:spacing w:before="120" w:after="0" w:line="240" w:lineRule="auto"/>
        <w:ind w:firstLine="851"/>
        <w:jc w:val="both"/>
        <w:rPr>
          <w:sz w:val="28"/>
          <w:szCs w:val="28"/>
        </w:rPr>
      </w:pPr>
      <w:r w:rsidRPr="00205909">
        <w:rPr>
          <w:i/>
          <w:iCs/>
          <w:sz w:val="28"/>
          <w:szCs w:val="28"/>
        </w:rPr>
        <w:t xml:space="preserve">- </w:t>
      </w:r>
      <w:r w:rsidRPr="00205909">
        <w:rPr>
          <w:iCs/>
          <w:sz w:val="28"/>
          <w:szCs w:val="28"/>
        </w:rPr>
        <w:t>Sở Thông tin và Truyền thông</w:t>
      </w:r>
      <w:r w:rsidRPr="00205909">
        <w:rPr>
          <w:sz w:val="28"/>
          <w:szCs w:val="28"/>
        </w:rPr>
        <w:t xml:space="preserve"> </w:t>
      </w:r>
      <w:r w:rsidRPr="00205909">
        <w:rPr>
          <w:iCs/>
          <w:sz w:val="28"/>
          <w:szCs w:val="28"/>
        </w:rPr>
        <w:t>chủ trì, cùng với</w:t>
      </w:r>
      <w:r w:rsidRPr="00205909">
        <w:rPr>
          <w:i/>
          <w:iCs/>
          <w:sz w:val="28"/>
          <w:szCs w:val="28"/>
        </w:rPr>
        <w:t xml:space="preserve"> </w:t>
      </w:r>
      <w:r w:rsidRPr="00205909">
        <w:rPr>
          <w:iCs/>
          <w:sz w:val="28"/>
          <w:szCs w:val="28"/>
        </w:rPr>
        <w:t>các Sở, ban, ngành, địa phương</w:t>
      </w:r>
      <w:r w:rsidRPr="00205909">
        <w:rPr>
          <w:sz w:val="28"/>
          <w:szCs w:val="28"/>
        </w:rPr>
        <w:t xml:space="preserve"> liên quan chỉ đạo, phối hợp, </w:t>
      </w:r>
      <w:r w:rsidR="007B52CC" w:rsidRPr="00205909">
        <w:rPr>
          <w:sz w:val="28"/>
          <w:szCs w:val="28"/>
        </w:rPr>
        <w:t>định hướng các cơ quan thông tấn báo chí về công tác tuyên truyền phòng, chống tội phạm</w:t>
      </w:r>
      <w:r w:rsidRPr="00205909">
        <w:rPr>
          <w:sz w:val="28"/>
          <w:szCs w:val="28"/>
        </w:rPr>
        <w:t xml:space="preserve"> đảm bảo sát thực, kịp thời, hiệu quả,…</w:t>
      </w:r>
      <w:r w:rsidR="007B52CC" w:rsidRPr="00205909">
        <w:rPr>
          <w:sz w:val="28"/>
          <w:szCs w:val="28"/>
        </w:rPr>
        <w:t xml:space="preserve"> </w:t>
      </w:r>
    </w:p>
    <w:p w:rsidR="007333DF" w:rsidRPr="00205909" w:rsidRDefault="00E77093" w:rsidP="00205909">
      <w:pPr>
        <w:pStyle w:val="Vnbnnidung0"/>
        <w:spacing w:before="120" w:after="0" w:line="240" w:lineRule="auto"/>
        <w:ind w:firstLine="851"/>
        <w:jc w:val="both"/>
        <w:rPr>
          <w:i/>
          <w:iCs/>
          <w:sz w:val="28"/>
          <w:szCs w:val="28"/>
        </w:rPr>
      </w:pPr>
      <w:r w:rsidRPr="00205909">
        <w:rPr>
          <w:sz w:val="28"/>
          <w:szCs w:val="28"/>
        </w:rPr>
        <w:t xml:space="preserve">- </w:t>
      </w:r>
      <w:r w:rsidRPr="00205909">
        <w:rPr>
          <w:iCs/>
          <w:sz w:val="28"/>
          <w:szCs w:val="28"/>
        </w:rPr>
        <w:t xml:space="preserve">Sở Giáo dục và Đào tạo, Sở Lao động-Thương binh và Xã hội, Liên đoàn Lao động tỉnh căn cứ chức năng, nhiệm vụ được giao phối hợp với các cơ quan, </w:t>
      </w:r>
      <w:r w:rsidRPr="00205909">
        <w:rPr>
          <w:iCs/>
          <w:sz w:val="28"/>
          <w:szCs w:val="28"/>
        </w:rPr>
        <w:lastRenderedPageBreak/>
        <w:t>đơn vị liên quan</w:t>
      </w:r>
      <w:r w:rsidRPr="00205909">
        <w:rPr>
          <w:i/>
          <w:iCs/>
          <w:sz w:val="28"/>
          <w:szCs w:val="28"/>
        </w:rPr>
        <w:t xml:space="preserve"> </w:t>
      </w:r>
      <w:r w:rsidRPr="00205909">
        <w:rPr>
          <w:sz w:val="28"/>
          <w:szCs w:val="28"/>
        </w:rPr>
        <w:t>t</w:t>
      </w:r>
      <w:r w:rsidR="007B52CC" w:rsidRPr="00205909">
        <w:rPr>
          <w:sz w:val="28"/>
          <w:szCs w:val="28"/>
        </w:rPr>
        <w:t xml:space="preserve">ập trung tuyên truyền theo </w:t>
      </w:r>
      <w:r w:rsidR="00C9114F" w:rsidRPr="00205909">
        <w:rPr>
          <w:sz w:val="28"/>
          <w:szCs w:val="28"/>
        </w:rPr>
        <w:t xml:space="preserve">hướng </w:t>
      </w:r>
      <w:r w:rsidR="007B52CC" w:rsidRPr="00205909">
        <w:rPr>
          <w:sz w:val="28"/>
          <w:szCs w:val="28"/>
        </w:rPr>
        <w:t xml:space="preserve">tiếp cận các nhóm </w:t>
      </w:r>
      <w:r w:rsidR="00C9114F" w:rsidRPr="00205909">
        <w:rPr>
          <w:sz w:val="28"/>
          <w:szCs w:val="28"/>
        </w:rPr>
        <w:t xml:space="preserve">đối </w:t>
      </w:r>
      <w:r w:rsidR="007B52CC" w:rsidRPr="00205909">
        <w:rPr>
          <w:sz w:val="28"/>
          <w:szCs w:val="28"/>
        </w:rPr>
        <w:t>tượng nguy cơ cao, địa bàn thường xuyên xảy ra tội phạm, vi phạm pháp luật</w:t>
      </w:r>
      <w:r w:rsidRPr="00205909">
        <w:rPr>
          <w:sz w:val="28"/>
          <w:szCs w:val="28"/>
        </w:rPr>
        <w:t>;</w:t>
      </w:r>
      <w:r w:rsidR="007B52CC" w:rsidRPr="00205909">
        <w:rPr>
          <w:sz w:val="28"/>
          <w:szCs w:val="28"/>
        </w:rPr>
        <w:t xml:space="preserve"> </w:t>
      </w:r>
      <w:r w:rsidRPr="00205909">
        <w:rPr>
          <w:sz w:val="28"/>
          <w:szCs w:val="28"/>
        </w:rPr>
        <w:t>t</w:t>
      </w:r>
      <w:r w:rsidR="007B52CC" w:rsidRPr="00205909">
        <w:rPr>
          <w:sz w:val="28"/>
          <w:szCs w:val="28"/>
        </w:rPr>
        <w:t>uyên truyền cho học sinh, sinh viên trong các cơ sở giáo dục, dạy học</w:t>
      </w:r>
      <w:r w:rsidRPr="00205909">
        <w:rPr>
          <w:sz w:val="28"/>
          <w:szCs w:val="28"/>
        </w:rPr>
        <w:t xml:space="preserve"> và</w:t>
      </w:r>
      <w:r w:rsidR="007B52CC" w:rsidRPr="00205909">
        <w:rPr>
          <w:sz w:val="28"/>
          <w:szCs w:val="28"/>
        </w:rPr>
        <w:t xml:space="preserve"> cho công nhân</w:t>
      </w:r>
      <w:r w:rsidRPr="00205909">
        <w:rPr>
          <w:sz w:val="28"/>
          <w:szCs w:val="28"/>
        </w:rPr>
        <w:t>, người lao động</w:t>
      </w:r>
      <w:r w:rsidR="007B52CC" w:rsidRPr="00205909">
        <w:rPr>
          <w:sz w:val="28"/>
          <w:szCs w:val="28"/>
        </w:rPr>
        <w:t xml:space="preserve"> trong các khu công nghiệp</w:t>
      </w:r>
      <w:r w:rsidR="00DE0520" w:rsidRPr="00205909">
        <w:rPr>
          <w:sz w:val="28"/>
          <w:szCs w:val="28"/>
        </w:rPr>
        <w:t>,…</w:t>
      </w:r>
    </w:p>
    <w:p w:rsidR="007B52CC" w:rsidRPr="00205909" w:rsidRDefault="00E77093" w:rsidP="00205909">
      <w:pPr>
        <w:pStyle w:val="Vnbnnidung0"/>
        <w:spacing w:before="120" w:after="0" w:line="240" w:lineRule="auto"/>
        <w:ind w:firstLine="851"/>
        <w:jc w:val="both"/>
        <w:rPr>
          <w:sz w:val="28"/>
          <w:szCs w:val="28"/>
        </w:rPr>
      </w:pPr>
      <w:r w:rsidRPr="00205909">
        <w:rPr>
          <w:iCs/>
          <w:sz w:val="28"/>
          <w:szCs w:val="28"/>
        </w:rPr>
        <w:t>- Sở Thông tin và Truyền thông, Ngân hàng Nhà nước Việt Nam chi nhánh Ninh Thuận, Công an tỉnh</w:t>
      </w:r>
      <w:r w:rsidRPr="00205909">
        <w:rPr>
          <w:sz w:val="28"/>
          <w:szCs w:val="28"/>
        </w:rPr>
        <w:t xml:space="preserve"> tăng cường công tác p</w:t>
      </w:r>
      <w:r w:rsidR="007B52CC" w:rsidRPr="00205909">
        <w:rPr>
          <w:sz w:val="28"/>
          <w:szCs w:val="28"/>
        </w:rPr>
        <w:t>hối hợp</w:t>
      </w:r>
      <w:r w:rsidRPr="00205909">
        <w:rPr>
          <w:sz w:val="28"/>
          <w:szCs w:val="28"/>
        </w:rPr>
        <w:t>,</w:t>
      </w:r>
      <w:r w:rsidR="007B52CC" w:rsidRPr="00205909">
        <w:rPr>
          <w:sz w:val="28"/>
          <w:szCs w:val="28"/>
        </w:rPr>
        <w:t xml:space="preserve"> siết chặt quản lý dịch vụ viễn thông </w:t>
      </w:r>
      <w:r w:rsidR="007B52CC" w:rsidRPr="00205909">
        <w:rPr>
          <w:i/>
          <w:sz w:val="28"/>
          <w:szCs w:val="28"/>
        </w:rPr>
        <w:t>(đặc biệt lưu ý sim điện thoại)</w:t>
      </w:r>
      <w:r w:rsidR="007B52CC" w:rsidRPr="00205909">
        <w:rPr>
          <w:sz w:val="28"/>
          <w:szCs w:val="28"/>
        </w:rPr>
        <w:t>, tài khoản ngân hàng không để tội phạm lợ</w:t>
      </w:r>
      <w:r w:rsidR="007333DF" w:rsidRPr="00205909">
        <w:rPr>
          <w:sz w:val="28"/>
          <w:szCs w:val="28"/>
        </w:rPr>
        <w:t>i</w:t>
      </w:r>
      <w:r w:rsidR="007B52CC" w:rsidRPr="00205909">
        <w:rPr>
          <w:sz w:val="28"/>
          <w:szCs w:val="28"/>
        </w:rPr>
        <w:t xml:space="preserve"> dụng hoạt động, nhất là lừa đảo chiếm</w:t>
      </w:r>
      <w:r w:rsidR="007333DF" w:rsidRPr="00205909">
        <w:rPr>
          <w:sz w:val="28"/>
          <w:szCs w:val="28"/>
        </w:rPr>
        <w:t xml:space="preserve"> đoạt tài sản trên mạng xã hội</w:t>
      </w:r>
      <w:r w:rsidRPr="00205909">
        <w:rPr>
          <w:iCs/>
          <w:sz w:val="28"/>
          <w:szCs w:val="28"/>
        </w:rPr>
        <w:t>;</w:t>
      </w:r>
    </w:p>
    <w:p w:rsidR="009779F6" w:rsidRPr="00205909" w:rsidRDefault="009779F6" w:rsidP="00205909">
      <w:pPr>
        <w:pStyle w:val="Vnbnnidung0"/>
        <w:spacing w:before="120" w:after="0" w:line="240" w:lineRule="auto"/>
        <w:ind w:firstLine="851"/>
        <w:jc w:val="both"/>
        <w:rPr>
          <w:sz w:val="28"/>
          <w:szCs w:val="28"/>
        </w:rPr>
      </w:pPr>
      <w:r w:rsidRPr="00205909">
        <w:rPr>
          <w:i/>
          <w:iCs/>
          <w:sz w:val="28"/>
          <w:szCs w:val="28"/>
        </w:rPr>
        <w:t xml:space="preserve">- </w:t>
      </w:r>
      <w:r w:rsidRPr="00205909">
        <w:rPr>
          <w:iCs/>
          <w:sz w:val="28"/>
          <w:szCs w:val="28"/>
        </w:rPr>
        <w:t>Sở Tư pháp, Ủy ban Mặt trận Tổ quốc Việt Nam tỉnh và các tổ chức thành viên, các Sở, ngành, địa phương</w:t>
      </w:r>
      <w:r w:rsidRPr="00205909">
        <w:rPr>
          <w:sz w:val="28"/>
          <w:szCs w:val="28"/>
        </w:rPr>
        <w:t xml:space="preserve"> liên quan n</w:t>
      </w:r>
      <w:r w:rsidR="007B52CC" w:rsidRPr="00205909">
        <w:rPr>
          <w:sz w:val="28"/>
          <w:szCs w:val="28"/>
        </w:rPr>
        <w:t>âng cao hiệu quả hoạt động của các tổ hòa giải, người có uy tín ở cộng đồng dân cư; chú trọng bồ</w:t>
      </w:r>
      <w:r w:rsidR="00882D1B" w:rsidRPr="00205909">
        <w:rPr>
          <w:sz w:val="28"/>
          <w:szCs w:val="28"/>
        </w:rPr>
        <w:t>i dưỡng chuyên môn nghiệp vụ cho</w:t>
      </w:r>
      <w:r w:rsidR="007B52CC" w:rsidRPr="00205909">
        <w:rPr>
          <w:sz w:val="28"/>
          <w:szCs w:val="28"/>
        </w:rPr>
        <w:t xml:space="preserve"> hòa giải viên. Chủ động phát hiện, giải quyết các mâu thuẫn trong nội bộ nhân dân, nhất là liên quan đến tình trạng khiếu kiện, tranh chấp đấ</w:t>
      </w:r>
      <w:r w:rsidR="00882D1B" w:rsidRPr="00205909">
        <w:rPr>
          <w:sz w:val="28"/>
          <w:szCs w:val="28"/>
        </w:rPr>
        <w:t xml:space="preserve">t đai, </w:t>
      </w:r>
      <w:r w:rsidR="00C9114F" w:rsidRPr="00205909">
        <w:rPr>
          <w:sz w:val="28"/>
          <w:szCs w:val="28"/>
        </w:rPr>
        <w:t xml:space="preserve">môi </w:t>
      </w:r>
      <w:r w:rsidR="00882D1B" w:rsidRPr="00205909">
        <w:rPr>
          <w:sz w:val="28"/>
          <w:szCs w:val="28"/>
        </w:rPr>
        <w:t>trường, thực hiện chế</w:t>
      </w:r>
      <w:r w:rsidR="007B52CC" w:rsidRPr="00205909">
        <w:rPr>
          <w:sz w:val="28"/>
          <w:szCs w:val="28"/>
        </w:rPr>
        <w:t xml:space="preserve"> độ chính sách, quan hệ lao động, mâu thuẫn gia đình</w:t>
      </w:r>
      <w:r w:rsidRPr="00205909">
        <w:rPr>
          <w:sz w:val="28"/>
          <w:szCs w:val="28"/>
        </w:rPr>
        <w:t>,</w:t>
      </w:r>
      <w:r w:rsidR="007B52CC" w:rsidRPr="00205909">
        <w:rPr>
          <w:sz w:val="28"/>
          <w:szCs w:val="28"/>
        </w:rPr>
        <w:t xml:space="preserve">... </w:t>
      </w:r>
    </w:p>
    <w:p w:rsidR="007B52CC" w:rsidRPr="00205909" w:rsidRDefault="009779F6" w:rsidP="00205909">
      <w:pPr>
        <w:pStyle w:val="Vnbnnidung0"/>
        <w:spacing w:before="120" w:after="0" w:line="240" w:lineRule="auto"/>
        <w:ind w:firstLine="851"/>
        <w:jc w:val="both"/>
        <w:rPr>
          <w:sz w:val="28"/>
          <w:szCs w:val="28"/>
        </w:rPr>
      </w:pPr>
      <w:r w:rsidRPr="00205909">
        <w:rPr>
          <w:sz w:val="28"/>
          <w:szCs w:val="28"/>
        </w:rPr>
        <w:t>- Công an tỉnh làm cơ quan đầu mối, cùng với các Sở, ngành, địa phương, các hội, đoàn thể và đơn vị liên quan t</w:t>
      </w:r>
      <w:r w:rsidR="007B52CC" w:rsidRPr="00205909">
        <w:rPr>
          <w:sz w:val="28"/>
          <w:szCs w:val="28"/>
        </w:rPr>
        <w:t>riển khai đồng bộ các biện pháp quản lý, giúp đỡ người chấp hành xong án phạt tù trở về địa phương xóa bỏ mặc cảm, tái hòa nhập cộng đồng theo Nghị định số 49/NĐ-CP ngày 17/4/2020 của Chính phủ qu</w:t>
      </w:r>
      <w:r w:rsidR="005674AE" w:rsidRPr="00205909">
        <w:rPr>
          <w:sz w:val="28"/>
          <w:szCs w:val="28"/>
        </w:rPr>
        <w:t>y định chi tiế</w:t>
      </w:r>
      <w:r w:rsidR="007B52CC" w:rsidRPr="00205909">
        <w:rPr>
          <w:sz w:val="28"/>
          <w:szCs w:val="28"/>
        </w:rPr>
        <w:t>t thi hành Luật Thi hành án hình sự về tái hòa nhập cộng đồng</w:t>
      </w:r>
      <w:r w:rsidRPr="00205909">
        <w:rPr>
          <w:sz w:val="28"/>
          <w:szCs w:val="28"/>
        </w:rPr>
        <w:t>;</w:t>
      </w:r>
      <w:r w:rsidR="007B52CC" w:rsidRPr="00205909">
        <w:rPr>
          <w:sz w:val="28"/>
          <w:szCs w:val="28"/>
        </w:rPr>
        <w:t xml:space="preserve"> Thông tư số 22/2021/TT-BCA về trách nhiệm của Công an các đơn vị, địa phương trong công tác tái hòa nhập cộng đồng</w:t>
      </w:r>
      <w:r w:rsidRPr="00205909">
        <w:rPr>
          <w:sz w:val="28"/>
          <w:szCs w:val="28"/>
        </w:rPr>
        <w:t>;</w:t>
      </w:r>
      <w:r w:rsidR="007B52CC" w:rsidRPr="00205909">
        <w:rPr>
          <w:sz w:val="28"/>
          <w:szCs w:val="28"/>
        </w:rPr>
        <w:t xml:space="preserve"> </w:t>
      </w:r>
    </w:p>
    <w:p w:rsidR="007B52CC" w:rsidRPr="00205909" w:rsidRDefault="009779F6" w:rsidP="00205909">
      <w:pPr>
        <w:pStyle w:val="Vnbnnidung0"/>
        <w:spacing w:before="120" w:after="0" w:line="240" w:lineRule="auto"/>
        <w:ind w:firstLine="851"/>
        <w:jc w:val="both"/>
        <w:rPr>
          <w:sz w:val="28"/>
          <w:szCs w:val="28"/>
        </w:rPr>
      </w:pPr>
      <w:r w:rsidRPr="00205909">
        <w:rPr>
          <w:sz w:val="28"/>
          <w:szCs w:val="28"/>
        </w:rPr>
        <w:t xml:space="preserve">- </w:t>
      </w:r>
      <w:r w:rsidRPr="00205909">
        <w:rPr>
          <w:iCs/>
          <w:sz w:val="28"/>
          <w:szCs w:val="28"/>
        </w:rPr>
        <w:t>Công an tỉnh chủ trì, phối hợp với các Sở, ban, ngành, địa phương</w:t>
      </w:r>
      <w:r w:rsidRPr="00205909">
        <w:rPr>
          <w:sz w:val="28"/>
          <w:szCs w:val="28"/>
        </w:rPr>
        <w:t xml:space="preserve"> liên quan r</w:t>
      </w:r>
      <w:r w:rsidR="007B52CC" w:rsidRPr="00205909">
        <w:rPr>
          <w:sz w:val="28"/>
          <w:szCs w:val="28"/>
        </w:rPr>
        <w:t xml:space="preserve">à soát, củng cố, nâng cao chất lượng hoạt động của các mô hình phòng, chống tội phạm ở cơ sở đang phát huy tác dụng như </w:t>
      </w:r>
      <w:r w:rsidR="007B52CC" w:rsidRPr="00205909">
        <w:rPr>
          <w:i/>
          <w:iCs/>
          <w:sz w:val="28"/>
          <w:szCs w:val="28"/>
        </w:rPr>
        <w:t xml:space="preserve"> </w:t>
      </w:r>
      <w:r w:rsidR="006738E8" w:rsidRPr="00205909">
        <w:rPr>
          <w:i/>
          <w:iCs/>
          <w:sz w:val="28"/>
          <w:szCs w:val="28"/>
        </w:rPr>
        <w:t xml:space="preserve">“Tộc họ tự quản về ANTT”, “Tiếng kẻng an ninh”, “Tổ tự quản về ANTT”, </w:t>
      </w:r>
      <w:r w:rsidR="007B52CC" w:rsidRPr="00205909">
        <w:rPr>
          <w:i/>
          <w:iCs/>
          <w:sz w:val="28"/>
          <w:szCs w:val="28"/>
        </w:rPr>
        <w:t>“Camera an ninh ”...;</w:t>
      </w:r>
      <w:r w:rsidR="007B52CC" w:rsidRPr="00205909">
        <w:rPr>
          <w:sz w:val="28"/>
          <w:szCs w:val="28"/>
        </w:rPr>
        <w:t xml:space="preserve"> nghiên cứu xây dựng các mô hình mới phù hợp với tình hình, đặc điểm của từng địa bàn; tổ chức sơ kết, tổng kết rút kinh</w:t>
      </w:r>
      <w:r w:rsidR="00C02C3C" w:rsidRPr="00205909">
        <w:rPr>
          <w:sz w:val="28"/>
          <w:szCs w:val="28"/>
        </w:rPr>
        <w:t xml:space="preserve"> nghiệm, nhân rộng mô hình, điển</w:t>
      </w:r>
      <w:r w:rsidR="007B52CC" w:rsidRPr="00205909">
        <w:rPr>
          <w:sz w:val="28"/>
          <w:szCs w:val="28"/>
        </w:rPr>
        <w:t xml:space="preserve"> hình tiên tiến trong phong trào toàn dân bảo vệ an ninh Tổ quốc</w:t>
      </w:r>
      <w:r w:rsidR="007B52CC" w:rsidRPr="00205909">
        <w:rPr>
          <w:i/>
          <w:iCs/>
          <w:sz w:val="28"/>
          <w:szCs w:val="28"/>
        </w:rPr>
        <w:t>.</w:t>
      </w:r>
    </w:p>
    <w:p w:rsidR="007B52CC" w:rsidRPr="00205909" w:rsidRDefault="007B52CC" w:rsidP="00205909">
      <w:pPr>
        <w:pStyle w:val="Vnbnnidung0"/>
        <w:spacing w:before="120" w:after="0" w:line="240" w:lineRule="auto"/>
        <w:ind w:firstLine="851"/>
        <w:jc w:val="both"/>
        <w:rPr>
          <w:sz w:val="28"/>
          <w:szCs w:val="28"/>
        </w:rPr>
      </w:pPr>
      <w:r w:rsidRPr="00205909">
        <w:rPr>
          <w:sz w:val="28"/>
          <w:szCs w:val="28"/>
        </w:rPr>
        <w:t>b</w:t>
      </w:r>
      <w:r w:rsidR="00987DDA" w:rsidRPr="00205909">
        <w:rPr>
          <w:sz w:val="28"/>
          <w:szCs w:val="28"/>
        </w:rPr>
        <w:t>)</w:t>
      </w:r>
      <w:r w:rsidRPr="00205909">
        <w:rPr>
          <w:sz w:val="28"/>
          <w:szCs w:val="28"/>
        </w:rPr>
        <w:t xml:space="preserve"> Công tác phòng ngừa nghiệp vụ</w:t>
      </w:r>
      <w:r w:rsidR="00987DDA" w:rsidRPr="00205909">
        <w:rPr>
          <w:sz w:val="28"/>
          <w:szCs w:val="28"/>
        </w:rPr>
        <w:t xml:space="preserve">: </w:t>
      </w:r>
      <w:r w:rsidR="00987DDA" w:rsidRPr="00205909">
        <w:rPr>
          <w:iCs/>
          <w:sz w:val="28"/>
          <w:szCs w:val="28"/>
        </w:rPr>
        <w:t>Công an tỉnh chủ trì, phối hợp với các Sở, ban, ngành, địa phương</w:t>
      </w:r>
      <w:r w:rsidR="00987DDA" w:rsidRPr="00205909">
        <w:rPr>
          <w:sz w:val="28"/>
          <w:szCs w:val="28"/>
        </w:rPr>
        <w:t xml:space="preserve"> liên quan</w:t>
      </w:r>
      <w:r w:rsidR="009725FF" w:rsidRPr="00205909">
        <w:rPr>
          <w:sz w:val="28"/>
          <w:szCs w:val="28"/>
        </w:rPr>
        <w:t>:</w:t>
      </w:r>
    </w:p>
    <w:p w:rsidR="007B52CC" w:rsidRPr="00205909" w:rsidRDefault="009725FF" w:rsidP="00205909">
      <w:pPr>
        <w:pStyle w:val="Vnbnnidung0"/>
        <w:spacing w:before="120" w:after="0" w:line="240" w:lineRule="auto"/>
        <w:ind w:firstLine="851"/>
        <w:jc w:val="both"/>
        <w:rPr>
          <w:sz w:val="28"/>
          <w:szCs w:val="28"/>
        </w:rPr>
      </w:pPr>
      <w:r w:rsidRPr="00205909">
        <w:rPr>
          <w:sz w:val="28"/>
          <w:szCs w:val="28"/>
        </w:rPr>
        <w:t xml:space="preserve">- </w:t>
      </w:r>
      <w:r w:rsidR="007B52CC" w:rsidRPr="00205909">
        <w:rPr>
          <w:sz w:val="28"/>
          <w:szCs w:val="28"/>
        </w:rPr>
        <w:t>Tổ chức thực hiện tốt công tác phòng ngừa nghiệp vụ, kết hợp chặt chẽ giữa phòng ngừa xã hội và phòng ngừa nghiệp vụ. Nâng cao chất lượng, hiệu quả công tác nghiệp</w:t>
      </w:r>
      <w:r w:rsidR="00BB4823" w:rsidRPr="00205909">
        <w:rPr>
          <w:sz w:val="28"/>
          <w:szCs w:val="28"/>
        </w:rPr>
        <w:t xml:space="preserve"> vụ cơ bản, chủ động nắm</w:t>
      </w:r>
      <w:r w:rsidR="007B52CC" w:rsidRPr="00205909">
        <w:rPr>
          <w:sz w:val="28"/>
          <w:szCs w:val="28"/>
        </w:rPr>
        <w:t xml:space="preserve"> chắc tình hình an ninh, trật tự từ địa bàn cơ sở, từ sớm, từ xa, nhất là những vấn đề tiềm ẩn phức tạp, dễ xảy ra các vụ việc về trật tự xã hội như tranh chấp, khiếu kiện</w:t>
      </w:r>
      <w:r w:rsidR="00D91779">
        <w:rPr>
          <w:sz w:val="28"/>
          <w:szCs w:val="28"/>
        </w:rPr>
        <w:t>,</w:t>
      </w:r>
      <w:r w:rsidR="007B52CC" w:rsidRPr="00205909">
        <w:rPr>
          <w:sz w:val="28"/>
          <w:szCs w:val="28"/>
        </w:rPr>
        <w:t>...</w:t>
      </w:r>
    </w:p>
    <w:p w:rsidR="007B52CC" w:rsidRPr="00205909" w:rsidRDefault="009725FF" w:rsidP="00205909">
      <w:pPr>
        <w:pStyle w:val="Vnbnnidung0"/>
        <w:spacing w:before="120" w:after="0" w:line="240" w:lineRule="auto"/>
        <w:ind w:firstLine="851"/>
        <w:jc w:val="both"/>
        <w:rPr>
          <w:sz w:val="28"/>
          <w:szCs w:val="28"/>
        </w:rPr>
      </w:pPr>
      <w:r w:rsidRPr="00205909">
        <w:rPr>
          <w:sz w:val="28"/>
          <w:szCs w:val="28"/>
        </w:rPr>
        <w:t xml:space="preserve">- </w:t>
      </w:r>
      <w:r w:rsidR="007B52CC" w:rsidRPr="00205909">
        <w:rPr>
          <w:sz w:val="28"/>
          <w:szCs w:val="28"/>
        </w:rPr>
        <w:t xml:space="preserve">Tăng cường hiệu lực, hiệu quả công tác quản lý nhà nước về an ninh trật tự; thường xuyên tổ chức kiểm tra, xử lý vi phạm trong các lĩnh vực dễ phát sinh tội phạm. </w:t>
      </w:r>
      <w:r w:rsidRPr="00205909">
        <w:rPr>
          <w:sz w:val="28"/>
          <w:szCs w:val="28"/>
        </w:rPr>
        <w:t>Thực hiện</w:t>
      </w:r>
      <w:r w:rsidR="007B52CC" w:rsidRPr="00205909">
        <w:rPr>
          <w:sz w:val="28"/>
          <w:szCs w:val="28"/>
        </w:rPr>
        <w:t xml:space="preserve"> tốt công tác quản lý cư trú, quản lý ngành nghề đầu tư kinh doanh có điều kiện về an ninh, trật tự. Thực hiện nghiêm </w:t>
      </w:r>
      <w:r w:rsidRPr="00205909">
        <w:rPr>
          <w:sz w:val="28"/>
          <w:szCs w:val="28"/>
        </w:rPr>
        <w:t>quy định cơ chế phối hợp trong công tác quản lý nhập cảnh, xuất cảnh, quá cảnh, cư trú của người nước ngoài tại Việt Nam theo</w:t>
      </w:r>
      <w:r w:rsidR="007B52CC" w:rsidRPr="00205909">
        <w:rPr>
          <w:sz w:val="28"/>
          <w:szCs w:val="28"/>
        </w:rPr>
        <w:t xml:space="preserve"> Nghị định số 64/2015/NĐ-CP </w:t>
      </w:r>
      <w:r w:rsidRPr="00205909">
        <w:rPr>
          <w:sz w:val="28"/>
          <w:szCs w:val="28"/>
        </w:rPr>
        <w:t>ngày 06/8/2015 của Chính phủ</w:t>
      </w:r>
      <w:r w:rsidR="007B52CC" w:rsidRPr="00205909">
        <w:rPr>
          <w:sz w:val="28"/>
          <w:szCs w:val="28"/>
        </w:rPr>
        <w:t xml:space="preserve">. Vận động nhân dân thu hồi và đấu tranh với tội phạm, vi phạm pháp luật liên </w:t>
      </w:r>
      <w:r w:rsidR="007B52CC" w:rsidRPr="00205909">
        <w:rPr>
          <w:sz w:val="28"/>
          <w:szCs w:val="28"/>
        </w:rPr>
        <w:lastRenderedPageBreak/>
        <w:t>quan đến vũ khí, vật liệu nổ, công cụ hỗ trợ</w:t>
      </w:r>
      <w:r w:rsidRPr="00205909">
        <w:rPr>
          <w:sz w:val="28"/>
          <w:szCs w:val="28"/>
        </w:rPr>
        <w:t>;</w:t>
      </w:r>
    </w:p>
    <w:p w:rsidR="007B52CC" w:rsidRPr="00205909" w:rsidRDefault="009725FF" w:rsidP="00205909">
      <w:pPr>
        <w:pStyle w:val="Vnbnnidung0"/>
        <w:spacing w:before="120" w:after="0" w:line="240" w:lineRule="auto"/>
        <w:ind w:firstLine="851"/>
        <w:jc w:val="both"/>
        <w:rPr>
          <w:sz w:val="28"/>
          <w:szCs w:val="28"/>
        </w:rPr>
      </w:pPr>
      <w:r w:rsidRPr="00205909">
        <w:rPr>
          <w:sz w:val="28"/>
          <w:szCs w:val="28"/>
        </w:rPr>
        <w:t xml:space="preserve">- </w:t>
      </w:r>
      <w:r w:rsidR="007B52CC" w:rsidRPr="00205909">
        <w:rPr>
          <w:sz w:val="28"/>
          <w:szCs w:val="28"/>
        </w:rPr>
        <w:t>Tăng cường tuần tra, kiểm soát vũ trang tại các tuyến, địa bàn trọng điểm phức tạp, địa bàn giáp ranh</w:t>
      </w:r>
      <w:r w:rsidRPr="00205909">
        <w:rPr>
          <w:sz w:val="28"/>
          <w:szCs w:val="28"/>
        </w:rPr>
        <w:t>,</w:t>
      </w:r>
      <w:r w:rsidR="007B52CC" w:rsidRPr="00205909">
        <w:rPr>
          <w:sz w:val="28"/>
          <w:szCs w:val="28"/>
        </w:rPr>
        <w:t xml:space="preserve">... để kịp thời phòng ngừa, phát hiện, ngăn chặn tội phạm; chỉ đạo, hướng dẫn lực lượng Công an xã tổ chức tuần tra nhân dân bảo </w:t>
      </w:r>
      <w:r w:rsidR="006738E8" w:rsidRPr="00205909">
        <w:rPr>
          <w:sz w:val="28"/>
          <w:szCs w:val="28"/>
        </w:rPr>
        <w:t xml:space="preserve">đảm </w:t>
      </w:r>
      <w:r w:rsidR="007B52CC" w:rsidRPr="00205909">
        <w:rPr>
          <w:sz w:val="28"/>
          <w:szCs w:val="28"/>
        </w:rPr>
        <w:t>khép kín địa bàn</w:t>
      </w:r>
      <w:r w:rsidRPr="00205909">
        <w:rPr>
          <w:sz w:val="28"/>
          <w:szCs w:val="28"/>
        </w:rPr>
        <w:t>;</w:t>
      </w:r>
    </w:p>
    <w:p w:rsidR="007B52CC" w:rsidRPr="00205909" w:rsidRDefault="009725FF" w:rsidP="00205909">
      <w:pPr>
        <w:pStyle w:val="Vnbnnidung0"/>
        <w:spacing w:before="120" w:after="0" w:line="240" w:lineRule="auto"/>
        <w:ind w:firstLine="851"/>
        <w:jc w:val="both"/>
        <w:rPr>
          <w:sz w:val="28"/>
          <w:szCs w:val="28"/>
        </w:rPr>
      </w:pPr>
      <w:r w:rsidRPr="00205909">
        <w:rPr>
          <w:sz w:val="28"/>
          <w:szCs w:val="28"/>
        </w:rPr>
        <w:t xml:space="preserve">- </w:t>
      </w:r>
      <w:r w:rsidR="007B52CC" w:rsidRPr="00205909">
        <w:rPr>
          <w:sz w:val="28"/>
          <w:szCs w:val="28"/>
        </w:rPr>
        <w:t>Tổ chức quản lý đối tượng, địa bàn, lĩnh vực trọng điểm; rà soát, lập danh sách quản lý chặt chẽ người có tiền án, tiền sự; tiến hành gọi hỏi, răn đe, kiểm danh, kiểm di</w:t>
      </w:r>
      <w:r w:rsidR="00BB71AA" w:rsidRPr="00205909">
        <w:rPr>
          <w:sz w:val="28"/>
          <w:szCs w:val="28"/>
        </w:rPr>
        <w:t>ện các đối tượng hình sự, ma túy</w:t>
      </w:r>
      <w:r w:rsidR="007B52CC" w:rsidRPr="00205909">
        <w:rPr>
          <w:sz w:val="28"/>
          <w:szCs w:val="28"/>
        </w:rPr>
        <w:t>, các đối tượng có biểu hiện lưu manh, côn đồ, thanh thiếu niên hư</w:t>
      </w:r>
      <w:r w:rsidRPr="00205909">
        <w:rPr>
          <w:sz w:val="28"/>
          <w:szCs w:val="28"/>
        </w:rPr>
        <w:t>,</w:t>
      </w:r>
      <w:r w:rsidR="006738E8" w:rsidRPr="00205909">
        <w:rPr>
          <w:sz w:val="28"/>
          <w:szCs w:val="28"/>
        </w:rPr>
        <w:t>…</w:t>
      </w:r>
    </w:p>
    <w:p w:rsidR="00A52382" w:rsidRPr="00205909" w:rsidRDefault="009725FF" w:rsidP="00205909">
      <w:pPr>
        <w:pStyle w:val="Vnbnnidung0"/>
        <w:spacing w:before="120" w:after="0" w:line="240" w:lineRule="auto"/>
        <w:ind w:firstLine="851"/>
        <w:jc w:val="both"/>
        <w:rPr>
          <w:sz w:val="28"/>
          <w:szCs w:val="28"/>
        </w:rPr>
      </w:pPr>
      <w:r w:rsidRPr="00205909">
        <w:rPr>
          <w:sz w:val="28"/>
          <w:szCs w:val="28"/>
        </w:rPr>
        <w:t xml:space="preserve">- </w:t>
      </w:r>
      <w:r w:rsidR="007B52CC" w:rsidRPr="00205909">
        <w:rPr>
          <w:sz w:val="28"/>
          <w:szCs w:val="28"/>
        </w:rPr>
        <w:t xml:space="preserve">Chỉ đạo tổ chức quản lý chặt chẽ số người nghiện ma túy, đối tượng có biểu hiện loạn thần, “ngáo đá” theo quy định của Luật Phòng, chống ma túy, Nghị định số 105/2021/NĐ/CP ngày 04/12/2021 của Chính phủ </w:t>
      </w:r>
      <w:r w:rsidRPr="00205909">
        <w:rPr>
          <w:i/>
          <w:sz w:val="28"/>
          <w:szCs w:val="28"/>
        </w:rPr>
        <w:t>(</w:t>
      </w:r>
      <w:r w:rsidR="007B52CC" w:rsidRPr="00205909">
        <w:rPr>
          <w:i/>
          <w:sz w:val="28"/>
          <w:szCs w:val="28"/>
        </w:rPr>
        <w:t>quy định chi tiết và hựớng dẫn thi hành một số đỉều của Luật phòng, chống ma túy</w:t>
      </w:r>
      <w:r w:rsidRPr="00205909">
        <w:rPr>
          <w:i/>
          <w:sz w:val="28"/>
          <w:szCs w:val="28"/>
        </w:rPr>
        <w:t>)</w:t>
      </w:r>
      <w:r w:rsidR="007B52CC" w:rsidRPr="00205909">
        <w:rPr>
          <w:sz w:val="28"/>
          <w:szCs w:val="28"/>
        </w:rPr>
        <w:t xml:space="preserve">, Thông tư số 18/2021/TT- BYT ngày 16/11/2021 của Bộ Y tế </w:t>
      </w:r>
      <w:r w:rsidRPr="00205909">
        <w:rPr>
          <w:i/>
          <w:sz w:val="28"/>
          <w:szCs w:val="28"/>
        </w:rPr>
        <w:t>(</w:t>
      </w:r>
      <w:r w:rsidR="007B52CC" w:rsidRPr="00205909">
        <w:rPr>
          <w:i/>
          <w:sz w:val="28"/>
          <w:szCs w:val="28"/>
        </w:rPr>
        <w:t xml:space="preserve">quy định tiêu chuẩn chẩn đoán và quy trình chuyên môn để xác định </w:t>
      </w:r>
      <w:r w:rsidR="006738E8" w:rsidRPr="00205909">
        <w:rPr>
          <w:i/>
          <w:sz w:val="28"/>
          <w:szCs w:val="28"/>
        </w:rPr>
        <w:t xml:space="preserve">tình </w:t>
      </w:r>
      <w:r w:rsidR="007B52CC" w:rsidRPr="00205909">
        <w:rPr>
          <w:i/>
          <w:sz w:val="28"/>
          <w:szCs w:val="28"/>
        </w:rPr>
        <w:t>trạng nghiện</w:t>
      </w:r>
      <w:r w:rsidRPr="00205909">
        <w:rPr>
          <w:i/>
          <w:sz w:val="28"/>
          <w:szCs w:val="28"/>
        </w:rPr>
        <w:t>)</w:t>
      </w:r>
      <w:r w:rsidRPr="00205909">
        <w:rPr>
          <w:sz w:val="28"/>
          <w:szCs w:val="28"/>
        </w:rPr>
        <w:t>,..</w:t>
      </w:r>
      <w:r w:rsidR="007B52CC" w:rsidRPr="00205909">
        <w:rPr>
          <w:sz w:val="28"/>
          <w:szCs w:val="28"/>
        </w:rPr>
        <w:t xml:space="preserve">. Tổ chức quản lý người bị bệnh tâm thần, phòng ngừa các vụ án do người bị bệnh tâm thần gây ra. Tăng </w:t>
      </w:r>
      <w:r w:rsidR="006738E8" w:rsidRPr="00205909">
        <w:rPr>
          <w:sz w:val="28"/>
          <w:szCs w:val="28"/>
        </w:rPr>
        <w:t xml:space="preserve">cường </w:t>
      </w:r>
      <w:r w:rsidR="007B52CC" w:rsidRPr="00205909">
        <w:rPr>
          <w:sz w:val="28"/>
          <w:szCs w:val="28"/>
        </w:rPr>
        <w:t>công tác lập hồ sơ giáo dục tại xã</w:t>
      </w:r>
      <w:r w:rsidRPr="00205909">
        <w:rPr>
          <w:sz w:val="28"/>
          <w:szCs w:val="28"/>
        </w:rPr>
        <w:t>/</w:t>
      </w:r>
      <w:r w:rsidR="007B52CC" w:rsidRPr="00205909">
        <w:rPr>
          <w:sz w:val="28"/>
          <w:szCs w:val="28"/>
        </w:rPr>
        <w:t>phường</w:t>
      </w:r>
      <w:r w:rsidRPr="00205909">
        <w:rPr>
          <w:sz w:val="28"/>
          <w:szCs w:val="28"/>
        </w:rPr>
        <w:t>/</w:t>
      </w:r>
      <w:r w:rsidR="007B52CC" w:rsidRPr="00205909">
        <w:rPr>
          <w:sz w:val="28"/>
          <w:szCs w:val="28"/>
        </w:rPr>
        <w:t xml:space="preserve">thị trấn, đưa đối tượng đi cơ sở giáo dục, trường giáo </w:t>
      </w:r>
      <w:r w:rsidR="006738E8" w:rsidRPr="00205909">
        <w:rPr>
          <w:sz w:val="28"/>
          <w:szCs w:val="28"/>
        </w:rPr>
        <w:t>dưỡng</w:t>
      </w:r>
      <w:r w:rsidR="00BB71AA" w:rsidRPr="00205909">
        <w:rPr>
          <w:sz w:val="28"/>
          <w:szCs w:val="28"/>
        </w:rPr>
        <w:t>, cơ sở cai nghiện bắt buộc</w:t>
      </w:r>
      <w:r w:rsidR="006738E8" w:rsidRPr="00205909">
        <w:rPr>
          <w:sz w:val="28"/>
          <w:szCs w:val="28"/>
        </w:rPr>
        <w:t>.</w:t>
      </w:r>
    </w:p>
    <w:p w:rsidR="007B52CC" w:rsidRPr="00205909" w:rsidRDefault="00CC06B1" w:rsidP="00205909">
      <w:pPr>
        <w:pStyle w:val="Vnbnnidung0"/>
        <w:tabs>
          <w:tab w:val="left" w:pos="1322"/>
        </w:tabs>
        <w:spacing w:before="120" w:after="0" w:line="240" w:lineRule="auto"/>
        <w:ind w:firstLine="851"/>
        <w:jc w:val="both"/>
        <w:rPr>
          <w:sz w:val="28"/>
          <w:szCs w:val="28"/>
        </w:rPr>
      </w:pPr>
      <w:bookmarkStart w:id="16" w:name="bookmark26"/>
      <w:bookmarkEnd w:id="16"/>
      <w:r w:rsidRPr="00205909">
        <w:rPr>
          <w:b/>
          <w:sz w:val="28"/>
          <w:szCs w:val="28"/>
        </w:rPr>
        <w:t>3.</w:t>
      </w:r>
      <w:r w:rsidRPr="00205909">
        <w:rPr>
          <w:sz w:val="28"/>
          <w:szCs w:val="28"/>
        </w:rPr>
        <w:t xml:space="preserve"> </w:t>
      </w:r>
      <w:r w:rsidR="007B52CC" w:rsidRPr="00205909">
        <w:rPr>
          <w:sz w:val="28"/>
          <w:szCs w:val="28"/>
        </w:rPr>
        <w:t>Tổ ch</w:t>
      </w:r>
      <w:r w:rsidR="0080356E" w:rsidRPr="00205909">
        <w:rPr>
          <w:sz w:val="28"/>
          <w:szCs w:val="28"/>
        </w:rPr>
        <w:t>ức nắm tình hình, tiếp tục triển</w:t>
      </w:r>
      <w:r w:rsidR="007B52CC" w:rsidRPr="00205909">
        <w:rPr>
          <w:sz w:val="28"/>
          <w:szCs w:val="28"/>
        </w:rPr>
        <w:t xml:space="preserve"> khai, phối hợp thực hiện quyết </w:t>
      </w:r>
      <w:r w:rsidR="0080356E" w:rsidRPr="00205909">
        <w:rPr>
          <w:sz w:val="28"/>
          <w:szCs w:val="28"/>
        </w:rPr>
        <w:t>l</w:t>
      </w:r>
      <w:r w:rsidR="007B52CC" w:rsidRPr="00205909">
        <w:rPr>
          <w:sz w:val="28"/>
          <w:szCs w:val="28"/>
        </w:rPr>
        <w:t>iệt, hiệu quả các Phương án của Bộ Công an về bảo đảm an ninh, trật tự trong và sau đại dịch Covid</w:t>
      </w:r>
      <w:r w:rsidR="00D91779">
        <w:rPr>
          <w:sz w:val="28"/>
          <w:szCs w:val="28"/>
        </w:rPr>
        <w:t>-</w:t>
      </w:r>
      <w:r w:rsidR="007B52CC" w:rsidRPr="00205909">
        <w:rPr>
          <w:sz w:val="28"/>
          <w:szCs w:val="28"/>
        </w:rPr>
        <w:t>19</w:t>
      </w:r>
      <w:r w:rsidR="009725FF" w:rsidRPr="00205909">
        <w:rPr>
          <w:sz w:val="28"/>
          <w:szCs w:val="28"/>
        </w:rPr>
        <w:t>:</w:t>
      </w:r>
    </w:p>
    <w:p w:rsidR="00A52382" w:rsidRPr="00205909" w:rsidRDefault="009725FF" w:rsidP="00205909">
      <w:pPr>
        <w:pStyle w:val="Vnbnnidung0"/>
        <w:spacing w:before="120" w:after="0" w:line="240" w:lineRule="auto"/>
        <w:ind w:firstLine="851"/>
        <w:jc w:val="both"/>
        <w:rPr>
          <w:sz w:val="28"/>
          <w:szCs w:val="28"/>
        </w:rPr>
      </w:pPr>
      <w:r w:rsidRPr="00205909">
        <w:rPr>
          <w:iCs/>
          <w:sz w:val="28"/>
          <w:szCs w:val="28"/>
        </w:rPr>
        <w:t>Công an tỉnh chủ trì, phối hợp với các Sở, ban, ngành, địa phương</w:t>
      </w:r>
      <w:r w:rsidRPr="00205909">
        <w:rPr>
          <w:sz w:val="28"/>
          <w:szCs w:val="28"/>
        </w:rPr>
        <w:t xml:space="preserve"> liên quan t</w:t>
      </w:r>
      <w:r w:rsidR="007B52CC" w:rsidRPr="00205909">
        <w:rPr>
          <w:sz w:val="28"/>
          <w:szCs w:val="28"/>
        </w:rPr>
        <w:t xml:space="preserve">ổ chức </w:t>
      </w:r>
      <w:r w:rsidRPr="00205909">
        <w:rPr>
          <w:sz w:val="28"/>
          <w:szCs w:val="28"/>
        </w:rPr>
        <w:t xml:space="preserve">thực hiện có </w:t>
      </w:r>
      <w:r w:rsidR="007B52CC" w:rsidRPr="00205909">
        <w:rPr>
          <w:sz w:val="28"/>
          <w:szCs w:val="28"/>
        </w:rPr>
        <w:t xml:space="preserve">hiệu quả các đợt cao điểm tấn công, trấn áp tội phạm, </w:t>
      </w:r>
      <w:r w:rsidR="006738E8" w:rsidRPr="00205909">
        <w:rPr>
          <w:sz w:val="28"/>
          <w:szCs w:val="28"/>
        </w:rPr>
        <w:t xml:space="preserve">bảo </w:t>
      </w:r>
      <w:r w:rsidR="007B52CC" w:rsidRPr="00205909">
        <w:rPr>
          <w:sz w:val="28"/>
          <w:szCs w:val="28"/>
        </w:rPr>
        <w:t>vệ tuyệt đối an toàn các ngày lễ lớn của dân tộc, những sự kiện chính trị, kinh tế, v</w:t>
      </w:r>
      <w:r w:rsidR="0080356E" w:rsidRPr="00205909">
        <w:rPr>
          <w:sz w:val="28"/>
          <w:szCs w:val="28"/>
        </w:rPr>
        <w:t>ă</w:t>
      </w:r>
      <w:r w:rsidR="007B52CC" w:rsidRPr="00205909">
        <w:rPr>
          <w:sz w:val="28"/>
          <w:szCs w:val="28"/>
        </w:rPr>
        <w:t>n hóa, xã hội trọng đại của đất nước</w:t>
      </w:r>
      <w:r w:rsidR="0080356E" w:rsidRPr="00205909">
        <w:rPr>
          <w:sz w:val="28"/>
          <w:szCs w:val="28"/>
        </w:rPr>
        <w:t xml:space="preserve"> và địa phương</w:t>
      </w:r>
      <w:r w:rsidR="007B52CC" w:rsidRPr="00205909">
        <w:rPr>
          <w:sz w:val="28"/>
          <w:szCs w:val="28"/>
        </w:rPr>
        <w:t>.</w:t>
      </w:r>
      <w:r w:rsidRPr="00205909">
        <w:rPr>
          <w:sz w:val="28"/>
          <w:szCs w:val="28"/>
        </w:rPr>
        <w:t xml:space="preserve"> </w:t>
      </w:r>
      <w:r w:rsidR="007B52CC" w:rsidRPr="00205909">
        <w:rPr>
          <w:sz w:val="28"/>
          <w:szCs w:val="28"/>
        </w:rPr>
        <w:t>Chủ động xây dựng, triển khai các chương trình</w:t>
      </w:r>
      <w:r w:rsidRPr="00205909">
        <w:rPr>
          <w:sz w:val="28"/>
          <w:szCs w:val="28"/>
        </w:rPr>
        <w:t>/</w:t>
      </w:r>
      <w:r w:rsidR="007B52CC" w:rsidRPr="00205909">
        <w:rPr>
          <w:sz w:val="28"/>
          <w:szCs w:val="28"/>
        </w:rPr>
        <w:t>kế hoạch chuyên đề đấu tranh, triệt phá, làm tan rã các băn</w:t>
      </w:r>
      <w:r w:rsidR="003845E2" w:rsidRPr="00205909">
        <w:rPr>
          <w:sz w:val="28"/>
          <w:szCs w:val="28"/>
        </w:rPr>
        <w:t>g, nhóm tội phạm hoạt động có tổ</w:t>
      </w:r>
      <w:r w:rsidR="007B52CC" w:rsidRPr="00205909">
        <w:rPr>
          <w:sz w:val="28"/>
          <w:szCs w:val="28"/>
        </w:rPr>
        <w:t xml:space="preserve"> chức, xuyên quốc gia; tội phạm sử dụng vũ khí, vật liệu nổ gây án; cố ý gây thương tích; tội phạm liên quan đến chiếm đoạt tài sản </w:t>
      </w:r>
      <w:r w:rsidR="007B52CC" w:rsidRPr="00205909">
        <w:rPr>
          <w:i/>
          <w:sz w:val="28"/>
          <w:szCs w:val="28"/>
        </w:rPr>
        <w:t>(cướp, cướp giật, cưỡng đoạt, trộm cắp, lừa đảo chiếm đoạt tài sản</w:t>
      </w:r>
      <w:r w:rsidR="005119C0" w:rsidRPr="00205909">
        <w:rPr>
          <w:i/>
          <w:sz w:val="28"/>
          <w:szCs w:val="28"/>
        </w:rPr>
        <w:t>,…</w:t>
      </w:r>
      <w:r w:rsidR="007B52CC" w:rsidRPr="00205909">
        <w:rPr>
          <w:i/>
          <w:sz w:val="28"/>
          <w:szCs w:val="28"/>
        </w:rPr>
        <w:t>)</w:t>
      </w:r>
      <w:r w:rsidR="007B52CC" w:rsidRPr="00205909">
        <w:rPr>
          <w:sz w:val="28"/>
          <w:szCs w:val="28"/>
        </w:rPr>
        <w:t>; chống người thi hành công vụ; tội phạm xâm hại trẻ em, tội phạm mua bán người, tội phạm buôn lậu, tội phạm và vi phạm pháp luật về môi trường, tội phạm sử dụng công ngh</w:t>
      </w:r>
      <w:r w:rsidR="00B93A78" w:rsidRPr="00205909">
        <w:rPr>
          <w:sz w:val="28"/>
          <w:szCs w:val="28"/>
        </w:rPr>
        <w:t>ệ cao, trên không gian mạng; tội</w:t>
      </w:r>
      <w:r w:rsidR="007B52CC" w:rsidRPr="00205909">
        <w:rPr>
          <w:sz w:val="28"/>
          <w:szCs w:val="28"/>
        </w:rPr>
        <w:t xml:space="preserve"> phạm lợi dụng dịch bệnh Covid-19; tội phạm và tệ nạn ma t</w:t>
      </w:r>
      <w:r w:rsidR="005119C0" w:rsidRPr="00205909">
        <w:rPr>
          <w:sz w:val="28"/>
          <w:szCs w:val="28"/>
        </w:rPr>
        <w:t>úy, hoạt động đánh bạc, mại dâm,</w:t>
      </w:r>
      <w:r w:rsidR="007B52CC" w:rsidRPr="00205909">
        <w:rPr>
          <w:sz w:val="28"/>
          <w:szCs w:val="28"/>
        </w:rPr>
        <w:t>...</w:t>
      </w:r>
      <w:r w:rsidR="00B93A78" w:rsidRPr="00205909">
        <w:rPr>
          <w:sz w:val="28"/>
          <w:szCs w:val="28"/>
        </w:rPr>
        <w:t xml:space="preserve"> </w:t>
      </w:r>
    </w:p>
    <w:p w:rsidR="007B52CC" w:rsidRPr="00205909" w:rsidRDefault="00CC06B1" w:rsidP="00205909">
      <w:pPr>
        <w:pStyle w:val="Vnbnnidung0"/>
        <w:tabs>
          <w:tab w:val="left" w:pos="1514"/>
        </w:tabs>
        <w:spacing w:before="120" w:after="0" w:line="240" w:lineRule="auto"/>
        <w:ind w:firstLine="851"/>
        <w:jc w:val="both"/>
        <w:rPr>
          <w:sz w:val="28"/>
          <w:szCs w:val="28"/>
        </w:rPr>
      </w:pPr>
      <w:bookmarkStart w:id="17" w:name="bookmark27"/>
      <w:bookmarkEnd w:id="17"/>
      <w:r w:rsidRPr="00205909">
        <w:rPr>
          <w:b/>
          <w:sz w:val="28"/>
          <w:szCs w:val="28"/>
        </w:rPr>
        <w:t>4.</w:t>
      </w:r>
      <w:r w:rsidRPr="00205909">
        <w:rPr>
          <w:sz w:val="28"/>
          <w:szCs w:val="28"/>
        </w:rPr>
        <w:t xml:space="preserve"> </w:t>
      </w:r>
      <w:r w:rsidR="00B97B2D" w:rsidRPr="00205909">
        <w:rPr>
          <w:iCs/>
          <w:sz w:val="28"/>
          <w:szCs w:val="28"/>
        </w:rPr>
        <w:t>Công an tỉnh, Bộ Chỉ huy Bộ đội Biên phòng tỉnh, Viện kiểm sát nhân dân tỉnh, Tòa án nhân dân tỉnh</w:t>
      </w:r>
      <w:r w:rsidR="00B97B2D" w:rsidRPr="00205909">
        <w:rPr>
          <w:sz w:val="28"/>
          <w:szCs w:val="28"/>
        </w:rPr>
        <w:t xml:space="preserve"> và các cơ quan liên quan căn cứ chức năng, nhiệm vụ được giao tăng cường công tác</w:t>
      </w:r>
      <w:r w:rsidR="007B52CC" w:rsidRPr="00205909">
        <w:rPr>
          <w:sz w:val="28"/>
          <w:szCs w:val="28"/>
        </w:rPr>
        <w:t xml:space="preserve"> điều tra, kiên quyết xử lý các hành vi vi phạm pháp luật trong điều tra, xử lý tội phạm</w:t>
      </w:r>
      <w:r w:rsidR="00B97B2D" w:rsidRPr="00205909">
        <w:rPr>
          <w:sz w:val="28"/>
          <w:szCs w:val="28"/>
        </w:rPr>
        <w:t xml:space="preserve"> theo đúng quy định pháp luật</w:t>
      </w:r>
      <w:r w:rsidR="007B52CC" w:rsidRPr="00205909">
        <w:rPr>
          <w:sz w:val="28"/>
          <w:szCs w:val="28"/>
        </w:rPr>
        <w:t>. Nâng cao tỷ lệ giải quyết tố giác, tin báo về tội phạm và kiến ng</w:t>
      </w:r>
      <w:r w:rsidR="001B0EBA" w:rsidRPr="00205909">
        <w:rPr>
          <w:sz w:val="28"/>
          <w:szCs w:val="28"/>
        </w:rPr>
        <w:t>hị khởi tố theo quy định tại Thô</w:t>
      </w:r>
      <w:r w:rsidR="007B52CC" w:rsidRPr="00205909">
        <w:rPr>
          <w:sz w:val="28"/>
          <w:szCs w:val="28"/>
        </w:rPr>
        <w:t xml:space="preserve">ng tư liên tịch số 01/2021/TTLT-BCA-BQP-BTC-BNNPTNT-VKSNDTC ngày 29/11/2021 </w:t>
      </w:r>
      <w:r w:rsidR="00B97B2D" w:rsidRPr="00205909">
        <w:rPr>
          <w:i/>
          <w:sz w:val="28"/>
          <w:szCs w:val="28"/>
        </w:rPr>
        <w:t>(</w:t>
      </w:r>
      <w:r w:rsidR="007B52CC" w:rsidRPr="00205909">
        <w:rPr>
          <w:i/>
          <w:sz w:val="28"/>
          <w:szCs w:val="28"/>
        </w:rPr>
        <w:t xml:space="preserve">sửa đổi, bổ sung một số </w:t>
      </w:r>
      <w:r w:rsidR="006738E8" w:rsidRPr="00205909">
        <w:rPr>
          <w:i/>
          <w:sz w:val="28"/>
          <w:szCs w:val="28"/>
        </w:rPr>
        <w:t xml:space="preserve">điều </w:t>
      </w:r>
      <w:r w:rsidR="007B52CC" w:rsidRPr="00205909">
        <w:rPr>
          <w:i/>
          <w:sz w:val="28"/>
          <w:szCs w:val="28"/>
        </w:rPr>
        <w:t>của Thông tư liên tịch số 01/2017/TTLT-BCA-BQP-BTC-BNNPTNT-VKSNDTC</w:t>
      </w:r>
      <w:r w:rsidR="00B97B2D" w:rsidRPr="00205909">
        <w:rPr>
          <w:i/>
          <w:sz w:val="28"/>
          <w:szCs w:val="28"/>
        </w:rPr>
        <w:t>)</w:t>
      </w:r>
      <w:r w:rsidR="007B52CC" w:rsidRPr="00205909">
        <w:rPr>
          <w:sz w:val="28"/>
          <w:szCs w:val="28"/>
        </w:rPr>
        <w:t xml:space="preserve">; tiếp tục thực hiện có hiệu quả các giải pháp phòng, chống oan, sai và bảo đảm bồi thường cho người bị thiệt hại trong hoạt động tố tụng hình sự, nhất là thường xuyên thanh tra, kiểm tra phòng </w:t>
      </w:r>
      <w:r w:rsidR="007B52CC" w:rsidRPr="00205909">
        <w:rPr>
          <w:sz w:val="28"/>
          <w:szCs w:val="28"/>
        </w:rPr>
        <w:lastRenderedPageBreak/>
        <w:t>ngừa các trường hợp bức cung, dùng nhục hình, bảo đảm không bỏ lọt tội phạm, không làm oan người vô tội. Nâng cao hiệu quả hoạt động của các cơ quan khác được giao nhiệm vụ tiến hành một số hoạt động đ</w:t>
      </w:r>
      <w:r w:rsidR="00B97B2D" w:rsidRPr="00205909">
        <w:rPr>
          <w:sz w:val="28"/>
          <w:szCs w:val="28"/>
        </w:rPr>
        <w:t>i</w:t>
      </w:r>
      <w:r w:rsidR="007B52CC" w:rsidRPr="00205909">
        <w:rPr>
          <w:sz w:val="28"/>
          <w:szCs w:val="28"/>
        </w:rPr>
        <w:t xml:space="preserve">ều tra; thực hiện tốt các quy định của Bộ luật Tố tụng hình sự về bảo đảm quyền bào chữa của người bị tạm giữ, bị can, bị cáo, tạo điều kiện thuận </w:t>
      </w:r>
      <w:r w:rsidR="006738E8" w:rsidRPr="00205909">
        <w:rPr>
          <w:sz w:val="28"/>
          <w:szCs w:val="28"/>
        </w:rPr>
        <w:t xml:space="preserve">lợi </w:t>
      </w:r>
      <w:r w:rsidR="007B52CC" w:rsidRPr="00205909">
        <w:rPr>
          <w:sz w:val="28"/>
          <w:szCs w:val="28"/>
        </w:rPr>
        <w:t>để người bào chữa tham gia tố tụng theo quy định pháp luật.</w:t>
      </w:r>
    </w:p>
    <w:p w:rsidR="007B52CC" w:rsidRPr="00205909" w:rsidRDefault="007B52CC" w:rsidP="00205909">
      <w:pPr>
        <w:pStyle w:val="Vnbnnidung0"/>
        <w:spacing w:before="120" w:after="0" w:line="240" w:lineRule="auto"/>
        <w:ind w:firstLine="851"/>
        <w:jc w:val="both"/>
        <w:rPr>
          <w:sz w:val="28"/>
          <w:szCs w:val="28"/>
        </w:rPr>
      </w:pPr>
      <w:r w:rsidRPr="00205909">
        <w:rPr>
          <w:sz w:val="28"/>
          <w:szCs w:val="28"/>
        </w:rPr>
        <w:t>Nâng cao hiệu quả hoạt động của lực lượng Công an xã</w:t>
      </w:r>
      <w:r w:rsidR="00B97B2D" w:rsidRPr="00205909">
        <w:rPr>
          <w:sz w:val="28"/>
          <w:szCs w:val="28"/>
        </w:rPr>
        <w:t>/</w:t>
      </w:r>
      <w:r w:rsidRPr="00205909">
        <w:rPr>
          <w:sz w:val="28"/>
          <w:szCs w:val="28"/>
        </w:rPr>
        <w:t>phường</w:t>
      </w:r>
      <w:r w:rsidR="00B97B2D" w:rsidRPr="00205909">
        <w:rPr>
          <w:sz w:val="28"/>
          <w:szCs w:val="28"/>
        </w:rPr>
        <w:t>/</w:t>
      </w:r>
      <w:r w:rsidRPr="00205909">
        <w:rPr>
          <w:sz w:val="28"/>
          <w:szCs w:val="28"/>
        </w:rPr>
        <w:t xml:space="preserve">thị </w:t>
      </w:r>
      <w:r w:rsidR="006738E8" w:rsidRPr="00205909">
        <w:rPr>
          <w:sz w:val="28"/>
          <w:szCs w:val="28"/>
        </w:rPr>
        <w:t xml:space="preserve">trấn </w:t>
      </w:r>
      <w:r w:rsidRPr="00205909">
        <w:rPr>
          <w:sz w:val="28"/>
          <w:szCs w:val="28"/>
        </w:rPr>
        <w:t>trong công tác đấu tranh phòng, chống tội phạm. Lực lượng Công an, Viện kiểm sát, Tòa án các cấp đẩy nhanh tiến độ, nâng cao chất lượng điều tra, truy tố, xét xử các vụ án trọng điểm nhằm răn đe tội phạm và giáo dục, phòng ngừa chung.</w:t>
      </w:r>
    </w:p>
    <w:p w:rsidR="007B52CC" w:rsidRPr="00205909" w:rsidRDefault="0003093A" w:rsidP="00205909">
      <w:pPr>
        <w:pStyle w:val="Vnbnnidung0"/>
        <w:tabs>
          <w:tab w:val="left" w:pos="1514"/>
        </w:tabs>
        <w:spacing w:before="120" w:after="0" w:line="240" w:lineRule="auto"/>
        <w:ind w:firstLine="851"/>
        <w:jc w:val="both"/>
        <w:rPr>
          <w:sz w:val="28"/>
          <w:szCs w:val="28"/>
        </w:rPr>
      </w:pPr>
      <w:bookmarkStart w:id="18" w:name="bookmark28"/>
      <w:bookmarkEnd w:id="18"/>
      <w:r w:rsidRPr="00205909">
        <w:rPr>
          <w:b/>
          <w:sz w:val="28"/>
          <w:szCs w:val="28"/>
        </w:rPr>
        <w:t>5.</w:t>
      </w:r>
      <w:r w:rsidRPr="00205909">
        <w:rPr>
          <w:sz w:val="28"/>
          <w:szCs w:val="28"/>
        </w:rPr>
        <w:t xml:space="preserve"> </w:t>
      </w:r>
      <w:r w:rsidR="00B97B2D" w:rsidRPr="00205909">
        <w:rPr>
          <w:iCs/>
          <w:sz w:val="28"/>
          <w:szCs w:val="28"/>
        </w:rPr>
        <w:t>Công an tỉnh chủ trì, phối hợp với các Sở, ban, ngành, địa phương</w:t>
      </w:r>
      <w:r w:rsidR="00B97B2D" w:rsidRPr="00205909">
        <w:rPr>
          <w:sz w:val="28"/>
          <w:szCs w:val="28"/>
        </w:rPr>
        <w:t xml:space="preserve"> liên quan</w:t>
      </w:r>
      <w:r w:rsidR="00B97B2D" w:rsidRPr="00205909">
        <w:rPr>
          <w:sz w:val="28"/>
          <w:szCs w:val="28"/>
        </w:rPr>
        <w:t xml:space="preserve"> t</w:t>
      </w:r>
      <w:r w:rsidR="006D253E" w:rsidRPr="00205909">
        <w:rPr>
          <w:sz w:val="28"/>
          <w:szCs w:val="28"/>
        </w:rPr>
        <w:t>iếp tục chỉ đạo</w:t>
      </w:r>
      <w:r w:rsidR="007B52CC" w:rsidRPr="00205909">
        <w:rPr>
          <w:sz w:val="28"/>
          <w:szCs w:val="28"/>
        </w:rPr>
        <w:t xml:space="preserve"> quyết liệt thực hiện </w:t>
      </w:r>
      <w:r w:rsidR="006738E8" w:rsidRPr="00205909">
        <w:rPr>
          <w:sz w:val="28"/>
          <w:szCs w:val="28"/>
        </w:rPr>
        <w:t xml:space="preserve">công </w:t>
      </w:r>
      <w:r w:rsidR="007B52CC" w:rsidRPr="00205909">
        <w:rPr>
          <w:sz w:val="28"/>
          <w:szCs w:val="28"/>
        </w:rPr>
        <w:t>tác chuyển hóa địa bàn trọng điểm, phức tạp về trật tự, an toàn xã hội</w:t>
      </w:r>
      <w:r w:rsidR="00B97B2D" w:rsidRPr="00205909">
        <w:rPr>
          <w:sz w:val="28"/>
          <w:szCs w:val="28"/>
        </w:rPr>
        <w:t>,</w:t>
      </w:r>
      <w:r w:rsidR="007B52CC" w:rsidRPr="00205909">
        <w:rPr>
          <w:sz w:val="28"/>
          <w:szCs w:val="28"/>
        </w:rPr>
        <w:t xml:space="preserve"> lồng ghép với nhiệm vụ xây dựng xã điển hình về phong trào toàn dân </w:t>
      </w:r>
      <w:r w:rsidR="00A01766" w:rsidRPr="00205909">
        <w:rPr>
          <w:sz w:val="28"/>
          <w:szCs w:val="28"/>
        </w:rPr>
        <w:t>bảo vệ an ninh Tổ quốc, phường</w:t>
      </w:r>
      <w:r w:rsidR="00210DBC" w:rsidRPr="00205909">
        <w:rPr>
          <w:sz w:val="28"/>
          <w:szCs w:val="28"/>
        </w:rPr>
        <w:t xml:space="preserve"> điể</w:t>
      </w:r>
      <w:r w:rsidR="007B52CC" w:rsidRPr="00205909">
        <w:rPr>
          <w:sz w:val="28"/>
          <w:szCs w:val="28"/>
        </w:rPr>
        <w:t xml:space="preserve">n hình về bảo </w:t>
      </w:r>
      <w:r w:rsidR="006738E8" w:rsidRPr="00205909">
        <w:rPr>
          <w:sz w:val="28"/>
          <w:szCs w:val="28"/>
        </w:rPr>
        <w:t xml:space="preserve">đảm </w:t>
      </w:r>
      <w:r w:rsidR="007B52CC" w:rsidRPr="00205909">
        <w:rPr>
          <w:sz w:val="28"/>
          <w:szCs w:val="28"/>
        </w:rPr>
        <w:t xml:space="preserve">trật tự </w:t>
      </w:r>
      <w:r w:rsidR="005345CA" w:rsidRPr="00205909">
        <w:rPr>
          <w:sz w:val="28"/>
          <w:szCs w:val="28"/>
        </w:rPr>
        <w:t>đô thị, tạo chuyển biến từ cơ sở và rút</w:t>
      </w:r>
      <w:r w:rsidR="007B52CC" w:rsidRPr="00205909">
        <w:rPr>
          <w:sz w:val="28"/>
          <w:szCs w:val="28"/>
        </w:rPr>
        <w:t xml:space="preserve"> kinh nghiệm nhân rộng san</w:t>
      </w:r>
      <w:r w:rsidR="005345CA" w:rsidRPr="00205909">
        <w:rPr>
          <w:sz w:val="28"/>
          <w:szCs w:val="28"/>
        </w:rPr>
        <w:t>g các địa bàn khác; trong đó xác</w:t>
      </w:r>
      <w:r w:rsidR="007B52CC" w:rsidRPr="00205909">
        <w:rPr>
          <w:sz w:val="28"/>
          <w:szCs w:val="28"/>
        </w:rPr>
        <w:t xml:space="preserve"> định đúng, trúng địa bàn, thực hiện đồng bộ các giải pháp chuyển hóa, không để tái phức tạp trở lại đối với các địa bàn đã chuyển hóa đạt</w:t>
      </w:r>
      <w:r w:rsidR="007B52CC" w:rsidRPr="00205909">
        <w:rPr>
          <w:i/>
          <w:iCs/>
          <w:sz w:val="28"/>
          <w:szCs w:val="28"/>
        </w:rPr>
        <w:t>.</w:t>
      </w:r>
    </w:p>
    <w:p w:rsidR="007B52CC" w:rsidRPr="00205909" w:rsidRDefault="0003093A" w:rsidP="00205909">
      <w:pPr>
        <w:pStyle w:val="Vnbnnidung0"/>
        <w:tabs>
          <w:tab w:val="left" w:pos="1514"/>
        </w:tabs>
        <w:spacing w:before="120" w:after="0" w:line="240" w:lineRule="auto"/>
        <w:ind w:firstLine="851"/>
        <w:jc w:val="both"/>
        <w:rPr>
          <w:sz w:val="28"/>
          <w:szCs w:val="28"/>
        </w:rPr>
      </w:pPr>
      <w:bookmarkStart w:id="19" w:name="bookmark29"/>
      <w:bookmarkEnd w:id="19"/>
      <w:r w:rsidRPr="00205909">
        <w:rPr>
          <w:b/>
          <w:sz w:val="28"/>
          <w:szCs w:val="28"/>
        </w:rPr>
        <w:t>6.</w:t>
      </w:r>
      <w:r w:rsidRPr="00205909">
        <w:rPr>
          <w:sz w:val="28"/>
          <w:szCs w:val="28"/>
        </w:rPr>
        <w:t xml:space="preserve"> </w:t>
      </w:r>
      <w:r w:rsidR="00B97B2D" w:rsidRPr="00205909">
        <w:rPr>
          <w:iCs/>
          <w:sz w:val="28"/>
          <w:szCs w:val="28"/>
        </w:rPr>
        <w:t xml:space="preserve">Công an tỉnh </w:t>
      </w:r>
      <w:r w:rsidR="00B97B2D" w:rsidRPr="00205909">
        <w:rPr>
          <w:iCs/>
          <w:sz w:val="28"/>
          <w:szCs w:val="28"/>
        </w:rPr>
        <w:t xml:space="preserve">và các </w:t>
      </w:r>
      <w:r w:rsidR="00B97B2D" w:rsidRPr="00205909">
        <w:rPr>
          <w:iCs/>
          <w:sz w:val="28"/>
          <w:szCs w:val="28"/>
        </w:rPr>
        <w:t xml:space="preserve">Sở, ban, ngành, </w:t>
      </w:r>
      <w:r w:rsidR="00B97B2D" w:rsidRPr="00205909">
        <w:rPr>
          <w:iCs/>
          <w:sz w:val="28"/>
          <w:szCs w:val="28"/>
        </w:rPr>
        <w:t>các hội, đoàn thể</w:t>
      </w:r>
      <w:r w:rsidR="00B97B2D" w:rsidRPr="00205909">
        <w:rPr>
          <w:sz w:val="28"/>
          <w:szCs w:val="28"/>
        </w:rPr>
        <w:t xml:space="preserve"> t</w:t>
      </w:r>
      <w:r w:rsidR="007B52CC" w:rsidRPr="00205909">
        <w:rPr>
          <w:sz w:val="28"/>
          <w:szCs w:val="28"/>
        </w:rPr>
        <w:t>hực hiện có hiệu quả các Quy chế, Chương trình phối hợp phòng, chống tội phạm đã ký kết giữa Công an</w:t>
      </w:r>
      <w:r w:rsidR="0067326A" w:rsidRPr="00205909">
        <w:rPr>
          <w:sz w:val="28"/>
          <w:szCs w:val="28"/>
        </w:rPr>
        <w:t xml:space="preserve"> tỉnh với</w:t>
      </w:r>
      <w:r w:rsidR="007B52CC" w:rsidRPr="00205909">
        <w:rPr>
          <w:sz w:val="28"/>
          <w:szCs w:val="28"/>
        </w:rPr>
        <w:t xml:space="preserve"> các </w:t>
      </w:r>
      <w:r w:rsidR="00B97B2D" w:rsidRPr="00205909">
        <w:rPr>
          <w:sz w:val="28"/>
          <w:szCs w:val="28"/>
        </w:rPr>
        <w:t>S</w:t>
      </w:r>
      <w:r w:rsidR="0067326A" w:rsidRPr="00205909">
        <w:rPr>
          <w:sz w:val="28"/>
          <w:szCs w:val="28"/>
        </w:rPr>
        <w:t>ở</w:t>
      </w:r>
      <w:r w:rsidR="007B52CC" w:rsidRPr="00205909">
        <w:rPr>
          <w:sz w:val="28"/>
          <w:szCs w:val="28"/>
        </w:rPr>
        <w:t xml:space="preserve">, ngành, đoàn thể </w:t>
      </w:r>
      <w:r w:rsidR="00B97B2D" w:rsidRPr="00205909">
        <w:rPr>
          <w:sz w:val="28"/>
          <w:szCs w:val="28"/>
        </w:rPr>
        <w:t xml:space="preserve">là </w:t>
      </w:r>
      <w:r w:rsidR="007B52CC" w:rsidRPr="00205909">
        <w:rPr>
          <w:sz w:val="28"/>
          <w:szCs w:val="28"/>
        </w:rPr>
        <w:t xml:space="preserve">thành viên Ban Chỉ đạo </w:t>
      </w:r>
      <w:r w:rsidR="0067326A" w:rsidRPr="00205909">
        <w:rPr>
          <w:sz w:val="28"/>
          <w:szCs w:val="28"/>
        </w:rPr>
        <w:t>tỉnh</w:t>
      </w:r>
      <w:r w:rsidR="007B52CC" w:rsidRPr="00205909">
        <w:rPr>
          <w:sz w:val="28"/>
          <w:szCs w:val="28"/>
        </w:rPr>
        <w:t xml:space="preserve">. Tổ chức triển khai các hoạt động phối hợp phòng, chống tội phạm, bảo đảm an </w:t>
      </w:r>
      <w:r w:rsidR="0067326A" w:rsidRPr="00205909">
        <w:rPr>
          <w:sz w:val="28"/>
          <w:szCs w:val="28"/>
        </w:rPr>
        <w:t>ninh, trật tự</w:t>
      </w:r>
      <w:r w:rsidR="00B97B2D" w:rsidRPr="00205909">
        <w:rPr>
          <w:sz w:val="28"/>
          <w:szCs w:val="28"/>
        </w:rPr>
        <w:t xml:space="preserve"> trên địa bàn tỉnh đạt kết quả</w:t>
      </w:r>
      <w:r w:rsidR="007B52CC" w:rsidRPr="00205909">
        <w:rPr>
          <w:sz w:val="28"/>
          <w:szCs w:val="28"/>
        </w:rPr>
        <w:t>.</w:t>
      </w:r>
    </w:p>
    <w:p w:rsidR="00914DF5" w:rsidRPr="00205909" w:rsidRDefault="0003093A" w:rsidP="00205909">
      <w:pPr>
        <w:pStyle w:val="Vnbnnidung0"/>
        <w:spacing w:before="120" w:after="0" w:line="240" w:lineRule="auto"/>
        <w:ind w:firstLine="851"/>
        <w:jc w:val="both"/>
        <w:rPr>
          <w:sz w:val="28"/>
          <w:szCs w:val="28"/>
        </w:rPr>
      </w:pPr>
      <w:bookmarkStart w:id="20" w:name="bookmark30"/>
      <w:bookmarkEnd w:id="20"/>
      <w:r w:rsidRPr="00205909">
        <w:rPr>
          <w:b/>
          <w:sz w:val="28"/>
          <w:szCs w:val="28"/>
        </w:rPr>
        <w:t>7.</w:t>
      </w:r>
      <w:r w:rsidR="00FD11CD" w:rsidRPr="00205909">
        <w:rPr>
          <w:sz w:val="28"/>
          <w:szCs w:val="28"/>
        </w:rPr>
        <w:t xml:space="preserve"> </w:t>
      </w:r>
      <w:r w:rsidR="00B97B2D" w:rsidRPr="00205909">
        <w:rPr>
          <w:iCs/>
          <w:sz w:val="28"/>
          <w:szCs w:val="28"/>
        </w:rPr>
        <w:t>Sở Tư pháp chủ trì</w:t>
      </w:r>
      <w:r w:rsidR="00B97B2D" w:rsidRPr="00205909">
        <w:rPr>
          <w:iCs/>
          <w:sz w:val="28"/>
          <w:szCs w:val="28"/>
        </w:rPr>
        <w:t>,</w:t>
      </w:r>
      <w:r w:rsidR="00B97B2D" w:rsidRPr="00205909">
        <w:rPr>
          <w:i/>
          <w:iCs/>
          <w:sz w:val="28"/>
          <w:szCs w:val="28"/>
        </w:rPr>
        <w:t xml:space="preserve"> </w:t>
      </w:r>
      <w:r w:rsidR="00B97B2D" w:rsidRPr="00205909">
        <w:rPr>
          <w:iCs/>
          <w:sz w:val="28"/>
          <w:szCs w:val="28"/>
        </w:rPr>
        <w:t>phối hợp với các Sở, ban, ngành, địa phương</w:t>
      </w:r>
      <w:r w:rsidR="00B97B2D" w:rsidRPr="00205909">
        <w:rPr>
          <w:sz w:val="28"/>
          <w:szCs w:val="28"/>
        </w:rPr>
        <w:t xml:space="preserve"> liên quan</w:t>
      </w:r>
      <w:r w:rsidR="00B97B2D" w:rsidRPr="00205909">
        <w:rPr>
          <w:sz w:val="28"/>
          <w:szCs w:val="28"/>
        </w:rPr>
        <w:t xml:space="preserve"> t</w:t>
      </w:r>
      <w:r w:rsidR="007B52CC" w:rsidRPr="00205909">
        <w:rPr>
          <w:sz w:val="28"/>
          <w:szCs w:val="28"/>
        </w:rPr>
        <w:t xml:space="preserve">iếp tục nghiên cứu, </w:t>
      </w:r>
      <w:r w:rsidR="001E62C4" w:rsidRPr="00205909">
        <w:rPr>
          <w:sz w:val="28"/>
          <w:szCs w:val="28"/>
        </w:rPr>
        <w:t>đề xuất để</w:t>
      </w:r>
      <w:r w:rsidR="007B52CC" w:rsidRPr="00205909">
        <w:rPr>
          <w:sz w:val="28"/>
          <w:szCs w:val="28"/>
        </w:rPr>
        <w:t xml:space="preserve"> hoàn thiện các văn bản quy phạm pháp luật</w:t>
      </w:r>
      <w:r w:rsidR="00B97B2D" w:rsidRPr="00205909">
        <w:rPr>
          <w:sz w:val="28"/>
          <w:szCs w:val="28"/>
        </w:rPr>
        <w:t>,</w:t>
      </w:r>
      <w:r w:rsidR="007B52CC" w:rsidRPr="00205909">
        <w:rPr>
          <w:sz w:val="28"/>
          <w:szCs w:val="28"/>
        </w:rPr>
        <w:t xml:space="preserve"> làm cơ sở </w:t>
      </w:r>
      <w:r w:rsidR="00B97B2D" w:rsidRPr="00205909">
        <w:rPr>
          <w:sz w:val="28"/>
          <w:szCs w:val="28"/>
        </w:rPr>
        <w:t>triển khai</w:t>
      </w:r>
      <w:r w:rsidR="007B52CC" w:rsidRPr="00205909">
        <w:rPr>
          <w:sz w:val="28"/>
          <w:szCs w:val="28"/>
        </w:rPr>
        <w:t xml:space="preserve"> công tác phòng, chống tội phạm trên các lĩnh vực, kịp thời khắc phục những sơ hở, thiếu sót không để đối tượng lợi dụng hoạt động phạm tội và vi phạm pháp luật. Tổ chức các lớp tập huấn chuyên sâu về hệ thống văn bản pháp luật mới cho lực lượng trực tiếp đấu tranh, xử lý tội phạm thuộc lực lượng Công an nhân dân, Quân đội nhân dân, ngành Kiểm sát, Tòa án</w:t>
      </w:r>
      <w:r w:rsidR="00B97B2D" w:rsidRPr="00205909">
        <w:rPr>
          <w:sz w:val="28"/>
          <w:szCs w:val="28"/>
        </w:rPr>
        <w:t>,</w:t>
      </w:r>
      <w:r w:rsidR="007B52CC" w:rsidRPr="00205909">
        <w:rPr>
          <w:sz w:val="28"/>
          <w:szCs w:val="28"/>
        </w:rPr>
        <w:t xml:space="preserve">... </w:t>
      </w:r>
    </w:p>
    <w:p w:rsidR="007B52CC" w:rsidRPr="00205909" w:rsidRDefault="0045176B" w:rsidP="00205909">
      <w:pPr>
        <w:pStyle w:val="Vnbnnidung0"/>
        <w:tabs>
          <w:tab w:val="left" w:pos="1396"/>
        </w:tabs>
        <w:spacing w:before="120" w:after="0" w:line="240" w:lineRule="auto"/>
        <w:ind w:firstLine="851"/>
        <w:jc w:val="both"/>
        <w:rPr>
          <w:sz w:val="28"/>
          <w:szCs w:val="28"/>
        </w:rPr>
      </w:pPr>
      <w:bookmarkStart w:id="21" w:name="bookmark31"/>
      <w:bookmarkEnd w:id="21"/>
      <w:r w:rsidRPr="00205909">
        <w:rPr>
          <w:b/>
          <w:sz w:val="28"/>
          <w:szCs w:val="28"/>
        </w:rPr>
        <w:t>8.</w:t>
      </w:r>
      <w:r w:rsidRPr="00205909">
        <w:rPr>
          <w:sz w:val="28"/>
          <w:szCs w:val="28"/>
        </w:rPr>
        <w:t xml:space="preserve"> </w:t>
      </w:r>
      <w:r w:rsidR="00B97B2D" w:rsidRPr="00205909">
        <w:rPr>
          <w:iCs/>
          <w:sz w:val="28"/>
          <w:szCs w:val="28"/>
        </w:rPr>
        <w:t xml:space="preserve">Công an tỉnh chủ trì, phối hợp với </w:t>
      </w:r>
      <w:r w:rsidR="00B97B2D" w:rsidRPr="00205909">
        <w:rPr>
          <w:iCs/>
          <w:sz w:val="28"/>
          <w:szCs w:val="28"/>
        </w:rPr>
        <w:t xml:space="preserve">Sở Tài chính, </w:t>
      </w:r>
      <w:r w:rsidR="00B97B2D" w:rsidRPr="00205909">
        <w:rPr>
          <w:iCs/>
          <w:sz w:val="28"/>
          <w:szCs w:val="28"/>
        </w:rPr>
        <w:t>các Sở, ban, ngành</w:t>
      </w:r>
      <w:r w:rsidR="00B97B2D" w:rsidRPr="00205909">
        <w:rPr>
          <w:iCs/>
          <w:sz w:val="28"/>
          <w:szCs w:val="28"/>
        </w:rPr>
        <w:t xml:space="preserve"> liên quan nghiên cứu, </w:t>
      </w:r>
      <w:r w:rsidR="00B97B2D" w:rsidRPr="00205909">
        <w:rPr>
          <w:sz w:val="28"/>
          <w:szCs w:val="28"/>
        </w:rPr>
        <w:t>t</w:t>
      </w:r>
      <w:r w:rsidR="00C42AB2" w:rsidRPr="00205909">
        <w:rPr>
          <w:sz w:val="28"/>
          <w:szCs w:val="28"/>
        </w:rPr>
        <w:t>ham mưu thành lập</w:t>
      </w:r>
      <w:r w:rsidR="007B52CC" w:rsidRPr="00205909">
        <w:rPr>
          <w:sz w:val="28"/>
          <w:szCs w:val="28"/>
        </w:rPr>
        <w:t xml:space="preserve"> Quỹ phòng, chống tội phạm </w:t>
      </w:r>
      <w:r w:rsidR="00C42AB2" w:rsidRPr="00205909">
        <w:rPr>
          <w:sz w:val="28"/>
          <w:szCs w:val="28"/>
        </w:rPr>
        <w:t>tại địa phương</w:t>
      </w:r>
      <w:r w:rsidR="007B52CC" w:rsidRPr="00205909">
        <w:rPr>
          <w:sz w:val="28"/>
          <w:szCs w:val="28"/>
        </w:rPr>
        <w:t xml:space="preserve"> đảm bảo đúng quy định pháp luật</w:t>
      </w:r>
      <w:r w:rsidR="00205909" w:rsidRPr="00205909">
        <w:rPr>
          <w:sz w:val="28"/>
          <w:szCs w:val="28"/>
        </w:rPr>
        <w:t xml:space="preserve"> và tình hình thực tế</w:t>
      </w:r>
      <w:r w:rsidR="007B52CC" w:rsidRPr="00205909">
        <w:rPr>
          <w:sz w:val="28"/>
          <w:szCs w:val="28"/>
        </w:rPr>
        <w:t xml:space="preserve">. Tiếp tục quan tâm đầu tư trang bị cơ sở vật chất, trang thiết bị, phương tiện cho Công an cấp xã, Công an cấp huyện. Chủ động, tích cực nghiên cứu, ứng dụng khoa học - công nghệ, trang bị phương tiện, cơ </w:t>
      </w:r>
      <w:r w:rsidR="006738E8" w:rsidRPr="00205909">
        <w:rPr>
          <w:sz w:val="28"/>
          <w:szCs w:val="28"/>
        </w:rPr>
        <w:t xml:space="preserve">sở </w:t>
      </w:r>
      <w:r w:rsidR="007B52CC" w:rsidRPr="00205909">
        <w:rPr>
          <w:sz w:val="28"/>
          <w:szCs w:val="28"/>
        </w:rPr>
        <w:t xml:space="preserve">vật chất phục vụ công tác phòng, chống tội phạm. Tổ chức tổng </w:t>
      </w:r>
      <w:r w:rsidR="00C42AB2" w:rsidRPr="00205909">
        <w:rPr>
          <w:sz w:val="28"/>
          <w:szCs w:val="28"/>
        </w:rPr>
        <w:t>kế</w:t>
      </w:r>
      <w:r w:rsidR="007B52CC" w:rsidRPr="00205909">
        <w:rPr>
          <w:sz w:val="28"/>
          <w:szCs w:val="28"/>
        </w:rPr>
        <w:t>t, rút kinh</w:t>
      </w:r>
      <w:r w:rsidR="00C42AB2" w:rsidRPr="00205909">
        <w:rPr>
          <w:sz w:val="28"/>
          <w:szCs w:val="28"/>
        </w:rPr>
        <w:t xml:space="preserve"> nghiệm các vụ án lớn, trọng điể</w:t>
      </w:r>
      <w:r w:rsidR="007B52CC" w:rsidRPr="00205909">
        <w:rPr>
          <w:sz w:val="28"/>
          <w:szCs w:val="28"/>
        </w:rPr>
        <w:t>m.</w:t>
      </w:r>
    </w:p>
    <w:p w:rsidR="007B52CC" w:rsidRPr="00205909" w:rsidRDefault="006D2F8C" w:rsidP="00205909">
      <w:pPr>
        <w:pStyle w:val="Tiu30"/>
        <w:keepNext/>
        <w:keepLines/>
        <w:spacing w:before="240" w:after="0" w:line="240" w:lineRule="auto"/>
        <w:ind w:left="0" w:firstLine="851"/>
        <w:jc w:val="both"/>
        <w:rPr>
          <w:sz w:val="28"/>
          <w:szCs w:val="28"/>
        </w:rPr>
      </w:pPr>
      <w:bookmarkStart w:id="22" w:name="bookmark32"/>
      <w:bookmarkStart w:id="23" w:name="bookmark33"/>
      <w:bookmarkStart w:id="24" w:name="bookmark34"/>
      <w:bookmarkStart w:id="25" w:name="bookmark35"/>
      <w:bookmarkEnd w:id="22"/>
      <w:r w:rsidRPr="00205909">
        <w:rPr>
          <w:sz w:val="28"/>
          <w:szCs w:val="28"/>
        </w:rPr>
        <w:t>III</w:t>
      </w:r>
      <w:r w:rsidR="007B52CC" w:rsidRPr="00205909">
        <w:rPr>
          <w:sz w:val="28"/>
          <w:szCs w:val="28"/>
        </w:rPr>
        <w:t>. T</w:t>
      </w:r>
      <w:r w:rsidR="00C535C3" w:rsidRPr="00205909">
        <w:rPr>
          <w:sz w:val="28"/>
          <w:szCs w:val="28"/>
        </w:rPr>
        <w:t>Ổ</w:t>
      </w:r>
      <w:r w:rsidR="007B52CC" w:rsidRPr="00205909">
        <w:rPr>
          <w:sz w:val="28"/>
          <w:szCs w:val="28"/>
        </w:rPr>
        <w:t xml:space="preserve"> CHỨC THỰC HIỆN</w:t>
      </w:r>
      <w:bookmarkEnd w:id="23"/>
      <w:bookmarkEnd w:id="24"/>
      <w:bookmarkEnd w:id="25"/>
    </w:p>
    <w:p w:rsidR="007B52CC" w:rsidRPr="00205909" w:rsidRDefault="0045176B" w:rsidP="00205909">
      <w:pPr>
        <w:pStyle w:val="Vnbnnidung0"/>
        <w:tabs>
          <w:tab w:val="left" w:pos="1531"/>
        </w:tabs>
        <w:spacing w:before="120" w:after="0" w:line="240" w:lineRule="auto"/>
        <w:ind w:firstLine="851"/>
        <w:jc w:val="both"/>
        <w:rPr>
          <w:sz w:val="28"/>
          <w:szCs w:val="28"/>
        </w:rPr>
      </w:pPr>
      <w:bookmarkStart w:id="26" w:name="bookmark36"/>
      <w:bookmarkEnd w:id="26"/>
      <w:r w:rsidRPr="00205909">
        <w:rPr>
          <w:b/>
          <w:sz w:val="28"/>
          <w:szCs w:val="28"/>
        </w:rPr>
        <w:t>1.</w:t>
      </w:r>
      <w:r w:rsidRPr="00205909">
        <w:rPr>
          <w:sz w:val="28"/>
          <w:szCs w:val="28"/>
        </w:rPr>
        <w:t xml:space="preserve"> </w:t>
      </w:r>
      <w:r w:rsidR="00205909" w:rsidRPr="00205909">
        <w:rPr>
          <w:sz w:val="28"/>
          <w:szCs w:val="28"/>
        </w:rPr>
        <w:t>Căn cứ các nội dung Kế hoạch này, các Sở, ban, ngành, địa phương và đơn vị liên quan xây dựng kế hoạch, chỉ đạo triển khai thực hiện công tác</w:t>
      </w:r>
      <w:r w:rsidR="006738E8" w:rsidRPr="00205909">
        <w:rPr>
          <w:sz w:val="28"/>
          <w:szCs w:val="28"/>
        </w:rPr>
        <w:t xml:space="preserve"> phòng, chống tội phạm năm 2022 </w:t>
      </w:r>
      <w:r w:rsidR="00205909" w:rsidRPr="00205909">
        <w:rPr>
          <w:sz w:val="28"/>
          <w:szCs w:val="28"/>
        </w:rPr>
        <w:t>phù hợp với chức năng, nhiệm vụ được giao và tình hình thực tế tại cơ quan, địa phương</w:t>
      </w:r>
      <w:r w:rsidR="00DF6A45" w:rsidRPr="00205909">
        <w:rPr>
          <w:sz w:val="28"/>
          <w:szCs w:val="28"/>
        </w:rPr>
        <w:t>.</w:t>
      </w:r>
      <w:r w:rsidR="009816A4" w:rsidRPr="00205909">
        <w:rPr>
          <w:sz w:val="28"/>
          <w:szCs w:val="28"/>
        </w:rPr>
        <w:t xml:space="preserve"> </w:t>
      </w:r>
      <w:r w:rsidR="00205909" w:rsidRPr="00205909">
        <w:rPr>
          <w:sz w:val="28"/>
          <w:szCs w:val="28"/>
        </w:rPr>
        <w:t xml:space="preserve">Định kỳ báo cáo kết quả thực hiện về Ban Chỉ đạo tỉnh </w:t>
      </w:r>
      <w:r w:rsidR="00205909" w:rsidRPr="00205909">
        <w:rPr>
          <w:i/>
          <w:sz w:val="28"/>
          <w:szCs w:val="28"/>
        </w:rPr>
        <w:t>(qua Công an tỉnh)</w:t>
      </w:r>
      <w:r w:rsidR="00205909" w:rsidRPr="00205909">
        <w:rPr>
          <w:sz w:val="28"/>
          <w:szCs w:val="28"/>
        </w:rPr>
        <w:t xml:space="preserve"> theo Quy chế hoạt động được ban hành kèm theo </w:t>
      </w:r>
      <w:r w:rsidR="00205909" w:rsidRPr="00205909">
        <w:rPr>
          <w:sz w:val="28"/>
          <w:szCs w:val="28"/>
        </w:rPr>
        <w:lastRenderedPageBreak/>
        <w:t>Quyết định số 256/QĐ-BCĐ ngày 08/02/2</w:t>
      </w:r>
      <w:r w:rsidR="00D91779">
        <w:rPr>
          <w:sz w:val="28"/>
          <w:szCs w:val="28"/>
        </w:rPr>
        <w:t>021 của Trưởng Ban Chỉ đạo tỉnh</w:t>
      </w:r>
      <w:bookmarkStart w:id="27" w:name="_GoBack"/>
      <w:bookmarkEnd w:id="27"/>
      <w:r w:rsidR="009816A4" w:rsidRPr="00205909">
        <w:rPr>
          <w:sz w:val="28"/>
          <w:szCs w:val="28"/>
        </w:rPr>
        <w:t>.</w:t>
      </w:r>
    </w:p>
    <w:p w:rsidR="007B52CC" w:rsidRPr="00205909" w:rsidRDefault="0045176B" w:rsidP="00205909">
      <w:pPr>
        <w:pStyle w:val="Vnbnnidung0"/>
        <w:tabs>
          <w:tab w:val="left" w:pos="1531"/>
        </w:tabs>
        <w:spacing w:before="120" w:after="0" w:line="240" w:lineRule="auto"/>
        <w:ind w:firstLine="851"/>
        <w:jc w:val="both"/>
        <w:rPr>
          <w:sz w:val="28"/>
          <w:szCs w:val="28"/>
        </w:rPr>
      </w:pPr>
      <w:bookmarkStart w:id="28" w:name="bookmark37"/>
      <w:bookmarkEnd w:id="28"/>
      <w:r w:rsidRPr="00205909">
        <w:rPr>
          <w:b/>
          <w:sz w:val="28"/>
          <w:szCs w:val="28"/>
        </w:rPr>
        <w:t>2.</w:t>
      </w:r>
      <w:r w:rsidRPr="00205909">
        <w:rPr>
          <w:sz w:val="28"/>
          <w:szCs w:val="28"/>
        </w:rPr>
        <w:t xml:space="preserve"> </w:t>
      </w:r>
      <w:r w:rsidR="007B52CC" w:rsidRPr="00205909">
        <w:rPr>
          <w:sz w:val="28"/>
          <w:szCs w:val="28"/>
        </w:rPr>
        <w:t>Các đồng chí Thành viên Ban Chỉ đạo</w:t>
      </w:r>
      <w:r w:rsidR="00EA3252" w:rsidRPr="00205909">
        <w:rPr>
          <w:sz w:val="28"/>
          <w:szCs w:val="28"/>
        </w:rPr>
        <w:t xml:space="preserve"> tỉnh</w:t>
      </w:r>
      <w:r w:rsidR="007B52CC" w:rsidRPr="00205909">
        <w:rPr>
          <w:sz w:val="28"/>
          <w:szCs w:val="28"/>
        </w:rPr>
        <w:t xml:space="preserve"> theo nhiệm vụ được phân công chỉ đạo, gắn công tác phòng, chống tội phạm với việc thực hiện nhiệm vụ chính trị được giao; coi đây là một trong những nhiệm vụ trọng tâm, thường xuyên của </w:t>
      </w:r>
      <w:r w:rsidR="001A63BF" w:rsidRPr="00205909">
        <w:rPr>
          <w:sz w:val="28"/>
          <w:szCs w:val="28"/>
        </w:rPr>
        <w:t>sở</w:t>
      </w:r>
      <w:r w:rsidR="007B52CC" w:rsidRPr="00205909">
        <w:rPr>
          <w:sz w:val="28"/>
          <w:szCs w:val="28"/>
        </w:rPr>
        <w:t>, ngành, đoàn thể, tổ chức chính trị-xã hội.</w:t>
      </w:r>
    </w:p>
    <w:p w:rsidR="00413C5F" w:rsidRPr="00205909" w:rsidRDefault="0045176B" w:rsidP="00205909">
      <w:pPr>
        <w:pStyle w:val="Vnbnnidung0"/>
        <w:tabs>
          <w:tab w:val="left" w:pos="1546"/>
        </w:tabs>
        <w:spacing w:before="120" w:after="0" w:line="240" w:lineRule="auto"/>
        <w:ind w:firstLine="851"/>
        <w:jc w:val="both"/>
        <w:rPr>
          <w:sz w:val="28"/>
          <w:szCs w:val="28"/>
        </w:rPr>
      </w:pPr>
      <w:bookmarkStart w:id="29" w:name="bookmark38"/>
      <w:bookmarkEnd w:id="29"/>
      <w:r w:rsidRPr="00205909">
        <w:rPr>
          <w:b/>
          <w:sz w:val="28"/>
          <w:szCs w:val="28"/>
        </w:rPr>
        <w:t>3.</w:t>
      </w:r>
      <w:r w:rsidRPr="00205909">
        <w:rPr>
          <w:sz w:val="28"/>
          <w:szCs w:val="28"/>
        </w:rPr>
        <w:t xml:space="preserve"> </w:t>
      </w:r>
      <w:r w:rsidR="007B52CC" w:rsidRPr="00205909">
        <w:rPr>
          <w:sz w:val="28"/>
          <w:szCs w:val="28"/>
        </w:rPr>
        <w:t>Công an</w:t>
      </w:r>
      <w:r w:rsidR="001A63BF" w:rsidRPr="00205909">
        <w:rPr>
          <w:sz w:val="28"/>
          <w:szCs w:val="28"/>
        </w:rPr>
        <w:t xml:space="preserve"> tỉnh</w:t>
      </w:r>
      <w:r w:rsidR="007B52CC" w:rsidRPr="00205909">
        <w:rPr>
          <w:sz w:val="28"/>
          <w:szCs w:val="28"/>
        </w:rPr>
        <w:t xml:space="preserve"> </w:t>
      </w:r>
      <w:r w:rsidR="00205909" w:rsidRPr="00205909">
        <w:rPr>
          <w:i/>
          <w:sz w:val="28"/>
          <w:szCs w:val="28"/>
        </w:rPr>
        <w:t>(</w:t>
      </w:r>
      <w:r w:rsidR="007B52CC" w:rsidRPr="00205909">
        <w:rPr>
          <w:i/>
          <w:sz w:val="28"/>
          <w:szCs w:val="28"/>
        </w:rPr>
        <w:t xml:space="preserve">Cơ quan Thường trực Ban Chỉ đạo </w:t>
      </w:r>
      <w:r w:rsidR="001A63BF" w:rsidRPr="00205909">
        <w:rPr>
          <w:i/>
          <w:sz w:val="28"/>
          <w:szCs w:val="28"/>
        </w:rPr>
        <w:t>tỉnh</w:t>
      </w:r>
      <w:r w:rsidR="00205909" w:rsidRPr="00205909">
        <w:rPr>
          <w:i/>
          <w:sz w:val="28"/>
          <w:szCs w:val="28"/>
        </w:rPr>
        <w:t>)</w:t>
      </w:r>
      <w:r w:rsidR="007B52CC" w:rsidRPr="00205909">
        <w:rPr>
          <w:sz w:val="28"/>
          <w:szCs w:val="28"/>
        </w:rPr>
        <w:t xml:space="preserve"> </w:t>
      </w:r>
      <w:r w:rsidR="00205909" w:rsidRPr="00205909">
        <w:rPr>
          <w:sz w:val="28"/>
          <w:szCs w:val="28"/>
        </w:rPr>
        <w:t>tổ chức theo dõi, đôn đốc thực hiện tốt Kế hoạch này</w:t>
      </w:r>
      <w:r w:rsidR="007B52CC" w:rsidRPr="00205909">
        <w:rPr>
          <w:sz w:val="28"/>
          <w:szCs w:val="28"/>
        </w:rPr>
        <w:t xml:space="preserve">. Tiến hành </w:t>
      </w:r>
      <w:r w:rsidR="001A63BF" w:rsidRPr="00205909">
        <w:rPr>
          <w:sz w:val="28"/>
          <w:szCs w:val="28"/>
        </w:rPr>
        <w:t>khảo sát, đánh giá thực trạng tì</w:t>
      </w:r>
      <w:r w:rsidR="007B52CC" w:rsidRPr="00205909">
        <w:rPr>
          <w:sz w:val="28"/>
          <w:szCs w:val="28"/>
        </w:rPr>
        <w:t>nh hình, những vấn đề nổi lên về cơ chế, chính</w:t>
      </w:r>
      <w:r w:rsidR="00DE73A8" w:rsidRPr="00205909">
        <w:rPr>
          <w:sz w:val="28"/>
          <w:szCs w:val="28"/>
        </w:rPr>
        <w:t xml:space="preserve"> sách, </w:t>
      </w:r>
      <w:r w:rsidR="00205909" w:rsidRPr="00205909">
        <w:rPr>
          <w:sz w:val="28"/>
          <w:szCs w:val="28"/>
        </w:rPr>
        <w:t>pháp luật, khó khăn, vướng mắc</w:t>
      </w:r>
      <w:r w:rsidR="00DE73A8" w:rsidRPr="00205909">
        <w:rPr>
          <w:sz w:val="28"/>
          <w:szCs w:val="28"/>
        </w:rPr>
        <w:t xml:space="preserve">, kịp thời tham mưu đề xuất Ban Chỉ đạo </w:t>
      </w:r>
      <w:r w:rsidR="00D667B2" w:rsidRPr="00205909">
        <w:rPr>
          <w:sz w:val="28"/>
          <w:szCs w:val="28"/>
        </w:rPr>
        <w:t>tỉnh</w:t>
      </w:r>
      <w:r w:rsidR="00DE73A8" w:rsidRPr="00205909">
        <w:rPr>
          <w:sz w:val="28"/>
          <w:szCs w:val="28"/>
        </w:rPr>
        <w:t xml:space="preserve"> chỉ đạo</w:t>
      </w:r>
      <w:r w:rsidR="00413C5F" w:rsidRPr="00205909">
        <w:rPr>
          <w:sz w:val="28"/>
          <w:szCs w:val="28"/>
        </w:rPr>
        <w:t>,</w:t>
      </w:r>
      <w:r w:rsidR="00DE73A8" w:rsidRPr="00205909">
        <w:rPr>
          <w:sz w:val="28"/>
          <w:szCs w:val="28"/>
        </w:rPr>
        <w:t xml:space="preserve"> giải quyết</w:t>
      </w:r>
      <w:r w:rsidR="00205909" w:rsidRPr="00205909">
        <w:rPr>
          <w:sz w:val="28"/>
          <w:szCs w:val="28"/>
        </w:rPr>
        <w:t xml:space="preserve"> kịp thời, đúng quy định</w:t>
      </w:r>
      <w:r w:rsidR="00D667B2" w:rsidRPr="00205909">
        <w:rPr>
          <w:sz w:val="28"/>
          <w:szCs w:val="28"/>
        </w:rPr>
        <w:t>.</w:t>
      </w:r>
      <w:r w:rsidR="00205909" w:rsidRPr="00205909">
        <w:rPr>
          <w:sz w:val="28"/>
          <w:szCs w:val="28"/>
        </w:rPr>
        <w:t xml:space="preserve"> Đồng thời, </w:t>
      </w:r>
      <w:r w:rsidR="00205909" w:rsidRPr="00205909">
        <w:rPr>
          <w:sz w:val="28"/>
          <w:szCs w:val="28"/>
        </w:rPr>
        <w:t>phối hợp với Sở Nội vụ kịp thời đề xuất khen thưởng những tổ chức, cá nhân có thành tích xuất sắc trong công tác</w:t>
      </w:r>
      <w:r w:rsidR="00205909" w:rsidRPr="00205909">
        <w:rPr>
          <w:sz w:val="28"/>
          <w:szCs w:val="28"/>
        </w:rPr>
        <w:t xml:space="preserve"> </w:t>
      </w:r>
      <w:r w:rsidR="00413C5F" w:rsidRPr="00205909">
        <w:rPr>
          <w:sz w:val="28"/>
          <w:szCs w:val="28"/>
        </w:rPr>
        <w:t>phòng, chống</w:t>
      </w:r>
      <w:r w:rsidR="00FD5187" w:rsidRPr="00205909">
        <w:rPr>
          <w:sz w:val="28"/>
          <w:szCs w:val="28"/>
        </w:rPr>
        <w:t xml:space="preserve"> tội phạm</w:t>
      </w:r>
      <w:r w:rsidR="00205909" w:rsidRPr="00205909">
        <w:rPr>
          <w:sz w:val="28"/>
          <w:szCs w:val="28"/>
        </w:rPr>
        <w:t xml:space="preserve">. </w:t>
      </w:r>
      <w:r w:rsidR="00205909" w:rsidRPr="00205909">
        <w:rPr>
          <w:sz w:val="28"/>
          <w:szCs w:val="28"/>
        </w:rPr>
        <w:t>Định kỳ tổng hợp, báo cáo kết quả thực hiện cho UBND tỉnh</w:t>
      </w:r>
      <w:r w:rsidR="00205909" w:rsidRPr="00205909">
        <w:rPr>
          <w:sz w:val="28"/>
          <w:szCs w:val="28"/>
        </w:rPr>
        <w:t xml:space="preserve"> </w:t>
      </w:r>
      <w:r w:rsidR="009816A4" w:rsidRPr="00205909">
        <w:rPr>
          <w:sz w:val="28"/>
          <w:szCs w:val="28"/>
        </w:rPr>
        <w:t xml:space="preserve">và </w:t>
      </w:r>
      <w:r w:rsidR="00413C5F" w:rsidRPr="00205909">
        <w:rPr>
          <w:sz w:val="28"/>
          <w:szCs w:val="28"/>
        </w:rPr>
        <w:t>Ban Chỉ đạo 138/CP</w:t>
      </w:r>
      <w:r w:rsidR="00FD5187" w:rsidRPr="00205909">
        <w:rPr>
          <w:sz w:val="28"/>
          <w:szCs w:val="28"/>
        </w:rPr>
        <w:t xml:space="preserve"> theo quy định</w:t>
      </w:r>
      <w:r w:rsidR="00413C5F" w:rsidRPr="00205909">
        <w:rPr>
          <w:sz w:val="28"/>
          <w:szCs w:val="28"/>
        </w:rPr>
        <w:t>./.</w:t>
      </w:r>
    </w:p>
    <w:p w:rsidR="00205909" w:rsidRPr="00205909" w:rsidRDefault="00205909" w:rsidP="00205909">
      <w:pPr>
        <w:pStyle w:val="Vnbnnidung0"/>
        <w:tabs>
          <w:tab w:val="left" w:pos="1546"/>
        </w:tabs>
        <w:spacing w:before="120" w:after="0" w:line="240" w:lineRule="auto"/>
        <w:ind w:firstLine="851"/>
        <w:jc w:val="both"/>
        <w:rPr>
          <w:sz w:val="28"/>
          <w:szCs w:val="28"/>
        </w:rPr>
      </w:pPr>
    </w:p>
    <w:tbl>
      <w:tblPr>
        <w:tblpPr w:leftFromText="180" w:rightFromText="180" w:vertAnchor="text" w:horzAnchor="margin" w:tblpY="226"/>
        <w:tblW w:w="0" w:type="auto"/>
        <w:tblLook w:val="01E0" w:firstRow="1" w:lastRow="1" w:firstColumn="1" w:lastColumn="1" w:noHBand="0" w:noVBand="0"/>
      </w:tblPr>
      <w:tblGrid>
        <w:gridCol w:w="4772"/>
        <w:gridCol w:w="4745"/>
      </w:tblGrid>
      <w:tr w:rsidR="00205909" w:rsidRPr="00205909" w:rsidTr="00F911ED">
        <w:tc>
          <w:tcPr>
            <w:tcW w:w="4772" w:type="dxa"/>
            <w:shd w:val="clear" w:color="auto" w:fill="auto"/>
          </w:tcPr>
          <w:p w:rsidR="00205909" w:rsidRPr="00205909" w:rsidRDefault="00205909" w:rsidP="00F911ED">
            <w:pPr>
              <w:jc w:val="both"/>
              <w:rPr>
                <w:b/>
                <w:i/>
                <w:sz w:val="24"/>
              </w:rPr>
            </w:pPr>
            <w:r w:rsidRPr="00205909">
              <w:rPr>
                <w:b/>
                <w:i/>
                <w:sz w:val="24"/>
              </w:rPr>
              <w:t>Nơi nhận:</w:t>
            </w:r>
            <w:r w:rsidRPr="00205909">
              <w:rPr>
                <w:b/>
                <w:i/>
                <w:sz w:val="24"/>
              </w:rPr>
              <w:tab/>
            </w:r>
          </w:p>
          <w:p w:rsidR="00205909" w:rsidRPr="00205909" w:rsidRDefault="00205909" w:rsidP="00F911ED">
            <w:pPr>
              <w:tabs>
                <w:tab w:val="left" w:pos="709"/>
                <w:tab w:val="left" w:pos="851"/>
                <w:tab w:val="left" w:pos="993"/>
                <w:tab w:val="left" w:pos="5620"/>
                <w:tab w:val="right" w:pos="8789"/>
              </w:tabs>
              <w:rPr>
                <w:sz w:val="22"/>
              </w:rPr>
            </w:pPr>
            <w:r w:rsidRPr="00205909">
              <w:rPr>
                <w:sz w:val="22"/>
                <w:szCs w:val="22"/>
              </w:rPr>
              <w:t xml:space="preserve">- </w:t>
            </w:r>
            <w:r w:rsidRPr="00205909">
              <w:rPr>
                <w:sz w:val="22"/>
              </w:rPr>
              <w:t xml:space="preserve">V01 - Bộ Công an </w:t>
            </w:r>
            <w:r w:rsidRPr="00205909">
              <w:rPr>
                <w:i/>
                <w:sz w:val="22"/>
              </w:rPr>
              <w:t>(b/c)</w:t>
            </w:r>
            <w:r w:rsidRPr="00205909">
              <w:rPr>
                <w:sz w:val="22"/>
              </w:rPr>
              <w:t>;</w:t>
            </w:r>
          </w:p>
          <w:p w:rsidR="00205909" w:rsidRPr="00205909" w:rsidRDefault="00205909" w:rsidP="00F911ED">
            <w:pPr>
              <w:tabs>
                <w:tab w:val="left" w:pos="709"/>
                <w:tab w:val="left" w:pos="851"/>
                <w:tab w:val="left" w:pos="993"/>
                <w:tab w:val="left" w:pos="5620"/>
                <w:tab w:val="right" w:pos="8789"/>
              </w:tabs>
              <w:jc w:val="both"/>
              <w:rPr>
                <w:sz w:val="22"/>
              </w:rPr>
            </w:pPr>
            <w:r w:rsidRPr="00205909">
              <w:rPr>
                <w:sz w:val="22"/>
                <w:szCs w:val="22"/>
              </w:rPr>
              <w:t xml:space="preserve">- Thường trực: Tỉnh ủy, HĐND tỉnh </w:t>
            </w:r>
            <w:r w:rsidRPr="00205909">
              <w:rPr>
                <w:i/>
                <w:sz w:val="22"/>
              </w:rPr>
              <w:t>(b/c)</w:t>
            </w:r>
            <w:r w:rsidRPr="00205909">
              <w:rPr>
                <w:sz w:val="22"/>
                <w:szCs w:val="22"/>
              </w:rPr>
              <w:t>;</w:t>
            </w:r>
          </w:p>
          <w:p w:rsidR="00205909" w:rsidRPr="00205909" w:rsidRDefault="00205909" w:rsidP="00F911ED">
            <w:pPr>
              <w:tabs>
                <w:tab w:val="left" w:pos="5620"/>
                <w:tab w:val="right" w:pos="8789"/>
              </w:tabs>
              <w:jc w:val="both"/>
              <w:rPr>
                <w:sz w:val="22"/>
              </w:rPr>
            </w:pPr>
            <w:r w:rsidRPr="00205909">
              <w:rPr>
                <w:sz w:val="22"/>
                <w:szCs w:val="22"/>
              </w:rPr>
              <w:t xml:space="preserve">- CT, các PCT. UBND tỉnh;                 </w:t>
            </w:r>
          </w:p>
          <w:p w:rsidR="00205909" w:rsidRPr="00205909" w:rsidRDefault="00205909" w:rsidP="00F911ED">
            <w:pPr>
              <w:tabs>
                <w:tab w:val="left" w:pos="709"/>
                <w:tab w:val="left" w:pos="851"/>
                <w:tab w:val="left" w:pos="993"/>
                <w:tab w:val="left" w:pos="5620"/>
                <w:tab w:val="right" w:pos="8789"/>
              </w:tabs>
              <w:jc w:val="both"/>
              <w:rPr>
                <w:sz w:val="22"/>
                <w:szCs w:val="22"/>
              </w:rPr>
            </w:pPr>
            <w:r w:rsidRPr="00205909">
              <w:rPr>
                <w:sz w:val="22"/>
                <w:szCs w:val="22"/>
              </w:rPr>
              <w:t>- Thành viên Ban Chỉ đạo tỉnh;</w:t>
            </w:r>
          </w:p>
          <w:p w:rsidR="00205909" w:rsidRPr="00205909" w:rsidRDefault="00205909" w:rsidP="00F911ED">
            <w:pPr>
              <w:tabs>
                <w:tab w:val="left" w:pos="709"/>
                <w:tab w:val="left" w:pos="851"/>
                <w:tab w:val="left" w:pos="993"/>
                <w:tab w:val="left" w:pos="5620"/>
                <w:tab w:val="right" w:pos="8789"/>
              </w:tabs>
              <w:jc w:val="both"/>
              <w:rPr>
                <w:sz w:val="22"/>
              </w:rPr>
            </w:pPr>
            <w:r w:rsidRPr="00205909">
              <w:rPr>
                <w:sz w:val="22"/>
                <w:szCs w:val="22"/>
              </w:rPr>
              <w:t>- Ban Chỉ đạo các huyện, thành phố;</w:t>
            </w:r>
          </w:p>
          <w:p w:rsidR="00205909" w:rsidRPr="00205909" w:rsidRDefault="00205909" w:rsidP="00F911ED">
            <w:pPr>
              <w:tabs>
                <w:tab w:val="left" w:pos="709"/>
                <w:tab w:val="left" w:pos="851"/>
                <w:tab w:val="left" w:pos="993"/>
                <w:tab w:val="left" w:pos="5620"/>
                <w:tab w:val="right" w:pos="8789"/>
              </w:tabs>
              <w:jc w:val="both"/>
              <w:rPr>
                <w:sz w:val="22"/>
                <w:szCs w:val="22"/>
              </w:rPr>
            </w:pPr>
            <w:r w:rsidRPr="00205909">
              <w:rPr>
                <w:sz w:val="22"/>
                <w:szCs w:val="22"/>
              </w:rPr>
              <w:t>- Các đơn vị tại Mục II;</w:t>
            </w:r>
          </w:p>
          <w:p w:rsidR="00205909" w:rsidRPr="00205909" w:rsidRDefault="00205909" w:rsidP="00F911ED">
            <w:pPr>
              <w:tabs>
                <w:tab w:val="left" w:pos="709"/>
                <w:tab w:val="left" w:pos="851"/>
                <w:tab w:val="left" w:pos="993"/>
                <w:tab w:val="left" w:pos="5620"/>
                <w:tab w:val="right" w:pos="8789"/>
              </w:tabs>
              <w:jc w:val="both"/>
              <w:rPr>
                <w:sz w:val="22"/>
              </w:rPr>
            </w:pPr>
            <w:r w:rsidRPr="00205909">
              <w:rPr>
                <w:sz w:val="22"/>
                <w:szCs w:val="22"/>
              </w:rPr>
              <w:t>- VPUB: LĐ, VXNV, KTTH, TCDNC;</w:t>
            </w:r>
          </w:p>
          <w:p w:rsidR="00205909" w:rsidRPr="00205909" w:rsidRDefault="00205909" w:rsidP="00F911ED">
            <w:pPr>
              <w:pStyle w:val="BodyTextIndent"/>
              <w:tabs>
                <w:tab w:val="left" w:pos="709"/>
                <w:tab w:val="left" w:pos="851"/>
                <w:tab w:val="left" w:pos="993"/>
                <w:tab w:val="right" w:pos="8789"/>
              </w:tabs>
              <w:spacing w:before="0"/>
              <w:ind w:firstLine="0"/>
              <w:rPr>
                <w:sz w:val="22"/>
                <w:szCs w:val="22"/>
              </w:rPr>
            </w:pPr>
            <w:r w:rsidRPr="00205909">
              <w:rPr>
                <w:sz w:val="22"/>
                <w:szCs w:val="22"/>
              </w:rPr>
              <w:t xml:space="preserve">- Lưu: VT. </w:t>
            </w:r>
            <w:r w:rsidRPr="00205909">
              <w:rPr>
                <w:sz w:val="16"/>
                <w:szCs w:val="22"/>
              </w:rPr>
              <w:t>QMT</w:t>
            </w:r>
          </w:p>
          <w:p w:rsidR="00205909" w:rsidRPr="00205909" w:rsidRDefault="00205909" w:rsidP="00F911ED">
            <w:pPr>
              <w:pStyle w:val="BodyTextIndent"/>
              <w:tabs>
                <w:tab w:val="left" w:pos="709"/>
                <w:tab w:val="left" w:pos="851"/>
                <w:tab w:val="left" w:pos="993"/>
                <w:tab w:val="right" w:pos="8789"/>
              </w:tabs>
              <w:spacing w:before="0"/>
              <w:ind w:firstLine="0"/>
              <w:rPr>
                <w:sz w:val="22"/>
                <w:szCs w:val="22"/>
              </w:rPr>
            </w:pPr>
          </w:p>
        </w:tc>
        <w:tc>
          <w:tcPr>
            <w:tcW w:w="4745" w:type="dxa"/>
            <w:shd w:val="clear" w:color="auto" w:fill="auto"/>
          </w:tcPr>
          <w:p w:rsidR="00205909" w:rsidRPr="00205909" w:rsidRDefault="00205909" w:rsidP="00F911ED">
            <w:pPr>
              <w:pStyle w:val="BodyTextIndent"/>
              <w:tabs>
                <w:tab w:val="left" w:pos="709"/>
                <w:tab w:val="left" w:pos="851"/>
                <w:tab w:val="left" w:pos="993"/>
                <w:tab w:val="right" w:pos="8789"/>
              </w:tabs>
              <w:spacing w:before="0"/>
              <w:ind w:firstLine="0"/>
              <w:jc w:val="center"/>
              <w:rPr>
                <w:b/>
                <w:bCs/>
                <w:szCs w:val="28"/>
              </w:rPr>
            </w:pPr>
            <w:r w:rsidRPr="00205909">
              <w:rPr>
                <w:b/>
                <w:bCs/>
                <w:sz w:val="26"/>
                <w:szCs w:val="28"/>
              </w:rPr>
              <w:t>TRƯỞNG BAN</w:t>
            </w:r>
          </w:p>
          <w:p w:rsidR="00205909" w:rsidRPr="00205909" w:rsidRDefault="00205909" w:rsidP="00F911ED">
            <w:pPr>
              <w:pStyle w:val="BodyTextIndent"/>
              <w:tabs>
                <w:tab w:val="left" w:pos="709"/>
                <w:tab w:val="left" w:pos="851"/>
                <w:tab w:val="left" w:pos="993"/>
                <w:tab w:val="right" w:pos="8789"/>
              </w:tabs>
              <w:spacing w:before="0"/>
              <w:ind w:firstLine="0"/>
              <w:jc w:val="center"/>
              <w:rPr>
                <w:szCs w:val="28"/>
              </w:rPr>
            </w:pPr>
          </w:p>
          <w:p w:rsidR="00205909" w:rsidRPr="00205909" w:rsidRDefault="00205909" w:rsidP="00F911ED">
            <w:pPr>
              <w:pStyle w:val="BodyTextIndent"/>
              <w:tabs>
                <w:tab w:val="left" w:pos="709"/>
                <w:tab w:val="left" w:pos="851"/>
                <w:tab w:val="left" w:pos="993"/>
                <w:tab w:val="right" w:pos="8789"/>
              </w:tabs>
              <w:spacing w:before="0"/>
              <w:ind w:firstLine="0"/>
              <w:jc w:val="center"/>
              <w:rPr>
                <w:szCs w:val="28"/>
              </w:rPr>
            </w:pPr>
          </w:p>
          <w:p w:rsidR="00205909" w:rsidRPr="00205909" w:rsidRDefault="00205909" w:rsidP="00F911ED">
            <w:pPr>
              <w:pStyle w:val="BodyTextIndent"/>
              <w:tabs>
                <w:tab w:val="left" w:pos="709"/>
                <w:tab w:val="left" w:pos="851"/>
                <w:tab w:val="left" w:pos="993"/>
                <w:tab w:val="right" w:pos="8789"/>
              </w:tabs>
              <w:spacing w:before="0"/>
              <w:ind w:firstLine="0"/>
              <w:jc w:val="center"/>
              <w:rPr>
                <w:szCs w:val="28"/>
              </w:rPr>
            </w:pPr>
          </w:p>
          <w:p w:rsidR="00205909" w:rsidRPr="00205909" w:rsidRDefault="00205909" w:rsidP="00F911ED">
            <w:pPr>
              <w:pStyle w:val="BodyTextIndent"/>
              <w:tabs>
                <w:tab w:val="left" w:pos="709"/>
                <w:tab w:val="left" w:pos="851"/>
                <w:tab w:val="left" w:pos="993"/>
                <w:tab w:val="right" w:pos="8789"/>
              </w:tabs>
              <w:spacing w:before="0"/>
              <w:ind w:firstLine="0"/>
              <w:jc w:val="center"/>
              <w:rPr>
                <w:sz w:val="32"/>
                <w:szCs w:val="28"/>
              </w:rPr>
            </w:pPr>
          </w:p>
          <w:p w:rsidR="00205909" w:rsidRPr="00205909" w:rsidRDefault="00205909" w:rsidP="00F911ED">
            <w:pPr>
              <w:pStyle w:val="BodyTextIndent"/>
              <w:tabs>
                <w:tab w:val="left" w:pos="709"/>
                <w:tab w:val="left" w:pos="851"/>
                <w:tab w:val="left" w:pos="993"/>
                <w:tab w:val="right" w:pos="8789"/>
              </w:tabs>
              <w:spacing w:before="0"/>
              <w:ind w:firstLine="0"/>
              <w:jc w:val="center"/>
              <w:rPr>
                <w:szCs w:val="28"/>
              </w:rPr>
            </w:pPr>
          </w:p>
          <w:p w:rsidR="00205909" w:rsidRPr="00205909" w:rsidRDefault="00205909" w:rsidP="00F911ED">
            <w:pPr>
              <w:pStyle w:val="BodyTextIndent"/>
              <w:tabs>
                <w:tab w:val="left" w:pos="709"/>
                <w:tab w:val="left" w:pos="851"/>
                <w:tab w:val="left" w:pos="993"/>
                <w:tab w:val="right" w:pos="8789"/>
              </w:tabs>
              <w:spacing w:before="0"/>
              <w:ind w:firstLine="0"/>
              <w:jc w:val="center"/>
              <w:rPr>
                <w:sz w:val="36"/>
                <w:szCs w:val="28"/>
              </w:rPr>
            </w:pPr>
          </w:p>
          <w:p w:rsidR="00205909" w:rsidRPr="00205909" w:rsidRDefault="00205909" w:rsidP="00F911ED">
            <w:pPr>
              <w:tabs>
                <w:tab w:val="left" w:pos="709"/>
                <w:tab w:val="left" w:pos="851"/>
                <w:tab w:val="left" w:pos="993"/>
                <w:tab w:val="left" w:pos="4560"/>
              </w:tabs>
              <w:jc w:val="center"/>
              <w:rPr>
                <w:sz w:val="28"/>
                <w:szCs w:val="28"/>
              </w:rPr>
            </w:pPr>
            <w:r w:rsidRPr="00205909">
              <w:rPr>
                <w:b/>
                <w:bCs/>
                <w:szCs w:val="28"/>
              </w:rPr>
              <w:t>PHÓ CHỦ TỊCH UBND TỈNH</w:t>
            </w:r>
          </w:p>
          <w:p w:rsidR="00205909" w:rsidRPr="00205909" w:rsidRDefault="00205909" w:rsidP="00F911ED">
            <w:pPr>
              <w:pStyle w:val="BodyTextIndent"/>
              <w:tabs>
                <w:tab w:val="left" w:pos="709"/>
                <w:tab w:val="left" w:pos="851"/>
                <w:tab w:val="left" w:pos="993"/>
                <w:tab w:val="right" w:pos="8789"/>
              </w:tabs>
              <w:spacing w:before="0"/>
              <w:ind w:firstLine="0"/>
              <w:jc w:val="center"/>
              <w:rPr>
                <w:b/>
                <w:szCs w:val="28"/>
              </w:rPr>
            </w:pPr>
            <w:r w:rsidRPr="00205909">
              <w:rPr>
                <w:b/>
                <w:szCs w:val="28"/>
              </w:rPr>
              <w:t>Nguyễn Long Biên</w:t>
            </w:r>
          </w:p>
        </w:tc>
      </w:tr>
    </w:tbl>
    <w:p w:rsidR="00205909" w:rsidRPr="00205909" w:rsidRDefault="00205909" w:rsidP="00205909">
      <w:pPr>
        <w:pStyle w:val="Vnbnnidung0"/>
        <w:tabs>
          <w:tab w:val="left" w:pos="1546"/>
        </w:tabs>
        <w:spacing w:before="120" w:after="0" w:line="240" w:lineRule="auto"/>
        <w:ind w:firstLine="851"/>
        <w:jc w:val="both"/>
        <w:rPr>
          <w:sz w:val="28"/>
          <w:szCs w:val="28"/>
        </w:rPr>
      </w:pPr>
    </w:p>
    <w:sectPr w:rsidR="00205909" w:rsidRPr="00205909" w:rsidSect="00205909">
      <w:headerReference w:type="default" r:id="rId8"/>
      <w:pgSz w:w="11900" w:h="16840" w:code="9"/>
      <w:pgMar w:top="1134" w:right="851" w:bottom="1134" w:left="1701" w:header="680" w:footer="680" w:gutter="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627" w:rsidRDefault="00464627">
      <w:r>
        <w:separator/>
      </w:r>
    </w:p>
  </w:endnote>
  <w:endnote w:type="continuationSeparator" w:id="0">
    <w:p w:rsidR="00464627" w:rsidRDefault="0046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VNI-Times">
    <w:panose1 w:val="00000000000000000000"/>
    <w:charset w:val="00"/>
    <w:family w:val="auto"/>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627" w:rsidRDefault="00464627">
      <w:r>
        <w:separator/>
      </w:r>
    </w:p>
  </w:footnote>
  <w:footnote w:type="continuationSeparator" w:id="0">
    <w:p w:rsidR="00464627" w:rsidRDefault="00464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119644"/>
      <w:docPartObj>
        <w:docPartGallery w:val="Page Numbers (Top of Page)"/>
        <w:docPartUnique/>
      </w:docPartObj>
    </w:sdtPr>
    <w:sdtEndPr>
      <w:rPr>
        <w:rFonts w:ascii="Times New Roman" w:hAnsi="Times New Roman"/>
        <w:noProof/>
      </w:rPr>
    </w:sdtEndPr>
    <w:sdtContent>
      <w:p w:rsidR="000436A8" w:rsidRPr="00205909" w:rsidRDefault="00D43289" w:rsidP="00205909">
        <w:pPr>
          <w:pStyle w:val="Header"/>
          <w:jc w:val="center"/>
          <w:rPr>
            <w:rFonts w:ascii="Times New Roman" w:hAnsi="Times New Roman"/>
          </w:rPr>
        </w:pPr>
        <w:r w:rsidRPr="000752AC">
          <w:rPr>
            <w:rFonts w:ascii="Times New Roman" w:hAnsi="Times New Roman"/>
          </w:rPr>
          <w:fldChar w:fldCharType="begin"/>
        </w:r>
        <w:r w:rsidR="00775174" w:rsidRPr="000752AC">
          <w:rPr>
            <w:rFonts w:ascii="Times New Roman" w:hAnsi="Times New Roman"/>
          </w:rPr>
          <w:instrText xml:space="preserve"> PAGE   \* MERGEFORMAT </w:instrText>
        </w:r>
        <w:r w:rsidRPr="000752AC">
          <w:rPr>
            <w:rFonts w:ascii="Times New Roman" w:hAnsi="Times New Roman"/>
          </w:rPr>
          <w:fldChar w:fldCharType="separate"/>
        </w:r>
        <w:r w:rsidR="00D91779">
          <w:rPr>
            <w:rFonts w:ascii="Times New Roman" w:hAnsi="Times New Roman"/>
            <w:noProof/>
          </w:rPr>
          <w:t>7</w:t>
        </w:r>
        <w:r w:rsidRPr="000752AC">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6993"/>
    <w:multiLevelType w:val="multilevel"/>
    <w:tmpl w:val="EFD2C9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06D81"/>
    <w:multiLevelType w:val="multilevel"/>
    <w:tmpl w:val="9F7258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E30C12"/>
    <w:multiLevelType w:val="hybridMultilevel"/>
    <w:tmpl w:val="5EBA6F9A"/>
    <w:lvl w:ilvl="0" w:tplc="C4D0F95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7878F9"/>
    <w:multiLevelType w:val="multilevel"/>
    <w:tmpl w:val="6F9E7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627C11"/>
    <w:multiLevelType w:val="hybridMultilevel"/>
    <w:tmpl w:val="DABC0E28"/>
    <w:lvl w:ilvl="0" w:tplc="CD782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7735B0"/>
    <w:multiLevelType w:val="multilevel"/>
    <w:tmpl w:val="BFC0DE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6C0FC9"/>
    <w:multiLevelType w:val="multilevel"/>
    <w:tmpl w:val="A266A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A44FAE"/>
    <w:multiLevelType w:val="multilevel"/>
    <w:tmpl w:val="347E426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ED3F2B"/>
    <w:multiLevelType w:val="multilevel"/>
    <w:tmpl w:val="4F725D26"/>
    <w:lvl w:ilvl="0">
      <w:start w:val="8"/>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E86FB4"/>
    <w:multiLevelType w:val="multilevel"/>
    <w:tmpl w:val="15D27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FF7156"/>
    <w:multiLevelType w:val="multilevel"/>
    <w:tmpl w:val="9B325D3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6371ED"/>
    <w:multiLevelType w:val="hybridMultilevel"/>
    <w:tmpl w:val="FB801B9A"/>
    <w:lvl w:ilvl="0" w:tplc="7CE86F4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226A00"/>
    <w:multiLevelType w:val="hybridMultilevel"/>
    <w:tmpl w:val="388246DC"/>
    <w:lvl w:ilvl="0" w:tplc="7496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047674"/>
    <w:multiLevelType w:val="multilevel"/>
    <w:tmpl w:val="144C23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964EE3"/>
    <w:multiLevelType w:val="multilevel"/>
    <w:tmpl w:val="20F603B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11"/>
  </w:num>
  <w:num w:numId="4">
    <w:abstractNumId w:val="4"/>
  </w:num>
  <w:num w:numId="5">
    <w:abstractNumId w:val="1"/>
  </w:num>
  <w:num w:numId="6">
    <w:abstractNumId w:val="5"/>
  </w:num>
  <w:num w:numId="7">
    <w:abstractNumId w:val="7"/>
  </w:num>
  <w:num w:numId="8">
    <w:abstractNumId w:val="14"/>
  </w:num>
  <w:num w:numId="9">
    <w:abstractNumId w:val="9"/>
  </w:num>
  <w:num w:numId="10">
    <w:abstractNumId w:val="6"/>
  </w:num>
  <w:num w:numId="11">
    <w:abstractNumId w:val="0"/>
  </w:num>
  <w:num w:numId="12">
    <w:abstractNumId w:val="8"/>
  </w:num>
  <w:num w:numId="13">
    <w:abstractNumId w:val="13"/>
  </w:num>
  <w:num w:numId="14">
    <w:abstractNumId w:val="10"/>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rawingGridVerticalSpacing w:val="191"/>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64"/>
    <w:rsid w:val="00006975"/>
    <w:rsid w:val="00022A23"/>
    <w:rsid w:val="00024DA3"/>
    <w:rsid w:val="0003093A"/>
    <w:rsid w:val="000340D2"/>
    <w:rsid w:val="00034B99"/>
    <w:rsid w:val="00041186"/>
    <w:rsid w:val="0004151F"/>
    <w:rsid w:val="000427B7"/>
    <w:rsid w:val="0004442A"/>
    <w:rsid w:val="00044F68"/>
    <w:rsid w:val="00061FE9"/>
    <w:rsid w:val="00062E40"/>
    <w:rsid w:val="000670A1"/>
    <w:rsid w:val="00072810"/>
    <w:rsid w:val="00072F6A"/>
    <w:rsid w:val="000752AC"/>
    <w:rsid w:val="0007616F"/>
    <w:rsid w:val="00077F2D"/>
    <w:rsid w:val="000804E5"/>
    <w:rsid w:val="00086266"/>
    <w:rsid w:val="0009649A"/>
    <w:rsid w:val="000A068D"/>
    <w:rsid w:val="000A0BEE"/>
    <w:rsid w:val="000A251D"/>
    <w:rsid w:val="000B2EED"/>
    <w:rsid w:val="000B58B8"/>
    <w:rsid w:val="000C53C6"/>
    <w:rsid w:val="000C6370"/>
    <w:rsid w:val="000D0A0C"/>
    <w:rsid w:val="000D1440"/>
    <w:rsid w:val="000D5D4E"/>
    <w:rsid w:val="000D6532"/>
    <w:rsid w:val="000D788D"/>
    <w:rsid w:val="000E2619"/>
    <w:rsid w:val="000E4913"/>
    <w:rsid w:val="000E677C"/>
    <w:rsid w:val="000E77D5"/>
    <w:rsid w:val="000E7A98"/>
    <w:rsid w:val="00100253"/>
    <w:rsid w:val="00100289"/>
    <w:rsid w:val="00100C1E"/>
    <w:rsid w:val="00101132"/>
    <w:rsid w:val="00112345"/>
    <w:rsid w:val="001129B9"/>
    <w:rsid w:val="001136DA"/>
    <w:rsid w:val="0011371E"/>
    <w:rsid w:val="001144AE"/>
    <w:rsid w:val="00130376"/>
    <w:rsid w:val="001426A3"/>
    <w:rsid w:val="00150551"/>
    <w:rsid w:val="00153300"/>
    <w:rsid w:val="00153E41"/>
    <w:rsid w:val="001547CE"/>
    <w:rsid w:val="0015712D"/>
    <w:rsid w:val="00162AE7"/>
    <w:rsid w:val="00163680"/>
    <w:rsid w:val="00165045"/>
    <w:rsid w:val="0017003A"/>
    <w:rsid w:val="001707EA"/>
    <w:rsid w:val="00175401"/>
    <w:rsid w:val="0017689B"/>
    <w:rsid w:val="00186DD1"/>
    <w:rsid w:val="001952D5"/>
    <w:rsid w:val="001A63BF"/>
    <w:rsid w:val="001B0EBA"/>
    <w:rsid w:val="001B20C0"/>
    <w:rsid w:val="001B3C02"/>
    <w:rsid w:val="001B6835"/>
    <w:rsid w:val="001B7C5A"/>
    <w:rsid w:val="001C5B2F"/>
    <w:rsid w:val="001D0125"/>
    <w:rsid w:val="001D34CD"/>
    <w:rsid w:val="001E0533"/>
    <w:rsid w:val="001E26B6"/>
    <w:rsid w:val="001E29A8"/>
    <w:rsid w:val="001E4DA9"/>
    <w:rsid w:val="001E62C4"/>
    <w:rsid w:val="001E6B82"/>
    <w:rsid w:val="001F5186"/>
    <w:rsid w:val="001F542A"/>
    <w:rsid w:val="001F72B0"/>
    <w:rsid w:val="00200DC3"/>
    <w:rsid w:val="00205909"/>
    <w:rsid w:val="00207F57"/>
    <w:rsid w:val="00210DBC"/>
    <w:rsid w:val="0023068E"/>
    <w:rsid w:val="00234325"/>
    <w:rsid w:val="00243880"/>
    <w:rsid w:val="00245086"/>
    <w:rsid w:val="00247CDD"/>
    <w:rsid w:val="00253F43"/>
    <w:rsid w:val="002542DD"/>
    <w:rsid w:val="00264098"/>
    <w:rsid w:val="00265FCE"/>
    <w:rsid w:val="00267CEB"/>
    <w:rsid w:val="00271A67"/>
    <w:rsid w:val="00281627"/>
    <w:rsid w:val="002830E2"/>
    <w:rsid w:val="00284402"/>
    <w:rsid w:val="0028497A"/>
    <w:rsid w:val="00291D92"/>
    <w:rsid w:val="00294537"/>
    <w:rsid w:val="0029614E"/>
    <w:rsid w:val="002B52AE"/>
    <w:rsid w:val="002C5543"/>
    <w:rsid w:val="002D61E7"/>
    <w:rsid w:val="002D68BB"/>
    <w:rsid w:val="002D6D9C"/>
    <w:rsid w:val="002E446D"/>
    <w:rsid w:val="002E630D"/>
    <w:rsid w:val="002F05BF"/>
    <w:rsid w:val="00304036"/>
    <w:rsid w:val="00304289"/>
    <w:rsid w:val="00304607"/>
    <w:rsid w:val="00311B17"/>
    <w:rsid w:val="003137C1"/>
    <w:rsid w:val="003173A0"/>
    <w:rsid w:val="00317CDD"/>
    <w:rsid w:val="00317F71"/>
    <w:rsid w:val="00320F0E"/>
    <w:rsid w:val="003247CC"/>
    <w:rsid w:val="003254FB"/>
    <w:rsid w:val="00326C8D"/>
    <w:rsid w:val="0034034A"/>
    <w:rsid w:val="00343791"/>
    <w:rsid w:val="0034393A"/>
    <w:rsid w:val="00346909"/>
    <w:rsid w:val="00351C12"/>
    <w:rsid w:val="00365A77"/>
    <w:rsid w:val="00366D41"/>
    <w:rsid w:val="003845E2"/>
    <w:rsid w:val="00391CA9"/>
    <w:rsid w:val="003929BF"/>
    <w:rsid w:val="0039332C"/>
    <w:rsid w:val="00393DDE"/>
    <w:rsid w:val="00395164"/>
    <w:rsid w:val="003961E9"/>
    <w:rsid w:val="003A18B5"/>
    <w:rsid w:val="003A243F"/>
    <w:rsid w:val="003A2619"/>
    <w:rsid w:val="003A4184"/>
    <w:rsid w:val="003A56C4"/>
    <w:rsid w:val="003A628D"/>
    <w:rsid w:val="003B1326"/>
    <w:rsid w:val="003C064D"/>
    <w:rsid w:val="003C3498"/>
    <w:rsid w:val="003D1A6A"/>
    <w:rsid w:val="003D4386"/>
    <w:rsid w:val="003E105B"/>
    <w:rsid w:val="003F1A31"/>
    <w:rsid w:val="003F51C4"/>
    <w:rsid w:val="003F7236"/>
    <w:rsid w:val="00402652"/>
    <w:rsid w:val="00402EE6"/>
    <w:rsid w:val="00404F4D"/>
    <w:rsid w:val="004056DB"/>
    <w:rsid w:val="00407FB5"/>
    <w:rsid w:val="004137AA"/>
    <w:rsid w:val="00413C5F"/>
    <w:rsid w:val="004175B1"/>
    <w:rsid w:val="0042401A"/>
    <w:rsid w:val="00425853"/>
    <w:rsid w:val="00427900"/>
    <w:rsid w:val="0043247E"/>
    <w:rsid w:val="00433B15"/>
    <w:rsid w:val="00445EFE"/>
    <w:rsid w:val="004470B6"/>
    <w:rsid w:val="00450894"/>
    <w:rsid w:val="00451732"/>
    <w:rsid w:val="0045176B"/>
    <w:rsid w:val="00455048"/>
    <w:rsid w:val="004567F7"/>
    <w:rsid w:val="00464627"/>
    <w:rsid w:val="004668C6"/>
    <w:rsid w:val="00466F38"/>
    <w:rsid w:val="004717A5"/>
    <w:rsid w:val="00472921"/>
    <w:rsid w:val="004734D0"/>
    <w:rsid w:val="00473D70"/>
    <w:rsid w:val="00477099"/>
    <w:rsid w:val="00477537"/>
    <w:rsid w:val="00477C82"/>
    <w:rsid w:val="00481759"/>
    <w:rsid w:val="00486275"/>
    <w:rsid w:val="00486973"/>
    <w:rsid w:val="0048760A"/>
    <w:rsid w:val="00490F7B"/>
    <w:rsid w:val="00493B07"/>
    <w:rsid w:val="004973C3"/>
    <w:rsid w:val="004A0238"/>
    <w:rsid w:val="004A36C7"/>
    <w:rsid w:val="004A4E75"/>
    <w:rsid w:val="004A58A4"/>
    <w:rsid w:val="004B17D3"/>
    <w:rsid w:val="004B4F31"/>
    <w:rsid w:val="004B59C8"/>
    <w:rsid w:val="004B657E"/>
    <w:rsid w:val="004B6BDA"/>
    <w:rsid w:val="004C361D"/>
    <w:rsid w:val="004C516E"/>
    <w:rsid w:val="004C7264"/>
    <w:rsid w:val="004D28AC"/>
    <w:rsid w:val="004D36EE"/>
    <w:rsid w:val="004D4B89"/>
    <w:rsid w:val="004E3502"/>
    <w:rsid w:val="004E4FF2"/>
    <w:rsid w:val="004E61B1"/>
    <w:rsid w:val="004F3C2A"/>
    <w:rsid w:val="004F68D1"/>
    <w:rsid w:val="004F7509"/>
    <w:rsid w:val="00502A8D"/>
    <w:rsid w:val="00502E5A"/>
    <w:rsid w:val="0050658D"/>
    <w:rsid w:val="005119C0"/>
    <w:rsid w:val="00512BEB"/>
    <w:rsid w:val="00515441"/>
    <w:rsid w:val="00515655"/>
    <w:rsid w:val="0052285B"/>
    <w:rsid w:val="00523AE3"/>
    <w:rsid w:val="005345CA"/>
    <w:rsid w:val="005347EA"/>
    <w:rsid w:val="0054220E"/>
    <w:rsid w:val="0054528F"/>
    <w:rsid w:val="00545FC0"/>
    <w:rsid w:val="00550D43"/>
    <w:rsid w:val="0055252C"/>
    <w:rsid w:val="00553CD9"/>
    <w:rsid w:val="00555200"/>
    <w:rsid w:val="00564709"/>
    <w:rsid w:val="0056487D"/>
    <w:rsid w:val="00566A21"/>
    <w:rsid w:val="00566A41"/>
    <w:rsid w:val="005674AE"/>
    <w:rsid w:val="00567FF7"/>
    <w:rsid w:val="00574250"/>
    <w:rsid w:val="00577FAD"/>
    <w:rsid w:val="00585F8D"/>
    <w:rsid w:val="005871CD"/>
    <w:rsid w:val="005904FF"/>
    <w:rsid w:val="005908E7"/>
    <w:rsid w:val="0059781B"/>
    <w:rsid w:val="005A0483"/>
    <w:rsid w:val="005B0C3B"/>
    <w:rsid w:val="005C02B6"/>
    <w:rsid w:val="005C0EDB"/>
    <w:rsid w:val="005D3C12"/>
    <w:rsid w:val="005D4ADF"/>
    <w:rsid w:val="005D4FD1"/>
    <w:rsid w:val="005E6AF9"/>
    <w:rsid w:val="005F00C3"/>
    <w:rsid w:val="005F41AF"/>
    <w:rsid w:val="005F4954"/>
    <w:rsid w:val="005F5070"/>
    <w:rsid w:val="005F7A64"/>
    <w:rsid w:val="00604B62"/>
    <w:rsid w:val="00606F32"/>
    <w:rsid w:val="006078E1"/>
    <w:rsid w:val="006216E4"/>
    <w:rsid w:val="006230B9"/>
    <w:rsid w:val="006234A7"/>
    <w:rsid w:val="00623C5D"/>
    <w:rsid w:val="0062736F"/>
    <w:rsid w:val="00641DF4"/>
    <w:rsid w:val="00642F4D"/>
    <w:rsid w:val="00653350"/>
    <w:rsid w:val="006540A4"/>
    <w:rsid w:val="00661D5B"/>
    <w:rsid w:val="006659EE"/>
    <w:rsid w:val="00666BF4"/>
    <w:rsid w:val="0067326A"/>
    <w:rsid w:val="006737E1"/>
    <w:rsid w:val="006738E8"/>
    <w:rsid w:val="00674F47"/>
    <w:rsid w:val="00675758"/>
    <w:rsid w:val="00680A6E"/>
    <w:rsid w:val="00680B32"/>
    <w:rsid w:val="00682934"/>
    <w:rsid w:val="00685ED3"/>
    <w:rsid w:val="00690926"/>
    <w:rsid w:val="006A3242"/>
    <w:rsid w:val="006A3AB2"/>
    <w:rsid w:val="006A7772"/>
    <w:rsid w:val="006B6F78"/>
    <w:rsid w:val="006C0135"/>
    <w:rsid w:val="006C2864"/>
    <w:rsid w:val="006C4947"/>
    <w:rsid w:val="006D253E"/>
    <w:rsid w:val="006D2F7A"/>
    <w:rsid w:val="006D2F8C"/>
    <w:rsid w:val="006E5291"/>
    <w:rsid w:val="006E6F8C"/>
    <w:rsid w:val="006F0AE8"/>
    <w:rsid w:val="006F59CA"/>
    <w:rsid w:val="00706D79"/>
    <w:rsid w:val="00712AC0"/>
    <w:rsid w:val="007165FE"/>
    <w:rsid w:val="00717B0E"/>
    <w:rsid w:val="00720FA7"/>
    <w:rsid w:val="00722E8E"/>
    <w:rsid w:val="0072512D"/>
    <w:rsid w:val="0072570A"/>
    <w:rsid w:val="0073003B"/>
    <w:rsid w:val="007333DF"/>
    <w:rsid w:val="007379C2"/>
    <w:rsid w:val="0074668F"/>
    <w:rsid w:val="00750A67"/>
    <w:rsid w:val="0075781F"/>
    <w:rsid w:val="00762595"/>
    <w:rsid w:val="00766523"/>
    <w:rsid w:val="00766FE5"/>
    <w:rsid w:val="0077014A"/>
    <w:rsid w:val="00770A79"/>
    <w:rsid w:val="007747AF"/>
    <w:rsid w:val="00775174"/>
    <w:rsid w:val="00782E58"/>
    <w:rsid w:val="00784800"/>
    <w:rsid w:val="00784FFF"/>
    <w:rsid w:val="007904F7"/>
    <w:rsid w:val="0079208B"/>
    <w:rsid w:val="007A13C8"/>
    <w:rsid w:val="007B52CC"/>
    <w:rsid w:val="007B6F4D"/>
    <w:rsid w:val="007C21F9"/>
    <w:rsid w:val="007C7A2E"/>
    <w:rsid w:val="007D4142"/>
    <w:rsid w:val="007D553A"/>
    <w:rsid w:val="007E0864"/>
    <w:rsid w:val="007F3832"/>
    <w:rsid w:val="008003EA"/>
    <w:rsid w:val="008006B1"/>
    <w:rsid w:val="00800F69"/>
    <w:rsid w:val="00802C5D"/>
    <w:rsid w:val="0080356E"/>
    <w:rsid w:val="00816AE7"/>
    <w:rsid w:val="00820249"/>
    <w:rsid w:val="00820FFA"/>
    <w:rsid w:val="00821B52"/>
    <w:rsid w:val="00825717"/>
    <w:rsid w:val="00840579"/>
    <w:rsid w:val="0085016B"/>
    <w:rsid w:val="008532C6"/>
    <w:rsid w:val="0085598A"/>
    <w:rsid w:val="00866807"/>
    <w:rsid w:val="0087145F"/>
    <w:rsid w:val="00871748"/>
    <w:rsid w:val="00871C98"/>
    <w:rsid w:val="00873761"/>
    <w:rsid w:val="008751F6"/>
    <w:rsid w:val="0087542E"/>
    <w:rsid w:val="008762EA"/>
    <w:rsid w:val="00882D1B"/>
    <w:rsid w:val="008866FD"/>
    <w:rsid w:val="00890D1B"/>
    <w:rsid w:val="0089260F"/>
    <w:rsid w:val="008940AA"/>
    <w:rsid w:val="0089459A"/>
    <w:rsid w:val="0089712A"/>
    <w:rsid w:val="008B1419"/>
    <w:rsid w:val="008B1C0C"/>
    <w:rsid w:val="008B4FA8"/>
    <w:rsid w:val="008C218B"/>
    <w:rsid w:val="008C594C"/>
    <w:rsid w:val="008D38CA"/>
    <w:rsid w:val="008E2C33"/>
    <w:rsid w:val="008E5830"/>
    <w:rsid w:val="008F5373"/>
    <w:rsid w:val="00914DF5"/>
    <w:rsid w:val="009227FD"/>
    <w:rsid w:val="00927C57"/>
    <w:rsid w:val="00927FBA"/>
    <w:rsid w:val="00936FDE"/>
    <w:rsid w:val="00943E7A"/>
    <w:rsid w:val="00946C08"/>
    <w:rsid w:val="00951C40"/>
    <w:rsid w:val="00954417"/>
    <w:rsid w:val="0095712C"/>
    <w:rsid w:val="009617AE"/>
    <w:rsid w:val="0096766D"/>
    <w:rsid w:val="009717BD"/>
    <w:rsid w:val="00971E26"/>
    <w:rsid w:val="009725FF"/>
    <w:rsid w:val="009779F6"/>
    <w:rsid w:val="009816A4"/>
    <w:rsid w:val="009874BA"/>
    <w:rsid w:val="00987DDA"/>
    <w:rsid w:val="00987EC8"/>
    <w:rsid w:val="00990B0D"/>
    <w:rsid w:val="00991873"/>
    <w:rsid w:val="0099390B"/>
    <w:rsid w:val="009962E5"/>
    <w:rsid w:val="009B492B"/>
    <w:rsid w:val="009B5750"/>
    <w:rsid w:val="009B7D00"/>
    <w:rsid w:val="009B7E32"/>
    <w:rsid w:val="009C0B44"/>
    <w:rsid w:val="009C0C90"/>
    <w:rsid w:val="009C484D"/>
    <w:rsid w:val="009D2205"/>
    <w:rsid w:val="009D29E8"/>
    <w:rsid w:val="009E191E"/>
    <w:rsid w:val="009E5B97"/>
    <w:rsid w:val="009E7E5E"/>
    <w:rsid w:val="009F0DE0"/>
    <w:rsid w:val="009F5A26"/>
    <w:rsid w:val="009F5BA9"/>
    <w:rsid w:val="009F7E3D"/>
    <w:rsid w:val="00A01766"/>
    <w:rsid w:val="00A23B24"/>
    <w:rsid w:val="00A263A6"/>
    <w:rsid w:val="00A36B5F"/>
    <w:rsid w:val="00A42462"/>
    <w:rsid w:val="00A43CAF"/>
    <w:rsid w:val="00A46327"/>
    <w:rsid w:val="00A47ACB"/>
    <w:rsid w:val="00A51467"/>
    <w:rsid w:val="00A52382"/>
    <w:rsid w:val="00A5393B"/>
    <w:rsid w:val="00A5474F"/>
    <w:rsid w:val="00A64B42"/>
    <w:rsid w:val="00A65EF5"/>
    <w:rsid w:val="00A6633C"/>
    <w:rsid w:val="00A67617"/>
    <w:rsid w:val="00A71FD4"/>
    <w:rsid w:val="00A76095"/>
    <w:rsid w:val="00A84EB0"/>
    <w:rsid w:val="00A87262"/>
    <w:rsid w:val="00A95C12"/>
    <w:rsid w:val="00A97415"/>
    <w:rsid w:val="00AB0A65"/>
    <w:rsid w:val="00AB352F"/>
    <w:rsid w:val="00AB7744"/>
    <w:rsid w:val="00AC07C2"/>
    <w:rsid w:val="00AC4247"/>
    <w:rsid w:val="00AD02AF"/>
    <w:rsid w:val="00AD393C"/>
    <w:rsid w:val="00AE2504"/>
    <w:rsid w:val="00AF25E6"/>
    <w:rsid w:val="00AF3AB9"/>
    <w:rsid w:val="00AF3BD1"/>
    <w:rsid w:val="00AF4263"/>
    <w:rsid w:val="00AF4559"/>
    <w:rsid w:val="00AF54BD"/>
    <w:rsid w:val="00B00738"/>
    <w:rsid w:val="00B014E6"/>
    <w:rsid w:val="00B04861"/>
    <w:rsid w:val="00B063AE"/>
    <w:rsid w:val="00B06612"/>
    <w:rsid w:val="00B1006B"/>
    <w:rsid w:val="00B13DB2"/>
    <w:rsid w:val="00B2524F"/>
    <w:rsid w:val="00B33C55"/>
    <w:rsid w:val="00B376CB"/>
    <w:rsid w:val="00B41B5A"/>
    <w:rsid w:val="00B504DF"/>
    <w:rsid w:val="00B522BA"/>
    <w:rsid w:val="00B62B5C"/>
    <w:rsid w:val="00B63CF1"/>
    <w:rsid w:val="00B6692B"/>
    <w:rsid w:val="00B676FF"/>
    <w:rsid w:val="00B71150"/>
    <w:rsid w:val="00B71B0D"/>
    <w:rsid w:val="00B73246"/>
    <w:rsid w:val="00B75A61"/>
    <w:rsid w:val="00B75E8A"/>
    <w:rsid w:val="00B76052"/>
    <w:rsid w:val="00B82A91"/>
    <w:rsid w:val="00B85780"/>
    <w:rsid w:val="00B91286"/>
    <w:rsid w:val="00B92905"/>
    <w:rsid w:val="00B93A78"/>
    <w:rsid w:val="00B97B2D"/>
    <w:rsid w:val="00B97E38"/>
    <w:rsid w:val="00BB0763"/>
    <w:rsid w:val="00BB265F"/>
    <w:rsid w:val="00BB27BE"/>
    <w:rsid w:val="00BB3DBC"/>
    <w:rsid w:val="00BB4823"/>
    <w:rsid w:val="00BB71AA"/>
    <w:rsid w:val="00BC03A0"/>
    <w:rsid w:val="00BC4E84"/>
    <w:rsid w:val="00BD0486"/>
    <w:rsid w:val="00BE0944"/>
    <w:rsid w:val="00BE42CF"/>
    <w:rsid w:val="00BF5FC7"/>
    <w:rsid w:val="00BF7D16"/>
    <w:rsid w:val="00C00CD8"/>
    <w:rsid w:val="00C010BF"/>
    <w:rsid w:val="00C02C3C"/>
    <w:rsid w:val="00C03269"/>
    <w:rsid w:val="00C1616C"/>
    <w:rsid w:val="00C2409F"/>
    <w:rsid w:val="00C25822"/>
    <w:rsid w:val="00C27D9F"/>
    <w:rsid w:val="00C33F4D"/>
    <w:rsid w:val="00C41BF5"/>
    <w:rsid w:val="00C42424"/>
    <w:rsid w:val="00C42AB2"/>
    <w:rsid w:val="00C44825"/>
    <w:rsid w:val="00C535C3"/>
    <w:rsid w:val="00C54C99"/>
    <w:rsid w:val="00C65600"/>
    <w:rsid w:val="00C76493"/>
    <w:rsid w:val="00C76E6F"/>
    <w:rsid w:val="00C83DAD"/>
    <w:rsid w:val="00C9114F"/>
    <w:rsid w:val="00C93338"/>
    <w:rsid w:val="00C93C7D"/>
    <w:rsid w:val="00C94004"/>
    <w:rsid w:val="00C944AD"/>
    <w:rsid w:val="00C9470B"/>
    <w:rsid w:val="00C951DE"/>
    <w:rsid w:val="00CA22C2"/>
    <w:rsid w:val="00CA42FD"/>
    <w:rsid w:val="00CA74DB"/>
    <w:rsid w:val="00CB1E12"/>
    <w:rsid w:val="00CB2908"/>
    <w:rsid w:val="00CC06B1"/>
    <w:rsid w:val="00CC24F9"/>
    <w:rsid w:val="00CC48CA"/>
    <w:rsid w:val="00CC7249"/>
    <w:rsid w:val="00CC7261"/>
    <w:rsid w:val="00CC78D8"/>
    <w:rsid w:val="00CD785C"/>
    <w:rsid w:val="00D15B2E"/>
    <w:rsid w:val="00D16D7D"/>
    <w:rsid w:val="00D203F7"/>
    <w:rsid w:val="00D2155F"/>
    <w:rsid w:val="00D27C8D"/>
    <w:rsid w:val="00D315BB"/>
    <w:rsid w:val="00D32071"/>
    <w:rsid w:val="00D335B4"/>
    <w:rsid w:val="00D351EC"/>
    <w:rsid w:val="00D35B62"/>
    <w:rsid w:val="00D412D2"/>
    <w:rsid w:val="00D41BE9"/>
    <w:rsid w:val="00D43289"/>
    <w:rsid w:val="00D448D3"/>
    <w:rsid w:val="00D45ECD"/>
    <w:rsid w:val="00D578C4"/>
    <w:rsid w:val="00D60F0D"/>
    <w:rsid w:val="00D65FCE"/>
    <w:rsid w:val="00D667B2"/>
    <w:rsid w:val="00D72BF6"/>
    <w:rsid w:val="00D745FD"/>
    <w:rsid w:val="00D879B4"/>
    <w:rsid w:val="00D903DA"/>
    <w:rsid w:val="00D91090"/>
    <w:rsid w:val="00D91779"/>
    <w:rsid w:val="00DA1C6B"/>
    <w:rsid w:val="00DA1D11"/>
    <w:rsid w:val="00DA7F6B"/>
    <w:rsid w:val="00DB610F"/>
    <w:rsid w:val="00DB6581"/>
    <w:rsid w:val="00DC181E"/>
    <w:rsid w:val="00DC7819"/>
    <w:rsid w:val="00DD2446"/>
    <w:rsid w:val="00DD489C"/>
    <w:rsid w:val="00DD50B7"/>
    <w:rsid w:val="00DE0520"/>
    <w:rsid w:val="00DE40CF"/>
    <w:rsid w:val="00DE6449"/>
    <w:rsid w:val="00DE73A8"/>
    <w:rsid w:val="00DE7FB5"/>
    <w:rsid w:val="00DF6A45"/>
    <w:rsid w:val="00E0391C"/>
    <w:rsid w:val="00E05C75"/>
    <w:rsid w:val="00E06E6B"/>
    <w:rsid w:val="00E11B73"/>
    <w:rsid w:val="00E11CE3"/>
    <w:rsid w:val="00E137D8"/>
    <w:rsid w:val="00E16853"/>
    <w:rsid w:val="00E2510B"/>
    <w:rsid w:val="00E26B70"/>
    <w:rsid w:val="00E26C47"/>
    <w:rsid w:val="00E35428"/>
    <w:rsid w:val="00E35F55"/>
    <w:rsid w:val="00E36637"/>
    <w:rsid w:val="00E41264"/>
    <w:rsid w:val="00E42965"/>
    <w:rsid w:val="00E46FF8"/>
    <w:rsid w:val="00E5693C"/>
    <w:rsid w:val="00E56D8F"/>
    <w:rsid w:val="00E71C77"/>
    <w:rsid w:val="00E77093"/>
    <w:rsid w:val="00E8057A"/>
    <w:rsid w:val="00E805DB"/>
    <w:rsid w:val="00E834AD"/>
    <w:rsid w:val="00E84190"/>
    <w:rsid w:val="00E869CC"/>
    <w:rsid w:val="00E946BF"/>
    <w:rsid w:val="00E955C5"/>
    <w:rsid w:val="00EA3252"/>
    <w:rsid w:val="00EA7ECC"/>
    <w:rsid w:val="00EB2074"/>
    <w:rsid w:val="00EB2FAA"/>
    <w:rsid w:val="00EB54EE"/>
    <w:rsid w:val="00EB73A9"/>
    <w:rsid w:val="00EC017E"/>
    <w:rsid w:val="00EC03E2"/>
    <w:rsid w:val="00EC1CA9"/>
    <w:rsid w:val="00EC1ECF"/>
    <w:rsid w:val="00EC5BDA"/>
    <w:rsid w:val="00EC6448"/>
    <w:rsid w:val="00EC688D"/>
    <w:rsid w:val="00EC73BF"/>
    <w:rsid w:val="00ED2048"/>
    <w:rsid w:val="00ED3A0D"/>
    <w:rsid w:val="00ED720E"/>
    <w:rsid w:val="00ED7312"/>
    <w:rsid w:val="00ED7830"/>
    <w:rsid w:val="00EE3400"/>
    <w:rsid w:val="00F01250"/>
    <w:rsid w:val="00F045B1"/>
    <w:rsid w:val="00F07B68"/>
    <w:rsid w:val="00F10518"/>
    <w:rsid w:val="00F15747"/>
    <w:rsid w:val="00F16BD7"/>
    <w:rsid w:val="00F24C34"/>
    <w:rsid w:val="00F24D79"/>
    <w:rsid w:val="00F278AD"/>
    <w:rsid w:val="00F363A8"/>
    <w:rsid w:val="00F40D22"/>
    <w:rsid w:val="00F46C21"/>
    <w:rsid w:val="00F52CF3"/>
    <w:rsid w:val="00F5527B"/>
    <w:rsid w:val="00F574E3"/>
    <w:rsid w:val="00F60096"/>
    <w:rsid w:val="00F7647D"/>
    <w:rsid w:val="00F82B9C"/>
    <w:rsid w:val="00F83CD5"/>
    <w:rsid w:val="00F866BE"/>
    <w:rsid w:val="00F87FC6"/>
    <w:rsid w:val="00F96E17"/>
    <w:rsid w:val="00F977C5"/>
    <w:rsid w:val="00FA6A97"/>
    <w:rsid w:val="00FB1C1A"/>
    <w:rsid w:val="00FB509D"/>
    <w:rsid w:val="00FB519B"/>
    <w:rsid w:val="00FC59E7"/>
    <w:rsid w:val="00FD11CD"/>
    <w:rsid w:val="00FD1AF3"/>
    <w:rsid w:val="00FD5187"/>
    <w:rsid w:val="00FD5B11"/>
    <w:rsid w:val="00FD6A69"/>
    <w:rsid w:val="00FD6B69"/>
    <w:rsid w:val="00FD6B8B"/>
    <w:rsid w:val="00FE5969"/>
    <w:rsid w:val="00FF2262"/>
    <w:rsid w:val="00FF66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164"/>
    <w:pPr>
      <w:suppressAutoHyphens/>
      <w:spacing w:after="0" w:line="240" w:lineRule="auto"/>
    </w:pPr>
    <w:rPr>
      <w:rFonts w:eastAsia="Times New Roman" w:cs="Times New Roman"/>
      <w:sz w:val="26"/>
      <w:szCs w:val="24"/>
      <w:lang w:eastAsia="ar-SA"/>
    </w:rPr>
  </w:style>
  <w:style w:type="paragraph" w:styleId="Heading3">
    <w:name w:val="heading 3"/>
    <w:basedOn w:val="Normal"/>
    <w:next w:val="Normal"/>
    <w:link w:val="Heading3Char"/>
    <w:qFormat/>
    <w:rsid w:val="00395164"/>
    <w:pPr>
      <w:keepNext/>
      <w:tabs>
        <w:tab w:val="num" w:pos="720"/>
      </w:tabs>
      <w:ind w:left="720" w:hanging="720"/>
      <w:jc w:val="right"/>
      <w:outlineLvl w:val="2"/>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5164"/>
    <w:rPr>
      <w:rFonts w:eastAsia="Times New Roman" w:cs="Times New Roman"/>
      <w:i/>
      <w:sz w:val="26"/>
      <w:szCs w:val="20"/>
      <w:lang w:eastAsia="ar-SA"/>
    </w:rPr>
  </w:style>
  <w:style w:type="paragraph" w:styleId="ListParagraph">
    <w:name w:val="List Paragraph"/>
    <w:basedOn w:val="Normal"/>
    <w:uiPriority w:val="34"/>
    <w:qFormat/>
    <w:rsid w:val="00DB6581"/>
    <w:pPr>
      <w:ind w:left="720"/>
      <w:contextualSpacing/>
    </w:pPr>
  </w:style>
  <w:style w:type="character" w:customStyle="1" w:styleId="Bodytext3">
    <w:name w:val="Body text (3)_"/>
    <w:link w:val="Bodytext30"/>
    <w:rsid w:val="00DB6581"/>
    <w:rPr>
      <w:rFonts w:eastAsia="Times New Roman" w:cs="Times New Roman"/>
      <w:b/>
      <w:bCs/>
      <w:sz w:val="26"/>
      <w:szCs w:val="26"/>
      <w:shd w:val="clear" w:color="auto" w:fill="FFFFFF"/>
    </w:rPr>
  </w:style>
  <w:style w:type="character" w:customStyle="1" w:styleId="Bodytext4">
    <w:name w:val="Body text (4)_"/>
    <w:link w:val="Bodytext40"/>
    <w:rsid w:val="00DB6581"/>
    <w:rPr>
      <w:rFonts w:eastAsia="Times New Roman" w:cs="Times New Roman"/>
      <w:b/>
      <w:bCs/>
      <w:sz w:val="26"/>
      <w:szCs w:val="26"/>
      <w:shd w:val="clear" w:color="auto" w:fill="FFFFFF"/>
    </w:rPr>
  </w:style>
  <w:style w:type="character" w:customStyle="1" w:styleId="Bodytext2">
    <w:name w:val="Body text (2)_"/>
    <w:link w:val="Bodytext20"/>
    <w:rsid w:val="00DB6581"/>
    <w:rPr>
      <w:rFonts w:eastAsia="Times New Roman" w:cs="Times New Roman"/>
      <w:sz w:val="26"/>
      <w:szCs w:val="26"/>
      <w:shd w:val="clear" w:color="auto" w:fill="FFFFFF"/>
    </w:rPr>
  </w:style>
  <w:style w:type="character" w:customStyle="1" w:styleId="Bodytext214pt">
    <w:name w:val="Body text (2) + 14 pt"/>
    <w:aliases w:val="Italic,Spacing 0 pt"/>
    <w:rsid w:val="00DB6581"/>
    <w:rPr>
      <w:rFonts w:ascii="Times New Roman" w:eastAsia="Times New Roman" w:hAnsi="Times New Roman" w:cs="Times New Roman"/>
      <w:b w:val="0"/>
      <w:bCs w:val="0"/>
      <w:i/>
      <w:iCs/>
      <w:smallCaps w:val="0"/>
      <w:strike w:val="0"/>
      <w:color w:val="000000"/>
      <w:spacing w:val="-10"/>
      <w:w w:val="100"/>
      <w:position w:val="0"/>
      <w:sz w:val="28"/>
      <w:szCs w:val="28"/>
      <w:u w:val="none"/>
      <w:lang w:val="vi-VN" w:eastAsia="vi-VN" w:bidi="vi-VN"/>
    </w:rPr>
  </w:style>
  <w:style w:type="character" w:customStyle="1" w:styleId="Bodytext2Tahoma">
    <w:name w:val="Body text (2) + Tahoma"/>
    <w:aliases w:val="10 pt"/>
    <w:rsid w:val="00DB6581"/>
    <w:rPr>
      <w:rFonts w:ascii="Tahoma" w:eastAsia="Tahoma" w:hAnsi="Tahoma" w:cs="Tahoma"/>
      <w:b w:val="0"/>
      <w:bCs w:val="0"/>
      <w:i w:val="0"/>
      <w:iCs w:val="0"/>
      <w:smallCaps w:val="0"/>
      <w:strike w:val="0"/>
      <w:color w:val="000000"/>
      <w:spacing w:val="0"/>
      <w:w w:val="100"/>
      <w:position w:val="0"/>
      <w:sz w:val="20"/>
      <w:szCs w:val="20"/>
      <w:u w:val="none"/>
      <w:lang w:val="vi-VN" w:eastAsia="vi-VN" w:bidi="vi-VN"/>
    </w:rPr>
  </w:style>
  <w:style w:type="character" w:customStyle="1" w:styleId="Bodytext2Candara">
    <w:name w:val="Body text (2) + Candara"/>
    <w:aliases w:val="11,5 pt"/>
    <w:rsid w:val="00DB6581"/>
    <w:rPr>
      <w:rFonts w:ascii="Candara" w:eastAsia="Candara" w:hAnsi="Candara" w:cs="Candara"/>
      <w:b w:val="0"/>
      <w:bCs w:val="0"/>
      <w:i w:val="0"/>
      <w:iCs w:val="0"/>
      <w:smallCaps w:val="0"/>
      <w:strike w:val="0"/>
      <w:color w:val="000000"/>
      <w:spacing w:val="0"/>
      <w:w w:val="100"/>
      <w:position w:val="0"/>
      <w:sz w:val="23"/>
      <w:szCs w:val="23"/>
      <w:u w:val="none"/>
      <w:lang w:val="vi-VN" w:eastAsia="vi-VN" w:bidi="vi-VN"/>
    </w:rPr>
  </w:style>
  <w:style w:type="paragraph" w:customStyle="1" w:styleId="Bodytext40">
    <w:name w:val="Body text (4)"/>
    <w:basedOn w:val="Normal"/>
    <w:link w:val="Bodytext4"/>
    <w:rsid w:val="00DB6581"/>
    <w:pPr>
      <w:widowControl w:val="0"/>
      <w:shd w:val="clear" w:color="auto" w:fill="FFFFFF"/>
      <w:suppressAutoHyphens w:val="0"/>
      <w:spacing w:before="120" w:line="0" w:lineRule="atLeast"/>
      <w:ind w:hanging="400"/>
      <w:jc w:val="both"/>
    </w:pPr>
    <w:rPr>
      <w:b/>
      <w:bCs/>
      <w:szCs w:val="26"/>
      <w:lang w:eastAsia="en-US"/>
    </w:rPr>
  </w:style>
  <w:style w:type="paragraph" w:customStyle="1" w:styleId="Bodytext20">
    <w:name w:val="Body text (2)"/>
    <w:basedOn w:val="Normal"/>
    <w:link w:val="Bodytext2"/>
    <w:rsid w:val="00DB6581"/>
    <w:pPr>
      <w:widowControl w:val="0"/>
      <w:shd w:val="clear" w:color="auto" w:fill="FFFFFF"/>
      <w:suppressAutoHyphens w:val="0"/>
      <w:spacing w:line="299" w:lineRule="exact"/>
      <w:jc w:val="both"/>
    </w:pPr>
    <w:rPr>
      <w:szCs w:val="26"/>
      <w:lang w:eastAsia="en-US"/>
    </w:rPr>
  </w:style>
  <w:style w:type="paragraph" w:customStyle="1" w:styleId="Bodytext30">
    <w:name w:val="Body text (3)"/>
    <w:basedOn w:val="Normal"/>
    <w:link w:val="Bodytext3"/>
    <w:rsid w:val="00DB6581"/>
    <w:pPr>
      <w:widowControl w:val="0"/>
      <w:shd w:val="clear" w:color="auto" w:fill="FFFFFF"/>
      <w:suppressAutoHyphens w:val="0"/>
      <w:spacing w:after="120" w:line="346" w:lineRule="exact"/>
      <w:ind w:hanging="540"/>
    </w:pPr>
    <w:rPr>
      <w:b/>
      <w:bCs/>
      <w:szCs w:val="26"/>
      <w:lang w:eastAsia="en-US"/>
    </w:rPr>
  </w:style>
  <w:style w:type="paragraph" w:styleId="BodyTextIndent">
    <w:name w:val="Body Text Indent"/>
    <w:basedOn w:val="Normal"/>
    <w:link w:val="BodyTextIndentChar"/>
    <w:rsid w:val="000804E5"/>
    <w:pPr>
      <w:suppressAutoHyphens w:val="0"/>
      <w:spacing w:before="120"/>
      <w:ind w:firstLine="720"/>
      <w:jc w:val="both"/>
    </w:pPr>
    <w:rPr>
      <w:sz w:val="28"/>
    </w:rPr>
  </w:style>
  <w:style w:type="character" w:customStyle="1" w:styleId="BodyTextIndentChar">
    <w:name w:val="Body Text Indent Char"/>
    <w:basedOn w:val="DefaultParagraphFont"/>
    <w:link w:val="BodyTextIndent"/>
    <w:rsid w:val="000804E5"/>
    <w:rPr>
      <w:rFonts w:eastAsia="Times New Roman" w:cs="Times New Roman"/>
      <w:szCs w:val="24"/>
    </w:rPr>
  </w:style>
  <w:style w:type="paragraph" w:styleId="Footer">
    <w:name w:val="footer"/>
    <w:basedOn w:val="Normal"/>
    <w:link w:val="FooterChar"/>
    <w:uiPriority w:val="99"/>
    <w:unhideWhenUsed/>
    <w:rsid w:val="00775174"/>
    <w:pPr>
      <w:tabs>
        <w:tab w:val="center" w:pos="4680"/>
        <w:tab w:val="right" w:pos="9360"/>
      </w:tabs>
    </w:pPr>
  </w:style>
  <w:style w:type="character" w:customStyle="1" w:styleId="FooterChar">
    <w:name w:val="Footer Char"/>
    <w:basedOn w:val="DefaultParagraphFont"/>
    <w:link w:val="Footer"/>
    <w:uiPriority w:val="99"/>
    <w:rsid w:val="00775174"/>
    <w:rPr>
      <w:rFonts w:eastAsia="Times New Roman" w:cs="Times New Roman"/>
      <w:sz w:val="26"/>
      <w:szCs w:val="24"/>
      <w:lang w:eastAsia="ar-SA"/>
    </w:rPr>
  </w:style>
  <w:style w:type="paragraph" w:styleId="Header">
    <w:name w:val="header"/>
    <w:basedOn w:val="Normal"/>
    <w:link w:val="HeaderChar"/>
    <w:uiPriority w:val="99"/>
    <w:unhideWhenUsed/>
    <w:rsid w:val="00775174"/>
    <w:pPr>
      <w:tabs>
        <w:tab w:val="center" w:pos="4680"/>
        <w:tab w:val="right" w:pos="9360"/>
      </w:tabs>
      <w:suppressAutoHyphens w:val="0"/>
    </w:pPr>
    <w:rPr>
      <w:rFonts w:asciiTheme="minorHAnsi" w:eastAsiaTheme="minorEastAsia" w:hAnsiTheme="minorHAnsi"/>
      <w:sz w:val="22"/>
      <w:szCs w:val="22"/>
      <w:lang w:eastAsia="en-US"/>
    </w:rPr>
  </w:style>
  <w:style w:type="character" w:customStyle="1" w:styleId="HeaderChar">
    <w:name w:val="Header Char"/>
    <w:basedOn w:val="DefaultParagraphFont"/>
    <w:link w:val="Header"/>
    <w:uiPriority w:val="99"/>
    <w:rsid w:val="00775174"/>
    <w:rPr>
      <w:rFonts w:asciiTheme="minorHAnsi" w:eastAsiaTheme="minorEastAsia" w:hAnsiTheme="minorHAnsi" w:cs="Times New Roman"/>
      <w:sz w:val="22"/>
    </w:rPr>
  </w:style>
  <w:style w:type="paragraph" w:styleId="BalloonText">
    <w:name w:val="Balloon Text"/>
    <w:basedOn w:val="Normal"/>
    <w:link w:val="BalloonTextChar"/>
    <w:uiPriority w:val="99"/>
    <w:semiHidden/>
    <w:unhideWhenUsed/>
    <w:rsid w:val="009B7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00"/>
    <w:rPr>
      <w:rFonts w:ascii="Segoe UI" w:eastAsia="Times New Roman" w:hAnsi="Segoe UI" w:cs="Segoe UI"/>
      <w:sz w:val="18"/>
      <w:szCs w:val="18"/>
      <w:lang w:eastAsia="ar-SA"/>
    </w:rPr>
  </w:style>
  <w:style w:type="character" w:customStyle="1" w:styleId="Heading1">
    <w:name w:val="Heading #1_"/>
    <w:link w:val="Heading10"/>
    <w:rsid w:val="00B41B5A"/>
    <w:rPr>
      <w:rFonts w:eastAsia="Times New Roman" w:cs="Times New Roman"/>
      <w:b/>
      <w:bCs/>
      <w:szCs w:val="28"/>
      <w:shd w:val="clear" w:color="auto" w:fill="FFFFFF"/>
    </w:rPr>
  </w:style>
  <w:style w:type="character" w:customStyle="1" w:styleId="Headerorfooter">
    <w:name w:val="Header or footer_"/>
    <w:rsid w:val="00B41B5A"/>
    <w:rPr>
      <w:rFonts w:ascii="Times New Roman" w:eastAsia="Times New Roman" w:hAnsi="Times New Roman" w:cs="Times New Roman"/>
      <w:b w:val="0"/>
      <w:bCs w:val="0"/>
      <w:i w:val="0"/>
      <w:iCs w:val="0"/>
      <w:smallCaps w:val="0"/>
      <w:strike w:val="0"/>
      <w:spacing w:val="20"/>
      <w:u w:val="none"/>
      <w:lang w:val="en-US" w:eastAsia="en-US" w:bidi="en-US"/>
    </w:rPr>
  </w:style>
  <w:style w:type="character" w:customStyle="1" w:styleId="Headerorfooter0">
    <w:name w:val="Header or footer"/>
    <w:rsid w:val="00B41B5A"/>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en-US" w:eastAsia="en-US" w:bidi="en-US"/>
    </w:rPr>
  </w:style>
  <w:style w:type="character" w:customStyle="1" w:styleId="Bodytext211pt">
    <w:name w:val="Body text (2) + 11 pt"/>
    <w:rsid w:val="00B41B5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Heading1NotBold">
    <w:name w:val="Heading #1 + Not Bold"/>
    <w:rsid w:val="00B41B5A"/>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Heading12">
    <w:name w:val="Heading #1 (2)_"/>
    <w:link w:val="Heading120"/>
    <w:rsid w:val="00B41B5A"/>
    <w:rPr>
      <w:rFonts w:eastAsia="Times New Roman" w:cs="Times New Roman"/>
      <w:szCs w:val="28"/>
      <w:shd w:val="clear" w:color="auto" w:fill="FFFFFF"/>
    </w:rPr>
  </w:style>
  <w:style w:type="paragraph" w:customStyle="1" w:styleId="Heading10">
    <w:name w:val="Heading #1"/>
    <w:basedOn w:val="Normal"/>
    <w:link w:val="Heading1"/>
    <w:rsid w:val="00B41B5A"/>
    <w:pPr>
      <w:widowControl w:val="0"/>
      <w:shd w:val="clear" w:color="auto" w:fill="FFFFFF"/>
      <w:suppressAutoHyphens w:val="0"/>
      <w:spacing w:before="600" w:after="300" w:line="331" w:lineRule="exact"/>
      <w:ind w:hanging="940"/>
      <w:outlineLvl w:val="0"/>
    </w:pPr>
    <w:rPr>
      <w:b/>
      <w:bCs/>
      <w:sz w:val="28"/>
      <w:szCs w:val="28"/>
      <w:lang w:eastAsia="en-US"/>
    </w:rPr>
  </w:style>
  <w:style w:type="paragraph" w:customStyle="1" w:styleId="Heading120">
    <w:name w:val="Heading #1 (2)"/>
    <w:basedOn w:val="Normal"/>
    <w:link w:val="Heading12"/>
    <w:rsid w:val="00B41B5A"/>
    <w:pPr>
      <w:widowControl w:val="0"/>
      <w:shd w:val="clear" w:color="auto" w:fill="FFFFFF"/>
      <w:suppressAutoHyphens w:val="0"/>
      <w:spacing w:after="300" w:line="0" w:lineRule="atLeast"/>
      <w:ind w:firstLine="580"/>
      <w:jc w:val="both"/>
      <w:outlineLvl w:val="0"/>
    </w:pPr>
    <w:rPr>
      <w:sz w:val="28"/>
      <w:szCs w:val="28"/>
      <w:lang w:eastAsia="en-US"/>
    </w:rPr>
  </w:style>
  <w:style w:type="character" w:customStyle="1" w:styleId="Bodytext7">
    <w:name w:val="Body text (7)_"/>
    <w:link w:val="Bodytext70"/>
    <w:rsid w:val="00545FC0"/>
    <w:rPr>
      <w:rFonts w:eastAsia="Times New Roman" w:cs="Times New Roman"/>
      <w:b/>
      <w:bCs/>
      <w:i/>
      <w:iCs/>
      <w:sz w:val="26"/>
      <w:szCs w:val="26"/>
      <w:shd w:val="clear" w:color="auto" w:fill="FFFFFF"/>
    </w:rPr>
  </w:style>
  <w:style w:type="character" w:customStyle="1" w:styleId="Heading2">
    <w:name w:val="Heading #2_"/>
    <w:link w:val="Heading20"/>
    <w:rsid w:val="00545FC0"/>
    <w:rPr>
      <w:rFonts w:eastAsia="Times New Roman" w:cs="Times New Roman"/>
      <w:b/>
      <w:bCs/>
      <w:shd w:val="clear" w:color="auto" w:fill="FFFFFF"/>
    </w:rPr>
  </w:style>
  <w:style w:type="character" w:customStyle="1" w:styleId="Bodytext712pt">
    <w:name w:val="Body text (7) + 12 pt"/>
    <w:aliases w:val="Not Italic"/>
    <w:rsid w:val="00545FC0"/>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2Spacing1pt">
    <w:name w:val="Body text (2) + Spacing 1 pt"/>
    <w:rsid w:val="00545FC0"/>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vi-VN" w:eastAsia="vi-VN" w:bidi="vi-VN"/>
    </w:rPr>
  </w:style>
  <w:style w:type="paragraph" w:customStyle="1" w:styleId="Bodytext70">
    <w:name w:val="Body text (7)"/>
    <w:basedOn w:val="Normal"/>
    <w:link w:val="Bodytext7"/>
    <w:rsid w:val="00545FC0"/>
    <w:pPr>
      <w:widowControl w:val="0"/>
      <w:shd w:val="clear" w:color="auto" w:fill="FFFFFF"/>
      <w:suppressAutoHyphens w:val="0"/>
      <w:spacing w:before="240" w:after="180" w:line="0" w:lineRule="atLeast"/>
      <w:ind w:firstLine="720"/>
      <w:jc w:val="both"/>
    </w:pPr>
    <w:rPr>
      <w:b/>
      <w:bCs/>
      <w:i/>
      <w:iCs/>
      <w:szCs w:val="26"/>
      <w:lang w:eastAsia="en-US"/>
    </w:rPr>
  </w:style>
  <w:style w:type="paragraph" w:customStyle="1" w:styleId="Heading20">
    <w:name w:val="Heading #2"/>
    <w:basedOn w:val="Normal"/>
    <w:link w:val="Heading2"/>
    <w:rsid w:val="00545FC0"/>
    <w:pPr>
      <w:widowControl w:val="0"/>
      <w:shd w:val="clear" w:color="auto" w:fill="FFFFFF"/>
      <w:suppressAutoHyphens w:val="0"/>
      <w:spacing w:before="60" w:after="180" w:line="0" w:lineRule="atLeast"/>
      <w:ind w:firstLine="720"/>
      <w:jc w:val="both"/>
      <w:outlineLvl w:val="1"/>
    </w:pPr>
    <w:rPr>
      <w:b/>
      <w:bCs/>
      <w:sz w:val="28"/>
      <w:szCs w:val="22"/>
      <w:lang w:eastAsia="en-US"/>
    </w:rPr>
  </w:style>
  <w:style w:type="character" w:customStyle="1" w:styleId="Vnbnnidung">
    <w:name w:val="Văn bản nội dung_"/>
    <w:basedOn w:val="DefaultParagraphFont"/>
    <w:link w:val="Vnbnnidung0"/>
    <w:rsid w:val="00E42965"/>
    <w:rPr>
      <w:rFonts w:eastAsia="Times New Roman" w:cs="Times New Roman"/>
      <w:sz w:val="26"/>
      <w:szCs w:val="26"/>
    </w:rPr>
  </w:style>
  <w:style w:type="paragraph" w:customStyle="1" w:styleId="Vnbnnidung0">
    <w:name w:val="Văn bản nội dung"/>
    <w:basedOn w:val="Normal"/>
    <w:link w:val="Vnbnnidung"/>
    <w:rsid w:val="00E42965"/>
    <w:pPr>
      <w:widowControl w:val="0"/>
      <w:suppressAutoHyphens w:val="0"/>
      <w:spacing w:after="100" w:line="271" w:lineRule="auto"/>
      <w:ind w:firstLine="400"/>
    </w:pPr>
    <w:rPr>
      <w:szCs w:val="26"/>
      <w:lang w:eastAsia="en-US"/>
    </w:rPr>
  </w:style>
  <w:style w:type="character" w:customStyle="1" w:styleId="Chthchnh">
    <w:name w:val="Chú thích ảnh_"/>
    <w:basedOn w:val="DefaultParagraphFont"/>
    <w:link w:val="Chthchnh0"/>
    <w:rsid w:val="000670A1"/>
    <w:rPr>
      <w:rFonts w:eastAsia="Times New Roman" w:cs="Times New Roman"/>
      <w:b/>
      <w:bCs/>
      <w:sz w:val="26"/>
      <w:szCs w:val="26"/>
    </w:rPr>
  </w:style>
  <w:style w:type="character" w:customStyle="1" w:styleId="Tiu2">
    <w:name w:val="Tiêu đề #2_"/>
    <w:basedOn w:val="DefaultParagraphFont"/>
    <w:link w:val="Tiu20"/>
    <w:rsid w:val="000670A1"/>
    <w:rPr>
      <w:rFonts w:eastAsia="Times New Roman" w:cs="Times New Roman"/>
      <w:b/>
      <w:bCs/>
      <w:sz w:val="26"/>
      <w:szCs w:val="26"/>
    </w:rPr>
  </w:style>
  <w:style w:type="paragraph" w:customStyle="1" w:styleId="Chthchnh0">
    <w:name w:val="Chú thích ảnh"/>
    <w:basedOn w:val="Normal"/>
    <w:link w:val="Chthchnh"/>
    <w:rsid w:val="000670A1"/>
    <w:pPr>
      <w:widowControl w:val="0"/>
      <w:suppressAutoHyphens w:val="0"/>
    </w:pPr>
    <w:rPr>
      <w:b/>
      <w:bCs/>
      <w:szCs w:val="26"/>
      <w:lang w:eastAsia="en-US"/>
    </w:rPr>
  </w:style>
  <w:style w:type="paragraph" w:customStyle="1" w:styleId="Tiu20">
    <w:name w:val="Tiêu đề #2"/>
    <w:basedOn w:val="Normal"/>
    <w:link w:val="Tiu2"/>
    <w:rsid w:val="000670A1"/>
    <w:pPr>
      <w:widowControl w:val="0"/>
      <w:suppressAutoHyphens w:val="0"/>
      <w:spacing w:after="100" w:line="271" w:lineRule="auto"/>
      <w:ind w:left="360" w:firstLine="760"/>
      <w:outlineLvl w:val="1"/>
    </w:pPr>
    <w:rPr>
      <w:b/>
      <w:bCs/>
      <w:szCs w:val="26"/>
      <w:lang w:eastAsia="en-US"/>
    </w:rPr>
  </w:style>
  <w:style w:type="character" w:customStyle="1" w:styleId="Tiu3">
    <w:name w:val="Tiêu đề #3_"/>
    <w:basedOn w:val="DefaultParagraphFont"/>
    <w:link w:val="Tiu30"/>
    <w:rsid w:val="007B52CC"/>
    <w:rPr>
      <w:rFonts w:eastAsia="Times New Roman" w:cs="Times New Roman"/>
      <w:b/>
      <w:bCs/>
      <w:sz w:val="26"/>
      <w:szCs w:val="26"/>
    </w:rPr>
  </w:style>
  <w:style w:type="paragraph" w:customStyle="1" w:styleId="Tiu30">
    <w:name w:val="Tiêu đề #3"/>
    <w:basedOn w:val="Normal"/>
    <w:link w:val="Tiu3"/>
    <w:rsid w:val="007B52CC"/>
    <w:pPr>
      <w:widowControl w:val="0"/>
      <w:suppressAutoHyphens w:val="0"/>
      <w:spacing w:after="80" w:line="286" w:lineRule="auto"/>
      <w:ind w:left="730"/>
      <w:outlineLvl w:val="2"/>
    </w:pPr>
    <w:rPr>
      <w:b/>
      <w:bCs/>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164"/>
    <w:pPr>
      <w:suppressAutoHyphens/>
      <w:spacing w:after="0" w:line="240" w:lineRule="auto"/>
    </w:pPr>
    <w:rPr>
      <w:rFonts w:eastAsia="Times New Roman" w:cs="Times New Roman"/>
      <w:sz w:val="26"/>
      <w:szCs w:val="24"/>
      <w:lang w:eastAsia="ar-SA"/>
    </w:rPr>
  </w:style>
  <w:style w:type="paragraph" w:styleId="Heading3">
    <w:name w:val="heading 3"/>
    <w:basedOn w:val="Normal"/>
    <w:next w:val="Normal"/>
    <w:link w:val="Heading3Char"/>
    <w:qFormat/>
    <w:rsid w:val="00395164"/>
    <w:pPr>
      <w:keepNext/>
      <w:tabs>
        <w:tab w:val="num" w:pos="720"/>
      </w:tabs>
      <w:ind w:left="720" w:hanging="720"/>
      <w:jc w:val="right"/>
      <w:outlineLvl w:val="2"/>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5164"/>
    <w:rPr>
      <w:rFonts w:eastAsia="Times New Roman" w:cs="Times New Roman"/>
      <w:i/>
      <w:sz w:val="26"/>
      <w:szCs w:val="20"/>
      <w:lang w:eastAsia="ar-SA"/>
    </w:rPr>
  </w:style>
  <w:style w:type="paragraph" w:styleId="ListParagraph">
    <w:name w:val="List Paragraph"/>
    <w:basedOn w:val="Normal"/>
    <w:uiPriority w:val="34"/>
    <w:qFormat/>
    <w:rsid w:val="00DB6581"/>
    <w:pPr>
      <w:ind w:left="720"/>
      <w:contextualSpacing/>
    </w:pPr>
  </w:style>
  <w:style w:type="character" w:customStyle="1" w:styleId="Bodytext3">
    <w:name w:val="Body text (3)_"/>
    <w:link w:val="Bodytext30"/>
    <w:rsid w:val="00DB6581"/>
    <w:rPr>
      <w:rFonts w:eastAsia="Times New Roman" w:cs="Times New Roman"/>
      <w:b/>
      <w:bCs/>
      <w:sz w:val="26"/>
      <w:szCs w:val="26"/>
      <w:shd w:val="clear" w:color="auto" w:fill="FFFFFF"/>
    </w:rPr>
  </w:style>
  <w:style w:type="character" w:customStyle="1" w:styleId="Bodytext4">
    <w:name w:val="Body text (4)_"/>
    <w:link w:val="Bodytext40"/>
    <w:rsid w:val="00DB6581"/>
    <w:rPr>
      <w:rFonts w:eastAsia="Times New Roman" w:cs="Times New Roman"/>
      <w:b/>
      <w:bCs/>
      <w:sz w:val="26"/>
      <w:szCs w:val="26"/>
      <w:shd w:val="clear" w:color="auto" w:fill="FFFFFF"/>
    </w:rPr>
  </w:style>
  <w:style w:type="character" w:customStyle="1" w:styleId="Bodytext2">
    <w:name w:val="Body text (2)_"/>
    <w:link w:val="Bodytext20"/>
    <w:rsid w:val="00DB6581"/>
    <w:rPr>
      <w:rFonts w:eastAsia="Times New Roman" w:cs="Times New Roman"/>
      <w:sz w:val="26"/>
      <w:szCs w:val="26"/>
      <w:shd w:val="clear" w:color="auto" w:fill="FFFFFF"/>
    </w:rPr>
  </w:style>
  <w:style w:type="character" w:customStyle="1" w:styleId="Bodytext214pt">
    <w:name w:val="Body text (2) + 14 pt"/>
    <w:aliases w:val="Italic,Spacing 0 pt"/>
    <w:rsid w:val="00DB6581"/>
    <w:rPr>
      <w:rFonts w:ascii="Times New Roman" w:eastAsia="Times New Roman" w:hAnsi="Times New Roman" w:cs="Times New Roman"/>
      <w:b w:val="0"/>
      <w:bCs w:val="0"/>
      <w:i/>
      <w:iCs/>
      <w:smallCaps w:val="0"/>
      <w:strike w:val="0"/>
      <w:color w:val="000000"/>
      <w:spacing w:val="-10"/>
      <w:w w:val="100"/>
      <w:position w:val="0"/>
      <w:sz w:val="28"/>
      <w:szCs w:val="28"/>
      <w:u w:val="none"/>
      <w:lang w:val="vi-VN" w:eastAsia="vi-VN" w:bidi="vi-VN"/>
    </w:rPr>
  </w:style>
  <w:style w:type="character" w:customStyle="1" w:styleId="Bodytext2Tahoma">
    <w:name w:val="Body text (2) + Tahoma"/>
    <w:aliases w:val="10 pt"/>
    <w:rsid w:val="00DB6581"/>
    <w:rPr>
      <w:rFonts w:ascii="Tahoma" w:eastAsia="Tahoma" w:hAnsi="Tahoma" w:cs="Tahoma"/>
      <w:b w:val="0"/>
      <w:bCs w:val="0"/>
      <w:i w:val="0"/>
      <w:iCs w:val="0"/>
      <w:smallCaps w:val="0"/>
      <w:strike w:val="0"/>
      <w:color w:val="000000"/>
      <w:spacing w:val="0"/>
      <w:w w:val="100"/>
      <w:position w:val="0"/>
      <w:sz w:val="20"/>
      <w:szCs w:val="20"/>
      <w:u w:val="none"/>
      <w:lang w:val="vi-VN" w:eastAsia="vi-VN" w:bidi="vi-VN"/>
    </w:rPr>
  </w:style>
  <w:style w:type="character" w:customStyle="1" w:styleId="Bodytext2Candara">
    <w:name w:val="Body text (2) + Candara"/>
    <w:aliases w:val="11,5 pt"/>
    <w:rsid w:val="00DB6581"/>
    <w:rPr>
      <w:rFonts w:ascii="Candara" w:eastAsia="Candara" w:hAnsi="Candara" w:cs="Candara"/>
      <w:b w:val="0"/>
      <w:bCs w:val="0"/>
      <w:i w:val="0"/>
      <w:iCs w:val="0"/>
      <w:smallCaps w:val="0"/>
      <w:strike w:val="0"/>
      <w:color w:val="000000"/>
      <w:spacing w:val="0"/>
      <w:w w:val="100"/>
      <w:position w:val="0"/>
      <w:sz w:val="23"/>
      <w:szCs w:val="23"/>
      <w:u w:val="none"/>
      <w:lang w:val="vi-VN" w:eastAsia="vi-VN" w:bidi="vi-VN"/>
    </w:rPr>
  </w:style>
  <w:style w:type="paragraph" w:customStyle="1" w:styleId="Bodytext40">
    <w:name w:val="Body text (4)"/>
    <w:basedOn w:val="Normal"/>
    <w:link w:val="Bodytext4"/>
    <w:rsid w:val="00DB6581"/>
    <w:pPr>
      <w:widowControl w:val="0"/>
      <w:shd w:val="clear" w:color="auto" w:fill="FFFFFF"/>
      <w:suppressAutoHyphens w:val="0"/>
      <w:spacing w:before="120" w:line="0" w:lineRule="atLeast"/>
      <w:ind w:hanging="400"/>
      <w:jc w:val="both"/>
    </w:pPr>
    <w:rPr>
      <w:b/>
      <w:bCs/>
      <w:szCs w:val="26"/>
      <w:lang w:eastAsia="en-US"/>
    </w:rPr>
  </w:style>
  <w:style w:type="paragraph" w:customStyle="1" w:styleId="Bodytext20">
    <w:name w:val="Body text (2)"/>
    <w:basedOn w:val="Normal"/>
    <w:link w:val="Bodytext2"/>
    <w:rsid w:val="00DB6581"/>
    <w:pPr>
      <w:widowControl w:val="0"/>
      <w:shd w:val="clear" w:color="auto" w:fill="FFFFFF"/>
      <w:suppressAutoHyphens w:val="0"/>
      <w:spacing w:line="299" w:lineRule="exact"/>
      <w:jc w:val="both"/>
    </w:pPr>
    <w:rPr>
      <w:szCs w:val="26"/>
      <w:lang w:eastAsia="en-US"/>
    </w:rPr>
  </w:style>
  <w:style w:type="paragraph" w:customStyle="1" w:styleId="Bodytext30">
    <w:name w:val="Body text (3)"/>
    <w:basedOn w:val="Normal"/>
    <w:link w:val="Bodytext3"/>
    <w:rsid w:val="00DB6581"/>
    <w:pPr>
      <w:widowControl w:val="0"/>
      <w:shd w:val="clear" w:color="auto" w:fill="FFFFFF"/>
      <w:suppressAutoHyphens w:val="0"/>
      <w:spacing w:after="120" w:line="346" w:lineRule="exact"/>
      <w:ind w:hanging="540"/>
    </w:pPr>
    <w:rPr>
      <w:b/>
      <w:bCs/>
      <w:szCs w:val="26"/>
      <w:lang w:eastAsia="en-US"/>
    </w:rPr>
  </w:style>
  <w:style w:type="paragraph" w:styleId="BodyTextIndent">
    <w:name w:val="Body Text Indent"/>
    <w:basedOn w:val="Normal"/>
    <w:link w:val="BodyTextIndentChar"/>
    <w:rsid w:val="000804E5"/>
    <w:pPr>
      <w:suppressAutoHyphens w:val="0"/>
      <w:spacing w:before="120"/>
      <w:ind w:firstLine="720"/>
      <w:jc w:val="both"/>
    </w:pPr>
    <w:rPr>
      <w:sz w:val="28"/>
    </w:rPr>
  </w:style>
  <w:style w:type="character" w:customStyle="1" w:styleId="BodyTextIndentChar">
    <w:name w:val="Body Text Indent Char"/>
    <w:basedOn w:val="DefaultParagraphFont"/>
    <w:link w:val="BodyTextIndent"/>
    <w:rsid w:val="000804E5"/>
    <w:rPr>
      <w:rFonts w:eastAsia="Times New Roman" w:cs="Times New Roman"/>
      <w:szCs w:val="24"/>
    </w:rPr>
  </w:style>
  <w:style w:type="paragraph" w:styleId="Footer">
    <w:name w:val="footer"/>
    <w:basedOn w:val="Normal"/>
    <w:link w:val="FooterChar"/>
    <w:uiPriority w:val="99"/>
    <w:unhideWhenUsed/>
    <w:rsid w:val="00775174"/>
    <w:pPr>
      <w:tabs>
        <w:tab w:val="center" w:pos="4680"/>
        <w:tab w:val="right" w:pos="9360"/>
      </w:tabs>
    </w:pPr>
  </w:style>
  <w:style w:type="character" w:customStyle="1" w:styleId="FooterChar">
    <w:name w:val="Footer Char"/>
    <w:basedOn w:val="DefaultParagraphFont"/>
    <w:link w:val="Footer"/>
    <w:uiPriority w:val="99"/>
    <w:rsid w:val="00775174"/>
    <w:rPr>
      <w:rFonts w:eastAsia="Times New Roman" w:cs="Times New Roman"/>
      <w:sz w:val="26"/>
      <w:szCs w:val="24"/>
      <w:lang w:eastAsia="ar-SA"/>
    </w:rPr>
  </w:style>
  <w:style w:type="paragraph" w:styleId="Header">
    <w:name w:val="header"/>
    <w:basedOn w:val="Normal"/>
    <w:link w:val="HeaderChar"/>
    <w:uiPriority w:val="99"/>
    <w:unhideWhenUsed/>
    <w:rsid w:val="00775174"/>
    <w:pPr>
      <w:tabs>
        <w:tab w:val="center" w:pos="4680"/>
        <w:tab w:val="right" w:pos="9360"/>
      </w:tabs>
      <w:suppressAutoHyphens w:val="0"/>
    </w:pPr>
    <w:rPr>
      <w:rFonts w:asciiTheme="minorHAnsi" w:eastAsiaTheme="minorEastAsia" w:hAnsiTheme="minorHAnsi"/>
      <w:sz w:val="22"/>
      <w:szCs w:val="22"/>
      <w:lang w:eastAsia="en-US"/>
    </w:rPr>
  </w:style>
  <w:style w:type="character" w:customStyle="1" w:styleId="HeaderChar">
    <w:name w:val="Header Char"/>
    <w:basedOn w:val="DefaultParagraphFont"/>
    <w:link w:val="Header"/>
    <w:uiPriority w:val="99"/>
    <w:rsid w:val="00775174"/>
    <w:rPr>
      <w:rFonts w:asciiTheme="minorHAnsi" w:eastAsiaTheme="minorEastAsia" w:hAnsiTheme="minorHAnsi" w:cs="Times New Roman"/>
      <w:sz w:val="22"/>
    </w:rPr>
  </w:style>
  <w:style w:type="paragraph" w:styleId="BalloonText">
    <w:name w:val="Balloon Text"/>
    <w:basedOn w:val="Normal"/>
    <w:link w:val="BalloonTextChar"/>
    <w:uiPriority w:val="99"/>
    <w:semiHidden/>
    <w:unhideWhenUsed/>
    <w:rsid w:val="009B7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00"/>
    <w:rPr>
      <w:rFonts w:ascii="Segoe UI" w:eastAsia="Times New Roman" w:hAnsi="Segoe UI" w:cs="Segoe UI"/>
      <w:sz w:val="18"/>
      <w:szCs w:val="18"/>
      <w:lang w:eastAsia="ar-SA"/>
    </w:rPr>
  </w:style>
  <w:style w:type="character" w:customStyle="1" w:styleId="Heading1">
    <w:name w:val="Heading #1_"/>
    <w:link w:val="Heading10"/>
    <w:rsid w:val="00B41B5A"/>
    <w:rPr>
      <w:rFonts w:eastAsia="Times New Roman" w:cs="Times New Roman"/>
      <w:b/>
      <w:bCs/>
      <w:szCs w:val="28"/>
      <w:shd w:val="clear" w:color="auto" w:fill="FFFFFF"/>
    </w:rPr>
  </w:style>
  <w:style w:type="character" w:customStyle="1" w:styleId="Headerorfooter">
    <w:name w:val="Header or footer_"/>
    <w:rsid w:val="00B41B5A"/>
    <w:rPr>
      <w:rFonts w:ascii="Times New Roman" w:eastAsia="Times New Roman" w:hAnsi="Times New Roman" w:cs="Times New Roman"/>
      <w:b w:val="0"/>
      <w:bCs w:val="0"/>
      <w:i w:val="0"/>
      <w:iCs w:val="0"/>
      <w:smallCaps w:val="0"/>
      <w:strike w:val="0"/>
      <w:spacing w:val="20"/>
      <w:u w:val="none"/>
      <w:lang w:val="en-US" w:eastAsia="en-US" w:bidi="en-US"/>
    </w:rPr>
  </w:style>
  <w:style w:type="character" w:customStyle="1" w:styleId="Headerorfooter0">
    <w:name w:val="Header or footer"/>
    <w:rsid w:val="00B41B5A"/>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en-US" w:eastAsia="en-US" w:bidi="en-US"/>
    </w:rPr>
  </w:style>
  <w:style w:type="character" w:customStyle="1" w:styleId="Bodytext211pt">
    <w:name w:val="Body text (2) + 11 pt"/>
    <w:rsid w:val="00B41B5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Heading1NotBold">
    <w:name w:val="Heading #1 + Not Bold"/>
    <w:rsid w:val="00B41B5A"/>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Heading12">
    <w:name w:val="Heading #1 (2)_"/>
    <w:link w:val="Heading120"/>
    <w:rsid w:val="00B41B5A"/>
    <w:rPr>
      <w:rFonts w:eastAsia="Times New Roman" w:cs="Times New Roman"/>
      <w:szCs w:val="28"/>
      <w:shd w:val="clear" w:color="auto" w:fill="FFFFFF"/>
    </w:rPr>
  </w:style>
  <w:style w:type="paragraph" w:customStyle="1" w:styleId="Heading10">
    <w:name w:val="Heading #1"/>
    <w:basedOn w:val="Normal"/>
    <w:link w:val="Heading1"/>
    <w:rsid w:val="00B41B5A"/>
    <w:pPr>
      <w:widowControl w:val="0"/>
      <w:shd w:val="clear" w:color="auto" w:fill="FFFFFF"/>
      <w:suppressAutoHyphens w:val="0"/>
      <w:spacing w:before="600" w:after="300" w:line="331" w:lineRule="exact"/>
      <w:ind w:hanging="940"/>
      <w:outlineLvl w:val="0"/>
    </w:pPr>
    <w:rPr>
      <w:b/>
      <w:bCs/>
      <w:sz w:val="28"/>
      <w:szCs w:val="28"/>
      <w:lang w:eastAsia="en-US"/>
    </w:rPr>
  </w:style>
  <w:style w:type="paragraph" w:customStyle="1" w:styleId="Heading120">
    <w:name w:val="Heading #1 (2)"/>
    <w:basedOn w:val="Normal"/>
    <w:link w:val="Heading12"/>
    <w:rsid w:val="00B41B5A"/>
    <w:pPr>
      <w:widowControl w:val="0"/>
      <w:shd w:val="clear" w:color="auto" w:fill="FFFFFF"/>
      <w:suppressAutoHyphens w:val="0"/>
      <w:spacing w:after="300" w:line="0" w:lineRule="atLeast"/>
      <w:ind w:firstLine="580"/>
      <w:jc w:val="both"/>
      <w:outlineLvl w:val="0"/>
    </w:pPr>
    <w:rPr>
      <w:sz w:val="28"/>
      <w:szCs w:val="28"/>
      <w:lang w:eastAsia="en-US"/>
    </w:rPr>
  </w:style>
  <w:style w:type="character" w:customStyle="1" w:styleId="Bodytext7">
    <w:name w:val="Body text (7)_"/>
    <w:link w:val="Bodytext70"/>
    <w:rsid w:val="00545FC0"/>
    <w:rPr>
      <w:rFonts w:eastAsia="Times New Roman" w:cs="Times New Roman"/>
      <w:b/>
      <w:bCs/>
      <w:i/>
      <w:iCs/>
      <w:sz w:val="26"/>
      <w:szCs w:val="26"/>
      <w:shd w:val="clear" w:color="auto" w:fill="FFFFFF"/>
    </w:rPr>
  </w:style>
  <w:style w:type="character" w:customStyle="1" w:styleId="Heading2">
    <w:name w:val="Heading #2_"/>
    <w:link w:val="Heading20"/>
    <w:rsid w:val="00545FC0"/>
    <w:rPr>
      <w:rFonts w:eastAsia="Times New Roman" w:cs="Times New Roman"/>
      <w:b/>
      <w:bCs/>
      <w:shd w:val="clear" w:color="auto" w:fill="FFFFFF"/>
    </w:rPr>
  </w:style>
  <w:style w:type="character" w:customStyle="1" w:styleId="Bodytext712pt">
    <w:name w:val="Body text (7) + 12 pt"/>
    <w:aliases w:val="Not Italic"/>
    <w:rsid w:val="00545FC0"/>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2Spacing1pt">
    <w:name w:val="Body text (2) + Spacing 1 pt"/>
    <w:rsid w:val="00545FC0"/>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vi-VN" w:eastAsia="vi-VN" w:bidi="vi-VN"/>
    </w:rPr>
  </w:style>
  <w:style w:type="paragraph" w:customStyle="1" w:styleId="Bodytext70">
    <w:name w:val="Body text (7)"/>
    <w:basedOn w:val="Normal"/>
    <w:link w:val="Bodytext7"/>
    <w:rsid w:val="00545FC0"/>
    <w:pPr>
      <w:widowControl w:val="0"/>
      <w:shd w:val="clear" w:color="auto" w:fill="FFFFFF"/>
      <w:suppressAutoHyphens w:val="0"/>
      <w:spacing w:before="240" w:after="180" w:line="0" w:lineRule="atLeast"/>
      <w:ind w:firstLine="720"/>
      <w:jc w:val="both"/>
    </w:pPr>
    <w:rPr>
      <w:b/>
      <w:bCs/>
      <w:i/>
      <w:iCs/>
      <w:szCs w:val="26"/>
      <w:lang w:eastAsia="en-US"/>
    </w:rPr>
  </w:style>
  <w:style w:type="paragraph" w:customStyle="1" w:styleId="Heading20">
    <w:name w:val="Heading #2"/>
    <w:basedOn w:val="Normal"/>
    <w:link w:val="Heading2"/>
    <w:rsid w:val="00545FC0"/>
    <w:pPr>
      <w:widowControl w:val="0"/>
      <w:shd w:val="clear" w:color="auto" w:fill="FFFFFF"/>
      <w:suppressAutoHyphens w:val="0"/>
      <w:spacing w:before="60" w:after="180" w:line="0" w:lineRule="atLeast"/>
      <w:ind w:firstLine="720"/>
      <w:jc w:val="both"/>
      <w:outlineLvl w:val="1"/>
    </w:pPr>
    <w:rPr>
      <w:b/>
      <w:bCs/>
      <w:sz w:val="28"/>
      <w:szCs w:val="22"/>
      <w:lang w:eastAsia="en-US"/>
    </w:rPr>
  </w:style>
  <w:style w:type="character" w:customStyle="1" w:styleId="Vnbnnidung">
    <w:name w:val="Văn bản nội dung_"/>
    <w:basedOn w:val="DefaultParagraphFont"/>
    <w:link w:val="Vnbnnidung0"/>
    <w:rsid w:val="00E42965"/>
    <w:rPr>
      <w:rFonts w:eastAsia="Times New Roman" w:cs="Times New Roman"/>
      <w:sz w:val="26"/>
      <w:szCs w:val="26"/>
    </w:rPr>
  </w:style>
  <w:style w:type="paragraph" w:customStyle="1" w:styleId="Vnbnnidung0">
    <w:name w:val="Văn bản nội dung"/>
    <w:basedOn w:val="Normal"/>
    <w:link w:val="Vnbnnidung"/>
    <w:rsid w:val="00E42965"/>
    <w:pPr>
      <w:widowControl w:val="0"/>
      <w:suppressAutoHyphens w:val="0"/>
      <w:spacing w:after="100" w:line="271" w:lineRule="auto"/>
      <w:ind w:firstLine="400"/>
    </w:pPr>
    <w:rPr>
      <w:szCs w:val="26"/>
      <w:lang w:eastAsia="en-US"/>
    </w:rPr>
  </w:style>
  <w:style w:type="character" w:customStyle="1" w:styleId="Chthchnh">
    <w:name w:val="Chú thích ảnh_"/>
    <w:basedOn w:val="DefaultParagraphFont"/>
    <w:link w:val="Chthchnh0"/>
    <w:rsid w:val="000670A1"/>
    <w:rPr>
      <w:rFonts w:eastAsia="Times New Roman" w:cs="Times New Roman"/>
      <w:b/>
      <w:bCs/>
      <w:sz w:val="26"/>
      <w:szCs w:val="26"/>
    </w:rPr>
  </w:style>
  <w:style w:type="character" w:customStyle="1" w:styleId="Tiu2">
    <w:name w:val="Tiêu đề #2_"/>
    <w:basedOn w:val="DefaultParagraphFont"/>
    <w:link w:val="Tiu20"/>
    <w:rsid w:val="000670A1"/>
    <w:rPr>
      <w:rFonts w:eastAsia="Times New Roman" w:cs="Times New Roman"/>
      <w:b/>
      <w:bCs/>
      <w:sz w:val="26"/>
      <w:szCs w:val="26"/>
    </w:rPr>
  </w:style>
  <w:style w:type="paragraph" w:customStyle="1" w:styleId="Chthchnh0">
    <w:name w:val="Chú thích ảnh"/>
    <w:basedOn w:val="Normal"/>
    <w:link w:val="Chthchnh"/>
    <w:rsid w:val="000670A1"/>
    <w:pPr>
      <w:widowControl w:val="0"/>
      <w:suppressAutoHyphens w:val="0"/>
    </w:pPr>
    <w:rPr>
      <w:b/>
      <w:bCs/>
      <w:szCs w:val="26"/>
      <w:lang w:eastAsia="en-US"/>
    </w:rPr>
  </w:style>
  <w:style w:type="paragraph" w:customStyle="1" w:styleId="Tiu20">
    <w:name w:val="Tiêu đề #2"/>
    <w:basedOn w:val="Normal"/>
    <w:link w:val="Tiu2"/>
    <w:rsid w:val="000670A1"/>
    <w:pPr>
      <w:widowControl w:val="0"/>
      <w:suppressAutoHyphens w:val="0"/>
      <w:spacing w:after="100" w:line="271" w:lineRule="auto"/>
      <w:ind w:left="360" w:firstLine="760"/>
      <w:outlineLvl w:val="1"/>
    </w:pPr>
    <w:rPr>
      <w:b/>
      <w:bCs/>
      <w:szCs w:val="26"/>
      <w:lang w:eastAsia="en-US"/>
    </w:rPr>
  </w:style>
  <w:style w:type="character" w:customStyle="1" w:styleId="Tiu3">
    <w:name w:val="Tiêu đề #3_"/>
    <w:basedOn w:val="DefaultParagraphFont"/>
    <w:link w:val="Tiu30"/>
    <w:rsid w:val="007B52CC"/>
    <w:rPr>
      <w:rFonts w:eastAsia="Times New Roman" w:cs="Times New Roman"/>
      <w:b/>
      <w:bCs/>
      <w:sz w:val="26"/>
      <w:szCs w:val="26"/>
    </w:rPr>
  </w:style>
  <w:style w:type="paragraph" w:customStyle="1" w:styleId="Tiu30">
    <w:name w:val="Tiêu đề #3"/>
    <w:basedOn w:val="Normal"/>
    <w:link w:val="Tiu3"/>
    <w:rsid w:val="007B52CC"/>
    <w:pPr>
      <w:widowControl w:val="0"/>
      <w:suppressAutoHyphens w:val="0"/>
      <w:spacing w:after="80" w:line="286" w:lineRule="auto"/>
      <w:ind w:left="730"/>
      <w:outlineLvl w:val="2"/>
    </w:pPr>
    <w:rPr>
      <w:b/>
      <w:bCs/>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7</Pages>
  <Words>2847</Words>
  <Characters>16230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2022-03-23T08:56:00Z</dcterms:created>
  <dc:creator>Admin</dc:creator>
  <cp:lastModifiedBy>MINHTRUNG</cp:lastModifiedBy>
  <cp:lastPrinted>2022-03-21T07:14:00Z</cp:lastPrinted>
  <dcterms:modified xsi:type="dcterms:W3CDTF">2022-03-24T01:45:00Z</dcterms:modified>
  <cp:revision>13</cp:revision>
  <dc:title>Ban Tiếp công dân - Nội chính - UBND Tỉnh Ninh Thuận</dc:title>
</cp:coreProperties>
</file>