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34" w:type="dxa"/>
        <w:tblLook w:val="01E0" w:firstRow="1" w:lastRow="1" w:firstColumn="1" w:lastColumn="1" w:noHBand="0" w:noVBand="0"/>
      </w:tblPr>
      <w:tblGrid>
        <w:gridCol w:w="3403"/>
        <w:gridCol w:w="5811"/>
      </w:tblGrid>
      <w:tr w:rsidR="00AC0402" w:rsidRPr="00AC0402" w14:paraId="2450C69D" w14:textId="77777777" w:rsidTr="00C056B5">
        <w:trPr>
          <w:trHeight w:val="728"/>
        </w:trPr>
        <w:tc>
          <w:tcPr>
            <w:tcW w:w="3403" w:type="dxa"/>
          </w:tcPr>
          <w:p w14:paraId="4082F325" w14:textId="77777777" w:rsidR="00AC0402" w:rsidRPr="00AC0402" w:rsidRDefault="00AC0402" w:rsidP="00AC0402">
            <w:pPr>
              <w:ind w:right="-108"/>
              <w:jc w:val="center"/>
              <w:rPr>
                <w:b/>
                <w:iCs/>
                <w:sz w:val="26"/>
                <w:szCs w:val="26"/>
              </w:rPr>
            </w:pPr>
            <w:r w:rsidRPr="00AC0402">
              <w:rPr>
                <w:b/>
                <w:iCs/>
                <w:sz w:val="26"/>
                <w:szCs w:val="26"/>
              </w:rPr>
              <w:t>ỦY BAN NHÂN DÂN</w:t>
            </w:r>
          </w:p>
          <w:p w14:paraId="7AB69F9D" w14:textId="6EE62EDA" w:rsidR="00AC0402" w:rsidRPr="00AC0402" w:rsidRDefault="00AC0402" w:rsidP="00AC0402">
            <w:pPr>
              <w:spacing w:after="240"/>
              <w:ind w:right="-108"/>
              <w:jc w:val="center"/>
              <w:rPr>
                <w:b/>
                <w:iCs/>
                <w:sz w:val="26"/>
                <w:szCs w:val="26"/>
              </w:rPr>
            </w:pPr>
            <w:r w:rsidRPr="00AC0402">
              <w:rPr>
                <w:b/>
                <w:iCs/>
                <w:noProof/>
                <w:sz w:val="28"/>
                <w:szCs w:val="28"/>
              </w:rPr>
              <mc:AlternateContent>
                <mc:Choice Requires="wps">
                  <w:drawing>
                    <wp:anchor distT="0" distB="0" distL="114300" distR="114300" simplePos="0" relativeHeight="251662848" behindDoc="0" locked="0" layoutInCell="1" allowOverlap="1" wp14:anchorId="63463625" wp14:editId="596766F8">
                      <wp:simplePos x="0" y="0"/>
                      <wp:positionH relativeFrom="column">
                        <wp:posOffset>662940</wp:posOffset>
                      </wp:positionH>
                      <wp:positionV relativeFrom="paragraph">
                        <wp:posOffset>263525</wp:posOffset>
                      </wp:positionV>
                      <wp:extent cx="768350" cy="0"/>
                      <wp:effectExtent l="5715" t="6350" r="698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F3A88" id="Straight Connector 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20.75pt" to="112.7pt,20.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VDvrrgEAAEcDAAAOAAAAZHJzL2Uyb0RvYy54bWysUsFuGyEQvVfqPyDu9dqunKYrr3Nwml7S 1lLSDxgDu4vKMmgGe9d/XyC2E7W3qhwQMDOP997M+m4anDgaYou+kYvZXArjFWrru0b+fH74cCsF R/AaHHrTyJNhebd5/249htossUenDYkE4rkeQyP7GENdVax6MwDPMBifgi3SADFdqas0wZjQB1ct 5/ObakTSgVAZ5vR6/xKUm4LftkbFH23LJgrXyMQtlp3Kvs97tVlD3RGE3qozDfgHFgNYnz69Qt1D BHEg+xfUYBUhYxtnCocK29YqUzQkNYv5H2qeegimaEnmcLjaxP8PVn0/bv2OMnU1+afwiOoXC4/b HnxnCoHnU0iNW2SrqjFwfS3JFw47EvvxG+qUA4eIxYWppSFDJn1iKmafrmabKQqVHj/d3H5cpZao S6iC+lIXiONXg4PIh0Y667MNUMPxkWPmAfUlJT97fLDOlVY6L8ZGfl4tV6WA0VmdgzmNqdtvHYkj 5GEoq4hKkbdphAevC1hvQH85nyNY93JOnzt/9iLLz7PG9R71aUcXj1K3CsvzZOVxeHsv1a/zv/kN AAD//wMAUEsDBBQABgAIAAAAIQApugrn3AAAAAkBAAAPAAAAZHJzL2Rvd25yZXYueG1sTI/BTsMw EETvSPyDtUhcKuo0pBUKcSoE5MaFQsV1Gy9JRLxOY7cNfD2LOMBxZp9mZ4r15Hp1pDF0ng0s5gko 4trbjhsDry/V1Q2oEJEt9p7JwCcFWJfnZwXm1p/4mY6b2CgJ4ZCjgTbGIdc61C05DHM/EMvt3Y8O o8ix0XbEk4S7XqdJstIOO5YPLQ5031L9sTk4A6Ha0r76mtWz5O268ZTuH54e0ZjLi+nuFlSkKf7B 8FNfqkMpnXb+wDaoXnSSZYIayBZLUAKk6VKM3a+hy0L/X1B+AwAA//8DAFBLAQItABQABgAIAAAA IQC2gziS/gAAAOEBAAATAAAAAAAAAAAAAAAAAAAAAABbQ29udGVudF9UeXBlc10ueG1sUEsBAi0A FAAGAAgAAAAhADj9If/WAAAAlAEAAAsAAAAAAAAAAAAAAAAALwEAAF9yZWxzLy5yZWxzUEsBAi0A FAAGAAgAAAAhAGJUO+uuAQAARwMAAA4AAAAAAAAAAAAAAAAALgIAAGRycy9lMm9Eb2MueG1sUEsB Ai0AFAAGAAgAAAAhACm6CufcAAAACQEAAA8AAAAAAAAAAAAAAAAACAQAAGRycy9kb3ducmV2Lnht bFBLBQYAAAAABAAEAPMAAAARBQAAAAA= "/>
                  </w:pict>
                </mc:Fallback>
              </mc:AlternateContent>
            </w:r>
            <w:r w:rsidRPr="00AC0402">
              <w:rPr>
                <w:b/>
                <w:iCs/>
                <w:sz w:val="26"/>
                <w:szCs w:val="26"/>
              </w:rPr>
              <w:t>TỈNH NINH THUẬN</w:t>
            </w:r>
          </w:p>
        </w:tc>
        <w:tc>
          <w:tcPr>
            <w:tcW w:w="5811" w:type="dxa"/>
          </w:tcPr>
          <w:p w14:paraId="4B164DAF" w14:textId="77777777" w:rsidR="00AC0402" w:rsidRPr="00AC0402" w:rsidRDefault="00AC0402" w:rsidP="00AC0402">
            <w:pPr>
              <w:ind w:right="110"/>
              <w:jc w:val="center"/>
              <w:rPr>
                <w:b/>
                <w:iCs/>
                <w:sz w:val="26"/>
                <w:szCs w:val="26"/>
              </w:rPr>
            </w:pPr>
            <w:r w:rsidRPr="00AC0402">
              <w:rPr>
                <w:b/>
                <w:iCs/>
                <w:sz w:val="26"/>
                <w:szCs w:val="26"/>
              </w:rPr>
              <w:t>CỘNG HÒA XÃ HỘI CHỦ NGHĨA VIỆT NAM</w:t>
            </w:r>
          </w:p>
          <w:p w14:paraId="31AF11F6" w14:textId="07C5AD42" w:rsidR="00AC0402" w:rsidRPr="00AC0402" w:rsidRDefault="00AC0402" w:rsidP="00AC0402">
            <w:pPr>
              <w:ind w:right="110"/>
              <w:jc w:val="center"/>
              <w:rPr>
                <w:b/>
                <w:iCs/>
                <w:sz w:val="28"/>
                <w:szCs w:val="28"/>
              </w:rPr>
            </w:pPr>
            <w:r w:rsidRPr="00AC0402">
              <w:rPr>
                <w:b/>
                <w:iCs/>
                <w:noProof/>
                <w:sz w:val="28"/>
                <w:szCs w:val="28"/>
              </w:rPr>
              <mc:AlternateContent>
                <mc:Choice Requires="wps">
                  <w:drawing>
                    <wp:anchor distT="0" distB="0" distL="114300" distR="114300" simplePos="0" relativeHeight="251659776" behindDoc="0" locked="0" layoutInCell="1" allowOverlap="1" wp14:anchorId="179815A4" wp14:editId="16D86C76">
                      <wp:simplePos x="0" y="0"/>
                      <wp:positionH relativeFrom="column">
                        <wp:posOffset>714375</wp:posOffset>
                      </wp:positionH>
                      <wp:positionV relativeFrom="paragraph">
                        <wp:posOffset>284480</wp:posOffset>
                      </wp:positionV>
                      <wp:extent cx="2076450" cy="0"/>
                      <wp:effectExtent l="9525" t="8255" r="9525"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263CF" id="Straight Connector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22.4pt" to="219.75pt,22.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tmYVsAEAAEgDAAAOAAAAZHJzL2Uyb0RvYy54bWysU8Fu2zAMvQ/YPwi6L3aCpduMOD2k6y7d FqDdBzCSbAuTRYFU4uTvJ6lJVmy3oj4Ikkg+vfdIr26PoxMHQ2zRt3I+q6UwXqG2vm/lr6f7D5+l 4Aheg0NvWnkyLG/X79+tptCYBQ7otCGRQDw3U2jlEGNoqorVYEbgGQbjU7BDGiGmI/WVJpgS+uiq RV3fVBOSDoTKMKfbu+egXBf8rjMq/uw6NlG4ViZusaxU1l1eq/UKmp4gDFadacArWIxgfXr0CnUH EcSe7H9Qo1WEjF2cKRwr7DqrTNGQ1Mzrf9Q8DhBM0ZLM4XC1id8OVv04bPyWMnV19I/hAdVvFh43 A/jeFAJPp5AaN89WVVPg5lqSDxy2JHbTd9QpB/YRiwvHjsYMmfSJYzH7dDXbHKNQ6XJRf7r5uEw9 UZdYBc2lMBDHbwZHkTetdNZnH6CBwwPHTASaS0q+9nhvnSu9dF5MrfyyXCxLAaOzOgdzGlO/2zgS B8jTUL6iKkVephHuvS5ggwH99byPYN3zPj3u/NmMrD8PGzc71KctXUxK7Sosz6OV5+HluVT//QHW fwAAAP//AwBQSwMEFAAGAAgAAAAhAJdMTm3cAAAACQEAAA8AAABkcnMvZG93bnJldi54bWxMj8FO wzAQRO9I/IO1SFwq6jQNCEKcCgG5cWkBcd3GSxIRr9PYbQNfzyIOcJzZp9mZYjW5Xh1oDJ1nA4t5 Aoq49rbjxsDLc3VxDSpEZIu9ZzLwSQFW5elJgbn1R17TYRMbJSEccjTQxjjkWoe6JYdh7gdiub37 0WEUOTbajniUcNfrNEmutMOO5UOLA923VH9s9s5AqF5pV33N6lnytmw8pbuHp0c05vxsursFFWmK fzD81JfqUEqnrd+zDaoXvUgvBTWQZTJBgGx5I8b219Blof8vKL8BAAD//wMAUEsBAi0AFAAGAAgA AAAhALaDOJL+AAAA4QEAABMAAAAAAAAAAAAAAAAAAAAAAFtDb250ZW50X1R5cGVzXS54bWxQSwEC LQAUAAYACAAAACEAOP0h/9YAAACUAQAACwAAAAAAAAAAAAAAAAAvAQAAX3JlbHMvLnJlbHNQSwEC LQAUAAYACAAAACEAkrZmFbABAABIAwAADgAAAAAAAAAAAAAAAAAuAgAAZHJzL2Uyb0RvYy54bWxQ SwECLQAUAAYACAAAACEAl0xObdwAAAAJAQAADwAAAAAAAAAAAAAAAAAKBAAAZHJzL2Rvd25yZXYu eG1sUEsFBgAAAAAEAAQA8wAAABMFAAAAAA== "/>
                  </w:pict>
                </mc:Fallback>
              </mc:AlternateContent>
            </w:r>
            <w:r w:rsidRPr="00AC0402">
              <w:rPr>
                <w:b/>
                <w:iCs/>
                <w:sz w:val="28"/>
                <w:szCs w:val="28"/>
              </w:rPr>
              <w:t>Độc lập – Tự do – Hạnh phúc</w:t>
            </w:r>
          </w:p>
        </w:tc>
      </w:tr>
      <w:tr w:rsidR="00AC0402" w:rsidRPr="00AC0402" w14:paraId="3AFA588B" w14:textId="77777777" w:rsidTr="00C056B5">
        <w:tc>
          <w:tcPr>
            <w:tcW w:w="3403" w:type="dxa"/>
          </w:tcPr>
          <w:p w14:paraId="49E02A02" w14:textId="243463F2" w:rsidR="00AC0402" w:rsidRPr="00AC0402" w:rsidRDefault="00AC0402" w:rsidP="00AC0402">
            <w:pPr>
              <w:jc w:val="center"/>
              <w:rPr>
                <w:iCs/>
                <w:sz w:val="26"/>
                <w:szCs w:val="26"/>
              </w:rPr>
            </w:pPr>
            <w:r w:rsidRPr="00AC0402">
              <w:rPr>
                <w:iCs/>
                <w:sz w:val="26"/>
                <w:szCs w:val="26"/>
              </w:rPr>
              <w:t xml:space="preserve">Số:       </w:t>
            </w:r>
            <w:r w:rsidR="007F6548">
              <w:rPr>
                <w:iCs/>
                <w:sz w:val="26"/>
                <w:szCs w:val="26"/>
              </w:rPr>
              <w:t xml:space="preserve">  </w:t>
            </w:r>
            <w:r w:rsidRPr="00AC0402">
              <w:rPr>
                <w:iCs/>
                <w:sz w:val="26"/>
                <w:szCs w:val="26"/>
              </w:rPr>
              <w:t xml:space="preserve">   /</w:t>
            </w:r>
            <w:r w:rsidR="00DD5912">
              <w:rPr>
                <w:iCs/>
                <w:sz w:val="26"/>
                <w:szCs w:val="26"/>
              </w:rPr>
              <w:t>KH-</w:t>
            </w:r>
            <w:r w:rsidRPr="00AC0402">
              <w:rPr>
                <w:iCs/>
                <w:sz w:val="26"/>
                <w:szCs w:val="26"/>
              </w:rPr>
              <w:t>UBND</w:t>
            </w:r>
          </w:p>
        </w:tc>
        <w:tc>
          <w:tcPr>
            <w:tcW w:w="5811" w:type="dxa"/>
          </w:tcPr>
          <w:p w14:paraId="37B878AD" w14:textId="77777777" w:rsidR="00AC0402" w:rsidRPr="00AC0402" w:rsidRDefault="00AC0402" w:rsidP="00AC0402">
            <w:pPr>
              <w:ind w:right="-108"/>
              <w:jc w:val="center"/>
              <w:rPr>
                <w:b/>
                <w:iCs/>
                <w:sz w:val="26"/>
                <w:szCs w:val="26"/>
              </w:rPr>
            </w:pPr>
            <w:r w:rsidRPr="00AC0402">
              <w:rPr>
                <w:i/>
                <w:iCs/>
                <w:sz w:val="26"/>
                <w:szCs w:val="26"/>
              </w:rPr>
              <w:t>Ninh Thuận, ngày     tháng     năm 2022</w:t>
            </w:r>
          </w:p>
        </w:tc>
      </w:tr>
    </w:tbl>
    <w:p w14:paraId="7CD5CF59" w14:textId="77777777" w:rsidR="007648B0" w:rsidRDefault="007648B0" w:rsidP="003663C1">
      <w:pPr>
        <w:rPr>
          <w:sz w:val="28"/>
          <w:szCs w:val="28"/>
        </w:rPr>
      </w:pPr>
    </w:p>
    <w:p w14:paraId="26286DF7" w14:textId="77777777" w:rsidR="007648B0" w:rsidRDefault="007648B0" w:rsidP="003663C1">
      <w:pPr>
        <w:rPr>
          <w:sz w:val="28"/>
          <w:szCs w:val="28"/>
        </w:rPr>
      </w:pPr>
    </w:p>
    <w:p w14:paraId="051DB0D9" w14:textId="77777777" w:rsidR="003663C1" w:rsidRPr="00733B28" w:rsidRDefault="003663C1" w:rsidP="003663C1">
      <w:pPr>
        <w:jc w:val="center"/>
        <w:rPr>
          <w:b/>
          <w:sz w:val="28"/>
          <w:szCs w:val="28"/>
        </w:rPr>
      </w:pPr>
      <w:r w:rsidRPr="00733B28">
        <w:rPr>
          <w:b/>
          <w:sz w:val="28"/>
          <w:szCs w:val="28"/>
        </w:rPr>
        <w:t>KẾ HOẠCH</w:t>
      </w:r>
    </w:p>
    <w:p w14:paraId="5F162469" w14:textId="76342B1F" w:rsidR="00A8005F" w:rsidRPr="00A8005F" w:rsidRDefault="00A8005F" w:rsidP="00283061">
      <w:pPr>
        <w:spacing w:before="120"/>
        <w:jc w:val="center"/>
        <w:rPr>
          <w:b/>
          <w:sz w:val="28"/>
          <w:szCs w:val="28"/>
        </w:rPr>
      </w:pPr>
      <w:r w:rsidRPr="00A8005F">
        <w:rPr>
          <w:b/>
          <w:sz w:val="28"/>
          <w:szCs w:val="28"/>
        </w:rPr>
        <w:t xml:space="preserve">Triển khai Chiến lược Sở hữu trí tuệ đến năm 2030, </w:t>
      </w:r>
      <w:r w:rsidR="00A22559">
        <w:rPr>
          <w:b/>
          <w:sz w:val="28"/>
          <w:szCs w:val="28"/>
        </w:rPr>
        <w:br/>
      </w:r>
      <w:r w:rsidRPr="00A8005F">
        <w:rPr>
          <w:b/>
          <w:sz w:val="28"/>
          <w:szCs w:val="28"/>
        </w:rPr>
        <w:t>thực hiện năm 2022 trên địa bàn tỉnh Ninh Thuận</w:t>
      </w:r>
    </w:p>
    <w:p w14:paraId="6F7FB718" w14:textId="77777777" w:rsidR="0017138E" w:rsidRPr="00D2686E" w:rsidRDefault="00A8005F" w:rsidP="008D4F02">
      <w:pPr>
        <w:spacing w:before="120"/>
        <w:ind w:firstLine="567"/>
        <w:rPr>
          <w:sz w:val="28"/>
          <w:szCs w:val="28"/>
        </w:rPr>
      </w:pPr>
      <w:r>
        <w:rPr>
          <w:noProof/>
          <w:sz w:val="28"/>
          <w:szCs w:val="28"/>
        </w:rPr>
        <mc:AlternateContent>
          <mc:Choice Requires="wps">
            <w:drawing>
              <wp:anchor distT="0" distB="0" distL="114300" distR="114300" simplePos="0" relativeHeight="251663360" behindDoc="0" locked="0" layoutInCell="1" allowOverlap="1" wp14:anchorId="029D5494" wp14:editId="6DD7FF90">
                <wp:simplePos x="0" y="0"/>
                <wp:positionH relativeFrom="column">
                  <wp:posOffset>2088352</wp:posOffset>
                </wp:positionH>
                <wp:positionV relativeFrom="paragraph">
                  <wp:posOffset>140335</wp:posOffset>
                </wp:positionV>
                <wp:extent cx="166254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662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122091"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4.45pt,11.05pt" to="295.35pt,11.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cAsksQEAANQDAAAOAAAAZHJzL2Uyb0RvYy54bWysU01v2zAMvQ/YfxB0X+QEbTAYcXpo0V6G rdjHD1BlKhYgiYKkxc6/H6UkdrENGDbsQosU3yP5RO/uJmfZEWIy6Du+XjWcgVfYG3/o+Levj+/e c5ay9L206KHjJ0j8bv/2zW4MLWxwQNtDZETiUzuGjg85h1aIpAZwMq0wgKdLjdHJTG48iD7Kkdid FZum2YoRYx8iKkiJog/nS76v/FqDyp+0TpCZ7Tj1lquN1b4UK/Y72R6iDINRlzbkP3ThpPFUdKZ6 kFmy79H8QuWMiphQ55VCJ1Bro6DOQNOsm5+m+TLIAHUWEieFWab0/2jVx+O9f44kwxhSm8JzLFNM Orrypf7YVMU6zWLBlJmi4Hq73dze3HKmrndiAYaY8hOgY+XQcWt8mUO28vghZSpGqdeUEra+2ITW 9I/G2uqUDYB7G9lR0tvlaV3einCvssgrSLG0Xk/5ZOHM+hk0M31ptlavW7VwSqXA5yuv9ZRdYJo6 mIHNn4GX/AKFunF/A54RtTL6PIOd8Rh/V32RQp/zrwqc5y4SvGB/qo9apaHVqcpd1rzs5mu/wpef cf8DAAD//wMAUEsDBBQABgAIAAAAIQCrsHdF3wAAAAkBAAAPAAAAZHJzL2Rvd25yZXYueG1sTI+x TsMwEIZ3JN7BOqRu1GkoJU3jVAi1C2JJ6EA3N77GEfE5jZ0mvD1GDDDe3af/vj/bTqZlV+xdY0nA Yh4BQ6qsaqgWcHjf3yfAnJekZGsJBXyhg21+e5PJVNmRCryWvmYhhFwqBWjvu5RzV2k00s1thxRu Z9sb6cPY11z1cgzhpuVxFK24kQ2FD1p2+KKx+iwHI+D18uYOy1WxKz4uSTkez4OuLQoxu5ueN8A8 Tv4Phh/9oA55cDrZgZRjrYCHOFkHVEAcL4AF4HEdPQE7/S54nvH/DfJvAAAA//8DAFBLAQItABQA BgAIAAAAIQC2gziS/gAAAOEBAAATAAAAAAAAAAAAAAAAAAAAAABbQ29udGVudF9UeXBlc10ueG1s UEsBAi0AFAAGAAgAAAAhADj9If/WAAAAlAEAAAsAAAAAAAAAAAAAAAAALwEAAF9yZWxzLy5yZWxz UEsBAi0AFAAGAAgAAAAhACxwCySxAQAA1AMAAA4AAAAAAAAAAAAAAAAALgIAAGRycy9lMm9Eb2Mu eG1sUEsBAi0AFAAGAAgAAAAhAKuwd0XfAAAACQEAAA8AAAAAAAAAAAAAAAAACwQAAGRycy9kb3du cmV2LnhtbFBLBQYAAAAABAAEAPMAAAAXBQAAAAA= " strokecolor="black [3213]"/>
            </w:pict>
          </mc:Fallback>
        </mc:AlternateContent>
      </w:r>
    </w:p>
    <w:p w14:paraId="11A00397" w14:textId="77777777" w:rsidR="00AD7EA3" w:rsidRPr="009E1FAB" w:rsidRDefault="00DA2FD8" w:rsidP="009E1FAB">
      <w:pPr>
        <w:spacing w:before="120"/>
        <w:ind w:firstLine="720"/>
        <w:jc w:val="both"/>
        <w:rPr>
          <w:sz w:val="28"/>
          <w:szCs w:val="28"/>
          <w:lang w:val="nl-NL"/>
        </w:rPr>
      </w:pPr>
      <w:r w:rsidRPr="009E1FAB">
        <w:rPr>
          <w:sz w:val="28"/>
          <w:szCs w:val="28"/>
          <w:lang w:val="vi-VN"/>
        </w:rPr>
        <w:t>Triển khai</w:t>
      </w:r>
      <w:r w:rsidRPr="009E1FAB">
        <w:rPr>
          <w:sz w:val="28"/>
          <w:szCs w:val="28"/>
          <w:lang w:val="nl-NL"/>
        </w:rPr>
        <w:t xml:space="preserve"> </w:t>
      </w:r>
      <w:r w:rsidR="007C5F0C" w:rsidRPr="009E1FAB">
        <w:rPr>
          <w:sz w:val="28"/>
          <w:szCs w:val="28"/>
          <w:lang w:val="nl-NL"/>
        </w:rPr>
        <w:t xml:space="preserve">Quyết định </w:t>
      </w:r>
      <w:r w:rsidR="00AD7EA3" w:rsidRPr="009E1FAB">
        <w:rPr>
          <w:sz w:val="28"/>
          <w:szCs w:val="28"/>
          <w:lang w:val="nl-NL"/>
        </w:rPr>
        <w:t xml:space="preserve">số </w:t>
      </w:r>
      <w:r w:rsidR="007C5F0C" w:rsidRPr="009E1FAB">
        <w:rPr>
          <w:sz w:val="28"/>
          <w:szCs w:val="28"/>
          <w:lang w:val="nl-NL"/>
        </w:rPr>
        <w:t>2367</w:t>
      </w:r>
      <w:r w:rsidR="00AD7EA3" w:rsidRPr="009E1FAB">
        <w:rPr>
          <w:sz w:val="28"/>
          <w:szCs w:val="28"/>
          <w:lang w:val="nl-NL"/>
        </w:rPr>
        <w:t>/</w:t>
      </w:r>
      <w:r w:rsidR="007C5F0C" w:rsidRPr="009E1FAB">
        <w:rPr>
          <w:sz w:val="28"/>
          <w:szCs w:val="28"/>
          <w:lang w:val="nl-NL"/>
        </w:rPr>
        <w:t>QĐ-TTg</w:t>
      </w:r>
      <w:r w:rsidR="00AD7EA3" w:rsidRPr="009E1FAB">
        <w:rPr>
          <w:sz w:val="28"/>
          <w:szCs w:val="28"/>
          <w:lang w:val="nl-NL"/>
        </w:rPr>
        <w:t xml:space="preserve"> ngày </w:t>
      </w:r>
      <w:r w:rsidR="007C5F0C" w:rsidRPr="009E1FAB">
        <w:rPr>
          <w:sz w:val="28"/>
          <w:szCs w:val="28"/>
          <w:lang w:val="nl-NL"/>
        </w:rPr>
        <w:t>21/12/2021</w:t>
      </w:r>
      <w:r w:rsidR="00AD7EA3" w:rsidRPr="009E1FAB">
        <w:rPr>
          <w:sz w:val="28"/>
          <w:szCs w:val="28"/>
          <w:lang w:val="nl-NL"/>
        </w:rPr>
        <w:t xml:space="preserve"> của Ủy ban nhân dân tỉnh Ninh Thuận về việc </w:t>
      </w:r>
      <w:r w:rsidR="007C5F0C" w:rsidRPr="009E1FAB">
        <w:rPr>
          <w:sz w:val="28"/>
          <w:szCs w:val="28"/>
          <w:lang w:val="nl-NL"/>
        </w:rPr>
        <w:t>ban hành “</w:t>
      </w:r>
      <w:r w:rsidR="00A56055" w:rsidRPr="009E1FAB">
        <w:rPr>
          <w:sz w:val="28"/>
          <w:szCs w:val="28"/>
          <w:lang w:val="nl-NL"/>
        </w:rPr>
        <w:t>Kế hoạch</w:t>
      </w:r>
      <w:r w:rsidR="007C5F0C" w:rsidRPr="009E1FAB">
        <w:rPr>
          <w:sz w:val="28"/>
          <w:szCs w:val="28"/>
          <w:lang w:val="nl-NL"/>
        </w:rPr>
        <w:t xml:space="preserve"> triển khai Chiến lược </w:t>
      </w:r>
      <w:r w:rsidR="00390500" w:rsidRPr="009E1FAB">
        <w:rPr>
          <w:sz w:val="28"/>
          <w:szCs w:val="28"/>
          <w:lang w:val="nl-NL"/>
        </w:rPr>
        <w:t>Sở hữu trí</w:t>
      </w:r>
      <w:r w:rsidRPr="009E1FAB">
        <w:rPr>
          <w:sz w:val="28"/>
          <w:szCs w:val="28"/>
          <w:lang w:val="nl-NL"/>
        </w:rPr>
        <w:t xml:space="preserve"> t</w:t>
      </w:r>
      <w:r w:rsidR="00390500" w:rsidRPr="009E1FAB">
        <w:rPr>
          <w:sz w:val="28"/>
          <w:szCs w:val="28"/>
          <w:lang w:val="nl-NL"/>
        </w:rPr>
        <w:t>uệ</w:t>
      </w:r>
      <w:r w:rsidR="007C5F0C" w:rsidRPr="009E1FAB">
        <w:rPr>
          <w:sz w:val="28"/>
          <w:szCs w:val="28"/>
          <w:lang w:val="nl-NL"/>
        </w:rPr>
        <w:t xml:space="preserve"> trên địa bàn tỉnh Ninh Thuận đến năm 2030”</w:t>
      </w:r>
      <w:r w:rsidR="00AD7EA3" w:rsidRPr="009E1FAB">
        <w:rPr>
          <w:sz w:val="28"/>
          <w:szCs w:val="28"/>
          <w:lang w:val="nl-NL"/>
        </w:rPr>
        <w:t>,</w:t>
      </w:r>
    </w:p>
    <w:p w14:paraId="42B672AD" w14:textId="77777777" w:rsidR="00AD7EA3" w:rsidRPr="009E1FAB" w:rsidRDefault="00AD7EA3" w:rsidP="009E1FAB">
      <w:pPr>
        <w:spacing w:before="120"/>
        <w:ind w:firstLine="720"/>
        <w:jc w:val="both"/>
        <w:rPr>
          <w:sz w:val="28"/>
          <w:szCs w:val="28"/>
          <w:lang w:val="nl-NL"/>
        </w:rPr>
      </w:pPr>
      <w:r w:rsidRPr="009E1FAB">
        <w:rPr>
          <w:sz w:val="28"/>
          <w:szCs w:val="28"/>
          <w:lang w:val="nl-NL"/>
        </w:rPr>
        <w:t xml:space="preserve">Ủy ban nhân dân tỉnh ban hành Kế hoạch </w:t>
      </w:r>
      <w:r w:rsidR="00A8002B" w:rsidRPr="009E1FAB">
        <w:rPr>
          <w:sz w:val="28"/>
          <w:szCs w:val="28"/>
          <w:lang w:val="nl-NL"/>
        </w:rPr>
        <w:t xml:space="preserve">“Triển khai Chiến lược </w:t>
      </w:r>
      <w:r w:rsidR="00390500" w:rsidRPr="009E1FAB">
        <w:rPr>
          <w:sz w:val="28"/>
          <w:szCs w:val="28"/>
          <w:lang w:val="nl-NL"/>
        </w:rPr>
        <w:t>Sở hữu trí tuệ</w:t>
      </w:r>
      <w:r w:rsidR="00A8002B" w:rsidRPr="009E1FAB">
        <w:rPr>
          <w:sz w:val="28"/>
          <w:szCs w:val="28"/>
          <w:lang w:val="nl-NL"/>
        </w:rPr>
        <w:t xml:space="preserve"> đến năm 2030, thực hiện năm 2022”</w:t>
      </w:r>
      <w:r w:rsidRPr="009E1FAB">
        <w:rPr>
          <w:sz w:val="28"/>
          <w:szCs w:val="28"/>
          <w:lang w:val="nl-NL"/>
        </w:rPr>
        <w:t xml:space="preserve"> với các nội dung chủ yếu như sau:</w:t>
      </w:r>
    </w:p>
    <w:p w14:paraId="6C5A20E0" w14:textId="77777777" w:rsidR="003663C1" w:rsidRPr="009E1FAB" w:rsidRDefault="00AD7EA3" w:rsidP="009E1FAB">
      <w:pPr>
        <w:spacing w:before="120"/>
        <w:ind w:firstLine="720"/>
        <w:jc w:val="both"/>
        <w:rPr>
          <w:b/>
          <w:sz w:val="28"/>
          <w:szCs w:val="28"/>
          <w:lang w:val="nl-NL"/>
        </w:rPr>
      </w:pPr>
      <w:r w:rsidRPr="009E1FAB">
        <w:rPr>
          <w:b/>
          <w:sz w:val="28"/>
          <w:szCs w:val="28"/>
          <w:lang w:val="nl-NL"/>
        </w:rPr>
        <w:t>I</w:t>
      </w:r>
      <w:r w:rsidR="003663C1" w:rsidRPr="009E1FAB">
        <w:rPr>
          <w:b/>
          <w:sz w:val="28"/>
          <w:szCs w:val="28"/>
          <w:lang w:val="nl-NL"/>
        </w:rPr>
        <w:t>. MỤC TIÊU</w:t>
      </w:r>
      <w:r w:rsidRPr="009E1FAB">
        <w:rPr>
          <w:b/>
          <w:sz w:val="28"/>
          <w:szCs w:val="28"/>
          <w:lang w:val="nl-NL"/>
        </w:rPr>
        <w:t xml:space="preserve"> </w:t>
      </w:r>
    </w:p>
    <w:p w14:paraId="58AC1CE5" w14:textId="77777777" w:rsidR="00AD7EA3" w:rsidRPr="009E1FAB" w:rsidRDefault="001A0620" w:rsidP="009E1FAB">
      <w:pPr>
        <w:spacing w:before="120"/>
        <w:ind w:firstLine="720"/>
        <w:jc w:val="both"/>
        <w:rPr>
          <w:sz w:val="28"/>
          <w:szCs w:val="28"/>
          <w:lang w:val="nl-NL"/>
        </w:rPr>
      </w:pPr>
      <w:r w:rsidRPr="009E1FAB">
        <w:rPr>
          <w:sz w:val="28"/>
          <w:szCs w:val="28"/>
          <w:lang w:val="nl-NL"/>
        </w:rPr>
        <w:t xml:space="preserve">Phát triển hệ thống </w:t>
      </w:r>
      <w:r w:rsidR="00390500" w:rsidRPr="009E1FAB">
        <w:rPr>
          <w:sz w:val="28"/>
          <w:szCs w:val="28"/>
          <w:lang w:val="nl-NL"/>
        </w:rPr>
        <w:t>sở hữu trí tuệ (SHTT)</w:t>
      </w:r>
      <w:r w:rsidRPr="009E1FAB">
        <w:rPr>
          <w:sz w:val="28"/>
          <w:szCs w:val="28"/>
          <w:lang w:val="nl-NL"/>
        </w:rPr>
        <w:t xml:space="preserve"> đồng bộ, hiệu quả ở tất cả các khâu sáng tạo, xác lập, khai thác và bảo vệ, thực thi quyền </w:t>
      </w:r>
      <w:r w:rsidR="00390500" w:rsidRPr="009E1FAB">
        <w:rPr>
          <w:sz w:val="28"/>
          <w:szCs w:val="28"/>
          <w:lang w:val="nl-NL"/>
        </w:rPr>
        <w:t>SHTT</w:t>
      </w:r>
      <w:r w:rsidRPr="009E1FAB">
        <w:rPr>
          <w:sz w:val="28"/>
          <w:szCs w:val="28"/>
          <w:lang w:val="nl-NL"/>
        </w:rPr>
        <w:t xml:space="preserve">, tạo môi trường khuyến khích đổi mới sáng tạo, xây dựng ý thức tôn trọng và bảo vệ quyền </w:t>
      </w:r>
      <w:r w:rsidR="00390500" w:rsidRPr="009E1FAB">
        <w:rPr>
          <w:sz w:val="28"/>
          <w:szCs w:val="28"/>
          <w:lang w:val="nl-NL"/>
        </w:rPr>
        <w:t>SHTT</w:t>
      </w:r>
      <w:r w:rsidRPr="009E1FAB">
        <w:rPr>
          <w:sz w:val="28"/>
          <w:szCs w:val="28"/>
          <w:lang w:val="nl-NL"/>
        </w:rPr>
        <w:t xml:space="preserve">, tiến tới hình thành văn hóa </w:t>
      </w:r>
      <w:r w:rsidR="00390500" w:rsidRPr="009E1FAB">
        <w:rPr>
          <w:sz w:val="28"/>
          <w:szCs w:val="28"/>
          <w:lang w:val="nl-NL"/>
        </w:rPr>
        <w:t xml:space="preserve">SHTT </w:t>
      </w:r>
      <w:r w:rsidRPr="009E1FAB">
        <w:rPr>
          <w:sz w:val="28"/>
          <w:szCs w:val="28"/>
          <w:lang w:val="nl-NL"/>
        </w:rPr>
        <w:t xml:space="preserve"> trong xã hội, đáp ứng yêu cầu hội nhập quốc tế, đưa </w:t>
      </w:r>
      <w:r w:rsidR="00390500" w:rsidRPr="009E1FAB">
        <w:rPr>
          <w:sz w:val="28"/>
          <w:szCs w:val="28"/>
          <w:lang w:val="nl-NL"/>
        </w:rPr>
        <w:t>SHTT</w:t>
      </w:r>
      <w:r w:rsidRPr="009E1FAB">
        <w:rPr>
          <w:sz w:val="28"/>
          <w:szCs w:val="28"/>
          <w:lang w:val="nl-NL"/>
        </w:rPr>
        <w:t xml:space="preserve"> trở thành công cụ thúc đẩy phát triển kinh tế, văn hoá, xã hội trên địa bàn tỉnh Ninh Thuận. Đồng thời, bảo đảm thống nhất, đồng bộ với việc thực hiện kế hoạch phát triển kinh tế - xã hội của tỉnh.</w:t>
      </w:r>
      <w:r w:rsidR="00AE3A82" w:rsidRPr="009E1FAB">
        <w:rPr>
          <w:sz w:val="28"/>
          <w:szCs w:val="28"/>
          <w:lang w:val="nl-NL"/>
        </w:rPr>
        <w:t xml:space="preserve"> </w:t>
      </w:r>
    </w:p>
    <w:p w14:paraId="5DDD7034" w14:textId="5B7291B4" w:rsidR="003663C1" w:rsidRPr="009E1FAB" w:rsidRDefault="00AD7EA3" w:rsidP="009E1FAB">
      <w:pPr>
        <w:spacing w:before="120"/>
        <w:ind w:firstLine="720"/>
        <w:jc w:val="both"/>
        <w:rPr>
          <w:b/>
          <w:sz w:val="28"/>
          <w:szCs w:val="28"/>
          <w:lang w:val="nl-NL"/>
        </w:rPr>
      </w:pPr>
      <w:r w:rsidRPr="009E1FAB">
        <w:rPr>
          <w:b/>
          <w:sz w:val="28"/>
          <w:szCs w:val="28"/>
          <w:lang w:val="nl-NL"/>
        </w:rPr>
        <w:t xml:space="preserve">II. NỘI DUNG </w:t>
      </w:r>
      <w:r w:rsidR="007D5F1B" w:rsidRPr="009E1FAB">
        <w:rPr>
          <w:b/>
          <w:sz w:val="28"/>
          <w:szCs w:val="28"/>
          <w:lang w:val="vi-VN"/>
        </w:rPr>
        <w:t>KẾ HOẠCH</w:t>
      </w:r>
      <w:r w:rsidRPr="009E1FAB">
        <w:rPr>
          <w:b/>
          <w:sz w:val="28"/>
          <w:szCs w:val="28"/>
          <w:lang w:val="nl-NL"/>
        </w:rPr>
        <w:t xml:space="preserve"> NĂM 202</w:t>
      </w:r>
      <w:r w:rsidR="001A0620" w:rsidRPr="009E1FAB">
        <w:rPr>
          <w:b/>
          <w:sz w:val="28"/>
          <w:szCs w:val="28"/>
          <w:lang w:val="nl-NL"/>
        </w:rPr>
        <w:t>2</w:t>
      </w:r>
    </w:p>
    <w:p w14:paraId="13267421" w14:textId="77777777" w:rsidR="001A0620" w:rsidRPr="009E1FAB" w:rsidRDefault="00FD7A73" w:rsidP="009E1FAB">
      <w:pPr>
        <w:spacing w:before="120"/>
        <w:ind w:firstLine="720"/>
        <w:jc w:val="both"/>
        <w:rPr>
          <w:sz w:val="28"/>
          <w:szCs w:val="28"/>
          <w:lang w:val="nl-NL"/>
        </w:rPr>
      </w:pPr>
      <w:r w:rsidRPr="009E1FAB">
        <w:rPr>
          <w:b/>
          <w:sz w:val="28"/>
          <w:szCs w:val="28"/>
          <w:lang w:val="nl-NL"/>
        </w:rPr>
        <w:t>1</w:t>
      </w:r>
      <w:r w:rsidR="005449D7" w:rsidRPr="009E1FAB">
        <w:rPr>
          <w:b/>
          <w:sz w:val="28"/>
          <w:szCs w:val="28"/>
          <w:lang w:val="nl-NL"/>
        </w:rPr>
        <w:t>.</w:t>
      </w:r>
      <w:r w:rsidR="005449D7" w:rsidRPr="009E1FAB">
        <w:rPr>
          <w:sz w:val="28"/>
          <w:szCs w:val="28"/>
          <w:lang w:val="nl-NL"/>
        </w:rPr>
        <w:t xml:space="preserve"> </w:t>
      </w:r>
      <w:r w:rsidR="001A0620" w:rsidRPr="009E1FAB">
        <w:rPr>
          <w:b/>
          <w:sz w:val="28"/>
          <w:szCs w:val="28"/>
          <w:lang w:val="nl-NL"/>
        </w:rPr>
        <w:t>Nhóm nhiệm vụ nhằm nâng cao hiệu lực, hiệu quả quản lý nhà nước về SHTT</w:t>
      </w:r>
    </w:p>
    <w:p w14:paraId="4541C56B" w14:textId="334A5B8F" w:rsidR="001A0620" w:rsidRPr="009E1FAB" w:rsidRDefault="00340F9F" w:rsidP="009E1FAB">
      <w:pPr>
        <w:spacing w:before="120"/>
        <w:ind w:firstLine="720"/>
        <w:jc w:val="both"/>
        <w:rPr>
          <w:sz w:val="28"/>
          <w:szCs w:val="28"/>
          <w:lang w:val="nl-NL"/>
        </w:rPr>
      </w:pPr>
      <w:r>
        <w:rPr>
          <w:sz w:val="28"/>
          <w:szCs w:val="28"/>
          <w:lang w:val="nl-NL"/>
        </w:rPr>
        <w:t>a)</w:t>
      </w:r>
      <w:r w:rsidR="005449D7" w:rsidRPr="009E1FAB">
        <w:rPr>
          <w:sz w:val="28"/>
          <w:szCs w:val="28"/>
          <w:lang w:val="nl-NL"/>
        </w:rPr>
        <w:t xml:space="preserve"> </w:t>
      </w:r>
      <w:r w:rsidR="001A0620" w:rsidRPr="009E1FAB">
        <w:rPr>
          <w:sz w:val="28"/>
          <w:szCs w:val="28"/>
          <w:lang w:val="nl-NL"/>
        </w:rPr>
        <w:t>Xây dựng quy chế phối hợp liên ngành giữa các ngành trong quản lý nhà nước về SHTT.</w:t>
      </w:r>
    </w:p>
    <w:p w14:paraId="073F72E4" w14:textId="77777777" w:rsidR="00AE3A82" w:rsidRPr="009E1FAB" w:rsidRDefault="00AE3A82" w:rsidP="009E1FAB">
      <w:pPr>
        <w:spacing w:before="120"/>
        <w:ind w:firstLine="720"/>
        <w:jc w:val="both"/>
        <w:rPr>
          <w:sz w:val="28"/>
          <w:szCs w:val="28"/>
          <w:lang w:val="nl-NL"/>
        </w:rPr>
      </w:pPr>
      <w:r w:rsidRPr="009E1FAB">
        <w:rPr>
          <w:sz w:val="28"/>
          <w:szCs w:val="28"/>
          <w:lang w:val="nl-NL"/>
        </w:rPr>
        <w:t xml:space="preserve">Mục tiêu: Hình thành hệ thống quản lý nhà nước về </w:t>
      </w:r>
      <w:r w:rsidR="00390500" w:rsidRPr="009E1FAB">
        <w:rPr>
          <w:sz w:val="28"/>
          <w:szCs w:val="28"/>
          <w:lang w:val="nl-NL"/>
        </w:rPr>
        <w:t>SHTT</w:t>
      </w:r>
      <w:r w:rsidRPr="009E1FAB">
        <w:rPr>
          <w:sz w:val="28"/>
          <w:szCs w:val="28"/>
          <w:lang w:val="nl-NL"/>
        </w:rPr>
        <w:t xml:space="preserve"> đồng bộ, thông suốt tại địa phương. Đẩy mạnh cơ chế phối hợp liên ngành trong quản lý nhà nước về </w:t>
      </w:r>
      <w:r w:rsidR="00390500" w:rsidRPr="009E1FAB">
        <w:rPr>
          <w:sz w:val="28"/>
          <w:szCs w:val="28"/>
          <w:lang w:val="nl-NL"/>
        </w:rPr>
        <w:t>SHTT</w:t>
      </w:r>
      <w:r w:rsidRPr="009E1FAB">
        <w:rPr>
          <w:sz w:val="28"/>
          <w:szCs w:val="28"/>
          <w:lang w:val="nl-NL"/>
        </w:rPr>
        <w:t xml:space="preserve">, xây dựng các quy chế phối hợp liên ngành trong việc bảo vệ, khai thác và phát triển </w:t>
      </w:r>
      <w:r w:rsidR="00A8005F" w:rsidRPr="009E1FAB">
        <w:rPr>
          <w:sz w:val="28"/>
          <w:szCs w:val="28"/>
          <w:lang w:val="nl-NL"/>
        </w:rPr>
        <w:t>tài sản trí tuệ</w:t>
      </w:r>
      <w:r w:rsidRPr="009E1FAB">
        <w:rPr>
          <w:sz w:val="28"/>
          <w:szCs w:val="28"/>
          <w:lang w:val="nl-NL"/>
        </w:rPr>
        <w:t xml:space="preserve"> được bảo hộ;</w:t>
      </w:r>
    </w:p>
    <w:p w14:paraId="28274037" w14:textId="77777777" w:rsidR="001A0620" w:rsidRPr="009E1FAB" w:rsidRDefault="001A0620" w:rsidP="009E1FAB">
      <w:pPr>
        <w:spacing w:before="120"/>
        <w:ind w:firstLine="720"/>
        <w:jc w:val="both"/>
        <w:rPr>
          <w:sz w:val="28"/>
          <w:szCs w:val="28"/>
          <w:lang w:val="nl-NL"/>
        </w:rPr>
      </w:pPr>
      <w:r w:rsidRPr="009E1FAB">
        <w:rPr>
          <w:sz w:val="28"/>
          <w:szCs w:val="28"/>
          <w:lang w:val="nl-NL"/>
        </w:rPr>
        <w:t>Cơ quan chủ trì: Sở Khoa học và Công nghệ</w:t>
      </w:r>
      <w:r w:rsidR="00E57D98" w:rsidRPr="009E1FAB">
        <w:rPr>
          <w:sz w:val="28"/>
          <w:szCs w:val="28"/>
          <w:lang w:val="nl-NL"/>
        </w:rPr>
        <w:t>.</w:t>
      </w:r>
    </w:p>
    <w:p w14:paraId="04D737FB" w14:textId="2FD79554" w:rsidR="004F2EE9" w:rsidRPr="009E1FAB" w:rsidRDefault="001A0620" w:rsidP="009E1FAB">
      <w:pPr>
        <w:spacing w:before="120"/>
        <w:ind w:firstLine="720"/>
        <w:jc w:val="both"/>
        <w:rPr>
          <w:sz w:val="28"/>
          <w:szCs w:val="28"/>
          <w:lang w:val="nl-NL"/>
        </w:rPr>
      </w:pPr>
      <w:r w:rsidRPr="009E1FAB">
        <w:rPr>
          <w:sz w:val="28"/>
          <w:szCs w:val="28"/>
          <w:lang w:val="nl-NL"/>
        </w:rPr>
        <w:t>Cơ quan phối hợp: Sở Văn hóa, Thể thao và Du lịch</w:t>
      </w:r>
      <w:r w:rsidR="00573A3F">
        <w:rPr>
          <w:sz w:val="28"/>
          <w:szCs w:val="28"/>
          <w:lang w:val="nl-NL"/>
        </w:rPr>
        <w:t>,</w:t>
      </w:r>
      <w:r w:rsidRPr="009E1FAB">
        <w:rPr>
          <w:sz w:val="28"/>
          <w:szCs w:val="28"/>
          <w:lang w:val="nl-NL"/>
        </w:rPr>
        <w:t xml:space="preserve"> Sở Nông</w:t>
      </w:r>
      <w:r w:rsidR="005449D7" w:rsidRPr="009E1FAB">
        <w:rPr>
          <w:sz w:val="28"/>
          <w:szCs w:val="28"/>
          <w:lang w:val="nl-NL"/>
        </w:rPr>
        <w:t xml:space="preserve"> </w:t>
      </w:r>
      <w:r w:rsidRPr="009E1FAB">
        <w:rPr>
          <w:sz w:val="28"/>
          <w:szCs w:val="28"/>
          <w:lang w:val="nl-NL"/>
        </w:rPr>
        <w:t xml:space="preserve">nghiệp và </w:t>
      </w:r>
      <w:r w:rsidR="00A8005F" w:rsidRPr="009E1FAB">
        <w:rPr>
          <w:sz w:val="28"/>
          <w:szCs w:val="28"/>
          <w:lang w:val="nl-NL"/>
        </w:rPr>
        <w:t>Phát triển nông thôn</w:t>
      </w:r>
      <w:r w:rsidR="00573A3F">
        <w:rPr>
          <w:sz w:val="28"/>
          <w:szCs w:val="28"/>
          <w:lang w:val="nl-NL"/>
        </w:rPr>
        <w:t>,</w:t>
      </w:r>
      <w:r w:rsidRPr="009E1FAB">
        <w:rPr>
          <w:sz w:val="28"/>
          <w:szCs w:val="28"/>
          <w:lang w:val="nl-NL"/>
        </w:rPr>
        <w:t xml:space="preserve"> UBND các huyện, thành phố.</w:t>
      </w:r>
    </w:p>
    <w:p w14:paraId="4F8B3BEC" w14:textId="15E1D13E" w:rsidR="005449D7" w:rsidRPr="009E1FAB" w:rsidRDefault="008E2314" w:rsidP="009E1FAB">
      <w:pPr>
        <w:spacing w:before="120"/>
        <w:ind w:firstLine="720"/>
        <w:jc w:val="both"/>
        <w:rPr>
          <w:sz w:val="28"/>
          <w:szCs w:val="28"/>
          <w:lang w:val="nl-NL"/>
        </w:rPr>
      </w:pPr>
      <w:r>
        <w:rPr>
          <w:sz w:val="28"/>
          <w:szCs w:val="28"/>
          <w:lang w:val="nl-NL"/>
        </w:rPr>
        <w:t>b)</w:t>
      </w:r>
      <w:r w:rsidR="005449D7" w:rsidRPr="009E1FAB">
        <w:rPr>
          <w:sz w:val="28"/>
          <w:szCs w:val="28"/>
          <w:lang w:val="nl-NL"/>
        </w:rPr>
        <w:t xml:space="preserve"> Xây dựng cơ sở dữ liệu và phần mềm quản lý về </w:t>
      </w:r>
      <w:r w:rsidR="00063907" w:rsidRPr="009E1FAB">
        <w:rPr>
          <w:sz w:val="28"/>
          <w:szCs w:val="28"/>
          <w:lang w:val="nl-NL"/>
        </w:rPr>
        <w:t>sở hữu công nghiệp</w:t>
      </w:r>
      <w:r w:rsidR="005449D7" w:rsidRPr="009E1FAB">
        <w:rPr>
          <w:sz w:val="28"/>
          <w:szCs w:val="28"/>
          <w:lang w:val="nl-NL"/>
        </w:rPr>
        <w:t xml:space="preserve"> của tỉnh Ninh Thuận</w:t>
      </w:r>
      <w:r w:rsidR="00262EA2">
        <w:rPr>
          <w:sz w:val="28"/>
          <w:szCs w:val="28"/>
          <w:lang w:val="nl-NL"/>
        </w:rPr>
        <w:t>.</w:t>
      </w:r>
    </w:p>
    <w:p w14:paraId="2B86BF3A" w14:textId="77777777" w:rsidR="00AE3A82" w:rsidRPr="009E1FAB" w:rsidRDefault="00AE3A82" w:rsidP="009E1FAB">
      <w:pPr>
        <w:spacing w:before="120"/>
        <w:ind w:firstLine="720"/>
        <w:jc w:val="both"/>
        <w:rPr>
          <w:sz w:val="28"/>
          <w:szCs w:val="28"/>
          <w:lang w:val="nl-NL"/>
        </w:rPr>
      </w:pPr>
      <w:r w:rsidRPr="009E1FAB">
        <w:rPr>
          <w:sz w:val="28"/>
          <w:szCs w:val="28"/>
          <w:lang w:val="nl-NL"/>
        </w:rPr>
        <w:t>Mục tiêu: Quản lý lượng dữ l</w:t>
      </w:r>
      <w:r w:rsidR="00800965" w:rsidRPr="009E1FAB">
        <w:rPr>
          <w:sz w:val="28"/>
          <w:szCs w:val="28"/>
          <w:lang w:val="nl-NL"/>
        </w:rPr>
        <w:t xml:space="preserve">iệu về sở hữu công nghiệp hiệu </w:t>
      </w:r>
      <w:r w:rsidRPr="009E1FAB">
        <w:rPr>
          <w:sz w:val="28"/>
          <w:szCs w:val="28"/>
          <w:lang w:val="nl-NL"/>
        </w:rPr>
        <w:t>quả, phục vụ cho công tác quản lý nhà nước và tra cứu của doanh nghiệp</w:t>
      </w:r>
      <w:r w:rsidR="0095784C" w:rsidRPr="009E1FAB">
        <w:rPr>
          <w:sz w:val="28"/>
          <w:szCs w:val="28"/>
          <w:lang w:val="nl-NL"/>
        </w:rPr>
        <w:t xml:space="preserve"> trên địa</w:t>
      </w:r>
      <w:r w:rsidR="00800965" w:rsidRPr="009E1FAB">
        <w:rPr>
          <w:sz w:val="28"/>
          <w:szCs w:val="28"/>
          <w:lang w:val="nl-NL"/>
        </w:rPr>
        <w:t xml:space="preserve"> bàn tỉnh</w:t>
      </w:r>
      <w:r w:rsidR="00E57D98" w:rsidRPr="009E1FAB">
        <w:rPr>
          <w:sz w:val="28"/>
          <w:szCs w:val="28"/>
          <w:lang w:val="nl-NL"/>
        </w:rPr>
        <w:t>.</w:t>
      </w:r>
    </w:p>
    <w:p w14:paraId="6B62DC86" w14:textId="77777777" w:rsidR="005449D7" w:rsidRPr="009E1FAB" w:rsidRDefault="005449D7" w:rsidP="009E1FAB">
      <w:pPr>
        <w:spacing w:before="120"/>
        <w:ind w:firstLine="720"/>
        <w:jc w:val="both"/>
        <w:rPr>
          <w:sz w:val="28"/>
          <w:szCs w:val="28"/>
          <w:lang w:val="nl-NL"/>
        </w:rPr>
      </w:pPr>
      <w:r w:rsidRPr="009E1FAB">
        <w:rPr>
          <w:sz w:val="28"/>
          <w:szCs w:val="28"/>
          <w:lang w:val="nl-NL"/>
        </w:rPr>
        <w:t>Cơ quan chủ trì: Sở Khoa học và Công nghệ</w:t>
      </w:r>
      <w:r w:rsidR="00E57D98" w:rsidRPr="009E1FAB">
        <w:rPr>
          <w:sz w:val="28"/>
          <w:szCs w:val="28"/>
          <w:lang w:val="nl-NL"/>
        </w:rPr>
        <w:t>.</w:t>
      </w:r>
    </w:p>
    <w:p w14:paraId="4AB2F352" w14:textId="77777777" w:rsidR="005449D7" w:rsidRPr="009E1FAB" w:rsidRDefault="005449D7" w:rsidP="009E1FAB">
      <w:pPr>
        <w:spacing w:before="120"/>
        <w:ind w:firstLine="720"/>
        <w:jc w:val="both"/>
        <w:rPr>
          <w:sz w:val="28"/>
          <w:szCs w:val="28"/>
          <w:lang w:val="nl-NL"/>
        </w:rPr>
      </w:pPr>
      <w:r w:rsidRPr="009E1FAB">
        <w:rPr>
          <w:sz w:val="28"/>
          <w:szCs w:val="28"/>
          <w:lang w:val="nl-NL"/>
        </w:rPr>
        <w:lastRenderedPageBreak/>
        <w:t>Cơ quan phối hợp: Cơ quan chuyên môn liên quan</w:t>
      </w:r>
      <w:r w:rsidR="00E57D98" w:rsidRPr="009E1FAB">
        <w:rPr>
          <w:sz w:val="28"/>
          <w:szCs w:val="28"/>
          <w:lang w:val="nl-NL"/>
        </w:rPr>
        <w:t>.</w:t>
      </w:r>
    </w:p>
    <w:p w14:paraId="4E2D6755" w14:textId="16BC81BF" w:rsidR="005449D7" w:rsidRPr="009E1FAB" w:rsidRDefault="00284845" w:rsidP="009E1FAB">
      <w:pPr>
        <w:spacing w:before="120"/>
        <w:ind w:firstLine="720"/>
        <w:jc w:val="both"/>
        <w:rPr>
          <w:sz w:val="28"/>
          <w:szCs w:val="28"/>
          <w:lang w:val="nl-NL"/>
        </w:rPr>
      </w:pPr>
      <w:r>
        <w:rPr>
          <w:sz w:val="28"/>
          <w:szCs w:val="28"/>
          <w:lang w:val="nl-NL"/>
        </w:rPr>
        <w:t>c)</w:t>
      </w:r>
      <w:r w:rsidR="005449D7" w:rsidRPr="009E1FAB">
        <w:rPr>
          <w:sz w:val="28"/>
          <w:szCs w:val="28"/>
          <w:lang w:val="nl-NL"/>
        </w:rPr>
        <w:t xml:space="preserve"> Xây dựng bản đồ số về sản phẩm OCOP, sản phẩm đặc thù được bảo hộ quyền SHTT của tỉnh dựa trên nền tảng cơ sở dữ liệu và trích xuất thông tin số.</w:t>
      </w:r>
    </w:p>
    <w:p w14:paraId="3EE1F9DA" w14:textId="60D0FE03" w:rsidR="00176C11" w:rsidRPr="009E1FAB" w:rsidRDefault="00176C11" w:rsidP="009E1FAB">
      <w:pPr>
        <w:spacing w:before="120"/>
        <w:ind w:firstLine="720"/>
        <w:jc w:val="both"/>
        <w:rPr>
          <w:sz w:val="28"/>
          <w:szCs w:val="28"/>
          <w:lang w:val="nl-NL"/>
        </w:rPr>
      </w:pPr>
      <w:r w:rsidRPr="009E1FAB">
        <w:rPr>
          <w:sz w:val="28"/>
          <w:szCs w:val="28"/>
          <w:lang w:val="nl-NL"/>
        </w:rPr>
        <w:t xml:space="preserve">Mục tiêu: </w:t>
      </w:r>
      <w:r w:rsidR="00FE74A9" w:rsidRPr="009E1FAB">
        <w:rPr>
          <w:sz w:val="28"/>
          <w:szCs w:val="28"/>
          <w:lang w:val="nl-NL"/>
        </w:rPr>
        <w:t xml:space="preserve">Hướng đến việc xây dựng cơ sở dữ liệu số về nông nghiệp, cập nhật trên nền tảng dữ liệu lớn (Big data) có sự tham gia của tổ chức, doanh nghiệp, cá nhân, cộng đồng am hiểu về tri thức nông nghiệp về các lĩnh vực cây trồng, vật nuôi, thủy sản, chế biến, tạo môi trường cho doanh nghiệp, nông dân được tiếp cận bản đồ số sản phẩm nông nghiệp và được cung cấp dữ liệu mở để thực hiện dịch vụ công trực tuyến phục vụ người dân và </w:t>
      </w:r>
      <w:r w:rsidR="009C2CEB">
        <w:rPr>
          <w:sz w:val="28"/>
          <w:szCs w:val="28"/>
          <w:lang w:val="nl-NL"/>
        </w:rPr>
        <w:t>doanh nghiệp</w:t>
      </w:r>
      <w:r w:rsidR="00FE74A9" w:rsidRPr="009E1FAB">
        <w:rPr>
          <w:sz w:val="28"/>
          <w:szCs w:val="28"/>
          <w:lang w:val="nl-NL"/>
        </w:rPr>
        <w:t>, vận hành Chính phủ điện tử, tiến tới Chính phủ số, phát triển kinh tế số, xã hội số.</w:t>
      </w:r>
    </w:p>
    <w:p w14:paraId="7E3AEF17" w14:textId="77777777" w:rsidR="005449D7" w:rsidRPr="009E1FAB" w:rsidRDefault="005449D7" w:rsidP="009E1FAB">
      <w:pPr>
        <w:spacing w:before="120"/>
        <w:ind w:firstLine="720"/>
        <w:jc w:val="both"/>
        <w:rPr>
          <w:sz w:val="28"/>
          <w:szCs w:val="28"/>
          <w:lang w:val="nl-NL"/>
        </w:rPr>
      </w:pPr>
      <w:r w:rsidRPr="009E1FAB">
        <w:rPr>
          <w:sz w:val="28"/>
          <w:szCs w:val="28"/>
          <w:lang w:val="nl-NL"/>
        </w:rPr>
        <w:t xml:space="preserve">Cơ quan chủ trì: </w:t>
      </w:r>
      <w:r w:rsidR="00176C11" w:rsidRPr="009E1FAB">
        <w:rPr>
          <w:sz w:val="28"/>
          <w:szCs w:val="28"/>
          <w:lang w:val="nl-NL"/>
        </w:rPr>
        <w:t>Sở Thông tin và Truyền thông</w:t>
      </w:r>
      <w:r w:rsidR="001103FC" w:rsidRPr="009E1FAB">
        <w:rPr>
          <w:sz w:val="28"/>
          <w:szCs w:val="28"/>
          <w:lang w:val="nl-NL"/>
        </w:rPr>
        <w:t>, Sở Khoa học và Công nghệ.</w:t>
      </w:r>
    </w:p>
    <w:p w14:paraId="35F34FD3" w14:textId="45CFAC48" w:rsidR="005449D7" w:rsidRPr="009E1FAB" w:rsidRDefault="005449D7" w:rsidP="009E1FAB">
      <w:pPr>
        <w:spacing w:before="120"/>
        <w:ind w:firstLine="720"/>
        <w:jc w:val="both"/>
        <w:rPr>
          <w:sz w:val="28"/>
          <w:szCs w:val="28"/>
          <w:lang w:val="nl-NL"/>
        </w:rPr>
      </w:pPr>
      <w:r w:rsidRPr="009E1FAB">
        <w:rPr>
          <w:sz w:val="28"/>
          <w:szCs w:val="28"/>
          <w:lang w:val="nl-NL"/>
        </w:rPr>
        <w:t xml:space="preserve">Cơ quan phối hợp: Sở Nông nghiệp và Phát triển nông thôn, </w:t>
      </w:r>
      <w:r w:rsidR="00AE07FB" w:rsidRPr="009E1FAB">
        <w:rPr>
          <w:sz w:val="28"/>
          <w:szCs w:val="28"/>
          <w:lang w:val="nl-NL"/>
        </w:rPr>
        <w:t xml:space="preserve">Sở Công thương, </w:t>
      </w:r>
      <w:r w:rsidRPr="009E1FAB">
        <w:rPr>
          <w:sz w:val="28"/>
          <w:szCs w:val="28"/>
          <w:lang w:val="nl-NL"/>
        </w:rPr>
        <w:t xml:space="preserve">UBND các </w:t>
      </w:r>
      <w:r w:rsidR="005E6CEE">
        <w:rPr>
          <w:sz w:val="28"/>
          <w:szCs w:val="28"/>
          <w:lang w:val="nl-NL"/>
        </w:rPr>
        <w:t>h</w:t>
      </w:r>
      <w:r w:rsidRPr="009E1FAB">
        <w:rPr>
          <w:sz w:val="28"/>
          <w:szCs w:val="28"/>
          <w:lang w:val="nl-NL"/>
        </w:rPr>
        <w:t>uyện, thành phố</w:t>
      </w:r>
      <w:r w:rsidR="00AE07FB" w:rsidRPr="009E1FAB">
        <w:rPr>
          <w:sz w:val="28"/>
          <w:szCs w:val="28"/>
          <w:lang w:val="nl-NL"/>
        </w:rPr>
        <w:t>, Hội doanh nhân trẻ.</w:t>
      </w:r>
    </w:p>
    <w:p w14:paraId="524A1EE7" w14:textId="77777777" w:rsidR="005449D7" w:rsidRPr="009E1FAB" w:rsidRDefault="00390500" w:rsidP="009E1FAB">
      <w:pPr>
        <w:spacing w:before="120"/>
        <w:ind w:firstLine="720"/>
        <w:jc w:val="both"/>
        <w:rPr>
          <w:b/>
          <w:sz w:val="28"/>
          <w:szCs w:val="28"/>
          <w:lang w:val="nl-NL"/>
        </w:rPr>
      </w:pPr>
      <w:r w:rsidRPr="009E1FAB">
        <w:rPr>
          <w:b/>
          <w:sz w:val="28"/>
          <w:szCs w:val="28"/>
          <w:lang w:val="nl-NL"/>
        </w:rPr>
        <w:t>2</w:t>
      </w:r>
      <w:r w:rsidR="005449D7" w:rsidRPr="009E1FAB">
        <w:rPr>
          <w:b/>
          <w:sz w:val="28"/>
          <w:szCs w:val="28"/>
          <w:lang w:val="nl-NL"/>
        </w:rPr>
        <w:t xml:space="preserve">. Nhóm nhiệm vụ nhằm thúc đẩy hoạt động tạo ra </w:t>
      </w:r>
      <w:r w:rsidRPr="009E1FAB">
        <w:rPr>
          <w:b/>
          <w:sz w:val="28"/>
          <w:szCs w:val="28"/>
          <w:lang w:val="nl-NL"/>
        </w:rPr>
        <w:t>tài sản trí tuệ (TSTT)</w:t>
      </w:r>
    </w:p>
    <w:p w14:paraId="0090682D" w14:textId="400FB20C" w:rsidR="005449D7" w:rsidRPr="009E1FAB" w:rsidRDefault="00284845" w:rsidP="009E1FAB">
      <w:pPr>
        <w:spacing w:before="120"/>
        <w:ind w:firstLine="720"/>
        <w:jc w:val="both"/>
        <w:rPr>
          <w:sz w:val="28"/>
          <w:szCs w:val="28"/>
          <w:lang w:val="nl-NL"/>
        </w:rPr>
      </w:pPr>
      <w:r>
        <w:rPr>
          <w:sz w:val="28"/>
          <w:szCs w:val="28"/>
          <w:lang w:val="nl-NL"/>
        </w:rPr>
        <w:t>a)</w:t>
      </w:r>
      <w:r w:rsidR="005449D7" w:rsidRPr="009E1FAB">
        <w:rPr>
          <w:sz w:val="28"/>
          <w:szCs w:val="28"/>
          <w:lang w:val="nl-NL"/>
        </w:rPr>
        <w:t xml:space="preserve"> </w:t>
      </w:r>
      <w:r w:rsidR="00452AE6" w:rsidRPr="009E1FAB">
        <w:rPr>
          <w:sz w:val="28"/>
          <w:szCs w:val="28"/>
          <w:lang w:val="nl-NL"/>
        </w:rPr>
        <w:t xml:space="preserve">Triển khai thực hiện nhiệm vụ: </w:t>
      </w:r>
      <w:r w:rsidR="005449D7" w:rsidRPr="009E1FAB">
        <w:rPr>
          <w:sz w:val="28"/>
          <w:szCs w:val="28"/>
          <w:lang w:val="nl-NL"/>
        </w:rPr>
        <w:t xml:space="preserve">Xây dựng </w:t>
      </w:r>
      <w:r w:rsidR="00A56055" w:rsidRPr="009E1FAB">
        <w:rPr>
          <w:sz w:val="28"/>
          <w:szCs w:val="28"/>
          <w:lang w:val="nl-NL"/>
        </w:rPr>
        <w:t>Kế hoạch</w:t>
      </w:r>
      <w:r w:rsidR="005449D7" w:rsidRPr="009E1FAB">
        <w:rPr>
          <w:sz w:val="28"/>
          <w:szCs w:val="28"/>
          <w:lang w:val="nl-NL"/>
        </w:rPr>
        <w:t xml:space="preserve"> hình thành mô hình Không gian hỗ trợ khởi nghiệp đổi mới sáng tạo</w:t>
      </w:r>
      <w:r w:rsidR="000A0A29">
        <w:rPr>
          <w:sz w:val="28"/>
          <w:szCs w:val="28"/>
          <w:lang w:val="nl-NL"/>
        </w:rPr>
        <w:t xml:space="preserve"> doanh nghiệp vừa và nhỏ</w:t>
      </w:r>
      <w:r w:rsidR="005449D7" w:rsidRPr="009E1FAB">
        <w:rPr>
          <w:sz w:val="28"/>
          <w:szCs w:val="28"/>
          <w:lang w:val="nl-NL"/>
        </w:rPr>
        <w:t xml:space="preserve"> </w:t>
      </w:r>
      <w:r w:rsidR="000A0A29">
        <w:rPr>
          <w:sz w:val="28"/>
          <w:szCs w:val="28"/>
          <w:lang w:val="nl-NL"/>
        </w:rPr>
        <w:t>(</w:t>
      </w:r>
      <w:r w:rsidR="005449D7" w:rsidRPr="009E1FAB">
        <w:rPr>
          <w:sz w:val="28"/>
          <w:szCs w:val="28"/>
          <w:lang w:val="nl-NL"/>
        </w:rPr>
        <w:t>DNVVN</w:t>
      </w:r>
      <w:r w:rsidR="000A0A29">
        <w:rPr>
          <w:sz w:val="28"/>
          <w:szCs w:val="28"/>
          <w:lang w:val="nl-NL"/>
        </w:rPr>
        <w:t>)</w:t>
      </w:r>
      <w:r w:rsidR="005449D7" w:rsidRPr="009E1FAB">
        <w:rPr>
          <w:sz w:val="28"/>
          <w:szCs w:val="28"/>
          <w:lang w:val="nl-NL"/>
        </w:rPr>
        <w:t xml:space="preserve"> trên địa bàn tỉnh</w:t>
      </w:r>
      <w:r w:rsidR="00E57D98" w:rsidRPr="009E1FAB">
        <w:rPr>
          <w:sz w:val="28"/>
          <w:szCs w:val="28"/>
          <w:lang w:val="nl-NL"/>
        </w:rPr>
        <w:t>.</w:t>
      </w:r>
    </w:p>
    <w:p w14:paraId="3EF93B2C" w14:textId="77777777" w:rsidR="00EA47A0" w:rsidRPr="009E1FAB" w:rsidRDefault="00800965" w:rsidP="009E1FAB">
      <w:pPr>
        <w:spacing w:before="120"/>
        <w:ind w:firstLine="720"/>
        <w:jc w:val="both"/>
        <w:rPr>
          <w:sz w:val="28"/>
          <w:szCs w:val="28"/>
          <w:lang w:val="nl-NL"/>
        </w:rPr>
      </w:pPr>
      <w:r w:rsidRPr="009E1FAB">
        <w:rPr>
          <w:sz w:val="28"/>
          <w:szCs w:val="28"/>
          <w:lang w:val="nl-NL"/>
        </w:rPr>
        <w:t>Mục tiêu</w:t>
      </w:r>
      <w:r w:rsidR="00EA47A0" w:rsidRPr="009E1FAB">
        <w:rPr>
          <w:sz w:val="28"/>
          <w:szCs w:val="28"/>
          <w:lang w:val="nl-NL"/>
        </w:rPr>
        <w:t>: Nghiên cứu khảo sát, đánh giá và đo lường hiện trạng hệ sinh thái khởi nghiệp và đổi mới sáng tạo, xây dựng kế hoạch hành động thúc đẩy hệ sinh thái tỉnh Ninh</w:t>
      </w:r>
      <w:r w:rsidR="0095784C" w:rsidRPr="009E1FAB">
        <w:rPr>
          <w:sz w:val="28"/>
          <w:szCs w:val="28"/>
          <w:lang w:val="nl-NL"/>
        </w:rPr>
        <w:t xml:space="preserve"> Thuận, từ đó xây dựng </w:t>
      </w:r>
      <w:r w:rsidR="00A56055" w:rsidRPr="009E1FAB">
        <w:rPr>
          <w:sz w:val="28"/>
          <w:szCs w:val="28"/>
          <w:lang w:val="nl-NL"/>
        </w:rPr>
        <w:t>Kế hoạch</w:t>
      </w:r>
      <w:r w:rsidR="0095784C" w:rsidRPr="009E1FAB">
        <w:rPr>
          <w:sz w:val="28"/>
          <w:szCs w:val="28"/>
          <w:lang w:val="nl-NL"/>
        </w:rPr>
        <w:t xml:space="preserve"> hình thành mô hình Không gian hỗ trợ khởi nghiệp đổi mới sáng tạo DNVVN trên địa bàn tỉnh</w:t>
      </w:r>
      <w:r w:rsidR="00E57D98" w:rsidRPr="009E1FAB">
        <w:rPr>
          <w:sz w:val="28"/>
          <w:szCs w:val="28"/>
          <w:lang w:val="nl-NL"/>
        </w:rPr>
        <w:t>.</w:t>
      </w:r>
    </w:p>
    <w:p w14:paraId="7A5FE2FF" w14:textId="77777777" w:rsidR="005449D7" w:rsidRPr="009E1FAB" w:rsidRDefault="005449D7" w:rsidP="009E1FAB">
      <w:pPr>
        <w:spacing w:before="120"/>
        <w:ind w:firstLine="720"/>
        <w:jc w:val="both"/>
        <w:rPr>
          <w:sz w:val="28"/>
          <w:szCs w:val="28"/>
          <w:lang w:val="nl-NL"/>
        </w:rPr>
      </w:pPr>
      <w:r w:rsidRPr="009E1FAB">
        <w:rPr>
          <w:sz w:val="28"/>
          <w:szCs w:val="28"/>
          <w:lang w:val="nl-NL"/>
        </w:rPr>
        <w:t>Cơ quan chủ trì: Sở Khoa học và Công nghệ</w:t>
      </w:r>
      <w:r w:rsidR="00E57D98" w:rsidRPr="009E1FAB">
        <w:rPr>
          <w:sz w:val="28"/>
          <w:szCs w:val="28"/>
          <w:lang w:val="nl-NL"/>
        </w:rPr>
        <w:t>.</w:t>
      </w:r>
    </w:p>
    <w:p w14:paraId="4B94380A" w14:textId="3CEAC41C" w:rsidR="005449D7" w:rsidRPr="009E1FAB" w:rsidRDefault="005449D7" w:rsidP="009E1FAB">
      <w:pPr>
        <w:spacing w:before="120"/>
        <w:ind w:firstLine="720"/>
        <w:jc w:val="both"/>
        <w:rPr>
          <w:sz w:val="28"/>
          <w:szCs w:val="28"/>
          <w:lang w:val="nl-NL"/>
        </w:rPr>
      </w:pPr>
      <w:r w:rsidRPr="009E1FAB">
        <w:rPr>
          <w:sz w:val="28"/>
          <w:szCs w:val="28"/>
          <w:lang w:val="nl-NL"/>
        </w:rPr>
        <w:t>Cơ quan phối hợp: Các Sở, ngành</w:t>
      </w:r>
      <w:r w:rsidR="00A8005F" w:rsidRPr="009E1FAB">
        <w:rPr>
          <w:sz w:val="28"/>
          <w:szCs w:val="28"/>
          <w:lang w:val="nl-NL"/>
        </w:rPr>
        <w:t xml:space="preserve">, UBND cấp </w:t>
      </w:r>
      <w:r w:rsidR="00FB1F73">
        <w:rPr>
          <w:sz w:val="28"/>
          <w:szCs w:val="28"/>
          <w:lang w:val="nl-NL"/>
        </w:rPr>
        <w:t>h</w:t>
      </w:r>
      <w:r w:rsidR="00A8005F" w:rsidRPr="009E1FAB">
        <w:rPr>
          <w:sz w:val="28"/>
          <w:szCs w:val="28"/>
          <w:lang w:val="nl-NL"/>
        </w:rPr>
        <w:t>uyện</w:t>
      </w:r>
      <w:r w:rsidR="00FB1F73">
        <w:rPr>
          <w:sz w:val="28"/>
          <w:szCs w:val="28"/>
          <w:lang w:val="nl-NL"/>
        </w:rPr>
        <w:t>, các</w:t>
      </w:r>
      <w:r w:rsidRPr="009E1FAB">
        <w:rPr>
          <w:sz w:val="28"/>
          <w:szCs w:val="28"/>
          <w:lang w:val="nl-NL"/>
        </w:rPr>
        <w:t xml:space="preserve"> tổ chức liên quan</w:t>
      </w:r>
      <w:r w:rsidR="00FB1F73">
        <w:rPr>
          <w:sz w:val="28"/>
          <w:szCs w:val="28"/>
          <w:lang w:val="nl-NL"/>
        </w:rPr>
        <w:t>,</w:t>
      </w:r>
      <w:r w:rsidRPr="009E1FAB">
        <w:rPr>
          <w:sz w:val="28"/>
          <w:szCs w:val="28"/>
          <w:lang w:val="nl-NL"/>
        </w:rPr>
        <w:t xml:space="preserve"> Hội Doanh nhân trẻ</w:t>
      </w:r>
      <w:r w:rsidR="00E57D98" w:rsidRPr="009E1FAB">
        <w:rPr>
          <w:sz w:val="28"/>
          <w:szCs w:val="28"/>
          <w:lang w:val="nl-NL"/>
        </w:rPr>
        <w:t>.</w:t>
      </w:r>
    </w:p>
    <w:p w14:paraId="1036A496" w14:textId="325AB341" w:rsidR="005449D7" w:rsidRPr="009E1FAB" w:rsidRDefault="00284845" w:rsidP="009E1FAB">
      <w:pPr>
        <w:spacing w:before="120"/>
        <w:ind w:firstLine="720"/>
        <w:jc w:val="both"/>
        <w:rPr>
          <w:sz w:val="28"/>
          <w:szCs w:val="28"/>
          <w:lang w:val="nl-NL"/>
        </w:rPr>
      </w:pPr>
      <w:r>
        <w:rPr>
          <w:sz w:val="28"/>
          <w:szCs w:val="28"/>
          <w:lang w:val="nl-NL"/>
        </w:rPr>
        <w:t>b)</w:t>
      </w:r>
      <w:r w:rsidR="005449D7" w:rsidRPr="009E1FAB">
        <w:rPr>
          <w:sz w:val="28"/>
          <w:szCs w:val="28"/>
          <w:lang w:val="nl-NL"/>
        </w:rPr>
        <w:t xml:space="preserve"> </w:t>
      </w:r>
      <w:r w:rsidR="00874CF7" w:rsidRPr="009E1FAB">
        <w:rPr>
          <w:sz w:val="28"/>
          <w:szCs w:val="28"/>
          <w:lang w:val="nl-NL"/>
        </w:rPr>
        <w:t xml:space="preserve">Triển khai thực hiện nhiệm vụ KH&amp;CN: </w:t>
      </w:r>
      <w:r w:rsidR="005449D7" w:rsidRPr="009E1FAB">
        <w:rPr>
          <w:sz w:val="28"/>
          <w:szCs w:val="28"/>
          <w:lang w:val="nl-NL"/>
        </w:rPr>
        <w:t>Khảo sát, đánh giá hiện trạng, đề xuất và thực hiện thí điểm kế hoạch hỗ trợ doanh nghiệp của tỉnh</w:t>
      </w:r>
      <w:r w:rsidR="004218A0" w:rsidRPr="009E1FAB">
        <w:rPr>
          <w:sz w:val="28"/>
          <w:szCs w:val="28"/>
          <w:lang w:val="nl-NL"/>
        </w:rPr>
        <w:t>,</w:t>
      </w:r>
      <w:r w:rsidR="005449D7" w:rsidRPr="009E1FAB">
        <w:rPr>
          <w:sz w:val="28"/>
          <w:szCs w:val="28"/>
          <w:lang w:val="nl-NL"/>
        </w:rPr>
        <w:t xml:space="preserve"> bảo hộ, quản lý, khai thác quyền SHTT.</w:t>
      </w:r>
    </w:p>
    <w:p w14:paraId="1B54D6E0" w14:textId="77777777" w:rsidR="0095784C" w:rsidRPr="009E1FAB" w:rsidRDefault="00E57D98" w:rsidP="009E1FAB">
      <w:pPr>
        <w:spacing w:before="120"/>
        <w:ind w:firstLine="720"/>
        <w:jc w:val="both"/>
        <w:rPr>
          <w:sz w:val="28"/>
          <w:szCs w:val="28"/>
          <w:lang w:val="nl-NL"/>
        </w:rPr>
      </w:pPr>
      <w:r w:rsidRPr="009E1FAB">
        <w:rPr>
          <w:sz w:val="28"/>
          <w:szCs w:val="28"/>
          <w:lang w:val="nl-NL"/>
        </w:rPr>
        <w:t>Mục tiêu: Đ</w:t>
      </w:r>
      <w:r w:rsidR="0095784C" w:rsidRPr="009E1FAB">
        <w:rPr>
          <w:sz w:val="28"/>
          <w:szCs w:val="28"/>
          <w:lang w:val="nl-NL"/>
        </w:rPr>
        <w:t xml:space="preserve">ánh giá hiện trạng về tình hình bảo hộ, quản lý và khai thác quyền </w:t>
      </w:r>
      <w:r w:rsidR="00390500" w:rsidRPr="009E1FAB">
        <w:rPr>
          <w:sz w:val="28"/>
          <w:szCs w:val="28"/>
          <w:lang w:val="nl-NL"/>
        </w:rPr>
        <w:t>SHTT</w:t>
      </w:r>
      <w:r w:rsidR="0095784C" w:rsidRPr="009E1FAB">
        <w:rPr>
          <w:sz w:val="28"/>
          <w:szCs w:val="28"/>
          <w:lang w:val="nl-NL"/>
        </w:rPr>
        <w:t xml:space="preserve"> của các doanh nghiệp trên địa bàn tỉnh, từ đó đề xuất kế hoạch hỗ trợ để nâng cao hoạt động về SHTT trong doanh  nghiệp.</w:t>
      </w:r>
    </w:p>
    <w:p w14:paraId="20C414B0" w14:textId="77777777" w:rsidR="005449D7" w:rsidRPr="009E1FAB" w:rsidRDefault="005449D7" w:rsidP="009E1FAB">
      <w:pPr>
        <w:spacing w:before="120"/>
        <w:ind w:firstLine="720"/>
        <w:jc w:val="both"/>
        <w:rPr>
          <w:sz w:val="28"/>
          <w:szCs w:val="28"/>
          <w:lang w:val="nl-NL"/>
        </w:rPr>
      </w:pPr>
      <w:r w:rsidRPr="009E1FAB">
        <w:rPr>
          <w:sz w:val="28"/>
          <w:szCs w:val="28"/>
          <w:lang w:val="nl-NL"/>
        </w:rPr>
        <w:t>Cơ quan chủ trì: Sở Khoa học và Công nghệ</w:t>
      </w:r>
      <w:r w:rsidR="00E57D98" w:rsidRPr="009E1FAB">
        <w:rPr>
          <w:sz w:val="28"/>
          <w:szCs w:val="28"/>
          <w:lang w:val="nl-NL"/>
        </w:rPr>
        <w:t>.</w:t>
      </w:r>
    </w:p>
    <w:p w14:paraId="1D5A5817" w14:textId="7B70EEBE" w:rsidR="005449D7" w:rsidRPr="009E1FAB" w:rsidRDefault="003764E2" w:rsidP="009E1FAB">
      <w:pPr>
        <w:spacing w:before="120"/>
        <w:ind w:firstLine="720"/>
        <w:jc w:val="both"/>
        <w:rPr>
          <w:sz w:val="28"/>
          <w:szCs w:val="28"/>
          <w:lang w:val="nl-NL"/>
        </w:rPr>
      </w:pPr>
      <w:r w:rsidRPr="009E1FAB">
        <w:rPr>
          <w:sz w:val="28"/>
          <w:szCs w:val="28"/>
          <w:lang w:val="nl-NL"/>
        </w:rPr>
        <w:t>Cơ quan phối hợp: H</w:t>
      </w:r>
      <w:r w:rsidR="005449D7" w:rsidRPr="009E1FAB">
        <w:rPr>
          <w:sz w:val="28"/>
          <w:szCs w:val="28"/>
          <w:lang w:val="nl-NL"/>
        </w:rPr>
        <w:t>ội Doanh</w:t>
      </w:r>
      <w:r w:rsidRPr="009E1FAB">
        <w:rPr>
          <w:sz w:val="28"/>
          <w:szCs w:val="28"/>
          <w:lang w:val="nl-NL"/>
        </w:rPr>
        <w:t xml:space="preserve"> </w:t>
      </w:r>
      <w:r w:rsidR="005449D7" w:rsidRPr="009E1FAB">
        <w:rPr>
          <w:sz w:val="28"/>
          <w:szCs w:val="28"/>
          <w:lang w:val="nl-NL"/>
        </w:rPr>
        <w:t>nhân trẻ</w:t>
      </w:r>
      <w:r w:rsidR="00951B26">
        <w:rPr>
          <w:sz w:val="28"/>
          <w:szCs w:val="28"/>
          <w:lang w:val="nl-NL"/>
        </w:rPr>
        <w:t>,</w:t>
      </w:r>
      <w:r w:rsidR="005449D7" w:rsidRPr="009E1FAB">
        <w:rPr>
          <w:sz w:val="28"/>
          <w:szCs w:val="28"/>
          <w:lang w:val="nl-NL"/>
        </w:rPr>
        <w:t xml:space="preserve"> cơ</w:t>
      </w:r>
      <w:r w:rsidRPr="009E1FAB">
        <w:rPr>
          <w:sz w:val="28"/>
          <w:szCs w:val="28"/>
          <w:lang w:val="nl-NL"/>
        </w:rPr>
        <w:t xml:space="preserve"> </w:t>
      </w:r>
      <w:r w:rsidR="005449D7" w:rsidRPr="009E1FAB">
        <w:rPr>
          <w:sz w:val="28"/>
          <w:szCs w:val="28"/>
          <w:lang w:val="nl-NL"/>
        </w:rPr>
        <w:t>quan chuyên</w:t>
      </w:r>
      <w:r w:rsidRPr="009E1FAB">
        <w:rPr>
          <w:sz w:val="28"/>
          <w:szCs w:val="28"/>
          <w:lang w:val="nl-NL"/>
        </w:rPr>
        <w:t xml:space="preserve"> </w:t>
      </w:r>
      <w:r w:rsidR="005449D7" w:rsidRPr="009E1FAB">
        <w:rPr>
          <w:sz w:val="28"/>
          <w:szCs w:val="28"/>
          <w:lang w:val="nl-NL"/>
        </w:rPr>
        <w:t>môn liê</w:t>
      </w:r>
      <w:r w:rsidRPr="009E1FAB">
        <w:rPr>
          <w:sz w:val="28"/>
          <w:szCs w:val="28"/>
          <w:lang w:val="nl-NL"/>
        </w:rPr>
        <w:t>n quan</w:t>
      </w:r>
      <w:r w:rsidR="00E57D98" w:rsidRPr="009E1FAB">
        <w:rPr>
          <w:sz w:val="28"/>
          <w:szCs w:val="28"/>
          <w:lang w:val="nl-NL"/>
        </w:rPr>
        <w:t>.</w:t>
      </w:r>
    </w:p>
    <w:p w14:paraId="2DF22E04" w14:textId="454F81BA" w:rsidR="003764E2" w:rsidRPr="009E1FAB" w:rsidRDefault="00284845" w:rsidP="009E1FAB">
      <w:pPr>
        <w:spacing w:before="120"/>
        <w:ind w:firstLine="720"/>
        <w:jc w:val="both"/>
        <w:rPr>
          <w:sz w:val="28"/>
          <w:szCs w:val="28"/>
          <w:lang w:val="nl-NL"/>
        </w:rPr>
      </w:pPr>
      <w:r>
        <w:rPr>
          <w:sz w:val="28"/>
          <w:szCs w:val="28"/>
          <w:lang w:val="nl-NL"/>
        </w:rPr>
        <w:t>c)</w:t>
      </w:r>
      <w:r w:rsidR="003764E2" w:rsidRPr="009E1FAB">
        <w:rPr>
          <w:sz w:val="28"/>
          <w:szCs w:val="28"/>
          <w:lang w:val="nl-NL"/>
        </w:rPr>
        <w:t xml:space="preserve"> Hỗ </w:t>
      </w:r>
      <w:r w:rsidR="00FD7A73" w:rsidRPr="009E1FAB">
        <w:rPr>
          <w:sz w:val="28"/>
          <w:szCs w:val="28"/>
          <w:lang w:val="nl-NL"/>
        </w:rPr>
        <w:t xml:space="preserve">trợ nghiên cứu, đăng ký bảo hộ </w:t>
      </w:r>
      <w:r w:rsidR="001478D3" w:rsidRPr="009E1FAB">
        <w:rPr>
          <w:sz w:val="28"/>
          <w:szCs w:val="28"/>
          <w:lang w:val="nl-NL"/>
        </w:rPr>
        <w:t>0</w:t>
      </w:r>
      <w:r w:rsidR="00FD7A73" w:rsidRPr="009E1FAB">
        <w:rPr>
          <w:sz w:val="28"/>
          <w:szCs w:val="28"/>
          <w:lang w:val="nl-NL"/>
        </w:rPr>
        <w:t>1</w:t>
      </w:r>
      <w:r w:rsidR="003764E2" w:rsidRPr="009E1FAB">
        <w:rPr>
          <w:sz w:val="28"/>
          <w:szCs w:val="28"/>
          <w:lang w:val="nl-NL"/>
        </w:rPr>
        <w:t xml:space="preserve"> sáng chế/ giải pháp hữu ích (theo chỉ tiêu </w:t>
      </w:r>
      <w:r w:rsidR="00445219" w:rsidRPr="009E1FAB">
        <w:rPr>
          <w:rFonts w:eastAsia="Calibri"/>
          <w:sz w:val="28"/>
          <w:szCs w:val="28"/>
          <w:lang w:val="nl-NL"/>
        </w:rPr>
        <w:t>Nghị quyết số 14-NQ/TU ngày 10/01/2022 của Ban Chấp hành Đảng bộ tỉnh về đẩy mạnh ứng dụng, phát triển khoa học, công nghệ và đổi mới sáng tạo đến năm 2025, định hướng đến năm 2030</w:t>
      </w:r>
      <w:r w:rsidR="003764E2" w:rsidRPr="009E1FAB">
        <w:rPr>
          <w:sz w:val="28"/>
          <w:szCs w:val="28"/>
          <w:lang w:val="nl-NL"/>
        </w:rPr>
        <w:t>)</w:t>
      </w:r>
      <w:r w:rsidR="00E47CC0" w:rsidRPr="009E1FAB">
        <w:rPr>
          <w:sz w:val="28"/>
          <w:szCs w:val="28"/>
          <w:lang w:val="nl-NL"/>
        </w:rPr>
        <w:t>.</w:t>
      </w:r>
    </w:p>
    <w:p w14:paraId="3EDC2A1E" w14:textId="77777777" w:rsidR="0095784C" w:rsidRPr="009E1FAB" w:rsidRDefault="00E47CC0" w:rsidP="009E1FAB">
      <w:pPr>
        <w:spacing w:before="120"/>
        <w:ind w:firstLine="720"/>
        <w:jc w:val="both"/>
        <w:rPr>
          <w:sz w:val="28"/>
          <w:szCs w:val="28"/>
        </w:rPr>
      </w:pPr>
      <w:r w:rsidRPr="009E1FAB">
        <w:rPr>
          <w:sz w:val="28"/>
          <w:szCs w:val="28"/>
        </w:rPr>
        <w:lastRenderedPageBreak/>
        <w:t>Mục tiêu: H</w:t>
      </w:r>
      <w:r w:rsidR="0095784C" w:rsidRPr="009E1FAB">
        <w:rPr>
          <w:sz w:val="28"/>
          <w:szCs w:val="28"/>
        </w:rPr>
        <w:t>ỗ trợ thủ tục và kinh phí cho cá nhân/doanh nghiệp có hoạt động sáng tạo bảo hộ độc quyền sáng chế/giải pháp hữu ích, nhằm thúc đẩy hoạt động sáng kiến, sáng tạo trong cộng đồng.</w:t>
      </w:r>
    </w:p>
    <w:p w14:paraId="1F48927F" w14:textId="77777777" w:rsidR="003764E2" w:rsidRPr="009E1FAB" w:rsidRDefault="003764E2" w:rsidP="009E1FAB">
      <w:pPr>
        <w:spacing w:before="120"/>
        <w:ind w:firstLine="720"/>
        <w:jc w:val="both"/>
        <w:rPr>
          <w:sz w:val="28"/>
          <w:szCs w:val="28"/>
        </w:rPr>
      </w:pPr>
      <w:r w:rsidRPr="009E1FAB">
        <w:rPr>
          <w:sz w:val="28"/>
          <w:szCs w:val="28"/>
        </w:rPr>
        <w:t>Cơ quan chủ trì: Sở Khoa học và Công nghệ</w:t>
      </w:r>
      <w:r w:rsidR="00E47CC0" w:rsidRPr="009E1FAB">
        <w:rPr>
          <w:sz w:val="28"/>
          <w:szCs w:val="28"/>
        </w:rPr>
        <w:t>.</w:t>
      </w:r>
    </w:p>
    <w:p w14:paraId="3E28E48F" w14:textId="5F23A231" w:rsidR="003764E2" w:rsidRPr="009E1FAB" w:rsidRDefault="003764E2" w:rsidP="009E1FAB">
      <w:pPr>
        <w:spacing w:before="120"/>
        <w:ind w:firstLine="720"/>
        <w:jc w:val="both"/>
        <w:rPr>
          <w:sz w:val="28"/>
          <w:szCs w:val="28"/>
        </w:rPr>
      </w:pPr>
      <w:r w:rsidRPr="009E1FAB">
        <w:rPr>
          <w:sz w:val="28"/>
          <w:szCs w:val="28"/>
        </w:rPr>
        <w:t xml:space="preserve">Cơ quan phối hợp: </w:t>
      </w:r>
      <w:r w:rsidR="001478D3" w:rsidRPr="009E1FAB">
        <w:rPr>
          <w:sz w:val="28"/>
          <w:szCs w:val="28"/>
        </w:rPr>
        <w:t>Liên hiệp các Hội KH</w:t>
      </w:r>
      <w:r w:rsidR="00D54D59">
        <w:rPr>
          <w:sz w:val="28"/>
          <w:szCs w:val="28"/>
        </w:rPr>
        <w:t>&amp;</w:t>
      </w:r>
      <w:r w:rsidR="001478D3" w:rsidRPr="009E1FAB">
        <w:rPr>
          <w:sz w:val="28"/>
          <w:szCs w:val="28"/>
        </w:rPr>
        <w:t>KT tỉnh Ninh Thuận</w:t>
      </w:r>
      <w:r w:rsidR="00D54D59">
        <w:rPr>
          <w:sz w:val="28"/>
          <w:szCs w:val="28"/>
        </w:rPr>
        <w:t>,</w:t>
      </w:r>
      <w:r w:rsidR="001478D3" w:rsidRPr="009E1FAB">
        <w:rPr>
          <w:sz w:val="28"/>
          <w:szCs w:val="28"/>
        </w:rPr>
        <w:t xml:space="preserve"> Hội doanh nhân trẻ</w:t>
      </w:r>
      <w:r w:rsidR="00D54D59">
        <w:rPr>
          <w:sz w:val="28"/>
          <w:szCs w:val="28"/>
        </w:rPr>
        <w:t>,</w:t>
      </w:r>
      <w:r w:rsidR="001478D3" w:rsidRPr="009E1FAB">
        <w:rPr>
          <w:sz w:val="28"/>
          <w:szCs w:val="28"/>
        </w:rPr>
        <w:t xml:space="preserve"> </w:t>
      </w:r>
      <w:r w:rsidRPr="009E1FAB">
        <w:rPr>
          <w:sz w:val="28"/>
          <w:szCs w:val="28"/>
        </w:rPr>
        <w:t>Cơ quan chuyên môn liên quan</w:t>
      </w:r>
      <w:r w:rsidR="001478D3" w:rsidRPr="009E1FAB">
        <w:rPr>
          <w:sz w:val="28"/>
          <w:szCs w:val="28"/>
        </w:rPr>
        <w:t>.</w:t>
      </w:r>
    </w:p>
    <w:p w14:paraId="41D5144C" w14:textId="4C80DB30" w:rsidR="003764E2" w:rsidRPr="009E1FAB" w:rsidRDefault="00390500" w:rsidP="009E1FAB">
      <w:pPr>
        <w:spacing w:before="120"/>
        <w:ind w:firstLine="720"/>
        <w:jc w:val="both"/>
        <w:rPr>
          <w:b/>
          <w:sz w:val="28"/>
          <w:szCs w:val="28"/>
        </w:rPr>
      </w:pPr>
      <w:r w:rsidRPr="009E1FAB">
        <w:rPr>
          <w:b/>
          <w:sz w:val="28"/>
          <w:szCs w:val="28"/>
        </w:rPr>
        <w:t>3</w:t>
      </w:r>
      <w:r w:rsidR="003764E2" w:rsidRPr="009E1FAB">
        <w:rPr>
          <w:b/>
          <w:sz w:val="28"/>
          <w:szCs w:val="28"/>
        </w:rPr>
        <w:t>. Nhóm nhiệm vụ nhằm khuyến khích, nâng cao hiệu quả khai thác TSTT</w:t>
      </w:r>
    </w:p>
    <w:p w14:paraId="267872FD" w14:textId="6C5010B8" w:rsidR="003764E2" w:rsidRPr="009E1FAB" w:rsidRDefault="00284845" w:rsidP="009E1FAB">
      <w:pPr>
        <w:spacing w:before="120"/>
        <w:ind w:firstLine="720"/>
        <w:jc w:val="both"/>
        <w:rPr>
          <w:sz w:val="28"/>
          <w:szCs w:val="28"/>
        </w:rPr>
      </w:pPr>
      <w:r>
        <w:rPr>
          <w:sz w:val="28"/>
          <w:szCs w:val="28"/>
        </w:rPr>
        <w:t>a)</w:t>
      </w:r>
      <w:r w:rsidR="003764E2" w:rsidRPr="009E1FAB">
        <w:rPr>
          <w:sz w:val="28"/>
          <w:szCs w:val="28"/>
        </w:rPr>
        <w:t xml:space="preserve"> Xây dựng và trình phê duyệt Kế hoạch hỗ trợ đẩy mạnh sử dụng công cụ SHTT trong hoạt động sản xuất kinh doanh cho một số sản phẩm đặc thù, sản phẩm OCOP có lợi thế cạnh tranh để tập trung nguồn lực hỗ trợ đầu tư thành sản phẩm xuất khẩu.</w:t>
      </w:r>
    </w:p>
    <w:p w14:paraId="75E02368" w14:textId="06658FDE" w:rsidR="0095784C" w:rsidRPr="009E1FAB" w:rsidRDefault="0095784C" w:rsidP="009E1FAB">
      <w:pPr>
        <w:spacing w:before="120"/>
        <w:ind w:firstLine="720"/>
        <w:jc w:val="both"/>
        <w:rPr>
          <w:sz w:val="28"/>
          <w:szCs w:val="28"/>
        </w:rPr>
      </w:pPr>
      <w:r w:rsidRPr="009E1FAB">
        <w:rPr>
          <w:sz w:val="28"/>
          <w:szCs w:val="28"/>
        </w:rPr>
        <w:t xml:space="preserve">Mục tiêu: </w:t>
      </w:r>
      <w:r w:rsidR="00E47CC0" w:rsidRPr="009E1FAB">
        <w:rPr>
          <w:sz w:val="28"/>
          <w:szCs w:val="28"/>
        </w:rPr>
        <w:t>T</w:t>
      </w:r>
      <w:r w:rsidR="00F34FF3" w:rsidRPr="009E1FAB">
        <w:rPr>
          <w:sz w:val="28"/>
          <w:szCs w:val="28"/>
        </w:rPr>
        <w:t xml:space="preserve">ăng cường áp dụng công cụ </w:t>
      </w:r>
      <w:r w:rsidR="00390500" w:rsidRPr="009E1FAB">
        <w:rPr>
          <w:sz w:val="28"/>
          <w:szCs w:val="28"/>
        </w:rPr>
        <w:t>SHTT</w:t>
      </w:r>
      <w:r w:rsidR="00F34FF3" w:rsidRPr="009E1FAB">
        <w:rPr>
          <w:sz w:val="28"/>
          <w:szCs w:val="28"/>
        </w:rPr>
        <w:t xml:space="preserve"> để nâng cao tính cạnh tranh, gia tăng giá trị cho các sản phẩm OCOP, đặc biệt các sản phẩm có tiềm năng xuất khẩu</w:t>
      </w:r>
      <w:r w:rsidR="00D0647D">
        <w:rPr>
          <w:sz w:val="28"/>
          <w:szCs w:val="28"/>
        </w:rPr>
        <w:t>.</w:t>
      </w:r>
    </w:p>
    <w:p w14:paraId="32BB4245" w14:textId="77777777" w:rsidR="003764E2" w:rsidRPr="009E1FAB" w:rsidRDefault="003764E2" w:rsidP="009E1FAB">
      <w:pPr>
        <w:spacing w:before="120"/>
        <w:ind w:firstLine="720"/>
        <w:jc w:val="both"/>
        <w:rPr>
          <w:sz w:val="28"/>
          <w:szCs w:val="28"/>
        </w:rPr>
      </w:pPr>
      <w:r w:rsidRPr="009E1FAB">
        <w:rPr>
          <w:sz w:val="28"/>
          <w:szCs w:val="28"/>
        </w:rPr>
        <w:t>Cơ quan chủ trì: Sở Nông nghiệp và Phát triển nông thôn</w:t>
      </w:r>
      <w:r w:rsidR="00E47CC0" w:rsidRPr="009E1FAB">
        <w:rPr>
          <w:sz w:val="28"/>
          <w:szCs w:val="28"/>
        </w:rPr>
        <w:t>.</w:t>
      </w:r>
    </w:p>
    <w:p w14:paraId="54EA23B6" w14:textId="7C3124B1" w:rsidR="003764E2" w:rsidRPr="009E1FAB" w:rsidRDefault="003764E2" w:rsidP="009E1FAB">
      <w:pPr>
        <w:spacing w:before="120"/>
        <w:ind w:firstLine="720"/>
        <w:jc w:val="both"/>
        <w:rPr>
          <w:sz w:val="28"/>
          <w:szCs w:val="28"/>
        </w:rPr>
      </w:pPr>
      <w:r w:rsidRPr="009E1FAB">
        <w:rPr>
          <w:sz w:val="28"/>
          <w:szCs w:val="28"/>
        </w:rPr>
        <w:t>Cơ quan phối hợp: Sở Khoa học và Công nghệ</w:t>
      </w:r>
      <w:r w:rsidR="00D0647D">
        <w:rPr>
          <w:sz w:val="28"/>
          <w:szCs w:val="28"/>
        </w:rPr>
        <w:t>,</w:t>
      </w:r>
      <w:r w:rsidRPr="009E1FAB">
        <w:rPr>
          <w:sz w:val="28"/>
          <w:szCs w:val="28"/>
        </w:rPr>
        <w:t xml:space="preserve"> các cơ quan liên quan</w:t>
      </w:r>
      <w:r w:rsidR="00E47CC0" w:rsidRPr="009E1FAB">
        <w:rPr>
          <w:sz w:val="28"/>
          <w:szCs w:val="28"/>
        </w:rPr>
        <w:t>.</w:t>
      </w:r>
    </w:p>
    <w:p w14:paraId="3568E45F" w14:textId="42665003" w:rsidR="00CE6149" w:rsidRPr="009E1FAB" w:rsidRDefault="00284845" w:rsidP="009E1FAB">
      <w:pPr>
        <w:spacing w:before="120"/>
        <w:ind w:firstLine="720"/>
        <w:jc w:val="both"/>
        <w:rPr>
          <w:sz w:val="28"/>
          <w:szCs w:val="28"/>
        </w:rPr>
      </w:pPr>
      <w:r>
        <w:rPr>
          <w:sz w:val="28"/>
          <w:szCs w:val="28"/>
        </w:rPr>
        <w:t>b)</w:t>
      </w:r>
      <w:r w:rsidR="00CE6149" w:rsidRPr="009E1FAB">
        <w:rPr>
          <w:sz w:val="28"/>
          <w:szCs w:val="28"/>
        </w:rPr>
        <w:t xml:space="preserve"> Nhiệm vụ Hỗ trợ khai thác, áp dụng sáng chế/giải pháp hữu ích đã hết thời hạn bảo hộ hoặc không được bảo hộ ở Việt Nam phục vụ ứng dụng vào hoạt động sản xuất trên địa bàn tỉnh</w:t>
      </w:r>
      <w:r w:rsidR="00E47CC0" w:rsidRPr="009E1FAB">
        <w:rPr>
          <w:sz w:val="28"/>
          <w:szCs w:val="28"/>
        </w:rPr>
        <w:t>.</w:t>
      </w:r>
    </w:p>
    <w:p w14:paraId="140DCF88" w14:textId="77777777" w:rsidR="008130FA" w:rsidRPr="009E1FAB" w:rsidRDefault="00E47CC0" w:rsidP="009E1FAB">
      <w:pPr>
        <w:spacing w:before="120"/>
        <w:ind w:firstLine="720"/>
        <w:jc w:val="both"/>
        <w:rPr>
          <w:sz w:val="28"/>
          <w:szCs w:val="28"/>
        </w:rPr>
      </w:pPr>
      <w:r w:rsidRPr="009E1FAB">
        <w:rPr>
          <w:sz w:val="28"/>
          <w:szCs w:val="28"/>
        </w:rPr>
        <w:t>Mục tiêu: K</w:t>
      </w:r>
      <w:r w:rsidR="008130FA" w:rsidRPr="009E1FAB">
        <w:rPr>
          <w:sz w:val="28"/>
          <w:szCs w:val="28"/>
        </w:rPr>
        <w:t>huyến khích hoạt động đổi mới sáng tạo trong hoạt động sản xuất, kinh doanh cho các doanh nghiệp trên địa bàn tỉnh.</w:t>
      </w:r>
    </w:p>
    <w:p w14:paraId="70DF3EAA" w14:textId="77777777" w:rsidR="00B975D7" w:rsidRPr="009E1FAB" w:rsidRDefault="00B975D7" w:rsidP="009E1FAB">
      <w:pPr>
        <w:spacing w:before="120"/>
        <w:ind w:firstLine="720"/>
        <w:jc w:val="both"/>
        <w:rPr>
          <w:sz w:val="28"/>
          <w:szCs w:val="28"/>
        </w:rPr>
      </w:pPr>
      <w:r w:rsidRPr="009E1FAB">
        <w:rPr>
          <w:sz w:val="28"/>
          <w:szCs w:val="28"/>
        </w:rPr>
        <w:t>Cơ quan chủ trì: Sở Khoa học và Công nghệ</w:t>
      </w:r>
      <w:r w:rsidR="00E47CC0" w:rsidRPr="009E1FAB">
        <w:rPr>
          <w:sz w:val="28"/>
          <w:szCs w:val="28"/>
        </w:rPr>
        <w:t>.</w:t>
      </w:r>
    </w:p>
    <w:p w14:paraId="3F73EAAE" w14:textId="43D71357" w:rsidR="00B975D7" w:rsidRPr="009E1FAB" w:rsidRDefault="00B975D7" w:rsidP="009E1FAB">
      <w:pPr>
        <w:spacing w:before="120"/>
        <w:ind w:firstLine="720"/>
        <w:jc w:val="both"/>
        <w:rPr>
          <w:sz w:val="28"/>
          <w:szCs w:val="28"/>
        </w:rPr>
      </w:pPr>
      <w:r w:rsidRPr="009E1FAB">
        <w:rPr>
          <w:sz w:val="28"/>
          <w:szCs w:val="28"/>
        </w:rPr>
        <w:t>Cơ quan phối hợp: Liên hiệp các Hội KH</w:t>
      </w:r>
      <w:r w:rsidR="00241060">
        <w:rPr>
          <w:sz w:val="28"/>
          <w:szCs w:val="28"/>
        </w:rPr>
        <w:t>&amp;</w:t>
      </w:r>
      <w:r w:rsidRPr="009E1FAB">
        <w:rPr>
          <w:sz w:val="28"/>
          <w:szCs w:val="28"/>
        </w:rPr>
        <w:t>KT tỉnh Ninh Thuận</w:t>
      </w:r>
      <w:r w:rsidR="0043797C">
        <w:rPr>
          <w:sz w:val="28"/>
          <w:szCs w:val="28"/>
        </w:rPr>
        <w:t>,</w:t>
      </w:r>
      <w:r w:rsidRPr="009E1FAB">
        <w:rPr>
          <w:sz w:val="28"/>
          <w:szCs w:val="28"/>
        </w:rPr>
        <w:t xml:space="preserve"> Hội doanh nhân trẻ</w:t>
      </w:r>
      <w:r w:rsidR="0043797C">
        <w:rPr>
          <w:sz w:val="28"/>
          <w:szCs w:val="28"/>
        </w:rPr>
        <w:t>,</w:t>
      </w:r>
      <w:r w:rsidRPr="009E1FAB">
        <w:rPr>
          <w:sz w:val="28"/>
          <w:szCs w:val="28"/>
        </w:rPr>
        <w:t xml:space="preserve"> Cơ quan chuyên môn liên quan.</w:t>
      </w:r>
    </w:p>
    <w:p w14:paraId="5CFEF6D7" w14:textId="5848E3A5" w:rsidR="003764E2" w:rsidRPr="009E1FAB" w:rsidRDefault="00284845" w:rsidP="009E1FAB">
      <w:pPr>
        <w:spacing w:before="120"/>
        <w:ind w:firstLine="720"/>
        <w:jc w:val="both"/>
        <w:rPr>
          <w:sz w:val="28"/>
          <w:szCs w:val="28"/>
        </w:rPr>
      </w:pPr>
      <w:r>
        <w:rPr>
          <w:sz w:val="28"/>
          <w:szCs w:val="28"/>
        </w:rPr>
        <w:t>c)</w:t>
      </w:r>
      <w:r w:rsidR="003764E2" w:rsidRPr="009E1FAB">
        <w:rPr>
          <w:sz w:val="28"/>
          <w:szCs w:val="28"/>
        </w:rPr>
        <w:t xml:space="preserve"> Xây dựng, quản lý và phát triển chỉ dẫn địa lý cho sản phẩm Nha Đam Ninh Thuận</w:t>
      </w:r>
      <w:r w:rsidR="00187021" w:rsidRPr="009E1FAB">
        <w:rPr>
          <w:sz w:val="28"/>
          <w:szCs w:val="28"/>
        </w:rPr>
        <w:t xml:space="preserve"> (dự án cấp Bộ)</w:t>
      </w:r>
      <w:r w:rsidR="00B975D7" w:rsidRPr="009E1FAB">
        <w:rPr>
          <w:sz w:val="28"/>
          <w:szCs w:val="28"/>
        </w:rPr>
        <w:t>.</w:t>
      </w:r>
    </w:p>
    <w:p w14:paraId="3C5089F2" w14:textId="4FF82E07" w:rsidR="008130FA" w:rsidRPr="009E1FAB" w:rsidRDefault="008130FA" w:rsidP="009E1FAB">
      <w:pPr>
        <w:spacing w:before="120"/>
        <w:ind w:firstLine="720"/>
        <w:jc w:val="both"/>
        <w:rPr>
          <w:sz w:val="28"/>
          <w:szCs w:val="28"/>
        </w:rPr>
      </w:pPr>
      <w:r w:rsidRPr="009E1FAB">
        <w:rPr>
          <w:sz w:val="28"/>
          <w:szCs w:val="28"/>
        </w:rPr>
        <w:t>Mục tiêu: Xây dựng chỉ dẫn địa lý Ninh Thuận cho sản phẩm Nha đam, đảm bảo chất lượng sản phẩm mang chỉ dẫn địa lý, nâng cao giá trị cho sản phẩm nha đam của tỉnh, định hướng cho thị trường xuất khẩu.</w:t>
      </w:r>
    </w:p>
    <w:p w14:paraId="78C8DBB5" w14:textId="7F0AB33B" w:rsidR="00A8005F" w:rsidRPr="009E1FAB" w:rsidRDefault="003764E2" w:rsidP="009E1FAB">
      <w:pPr>
        <w:spacing w:before="120"/>
        <w:ind w:firstLine="720"/>
        <w:jc w:val="both"/>
        <w:rPr>
          <w:sz w:val="28"/>
          <w:szCs w:val="28"/>
        </w:rPr>
      </w:pPr>
      <w:r w:rsidRPr="009E1FAB">
        <w:rPr>
          <w:sz w:val="28"/>
          <w:szCs w:val="28"/>
        </w:rPr>
        <w:t xml:space="preserve">Cơ quan chủ trì: Sở Khoa học và Công nghệ, </w:t>
      </w:r>
      <w:r w:rsidR="00A8005F" w:rsidRPr="009E1FAB">
        <w:rPr>
          <w:sz w:val="28"/>
          <w:szCs w:val="28"/>
        </w:rPr>
        <w:t>Sở Nông nghiệp và Phát triển nông thôn</w:t>
      </w:r>
      <w:r w:rsidR="003F38E8">
        <w:rPr>
          <w:sz w:val="28"/>
          <w:szCs w:val="28"/>
        </w:rPr>
        <w:t>.</w:t>
      </w:r>
    </w:p>
    <w:p w14:paraId="4CA1A3F1" w14:textId="77777777" w:rsidR="003764E2" w:rsidRPr="009E1FAB" w:rsidRDefault="003764E2" w:rsidP="009E1FAB">
      <w:pPr>
        <w:spacing w:before="120"/>
        <w:ind w:firstLine="720"/>
        <w:jc w:val="both"/>
        <w:rPr>
          <w:sz w:val="28"/>
          <w:szCs w:val="28"/>
        </w:rPr>
      </w:pPr>
      <w:r w:rsidRPr="009E1FAB">
        <w:rPr>
          <w:sz w:val="28"/>
          <w:szCs w:val="28"/>
        </w:rPr>
        <w:t xml:space="preserve">Cơ quan phối hợp: </w:t>
      </w:r>
      <w:r w:rsidR="00187021" w:rsidRPr="009E1FAB">
        <w:rPr>
          <w:sz w:val="28"/>
          <w:szCs w:val="28"/>
        </w:rPr>
        <w:t>C</w:t>
      </w:r>
      <w:r w:rsidRPr="009E1FAB">
        <w:rPr>
          <w:sz w:val="28"/>
          <w:szCs w:val="28"/>
        </w:rPr>
        <w:t>ơ quan chuyên môn liên quan.</w:t>
      </w:r>
    </w:p>
    <w:p w14:paraId="701B31AF" w14:textId="0C88D77F" w:rsidR="003764E2" w:rsidRPr="009E1FAB" w:rsidRDefault="00284845" w:rsidP="009E1FAB">
      <w:pPr>
        <w:spacing w:before="120"/>
        <w:ind w:firstLine="720"/>
        <w:jc w:val="both"/>
        <w:rPr>
          <w:sz w:val="28"/>
          <w:szCs w:val="28"/>
        </w:rPr>
      </w:pPr>
      <w:r>
        <w:rPr>
          <w:sz w:val="28"/>
          <w:szCs w:val="28"/>
        </w:rPr>
        <w:t>d)</w:t>
      </w:r>
      <w:r w:rsidR="003764E2" w:rsidRPr="009E1FAB">
        <w:rPr>
          <w:sz w:val="28"/>
          <w:szCs w:val="28"/>
        </w:rPr>
        <w:t xml:space="preserve"> </w:t>
      </w:r>
      <w:r w:rsidR="00756E64" w:rsidRPr="009E1FAB">
        <w:rPr>
          <w:sz w:val="28"/>
          <w:szCs w:val="28"/>
        </w:rPr>
        <w:t xml:space="preserve">Triển khai thực hiện nhiệm vụ KH&amp;CN: </w:t>
      </w:r>
      <w:r w:rsidR="003764E2" w:rsidRPr="009E1FAB">
        <w:rPr>
          <w:sz w:val="28"/>
          <w:szCs w:val="28"/>
        </w:rPr>
        <w:t xml:space="preserve">Khai thác, quản lý và phát triển </w:t>
      </w:r>
      <w:r w:rsidR="00B91F3E">
        <w:rPr>
          <w:sz w:val="28"/>
          <w:szCs w:val="28"/>
        </w:rPr>
        <w:t>nhãn hiệu chứng nhận</w:t>
      </w:r>
      <w:r w:rsidR="003764E2" w:rsidRPr="009E1FAB">
        <w:rPr>
          <w:sz w:val="28"/>
          <w:szCs w:val="28"/>
        </w:rPr>
        <w:t xml:space="preserve"> theo chuỗi giá trị gắn với truy xuất nguồn gốc, an toàn thực phẩm, chứng nhận chất lượng cho </w:t>
      </w:r>
      <w:r w:rsidR="00FD7A73" w:rsidRPr="009E1FAB">
        <w:rPr>
          <w:sz w:val="28"/>
          <w:szCs w:val="28"/>
        </w:rPr>
        <w:t>sản phẩm tôm giống của tỉnh Ninh Thuận</w:t>
      </w:r>
      <w:r w:rsidR="00E47CC0" w:rsidRPr="009E1FAB">
        <w:rPr>
          <w:sz w:val="28"/>
          <w:szCs w:val="28"/>
        </w:rPr>
        <w:t>.</w:t>
      </w:r>
    </w:p>
    <w:p w14:paraId="5E4DFE4F" w14:textId="77777777" w:rsidR="008130FA" w:rsidRPr="009E1FAB" w:rsidRDefault="008130FA" w:rsidP="009E1FAB">
      <w:pPr>
        <w:spacing w:before="120"/>
        <w:ind w:firstLine="720"/>
        <w:jc w:val="both"/>
        <w:rPr>
          <w:sz w:val="28"/>
          <w:szCs w:val="28"/>
        </w:rPr>
      </w:pPr>
      <w:r w:rsidRPr="009E1FAB">
        <w:rPr>
          <w:sz w:val="28"/>
          <w:szCs w:val="28"/>
        </w:rPr>
        <w:lastRenderedPageBreak/>
        <w:t>Mục tiêu: Tiếp tục quản lý nhãn hiệu chứng nhận tôm giống Ninh Thuận đã được đăng ký bảo hộ một cách hiệu quả nhất. Đồng thời, quảng bá để nâng cao uy tín, giá trị của sản phẩm mang chỉ dẫn địa lý.</w:t>
      </w:r>
    </w:p>
    <w:p w14:paraId="712200BA" w14:textId="77777777" w:rsidR="003764E2" w:rsidRPr="009E1FAB" w:rsidRDefault="003764E2" w:rsidP="009E1FAB">
      <w:pPr>
        <w:spacing w:before="120"/>
        <w:ind w:firstLine="720"/>
        <w:jc w:val="both"/>
        <w:rPr>
          <w:sz w:val="28"/>
          <w:szCs w:val="28"/>
        </w:rPr>
      </w:pPr>
      <w:r w:rsidRPr="009E1FAB">
        <w:rPr>
          <w:sz w:val="28"/>
          <w:szCs w:val="28"/>
        </w:rPr>
        <w:t>Cơ quan chủ trì: Sở Khoa học và Công nghệ</w:t>
      </w:r>
      <w:r w:rsidR="00E47CC0" w:rsidRPr="009E1FAB">
        <w:rPr>
          <w:sz w:val="28"/>
          <w:szCs w:val="28"/>
        </w:rPr>
        <w:t>.</w:t>
      </w:r>
    </w:p>
    <w:p w14:paraId="4082CC37" w14:textId="2227EE44" w:rsidR="003764E2" w:rsidRPr="009E1FAB" w:rsidRDefault="003764E2" w:rsidP="009E1FAB">
      <w:pPr>
        <w:spacing w:before="120"/>
        <w:ind w:firstLine="720"/>
        <w:jc w:val="both"/>
        <w:rPr>
          <w:sz w:val="28"/>
          <w:szCs w:val="28"/>
        </w:rPr>
      </w:pPr>
      <w:r w:rsidRPr="009E1FAB">
        <w:rPr>
          <w:sz w:val="28"/>
          <w:szCs w:val="28"/>
        </w:rPr>
        <w:t>Cơ quan phối hợp: Các Sở, ngành liên quan</w:t>
      </w:r>
      <w:r w:rsidR="008E1B03">
        <w:rPr>
          <w:sz w:val="28"/>
          <w:szCs w:val="28"/>
        </w:rPr>
        <w:t>,</w:t>
      </w:r>
      <w:r w:rsidRPr="009E1FAB">
        <w:rPr>
          <w:sz w:val="28"/>
          <w:szCs w:val="28"/>
        </w:rPr>
        <w:t xml:space="preserve"> </w:t>
      </w:r>
      <w:r w:rsidR="008E1B03">
        <w:rPr>
          <w:sz w:val="28"/>
          <w:szCs w:val="28"/>
        </w:rPr>
        <w:t>c</w:t>
      </w:r>
      <w:r w:rsidRPr="009E1FAB">
        <w:rPr>
          <w:sz w:val="28"/>
          <w:szCs w:val="28"/>
        </w:rPr>
        <w:t>ác chủ sở hữu</w:t>
      </w:r>
      <w:r w:rsidR="008E1B03">
        <w:rPr>
          <w:sz w:val="28"/>
          <w:szCs w:val="28"/>
        </w:rPr>
        <w:t>,</w:t>
      </w:r>
      <w:r w:rsidRPr="009E1FAB">
        <w:rPr>
          <w:sz w:val="28"/>
          <w:szCs w:val="28"/>
        </w:rPr>
        <w:t xml:space="preserve"> </w:t>
      </w:r>
      <w:r w:rsidR="008E1B03">
        <w:rPr>
          <w:sz w:val="28"/>
          <w:szCs w:val="28"/>
        </w:rPr>
        <w:t>d</w:t>
      </w:r>
      <w:r w:rsidRPr="009E1FAB">
        <w:rPr>
          <w:sz w:val="28"/>
          <w:szCs w:val="28"/>
        </w:rPr>
        <w:t>oanh nghiệp</w:t>
      </w:r>
      <w:r w:rsidR="00E47CC0" w:rsidRPr="009E1FAB">
        <w:rPr>
          <w:sz w:val="28"/>
          <w:szCs w:val="28"/>
        </w:rPr>
        <w:t>.</w:t>
      </w:r>
    </w:p>
    <w:p w14:paraId="74E14281" w14:textId="33C72993" w:rsidR="00781C14" w:rsidRPr="009E1FAB" w:rsidRDefault="00284845" w:rsidP="009E1FAB">
      <w:pPr>
        <w:spacing w:before="120"/>
        <w:ind w:firstLine="720"/>
        <w:jc w:val="both"/>
        <w:rPr>
          <w:sz w:val="28"/>
          <w:szCs w:val="28"/>
        </w:rPr>
      </w:pPr>
      <w:r>
        <w:rPr>
          <w:sz w:val="28"/>
          <w:szCs w:val="28"/>
        </w:rPr>
        <w:t>đ)</w:t>
      </w:r>
      <w:r w:rsidR="00781C14" w:rsidRPr="009E1FAB">
        <w:rPr>
          <w:sz w:val="28"/>
          <w:szCs w:val="28"/>
        </w:rPr>
        <w:t xml:space="preserve"> Nhiệm vụ quản lý, sử dụng hiệu quả tri thức truyền thống, bí quyết kỹ thuật, văn hóa dân gian nhằm khai thác tiềm năng thế mạnh của tỉnh: 01 nhiệm vụ</w:t>
      </w:r>
      <w:r w:rsidR="00E47CC0" w:rsidRPr="009E1FAB">
        <w:rPr>
          <w:sz w:val="28"/>
          <w:szCs w:val="28"/>
        </w:rPr>
        <w:t>.</w:t>
      </w:r>
    </w:p>
    <w:p w14:paraId="00C1379E" w14:textId="77777777" w:rsidR="008130FA" w:rsidRPr="009E1FAB" w:rsidRDefault="008130FA" w:rsidP="009E1FAB">
      <w:pPr>
        <w:spacing w:before="120"/>
        <w:ind w:firstLine="720"/>
        <w:jc w:val="both"/>
        <w:rPr>
          <w:sz w:val="28"/>
          <w:szCs w:val="28"/>
        </w:rPr>
      </w:pPr>
      <w:r w:rsidRPr="009E1FAB">
        <w:rPr>
          <w:sz w:val="28"/>
          <w:szCs w:val="28"/>
        </w:rPr>
        <w:t>Mục tiêu: Giữ gìn sản phẩm văn hóa dân gian, tạo điểm khác biệt để thu hút du lịch cho tỉnh Ninh Thuận.</w:t>
      </w:r>
    </w:p>
    <w:p w14:paraId="0F7F597B" w14:textId="77777777" w:rsidR="00781C14" w:rsidRPr="009E1FAB" w:rsidRDefault="00781C14" w:rsidP="009E1FAB">
      <w:pPr>
        <w:spacing w:before="120"/>
        <w:ind w:firstLine="720"/>
        <w:jc w:val="both"/>
        <w:rPr>
          <w:sz w:val="28"/>
          <w:szCs w:val="28"/>
        </w:rPr>
      </w:pPr>
      <w:r w:rsidRPr="009E1FAB">
        <w:rPr>
          <w:sz w:val="28"/>
          <w:szCs w:val="28"/>
        </w:rPr>
        <w:t>Cơ quan chủ trì: Sở Văn hóa Thể thao và Du lịch</w:t>
      </w:r>
      <w:r w:rsidR="00E47CC0" w:rsidRPr="009E1FAB">
        <w:rPr>
          <w:sz w:val="28"/>
          <w:szCs w:val="28"/>
        </w:rPr>
        <w:t>.</w:t>
      </w:r>
    </w:p>
    <w:p w14:paraId="23987630" w14:textId="77777777" w:rsidR="00781C14" w:rsidRPr="009E1FAB" w:rsidRDefault="00781C14" w:rsidP="009E1FAB">
      <w:pPr>
        <w:spacing w:before="120"/>
        <w:ind w:firstLine="720"/>
        <w:jc w:val="both"/>
        <w:rPr>
          <w:sz w:val="28"/>
          <w:szCs w:val="28"/>
        </w:rPr>
      </w:pPr>
      <w:r w:rsidRPr="009E1FAB">
        <w:rPr>
          <w:sz w:val="28"/>
          <w:szCs w:val="28"/>
        </w:rPr>
        <w:t>Cơ quan phối hợp: Sở Khoa học và Công nghệ</w:t>
      </w:r>
      <w:r w:rsidR="00E47CC0" w:rsidRPr="009E1FAB">
        <w:rPr>
          <w:sz w:val="28"/>
          <w:szCs w:val="28"/>
        </w:rPr>
        <w:t>.</w:t>
      </w:r>
    </w:p>
    <w:p w14:paraId="2AFADEC0" w14:textId="6BE5E907" w:rsidR="00F07752" w:rsidRPr="009E1FAB" w:rsidRDefault="00284845" w:rsidP="009E1FAB">
      <w:pPr>
        <w:spacing w:before="120"/>
        <w:ind w:firstLine="720"/>
        <w:jc w:val="both"/>
        <w:rPr>
          <w:sz w:val="28"/>
          <w:szCs w:val="28"/>
        </w:rPr>
      </w:pPr>
      <w:r>
        <w:rPr>
          <w:sz w:val="28"/>
          <w:szCs w:val="28"/>
        </w:rPr>
        <w:t>e)</w:t>
      </w:r>
      <w:r w:rsidR="00F07752" w:rsidRPr="009E1FAB">
        <w:rPr>
          <w:sz w:val="28"/>
          <w:szCs w:val="28"/>
        </w:rPr>
        <w:t xml:space="preserve"> Triển khai hỗ trợ đăng ký bảo hộ quyền SHTT, hệ thống quảng bá, nhận diện, truy xuất nguồn gốc các sản phẩm được chứng nhận OCOP của tỉnh gắn với các tiêu chuẩn an toàn thực phẩm, chứng nhận chất lượng (an toàn thực phẩm,</w:t>
      </w:r>
      <w:r w:rsidR="004254BA" w:rsidRPr="009E1FAB">
        <w:rPr>
          <w:sz w:val="28"/>
          <w:szCs w:val="28"/>
        </w:rPr>
        <w:t xml:space="preserve"> chứng nhận chất lượng (tối thiể</w:t>
      </w:r>
      <w:r w:rsidR="00F07752" w:rsidRPr="009E1FAB">
        <w:rPr>
          <w:sz w:val="28"/>
          <w:szCs w:val="28"/>
        </w:rPr>
        <w:t>u 06 sản phẩm OCOP).</w:t>
      </w:r>
    </w:p>
    <w:p w14:paraId="75403CA2" w14:textId="77777777" w:rsidR="00F07752" w:rsidRPr="009E1FAB" w:rsidRDefault="00F07752" w:rsidP="009E1FAB">
      <w:pPr>
        <w:spacing w:before="120"/>
        <w:ind w:firstLine="720"/>
        <w:jc w:val="both"/>
        <w:rPr>
          <w:sz w:val="28"/>
          <w:szCs w:val="28"/>
        </w:rPr>
      </w:pPr>
      <w:r w:rsidRPr="009E1FAB">
        <w:rPr>
          <w:sz w:val="28"/>
          <w:szCs w:val="28"/>
        </w:rPr>
        <w:t>Mục tiêu: Phát triển hệ thống sở hữu trí tuệ đồng bộ, hiệu quả; đồng thời nâng cao tính cạnh tranh, gia tăng giá trị cho các sản phẩm OCOP, đặc thù đưa sở hữu trí tuệ trở thành công cụ thúc đẩy phát triển kinh tế, văn hóa, xã hội trên địa bàn tỉnh.</w:t>
      </w:r>
    </w:p>
    <w:p w14:paraId="3C6302FB" w14:textId="24123B23" w:rsidR="008D4F02" w:rsidRPr="009E1FAB" w:rsidRDefault="00F07752" w:rsidP="009E1FAB">
      <w:pPr>
        <w:spacing w:before="120"/>
        <w:ind w:firstLine="720"/>
        <w:jc w:val="both"/>
        <w:rPr>
          <w:sz w:val="28"/>
          <w:szCs w:val="28"/>
        </w:rPr>
      </w:pPr>
      <w:r w:rsidRPr="009E1FAB">
        <w:rPr>
          <w:sz w:val="28"/>
          <w:szCs w:val="28"/>
        </w:rPr>
        <w:t>Cơ quan chủ trì: Sở Nông nghiệp và Phát triển nông thôn</w:t>
      </w:r>
      <w:r w:rsidR="009A0840">
        <w:rPr>
          <w:sz w:val="28"/>
          <w:szCs w:val="28"/>
        </w:rPr>
        <w:t>.</w:t>
      </w:r>
    </w:p>
    <w:p w14:paraId="3D763D9C" w14:textId="6C01D151" w:rsidR="00F07752" w:rsidRPr="009E1FAB" w:rsidRDefault="00F07752" w:rsidP="009E1FAB">
      <w:pPr>
        <w:spacing w:before="120"/>
        <w:ind w:firstLine="720"/>
        <w:jc w:val="both"/>
        <w:rPr>
          <w:sz w:val="28"/>
          <w:szCs w:val="28"/>
        </w:rPr>
      </w:pPr>
      <w:r w:rsidRPr="009E1FAB">
        <w:rPr>
          <w:sz w:val="28"/>
          <w:szCs w:val="28"/>
        </w:rPr>
        <w:t>Cơ quan phối hợp: Sở Khoa học và Công nghệ</w:t>
      </w:r>
      <w:r w:rsidR="009A0840">
        <w:rPr>
          <w:sz w:val="28"/>
          <w:szCs w:val="28"/>
        </w:rPr>
        <w:t>,</w:t>
      </w:r>
      <w:r w:rsidRPr="009E1FAB">
        <w:rPr>
          <w:sz w:val="28"/>
          <w:szCs w:val="28"/>
        </w:rPr>
        <w:t xml:space="preserve"> các cơ quan, địa phương và đơn vị liên quan.</w:t>
      </w:r>
    </w:p>
    <w:p w14:paraId="7C266F1F" w14:textId="6F7B235B" w:rsidR="00781C14" w:rsidRPr="009E1FAB" w:rsidRDefault="00284845" w:rsidP="009E1FAB">
      <w:pPr>
        <w:spacing w:before="120"/>
        <w:ind w:firstLine="720"/>
        <w:jc w:val="both"/>
        <w:rPr>
          <w:sz w:val="28"/>
          <w:szCs w:val="28"/>
        </w:rPr>
      </w:pPr>
      <w:r>
        <w:rPr>
          <w:sz w:val="28"/>
          <w:szCs w:val="28"/>
        </w:rPr>
        <w:t>g)</w:t>
      </w:r>
      <w:r w:rsidR="00781C14" w:rsidRPr="009E1FAB">
        <w:rPr>
          <w:sz w:val="28"/>
          <w:szCs w:val="28"/>
        </w:rPr>
        <w:t xml:space="preserve"> Hỗ trợ hoạt động xúc tiến thương mại nhằm quảng bá và tiêu thụ các sản phẩm OCOP của các huyện</w:t>
      </w:r>
      <w:r w:rsidR="009A0840">
        <w:rPr>
          <w:sz w:val="28"/>
          <w:szCs w:val="28"/>
        </w:rPr>
        <w:t xml:space="preserve">, </w:t>
      </w:r>
      <w:r w:rsidR="00781C14" w:rsidRPr="009E1FAB">
        <w:rPr>
          <w:sz w:val="28"/>
          <w:szCs w:val="28"/>
        </w:rPr>
        <w:t>thành phố:</w:t>
      </w:r>
    </w:p>
    <w:p w14:paraId="6981F637" w14:textId="77777777" w:rsidR="008130FA" w:rsidRPr="009E1FAB" w:rsidRDefault="008130FA" w:rsidP="009E1FAB">
      <w:pPr>
        <w:spacing w:before="120"/>
        <w:ind w:firstLine="720"/>
        <w:jc w:val="both"/>
        <w:rPr>
          <w:sz w:val="28"/>
          <w:szCs w:val="28"/>
        </w:rPr>
      </w:pPr>
      <w:r w:rsidRPr="009E1FAB">
        <w:rPr>
          <w:sz w:val="28"/>
          <w:szCs w:val="28"/>
        </w:rPr>
        <w:t>Mục tiêu: Quảng bá các sản phẩm OCOP nhằm gia tăng giá trị cho sản phẩm, mở rộng thị trường cho sản phẩm OCOP của tỉnh.</w:t>
      </w:r>
    </w:p>
    <w:p w14:paraId="39CF82DC" w14:textId="77777777" w:rsidR="00781C14" w:rsidRPr="009E1FAB" w:rsidRDefault="00781C14" w:rsidP="009E1FAB">
      <w:pPr>
        <w:spacing w:before="120"/>
        <w:ind w:firstLine="720"/>
        <w:jc w:val="both"/>
        <w:rPr>
          <w:sz w:val="28"/>
          <w:szCs w:val="28"/>
        </w:rPr>
      </w:pPr>
      <w:r w:rsidRPr="009E1FAB">
        <w:rPr>
          <w:sz w:val="28"/>
          <w:szCs w:val="28"/>
        </w:rPr>
        <w:t>Cơ quan chủ trì: UBND các huyện, thành phố</w:t>
      </w:r>
      <w:r w:rsidR="00E47CC0" w:rsidRPr="009E1FAB">
        <w:rPr>
          <w:sz w:val="28"/>
          <w:szCs w:val="28"/>
        </w:rPr>
        <w:t>.</w:t>
      </w:r>
    </w:p>
    <w:p w14:paraId="68DBF475" w14:textId="77777777" w:rsidR="00781C14" w:rsidRPr="009E1FAB" w:rsidRDefault="00781C14" w:rsidP="009E1FAB">
      <w:pPr>
        <w:spacing w:before="120"/>
        <w:ind w:firstLine="720"/>
        <w:jc w:val="both"/>
        <w:rPr>
          <w:sz w:val="28"/>
          <w:szCs w:val="28"/>
        </w:rPr>
      </w:pPr>
      <w:r w:rsidRPr="009E1FAB">
        <w:rPr>
          <w:sz w:val="28"/>
          <w:szCs w:val="28"/>
        </w:rPr>
        <w:t>Cơ quan phối hợp: Sở Khoa học và Công nghệ</w:t>
      </w:r>
      <w:r w:rsidR="00E47CC0" w:rsidRPr="009E1FAB">
        <w:rPr>
          <w:sz w:val="28"/>
          <w:szCs w:val="28"/>
        </w:rPr>
        <w:t>.</w:t>
      </w:r>
    </w:p>
    <w:p w14:paraId="593E11BB" w14:textId="77777777" w:rsidR="00781C14" w:rsidRPr="009E1FAB" w:rsidRDefault="00D2686E" w:rsidP="009E1FAB">
      <w:pPr>
        <w:spacing w:before="120"/>
        <w:ind w:firstLine="720"/>
        <w:jc w:val="both"/>
        <w:rPr>
          <w:b/>
          <w:sz w:val="28"/>
          <w:szCs w:val="28"/>
        </w:rPr>
      </w:pPr>
      <w:r w:rsidRPr="009E1FAB">
        <w:rPr>
          <w:b/>
          <w:sz w:val="28"/>
          <w:szCs w:val="28"/>
        </w:rPr>
        <w:t>4.</w:t>
      </w:r>
      <w:r w:rsidR="005B2E11" w:rsidRPr="009E1FAB">
        <w:rPr>
          <w:b/>
          <w:sz w:val="28"/>
          <w:szCs w:val="28"/>
        </w:rPr>
        <w:t xml:space="preserve"> Nhóm nhiệm vụ nhằm phát triển các hoạt động hỗ trợ về SHTT</w:t>
      </w:r>
    </w:p>
    <w:p w14:paraId="3D3B1BFC" w14:textId="77777777" w:rsidR="00781C14" w:rsidRPr="009E1FAB" w:rsidRDefault="005B2E11" w:rsidP="009E1FAB">
      <w:pPr>
        <w:spacing w:before="120"/>
        <w:ind w:firstLine="720"/>
        <w:jc w:val="both"/>
        <w:rPr>
          <w:sz w:val="28"/>
          <w:szCs w:val="28"/>
        </w:rPr>
      </w:pPr>
      <w:r w:rsidRPr="009E1FAB">
        <w:rPr>
          <w:sz w:val="28"/>
          <w:szCs w:val="28"/>
        </w:rPr>
        <w:t>Thúc đẩy phát triển các dịch vụ hỗ trợ về SHTT, nâng cao chất lượng dịch vụ về SHTT và hỗ trợ các doanh nghiệp, tổ chức, cá nhân trong việc khai thác các dịch vụ hỗ trợ về SHTT</w:t>
      </w:r>
      <w:r w:rsidR="00E47CC0" w:rsidRPr="009E1FAB">
        <w:rPr>
          <w:sz w:val="28"/>
          <w:szCs w:val="28"/>
        </w:rPr>
        <w:t>.</w:t>
      </w:r>
    </w:p>
    <w:p w14:paraId="1FAD5F5A" w14:textId="77777777" w:rsidR="008130FA" w:rsidRPr="009E1FAB" w:rsidRDefault="008130FA" w:rsidP="009E1FAB">
      <w:pPr>
        <w:spacing w:before="120"/>
        <w:ind w:firstLine="720"/>
        <w:jc w:val="both"/>
        <w:rPr>
          <w:sz w:val="28"/>
          <w:szCs w:val="28"/>
        </w:rPr>
      </w:pPr>
      <w:r w:rsidRPr="009E1FAB">
        <w:rPr>
          <w:sz w:val="28"/>
          <w:szCs w:val="28"/>
        </w:rPr>
        <w:t xml:space="preserve">Mục tiêu: Giúp các cá nhân, doanh nghiệp trên địa bàn tỉnh có thể tiếp cận dễ dàng các dịch vụ về </w:t>
      </w:r>
      <w:r w:rsidR="00390500" w:rsidRPr="009E1FAB">
        <w:rPr>
          <w:sz w:val="28"/>
          <w:szCs w:val="28"/>
        </w:rPr>
        <w:t>SHTT</w:t>
      </w:r>
      <w:r w:rsidRPr="009E1FAB">
        <w:rPr>
          <w:sz w:val="28"/>
          <w:szCs w:val="28"/>
        </w:rPr>
        <w:t xml:space="preserve">, thúc đẩy hoạt động bảo hộ các </w:t>
      </w:r>
      <w:r w:rsidR="00390500" w:rsidRPr="009E1FAB">
        <w:rPr>
          <w:sz w:val="28"/>
          <w:szCs w:val="28"/>
        </w:rPr>
        <w:t>TSTT</w:t>
      </w:r>
      <w:r w:rsidRPr="009E1FAB">
        <w:rPr>
          <w:sz w:val="28"/>
          <w:szCs w:val="28"/>
        </w:rPr>
        <w:t>.</w:t>
      </w:r>
    </w:p>
    <w:p w14:paraId="592FBA23" w14:textId="77777777" w:rsidR="005B2E11" w:rsidRPr="009E1FAB" w:rsidRDefault="005B2E11" w:rsidP="009E1FAB">
      <w:pPr>
        <w:spacing w:before="120"/>
        <w:ind w:firstLine="720"/>
        <w:jc w:val="both"/>
        <w:rPr>
          <w:sz w:val="28"/>
          <w:szCs w:val="28"/>
        </w:rPr>
      </w:pPr>
      <w:r w:rsidRPr="009E1FAB">
        <w:rPr>
          <w:sz w:val="28"/>
          <w:szCs w:val="28"/>
        </w:rPr>
        <w:t>Cơ quan chủ trì: Sở Khoa học và Công nghệ</w:t>
      </w:r>
      <w:r w:rsidR="00E47CC0" w:rsidRPr="009E1FAB">
        <w:rPr>
          <w:sz w:val="28"/>
          <w:szCs w:val="28"/>
        </w:rPr>
        <w:t>.</w:t>
      </w:r>
    </w:p>
    <w:p w14:paraId="1704C4A2" w14:textId="77777777" w:rsidR="00781C14" w:rsidRPr="009E1FAB" w:rsidRDefault="00D2686E" w:rsidP="009E1FAB">
      <w:pPr>
        <w:spacing w:before="120"/>
        <w:ind w:firstLine="720"/>
        <w:jc w:val="both"/>
        <w:rPr>
          <w:b/>
          <w:sz w:val="28"/>
          <w:szCs w:val="28"/>
        </w:rPr>
      </w:pPr>
      <w:r w:rsidRPr="009E1FAB">
        <w:rPr>
          <w:b/>
          <w:sz w:val="28"/>
          <w:szCs w:val="28"/>
        </w:rPr>
        <w:lastRenderedPageBreak/>
        <w:t>5.</w:t>
      </w:r>
      <w:r w:rsidR="00D46C39" w:rsidRPr="009E1FAB">
        <w:rPr>
          <w:b/>
          <w:sz w:val="28"/>
          <w:szCs w:val="28"/>
        </w:rPr>
        <w:t xml:space="preserve"> Nhóm nhiệm vụ tập huấn, bồi dưỡng tăng cường nguồn nhân lực cho hoạt động SHTT và tuyên truyền thúc đẩy hình thành văn hóa SHTT trong xã hội</w:t>
      </w:r>
    </w:p>
    <w:p w14:paraId="2CF82E41" w14:textId="36081147" w:rsidR="007215B4" w:rsidRPr="009E1FAB" w:rsidRDefault="00284845" w:rsidP="009E1FAB">
      <w:pPr>
        <w:spacing w:before="120"/>
        <w:ind w:firstLine="720"/>
        <w:jc w:val="both"/>
        <w:rPr>
          <w:sz w:val="28"/>
          <w:szCs w:val="28"/>
        </w:rPr>
      </w:pPr>
      <w:r>
        <w:rPr>
          <w:sz w:val="28"/>
          <w:szCs w:val="28"/>
        </w:rPr>
        <w:t>a)</w:t>
      </w:r>
      <w:r w:rsidR="00D46C39" w:rsidRPr="009E1FAB">
        <w:rPr>
          <w:sz w:val="28"/>
          <w:szCs w:val="28"/>
        </w:rPr>
        <w:t xml:space="preserve"> </w:t>
      </w:r>
      <w:r w:rsidR="007215B4" w:rsidRPr="009E1FAB">
        <w:rPr>
          <w:sz w:val="28"/>
          <w:szCs w:val="28"/>
        </w:rPr>
        <w:t>Tổ chức 01 lớp t</w:t>
      </w:r>
      <w:r w:rsidR="00D46C39" w:rsidRPr="009E1FAB">
        <w:rPr>
          <w:sz w:val="28"/>
          <w:szCs w:val="28"/>
        </w:rPr>
        <w:t>ập huấn, bồi dưỡng kiến thức, nghiệp vụ về SHTT cho đội ngũ cán b</w:t>
      </w:r>
      <w:r w:rsidR="008130FA" w:rsidRPr="009E1FAB">
        <w:rPr>
          <w:sz w:val="28"/>
          <w:szCs w:val="28"/>
        </w:rPr>
        <w:t xml:space="preserve">ộ làm công tác quản lý nhà nước với chủ đề </w:t>
      </w:r>
      <w:r w:rsidR="007215B4" w:rsidRPr="009E1FAB">
        <w:rPr>
          <w:sz w:val="28"/>
          <w:szCs w:val="28"/>
        </w:rPr>
        <w:t>“Xây dựng và phát triển thương hiệu cho các sản phẩm OCOP, đặc thù địa phương”.</w:t>
      </w:r>
    </w:p>
    <w:p w14:paraId="48133E51" w14:textId="77777777" w:rsidR="007215B4" w:rsidRPr="009E1FAB" w:rsidRDefault="007215B4" w:rsidP="009E1FAB">
      <w:pPr>
        <w:spacing w:before="120"/>
        <w:ind w:firstLine="720"/>
        <w:jc w:val="both"/>
        <w:rPr>
          <w:sz w:val="28"/>
          <w:szCs w:val="28"/>
        </w:rPr>
      </w:pPr>
      <w:r w:rsidRPr="009E1FAB">
        <w:rPr>
          <w:sz w:val="28"/>
          <w:szCs w:val="28"/>
        </w:rPr>
        <w:t>Mục tiêu: Nâng cao nhận thức của cán bộ quản lý nhà nước, của các chủ doanh nghiệp, cơ sở sản xuất kinh doanh sản phẩm đặc thù của địa phương về vai trò của thương hiệu.</w:t>
      </w:r>
    </w:p>
    <w:p w14:paraId="254A86F0" w14:textId="77777777" w:rsidR="00D46C39" w:rsidRPr="009E1FAB" w:rsidRDefault="00D46C39" w:rsidP="009E1FAB">
      <w:pPr>
        <w:spacing w:before="120"/>
        <w:ind w:firstLine="720"/>
        <w:jc w:val="both"/>
        <w:rPr>
          <w:sz w:val="28"/>
          <w:szCs w:val="28"/>
        </w:rPr>
      </w:pPr>
      <w:r w:rsidRPr="009E1FAB">
        <w:rPr>
          <w:sz w:val="28"/>
          <w:szCs w:val="28"/>
        </w:rPr>
        <w:t>Cơ quan chủ trì: Sở Khoa học và Công nghệ</w:t>
      </w:r>
      <w:r w:rsidR="00E47CC0" w:rsidRPr="009E1FAB">
        <w:rPr>
          <w:sz w:val="28"/>
          <w:szCs w:val="28"/>
        </w:rPr>
        <w:t>.</w:t>
      </w:r>
    </w:p>
    <w:p w14:paraId="3727730A" w14:textId="77777777" w:rsidR="003C04DA" w:rsidRPr="009E1FAB" w:rsidRDefault="00D46C39" w:rsidP="009E1FAB">
      <w:pPr>
        <w:spacing w:before="120"/>
        <w:ind w:firstLine="720"/>
        <w:jc w:val="both"/>
        <w:rPr>
          <w:sz w:val="28"/>
          <w:szCs w:val="28"/>
        </w:rPr>
      </w:pPr>
      <w:r w:rsidRPr="009E1FAB">
        <w:rPr>
          <w:sz w:val="28"/>
          <w:szCs w:val="28"/>
        </w:rPr>
        <w:t xml:space="preserve">Cơ quan phối hợp: </w:t>
      </w:r>
      <w:r w:rsidR="003C04DA" w:rsidRPr="009E1FAB">
        <w:rPr>
          <w:sz w:val="28"/>
          <w:szCs w:val="28"/>
        </w:rPr>
        <w:t xml:space="preserve">Cục </w:t>
      </w:r>
      <w:r w:rsidR="00A8005F" w:rsidRPr="009E1FAB">
        <w:rPr>
          <w:sz w:val="28"/>
          <w:szCs w:val="28"/>
        </w:rPr>
        <w:t>Sở hữu trí tuệ</w:t>
      </w:r>
      <w:r w:rsidR="00E47CC0" w:rsidRPr="009E1FAB">
        <w:rPr>
          <w:sz w:val="28"/>
          <w:szCs w:val="28"/>
        </w:rPr>
        <w:t>.</w:t>
      </w:r>
    </w:p>
    <w:p w14:paraId="7F7515E7" w14:textId="61A55B59" w:rsidR="007215B4" w:rsidRPr="009E1FAB" w:rsidRDefault="00284845" w:rsidP="009E1FAB">
      <w:pPr>
        <w:spacing w:before="120"/>
        <w:ind w:firstLine="720"/>
        <w:jc w:val="both"/>
        <w:rPr>
          <w:sz w:val="28"/>
          <w:szCs w:val="28"/>
        </w:rPr>
      </w:pPr>
      <w:r>
        <w:rPr>
          <w:sz w:val="28"/>
          <w:szCs w:val="28"/>
        </w:rPr>
        <w:t>b)</w:t>
      </w:r>
      <w:r w:rsidR="00D46C39" w:rsidRPr="009E1FAB">
        <w:rPr>
          <w:sz w:val="28"/>
          <w:szCs w:val="28"/>
        </w:rPr>
        <w:t xml:space="preserve"> Tập huấn, bồi dưỡng khai thác cơ sở dữ liệu về SHTT của quốc gia, của tỉnh cho cán bộ quản lý</w:t>
      </w:r>
      <w:r w:rsidR="007215B4" w:rsidRPr="009E1FAB">
        <w:rPr>
          <w:sz w:val="28"/>
          <w:szCs w:val="28"/>
        </w:rPr>
        <w:t xml:space="preserve">, </w:t>
      </w:r>
      <w:r w:rsidR="00D46C39" w:rsidRPr="009E1FAB">
        <w:rPr>
          <w:sz w:val="28"/>
          <w:szCs w:val="28"/>
        </w:rPr>
        <w:t>các doanh nghiệp, tổ chức, cá nhân trên địa bàn tỉnh</w:t>
      </w:r>
      <w:r w:rsidR="00A65EED">
        <w:rPr>
          <w:sz w:val="28"/>
          <w:szCs w:val="28"/>
        </w:rPr>
        <w:t>.</w:t>
      </w:r>
    </w:p>
    <w:p w14:paraId="49D645DD" w14:textId="77777777" w:rsidR="007215B4" w:rsidRPr="009E1FAB" w:rsidRDefault="007215B4" w:rsidP="009E1FAB">
      <w:pPr>
        <w:spacing w:before="120"/>
        <w:ind w:firstLine="720"/>
        <w:jc w:val="both"/>
        <w:rPr>
          <w:sz w:val="28"/>
          <w:szCs w:val="28"/>
        </w:rPr>
      </w:pPr>
      <w:r w:rsidRPr="009E1FAB">
        <w:rPr>
          <w:sz w:val="28"/>
          <w:szCs w:val="28"/>
        </w:rPr>
        <w:t xml:space="preserve">Mục tiêu: Giúp cán bộ quản lý, doanh nghiệp, tổ chức, cá nhân trên địa bàn tỉnh có thể dễ dàng tiếp cận với cơ sở dữ liệu về </w:t>
      </w:r>
      <w:r w:rsidR="00390500" w:rsidRPr="009E1FAB">
        <w:rPr>
          <w:sz w:val="28"/>
          <w:szCs w:val="28"/>
        </w:rPr>
        <w:t>SHTT</w:t>
      </w:r>
      <w:r w:rsidRPr="009E1FAB">
        <w:rPr>
          <w:sz w:val="28"/>
          <w:szCs w:val="28"/>
        </w:rPr>
        <w:t>, đặc biệt về các sáng chế đã hết hạn để có thể áp dụng vào sản xuất, kinh doanh.</w:t>
      </w:r>
    </w:p>
    <w:p w14:paraId="3C430E5F" w14:textId="77777777" w:rsidR="003C04DA" w:rsidRPr="009E1FAB" w:rsidRDefault="003C04DA" w:rsidP="009E1FAB">
      <w:pPr>
        <w:spacing w:before="120"/>
        <w:ind w:firstLine="720"/>
        <w:jc w:val="both"/>
        <w:rPr>
          <w:sz w:val="28"/>
          <w:szCs w:val="28"/>
        </w:rPr>
      </w:pPr>
      <w:r w:rsidRPr="009E1FAB">
        <w:rPr>
          <w:sz w:val="28"/>
          <w:szCs w:val="28"/>
        </w:rPr>
        <w:t>Nội dung tập huấn: Khai thác thông tin sở hữu công nghiệp phục vụ hoạt động nghiên cứu triển khai và sản xuất kinh doanh.</w:t>
      </w:r>
    </w:p>
    <w:p w14:paraId="738B193E" w14:textId="77777777" w:rsidR="00C3386D" w:rsidRPr="009E1FAB" w:rsidRDefault="00C3386D" w:rsidP="009E1FAB">
      <w:pPr>
        <w:spacing w:before="120"/>
        <w:ind w:firstLine="720"/>
        <w:jc w:val="both"/>
        <w:rPr>
          <w:sz w:val="28"/>
          <w:szCs w:val="28"/>
        </w:rPr>
      </w:pPr>
      <w:r w:rsidRPr="009E1FAB">
        <w:rPr>
          <w:sz w:val="28"/>
          <w:szCs w:val="28"/>
        </w:rPr>
        <w:t>Cơ quan chủ trì: Sở Khoa học và Công nghệ</w:t>
      </w:r>
      <w:r w:rsidR="00E47CC0" w:rsidRPr="009E1FAB">
        <w:rPr>
          <w:sz w:val="28"/>
          <w:szCs w:val="28"/>
        </w:rPr>
        <w:t>.</w:t>
      </w:r>
    </w:p>
    <w:p w14:paraId="3A544B59" w14:textId="7F1E3A16" w:rsidR="00C3386D" w:rsidRPr="009E1FAB" w:rsidRDefault="00E47CC0" w:rsidP="009E1FAB">
      <w:pPr>
        <w:spacing w:before="120"/>
        <w:ind w:firstLine="720"/>
        <w:jc w:val="both"/>
        <w:rPr>
          <w:sz w:val="28"/>
          <w:szCs w:val="28"/>
        </w:rPr>
      </w:pPr>
      <w:r w:rsidRPr="009E1FAB">
        <w:rPr>
          <w:sz w:val="28"/>
          <w:szCs w:val="28"/>
        </w:rPr>
        <w:t>Cơ quan phối hợp: Các S</w:t>
      </w:r>
      <w:r w:rsidR="00C3386D" w:rsidRPr="009E1FAB">
        <w:rPr>
          <w:sz w:val="28"/>
          <w:szCs w:val="28"/>
        </w:rPr>
        <w:t xml:space="preserve">ở ban, ngành, </w:t>
      </w:r>
      <w:r w:rsidR="00A65EED">
        <w:rPr>
          <w:sz w:val="28"/>
          <w:szCs w:val="28"/>
        </w:rPr>
        <w:t>c</w:t>
      </w:r>
      <w:r w:rsidR="00C3386D" w:rsidRPr="009E1FAB">
        <w:rPr>
          <w:sz w:val="28"/>
          <w:szCs w:val="28"/>
        </w:rPr>
        <w:t>ơ quan thực thi</w:t>
      </w:r>
      <w:r w:rsidRPr="009E1FAB">
        <w:rPr>
          <w:sz w:val="28"/>
          <w:szCs w:val="28"/>
        </w:rPr>
        <w:t>.</w:t>
      </w:r>
    </w:p>
    <w:p w14:paraId="4EDB577E" w14:textId="33B5C08B" w:rsidR="00C3386D" w:rsidRPr="009E1FAB" w:rsidRDefault="00284845" w:rsidP="009E1FAB">
      <w:pPr>
        <w:spacing w:before="120"/>
        <w:ind w:firstLine="720"/>
        <w:jc w:val="both"/>
        <w:rPr>
          <w:sz w:val="28"/>
          <w:szCs w:val="28"/>
        </w:rPr>
      </w:pPr>
      <w:r>
        <w:rPr>
          <w:sz w:val="28"/>
          <w:szCs w:val="28"/>
        </w:rPr>
        <w:t>c)</w:t>
      </w:r>
      <w:r w:rsidR="00C3386D" w:rsidRPr="009E1FAB">
        <w:rPr>
          <w:sz w:val="28"/>
          <w:szCs w:val="28"/>
        </w:rPr>
        <w:t xml:space="preserve"> Tập huấn, trang bị kiến thức về bảo hộ SHTT ở trong và ngoài nước cho các doanh nghiệp, hợp tác xã, tổ chức, cá nhân, các chủ thể tham gia chương trình OCOP trên địa bàn tỉnh (mỗi huyện, thành phố 2 lớp)</w:t>
      </w:r>
      <w:r w:rsidR="00E47CC0" w:rsidRPr="009E1FAB">
        <w:rPr>
          <w:sz w:val="28"/>
          <w:szCs w:val="28"/>
        </w:rPr>
        <w:t>.</w:t>
      </w:r>
    </w:p>
    <w:p w14:paraId="4FB86586" w14:textId="77777777" w:rsidR="007215B4" w:rsidRPr="009E1FAB" w:rsidRDefault="007215B4" w:rsidP="009E1FAB">
      <w:pPr>
        <w:spacing w:before="120"/>
        <w:ind w:firstLine="720"/>
        <w:jc w:val="both"/>
        <w:rPr>
          <w:sz w:val="28"/>
          <w:szCs w:val="28"/>
        </w:rPr>
      </w:pPr>
      <w:r w:rsidRPr="009E1FAB">
        <w:rPr>
          <w:sz w:val="28"/>
          <w:szCs w:val="28"/>
        </w:rPr>
        <w:t xml:space="preserve">Mục tiêu: nâng cao nhận thức cho các chủ sở hữu sản phẩm OCOP về vai trò quan trọng của </w:t>
      </w:r>
      <w:r w:rsidR="00A8005F" w:rsidRPr="009E1FAB">
        <w:rPr>
          <w:sz w:val="28"/>
          <w:szCs w:val="28"/>
        </w:rPr>
        <w:t>tài sản trí tuệ</w:t>
      </w:r>
      <w:r w:rsidRPr="009E1FAB">
        <w:rPr>
          <w:sz w:val="28"/>
          <w:szCs w:val="28"/>
        </w:rPr>
        <w:t xml:space="preserve"> trong quá trình thương mại hóa sản phẩm.</w:t>
      </w:r>
    </w:p>
    <w:p w14:paraId="701B9CF8" w14:textId="77777777" w:rsidR="00C3386D" w:rsidRPr="009E1FAB" w:rsidRDefault="00C3386D" w:rsidP="009E1FAB">
      <w:pPr>
        <w:spacing w:before="120"/>
        <w:ind w:firstLine="720"/>
        <w:jc w:val="both"/>
        <w:rPr>
          <w:sz w:val="28"/>
          <w:szCs w:val="28"/>
        </w:rPr>
      </w:pPr>
      <w:r w:rsidRPr="009E1FAB">
        <w:rPr>
          <w:sz w:val="28"/>
          <w:szCs w:val="28"/>
        </w:rPr>
        <w:t>Cơ quan chủ trì: UBND huyện, thành phố</w:t>
      </w:r>
      <w:r w:rsidR="00E47CC0" w:rsidRPr="009E1FAB">
        <w:rPr>
          <w:sz w:val="28"/>
          <w:szCs w:val="28"/>
        </w:rPr>
        <w:t>.</w:t>
      </w:r>
      <w:r w:rsidRPr="009E1FAB">
        <w:rPr>
          <w:sz w:val="28"/>
          <w:szCs w:val="28"/>
        </w:rPr>
        <w:t xml:space="preserve"> </w:t>
      </w:r>
    </w:p>
    <w:p w14:paraId="6E61C762" w14:textId="77777777" w:rsidR="00C3386D" w:rsidRPr="009E1FAB" w:rsidRDefault="00C3386D" w:rsidP="009E1FAB">
      <w:pPr>
        <w:spacing w:before="120"/>
        <w:ind w:firstLine="720"/>
        <w:jc w:val="both"/>
        <w:rPr>
          <w:sz w:val="28"/>
          <w:szCs w:val="28"/>
        </w:rPr>
      </w:pPr>
      <w:r w:rsidRPr="009E1FAB">
        <w:rPr>
          <w:sz w:val="28"/>
          <w:szCs w:val="28"/>
        </w:rPr>
        <w:t xml:space="preserve">Cơ quan phối hợp: Sở </w:t>
      </w:r>
      <w:r w:rsidR="00457046" w:rsidRPr="009E1FAB">
        <w:rPr>
          <w:sz w:val="28"/>
          <w:szCs w:val="28"/>
        </w:rPr>
        <w:t>Khoa học và Công nghệ</w:t>
      </w:r>
      <w:r w:rsidRPr="009E1FAB">
        <w:rPr>
          <w:sz w:val="28"/>
          <w:szCs w:val="28"/>
        </w:rPr>
        <w:t xml:space="preserve">, Sở </w:t>
      </w:r>
      <w:r w:rsidR="00457046" w:rsidRPr="009E1FAB">
        <w:rPr>
          <w:sz w:val="28"/>
          <w:szCs w:val="28"/>
        </w:rPr>
        <w:t>Nông nghiệp và Phát triển nông thôn</w:t>
      </w:r>
      <w:r w:rsidRPr="009E1FAB">
        <w:rPr>
          <w:sz w:val="28"/>
          <w:szCs w:val="28"/>
        </w:rPr>
        <w:t>, Hội doanh nhân trẻ</w:t>
      </w:r>
      <w:r w:rsidR="00E47CC0" w:rsidRPr="009E1FAB">
        <w:rPr>
          <w:sz w:val="28"/>
          <w:szCs w:val="28"/>
        </w:rPr>
        <w:t>.</w:t>
      </w:r>
    </w:p>
    <w:p w14:paraId="382AED05" w14:textId="40313C6D" w:rsidR="00A56055" w:rsidRPr="009E1FAB" w:rsidRDefault="00284845" w:rsidP="009E1FAB">
      <w:pPr>
        <w:spacing w:before="120"/>
        <w:ind w:firstLine="720"/>
        <w:jc w:val="both"/>
        <w:rPr>
          <w:sz w:val="28"/>
          <w:szCs w:val="28"/>
        </w:rPr>
      </w:pPr>
      <w:r>
        <w:rPr>
          <w:sz w:val="28"/>
          <w:szCs w:val="28"/>
        </w:rPr>
        <w:t>d)</w:t>
      </w:r>
      <w:r w:rsidR="00C3386D" w:rsidRPr="009E1FAB">
        <w:rPr>
          <w:sz w:val="28"/>
          <w:szCs w:val="28"/>
        </w:rPr>
        <w:t xml:space="preserve"> Tuyên truyền, phổ biến kiến thức về SHTT trên các phương tiện truyền thông đại chúng</w:t>
      </w:r>
      <w:r w:rsidR="007215B4" w:rsidRPr="009E1FAB">
        <w:rPr>
          <w:sz w:val="28"/>
          <w:szCs w:val="28"/>
        </w:rPr>
        <w:t>: phát sóng 2 số</w:t>
      </w:r>
      <w:r w:rsidR="00A56055" w:rsidRPr="009E1FAB">
        <w:rPr>
          <w:sz w:val="28"/>
          <w:szCs w:val="28"/>
        </w:rPr>
        <w:t xml:space="preserve"> Tạp chí Khoa học và Công nghệ cùng cá</w:t>
      </w:r>
      <w:r w:rsidR="00F72378" w:rsidRPr="009E1FAB">
        <w:rPr>
          <w:sz w:val="28"/>
          <w:szCs w:val="28"/>
        </w:rPr>
        <w:t>c</w:t>
      </w:r>
      <w:r w:rsidR="00A56055" w:rsidRPr="009E1FAB">
        <w:rPr>
          <w:sz w:val="28"/>
          <w:szCs w:val="28"/>
        </w:rPr>
        <w:t xml:space="preserve"> bản tin thời sự về hoạt động </w:t>
      </w:r>
      <w:r w:rsidR="00390500" w:rsidRPr="009E1FAB">
        <w:rPr>
          <w:sz w:val="28"/>
          <w:szCs w:val="28"/>
        </w:rPr>
        <w:t>SHTT</w:t>
      </w:r>
      <w:r w:rsidR="007215B4" w:rsidRPr="009E1FAB">
        <w:rPr>
          <w:sz w:val="28"/>
          <w:szCs w:val="28"/>
        </w:rPr>
        <w:t xml:space="preserve"> trê</w:t>
      </w:r>
      <w:r w:rsidR="00A8005F" w:rsidRPr="009E1FAB">
        <w:rPr>
          <w:sz w:val="28"/>
          <w:szCs w:val="28"/>
        </w:rPr>
        <w:t>n Đài phát thanh và Truyền hình</w:t>
      </w:r>
      <w:r w:rsidR="00F72378" w:rsidRPr="009E1FAB">
        <w:rPr>
          <w:sz w:val="28"/>
          <w:szCs w:val="28"/>
        </w:rPr>
        <w:t xml:space="preserve">; </w:t>
      </w:r>
      <w:r w:rsidR="00713393">
        <w:rPr>
          <w:sz w:val="28"/>
          <w:szCs w:val="28"/>
        </w:rPr>
        <w:t>t</w:t>
      </w:r>
      <w:r w:rsidR="00F72378" w:rsidRPr="009E1FAB">
        <w:rPr>
          <w:sz w:val="28"/>
          <w:szCs w:val="28"/>
        </w:rPr>
        <w:t>ổ chức Kế hoạch kỷ niệm ngày SHTT Thế giới 26/4.</w:t>
      </w:r>
    </w:p>
    <w:p w14:paraId="61D39A60" w14:textId="77777777" w:rsidR="007215B4" w:rsidRPr="009E1FAB" w:rsidRDefault="007215B4" w:rsidP="009E1FAB">
      <w:pPr>
        <w:spacing w:before="120"/>
        <w:ind w:firstLine="720"/>
        <w:jc w:val="both"/>
        <w:rPr>
          <w:sz w:val="28"/>
          <w:szCs w:val="28"/>
        </w:rPr>
      </w:pPr>
      <w:r w:rsidRPr="009E1FAB">
        <w:rPr>
          <w:sz w:val="28"/>
          <w:szCs w:val="28"/>
        </w:rPr>
        <w:t xml:space="preserve">Mục tiêu: nâng cao nhận thức của đông đảo người dân tỉnh Ninh Thuận về vai trò của </w:t>
      </w:r>
      <w:r w:rsidR="00390500" w:rsidRPr="009E1FAB">
        <w:rPr>
          <w:sz w:val="28"/>
          <w:szCs w:val="28"/>
        </w:rPr>
        <w:t>SHTT</w:t>
      </w:r>
      <w:r w:rsidRPr="009E1FAB">
        <w:rPr>
          <w:sz w:val="28"/>
          <w:szCs w:val="28"/>
        </w:rPr>
        <w:t xml:space="preserve"> trong đời sống và sản xuất.</w:t>
      </w:r>
    </w:p>
    <w:p w14:paraId="0DD6529C" w14:textId="77777777" w:rsidR="00C3386D" w:rsidRPr="009E1FAB" w:rsidRDefault="00C3386D" w:rsidP="009E1FAB">
      <w:pPr>
        <w:spacing w:before="120"/>
        <w:ind w:firstLine="720"/>
        <w:jc w:val="both"/>
        <w:rPr>
          <w:sz w:val="28"/>
          <w:szCs w:val="28"/>
        </w:rPr>
      </w:pPr>
      <w:r w:rsidRPr="009E1FAB">
        <w:rPr>
          <w:sz w:val="28"/>
          <w:szCs w:val="28"/>
        </w:rPr>
        <w:t>Cơ quan chủ trì: Sở Khoa học và Công nghệ</w:t>
      </w:r>
      <w:r w:rsidR="00E47CC0" w:rsidRPr="009E1FAB">
        <w:rPr>
          <w:sz w:val="28"/>
          <w:szCs w:val="28"/>
        </w:rPr>
        <w:t>.</w:t>
      </w:r>
    </w:p>
    <w:p w14:paraId="722BD634" w14:textId="0F1A23B5" w:rsidR="00C3386D" w:rsidRDefault="00C3386D" w:rsidP="009E1FAB">
      <w:pPr>
        <w:spacing w:before="120"/>
        <w:ind w:firstLine="720"/>
        <w:jc w:val="both"/>
        <w:rPr>
          <w:sz w:val="28"/>
          <w:szCs w:val="28"/>
        </w:rPr>
      </w:pPr>
      <w:r w:rsidRPr="009E1FAB">
        <w:rPr>
          <w:sz w:val="28"/>
          <w:szCs w:val="28"/>
        </w:rPr>
        <w:t xml:space="preserve">Cơ quan phối hợp: </w:t>
      </w:r>
      <w:r w:rsidR="00F72378" w:rsidRPr="009E1FAB">
        <w:rPr>
          <w:sz w:val="28"/>
          <w:szCs w:val="28"/>
        </w:rPr>
        <w:t>Các sở ngành và đơn vị có liên quan.</w:t>
      </w:r>
    </w:p>
    <w:p w14:paraId="78D89CCF" w14:textId="77777777" w:rsidR="002E2535" w:rsidRPr="009E1FAB" w:rsidRDefault="002E2535" w:rsidP="009E1FAB">
      <w:pPr>
        <w:spacing w:before="120"/>
        <w:ind w:firstLine="720"/>
        <w:jc w:val="both"/>
        <w:rPr>
          <w:sz w:val="28"/>
          <w:szCs w:val="28"/>
        </w:rPr>
      </w:pPr>
    </w:p>
    <w:p w14:paraId="16C57730" w14:textId="0E4D6172" w:rsidR="003663C1" w:rsidRPr="009E1FAB" w:rsidRDefault="00AD7EA3" w:rsidP="009E1FAB">
      <w:pPr>
        <w:spacing w:before="120"/>
        <w:ind w:firstLine="720"/>
        <w:jc w:val="both"/>
        <w:rPr>
          <w:sz w:val="28"/>
          <w:szCs w:val="28"/>
          <w:lang w:val="nl-NL"/>
        </w:rPr>
      </w:pPr>
      <w:r w:rsidRPr="009E1FAB">
        <w:rPr>
          <w:b/>
          <w:sz w:val="28"/>
          <w:szCs w:val="28"/>
          <w:lang w:val="nl-NL"/>
        </w:rPr>
        <w:lastRenderedPageBreak/>
        <w:t>I</w:t>
      </w:r>
      <w:r w:rsidR="00CD6968" w:rsidRPr="009E1FAB">
        <w:rPr>
          <w:b/>
          <w:sz w:val="28"/>
          <w:szCs w:val="28"/>
          <w:lang w:val="vi-VN"/>
        </w:rPr>
        <w:t>II</w:t>
      </w:r>
      <w:r w:rsidR="003663C1" w:rsidRPr="009E1FAB">
        <w:rPr>
          <w:b/>
          <w:sz w:val="28"/>
          <w:szCs w:val="28"/>
          <w:lang w:val="nl-NL"/>
        </w:rPr>
        <w:t xml:space="preserve">. </w:t>
      </w:r>
      <w:r w:rsidR="00C13875" w:rsidRPr="009E1FAB">
        <w:rPr>
          <w:b/>
          <w:sz w:val="28"/>
          <w:szCs w:val="28"/>
          <w:lang w:val="nl-NL"/>
        </w:rPr>
        <w:t xml:space="preserve">DỰ </w:t>
      </w:r>
      <w:r w:rsidR="001871E8">
        <w:rPr>
          <w:b/>
          <w:sz w:val="28"/>
          <w:szCs w:val="28"/>
          <w:lang w:val="nl-NL"/>
        </w:rPr>
        <w:t>KIẾN</w:t>
      </w:r>
      <w:r w:rsidR="00C13875" w:rsidRPr="009E1FAB">
        <w:rPr>
          <w:b/>
          <w:sz w:val="28"/>
          <w:szCs w:val="28"/>
          <w:lang w:val="nl-NL"/>
        </w:rPr>
        <w:t xml:space="preserve"> </w:t>
      </w:r>
      <w:r w:rsidR="00BC4E1B" w:rsidRPr="009E1FAB">
        <w:rPr>
          <w:b/>
          <w:sz w:val="28"/>
          <w:szCs w:val="28"/>
          <w:lang w:val="nl-NL"/>
        </w:rPr>
        <w:t>KINH PHÍ THỰC H</w:t>
      </w:r>
      <w:r w:rsidR="003663C1" w:rsidRPr="009E1FAB">
        <w:rPr>
          <w:b/>
          <w:sz w:val="28"/>
          <w:szCs w:val="28"/>
          <w:lang w:val="nl-NL"/>
        </w:rPr>
        <w:t>IỆN</w:t>
      </w:r>
    </w:p>
    <w:p w14:paraId="307A2E4D" w14:textId="7BBC19E8" w:rsidR="0043498E" w:rsidRPr="009E1FAB" w:rsidRDefault="0043498E" w:rsidP="009E1FAB">
      <w:pPr>
        <w:spacing w:before="120"/>
        <w:ind w:firstLine="720"/>
        <w:jc w:val="both"/>
        <w:rPr>
          <w:sz w:val="28"/>
          <w:szCs w:val="28"/>
          <w:lang w:val="nl-NL"/>
        </w:rPr>
      </w:pPr>
      <w:r w:rsidRPr="009E1FAB">
        <w:rPr>
          <w:sz w:val="28"/>
          <w:szCs w:val="28"/>
          <w:lang w:val="nl-NL"/>
        </w:rPr>
        <w:t xml:space="preserve">Tổng </w:t>
      </w:r>
      <w:r w:rsidR="00632CDB" w:rsidRPr="009E1FAB">
        <w:rPr>
          <w:sz w:val="28"/>
          <w:szCs w:val="28"/>
          <w:lang w:val="nl-NL"/>
        </w:rPr>
        <w:t xml:space="preserve">dự </w:t>
      </w:r>
      <w:r w:rsidR="004F1F36">
        <w:rPr>
          <w:sz w:val="28"/>
          <w:szCs w:val="28"/>
          <w:lang w:val="nl-NL"/>
        </w:rPr>
        <w:t>kiến</w:t>
      </w:r>
      <w:r w:rsidR="00632CDB" w:rsidRPr="009E1FAB">
        <w:rPr>
          <w:sz w:val="28"/>
          <w:szCs w:val="28"/>
          <w:lang w:val="nl-NL"/>
        </w:rPr>
        <w:t xml:space="preserve"> </w:t>
      </w:r>
      <w:r w:rsidRPr="009E1FAB">
        <w:rPr>
          <w:sz w:val="28"/>
          <w:szCs w:val="28"/>
          <w:lang w:val="nl-NL"/>
        </w:rPr>
        <w:t xml:space="preserve">kinh phí thực hiện: </w:t>
      </w:r>
      <w:r w:rsidR="009A6019" w:rsidRPr="009E1FAB">
        <w:rPr>
          <w:sz w:val="28"/>
          <w:szCs w:val="28"/>
          <w:lang w:val="nl-NL"/>
        </w:rPr>
        <w:t>5.54</w:t>
      </w:r>
      <w:r w:rsidR="00AB7C09" w:rsidRPr="009E1FAB">
        <w:rPr>
          <w:sz w:val="28"/>
          <w:szCs w:val="28"/>
          <w:lang w:val="nl-NL"/>
        </w:rPr>
        <w:t>0</w:t>
      </w:r>
      <w:r w:rsidR="00D2686E" w:rsidRPr="009E1FAB">
        <w:rPr>
          <w:sz w:val="28"/>
          <w:szCs w:val="28"/>
          <w:lang w:val="nl-NL"/>
        </w:rPr>
        <w:t>.000.000</w:t>
      </w:r>
      <w:r w:rsidR="00643869" w:rsidRPr="009E1FAB">
        <w:rPr>
          <w:sz w:val="28"/>
          <w:szCs w:val="28"/>
          <w:lang w:val="vi-VN"/>
        </w:rPr>
        <w:t xml:space="preserve"> </w:t>
      </w:r>
      <w:r w:rsidRPr="009E1FAB">
        <w:rPr>
          <w:sz w:val="28"/>
          <w:szCs w:val="28"/>
          <w:lang w:val="nl-NL"/>
        </w:rPr>
        <w:t>đồng (</w:t>
      </w:r>
      <w:r w:rsidR="0068559D" w:rsidRPr="009E1FAB">
        <w:rPr>
          <w:sz w:val="28"/>
          <w:szCs w:val="28"/>
          <w:lang w:val="nl-NL"/>
        </w:rPr>
        <w:t xml:space="preserve">Bằng chữ: </w:t>
      </w:r>
      <w:r w:rsidR="003011D2" w:rsidRPr="009E1FAB">
        <w:rPr>
          <w:sz w:val="28"/>
          <w:szCs w:val="28"/>
          <w:lang w:val="nl-NL"/>
        </w:rPr>
        <w:t>Năm t</w:t>
      </w:r>
      <w:r w:rsidR="00E47CC0" w:rsidRPr="009E1FAB">
        <w:rPr>
          <w:sz w:val="28"/>
          <w:szCs w:val="28"/>
          <w:lang w:val="nl-NL"/>
        </w:rPr>
        <w:t>ỷ,</w:t>
      </w:r>
      <w:r w:rsidR="003011D2" w:rsidRPr="009E1FAB">
        <w:rPr>
          <w:sz w:val="28"/>
          <w:szCs w:val="28"/>
          <w:lang w:val="nl-NL"/>
        </w:rPr>
        <w:t xml:space="preserve"> năm trăm </w:t>
      </w:r>
      <w:r w:rsidR="009A6019" w:rsidRPr="009E1FAB">
        <w:rPr>
          <w:sz w:val="28"/>
          <w:szCs w:val="28"/>
          <w:lang w:val="nl-NL"/>
        </w:rPr>
        <w:t>bốn</w:t>
      </w:r>
      <w:r w:rsidR="00AB7C09" w:rsidRPr="009E1FAB">
        <w:rPr>
          <w:sz w:val="28"/>
          <w:szCs w:val="28"/>
          <w:lang w:val="nl-NL"/>
        </w:rPr>
        <w:t xml:space="preserve"> mươi triệu đồng</w:t>
      </w:r>
      <w:r w:rsidR="00D02B4E" w:rsidRPr="009E1FAB">
        <w:rPr>
          <w:sz w:val="28"/>
          <w:szCs w:val="28"/>
          <w:lang w:val="nl-NL"/>
        </w:rPr>
        <w:t>).</w:t>
      </w:r>
    </w:p>
    <w:p w14:paraId="5A4F0CD9" w14:textId="77777777" w:rsidR="0043498E" w:rsidRPr="009E1FAB" w:rsidRDefault="0043498E" w:rsidP="009E1FAB">
      <w:pPr>
        <w:spacing w:before="120"/>
        <w:ind w:firstLine="720"/>
        <w:jc w:val="both"/>
        <w:rPr>
          <w:sz w:val="28"/>
          <w:szCs w:val="28"/>
          <w:lang w:val="vi-VN"/>
        </w:rPr>
      </w:pPr>
      <w:r w:rsidRPr="009E1FAB">
        <w:rPr>
          <w:sz w:val="28"/>
          <w:szCs w:val="28"/>
          <w:lang w:val="nl-NL"/>
        </w:rPr>
        <w:t xml:space="preserve">Nguồn kinh phí thực hiện: </w:t>
      </w:r>
      <w:r w:rsidR="00C13875" w:rsidRPr="009E1FAB">
        <w:rPr>
          <w:sz w:val="28"/>
          <w:szCs w:val="28"/>
          <w:lang w:val="nl-NL"/>
        </w:rPr>
        <w:t>Sự nghiệp khoa học và công nghệ năm 20</w:t>
      </w:r>
      <w:r w:rsidR="009B7EF2" w:rsidRPr="009E1FAB">
        <w:rPr>
          <w:sz w:val="28"/>
          <w:szCs w:val="28"/>
          <w:lang w:val="vi-VN"/>
        </w:rPr>
        <w:t>2</w:t>
      </w:r>
      <w:r w:rsidR="00D2686E" w:rsidRPr="009E1FAB">
        <w:rPr>
          <w:sz w:val="28"/>
          <w:szCs w:val="28"/>
          <w:lang w:val="nl-NL"/>
        </w:rPr>
        <w:t>2</w:t>
      </w:r>
      <w:r w:rsidR="00CD6968" w:rsidRPr="009E1FAB">
        <w:rPr>
          <w:sz w:val="28"/>
          <w:szCs w:val="28"/>
          <w:lang w:val="vi-VN"/>
        </w:rPr>
        <w:t xml:space="preserve"> và kinh phí huy động từ các nguồn hợp pháp khác</w:t>
      </w:r>
      <w:r w:rsidR="00BC4E1B" w:rsidRPr="009E1FAB">
        <w:rPr>
          <w:sz w:val="28"/>
          <w:szCs w:val="28"/>
        </w:rPr>
        <w:t>, trung ương và địa phương</w:t>
      </w:r>
      <w:r w:rsidR="00CD6968" w:rsidRPr="009E1FAB">
        <w:rPr>
          <w:sz w:val="28"/>
          <w:szCs w:val="28"/>
          <w:lang w:val="vi-VN"/>
        </w:rPr>
        <w:t>.</w:t>
      </w:r>
    </w:p>
    <w:p w14:paraId="25ACC89C" w14:textId="202EF214" w:rsidR="003663C1" w:rsidRPr="009E1FAB" w:rsidRDefault="003663C1" w:rsidP="00EE7FD2">
      <w:pPr>
        <w:spacing w:before="120"/>
        <w:jc w:val="center"/>
        <w:rPr>
          <w:i/>
          <w:sz w:val="28"/>
          <w:szCs w:val="28"/>
          <w:lang w:val="nl-NL"/>
        </w:rPr>
      </w:pPr>
      <w:r w:rsidRPr="009E1FAB">
        <w:rPr>
          <w:i/>
          <w:sz w:val="28"/>
          <w:szCs w:val="28"/>
          <w:lang w:val="nl-NL"/>
        </w:rPr>
        <w:t xml:space="preserve">(Kèm theo bảng tổng hợp dự </w:t>
      </w:r>
      <w:r w:rsidR="00EE7FD2">
        <w:rPr>
          <w:i/>
          <w:sz w:val="28"/>
          <w:szCs w:val="28"/>
          <w:lang w:val="nl-NL"/>
        </w:rPr>
        <w:t>kiến</w:t>
      </w:r>
      <w:r w:rsidRPr="009E1FAB">
        <w:rPr>
          <w:i/>
          <w:sz w:val="28"/>
          <w:szCs w:val="28"/>
          <w:lang w:val="nl-NL"/>
        </w:rPr>
        <w:t xml:space="preserve"> kinh phí năm 20</w:t>
      </w:r>
      <w:r w:rsidR="007164F4" w:rsidRPr="009E1FAB">
        <w:rPr>
          <w:i/>
          <w:sz w:val="28"/>
          <w:szCs w:val="28"/>
          <w:lang w:val="vi-VN"/>
        </w:rPr>
        <w:t>2</w:t>
      </w:r>
      <w:r w:rsidR="007164F4" w:rsidRPr="009E1FAB">
        <w:rPr>
          <w:i/>
          <w:sz w:val="28"/>
          <w:szCs w:val="28"/>
          <w:lang w:val="nl-NL"/>
        </w:rPr>
        <w:t>2</w:t>
      </w:r>
      <w:r w:rsidRPr="009E1FAB">
        <w:rPr>
          <w:i/>
          <w:sz w:val="28"/>
          <w:szCs w:val="28"/>
          <w:lang w:val="nl-NL"/>
        </w:rPr>
        <w:t>)</w:t>
      </w:r>
    </w:p>
    <w:p w14:paraId="31C10996" w14:textId="57F3F9F3" w:rsidR="003663C1" w:rsidRPr="009E1FAB" w:rsidRDefault="0012226E" w:rsidP="009E1FAB">
      <w:pPr>
        <w:spacing w:before="120"/>
        <w:ind w:firstLine="720"/>
        <w:jc w:val="both"/>
        <w:rPr>
          <w:b/>
          <w:sz w:val="28"/>
          <w:szCs w:val="28"/>
          <w:lang w:val="nl-NL"/>
        </w:rPr>
      </w:pPr>
      <w:r w:rsidRPr="009E1FAB">
        <w:rPr>
          <w:b/>
          <w:sz w:val="28"/>
          <w:szCs w:val="28"/>
          <w:lang w:val="vi-VN"/>
        </w:rPr>
        <w:t>I</w:t>
      </w:r>
      <w:r w:rsidR="003663C1" w:rsidRPr="009E1FAB">
        <w:rPr>
          <w:b/>
          <w:sz w:val="28"/>
          <w:szCs w:val="28"/>
          <w:lang w:val="nl-NL"/>
        </w:rPr>
        <w:t>V. TỔ CHỨC THỰC HIỆN</w:t>
      </w:r>
    </w:p>
    <w:p w14:paraId="559986BF" w14:textId="77777777" w:rsidR="007215B4" w:rsidRPr="009E1FAB" w:rsidRDefault="007215B4" w:rsidP="009E1FAB">
      <w:pPr>
        <w:pStyle w:val="Heading3"/>
        <w:spacing w:before="120"/>
        <w:ind w:firstLine="720"/>
        <w:jc w:val="both"/>
        <w:rPr>
          <w:szCs w:val="28"/>
          <w:lang w:val="vi-VN"/>
        </w:rPr>
      </w:pPr>
      <w:bookmarkStart w:id="0" w:name="_Toc88663918"/>
      <w:r w:rsidRPr="009E1FAB">
        <w:rPr>
          <w:szCs w:val="28"/>
          <w:lang w:val="vi-VN"/>
        </w:rPr>
        <w:t>1. Sở Khoa học và Công nghệ</w:t>
      </w:r>
      <w:bookmarkEnd w:id="0"/>
    </w:p>
    <w:p w14:paraId="7DD3439F" w14:textId="513D8202" w:rsidR="007215B4" w:rsidRPr="009E1FAB" w:rsidRDefault="007215B4" w:rsidP="009E1FAB">
      <w:pPr>
        <w:spacing w:before="120"/>
        <w:ind w:firstLine="720"/>
        <w:jc w:val="both"/>
        <w:rPr>
          <w:rFonts w:eastAsia="Calibri"/>
          <w:sz w:val="28"/>
          <w:szCs w:val="28"/>
          <w:lang w:val="vi-VN"/>
        </w:rPr>
      </w:pPr>
      <w:r w:rsidRPr="009E1FAB">
        <w:rPr>
          <w:rFonts w:eastAsia="Calibri"/>
          <w:sz w:val="28"/>
          <w:szCs w:val="28"/>
          <w:lang w:val="vi-VN"/>
        </w:rPr>
        <w:t xml:space="preserve">Chủ trì, phối hợp với các cơ quan, đơn vị liên quan tổ chức triển khai thực hiện </w:t>
      </w:r>
      <w:r w:rsidR="0077385E" w:rsidRPr="009E1FAB">
        <w:rPr>
          <w:rFonts w:eastAsia="Calibri"/>
          <w:sz w:val="28"/>
          <w:szCs w:val="28"/>
          <w:lang w:val="vi-VN"/>
        </w:rPr>
        <w:t>Kế hoạch</w:t>
      </w:r>
      <w:r w:rsidRPr="009E1FAB">
        <w:rPr>
          <w:rFonts w:eastAsia="Calibri"/>
          <w:sz w:val="28"/>
          <w:szCs w:val="28"/>
          <w:lang w:val="vi-VN"/>
        </w:rPr>
        <w:t xml:space="preserve">; triển khai các nhiệm vụ, giải pháp, </w:t>
      </w:r>
      <w:r w:rsidR="00A56055" w:rsidRPr="009E1FAB">
        <w:rPr>
          <w:rFonts w:eastAsia="Calibri"/>
          <w:sz w:val="28"/>
          <w:szCs w:val="28"/>
          <w:lang w:val="vi-VN"/>
        </w:rPr>
        <w:t>Kế hoạch</w:t>
      </w:r>
      <w:r w:rsidRPr="009E1FAB">
        <w:rPr>
          <w:rFonts w:eastAsia="Calibri"/>
          <w:sz w:val="28"/>
          <w:szCs w:val="28"/>
          <w:lang w:val="vi-VN"/>
        </w:rPr>
        <w:t xml:space="preserve"> liên quan đến lĩnh vực sở hữu công nghiệp; làm đầu mối tổng hợp tình hình thực hiện </w:t>
      </w:r>
      <w:r w:rsidR="0077385E" w:rsidRPr="009E1FAB">
        <w:rPr>
          <w:rFonts w:eastAsia="Calibri"/>
          <w:sz w:val="28"/>
          <w:szCs w:val="28"/>
          <w:lang w:val="vi-VN"/>
        </w:rPr>
        <w:t>Kế hoạch</w:t>
      </w:r>
      <w:r w:rsidRPr="009E1FAB">
        <w:rPr>
          <w:rFonts w:eastAsia="Calibri"/>
          <w:sz w:val="28"/>
          <w:szCs w:val="28"/>
          <w:lang w:val="vi-VN"/>
        </w:rPr>
        <w:t xml:space="preserve">; </w:t>
      </w:r>
      <w:r w:rsidR="0077385E" w:rsidRPr="009E1FAB">
        <w:rPr>
          <w:rFonts w:eastAsia="Calibri"/>
          <w:sz w:val="28"/>
          <w:szCs w:val="28"/>
          <w:lang w:val="vi-VN"/>
        </w:rPr>
        <w:t>p</w:t>
      </w:r>
      <w:r w:rsidRPr="009E1FAB">
        <w:rPr>
          <w:rFonts w:eastAsia="Calibri"/>
          <w:sz w:val="28"/>
          <w:szCs w:val="28"/>
          <w:lang w:val="vi-VN"/>
        </w:rPr>
        <w:t xml:space="preserve">hối hợp với các cơ quan liên quan xây dựng dự toán chi tiết đối với các nhiệm vụ được giao tại Phụ lục </w:t>
      </w:r>
      <w:r w:rsidR="0077385E" w:rsidRPr="009E1FAB">
        <w:rPr>
          <w:rFonts w:eastAsia="Calibri"/>
          <w:sz w:val="28"/>
          <w:szCs w:val="28"/>
          <w:lang w:val="vi-VN"/>
        </w:rPr>
        <w:t>Kế hoạch</w:t>
      </w:r>
      <w:r w:rsidRPr="009E1FAB">
        <w:rPr>
          <w:rFonts w:eastAsia="Calibri"/>
          <w:sz w:val="28"/>
          <w:szCs w:val="28"/>
          <w:lang w:val="vi-VN"/>
        </w:rPr>
        <w:t xml:space="preserve">, tổng hợp cùng dự toán chi thường xuyên, gửi Sở Tài chính thẩm định theo quy định, báo cáo, trình Ủy ban nhân dân tỉnh xem xét, quyết định. Lồng ghép với các chương trình KHCN: Chương trình hỗ trợ doanh nghiệp, tổ chức, cá nhân trong hoạt động khoa học và công nghệ, hệ sinh thái khởi nghiệp đổi mới sáng tạo tỉnh Ninh Thuận; Chương trình hỗ trợ ứng dụng khoa học và công nghệ phát triển Nông thôn miền núi; Chương trình đổi mới công nghệ quốc gia; </w:t>
      </w:r>
      <w:r w:rsidR="00F72378" w:rsidRPr="009E1FAB">
        <w:rPr>
          <w:rFonts w:eastAsia="Calibri"/>
          <w:sz w:val="28"/>
          <w:szCs w:val="28"/>
          <w:lang w:val="vi-VN"/>
        </w:rPr>
        <w:t xml:space="preserve">Chương trình hỗ trợ phát triển tài sản trí tuệ Quốc gia gia; </w:t>
      </w:r>
      <w:r w:rsidRPr="009E1FAB">
        <w:rPr>
          <w:rFonts w:eastAsia="Calibri"/>
          <w:sz w:val="28"/>
          <w:szCs w:val="28"/>
          <w:lang w:val="vi-VN"/>
        </w:rPr>
        <w:t>Chương trình sả</w:t>
      </w:r>
      <w:r w:rsidR="00F72378" w:rsidRPr="009E1FAB">
        <w:rPr>
          <w:rFonts w:eastAsia="Calibri"/>
          <w:sz w:val="28"/>
          <w:szCs w:val="28"/>
          <w:lang w:val="vi-VN"/>
        </w:rPr>
        <w:t>n phẩm</w:t>
      </w:r>
      <w:r w:rsidRPr="009E1FAB">
        <w:rPr>
          <w:rFonts w:eastAsia="Calibri"/>
          <w:sz w:val="28"/>
          <w:szCs w:val="28"/>
          <w:lang w:val="vi-VN"/>
        </w:rPr>
        <w:t xml:space="preserve"> quốc gia; Chương trình Mỗi xã một sản phẩm</w:t>
      </w:r>
      <w:r w:rsidR="00F72378" w:rsidRPr="009E1FAB">
        <w:rPr>
          <w:rFonts w:eastAsia="Calibri"/>
          <w:sz w:val="28"/>
          <w:szCs w:val="28"/>
          <w:lang w:val="vi-VN"/>
        </w:rPr>
        <w:t xml:space="preserve"> (OCOP)</w:t>
      </w:r>
      <w:r w:rsidRPr="009E1FAB">
        <w:rPr>
          <w:rFonts w:eastAsia="Calibri"/>
          <w:sz w:val="28"/>
          <w:szCs w:val="28"/>
          <w:lang w:val="vi-VN"/>
        </w:rPr>
        <w:t xml:space="preserve"> tỉnh Ninh Thuận;…</w:t>
      </w:r>
    </w:p>
    <w:p w14:paraId="2CD61CBB" w14:textId="77777777" w:rsidR="007215B4" w:rsidRPr="009E1FAB" w:rsidRDefault="007215B4" w:rsidP="009E1FAB">
      <w:pPr>
        <w:spacing w:before="120"/>
        <w:ind w:firstLine="720"/>
        <w:jc w:val="both"/>
        <w:rPr>
          <w:sz w:val="28"/>
          <w:szCs w:val="28"/>
          <w:lang w:val="vi-VN"/>
        </w:rPr>
      </w:pPr>
      <w:bookmarkStart w:id="1" w:name="_Toc86966245"/>
      <w:bookmarkStart w:id="2" w:name="_Toc88663919"/>
      <w:r w:rsidRPr="009E1FAB">
        <w:rPr>
          <w:b/>
          <w:sz w:val="28"/>
          <w:szCs w:val="28"/>
          <w:lang w:val="vi-VN"/>
        </w:rPr>
        <w:t>2. Các Sở, ngành</w:t>
      </w:r>
    </w:p>
    <w:p w14:paraId="2D18F00D" w14:textId="1511527C" w:rsidR="0077385E" w:rsidRPr="00B46AFE" w:rsidRDefault="007215B4" w:rsidP="009E1FAB">
      <w:pPr>
        <w:spacing w:before="120"/>
        <w:ind w:firstLine="720"/>
        <w:jc w:val="both"/>
        <w:rPr>
          <w:sz w:val="28"/>
          <w:szCs w:val="28"/>
        </w:rPr>
      </w:pPr>
      <w:r w:rsidRPr="009E1FAB">
        <w:rPr>
          <w:sz w:val="28"/>
          <w:szCs w:val="28"/>
          <w:lang w:val="vi-VN"/>
        </w:rPr>
        <w:t xml:space="preserve">Chủ động phối hợp với Sở Khoa học và Công nghệ tổ chức triển khai thực hiện các nhiệm vụ </w:t>
      </w:r>
      <w:r w:rsidR="0077385E" w:rsidRPr="009E1FAB">
        <w:rPr>
          <w:sz w:val="28"/>
          <w:szCs w:val="28"/>
          <w:lang w:val="vi-VN"/>
        </w:rPr>
        <w:t>kế hoạch</w:t>
      </w:r>
      <w:r w:rsidRPr="009E1FAB">
        <w:rPr>
          <w:sz w:val="28"/>
          <w:szCs w:val="28"/>
          <w:lang w:val="vi-VN"/>
        </w:rPr>
        <w:t xml:space="preserve"> theo chức năng, nhiệm vụ được giao, trong đó ưu tiên tập trung một số nhiệm vụ như: Xây dựng cơ chế phối hợp giữa các ngành trong công tác quản lý nhà nước về </w:t>
      </w:r>
      <w:r w:rsidR="00390500" w:rsidRPr="009E1FAB">
        <w:rPr>
          <w:rFonts w:eastAsia="Calibri"/>
          <w:sz w:val="28"/>
          <w:szCs w:val="28"/>
          <w:lang w:val="vi-VN"/>
        </w:rPr>
        <w:t>SHTT</w:t>
      </w:r>
      <w:r w:rsidRPr="009E1FAB">
        <w:rPr>
          <w:sz w:val="28"/>
          <w:szCs w:val="28"/>
          <w:lang w:val="vi-VN"/>
        </w:rPr>
        <w:t xml:space="preserve">; rà soát điều chỉnh, bổ sung các thủ tục hành chính trong lĩnh vực </w:t>
      </w:r>
      <w:r w:rsidR="00390500" w:rsidRPr="009E1FAB">
        <w:rPr>
          <w:rFonts w:eastAsia="Calibri"/>
          <w:sz w:val="28"/>
          <w:szCs w:val="28"/>
          <w:lang w:val="vi-VN"/>
        </w:rPr>
        <w:t>SHTT</w:t>
      </w:r>
      <w:r w:rsidRPr="009E1FAB">
        <w:rPr>
          <w:sz w:val="28"/>
          <w:szCs w:val="28"/>
          <w:lang w:val="vi-VN"/>
        </w:rPr>
        <w:t xml:space="preserve"> thuộc </w:t>
      </w:r>
      <w:r w:rsidR="0077385E" w:rsidRPr="009E1FAB">
        <w:rPr>
          <w:sz w:val="28"/>
          <w:szCs w:val="28"/>
          <w:lang w:val="vi-VN"/>
        </w:rPr>
        <w:t>thẩm quyền giải quyết của tỉnh</w:t>
      </w:r>
      <w:r w:rsidR="00B46AFE">
        <w:rPr>
          <w:sz w:val="28"/>
          <w:szCs w:val="28"/>
        </w:rPr>
        <w:t>.</w:t>
      </w:r>
    </w:p>
    <w:p w14:paraId="30BDEC74" w14:textId="2FEC4FDD" w:rsidR="007215B4" w:rsidRPr="001F46FA" w:rsidRDefault="0003511A" w:rsidP="009E1FAB">
      <w:pPr>
        <w:spacing w:before="120"/>
        <w:ind w:firstLine="720"/>
        <w:jc w:val="both"/>
        <w:rPr>
          <w:bCs/>
          <w:sz w:val="28"/>
          <w:szCs w:val="28"/>
        </w:rPr>
      </w:pPr>
      <w:r w:rsidRPr="001F46FA">
        <w:rPr>
          <w:bCs/>
          <w:sz w:val="28"/>
          <w:szCs w:val="28"/>
        </w:rPr>
        <w:t>a)</w:t>
      </w:r>
      <w:r w:rsidR="007215B4" w:rsidRPr="001F46FA">
        <w:rPr>
          <w:bCs/>
          <w:sz w:val="28"/>
          <w:szCs w:val="28"/>
          <w:lang w:val="vi-VN"/>
        </w:rPr>
        <w:t xml:space="preserve"> Sở Văn hóa, Thể thao và Du lịch</w:t>
      </w:r>
      <w:bookmarkEnd w:id="1"/>
      <w:bookmarkEnd w:id="2"/>
      <w:r w:rsidR="001F46FA">
        <w:rPr>
          <w:bCs/>
          <w:sz w:val="28"/>
          <w:szCs w:val="28"/>
        </w:rPr>
        <w:t>:</w:t>
      </w:r>
    </w:p>
    <w:p w14:paraId="0124EDCB" w14:textId="77777777" w:rsidR="007215B4" w:rsidRPr="009E1FAB" w:rsidRDefault="007215B4" w:rsidP="009E1FAB">
      <w:pPr>
        <w:spacing w:before="120"/>
        <w:ind w:firstLine="720"/>
        <w:jc w:val="both"/>
        <w:rPr>
          <w:rFonts w:eastAsia="Calibri"/>
          <w:sz w:val="28"/>
          <w:szCs w:val="28"/>
          <w:lang w:val="vi-VN"/>
        </w:rPr>
      </w:pPr>
      <w:r w:rsidRPr="009E1FAB">
        <w:rPr>
          <w:rFonts w:eastAsia="Calibri"/>
          <w:sz w:val="28"/>
          <w:szCs w:val="28"/>
          <w:lang w:val="vi-VN"/>
        </w:rPr>
        <w:t xml:space="preserve">Phối hợp với Sở Khoa học và Công nghệ và các cơ quan, đơn vị liên quan xây dựng dự toán chi tiết đối với các nhiệm vụ được giao tại Phụ lục </w:t>
      </w:r>
      <w:r w:rsidR="00A56055" w:rsidRPr="009E1FAB">
        <w:rPr>
          <w:rFonts w:eastAsia="Calibri"/>
          <w:sz w:val="28"/>
          <w:szCs w:val="28"/>
          <w:lang w:val="vi-VN"/>
        </w:rPr>
        <w:t>Kế hoạch</w:t>
      </w:r>
      <w:r w:rsidRPr="009E1FAB">
        <w:rPr>
          <w:rFonts w:eastAsia="Calibri"/>
          <w:sz w:val="28"/>
          <w:szCs w:val="28"/>
          <w:lang w:val="vi-VN"/>
        </w:rPr>
        <w:t xml:space="preserve">, tổng hợp cùng dự toán chi thường xuyên, gửi Sở Tài chính thẩm định theo quy định, báo cáo, trình Ủy ban nhân dân tỉnh xem xét, quyết định. Lồng ghép với các chương trình, kế hoạch phát triển kinh tế - xã hội để triển khai các nhiệm vụ, giải pháp, </w:t>
      </w:r>
      <w:r w:rsidR="00A56055" w:rsidRPr="009E1FAB">
        <w:rPr>
          <w:rFonts w:eastAsia="Calibri"/>
          <w:sz w:val="28"/>
          <w:szCs w:val="28"/>
          <w:lang w:val="vi-VN"/>
        </w:rPr>
        <w:t>Kế hoạch</w:t>
      </w:r>
      <w:r w:rsidRPr="009E1FAB">
        <w:rPr>
          <w:rFonts w:eastAsia="Calibri"/>
          <w:sz w:val="28"/>
          <w:szCs w:val="28"/>
          <w:lang w:val="vi-VN"/>
        </w:rPr>
        <w:t xml:space="preserve"> liên quan đến lĩnh vực quyền tác giả, quyền liên quan; văn hóa; sản phẩm, dịch vụ du lịch,... </w:t>
      </w:r>
    </w:p>
    <w:p w14:paraId="00C33B73" w14:textId="7C14A0B6" w:rsidR="007215B4" w:rsidRPr="004C3668" w:rsidRDefault="00D4513D" w:rsidP="009E1FAB">
      <w:pPr>
        <w:spacing w:before="120"/>
        <w:ind w:firstLine="720"/>
        <w:jc w:val="both"/>
        <w:rPr>
          <w:bCs/>
          <w:sz w:val="28"/>
          <w:szCs w:val="28"/>
        </w:rPr>
      </w:pPr>
      <w:bookmarkStart w:id="3" w:name="_Toc86966246"/>
      <w:bookmarkStart w:id="4" w:name="_Toc88663920"/>
      <w:r w:rsidRPr="00D4513D">
        <w:rPr>
          <w:bCs/>
          <w:sz w:val="28"/>
          <w:szCs w:val="28"/>
        </w:rPr>
        <w:t>b)</w:t>
      </w:r>
      <w:r w:rsidR="007215B4" w:rsidRPr="00D4513D">
        <w:rPr>
          <w:bCs/>
          <w:sz w:val="28"/>
          <w:szCs w:val="28"/>
          <w:lang w:val="vi-VN"/>
        </w:rPr>
        <w:t xml:space="preserve"> Sở Nông nghiệp và Phát triển nông thôn</w:t>
      </w:r>
      <w:bookmarkEnd w:id="3"/>
      <w:bookmarkEnd w:id="4"/>
      <w:r w:rsidR="004C3668">
        <w:rPr>
          <w:bCs/>
          <w:sz w:val="28"/>
          <w:szCs w:val="28"/>
        </w:rPr>
        <w:t>:</w:t>
      </w:r>
    </w:p>
    <w:p w14:paraId="5CCC4ED1" w14:textId="0F7FEC65" w:rsidR="007215B4" w:rsidRPr="009E1FAB" w:rsidRDefault="007215B4" w:rsidP="009E1FAB">
      <w:pPr>
        <w:spacing w:before="120"/>
        <w:ind w:firstLine="720"/>
        <w:jc w:val="both"/>
        <w:rPr>
          <w:rFonts w:eastAsia="Calibri"/>
          <w:sz w:val="28"/>
          <w:szCs w:val="28"/>
          <w:lang w:val="vi-VN"/>
        </w:rPr>
      </w:pPr>
      <w:r w:rsidRPr="009E1FAB">
        <w:rPr>
          <w:rFonts w:eastAsia="Calibri"/>
          <w:sz w:val="28"/>
          <w:szCs w:val="28"/>
          <w:lang w:val="vi-VN"/>
        </w:rPr>
        <w:t xml:space="preserve">Phối hợp với Sở </w:t>
      </w:r>
      <w:r w:rsidR="00C965A7" w:rsidRPr="009E1FAB">
        <w:rPr>
          <w:rFonts w:eastAsia="Calibri"/>
          <w:sz w:val="28"/>
          <w:szCs w:val="28"/>
          <w:lang w:val="vi-VN"/>
        </w:rPr>
        <w:t>Khoa học và Công nghệ</w:t>
      </w:r>
      <w:r w:rsidRPr="009E1FAB">
        <w:rPr>
          <w:rFonts w:eastAsia="Calibri"/>
          <w:sz w:val="28"/>
          <w:szCs w:val="28"/>
          <w:lang w:val="vi-VN"/>
        </w:rPr>
        <w:t xml:space="preserve"> và các cơ quan, đơn vị liên quan xây dựng dự toán chi tiết đối với các nhiệm vụ được giao tại Phụ lục </w:t>
      </w:r>
      <w:r w:rsidR="0077385E" w:rsidRPr="009E1FAB">
        <w:rPr>
          <w:rFonts w:eastAsia="Calibri"/>
          <w:sz w:val="28"/>
          <w:szCs w:val="28"/>
          <w:lang w:val="vi-VN"/>
        </w:rPr>
        <w:t>Kế hoạch</w:t>
      </w:r>
      <w:r w:rsidRPr="009E1FAB">
        <w:rPr>
          <w:rFonts w:eastAsia="Calibri"/>
          <w:sz w:val="28"/>
          <w:szCs w:val="28"/>
          <w:lang w:val="vi-VN"/>
        </w:rPr>
        <w:t xml:space="preserve">, tổng hợp cùng dự toán chi thường xuyên, gửi Sở Tài chính thẩm định theo quy định, báo cáo, trình Ủy ban nhân dân tỉnh xem xét, quyết định. Lồng ghép với các chương trình mục tiêu quốc gia, chương trình quốc gia, chương trình phát </w:t>
      </w:r>
      <w:r w:rsidRPr="009E1FAB">
        <w:rPr>
          <w:rFonts w:eastAsia="Calibri"/>
          <w:sz w:val="28"/>
          <w:szCs w:val="28"/>
          <w:lang w:val="vi-VN"/>
        </w:rPr>
        <w:lastRenderedPageBreak/>
        <w:t xml:space="preserve">triển kinh tế - xã hội để triển khai các nhiệm vụ, giải pháp, </w:t>
      </w:r>
      <w:r w:rsidR="00A56055" w:rsidRPr="009E1FAB">
        <w:rPr>
          <w:rFonts w:eastAsia="Calibri"/>
          <w:sz w:val="28"/>
          <w:szCs w:val="28"/>
          <w:lang w:val="vi-VN"/>
        </w:rPr>
        <w:t>Kế hoạch</w:t>
      </w:r>
      <w:r w:rsidRPr="009E1FAB">
        <w:rPr>
          <w:rFonts w:eastAsia="Calibri"/>
          <w:sz w:val="28"/>
          <w:szCs w:val="28"/>
          <w:lang w:val="vi-VN"/>
        </w:rPr>
        <w:t xml:space="preserve"> liên quan đến </w:t>
      </w:r>
      <w:r w:rsidR="00390500" w:rsidRPr="009E1FAB">
        <w:rPr>
          <w:rFonts w:eastAsia="Calibri"/>
          <w:sz w:val="28"/>
          <w:szCs w:val="28"/>
          <w:lang w:val="vi-VN"/>
        </w:rPr>
        <w:t>SHTT</w:t>
      </w:r>
      <w:r w:rsidRPr="009E1FAB">
        <w:rPr>
          <w:rFonts w:eastAsia="Calibri"/>
          <w:sz w:val="28"/>
          <w:szCs w:val="28"/>
          <w:lang w:val="vi-VN"/>
        </w:rPr>
        <w:t xml:space="preserve"> trong lĩnh vực giống cây trồng mới; phối hợp theo dõi, triển khai các nhiệm vụ trong lĩnh vực nông nghiệp, sản phẩm OCOP, sản phẩm hình hành từ nông nghiệp ứng dụng công nghệ cao. </w:t>
      </w:r>
    </w:p>
    <w:p w14:paraId="24F89B6D" w14:textId="7D5CC758" w:rsidR="007215B4" w:rsidRPr="009E1FAB" w:rsidRDefault="007215B4" w:rsidP="009E1FAB">
      <w:pPr>
        <w:spacing w:before="120"/>
        <w:ind w:firstLine="720"/>
        <w:jc w:val="both"/>
        <w:rPr>
          <w:rFonts w:eastAsia="Calibri"/>
          <w:sz w:val="28"/>
          <w:szCs w:val="28"/>
          <w:lang w:val="vi-VN"/>
        </w:rPr>
      </w:pPr>
      <w:r w:rsidRPr="009E1FAB">
        <w:rPr>
          <w:rFonts w:eastAsia="Calibri"/>
          <w:sz w:val="28"/>
          <w:szCs w:val="28"/>
          <w:lang w:val="vi-VN"/>
        </w:rPr>
        <w:t>Chủ trì, phối hợp Văn phòng Điều phối Chương trình mục tiêu quốc gia về xây dựng nông thôn mới tỉnh rà soát, thống kê các sản phẩm OCOP trên địa bàn đ</w:t>
      </w:r>
      <w:r w:rsidR="002E4E53">
        <w:rPr>
          <w:rFonts w:eastAsia="Calibri"/>
          <w:sz w:val="28"/>
          <w:szCs w:val="28"/>
        </w:rPr>
        <w:t>ể</w:t>
      </w:r>
      <w:r w:rsidRPr="009E1FAB">
        <w:rPr>
          <w:rFonts w:eastAsia="Calibri"/>
          <w:sz w:val="28"/>
          <w:szCs w:val="28"/>
          <w:lang w:val="vi-VN"/>
        </w:rPr>
        <w:t xml:space="preserve"> phối hợp với Sở Khoa học và Công nghệ thực hiện tư vấn, hỗ trợ cho các tổ chức, cá nhân và đơn vị có nhu cầu bảo hộ quyền </w:t>
      </w:r>
      <w:r w:rsidR="00390500" w:rsidRPr="009E1FAB">
        <w:rPr>
          <w:rFonts w:eastAsia="Calibri"/>
          <w:sz w:val="28"/>
          <w:szCs w:val="28"/>
          <w:lang w:val="vi-VN"/>
        </w:rPr>
        <w:t>SHTT</w:t>
      </w:r>
      <w:r w:rsidRPr="009E1FAB">
        <w:rPr>
          <w:rFonts w:eastAsia="Calibri"/>
          <w:sz w:val="28"/>
          <w:szCs w:val="28"/>
          <w:lang w:val="vi-VN"/>
        </w:rPr>
        <w:t>.</w:t>
      </w:r>
    </w:p>
    <w:p w14:paraId="706F7A9D" w14:textId="6836E1C9" w:rsidR="007215B4" w:rsidRPr="002E4E53" w:rsidRDefault="002E4E53" w:rsidP="009E1FAB">
      <w:pPr>
        <w:spacing w:before="120"/>
        <w:ind w:firstLine="720"/>
        <w:jc w:val="both"/>
        <w:rPr>
          <w:bCs/>
          <w:sz w:val="28"/>
          <w:szCs w:val="28"/>
        </w:rPr>
      </w:pPr>
      <w:bookmarkStart w:id="5" w:name="_Toc88663921"/>
      <w:r w:rsidRPr="002E4E53">
        <w:rPr>
          <w:bCs/>
          <w:sz w:val="28"/>
          <w:szCs w:val="28"/>
        </w:rPr>
        <w:t>c)</w:t>
      </w:r>
      <w:r w:rsidR="007215B4" w:rsidRPr="002E4E53">
        <w:rPr>
          <w:bCs/>
          <w:sz w:val="28"/>
          <w:szCs w:val="28"/>
          <w:lang w:val="vi-VN"/>
        </w:rPr>
        <w:t xml:space="preserve"> Sở Giáo dục và Đào tạo</w:t>
      </w:r>
      <w:bookmarkEnd w:id="5"/>
      <w:r>
        <w:rPr>
          <w:bCs/>
          <w:sz w:val="28"/>
          <w:szCs w:val="28"/>
        </w:rPr>
        <w:t>:</w:t>
      </w:r>
    </w:p>
    <w:p w14:paraId="7FBFC6F4" w14:textId="1C80BF27" w:rsidR="007215B4" w:rsidRPr="009E1FAB" w:rsidRDefault="007215B4" w:rsidP="009E1FAB">
      <w:pPr>
        <w:spacing w:before="120"/>
        <w:ind w:firstLine="720"/>
        <w:jc w:val="both"/>
        <w:rPr>
          <w:rFonts w:eastAsia="Calibri"/>
          <w:sz w:val="28"/>
          <w:szCs w:val="28"/>
          <w:lang w:val="vi-VN"/>
        </w:rPr>
      </w:pPr>
      <w:r w:rsidRPr="009E1FAB">
        <w:rPr>
          <w:rFonts w:eastAsia="Calibri"/>
          <w:sz w:val="28"/>
          <w:szCs w:val="28"/>
          <w:lang w:val="vi-VN"/>
        </w:rPr>
        <w:t xml:space="preserve">Phối hợp với Sở Khoa học và Công nghệ và các cơ quan, đơn vị liên quan </w:t>
      </w:r>
      <w:r w:rsidR="0077385E" w:rsidRPr="009E1FAB">
        <w:rPr>
          <w:rFonts w:eastAsia="Calibri"/>
          <w:sz w:val="28"/>
          <w:szCs w:val="28"/>
          <w:lang w:val="vi-VN"/>
        </w:rPr>
        <w:t>xây dựng dự toán chi tiết đối với nhiệm vụ được giao, tổng hợp cùng dự toán chi thường xuyên, gửi Sở Tài chính thẩm định theo quy định, báo cáo, trình Ủy ban nhân dân tỉnh xem xét, quyết định.</w:t>
      </w:r>
      <w:r w:rsidR="002E4E53">
        <w:rPr>
          <w:rFonts w:eastAsia="Calibri"/>
          <w:sz w:val="28"/>
          <w:szCs w:val="28"/>
        </w:rPr>
        <w:t xml:space="preserve"> </w:t>
      </w:r>
      <w:r w:rsidRPr="009E1FAB">
        <w:rPr>
          <w:rFonts w:eastAsia="Calibri"/>
          <w:sz w:val="28"/>
          <w:szCs w:val="28"/>
          <w:lang w:val="vi-VN"/>
        </w:rPr>
        <w:t xml:space="preserve">Tuyên truyền, phổ biến kiến thức về chính sách, pháp luật về </w:t>
      </w:r>
      <w:r w:rsidR="00390500" w:rsidRPr="009E1FAB">
        <w:rPr>
          <w:rFonts w:eastAsia="Calibri"/>
          <w:sz w:val="28"/>
          <w:szCs w:val="28"/>
          <w:lang w:val="vi-VN"/>
        </w:rPr>
        <w:t>SHTT</w:t>
      </w:r>
      <w:r w:rsidRPr="009E1FAB">
        <w:rPr>
          <w:rFonts w:eastAsia="Calibri"/>
          <w:sz w:val="28"/>
          <w:szCs w:val="28"/>
          <w:lang w:val="vi-VN"/>
        </w:rPr>
        <w:t xml:space="preserve"> đến cán bộ, nhân viên, giáo viên, học sinh, sinh viên; khuyến khích cán bộ, nhân viên, giáo viên, học sinh sinh viên tham gia vào các hoạt động về quyền </w:t>
      </w:r>
      <w:r w:rsidR="00390500" w:rsidRPr="009E1FAB">
        <w:rPr>
          <w:rFonts w:eastAsia="Calibri"/>
          <w:sz w:val="28"/>
          <w:szCs w:val="28"/>
          <w:lang w:val="vi-VN"/>
        </w:rPr>
        <w:t>SHTT</w:t>
      </w:r>
      <w:r w:rsidRPr="009E1FAB">
        <w:rPr>
          <w:rFonts w:eastAsia="Calibri"/>
          <w:sz w:val="28"/>
          <w:szCs w:val="28"/>
          <w:lang w:val="vi-VN"/>
        </w:rPr>
        <w:t xml:space="preserve"> và thi hành quy định về quản lý hoạt động </w:t>
      </w:r>
      <w:r w:rsidR="00390500" w:rsidRPr="009E1FAB">
        <w:rPr>
          <w:rFonts w:eastAsia="Calibri"/>
          <w:sz w:val="28"/>
          <w:szCs w:val="28"/>
          <w:lang w:val="vi-VN"/>
        </w:rPr>
        <w:t>SHTT</w:t>
      </w:r>
      <w:r w:rsidRPr="009E1FAB">
        <w:rPr>
          <w:rFonts w:eastAsia="Calibri"/>
          <w:sz w:val="28"/>
          <w:szCs w:val="28"/>
          <w:lang w:val="vi-VN"/>
        </w:rPr>
        <w:t xml:space="preserve"> trong các cơ sở giáo dục; phối hợp tư vấn, hỗ trợ việc xác lập và bảo vệ quyền sở hữu đối với </w:t>
      </w:r>
      <w:r w:rsidR="00390500" w:rsidRPr="009E1FAB">
        <w:rPr>
          <w:rFonts w:eastAsia="Calibri"/>
          <w:sz w:val="28"/>
          <w:szCs w:val="28"/>
          <w:lang w:val="vi-VN"/>
        </w:rPr>
        <w:t>TSTT</w:t>
      </w:r>
      <w:r w:rsidRPr="009E1FAB">
        <w:rPr>
          <w:rFonts w:eastAsia="Calibri"/>
          <w:sz w:val="28"/>
          <w:szCs w:val="28"/>
          <w:lang w:val="vi-VN"/>
        </w:rPr>
        <w:t xml:space="preserve"> của các cơ sở giáo dục; phối hợp kiểm tra việc thực hiện quyền </w:t>
      </w:r>
      <w:r w:rsidR="00390500" w:rsidRPr="009E1FAB">
        <w:rPr>
          <w:rFonts w:eastAsia="Calibri"/>
          <w:sz w:val="28"/>
          <w:szCs w:val="28"/>
          <w:lang w:val="vi-VN"/>
        </w:rPr>
        <w:t>SHTT</w:t>
      </w:r>
      <w:r w:rsidRPr="009E1FAB">
        <w:rPr>
          <w:rFonts w:eastAsia="Calibri"/>
          <w:sz w:val="28"/>
          <w:szCs w:val="28"/>
          <w:lang w:val="vi-VN"/>
        </w:rPr>
        <w:t xml:space="preserve">, thực hiện nghiêm túc hoạt động đánh giá và khai thác </w:t>
      </w:r>
      <w:r w:rsidR="00390500" w:rsidRPr="009E1FAB">
        <w:rPr>
          <w:rFonts w:eastAsia="Calibri"/>
          <w:sz w:val="28"/>
          <w:szCs w:val="28"/>
          <w:lang w:val="vi-VN"/>
        </w:rPr>
        <w:t>TSTT</w:t>
      </w:r>
      <w:r w:rsidRPr="009E1FAB">
        <w:rPr>
          <w:rFonts w:eastAsia="Calibri"/>
          <w:sz w:val="28"/>
          <w:szCs w:val="28"/>
          <w:lang w:val="vi-VN"/>
        </w:rPr>
        <w:t xml:space="preserve"> trong các cơ sở giáo dục.</w:t>
      </w:r>
    </w:p>
    <w:p w14:paraId="7B406A76" w14:textId="24C77D62" w:rsidR="007215B4" w:rsidRPr="002E4E53" w:rsidRDefault="002E4E53" w:rsidP="009E1FAB">
      <w:pPr>
        <w:spacing w:before="120"/>
        <w:ind w:firstLine="720"/>
        <w:jc w:val="both"/>
        <w:rPr>
          <w:bCs/>
          <w:sz w:val="28"/>
          <w:szCs w:val="28"/>
        </w:rPr>
      </w:pPr>
      <w:bookmarkStart w:id="6" w:name="_Toc86966247"/>
      <w:bookmarkStart w:id="7" w:name="_Toc88663922"/>
      <w:r w:rsidRPr="002E4E53">
        <w:rPr>
          <w:bCs/>
          <w:sz w:val="28"/>
          <w:szCs w:val="28"/>
        </w:rPr>
        <w:t>d)</w:t>
      </w:r>
      <w:r w:rsidR="007215B4" w:rsidRPr="002E4E53">
        <w:rPr>
          <w:bCs/>
          <w:sz w:val="28"/>
          <w:szCs w:val="28"/>
          <w:lang w:val="vi-VN"/>
        </w:rPr>
        <w:t xml:space="preserve"> Sở Công Thương</w:t>
      </w:r>
      <w:bookmarkEnd w:id="6"/>
      <w:bookmarkEnd w:id="7"/>
      <w:r>
        <w:rPr>
          <w:bCs/>
          <w:sz w:val="28"/>
          <w:szCs w:val="28"/>
        </w:rPr>
        <w:t>:</w:t>
      </w:r>
    </w:p>
    <w:p w14:paraId="71411964" w14:textId="77777777" w:rsidR="007215B4" w:rsidRPr="009E1FAB" w:rsidRDefault="007215B4" w:rsidP="009E1FAB">
      <w:pPr>
        <w:spacing w:before="120"/>
        <w:ind w:firstLine="720"/>
        <w:jc w:val="both"/>
        <w:rPr>
          <w:rFonts w:eastAsia="Calibri"/>
          <w:sz w:val="28"/>
          <w:szCs w:val="28"/>
          <w:lang w:val="vi-VN"/>
        </w:rPr>
      </w:pPr>
      <w:r w:rsidRPr="009E1FAB">
        <w:rPr>
          <w:rFonts w:eastAsia="Calibri"/>
          <w:sz w:val="28"/>
          <w:szCs w:val="28"/>
          <w:lang w:val="vi-VN"/>
        </w:rPr>
        <w:t xml:space="preserve">Phối hợp với Sở Khoa học và Công nghệ và các cơ quan, đơn vị liên quan tổ chức triển khai thực hiện </w:t>
      </w:r>
      <w:r w:rsidR="00A56055" w:rsidRPr="009E1FAB">
        <w:rPr>
          <w:rFonts w:eastAsia="Calibri"/>
          <w:sz w:val="28"/>
          <w:szCs w:val="28"/>
          <w:lang w:val="vi-VN"/>
        </w:rPr>
        <w:t>Kế hoạch</w:t>
      </w:r>
      <w:r w:rsidRPr="009E1FAB">
        <w:rPr>
          <w:rFonts w:eastAsia="Calibri"/>
          <w:sz w:val="28"/>
          <w:szCs w:val="28"/>
          <w:lang w:val="vi-VN"/>
        </w:rPr>
        <w:t xml:space="preserve"> theo chức năng, nhiệm vụ được giao. Cụ thể hóa nội dung và tổ chức thực hiện các nhiệm vụ, giải pháp liên quan trong </w:t>
      </w:r>
      <w:r w:rsidR="00A56055" w:rsidRPr="009E1FAB">
        <w:rPr>
          <w:rFonts w:eastAsia="Calibri"/>
          <w:sz w:val="28"/>
          <w:szCs w:val="28"/>
          <w:lang w:val="vi-VN"/>
        </w:rPr>
        <w:t>Kế hoạch</w:t>
      </w:r>
      <w:r w:rsidRPr="009E1FAB">
        <w:rPr>
          <w:rFonts w:eastAsia="Calibri"/>
          <w:sz w:val="28"/>
          <w:szCs w:val="28"/>
          <w:lang w:val="vi-VN"/>
        </w:rPr>
        <w:t>. Xây dựng kế hoạch, tổ chức các hội nghị, triển lãm, hoạt động giao thương, kết nối cung - cầu, tuyên truyền quảng bá cho các sản phẩm đặc sản, đặc thù, chủ lực của tỉnh.</w:t>
      </w:r>
    </w:p>
    <w:p w14:paraId="6977FA27" w14:textId="29CFAE5C" w:rsidR="007215B4" w:rsidRPr="007014DD" w:rsidRDefault="007014DD" w:rsidP="009E1FAB">
      <w:pPr>
        <w:spacing w:before="120"/>
        <w:ind w:firstLine="720"/>
        <w:jc w:val="both"/>
        <w:rPr>
          <w:bCs/>
          <w:sz w:val="28"/>
          <w:szCs w:val="28"/>
        </w:rPr>
      </w:pPr>
      <w:bookmarkStart w:id="8" w:name="_Toc86966248"/>
      <w:bookmarkStart w:id="9" w:name="_Toc88663923"/>
      <w:r w:rsidRPr="007014DD">
        <w:rPr>
          <w:bCs/>
          <w:sz w:val="28"/>
          <w:szCs w:val="28"/>
        </w:rPr>
        <w:t>đ)</w:t>
      </w:r>
      <w:r w:rsidR="007215B4" w:rsidRPr="007014DD">
        <w:rPr>
          <w:bCs/>
          <w:sz w:val="28"/>
          <w:szCs w:val="28"/>
          <w:lang w:val="vi-VN"/>
        </w:rPr>
        <w:t xml:space="preserve"> Sở Tài chính, Sở Kế hoạch và Đầu tư</w:t>
      </w:r>
      <w:bookmarkEnd w:id="8"/>
      <w:bookmarkEnd w:id="9"/>
      <w:r>
        <w:rPr>
          <w:bCs/>
          <w:sz w:val="28"/>
          <w:szCs w:val="28"/>
        </w:rPr>
        <w:t>:</w:t>
      </w:r>
    </w:p>
    <w:p w14:paraId="3AC48881" w14:textId="1001D4C9" w:rsidR="007215B4" w:rsidRPr="009E1FAB" w:rsidRDefault="007215B4" w:rsidP="009E1FAB">
      <w:pPr>
        <w:spacing w:before="120"/>
        <w:ind w:firstLine="720"/>
        <w:jc w:val="both"/>
        <w:rPr>
          <w:rFonts w:eastAsia="Calibri"/>
          <w:sz w:val="28"/>
          <w:szCs w:val="28"/>
          <w:lang w:val="vi-VN"/>
        </w:rPr>
      </w:pPr>
      <w:r w:rsidRPr="009E1FAB">
        <w:rPr>
          <w:rFonts w:eastAsia="Calibri"/>
          <w:sz w:val="28"/>
          <w:szCs w:val="28"/>
          <w:lang w:val="vi-VN"/>
        </w:rPr>
        <w:t xml:space="preserve">Phối hợp với Sở Khoa học và Công nghệ và các cơ quan, đơn vị liên quan tổ chức triển khai thực hiện </w:t>
      </w:r>
      <w:r w:rsidR="00A56055" w:rsidRPr="009E1FAB">
        <w:rPr>
          <w:rFonts w:eastAsia="Calibri"/>
          <w:sz w:val="28"/>
          <w:szCs w:val="28"/>
          <w:lang w:val="vi-VN"/>
        </w:rPr>
        <w:t>Kế hoạch</w:t>
      </w:r>
      <w:r w:rsidRPr="009E1FAB">
        <w:rPr>
          <w:rFonts w:eastAsia="Calibri"/>
          <w:sz w:val="28"/>
          <w:szCs w:val="28"/>
          <w:lang w:val="vi-VN"/>
        </w:rPr>
        <w:t xml:space="preserve"> theo chức năng, nhiệm vụ được giao. Căn cứ tiến độ triển khai </w:t>
      </w:r>
      <w:r w:rsidR="00A56055" w:rsidRPr="009E1FAB">
        <w:rPr>
          <w:rFonts w:eastAsia="Calibri"/>
          <w:sz w:val="28"/>
          <w:szCs w:val="28"/>
          <w:lang w:val="vi-VN"/>
        </w:rPr>
        <w:t>Kế hoạch</w:t>
      </w:r>
      <w:r w:rsidRPr="009E1FAB">
        <w:rPr>
          <w:rFonts w:eastAsia="Calibri"/>
          <w:sz w:val="28"/>
          <w:szCs w:val="28"/>
          <w:lang w:val="vi-VN"/>
        </w:rPr>
        <w:t xml:space="preserve"> và khả năng</w:t>
      </w:r>
      <w:r w:rsidR="007014DD">
        <w:rPr>
          <w:rFonts w:eastAsia="Calibri"/>
          <w:sz w:val="28"/>
          <w:szCs w:val="28"/>
        </w:rPr>
        <w:t xml:space="preserve"> cân đối</w:t>
      </w:r>
      <w:r w:rsidRPr="009E1FAB">
        <w:rPr>
          <w:rFonts w:eastAsia="Calibri"/>
          <w:sz w:val="28"/>
          <w:szCs w:val="28"/>
          <w:lang w:val="vi-VN"/>
        </w:rPr>
        <w:t xml:space="preserve"> nguồn ngân sách địa phương, Sở Tài chính và Sở Kế hoạch và Đầu tư </w:t>
      </w:r>
      <w:r w:rsidR="00577D2C">
        <w:rPr>
          <w:rFonts w:eastAsia="Calibri"/>
          <w:sz w:val="28"/>
          <w:szCs w:val="28"/>
        </w:rPr>
        <w:t xml:space="preserve">thẩm định, </w:t>
      </w:r>
      <w:r w:rsidRPr="009E1FAB">
        <w:rPr>
          <w:rFonts w:eastAsia="Calibri"/>
          <w:sz w:val="28"/>
          <w:szCs w:val="28"/>
          <w:lang w:val="vi-VN"/>
        </w:rPr>
        <w:t xml:space="preserve">tham mưu trình cấp có thẩm quyền bố trí kinh phí thực hiện </w:t>
      </w:r>
      <w:r w:rsidR="00A56055" w:rsidRPr="009E1FAB">
        <w:rPr>
          <w:rFonts w:eastAsia="Calibri"/>
          <w:sz w:val="28"/>
          <w:szCs w:val="28"/>
          <w:lang w:val="vi-VN"/>
        </w:rPr>
        <w:t>Kế hoạch</w:t>
      </w:r>
      <w:r w:rsidRPr="009E1FAB">
        <w:rPr>
          <w:rFonts w:eastAsia="Calibri"/>
          <w:sz w:val="28"/>
          <w:szCs w:val="28"/>
          <w:lang w:val="vi-VN"/>
        </w:rPr>
        <w:t>.</w:t>
      </w:r>
    </w:p>
    <w:p w14:paraId="20B58AA4" w14:textId="725FAA67" w:rsidR="007215B4" w:rsidRPr="00DD65E3" w:rsidRDefault="00B53825" w:rsidP="009E1FAB">
      <w:pPr>
        <w:spacing w:before="120"/>
        <w:ind w:firstLine="720"/>
        <w:jc w:val="both"/>
        <w:rPr>
          <w:bCs/>
          <w:sz w:val="28"/>
          <w:szCs w:val="28"/>
        </w:rPr>
      </w:pPr>
      <w:bookmarkStart w:id="10" w:name="_Toc88663926"/>
      <w:bookmarkStart w:id="11" w:name="_Toc88663925"/>
      <w:r w:rsidRPr="00DD65E3">
        <w:rPr>
          <w:bCs/>
          <w:sz w:val="28"/>
          <w:szCs w:val="28"/>
        </w:rPr>
        <w:t>e)</w:t>
      </w:r>
      <w:r w:rsidR="007215B4" w:rsidRPr="00DD65E3">
        <w:rPr>
          <w:bCs/>
          <w:sz w:val="28"/>
          <w:szCs w:val="28"/>
          <w:lang w:val="vi-VN"/>
        </w:rPr>
        <w:t xml:space="preserve"> Sở Thông tin và Truyền thông</w:t>
      </w:r>
      <w:bookmarkEnd w:id="10"/>
      <w:r w:rsidR="00DD65E3" w:rsidRPr="00DD65E3">
        <w:rPr>
          <w:bCs/>
          <w:sz w:val="28"/>
          <w:szCs w:val="28"/>
        </w:rPr>
        <w:t>:</w:t>
      </w:r>
    </w:p>
    <w:p w14:paraId="6F947DE2" w14:textId="77777777" w:rsidR="007215B4" w:rsidRPr="009E1FAB" w:rsidRDefault="007215B4" w:rsidP="009E1FAB">
      <w:pPr>
        <w:spacing w:before="120"/>
        <w:ind w:firstLine="720"/>
        <w:jc w:val="both"/>
        <w:rPr>
          <w:rFonts w:eastAsia="Calibri"/>
          <w:sz w:val="28"/>
          <w:szCs w:val="28"/>
          <w:lang w:val="vi-VN"/>
        </w:rPr>
      </w:pPr>
      <w:r w:rsidRPr="009E1FAB">
        <w:rPr>
          <w:rFonts w:eastAsia="Calibri"/>
          <w:sz w:val="28"/>
          <w:szCs w:val="28"/>
          <w:lang w:val="vi-VN"/>
        </w:rPr>
        <w:t xml:space="preserve">Triển khai các nhiệm vụ, giải pháp liên quan đến </w:t>
      </w:r>
      <w:r w:rsidR="00390500" w:rsidRPr="009E1FAB">
        <w:rPr>
          <w:rFonts w:eastAsia="Calibri"/>
          <w:sz w:val="28"/>
          <w:szCs w:val="28"/>
          <w:lang w:val="vi-VN"/>
        </w:rPr>
        <w:t>SHTT</w:t>
      </w:r>
      <w:r w:rsidRPr="009E1FAB">
        <w:rPr>
          <w:rFonts w:eastAsia="Calibri"/>
          <w:sz w:val="28"/>
          <w:szCs w:val="28"/>
          <w:lang w:val="vi-VN"/>
        </w:rPr>
        <w:t xml:space="preserve"> trong lĩnh vực công nghệ thông tin, báo chí, xuất bản.</w:t>
      </w:r>
      <w:r w:rsidR="00A56055" w:rsidRPr="009E1FAB">
        <w:rPr>
          <w:rFonts w:eastAsia="Calibri"/>
          <w:sz w:val="28"/>
          <w:szCs w:val="28"/>
          <w:lang w:val="vi-VN"/>
        </w:rPr>
        <w:t xml:space="preserve"> </w:t>
      </w:r>
      <w:r w:rsidRPr="009E1FAB">
        <w:rPr>
          <w:rFonts w:eastAsia="Calibri"/>
          <w:sz w:val="28"/>
          <w:szCs w:val="28"/>
          <w:lang w:val="vi-VN"/>
        </w:rPr>
        <w:t xml:space="preserve">Phối hợp với Sở Khoa học và Công nghệ và các cơ quan, đơn vị liên quan chỉ đạo, hướng dẫn thực hiện công tác thông tin </w:t>
      </w:r>
      <w:r w:rsidR="00390500" w:rsidRPr="009E1FAB">
        <w:rPr>
          <w:rFonts w:eastAsia="Calibri"/>
          <w:sz w:val="28"/>
          <w:szCs w:val="28"/>
          <w:lang w:val="vi-VN"/>
        </w:rPr>
        <w:t>SHTT</w:t>
      </w:r>
      <w:r w:rsidRPr="009E1FAB">
        <w:rPr>
          <w:rFonts w:eastAsia="Calibri"/>
          <w:sz w:val="28"/>
          <w:szCs w:val="28"/>
          <w:lang w:val="vi-VN"/>
        </w:rPr>
        <w:t xml:space="preserve"> trên Cổng Thông tin điện tử, các cơ quan báo chí trên địa bàn tỉnh và Đài truyền thanh cấp huyện, xã triển khai thực hiện công tác thông tin tuyên truyền, phổ biến kiến thức về </w:t>
      </w:r>
      <w:r w:rsidR="00390500" w:rsidRPr="009E1FAB">
        <w:rPr>
          <w:rFonts w:eastAsia="Calibri"/>
          <w:sz w:val="28"/>
          <w:szCs w:val="28"/>
          <w:lang w:val="vi-VN"/>
        </w:rPr>
        <w:t>SHTT</w:t>
      </w:r>
      <w:r w:rsidRPr="009E1FAB">
        <w:rPr>
          <w:rFonts w:eastAsia="Calibri"/>
          <w:sz w:val="28"/>
          <w:szCs w:val="28"/>
          <w:lang w:val="vi-VN"/>
        </w:rPr>
        <w:t xml:space="preserve">; nội dung, giải pháp, tình hình triển khai và kết quả thực hiện </w:t>
      </w:r>
      <w:r w:rsidR="00A56055" w:rsidRPr="009E1FAB">
        <w:rPr>
          <w:rFonts w:eastAsia="Calibri"/>
          <w:sz w:val="28"/>
          <w:szCs w:val="28"/>
          <w:lang w:val="vi-VN"/>
        </w:rPr>
        <w:t>Kế hoạch</w:t>
      </w:r>
      <w:r w:rsidR="00F72378" w:rsidRPr="009E1FAB">
        <w:rPr>
          <w:rFonts w:eastAsia="Calibri"/>
          <w:sz w:val="28"/>
          <w:szCs w:val="28"/>
          <w:lang w:val="vi-VN"/>
        </w:rPr>
        <w:t>; Triển khai nhiệm vụ được phân công theo phụ lục kế hoạch.</w:t>
      </w:r>
    </w:p>
    <w:p w14:paraId="2EAE2BCE" w14:textId="7506A3EA" w:rsidR="007215B4" w:rsidRPr="00E244E3" w:rsidRDefault="00E244E3" w:rsidP="009E1FAB">
      <w:pPr>
        <w:spacing w:before="120"/>
        <w:ind w:firstLine="720"/>
        <w:jc w:val="both"/>
        <w:rPr>
          <w:bCs/>
          <w:sz w:val="28"/>
          <w:szCs w:val="28"/>
        </w:rPr>
      </w:pPr>
      <w:r w:rsidRPr="00E244E3">
        <w:rPr>
          <w:bCs/>
          <w:sz w:val="28"/>
          <w:szCs w:val="28"/>
        </w:rPr>
        <w:lastRenderedPageBreak/>
        <w:t>g)</w:t>
      </w:r>
      <w:r w:rsidR="007215B4" w:rsidRPr="00E244E3">
        <w:rPr>
          <w:bCs/>
          <w:sz w:val="28"/>
          <w:szCs w:val="28"/>
          <w:lang w:val="vi-VN"/>
        </w:rPr>
        <w:t xml:space="preserve"> </w:t>
      </w:r>
      <w:bookmarkEnd w:id="11"/>
      <w:r w:rsidR="007215B4" w:rsidRPr="00E244E3">
        <w:rPr>
          <w:bCs/>
          <w:sz w:val="28"/>
          <w:szCs w:val="28"/>
          <w:lang w:val="vi-VN"/>
        </w:rPr>
        <w:t>Cục Quản lý Thị trường tỉnh Ninh Thuận</w:t>
      </w:r>
      <w:r w:rsidRPr="00E244E3">
        <w:rPr>
          <w:bCs/>
          <w:sz w:val="28"/>
          <w:szCs w:val="28"/>
        </w:rPr>
        <w:t>:</w:t>
      </w:r>
    </w:p>
    <w:p w14:paraId="6AD35C78" w14:textId="77777777" w:rsidR="007215B4" w:rsidRPr="009E1FAB" w:rsidRDefault="007215B4" w:rsidP="009E1FAB">
      <w:pPr>
        <w:spacing w:before="120"/>
        <w:ind w:firstLine="720"/>
        <w:jc w:val="both"/>
        <w:rPr>
          <w:rFonts w:eastAsia="Calibri"/>
          <w:sz w:val="28"/>
          <w:szCs w:val="28"/>
          <w:lang w:val="vi-VN"/>
        </w:rPr>
      </w:pPr>
      <w:r w:rsidRPr="009E1FAB">
        <w:rPr>
          <w:rFonts w:eastAsia="Calibri"/>
          <w:sz w:val="28"/>
          <w:szCs w:val="28"/>
          <w:lang w:val="vi-VN"/>
        </w:rPr>
        <w:t xml:space="preserve">Phối hợp với các cơ quan, đơn vị liên quan tổ chức triển khai thực hiện </w:t>
      </w:r>
      <w:r w:rsidR="00A56055" w:rsidRPr="009E1FAB">
        <w:rPr>
          <w:rFonts w:eastAsia="Calibri"/>
          <w:sz w:val="28"/>
          <w:szCs w:val="28"/>
          <w:lang w:val="vi-VN"/>
        </w:rPr>
        <w:t>Kế hoạch</w:t>
      </w:r>
      <w:r w:rsidRPr="009E1FAB">
        <w:rPr>
          <w:rFonts w:eastAsia="Calibri"/>
          <w:sz w:val="28"/>
          <w:szCs w:val="28"/>
          <w:lang w:val="vi-VN"/>
        </w:rPr>
        <w:t xml:space="preserve"> theo chức năng, nhiệm vụ được giao. Tăng cường công tác thanh tra, kiểm tra và xử lý nghiêm các hành vi xâm phạm quyền </w:t>
      </w:r>
      <w:r w:rsidR="00390500" w:rsidRPr="009E1FAB">
        <w:rPr>
          <w:rFonts w:eastAsia="Calibri"/>
          <w:sz w:val="28"/>
          <w:szCs w:val="28"/>
          <w:lang w:val="vi-VN"/>
        </w:rPr>
        <w:t>SHTT</w:t>
      </w:r>
      <w:r w:rsidRPr="009E1FAB">
        <w:rPr>
          <w:rFonts w:eastAsia="Calibri"/>
          <w:sz w:val="28"/>
          <w:szCs w:val="28"/>
          <w:lang w:val="vi-VN"/>
        </w:rPr>
        <w:t xml:space="preserve"> theo chức năng nhiệm vụ được giao.</w:t>
      </w:r>
    </w:p>
    <w:p w14:paraId="498F513E" w14:textId="7EE9B8C6" w:rsidR="007215B4" w:rsidRPr="008D70A4" w:rsidRDefault="00ED78E4" w:rsidP="009E1FAB">
      <w:pPr>
        <w:spacing w:before="120"/>
        <w:ind w:firstLine="720"/>
        <w:jc w:val="both"/>
        <w:rPr>
          <w:bCs/>
          <w:sz w:val="28"/>
          <w:szCs w:val="28"/>
        </w:rPr>
      </w:pPr>
      <w:bookmarkStart w:id="12" w:name="_Toc86966249"/>
      <w:bookmarkStart w:id="13" w:name="_Toc88663927"/>
      <w:r w:rsidRPr="008D70A4">
        <w:rPr>
          <w:bCs/>
          <w:sz w:val="28"/>
          <w:szCs w:val="28"/>
        </w:rPr>
        <w:t>h)</w:t>
      </w:r>
      <w:r w:rsidR="007215B4" w:rsidRPr="008D70A4">
        <w:rPr>
          <w:bCs/>
          <w:sz w:val="28"/>
          <w:szCs w:val="28"/>
          <w:lang w:val="vi-VN"/>
        </w:rPr>
        <w:t xml:space="preserve"> UBND các huyện, thành phố</w:t>
      </w:r>
      <w:bookmarkEnd w:id="12"/>
      <w:bookmarkEnd w:id="13"/>
      <w:r w:rsidRPr="008D70A4">
        <w:rPr>
          <w:bCs/>
          <w:sz w:val="28"/>
          <w:szCs w:val="28"/>
        </w:rPr>
        <w:t>:</w:t>
      </w:r>
    </w:p>
    <w:p w14:paraId="1A2C95DC" w14:textId="77777777" w:rsidR="007215B4" w:rsidRPr="009E1FAB" w:rsidRDefault="007215B4" w:rsidP="009E1FAB">
      <w:pPr>
        <w:spacing w:before="120"/>
        <w:ind w:firstLine="720"/>
        <w:jc w:val="both"/>
        <w:rPr>
          <w:rFonts w:eastAsia="Calibri"/>
          <w:sz w:val="28"/>
          <w:szCs w:val="28"/>
          <w:lang w:val="vi-VN"/>
        </w:rPr>
      </w:pPr>
      <w:r w:rsidRPr="009E1FAB">
        <w:rPr>
          <w:rFonts w:eastAsia="Calibri"/>
          <w:sz w:val="28"/>
          <w:szCs w:val="28"/>
          <w:lang w:val="vi-VN"/>
        </w:rPr>
        <w:t xml:space="preserve">Phối hợp với Sở Khoa học và Công nghệ và các cơ quan, đơn vị liên quan tổ chức triển khai thực hiện </w:t>
      </w:r>
      <w:r w:rsidR="00A56055" w:rsidRPr="009E1FAB">
        <w:rPr>
          <w:rFonts w:eastAsia="Calibri"/>
          <w:sz w:val="28"/>
          <w:szCs w:val="28"/>
          <w:lang w:val="vi-VN"/>
        </w:rPr>
        <w:t>Kế hoạch</w:t>
      </w:r>
      <w:r w:rsidRPr="009E1FAB">
        <w:rPr>
          <w:rFonts w:eastAsia="Calibri"/>
          <w:sz w:val="28"/>
          <w:szCs w:val="28"/>
          <w:lang w:val="vi-VN"/>
        </w:rPr>
        <w:t xml:space="preserve"> theo chức năng, nhiệm vụ được giao. </w:t>
      </w:r>
    </w:p>
    <w:p w14:paraId="3B7DE6B3" w14:textId="77777777" w:rsidR="007215B4" w:rsidRPr="009E1FAB" w:rsidRDefault="007215B4" w:rsidP="009E1FAB">
      <w:pPr>
        <w:spacing w:before="120"/>
        <w:ind w:firstLine="720"/>
        <w:jc w:val="both"/>
        <w:rPr>
          <w:rFonts w:eastAsia="Calibri"/>
          <w:spacing w:val="-2"/>
          <w:sz w:val="28"/>
          <w:szCs w:val="28"/>
          <w:lang w:val="vi-VN"/>
        </w:rPr>
      </w:pPr>
      <w:r w:rsidRPr="009E1FAB">
        <w:rPr>
          <w:rFonts w:eastAsia="Calibri"/>
          <w:spacing w:val="-2"/>
          <w:sz w:val="28"/>
          <w:szCs w:val="28"/>
          <w:lang w:val="vi-VN"/>
        </w:rPr>
        <w:t xml:space="preserve">Ủy ban nhân dân các huyện, thành phố: xây dựng, phê duyệt và bố trí kinh phí để triển khai các nhiệm vụ trong </w:t>
      </w:r>
      <w:r w:rsidR="00A56055" w:rsidRPr="009E1FAB">
        <w:rPr>
          <w:rFonts w:eastAsia="Calibri"/>
          <w:spacing w:val="-2"/>
          <w:sz w:val="28"/>
          <w:szCs w:val="28"/>
          <w:lang w:val="vi-VN"/>
        </w:rPr>
        <w:t>Kế hoạch</w:t>
      </w:r>
      <w:r w:rsidRPr="009E1FAB">
        <w:rPr>
          <w:rFonts w:eastAsia="Calibri"/>
          <w:spacing w:val="-2"/>
          <w:sz w:val="28"/>
          <w:szCs w:val="28"/>
          <w:lang w:val="vi-VN"/>
        </w:rPr>
        <w:t xml:space="preserve"> trên địa bàn của mình; lồng ghép với các chương trình mục tiêu quốc gia, chương trình phát triển - kinh tế xã hội khác thuộc thẩm quyền quản lý nhằm nâng cao hiệu quả hoạt động tạo dựng, bảo vệ và khai thác quyền </w:t>
      </w:r>
      <w:r w:rsidR="00390500" w:rsidRPr="009E1FAB">
        <w:rPr>
          <w:rFonts w:eastAsia="Calibri"/>
          <w:spacing w:val="-2"/>
          <w:sz w:val="28"/>
          <w:szCs w:val="28"/>
          <w:lang w:val="vi-VN"/>
        </w:rPr>
        <w:t>SHTT</w:t>
      </w:r>
      <w:r w:rsidRPr="009E1FAB">
        <w:rPr>
          <w:rFonts w:eastAsia="Calibri"/>
          <w:spacing w:val="-2"/>
          <w:sz w:val="28"/>
          <w:szCs w:val="28"/>
          <w:lang w:val="vi-VN"/>
        </w:rPr>
        <w:t xml:space="preserve"> đối với các sản phẩm đặc thù của địa phương.</w:t>
      </w:r>
    </w:p>
    <w:p w14:paraId="68082955" w14:textId="77777777" w:rsidR="007215B4" w:rsidRPr="009E1FAB" w:rsidRDefault="007215B4" w:rsidP="009E1FAB">
      <w:pPr>
        <w:spacing w:before="120"/>
        <w:ind w:firstLine="720"/>
        <w:jc w:val="both"/>
        <w:rPr>
          <w:rFonts w:eastAsia="Calibri"/>
          <w:sz w:val="28"/>
          <w:szCs w:val="28"/>
          <w:lang w:val="vi-VN"/>
        </w:rPr>
      </w:pPr>
      <w:r w:rsidRPr="009E1FAB">
        <w:rPr>
          <w:rFonts w:eastAsia="Calibri"/>
          <w:sz w:val="28"/>
          <w:szCs w:val="28"/>
          <w:lang w:val="vi-VN"/>
        </w:rPr>
        <w:t xml:space="preserve">Tổ chức triển khai thực hiện </w:t>
      </w:r>
      <w:r w:rsidR="00A56055" w:rsidRPr="009E1FAB">
        <w:rPr>
          <w:rFonts w:eastAsia="Calibri"/>
          <w:sz w:val="28"/>
          <w:szCs w:val="28"/>
          <w:lang w:val="vi-VN"/>
        </w:rPr>
        <w:t>Kế hoạch</w:t>
      </w:r>
      <w:r w:rsidRPr="009E1FAB">
        <w:rPr>
          <w:rFonts w:eastAsia="Calibri"/>
          <w:sz w:val="28"/>
          <w:szCs w:val="28"/>
          <w:lang w:val="vi-VN"/>
        </w:rPr>
        <w:t xml:space="preserve"> theo quy định, bảo đảm tính thống </w:t>
      </w:r>
      <w:r w:rsidRPr="009E1FAB">
        <w:rPr>
          <w:rFonts w:eastAsia="Calibri"/>
          <w:spacing w:val="-2"/>
          <w:sz w:val="28"/>
          <w:szCs w:val="28"/>
          <w:lang w:val="vi-VN"/>
        </w:rPr>
        <w:t>nhất, đồng bộ với thực hiện kế hoạch phát triển kinh tế - xã hội của địa</w:t>
      </w:r>
      <w:r w:rsidRPr="009E1FAB">
        <w:rPr>
          <w:rFonts w:eastAsia="Calibri"/>
          <w:sz w:val="28"/>
          <w:szCs w:val="28"/>
          <w:lang w:val="vi-VN"/>
        </w:rPr>
        <w:t xml:space="preserve"> phương.</w:t>
      </w:r>
    </w:p>
    <w:p w14:paraId="1C268696" w14:textId="1EB77361" w:rsidR="007215B4" w:rsidRPr="00D86E13" w:rsidRDefault="00ED78E4" w:rsidP="009E1FAB">
      <w:pPr>
        <w:spacing w:before="120"/>
        <w:ind w:firstLine="720"/>
        <w:jc w:val="both"/>
        <w:rPr>
          <w:bCs/>
          <w:sz w:val="28"/>
          <w:szCs w:val="28"/>
        </w:rPr>
      </w:pPr>
      <w:r w:rsidRPr="00D86E13">
        <w:rPr>
          <w:bCs/>
          <w:sz w:val="28"/>
          <w:szCs w:val="28"/>
        </w:rPr>
        <w:t>i)</w:t>
      </w:r>
      <w:r w:rsidR="007215B4" w:rsidRPr="00D86E13">
        <w:rPr>
          <w:bCs/>
          <w:sz w:val="28"/>
          <w:szCs w:val="28"/>
          <w:lang w:val="vi-VN"/>
        </w:rPr>
        <w:t xml:space="preserve"> Cổng Thông tin điện tử tỉnh, Đài Phát thanh và Truyền hình tỉnh, Báo Ninh Thuận</w:t>
      </w:r>
      <w:r w:rsidR="00D86E13">
        <w:rPr>
          <w:bCs/>
          <w:sz w:val="28"/>
          <w:szCs w:val="28"/>
        </w:rPr>
        <w:t>:</w:t>
      </w:r>
    </w:p>
    <w:p w14:paraId="0D05E0C4" w14:textId="77777777" w:rsidR="007215B4" w:rsidRPr="009E1FAB" w:rsidRDefault="007215B4" w:rsidP="009E1FAB">
      <w:pPr>
        <w:spacing w:before="120"/>
        <w:ind w:firstLine="720"/>
        <w:jc w:val="both"/>
        <w:rPr>
          <w:rFonts w:eastAsia="Calibri"/>
          <w:sz w:val="28"/>
          <w:szCs w:val="28"/>
          <w:lang w:val="vi-VN"/>
        </w:rPr>
      </w:pPr>
      <w:r w:rsidRPr="009E1FAB">
        <w:rPr>
          <w:rFonts w:eastAsia="Calibri"/>
          <w:sz w:val="28"/>
          <w:szCs w:val="28"/>
          <w:lang w:val="vi-VN"/>
        </w:rPr>
        <w:t xml:space="preserve">Chủ trì, phối hợp với các cơ quan liên quan phát (viết) tin, bài, xây dựng phóng sự truyền hình, các chương trình truyền hình, tọa đàm,... về các hoạt động trong lĩnh vực </w:t>
      </w:r>
      <w:r w:rsidR="00390500" w:rsidRPr="009E1FAB">
        <w:rPr>
          <w:rFonts w:eastAsia="Calibri"/>
          <w:sz w:val="28"/>
          <w:szCs w:val="28"/>
          <w:lang w:val="vi-VN"/>
        </w:rPr>
        <w:t>SHTT</w:t>
      </w:r>
      <w:r w:rsidRPr="009E1FAB">
        <w:rPr>
          <w:rFonts w:eastAsia="Calibri"/>
          <w:sz w:val="28"/>
          <w:szCs w:val="28"/>
          <w:lang w:val="vi-VN"/>
        </w:rPr>
        <w:t xml:space="preserve"> trên địa bàn tỉnh.</w:t>
      </w:r>
    </w:p>
    <w:p w14:paraId="358C827D" w14:textId="5F433159" w:rsidR="007215B4" w:rsidRPr="00EC433E" w:rsidRDefault="008D70A4" w:rsidP="009E1FAB">
      <w:pPr>
        <w:spacing w:before="120"/>
        <w:ind w:firstLine="720"/>
        <w:jc w:val="both"/>
        <w:rPr>
          <w:bCs/>
          <w:sz w:val="28"/>
          <w:szCs w:val="28"/>
        </w:rPr>
      </w:pPr>
      <w:r w:rsidRPr="00EC433E">
        <w:rPr>
          <w:bCs/>
          <w:sz w:val="28"/>
          <w:szCs w:val="28"/>
        </w:rPr>
        <w:t>k)</w:t>
      </w:r>
      <w:r w:rsidR="007215B4" w:rsidRPr="00EC433E">
        <w:rPr>
          <w:bCs/>
          <w:sz w:val="28"/>
          <w:szCs w:val="28"/>
          <w:lang w:val="vi-VN"/>
        </w:rPr>
        <w:t xml:space="preserve"> Hội Doanh nhân trẻ</w:t>
      </w:r>
      <w:r w:rsidR="00EC433E">
        <w:rPr>
          <w:bCs/>
          <w:sz w:val="28"/>
          <w:szCs w:val="28"/>
        </w:rPr>
        <w:t>:</w:t>
      </w:r>
    </w:p>
    <w:p w14:paraId="6A76D398" w14:textId="3764CF74" w:rsidR="007215B4" w:rsidRPr="009E1FAB" w:rsidRDefault="007215B4" w:rsidP="009E1FAB">
      <w:pPr>
        <w:spacing w:before="120"/>
        <w:ind w:firstLine="720"/>
        <w:jc w:val="both"/>
        <w:rPr>
          <w:rFonts w:eastAsia="Calibri"/>
          <w:sz w:val="28"/>
          <w:szCs w:val="28"/>
          <w:lang w:val="vi-VN"/>
        </w:rPr>
      </w:pPr>
      <w:r w:rsidRPr="009E1FAB">
        <w:rPr>
          <w:rFonts w:eastAsia="Calibri"/>
          <w:sz w:val="28"/>
          <w:szCs w:val="28"/>
          <w:lang w:val="vi-VN"/>
        </w:rPr>
        <w:t xml:space="preserve">Phối hợp tuyên truyền, tổ chức các lớp tập huấn, học tập mô hình; huy động kinh phí từ các nguồn hợp pháp; rà soát, củng cố, vận động hội viên tích cực tiếp cận và ứng dụng tiến bộ khoa học công nghệ, nghiên cứu đổi mới sáng tạo, sử dụng công cụ </w:t>
      </w:r>
      <w:r w:rsidR="00390500" w:rsidRPr="009E1FAB">
        <w:rPr>
          <w:rFonts w:eastAsia="Calibri"/>
          <w:sz w:val="28"/>
          <w:szCs w:val="28"/>
          <w:lang w:val="vi-VN"/>
        </w:rPr>
        <w:t>SHTT</w:t>
      </w:r>
      <w:r w:rsidRPr="009E1FAB">
        <w:rPr>
          <w:rFonts w:eastAsia="Calibri"/>
          <w:sz w:val="28"/>
          <w:szCs w:val="28"/>
          <w:lang w:val="vi-VN"/>
        </w:rPr>
        <w:t xml:space="preserve"> nhằm phát triển hoạt động sản xuất, kinh doanh; hợp tác thúc đẩy ứng dụng phát triển các hoạt động </w:t>
      </w:r>
      <w:r w:rsidR="00390500" w:rsidRPr="009E1FAB">
        <w:rPr>
          <w:rFonts w:eastAsia="Calibri"/>
          <w:sz w:val="28"/>
          <w:szCs w:val="28"/>
          <w:lang w:val="vi-VN"/>
        </w:rPr>
        <w:t>SHTT</w:t>
      </w:r>
      <w:r w:rsidRPr="009E1FAB">
        <w:rPr>
          <w:rFonts w:eastAsia="Calibri"/>
          <w:sz w:val="28"/>
          <w:szCs w:val="28"/>
          <w:lang w:val="vi-VN"/>
        </w:rPr>
        <w:t xml:space="preserve"> trong doanh nghiệp hội viên.</w:t>
      </w:r>
    </w:p>
    <w:p w14:paraId="6BA0546B" w14:textId="15135636" w:rsidR="003663C1" w:rsidRDefault="003663C1" w:rsidP="009E1FAB">
      <w:pPr>
        <w:spacing w:before="120"/>
        <w:ind w:firstLine="720"/>
        <w:jc w:val="both"/>
        <w:rPr>
          <w:sz w:val="28"/>
          <w:szCs w:val="28"/>
          <w:lang w:val="nl-NL"/>
        </w:rPr>
      </w:pPr>
      <w:r w:rsidRPr="009E1FAB">
        <w:rPr>
          <w:sz w:val="28"/>
          <w:szCs w:val="28"/>
          <w:lang w:val="nl-NL"/>
        </w:rPr>
        <w:t xml:space="preserve">Trong quá trình thực hiện, nếu có khó khăn, vướng mắc, các cơ quan kịp thời phản ánh về Sở Khoa học và Công nghệ để tổng hợp, trình Chủ tịch Ủy ban nhân dân tỉnh xem xét, </w:t>
      </w:r>
      <w:r w:rsidR="00C13875" w:rsidRPr="009E1FAB">
        <w:rPr>
          <w:sz w:val="28"/>
          <w:szCs w:val="28"/>
          <w:lang w:val="nl-NL"/>
        </w:rPr>
        <w:t>điều chỉnh, bổ sung các chỉ tiêu và nội dung hỗ trợ cho</w:t>
      </w:r>
      <w:r w:rsidR="0019085E">
        <w:rPr>
          <w:sz w:val="28"/>
          <w:szCs w:val="28"/>
          <w:lang w:val="nl-NL"/>
        </w:rPr>
        <w:t xml:space="preserve"> </w:t>
      </w:r>
      <w:r w:rsidR="00C13875" w:rsidRPr="009E1FAB">
        <w:rPr>
          <w:sz w:val="28"/>
          <w:szCs w:val="28"/>
          <w:lang w:val="nl-NL"/>
        </w:rPr>
        <w:t>phù hợp với điều kiện thực tiễn</w:t>
      </w:r>
      <w:r w:rsidRPr="009E1FAB">
        <w:rPr>
          <w:sz w:val="28"/>
          <w:szCs w:val="28"/>
          <w:lang w:val="nl-NL"/>
        </w:rPr>
        <w:t>./.</w:t>
      </w:r>
    </w:p>
    <w:p w14:paraId="21DF0C64" w14:textId="77777777" w:rsidR="004B2E40" w:rsidRDefault="004B2E40" w:rsidP="009E1FAB">
      <w:pPr>
        <w:spacing w:before="120"/>
        <w:ind w:firstLine="720"/>
        <w:jc w:val="both"/>
        <w:rPr>
          <w:sz w:val="28"/>
          <w:szCs w:val="28"/>
          <w:lang w:val="nl-NL"/>
        </w:rPr>
      </w:pPr>
    </w:p>
    <w:tbl>
      <w:tblPr>
        <w:tblW w:w="9180" w:type="dxa"/>
        <w:tblLook w:val="01E0" w:firstRow="1" w:lastRow="1" w:firstColumn="1" w:lastColumn="1" w:noHBand="0" w:noVBand="0"/>
      </w:tblPr>
      <w:tblGrid>
        <w:gridCol w:w="5353"/>
        <w:gridCol w:w="3827"/>
      </w:tblGrid>
      <w:tr w:rsidR="00A15D62" w:rsidRPr="00086B38" w14:paraId="2B689F0E" w14:textId="77777777" w:rsidTr="00B77204">
        <w:trPr>
          <w:trHeight w:val="415"/>
        </w:trPr>
        <w:tc>
          <w:tcPr>
            <w:tcW w:w="5353" w:type="dxa"/>
          </w:tcPr>
          <w:p w14:paraId="4D30CC0B" w14:textId="77777777" w:rsidR="00A15D62" w:rsidRPr="00086B38" w:rsidRDefault="00A15D62" w:rsidP="00424FBE">
            <w:pPr>
              <w:rPr>
                <w:b/>
                <w:i/>
                <w:iCs/>
              </w:rPr>
            </w:pPr>
          </w:p>
          <w:p w14:paraId="64109B3C" w14:textId="77777777" w:rsidR="00A15D62" w:rsidRPr="00086B38" w:rsidRDefault="00A15D62" w:rsidP="00424FBE">
            <w:pPr>
              <w:rPr>
                <w:b/>
                <w:i/>
                <w:iCs/>
              </w:rPr>
            </w:pPr>
            <w:r w:rsidRPr="00086B38">
              <w:rPr>
                <w:b/>
                <w:i/>
                <w:iCs/>
              </w:rPr>
              <w:t>Nơi nhận:</w:t>
            </w:r>
          </w:p>
          <w:p w14:paraId="6C203372" w14:textId="77777777" w:rsidR="00A15D62" w:rsidRDefault="00A15D62" w:rsidP="00424FBE">
            <w:pPr>
              <w:rPr>
                <w:iCs/>
                <w:sz w:val="22"/>
                <w:szCs w:val="22"/>
              </w:rPr>
            </w:pPr>
            <w:r w:rsidRPr="00086B38">
              <w:rPr>
                <w:iCs/>
                <w:sz w:val="22"/>
                <w:szCs w:val="22"/>
              </w:rPr>
              <w:t xml:space="preserve">- </w:t>
            </w:r>
            <w:r>
              <w:rPr>
                <w:iCs/>
                <w:sz w:val="22"/>
                <w:szCs w:val="22"/>
              </w:rPr>
              <w:t>Thường trực Tỉnh ủy (b/c)</w:t>
            </w:r>
            <w:r w:rsidRPr="00086B38">
              <w:rPr>
                <w:iCs/>
                <w:sz w:val="22"/>
                <w:szCs w:val="22"/>
              </w:rPr>
              <w:t>;</w:t>
            </w:r>
          </w:p>
          <w:p w14:paraId="2A6296C6" w14:textId="77777777" w:rsidR="00A15D62" w:rsidRDefault="00A15D62" w:rsidP="00424FBE">
            <w:pPr>
              <w:rPr>
                <w:iCs/>
                <w:sz w:val="22"/>
                <w:szCs w:val="22"/>
              </w:rPr>
            </w:pPr>
            <w:r w:rsidRPr="00086B38">
              <w:rPr>
                <w:iCs/>
                <w:sz w:val="22"/>
                <w:szCs w:val="22"/>
              </w:rPr>
              <w:t>- CT, PCT UBND tỉnh Lê Huyền;</w:t>
            </w:r>
          </w:p>
          <w:p w14:paraId="233EF53C" w14:textId="77777777" w:rsidR="00A15D62" w:rsidRDefault="00A15D62" w:rsidP="00424FBE">
            <w:pPr>
              <w:rPr>
                <w:iCs/>
                <w:sz w:val="22"/>
                <w:szCs w:val="22"/>
              </w:rPr>
            </w:pPr>
            <w:r>
              <w:rPr>
                <w:iCs/>
                <w:sz w:val="22"/>
                <w:szCs w:val="22"/>
              </w:rPr>
              <w:t>- Các Sở, ban, ngành của tỉnh;</w:t>
            </w:r>
          </w:p>
          <w:p w14:paraId="4152C754" w14:textId="77777777" w:rsidR="00A15D62" w:rsidRDefault="00A15D62" w:rsidP="00424FBE">
            <w:pPr>
              <w:rPr>
                <w:iCs/>
                <w:sz w:val="22"/>
                <w:szCs w:val="22"/>
              </w:rPr>
            </w:pPr>
            <w:r>
              <w:rPr>
                <w:iCs/>
                <w:sz w:val="22"/>
                <w:szCs w:val="22"/>
              </w:rPr>
              <w:t>- UBND các huyện, thành phố;</w:t>
            </w:r>
          </w:p>
          <w:p w14:paraId="1FB5B4C3" w14:textId="77777777" w:rsidR="00A15D62" w:rsidRPr="00086B38" w:rsidRDefault="00A15D62" w:rsidP="00424FBE">
            <w:pPr>
              <w:rPr>
                <w:iCs/>
                <w:sz w:val="22"/>
                <w:szCs w:val="22"/>
              </w:rPr>
            </w:pPr>
            <w:r>
              <w:rPr>
                <w:iCs/>
                <w:sz w:val="22"/>
                <w:szCs w:val="22"/>
              </w:rPr>
              <w:t>- Hiệp hội DN tỉnh, Hội DN trẻ tỉnh;</w:t>
            </w:r>
          </w:p>
          <w:p w14:paraId="18E46F1D" w14:textId="77777777" w:rsidR="00A15D62" w:rsidRPr="00086B38" w:rsidRDefault="00A15D62" w:rsidP="00424FBE">
            <w:pPr>
              <w:rPr>
                <w:iCs/>
                <w:sz w:val="22"/>
                <w:szCs w:val="22"/>
              </w:rPr>
            </w:pPr>
            <w:r w:rsidRPr="00086B38">
              <w:rPr>
                <w:iCs/>
                <w:sz w:val="22"/>
                <w:szCs w:val="22"/>
              </w:rPr>
              <w:t>- VPUB: LĐ, KTTH;</w:t>
            </w:r>
          </w:p>
          <w:p w14:paraId="0E876FF3" w14:textId="77777777" w:rsidR="00A15D62" w:rsidRPr="00086B38" w:rsidRDefault="00A15D62" w:rsidP="00424FBE">
            <w:pPr>
              <w:rPr>
                <w:iCs/>
                <w:sz w:val="28"/>
                <w:szCs w:val="28"/>
              </w:rPr>
            </w:pPr>
            <w:r w:rsidRPr="00086B38">
              <w:rPr>
                <w:iCs/>
                <w:sz w:val="22"/>
                <w:szCs w:val="22"/>
              </w:rPr>
              <w:t>- Lưu: VT. ĐN</w:t>
            </w:r>
          </w:p>
        </w:tc>
        <w:tc>
          <w:tcPr>
            <w:tcW w:w="3827" w:type="dxa"/>
          </w:tcPr>
          <w:p w14:paraId="7CDE6A88" w14:textId="77777777" w:rsidR="00A15D62" w:rsidRPr="00086B38" w:rsidRDefault="00A15D62" w:rsidP="00424FBE">
            <w:pPr>
              <w:jc w:val="center"/>
              <w:rPr>
                <w:b/>
                <w:iCs/>
                <w:sz w:val="28"/>
                <w:szCs w:val="28"/>
              </w:rPr>
            </w:pPr>
            <w:r w:rsidRPr="00086B38">
              <w:rPr>
                <w:b/>
                <w:iCs/>
                <w:sz w:val="28"/>
                <w:szCs w:val="28"/>
              </w:rPr>
              <w:t>KT. CHỦ TỊCH</w:t>
            </w:r>
          </w:p>
          <w:p w14:paraId="7BA9D884" w14:textId="77777777" w:rsidR="00A15D62" w:rsidRPr="00086B38" w:rsidRDefault="00A15D62" w:rsidP="00424FBE">
            <w:pPr>
              <w:jc w:val="center"/>
              <w:rPr>
                <w:b/>
                <w:iCs/>
                <w:sz w:val="28"/>
                <w:szCs w:val="28"/>
              </w:rPr>
            </w:pPr>
            <w:r w:rsidRPr="00086B38">
              <w:rPr>
                <w:b/>
                <w:iCs/>
                <w:sz w:val="28"/>
                <w:szCs w:val="28"/>
              </w:rPr>
              <w:t>PHÓ CHỦ TỊCH</w:t>
            </w:r>
          </w:p>
          <w:p w14:paraId="3DE43C8F" w14:textId="77777777" w:rsidR="00A15D62" w:rsidRPr="00086B38" w:rsidRDefault="00A15D62" w:rsidP="00424FBE">
            <w:pPr>
              <w:jc w:val="center"/>
              <w:rPr>
                <w:b/>
                <w:iCs/>
                <w:sz w:val="28"/>
                <w:szCs w:val="28"/>
              </w:rPr>
            </w:pPr>
          </w:p>
          <w:p w14:paraId="77F4167C" w14:textId="77777777" w:rsidR="00A15D62" w:rsidRPr="00086B38" w:rsidRDefault="00A15D62" w:rsidP="00424FBE">
            <w:pPr>
              <w:jc w:val="center"/>
              <w:rPr>
                <w:iCs/>
                <w:sz w:val="28"/>
                <w:szCs w:val="28"/>
              </w:rPr>
            </w:pPr>
          </w:p>
          <w:p w14:paraId="6A0F7966" w14:textId="77777777" w:rsidR="00A15D62" w:rsidRPr="00086B38" w:rsidRDefault="00A15D62" w:rsidP="00424FBE">
            <w:pPr>
              <w:jc w:val="center"/>
              <w:rPr>
                <w:b/>
                <w:iCs/>
                <w:sz w:val="28"/>
                <w:szCs w:val="28"/>
              </w:rPr>
            </w:pPr>
          </w:p>
          <w:p w14:paraId="6EB11CB0" w14:textId="77777777" w:rsidR="00A15D62" w:rsidRPr="00086B38" w:rsidRDefault="00A15D62" w:rsidP="00424FBE">
            <w:pPr>
              <w:jc w:val="center"/>
              <w:rPr>
                <w:b/>
                <w:iCs/>
                <w:sz w:val="28"/>
                <w:szCs w:val="28"/>
              </w:rPr>
            </w:pPr>
          </w:p>
          <w:p w14:paraId="1BA67597" w14:textId="77777777" w:rsidR="00A15D62" w:rsidRPr="00086B38" w:rsidRDefault="00A15D62" w:rsidP="00424FBE">
            <w:pPr>
              <w:jc w:val="center"/>
              <w:rPr>
                <w:b/>
                <w:iCs/>
                <w:sz w:val="28"/>
                <w:szCs w:val="28"/>
              </w:rPr>
            </w:pPr>
          </w:p>
          <w:p w14:paraId="5BF9D9D3" w14:textId="77777777" w:rsidR="00A15D62" w:rsidRPr="00086B38" w:rsidRDefault="00A15D62" w:rsidP="00424FBE">
            <w:pPr>
              <w:jc w:val="center"/>
              <w:rPr>
                <w:iCs/>
                <w:sz w:val="28"/>
                <w:szCs w:val="28"/>
              </w:rPr>
            </w:pPr>
          </w:p>
          <w:p w14:paraId="1B2667CB" w14:textId="1E0C7112" w:rsidR="00A15D62" w:rsidRPr="00086B38" w:rsidRDefault="00313E08" w:rsidP="00424FBE">
            <w:pPr>
              <w:jc w:val="center"/>
              <w:rPr>
                <w:iCs/>
                <w:sz w:val="28"/>
                <w:szCs w:val="28"/>
              </w:rPr>
            </w:pPr>
            <w:r w:rsidRPr="00086B38">
              <w:rPr>
                <w:b/>
                <w:iCs/>
                <w:sz w:val="28"/>
                <w:szCs w:val="28"/>
              </w:rPr>
              <w:t>Lê Huyền</w:t>
            </w:r>
          </w:p>
        </w:tc>
      </w:tr>
    </w:tbl>
    <w:p w14:paraId="64ECED61" w14:textId="2FC932AE" w:rsidR="003A7362" w:rsidRPr="002E2535" w:rsidRDefault="003A7362" w:rsidP="003A7362">
      <w:pPr>
        <w:rPr>
          <w:sz w:val="2"/>
          <w:szCs w:val="2"/>
        </w:rPr>
      </w:pPr>
    </w:p>
    <w:sectPr w:rsidR="003A7362" w:rsidRPr="002E2535" w:rsidSect="00F56CFB">
      <w:headerReference w:type="default" r:id="rId8"/>
      <w:pgSz w:w="11907" w:h="16840" w:code="9"/>
      <w:pgMar w:top="1134" w:right="1134" w:bottom="1021" w:left="1701" w:header="142" w:footer="51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8A23" w14:textId="77777777" w:rsidR="00502907" w:rsidRDefault="00502907">
      <w:r>
        <w:separator/>
      </w:r>
    </w:p>
  </w:endnote>
  <w:endnote w:type="continuationSeparator" w:id="0">
    <w:p w14:paraId="628855AD" w14:textId="77777777" w:rsidR="00502907" w:rsidRDefault="0050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FBBF4" w14:textId="77777777" w:rsidR="00502907" w:rsidRDefault="00502907">
      <w:r>
        <w:separator/>
      </w:r>
    </w:p>
  </w:footnote>
  <w:footnote w:type="continuationSeparator" w:id="0">
    <w:p w14:paraId="671EE0F0" w14:textId="77777777" w:rsidR="00502907" w:rsidRDefault="00502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DD5B" w14:textId="4A161BD5" w:rsidR="00B22689" w:rsidRPr="00B22689" w:rsidRDefault="00B22689" w:rsidP="00B22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B24"/>
    <w:multiLevelType w:val="hybridMultilevel"/>
    <w:tmpl w:val="2CFAE304"/>
    <w:lvl w:ilvl="0" w:tplc="5EB01EA6">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875B6"/>
    <w:multiLevelType w:val="hybridMultilevel"/>
    <w:tmpl w:val="F4784570"/>
    <w:lvl w:ilvl="0" w:tplc="A3FA4B0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C473F"/>
    <w:multiLevelType w:val="multilevel"/>
    <w:tmpl w:val="689A60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367321C9"/>
    <w:multiLevelType w:val="hybridMultilevel"/>
    <w:tmpl w:val="A3ECFD18"/>
    <w:lvl w:ilvl="0" w:tplc="3D345C34">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510FE"/>
    <w:multiLevelType w:val="hybridMultilevel"/>
    <w:tmpl w:val="968E32D8"/>
    <w:lvl w:ilvl="0" w:tplc="8EACEC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4736FB"/>
    <w:multiLevelType w:val="multilevel"/>
    <w:tmpl w:val="11FAFFC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59E341C"/>
    <w:multiLevelType w:val="hybridMultilevel"/>
    <w:tmpl w:val="53567D1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C755E"/>
    <w:multiLevelType w:val="hybridMultilevel"/>
    <w:tmpl w:val="F9723430"/>
    <w:lvl w:ilvl="0" w:tplc="BCB87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DB613E"/>
    <w:multiLevelType w:val="hybridMultilevel"/>
    <w:tmpl w:val="F6BC0CA6"/>
    <w:lvl w:ilvl="0" w:tplc="F21A7F0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684745547">
    <w:abstractNumId w:val="3"/>
  </w:num>
  <w:num w:numId="2" w16cid:durableId="1980258692">
    <w:abstractNumId w:val="0"/>
  </w:num>
  <w:num w:numId="3" w16cid:durableId="2019431322">
    <w:abstractNumId w:val="6"/>
  </w:num>
  <w:num w:numId="4" w16cid:durableId="317005364">
    <w:abstractNumId w:val="8"/>
  </w:num>
  <w:num w:numId="5" w16cid:durableId="28652509">
    <w:abstractNumId w:val="1"/>
  </w:num>
  <w:num w:numId="6" w16cid:durableId="1659192628">
    <w:abstractNumId w:val="4"/>
  </w:num>
  <w:num w:numId="7" w16cid:durableId="1127774633">
    <w:abstractNumId w:val="7"/>
  </w:num>
  <w:num w:numId="8" w16cid:durableId="1408265858">
    <w:abstractNumId w:val="2"/>
  </w:num>
  <w:num w:numId="9" w16cid:durableId="18190329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ACC"/>
    <w:rsid w:val="00003CD2"/>
    <w:rsid w:val="00007142"/>
    <w:rsid w:val="00011358"/>
    <w:rsid w:val="000124E1"/>
    <w:rsid w:val="0001501F"/>
    <w:rsid w:val="00034914"/>
    <w:rsid w:val="0003511A"/>
    <w:rsid w:val="00036971"/>
    <w:rsid w:val="00042BD5"/>
    <w:rsid w:val="000435AD"/>
    <w:rsid w:val="00052195"/>
    <w:rsid w:val="0005421B"/>
    <w:rsid w:val="00061864"/>
    <w:rsid w:val="00063907"/>
    <w:rsid w:val="00067E3F"/>
    <w:rsid w:val="000749C7"/>
    <w:rsid w:val="00077547"/>
    <w:rsid w:val="00077F80"/>
    <w:rsid w:val="000855FC"/>
    <w:rsid w:val="000856F4"/>
    <w:rsid w:val="000864FE"/>
    <w:rsid w:val="00086B38"/>
    <w:rsid w:val="00097211"/>
    <w:rsid w:val="000A0A29"/>
    <w:rsid w:val="000A308F"/>
    <w:rsid w:val="000A7960"/>
    <w:rsid w:val="000E106B"/>
    <w:rsid w:val="000E3EA7"/>
    <w:rsid w:val="000F07A5"/>
    <w:rsid w:val="000F16BE"/>
    <w:rsid w:val="001103FC"/>
    <w:rsid w:val="00113F8B"/>
    <w:rsid w:val="00120E5A"/>
    <w:rsid w:val="0012226E"/>
    <w:rsid w:val="001369AB"/>
    <w:rsid w:val="001373AA"/>
    <w:rsid w:val="001454C1"/>
    <w:rsid w:val="001478D3"/>
    <w:rsid w:val="00152868"/>
    <w:rsid w:val="00152A7B"/>
    <w:rsid w:val="0016104D"/>
    <w:rsid w:val="001618DA"/>
    <w:rsid w:val="0016728F"/>
    <w:rsid w:val="0017138E"/>
    <w:rsid w:val="00176C11"/>
    <w:rsid w:val="00181448"/>
    <w:rsid w:val="0018595A"/>
    <w:rsid w:val="00187021"/>
    <w:rsid w:val="001871E8"/>
    <w:rsid w:val="0019085E"/>
    <w:rsid w:val="00192571"/>
    <w:rsid w:val="00196CEF"/>
    <w:rsid w:val="001A0460"/>
    <w:rsid w:val="001A0464"/>
    <w:rsid w:val="001A0620"/>
    <w:rsid w:val="001A53F2"/>
    <w:rsid w:val="001B085C"/>
    <w:rsid w:val="001B7BC4"/>
    <w:rsid w:val="001C0954"/>
    <w:rsid w:val="001C265D"/>
    <w:rsid w:val="001D0EEC"/>
    <w:rsid w:val="001D3CAD"/>
    <w:rsid w:val="001D52D8"/>
    <w:rsid w:val="001D754A"/>
    <w:rsid w:val="001E054C"/>
    <w:rsid w:val="001E3717"/>
    <w:rsid w:val="001E3DA3"/>
    <w:rsid w:val="001E4574"/>
    <w:rsid w:val="001E531A"/>
    <w:rsid w:val="001E6A44"/>
    <w:rsid w:val="001F46FA"/>
    <w:rsid w:val="00204B12"/>
    <w:rsid w:val="00205A07"/>
    <w:rsid w:val="00205D0F"/>
    <w:rsid w:val="002125F8"/>
    <w:rsid w:val="00216D20"/>
    <w:rsid w:val="00220F88"/>
    <w:rsid w:val="00236B53"/>
    <w:rsid w:val="00241060"/>
    <w:rsid w:val="00243AB7"/>
    <w:rsid w:val="00245419"/>
    <w:rsid w:val="00250562"/>
    <w:rsid w:val="00254B7F"/>
    <w:rsid w:val="00256121"/>
    <w:rsid w:val="0025677D"/>
    <w:rsid w:val="00262EA2"/>
    <w:rsid w:val="0027017C"/>
    <w:rsid w:val="00280982"/>
    <w:rsid w:val="0028244E"/>
    <w:rsid w:val="00283061"/>
    <w:rsid w:val="00284442"/>
    <w:rsid w:val="00284845"/>
    <w:rsid w:val="00291D34"/>
    <w:rsid w:val="002956E9"/>
    <w:rsid w:val="002957A9"/>
    <w:rsid w:val="00297A41"/>
    <w:rsid w:val="002A3901"/>
    <w:rsid w:val="002B3FB2"/>
    <w:rsid w:val="002C16E4"/>
    <w:rsid w:val="002D2152"/>
    <w:rsid w:val="002D665B"/>
    <w:rsid w:val="002E1583"/>
    <w:rsid w:val="002E2535"/>
    <w:rsid w:val="002E3163"/>
    <w:rsid w:val="002E4E53"/>
    <w:rsid w:val="002E6957"/>
    <w:rsid w:val="002F0F29"/>
    <w:rsid w:val="002F36C9"/>
    <w:rsid w:val="003011D2"/>
    <w:rsid w:val="00312554"/>
    <w:rsid w:val="00312B3A"/>
    <w:rsid w:val="00313E08"/>
    <w:rsid w:val="003153CF"/>
    <w:rsid w:val="00320705"/>
    <w:rsid w:val="003229CD"/>
    <w:rsid w:val="003261BF"/>
    <w:rsid w:val="00340F9F"/>
    <w:rsid w:val="00344073"/>
    <w:rsid w:val="00363142"/>
    <w:rsid w:val="003663C1"/>
    <w:rsid w:val="003764E2"/>
    <w:rsid w:val="0038384A"/>
    <w:rsid w:val="00384555"/>
    <w:rsid w:val="00390500"/>
    <w:rsid w:val="00390ECF"/>
    <w:rsid w:val="0039246E"/>
    <w:rsid w:val="003A020A"/>
    <w:rsid w:val="003A0D44"/>
    <w:rsid w:val="003A5FE8"/>
    <w:rsid w:val="003A7004"/>
    <w:rsid w:val="003A726E"/>
    <w:rsid w:val="003A7362"/>
    <w:rsid w:val="003B00D5"/>
    <w:rsid w:val="003C04DA"/>
    <w:rsid w:val="003C69DC"/>
    <w:rsid w:val="003F0FB5"/>
    <w:rsid w:val="003F38E8"/>
    <w:rsid w:val="003F5532"/>
    <w:rsid w:val="003F69E2"/>
    <w:rsid w:val="003F7FD5"/>
    <w:rsid w:val="004158AB"/>
    <w:rsid w:val="00417B62"/>
    <w:rsid w:val="0042122B"/>
    <w:rsid w:val="004218A0"/>
    <w:rsid w:val="004254BA"/>
    <w:rsid w:val="00432D39"/>
    <w:rsid w:val="00432FA8"/>
    <w:rsid w:val="0043498E"/>
    <w:rsid w:val="00437202"/>
    <w:rsid w:val="00437945"/>
    <w:rsid w:val="0043797C"/>
    <w:rsid w:val="00437E93"/>
    <w:rsid w:val="0044265D"/>
    <w:rsid w:val="00442BEE"/>
    <w:rsid w:val="00445219"/>
    <w:rsid w:val="004464A7"/>
    <w:rsid w:val="00451378"/>
    <w:rsid w:val="00452AE6"/>
    <w:rsid w:val="00457046"/>
    <w:rsid w:val="004632A3"/>
    <w:rsid w:val="004646CD"/>
    <w:rsid w:val="00471B77"/>
    <w:rsid w:val="0048130B"/>
    <w:rsid w:val="00484162"/>
    <w:rsid w:val="004865B7"/>
    <w:rsid w:val="00486975"/>
    <w:rsid w:val="0049532B"/>
    <w:rsid w:val="00496F86"/>
    <w:rsid w:val="004A1072"/>
    <w:rsid w:val="004A52D6"/>
    <w:rsid w:val="004A5D4C"/>
    <w:rsid w:val="004B2E40"/>
    <w:rsid w:val="004B7159"/>
    <w:rsid w:val="004B744F"/>
    <w:rsid w:val="004B7532"/>
    <w:rsid w:val="004C3668"/>
    <w:rsid w:val="004C37DD"/>
    <w:rsid w:val="004C5078"/>
    <w:rsid w:val="004D01EE"/>
    <w:rsid w:val="004D35FC"/>
    <w:rsid w:val="004D6234"/>
    <w:rsid w:val="004F1F36"/>
    <w:rsid w:val="004F2EE9"/>
    <w:rsid w:val="004F4E96"/>
    <w:rsid w:val="00502907"/>
    <w:rsid w:val="00515A34"/>
    <w:rsid w:val="005162D1"/>
    <w:rsid w:val="0053222D"/>
    <w:rsid w:val="00536251"/>
    <w:rsid w:val="005373B1"/>
    <w:rsid w:val="005449D7"/>
    <w:rsid w:val="00547231"/>
    <w:rsid w:val="00561DC5"/>
    <w:rsid w:val="00565272"/>
    <w:rsid w:val="00565A0F"/>
    <w:rsid w:val="0057179C"/>
    <w:rsid w:val="00573A3F"/>
    <w:rsid w:val="00576B8C"/>
    <w:rsid w:val="00577D2C"/>
    <w:rsid w:val="00583625"/>
    <w:rsid w:val="00585136"/>
    <w:rsid w:val="005862FF"/>
    <w:rsid w:val="0059035D"/>
    <w:rsid w:val="005922B4"/>
    <w:rsid w:val="005939A9"/>
    <w:rsid w:val="00593FB7"/>
    <w:rsid w:val="005972D2"/>
    <w:rsid w:val="0059793B"/>
    <w:rsid w:val="005A7AD3"/>
    <w:rsid w:val="005B2C06"/>
    <w:rsid w:val="005B2E11"/>
    <w:rsid w:val="005C1B36"/>
    <w:rsid w:val="005C473A"/>
    <w:rsid w:val="005C4A2B"/>
    <w:rsid w:val="005D1DB6"/>
    <w:rsid w:val="005E165F"/>
    <w:rsid w:val="005E18DA"/>
    <w:rsid w:val="005E1B76"/>
    <w:rsid w:val="005E6CEE"/>
    <w:rsid w:val="005F0B92"/>
    <w:rsid w:val="0060783E"/>
    <w:rsid w:val="00611064"/>
    <w:rsid w:val="00612BEC"/>
    <w:rsid w:val="00632CDB"/>
    <w:rsid w:val="00635625"/>
    <w:rsid w:val="00636353"/>
    <w:rsid w:val="00641947"/>
    <w:rsid w:val="00643869"/>
    <w:rsid w:val="006458A0"/>
    <w:rsid w:val="00650840"/>
    <w:rsid w:val="006518E2"/>
    <w:rsid w:val="006662BC"/>
    <w:rsid w:val="00667F6D"/>
    <w:rsid w:val="00683177"/>
    <w:rsid w:val="0068559D"/>
    <w:rsid w:val="00693A9C"/>
    <w:rsid w:val="006A194C"/>
    <w:rsid w:val="006B18BE"/>
    <w:rsid w:val="006D2E1B"/>
    <w:rsid w:val="006E6228"/>
    <w:rsid w:val="006E71DD"/>
    <w:rsid w:val="006F6186"/>
    <w:rsid w:val="007014DD"/>
    <w:rsid w:val="007072AE"/>
    <w:rsid w:val="00713393"/>
    <w:rsid w:val="007141D3"/>
    <w:rsid w:val="007164F4"/>
    <w:rsid w:val="007167F1"/>
    <w:rsid w:val="00717A0E"/>
    <w:rsid w:val="007215B4"/>
    <w:rsid w:val="00721D36"/>
    <w:rsid w:val="00721DEE"/>
    <w:rsid w:val="007243D3"/>
    <w:rsid w:val="00727DD5"/>
    <w:rsid w:val="00731838"/>
    <w:rsid w:val="00731EC3"/>
    <w:rsid w:val="00733B28"/>
    <w:rsid w:val="00735F85"/>
    <w:rsid w:val="0074652F"/>
    <w:rsid w:val="007530A0"/>
    <w:rsid w:val="00753AB9"/>
    <w:rsid w:val="00756E64"/>
    <w:rsid w:val="00760D3E"/>
    <w:rsid w:val="0076359A"/>
    <w:rsid w:val="007648B0"/>
    <w:rsid w:val="0077385E"/>
    <w:rsid w:val="007779F2"/>
    <w:rsid w:val="00781C14"/>
    <w:rsid w:val="00783DE6"/>
    <w:rsid w:val="007851D8"/>
    <w:rsid w:val="00797F72"/>
    <w:rsid w:val="007A0EE0"/>
    <w:rsid w:val="007A3CB4"/>
    <w:rsid w:val="007A530F"/>
    <w:rsid w:val="007B25D2"/>
    <w:rsid w:val="007B5F1F"/>
    <w:rsid w:val="007B657C"/>
    <w:rsid w:val="007B7CDC"/>
    <w:rsid w:val="007C08AB"/>
    <w:rsid w:val="007C1422"/>
    <w:rsid w:val="007C3AC2"/>
    <w:rsid w:val="007C5F0C"/>
    <w:rsid w:val="007D4C47"/>
    <w:rsid w:val="007D5F1B"/>
    <w:rsid w:val="007F0857"/>
    <w:rsid w:val="007F3A08"/>
    <w:rsid w:val="007F5199"/>
    <w:rsid w:val="007F5658"/>
    <w:rsid w:val="007F59DD"/>
    <w:rsid w:val="007F60F3"/>
    <w:rsid w:val="007F6548"/>
    <w:rsid w:val="00800965"/>
    <w:rsid w:val="008130FA"/>
    <w:rsid w:val="00820864"/>
    <w:rsid w:val="00823400"/>
    <w:rsid w:val="008321BA"/>
    <w:rsid w:val="00850B6E"/>
    <w:rsid w:val="008542E1"/>
    <w:rsid w:val="00861442"/>
    <w:rsid w:val="00866F22"/>
    <w:rsid w:val="008713F3"/>
    <w:rsid w:val="00873D4C"/>
    <w:rsid w:val="00874CF7"/>
    <w:rsid w:val="00882A98"/>
    <w:rsid w:val="008844F5"/>
    <w:rsid w:val="00884BCB"/>
    <w:rsid w:val="00891FF5"/>
    <w:rsid w:val="00895C7D"/>
    <w:rsid w:val="008B11E0"/>
    <w:rsid w:val="008B2D8F"/>
    <w:rsid w:val="008B5485"/>
    <w:rsid w:val="008C252E"/>
    <w:rsid w:val="008C2AB3"/>
    <w:rsid w:val="008C354A"/>
    <w:rsid w:val="008D033E"/>
    <w:rsid w:val="008D2153"/>
    <w:rsid w:val="008D2E83"/>
    <w:rsid w:val="008D4F02"/>
    <w:rsid w:val="008D70A4"/>
    <w:rsid w:val="008E0CF6"/>
    <w:rsid w:val="008E1B03"/>
    <w:rsid w:val="008E2314"/>
    <w:rsid w:val="008E3E7A"/>
    <w:rsid w:val="008E60FB"/>
    <w:rsid w:val="00902577"/>
    <w:rsid w:val="009120A8"/>
    <w:rsid w:val="009121F4"/>
    <w:rsid w:val="0092078B"/>
    <w:rsid w:val="009245A2"/>
    <w:rsid w:val="00924AD4"/>
    <w:rsid w:val="00930A69"/>
    <w:rsid w:val="00931690"/>
    <w:rsid w:val="00936271"/>
    <w:rsid w:val="00940AA9"/>
    <w:rsid w:val="00951451"/>
    <w:rsid w:val="00951B26"/>
    <w:rsid w:val="00952190"/>
    <w:rsid w:val="00954137"/>
    <w:rsid w:val="00954814"/>
    <w:rsid w:val="00954A8E"/>
    <w:rsid w:val="0095531A"/>
    <w:rsid w:val="0095784C"/>
    <w:rsid w:val="00972271"/>
    <w:rsid w:val="00982B38"/>
    <w:rsid w:val="009879B8"/>
    <w:rsid w:val="00994354"/>
    <w:rsid w:val="009A0840"/>
    <w:rsid w:val="009A1EA9"/>
    <w:rsid w:val="009A366B"/>
    <w:rsid w:val="009A6019"/>
    <w:rsid w:val="009A6612"/>
    <w:rsid w:val="009B2261"/>
    <w:rsid w:val="009B7EF2"/>
    <w:rsid w:val="009C2CEB"/>
    <w:rsid w:val="009C35E3"/>
    <w:rsid w:val="009C4E60"/>
    <w:rsid w:val="009D524D"/>
    <w:rsid w:val="009E1CA1"/>
    <w:rsid w:val="009E1FAB"/>
    <w:rsid w:val="009F4264"/>
    <w:rsid w:val="009F4A6C"/>
    <w:rsid w:val="009F61B1"/>
    <w:rsid w:val="009F6BF7"/>
    <w:rsid w:val="00A126ED"/>
    <w:rsid w:val="00A15D62"/>
    <w:rsid w:val="00A173A2"/>
    <w:rsid w:val="00A17688"/>
    <w:rsid w:val="00A22559"/>
    <w:rsid w:val="00A25FE9"/>
    <w:rsid w:val="00A30583"/>
    <w:rsid w:val="00A37710"/>
    <w:rsid w:val="00A4437F"/>
    <w:rsid w:val="00A44821"/>
    <w:rsid w:val="00A44D12"/>
    <w:rsid w:val="00A464EF"/>
    <w:rsid w:val="00A56055"/>
    <w:rsid w:val="00A609EE"/>
    <w:rsid w:val="00A62D10"/>
    <w:rsid w:val="00A6484B"/>
    <w:rsid w:val="00A65EED"/>
    <w:rsid w:val="00A70745"/>
    <w:rsid w:val="00A717C3"/>
    <w:rsid w:val="00A76DB1"/>
    <w:rsid w:val="00A8002B"/>
    <w:rsid w:val="00A8005F"/>
    <w:rsid w:val="00A817DA"/>
    <w:rsid w:val="00A82923"/>
    <w:rsid w:val="00A93778"/>
    <w:rsid w:val="00A95238"/>
    <w:rsid w:val="00AA00DC"/>
    <w:rsid w:val="00AA1C2C"/>
    <w:rsid w:val="00AB2903"/>
    <w:rsid w:val="00AB7C09"/>
    <w:rsid w:val="00AC0402"/>
    <w:rsid w:val="00AC5EBE"/>
    <w:rsid w:val="00AC617F"/>
    <w:rsid w:val="00AC6FBC"/>
    <w:rsid w:val="00AD1A4E"/>
    <w:rsid w:val="00AD435F"/>
    <w:rsid w:val="00AD7EA3"/>
    <w:rsid w:val="00AE07FB"/>
    <w:rsid w:val="00AE3A82"/>
    <w:rsid w:val="00AE5F0A"/>
    <w:rsid w:val="00B21B2F"/>
    <w:rsid w:val="00B22689"/>
    <w:rsid w:val="00B34ACC"/>
    <w:rsid w:val="00B423DC"/>
    <w:rsid w:val="00B46AFE"/>
    <w:rsid w:val="00B53825"/>
    <w:rsid w:val="00B540B9"/>
    <w:rsid w:val="00B609A1"/>
    <w:rsid w:val="00B6566E"/>
    <w:rsid w:val="00B666EF"/>
    <w:rsid w:val="00B6785C"/>
    <w:rsid w:val="00B71F2E"/>
    <w:rsid w:val="00B73D21"/>
    <w:rsid w:val="00B7460F"/>
    <w:rsid w:val="00B770F7"/>
    <w:rsid w:val="00B77204"/>
    <w:rsid w:val="00B80A1A"/>
    <w:rsid w:val="00B83A1A"/>
    <w:rsid w:val="00B867AE"/>
    <w:rsid w:val="00B91F3E"/>
    <w:rsid w:val="00B96572"/>
    <w:rsid w:val="00B974E9"/>
    <w:rsid w:val="00B975D7"/>
    <w:rsid w:val="00BA64F7"/>
    <w:rsid w:val="00BB1FE9"/>
    <w:rsid w:val="00BB582B"/>
    <w:rsid w:val="00BC3C39"/>
    <w:rsid w:val="00BC4E1B"/>
    <w:rsid w:val="00BC5FF9"/>
    <w:rsid w:val="00BC7609"/>
    <w:rsid w:val="00BE5356"/>
    <w:rsid w:val="00BE6C85"/>
    <w:rsid w:val="00BF62B2"/>
    <w:rsid w:val="00C03BA5"/>
    <w:rsid w:val="00C056B5"/>
    <w:rsid w:val="00C056E7"/>
    <w:rsid w:val="00C107DF"/>
    <w:rsid w:val="00C13875"/>
    <w:rsid w:val="00C20CA3"/>
    <w:rsid w:val="00C3386D"/>
    <w:rsid w:val="00C34FEC"/>
    <w:rsid w:val="00C373F3"/>
    <w:rsid w:val="00C4584C"/>
    <w:rsid w:val="00C539C8"/>
    <w:rsid w:val="00C611FF"/>
    <w:rsid w:val="00C6343A"/>
    <w:rsid w:val="00C67488"/>
    <w:rsid w:val="00C7040C"/>
    <w:rsid w:val="00C71103"/>
    <w:rsid w:val="00C748B8"/>
    <w:rsid w:val="00C773B0"/>
    <w:rsid w:val="00C965A7"/>
    <w:rsid w:val="00CA0938"/>
    <w:rsid w:val="00CA1AE2"/>
    <w:rsid w:val="00CA37D5"/>
    <w:rsid w:val="00CA4C88"/>
    <w:rsid w:val="00CA4E20"/>
    <w:rsid w:val="00CA7B2D"/>
    <w:rsid w:val="00CB5105"/>
    <w:rsid w:val="00CD002F"/>
    <w:rsid w:val="00CD61F4"/>
    <w:rsid w:val="00CD64B3"/>
    <w:rsid w:val="00CD6968"/>
    <w:rsid w:val="00CD6E5D"/>
    <w:rsid w:val="00CE1477"/>
    <w:rsid w:val="00CE6149"/>
    <w:rsid w:val="00D02B4E"/>
    <w:rsid w:val="00D043F9"/>
    <w:rsid w:val="00D0647D"/>
    <w:rsid w:val="00D10333"/>
    <w:rsid w:val="00D107BC"/>
    <w:rsid w:val="00D11FA8"/>
    <w:rsid w:val="00D24127"/>
    <w:rsid w:val="00D267E2"/>
    <w:rsid w:val="00D2686E"/>
    <w:rsid w:val="00D313D2"/>
    <w:rsid w:val="00D3226C"/>
    <w:rsid w:val="00D40988"/>
    <w:rsid w:val="00D45032"/>
    <w:rsid w:val="00D4513D"/>
    <w:rsid w:val="00D46C39"/>
    <w:rsid w:val="00D47685"/>
    <w:rsid w:val="00D5014C"/>
    <w:rsid w:val="00D54D59"/>
    <w:rsid w:val="00D64079"/>
    <w:rsid w:val="00D7299E"/>
    <w:rsid w:val="00D74F04"/>
    <w:rsid w:val="00D84B65"/>
    <w:rsid w:val="00D86E13"/>
    <w:rsid w:val="00D92EC2"/>
    <w:rsid w:val="00D93E40"/>
    <w:rsid w:val="00D9480E"/>
    <w:rsid w:val="00D97540"/>
    <w:rsid w:val="00DA1047"/>
    <w:rsid w:val="00DA247C"/>
    <w:rsid w:val="00DA2FD8"/>
    <w:rsid w:val="00DA35FA"/>
    <w:rsid w:val="00DB0CCA"/>
    <w:rsid w:val="00DB1CE6"/>
    <w:rsid w:val="00DB260A"/>
    <w:rsid w:val="00DB63B8"/>
    <w:rsid w:val="00DC5240"/>
    <w:rsid w:val="00DC5766"/>
    <w:rsid w:val="00DD5912"/>
    <w:rsid w:val="00DD65E3"/>
    <w:rsid w:val="00DD7471"/>
    <w:rsid w:val="00DF7F1C"/>
    <w:rsid w:val="00E003C9"/>
    <w:rsid w:val="00E04DB2"/>
    <w:rsid w:val="00E1112A"/>
    <w:rsid w:val="00E11351"/>
    <w:rsid w:val="00E244E3"/>
    <w:rsid w:val="00E24641"/>
    <w:rsid w:val="00E47CC0"/>
    <w:rsid w:val="00E51257"/>
    <w:rsid w:val="00E51648"/>
    <w:rsid w:val="00E5229C"/>
    <w:rsid w:val="00E57D98"/>
    <w:rsid w:val="00E61ABD"/>
    <w:rsid w:val="00E64C6F"/>
    <w:rsid w:val="00E74857"/>
    <w:rsid w:val="00E765A5"/>
    <w:rsid w:val="00E765FC"/>
    <w:rsid w:val="00E83360"/>
    <w:rsid w:val="00E860F0"/>
    <w:rsid w:val="00EA056E"/>
    <w:rsid w:val="00EA2B55"/>
    <w:rsid w:val="00EA47A0"/>
    <w:rsid w:val="00EA7873"/>
    <w:rsid w:val="00EB07FD"/>
    <w:rsid w:val="00EC0159"/>
    <w:rsid w:val="00EC2D5C"/>
    <w:rsid w:val="00EC433E"/>
    <w:rsid w:val="00EC48F7"/>
    <w:rsid w:val="00ED1B81"/>
    <w:rsid w:val="00ED49CD"/>
    <w:rsid w:val="00ED78E4"/>
    <w:rsid w:val="00EE0B3C"/>
    <w:rsid w:val="00EE5E31"/>
    <w:rsid w:val="00EE7FD2"/>
    <w:rsid w:val="00EF4F19"/>
    <w:rsid w:val="00EF6737"/>
    <w:rsid w:val="00F07752"/>
    <w:rsid w:val="00F34FF3"/>
    <w:rsid w:val="00F44D25"/>
    <w:rsid w:val="00F56CFB"/>
    <w:rsid w:val="00F6541B"/>
    <w:rsid w:val="00F67B0B"/>
    <w:rsid w:val="00F71D7B"/>
    <w:rsid w:val="00F72378"/>
    <w:rsid w:val="00F74902"/>
    <w:rsid w:val="00F80E18"/>
    <w:rsid w:val="00F8537C"/>
    <w:rsid w:val="00F8775A"/>
    <w:rsid w:val="00F87E9D"/>
    <w:rsid w:val="00F92647"/>
    <w:rsid w:val="00FA42A3"/>
    <w:rsid w:val="00FA442F"/>
    <w:rsid w:val="00FA5386"/>
    <w:rsid w:val="00FA7863"/>
    <w:rsid w:val="00FB19C4"/>
    <w:rsid w:val="00FB1F73"/>
    <w:rsid w:val="00FB656E"/>
    <w:rsid w:val="00FB6E0C"/>
    <w:rsid w:val="00FC3CBE"/>
    <w:rsid w:val="00FD1A95"/>
    <w:rsid w:val="00FD58D4"/>
    <w:rsid w:val="00FD7A73"/>
    <w:rsid w:val="00FE45A4"/>
    <w:rsid w:val="00FE68B9"/>
    <w:rsid w:val="00FE74A9"/>
    <w:rsid w:val="00FF4A53"/>
    <w:rsid w:val="00FF5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37FF2"/>
  <w15:docId w15:val="{514D7DF1-BC57-431C-A1E2-3D3E9127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53F2"/>
    <w:rPr>
      <w:sz w:val="24"/>
      <w:szCs w:val="24"/>
    </w:rPr>
  </w:style>
  <w:style w:type="paragraph" w:styleId="Heading1">
    <w:name w:val="heading 1"/>
    <w:basedOn w:val="Normal"/>
    <w:next w:val="Normal"/>
    <w:qFormat/>
    <w:rsid w:val="001A53F2"/>
    <w:pPr>
      <w:keepNext/>
      <w:outlineLvl w:val="0"/>
    </w:pPr>
    <w:rPr>
      <w:color w:val="000000"/>
      <w:sz w:val="28"/>
      <w:szCs w:val="20"/>
      <w:u w:val="single"/>
    </w:rPr>
  </w:style>
  <w:style w:type="paragraph" w:styleId="Heading3">
    <w:name w:val="heading 3"/>
    <w:basedOn w:val="Normal"/>
    <w:next w:val="Normal"/>
    <w:link w:val="Heading3Char"/>
    <w:qFormat/>
    <w:rsid w:val="001A53F2"/>
    <w:pPr>
      <w:keepNext/>
      <w:jc w:val="center"/>
      <w:outlineLvl w:val="2"/>
    </w:pPr>
    <w:rPr>
      <w:b/>
      <w:sz w:val="28"/>
      <w:szCs w:val="20"/>
    </w:rPr>
  </w:style>
  <w:style w:type="paragraph" w:styleId="Heading4">
    <w:name w:val="heading 4"/>
    <w:basedOn w:val="Normal"/>
    <w:next w:val="Normal"/>
    <w:link w:val="Heading4Char"/>
    <w:semiHidden/>
    <w:unhideWhenUsed/>
    <w:qFormat/>
    <w:rsid w:val="005A7AD3"/>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471B77"/>
    <w:pPr>
      <w:spacing w:before="240" w:after="60"/>
      <w:outlineLvl w:val="4"/>
    </w:pPr>
    <w:rPr>
      <w:rFonts w:ascii="Calibri" w:hAnsi="Calibri"/>
      <w:b/>
      <w:bCs/>
      <w:i/>
      <w:iCs/>
      <w:sz w:val="26"/>
      <w:szCs w:val="26"/>
    </w:rPr>
  </w:style>
  <w:style w:type="paragraph" w:styleId="Heading9">
    <w:name w:val="heading 9"/>
    <w:basedOn w:val="Normal"/>
    <w:next w:val="Normal"/>
    <w:link w:val="Heading9Char"/>
    <w:qFormat/>
    <w:rsid w:val="001A53F2"/>
    <w:pPr>
      <w:keepNext/>
      <w:outlineLvl w:val="8"/>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53F2"/>
    <w:pPr>
      <w:tabs>
        <w:tab w:val="center" w:pos="4320"/>
        <w:tab w:val="right" w:pos="8640"/>
      </w:tabs>
    </w:pPr>
    <w:rPr>
      <w:color w:val="000000"/>
      <w:sz w:val="28"/>
      <w:szCs w:val="20"/>
    </w:rPr>
  </w:style>
  <w:style w:type="character" w:styleId="PageNumber">
    <w:name w:val="page number"/>
    <w:basedOn w:val="DefaultParagraphFont"/>
    <w:rsid w:val="001A53F2"/>
  </w:style>
  <w:style w:type="table" w:styleId="TableGrid">
    <w:name w:val="Table Grid"/>
    <w:basedOn w:val="TableNormal"/>
    <w:rsid w:val="001A5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A53F2"/>
    <w:pPr>
      <w:jc w:val="both"/>
    </w:pPr>
    <w:rPr>
      <w:rFonts w:ascii=".VnTime" w:hAnsi=".VnTime"/>
      <w:sz w:val="28"/>
      <w:szCs w:val="20"/>
    </w:rPr>
  </w:style>
  <w:style w:type="character" w:styleId="Hyperlink">
    <w:name w:val="Hyperlink"/>
    <w:rsid w:val="001A53F2"/>
    <w:rPr>
      <w:rFonts w:ascii="Arial" w:hAnsi="Arial" w:cs="Arial" w:hint="default"/>
      <w:b/>
      <w:bCs/>
      <w:strike w:val="0"/>
      <w:dstrike w:val="0"/>
      <w:color w:val="39659A"/>
      <w:sz w:val="18"/>
      <w:szCs w:val="18"/>
      <w:u w:val="none"/>
      <w:effect w:val="none"/>
    </w:rPr>
  </w:style>
  <w:style w:type="paragraph" w:customStyle="1" w:styleId="Char">
    <w:name w:val="Char"/>
    <w:basedOn w:val="Normal"/>
    <w:semiHidden/>
    <w:rsid w:val="001A53F2"/>
    <w:pPr>
      <w:spacing w:after="160" w:line="240" w:lineRule="exact"/>
    </w:pPr>
    <w:rPr>
      <w:rFonts w:ascii="Arial" w:hAnsi="Arial"/>
      <w:sz w:val="22"/>
      <w:szCs w:val="22"/>
    </w:rPr>
  </w:style>
  <w:style w:type="paragraph" w:customStyle="1" w:styleId="CharCharCharCharCharChar">
    <w:name w:val="Char Char Char Char Char Char"/>
    <w:basedOn w:val="Normal"/>
    <w:semiHidden/>
    <w:rsid w:val="001A53F2"/>
    <w:pPr>
      <w:spacing w:after="160" w:line="240" w:lineRule="exact"/>
    </w:pPr>
    <w:rPr>
      <w:rFonts w:ascii="Arial" w:hAnsi="Arial"/>
      <w:sz w:val="22"/>
      <w:szCs w:val="22"/>
    </w:rPr>
  </w:style>
  <w:style w:type="paragraph" w:customStyle="1" w:styleId="CharCharCharChar">
    <w:name w:val="Char Char Char Char"/>
    <w:basedOn w:val="Normal"/>
    <w:semiHidden/>
    <w:rsid w:val="007779F2"/>
    <w:pPr>
      <w:spacing w:after="160" w:line="240" w:lineRule="exact"/>
    </w:pPr>
    <w:rPr>
      <w:rFonts w:ascii="Arial" w:hAnsi="Arial"/>
      <w:sz w:val="22"/>
      <w:szCs w:val="22"/>
    </w:rPr>
  </w:style>
  <w:style w:type="paragraph" w:styleId="Header">
    <w:name w:val="header"/>
    <w:basedOn w:val="Normal"/>
    <w:link w:val="HeaderChar"/>
    <w:uiPriority w:val="99"/>
    <w:rsid w:val="00952190"/>
    <w:pPr>
      <w:tabs>
        <w:tab w:val="center" w:pos="4320"/>
        <w:tab w:val="right" w:pos="8640"/>
      </w:tabs>
    </w:pPr>
  </w:style>
  <w:style w:type="character" w:customStyle="1" w:styleId="Heading5Char">
    <w:name w:val="Heading 5 Char"/>
    <w:link w:val="Heading5"/>
    <w:semiHidden/>
    <w:rsid w:val="00471B77"/>
    <w:rPr>
      <w:rFonts w:ascii="Calibri" w:eastAsia="Times New Roman" w:hAnsi="Calibri" w:cs="Times New Roman"/>
      <w:b/>
      <w:bCs/>
      <w:i/>
      <w:iCs/>
      <w:sz w:val="26"/>
      <w:szCs w:val="26"/>
    </w:rPr>
  </w:style>
  <w:style w:type="paragraph" w:styleId="BalloonText">
    <w:name w:val="Balloon Text"/>
    <w:basedOn w:val="Normal"/>
    <w:link w:val="BalloonTextChar"/>
    <w:rsid w:val="000E106B"/>
    <w:rPr>
      <w:rFonts w:ascii="Tahoma" w:hAnsi="Tahoma"/>
      <w:sz w:val="16"/>
      <w:szCs w:val="16"/>
    </w:rPr>
  </w:style>
  <w:style w:type="character" w:customStyle="1" w:styleId="BalloonTextChar">
    <w:name w:val="Balloon Text Char"/>
    <w:link w:val="BalloonText"/>
    <w:rsid w:val="000E106B"/>
    <w:rPr>
      <w:rFonts w:ascii="Tahoma" w:hAnsi="Tahoma" w:cs="Tahoma"/>
      <w:sz w:val="16"/>
      <w:szCs w:val="16"/>
    </w:rPr>
  </w:style>
  <w:style w:type="character" w:customStyle="1" w:styleId="Heading3Char">
    <w:name w:val="Heading 3 Char"/>
    <w:link w:val="Heading3"/>
    <w:rsid w:val="003663C1"/>
    <w:rPr>
      <w:b/>
      <w:sz w:val="28"/>
    </w:rPr>
  </w:style>
  <w:style w:type="character" w:customStyle="1" w:styleId="Heading9Char">
    <w:name w:val="Heading 9 Char"/>
    <w:link w:val="Heading9"/>
    <w:rsid w:val="003663C1"/>
    <w:rPr>
      <w:b/>
      <w:sz w:val="26"/>
    </w:rPr>
  </w:style>
  <w:style w:type="character" w:customStyle="1" w:styleId="BodyTextChar">
    <w:name w:val="Body Text Char"/>
    <w:link w:val="BodyText"/>
    <w:rsid w:val="003663C1"/>
    <w:rPr>
      <w:rFonts w:ascii=".VnTime" w:hAnsi=".VnTime"/>
      <w:sz w:val="28"/>
    </w:rPr>
  </w:style>
  <w:style w:type="character" w:customStyle="1" w:styleId="Heading4Char">
    <w:name w:val="Heading 4 Char"/>
    <w:link w:val="Heading4"/>
    <w:semiHidden/>
    <w:rsid w:val="005A7AD3"/>
    <w:rPr>
      <w:rFonts w:ascii="Calibri" w:eastAsia="Times New Roman" w:hAnsi="Calibri" w:cs="Times New Roman"/>
      <w:b/>
      <w:bCs/>
      <w:sz w:val="28"/>
      <w:szCs w:val="28"/>
    </w:rPr>
  </w:style>
  <w:style w:type="character" w:styleId="Emphasis">
    <w:name w:val="Emphasis"/>
    <w:uiPriority w:val="20"/>
    <w:qFormat/>
    <w:rsid w:val="00312554"/>
    <w:rPr>
      <w:i/>
      <w:iCs/>
    </w:rPr>
  </w:style>
  <w:style w:type="paragraph" w:styleId="FootnoteText">
    <w:name w:val="footnote text"/>
    <w:basedOn w:val="Normal"/>
    <w:link w:val="FootnoteTextChar"/>
    <w:rsid w:val="00250562"/>
    <w:rPr>
      <w:sz w:val="20"/>
      <w:szCs w:val="20"/>
    </w:rPr>
  </w:style>
  <w:style w:type="character" w:customStyle="1" w:styleId="FootnoteTextChar">
    <w:name w:val="Footnote Text Char"/>
    <w:basedOn w:val="DefaultParagraphFont"/>
    <w:link w:val="FootnoteText"/>
    <w:rsid w:val="00250562"/>
  </w:style>
  <w:style w:type="character" w:styleId="FootnoteReference">
    <w:name w:val="footnote reference"/>
    <w:rsid w:val="00250562"/>
    <w:rPr>
      <w:vertAlign w:val="superscript"/>
    </w:rPr>
  </w:style>
  <w:style w:type="character" w:customStyle="1" w:styleId="fontstyle01">
    <w:name w:val="fontstyle01"/>
    <w:basedOn w:val="DefaultParagraphFont"/>
    <w:rsid w:val="00D84B65"/>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FB6E0C"/>
    <w:pPr>
      <w:ind w:left="720"/>
      <w:contextualSpacing/>
    </w:pPr>
  </w:style>
  <w:style w:type="character" w:customStyle="1" w:styleId="fontstyle21">
    <w:name w:val="fontstyle21"/>
    <w:basedOn w:val="DefaultParagraphFont"/>
    <w:rsid w:val="00E61ABD"/>
    <w:rPr>
      <w:rFonts w:ascii="Times New Roman" w:hAnsi="Times New Roman" w:cs="Times New Roman" w:hint="default"/>
      <w:b/>
      <w:bCs/>
      <w:i w:val="0"/>
      <w:iCs w:val="0"/>
      <w:color w:val="000000"/>
      <w:sz w:val="28"/>
      <w:szCs w:val="28"/>
    </w:rPr>
  </w:style>
  <w:style w:type="character" w:styleId="CommentReference">
    <w:name w:val="annotation reference"/>
    <w:basedOn w:val="DefaultParagraphFont"/>
    <w:semiHidden/>
    <w:unhideWhenUsed/>
    <w:rsid w:val="00DA2FD8"/>
    <w:rPr>
      <w:sz w:val="16"/>
      <w:szCs w:val="16"/>
    </w:rPr>
  </w:style>
  <w:style w:type="paragraph" w:styleId="CommentText">
    <w:name w:val="annotation text"/>
    <w:basedOn w:val="Normal"/>
    <w:link w:val="CommentTextChar"/>
    <w:semiHidden/>
    <w:unhideWhenUsed/>
    <w:rsid w:val="00DA2FD8"/>
    <w:rPr>
      <w:sz w:val="20"/>
      <w:szCs w:val="20"/>
    </w:rPr>
  </w:style>
  <w:style w:type="character" w:customStyle="1" w:styleId="CommentTextChar">
    <w:name w:val="Comment Text Char"/>
    <w:basedOn w:val="DefaultParagraphFont"/>
    <w:link w:val="CommentText"/>
    <w:semiHidden/>
    <w:rsid w:val="00DA2FD8"/>
  </w:style>
  <w:style w:type="paragraph" w:styleId="CommentSubject">
    <w:name w:val="annotation subject"/>
    <w:basedOn w:val="CommentText"/>
    <w:next w:val="CommentText"/>
    <w:link w:val="CommentSubjectChar"/>
    <w:semiHidden/>
    <w:unhideWhenUsed/>
    <w:rsid w:val="00DA2FD8"/>
    <w:rPr>
      <w:b/>
      <w:bCs/>
    </w:rPr>
  </w:style>
  <w:style w:type="character" w:customStyle="1" w:styleId="CommentSubjectChar">
    <w:name w:val="Comment Subject Char"/>
    <w:basedOn w:val="CommentTextChar"/>
    <w:link w:val="CommentSubject"/>
    <w:semiHidden/>
    <w:rsid w:val="00DA2FD8"/>
    <w:rPr>
      <w:b/>
      <w:bCs/>
    </w:rPr>
  </w:style>
  <w:style w:type="character" w:customStyle="1" w:styleId="HeaderChar">
    <w:name w:val="Header Char"/>
    <w:basedOn w:val="DefaultParagraphFont"/>
    <w:link w:val="Header"/>
    <w:uiPriority w:val="99"/>
    <w:rsid w:val="008D4F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5075">
      <w:bodyDiv w:val="1"/>
      <w:marLeft w:val="0"/>
      <w:marRight w:val="0"/>
      <w:marTop w:val="0"/>
      <w:marBottom w:val="0"/>
      <w:divBdr>
        <w:top w:val="none" w:sz="0" w:space="0" w:color="auto"/>
        <w:left w:val="none" w:sz="0" w:space="0" w:color="auto"/>
        <w:bottom w:val="none" w:sz="0" w:space="0" w:color="auto"/>
        <w:right w:val="none" w:sz="0" w:space="0" w:color="auto"/>
      </w:divBdr>
    </w:div>
    <w:div w:id="277836804">
      <w:bodyDiv w:val="1"/>
      <w:marLeft w:val="0"/>
      <w:marRight w:val="0"/>
      <w:marTop w:val="0"/>
      <w:marBottom w:val="0"/>
      <w:divBdr>
        <w:top w:val="none" w:sz="0" w:space="0" w:color="auto"/>
        <w:left w:val="none" w:sz="0" w:space="0" w:color="auto"/>
        <w:bottom w:val="none" w:sz="0" w:space="0" w:color="auto"/>
        <w:right w:val="none" w:sz="0" w:space="0" w:color="auto"/>
      </w:divBdr>
    </w:div>
    <w:div w:id="315763626">
      <w:bodyDiv w:val="1"/>
      <w:marLeft w:val="0"/>
      <w:marRight w:val="0"/>
      <w:marTop w:val="0"/>
      <w:marBottom w:val="0"/>
      <w:divBdr>
        <w:top w:val="none" w:sz="0" w:space="0" w:color="auto"/>
        <w:left w:val="none" w:sz="0" w:space="0" w:color="auto"/>
        <w:bottom w:val="none" w:sz="0" w:space="0" w:color="auto"/>
        <w:right w:val="none" w:sz="0" w:space="0" w:color="auto"/>
      </w:divBdr>
    </w:div>
    <w:div w:id="405615657">
      <w:bodyDiv w:val="1"/>
      <w:marLeft w:val="0"/>
      <w:marRight w:val="0"/>
      <w:marTop w:val="0"/>
      <w:marBottom w:val="0"/>
      <w:divBdr>
        <w:top w:val="none" w:sz="0" w:space="0" w:color="auto"/>
        <w:left w:val="none" w:sz="0" w:space="0" w:color="auto"/>
        <w:bottom w:val="none" w:sz="0" w:space="0" w:color="auto"/>
        <w:right w:val="none" w:sz="0" w:space="0" w:color="auto"/>
      </w:divBdr>
    </w:div>
    <w:div w:id="549223712">
      <w:bodyDiv w:val="1"/>
      <w:marLeft w:val="0"/>
      <w:marRight w:val="0"/>
      <w:marTop w:val="0"/>
      <w:marBottom w:val="0"/>
      <w:divBdr>
        <w:top w:val="none" w:sz="0" w:space="0" w:color="auto"/>
        <w:left w:val="none" w:sz="0" w:space="0" w:color="auto"/>
        <w:bottom w:val="none" w:sz="0" w:space="0" w:color="auto"/>
        <w:right w:val="none" w:sz="0" w:space="0" w:color="auto"/>
      </w:divBdr>
    </w:div>
    <w:div w:id="780223762">
      <w:bodyDiv w:val="1"/>
      <w:marLeft w:val="0"/>
      <w:marRight w:val="0"/>
      <w:marTop w:val="0"/>
      <w:marBottom w:val="0"/>
      <w:divBdr>
        <w:top w:val="none" w:sz="0" w:space="0" w:color="auto"/>
        <w:left w:val="none" w:sz="0" w:space="0" w:color="auto"/>
        <w:bottom w:val="none" w:sz="0" w:space="0" w:color="auto"/>
        <w:right w:val="none" w:sz="0" w:space="0" w:color="auto"/>
      </w:divBdr>
    </w:div>
    <w:div w:id="936983385">
      <w:bodyDiv w:val="1"/>
      <w:marLeft w:val="0"/>
      <w:marRight w:val="0"/>
      <w:marTop w:val="0"/>
      <w:marBottom w:val="0"/>
      <w:divBdr>
        <w:top w:val="none" w:sz="0" w:space="0" w:color="auto"/>
        <w:left w:val="none" w:sz="0" w:space="0" w:color="auto"/>
        <w:bottom w:val="none" w:sz="0" w:space="0" w:color="auto"/>
        <w:right w:val="none" w:sz="0" w:space="0" w:color="auto"/>
      </w:divBdr>
    </w:div>
    <w:div w:id="979000562">
      <w:bodyDiv w:val="1"/>
      <w:marLeft w:val="0"/>
      <w:marRight w:val="0"/>
      <w:marTop w:val="0"/>
      <w:marBottom w:val="0"/>
      <w:divBdr>
        <w:top w:val="none" w:sz="0" w:space="0" w:color="auto"/>
        <w:left w:val="none" w:sz="0" w:space="0" w:color="auto"/>
        <w:bottom w:val="none" w:sz="0" w:space="0" w:color="auto"/>
        <w:right w:val="none" w:sz="0" w:space="0" w:color="auto"/>
      </w:divBdr>
    </w:div>
    <w:div w:id="1230068661">
      <w:bodyDiv w:val="1"/>
      <w:marLeft w:val="0"/>
      <w:marRight w:val="0"/>
      <w:marTop w:val="0"/>
      <w:marBottom w:val="0"/>
      <w:divBdr>
        <w:top w:val="none" w:sz="0" w:space="0" w:color="auto"/>
        <w:left w:val="none" w:sz="0" w:space="0" w:color="auto"/>
        <w:bottom w:val="none" w:sz="0" w:space="0" w:color="auto"/>
        <w:right w:val="none" w:sz="0" w:space="0" w:color="auto"/>
      </w:divBdr>
    </w:div>
    <w:div w:id="1271737310">
      <w:bodyDiv w:val="1"/>
      <w:marLeft w:val="0"/>
      <w:marRight w:val="0"/>
      <w:marTop w:val="0"/>
      <w:marBottom w:val="0"/>
      <w:divBdr>
        <w:top w:val="none" w:sz="0" w:space="0" w:color="auto"/>
        <w:left w:val="none" w:sz="0" w:space="0" w:color="auto"/>
        <w:bottom w:val="none" w:sz="0" w:space="0" w:color="auto"/>
        <w:right w:val="none" w:sz="0" w:space="0" w:color="auto"/>
      </w:divBdr>
    </w:div>
    <w:div w:id="1278412696">
      <w:bodyDiv w:val="1"/>
      <w:marLeft w:val="0"/>
      <w:marRight w:val="0"/>
      <w:marTop w:val="0"/>
      <w:marBottom w:val="0"/>
      <w:divBdr>
        <w:top w:val="none" w:sz="0" w:space="0" w:color="auto"/>
        <w:left w:val="none" w:sz="0" w:space="0" w:color="auto"/>
        <w:bottom w:val="none" w:sz="0" w:space="0" w:color="auto"/>
        <w:right w:val="none" w:sz="0" w:space="0" w:color="auto"/>
      </w:divBdr>
    </w:div>
    <w:div w:id="1536625196">
      <w:bodyDiv w:val="1"/>
      <w:marLeft w:val="0"/>
      <w:marRight w:val="0"/>
      <w:marTop w:val="0"/>
      <w:marBottom w:val="0"/>
      <w:divBdr>
        <w:top w:val="none" w:sz="0" w:space="0" w:color="auto"/>
        <w:left w:val="none" w:sz="0" w:space="0" w:color="auto"/>
        <w:bottom w:val="none" w:sz="0" w:space="0" w:color="auto"/>
        <w:right w:val="none" w:sz="0" w:space="0" w:color="auto"/>
      </w:divBdr>
    </w:div>
    <w:div w:id="1542746979">
      <w:bodyDiv w:val="1"/>
      <w:marLeft w:val="0"/>
      <w:marRight w:val="0"/>
      <w:marTop w:val="0"/>
      <w:marBottom w:val="0"/>
      <w:divBdr>
        <w:top w:val="none" w:sz="0" w:space="0" w:color="auto"/>
        <w:left w:val="none" w:sz="0" w:space="0" w:color="auto"/>
        <w:bottom w:val="none" w:sz="0" w:space="0" w:color="auto"/>
        <w:right w:val="none" w:sz="0" w:space="0" w:color="auto"/>
      </w:divBdr>
    </w:div>
    <w:div w:id="1590776723">
      <w:bodyDiv w:val="1"/>
      <w:marLeft w:val="0"/>
      <w:marRight w:val="0"/>
      <w:marTop w:val="0"/>
      <w:marBottom w:val="0"/>
      <w:divBdr>
        <w:top w:val="none" w:sz="0" w:space="0" w:color="auto"/>
        <w:left w:val="none" w:sz="0" w:space="0" w:color="auto"/>
        <w:bottom w:val="none" w:sz="0" w:space="0" w:color="auto"/>
        <w:right w:val="none" w:sz="0" w:space="0" w:color="auto"/>
      </w:divBdr>
    </w:div>
    <w:div w:id="1627543844">
      <w:bodyDiv w:val="1"/>
      <w:marLeft w:val="0"/>
      <w:marRight w:val="0"/>
      <w:marTop w:val="0"/>
      <w:marBottom w:val="0"/>
      <w:divBdr>
        <w:top w:val="none" w:sz="0" w:space="0" w:color="auto"/>
        <w:left w:val="none" w:sz="0" w:space="0" w:color="auto"/>
        <w:bottom w:val="none" w:sz="0" w:space="0" w:color="auto"/>
        <w:right w:val="none" w:sz="0" w:space="0" w:color="auto"/>
      </w:divBdr>
    </w:div>
    <w:div w:id="1630933122">
      <w:bodyDiv w:val="1"/>
      <w:marLeft w:val="0"/>
      <w:marRight w:val="0"/>
      <w:marTop w:val="0"/>
      <w:marBottom w:val="0"/>
      <w:divBdr>
        <w:top w:val="none" w:sz="0" w:space="0" w:color="auto"/>
        <w:left w:val="none" w:sz="0" w:space="0" w:color="auto"/>
        <w:bottom w:val="none" w:sz="0" w:space="0" w:color="auto"/>
        <w:right w:val="none" w:sz="0" w:space="0" w:color="auto"/>
      </w:divBdr>
    </w:div>
    <w:div w:id="1713917781">
      <w:bodyDiv w:val="1"/>
      <w:marLeft w:val="0"/>
      <w:marRight w:val="0"/>
      <w:marTop w:val="0"/>
      <w:marBottom w:val="0"/>
      <w:divBdr>
        <w:top w:val="none" w:sz="0" w:space="0" w:color="auto"/>
        <w:left w:val="none" w:sz="0" w:space="0" w:color="auto"/>
        <w:bottom w:val="none" w:sz="0" w:space="0" w:color="auto"/>
        <w:right w:val="none" w:sz="0" w:space="0" w:color="auto"/>
      </w:divBdr>
    </w:div>
    <w:div w:id="1787038780">
      <w:bodyDiv w:val="1"/>
      <w:marLeft w:val="0"/>
      <w:marRight w:val="0"/>
      <w:marTop w:val="0"/>
      <w:marBottom w:val="0"/>
      <w:divBdr>
        <w:top w:val="none" w:sz="0" w:space="0" w:color="auto"/>
        <w:left w:val="none" w:sz="0" w:space="0" w:color="auto"/>
        <w:bottom w:val="none" w:sz="0" w:space="0" w:color="auto"/>
        <w:right w:val="none" w:sz="0" w:space="0" w:color="auto"/>
      </w:divBdr>
    </w:div>
    <w:div w:id="1814716800">
      <w:bodyDiv w:val="1"/>
      <w:marLeft w:val="0"/>
      <w:marRight w:val="0"/>
      <w:marTop w:val="0"/>
      <w:marBottom w:val="0"/>
      <w:divBdr>
        <w:top w:val="none" w:sz="0" w:space="0" w:color="auto"/>
        <w:left w:val="none" w:sz="0" w:space="0" w:color="auto"/>
        <w:bottom w:val="none" w:sz="0" w:space="0" w:color="auto"/>
        <w:right w:val="none" w:sz="0" w:space="0" w:color="auto"/>
      </w:divBdr>
    </w:div>
    <w:div w:id="204875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04C64-97E5-48B1-B66A-9B0C3A08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8</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Phòng Quản lý Công nghệ - Sở Khoa học và Công nghệ</vt:lpstr>
    </vt:vector>
  </TitlesOfParts>
  <Company>NINHTHUANDOST</Company>
  <LinksUpToDate>false</LinksUpToDate>
  <CharactersWithSpaces>18303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2022-03-11T08:17:00Z</dcterms:created>
  <dc:creator>tuonglp</dc:creator>
  <cp:lastModifiedBy>Nghia Nguyen Duc</cp:lastModifiedBy>
  <cp:lastPrinted>2017-02-22T08:43:00Z</cp:lastPrinted>
  <dcterms:modified xsi:type="dcterms:W3CDTF">2022-03-27T09:11:00Z</dcterms:modified>
  <cp:revision>496</cp:revision>
  <dc:title>Phòng Kinh tế - Tổng hợp - UBND Tỉnh Ninh Thuận</dc:title>
</cp:coreProperties>
</file>