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27" w:type="dxa"/>
        <w:tblLook w:val="0000" w:firstRow="0" w:lastRow="0" w:firstColumn="0" w:lastColumn="0" w:noHBand="0" w:noVBand="0"/>
      </w:tblPr>
      <w:tblGrid>
        <w:gridCol w:w="3828"/>
        <w:gridCol w:w="5528"/>
      </w:tblGrid>
      <w:tr w:rsidR="00B17D7A" w:rsidRPr="00B17D7A" w:rsidTr="00055B6A">
        <w:tc>
          <w:tcPr>
            <w:tcW w:w="3828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17D7A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ỦY BAN NHÂN DÂN</w:t>
            </w:r>
          </w:p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20"/>
                <w:sz w:val="26"/>
                <w:szCs w:val="26"/>
                <w:lang w:val="vi-VN" w:eastAsia="vi-VN"/>
              </w:rPr>
            </w:pPr>
            <w:r w:rsidRPr="00B17D7A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TỈNH NINH THUẬN</w:t>
            </w:r>
          </w:p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20"/>
                <w:sz w:val="26"/>
                <w:szCs w:val="26"/>
                <w:lang w:eastAsia="vi-VN"/>
              </w:rPr>
            </w:pPr>
            <w:r w:rsidRPr="00B17D7A">
              <w:rPr>
                <w:rFonts w:eastAsia="Times New Roman" w:cs="Times New Roman"/>
                <w:b/>
                <w:bCs/>
                <w:noProof/>
                <w:spacing w:val="-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62F4C" wp14:editId="048151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84000" cy="0"/>
                      <wp:effectExtent l="0" t="0" r="2095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.25pt;width:53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jAG1JAIAAEkEAAAOAAAAZHJzL2Uyb0RvYy54bWysVMGO2jAQvVfqP1i+QxIaKEQbVqsEetm2 K+32A4ztEKuJx7INAVX9944NRLvtpaqagzPOeN68mXnO3f2p78hRWqdAlzSbppRIzUEovS/pt5ft ZEmJ80wL1oGWJT1LR+/X79/dDaaQM2ihE9ISBNGuGExJW+9NkSSOt7JnbgpGanQ2YHvmcWv3ibBs QPS+S2ZpukgGsMJY4NI5/FpfnHQd8ZtGcv+1aZz0pCspcvNxtXHdhTVZ37Fib5lpFb/SYP/AomdK Y9IRqmaekYNVf0D1iltw0Pgphz6BplFcxhqwmiz9rZrnlhkZa8HmODO2yf0/WP7l+GSJEiWdUaJZ jyN69papfevJg7UwkAq0xjaCJbPQrcG4AoMq/WRDvfykn80j8O+OaKhapvcysn45G4TKQkTyJiRs nMGcu+EzCDzDDh5i606N7QMkNoWc4oTO44TkyROOHxfLPE1xjvzmSlhxizPW+U8SehKMkrprGSP/ LGZhx0fnAytW3AJCUg1b1XVRDZ0mQ0lX89k8BjjolAjOcMzZ/a7qLDmyoKf4xBLR8/qYhYMWEayV TGyutmequ9iYvNMBD+tCOlfrIpgfq3S1WW6W+SSfLTaTPK3rycO2yieLbfZxXn+oq6rOfgZqWV60 SgipA7ubeLP878RxvUYX2Y3yHduQvEWP/UKyt3ckHQcbZnlRxQ7E+cneBo56jYevdytciNd7tF// Ada/AAAA//8DAFBLAwQUAAYACAAAACEAE+s95tcAAAACAQAADwAAAGRycy9kb3ducmV2LnhtbEyP wU7DMBBE70j8g7VIXBC1W6kUQjZVhcSBI20lrtt4SQLxOoqdJvTrcU5wHM1o5k2+nVyrztyHxgvC cmFAsZTeNlIhHA+v94+gQiSx1HphhB8OsC2ur3LKrB/lnc/7WKlUIiEjhDrGLtM6lDU7CgvfsSTv 0/eOYpJ9pW1PYyp3rV4Z86AdNZIWaur4pebyez84BA7Deml2T646vl3Gu4/V5WvsDoi3N9PuGVTk Kf6FYcZP6FAkppMfxAbVIqQjEWENavbMZgPqNEtd5Po/evELAAD//wMAUEsBAi0AFAAGAAgAAAAh ALaDOJL+AAAA4QEAABMAAAAAAAAAAAAAAAAAAAAAAFtDb250ZW50X1R5cGVzXS54bWxQSwECLQAU AAYACAAAACEAOP0h/9YAAACUAQAACwAAAAAAAAAAAAAAAAAvAQAAX3JlbHMvLnJlbHNQSwECLQAU AAYACAAAACEAYIwBtSQCAABJBAAADgAAAAAAAAAAAAAAAAAuAgAAZHJzL2Uyb0RvYy54bWxQSwEC LQAUAAYACAAAACEAE+s95tcAAAACAQAADwAAAAAAAAAAAAAAAAB+BAAAZHJzL2Rvd25yZXYueG1s UEsFBgAAAAAEAAQA8wAAAIIFAAAAAA== 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 w:eastAsia="vi-VN"/>
              </w:rPr>
            </w:pPr>
            <w:r w:rsidRPr="00B17D7A">
              <w:rPr>
                <w:rFonts w:eastAsia="Times New Roman" w:cs="Times New Roman"/>
                <w:b/>
                <w:bCs/>
                <w:spacing w:val="-20"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pacing w:val="-20"/>
                <w:sz w:val="26"/>
                <w:szCs w:val="26"/>
                <w:lang w:val="vi-VN" w:eastAsia="vi-VN"/>
              </w:rPr>
            </w:pPr>
            <w:r w:rsidRPr="00B17D7A">
              <w:rPr>
                <w:rFonts w:eastAsia="Times New Roman" w:cs="Times New Roman"/>
                <w:b/>
                <w:bCs/>
                <w:sz w:val="26"/>
                <w:szCs w:val="26"/>
                <w:lang w:val="vi-VN" w:eastAsia="vi-VN"/>
              </w:rPr>
              <w:t> </w:t>
            </w:r>
            <w:r w:rsidRPr="00B17D7A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Độc lập – Tự do – Hạnh phúc</w:t>
            </w:r>
            <w:r w:rsidRPr="00B17D7A">
              <w:rPr>
                <w:rFonts w:eastAsia="Times New Roman" w:cs="Times New Roman"/>
                <w:i/>
                <w:iCs/>
                <w:spacing w:val="-20"/>
                <w:sz w:val="26"/>
                <w:szCs w:val="26"/>
                <w:lang w:val="vi-VN" w:eastAsia="vi-VN"/>
              </w:rPr>
              <w:t xml:space="preserve"> </w:t>
            </w:r>
          </w:p>
          <w:p w:rsidR="00B17D7A" w:rsidRPr="00B17D7A" w:rsidRDefault="00B17D7A" w:rsidP="00B17D7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17D7A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14DC27" wp14:editId="6B4EC11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208800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35pt" to="164.4pt,1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rIExHAIAADYEAAAOAAAAZHJzL2Uyb0RvYy54bWysU8uu2jAU3FfqP1jeQxIaKESEqyqBbm57 kbj9AGM7iVXHtmxDQFX/vcfm0dJuqqosjB/Hkzkz4+XTqZfoyK0TWpU4G6cYcUU1E6ot8ZfXzWiO kfNEMSK14iU+c4efVm/fLAdT8InutGTcIgBRrhhMiTvvTZEkjna8J26sDVdw2GjbEw9L2ybMkgHQ e5lM0nSWDNoyYzXlzsFufTnEq4jfNJz6l6Zx3CNZYuDm42jjuA9jslqSorXEdIJeaZB/YNEToeCj d6iaeIIOVvwB1QtqtdONH1PdJ7ppBOWxB+gmS3/rZtcRw2MvII4zd5nc/4Oln49biwQD7zBSpAeL dt4S0XYeVVopEFBblAWdBuMKKK/U1oZO6UntzLOmXx1SuuqIannk+3o2ABJvJA9XwsIZ+Np++KQZ 1JCD11G0U2P7AAlyoFP05nz3hp88orA5SefzNAUL6e0sIcXtorHOf+S6R2FSYilUkI0U5PjsPFCH 0ltJ2FZ6I6SM1kuFhhIvppNpvOC0FCwchjJn230lLTqSEJ74CzoA2EOZ1QfFIljHCVtf554IeZlD vVQBD1oBOtfZJR3fFuliPV/P81E+ma1HeVrXow+bKh/NNtn7af2urqo6+x6oZXnRCca4CuxuSc3y v0vC9c1cMnbP6l2G5BE9tghkb/+RdPQy2HcJwl6z89YGNYKtEM5YfH1IIf2/rmPVz+e++gEAAP// AwBQSwMEFAAGAAgAAAAhAKpy52nZAAAABAEAAA8AAABkcnMvZG93bnJldi54bWxMj0FPwkAUhO8k /ofNM/FCZGtJlJRuiRF68yJqvD66j7ax+7Z0F6j+ep9e5DiZycw3+Wp0nTrREFrPBu5mCSjiytuW awNvr+XtAlSIyBY7z2TgiwKsiqtJjpn1Z36h0zbWSko4ZGigibHPtA5VQw7DzPfE4u394DCKHGpt BzxLuet0miT32mHLstBgT08NVZ/bozMQync6lN/Tapp8zGtP6WH9vEFjbq7HxyWoSGP8D8MvvqBD IUw7f2QbVGdAjkQD6QMoMefpQn7s/rQucn0JX/wAAAD//wMAUEsBAi0AFAAGAAgAAAAhALaDOJL+ AAAA4QEAABMAAAAAAAAAAAAAAAAAAAAAAFtDb250ZW50X1R5cGVzXS54bWxQSwECLQAUAAYACAAA ACEAOP0h/9YAAACUAQAACwAAAAAAAAAAAAAAAAAvAQAAX3JlbHMvLnJlbHNQSwECLQAUAAYACAAA ACEAAayBMRwCAAA2BAAADgAAAAAAAAAAAAAAAAAuAgAAZHJzL2Uyb0RvYy54bWxQSwECLQAUAAYA CAAAACEAqnLnadkAAAAEAQAADwAAAAAAAAAAAAAAAAB2BAAAZHJzL2Rvd25yZXYueG1sUEsFBgAA AAAEAAQA8wAAAHwFAAAAAA== ">
                      <w10:wrap anchorx="margin"/>
                    </v:line>
                  </w:pict>
                </mc:Fallback>
              </mc:AlternateContent>
            </w:r>
          </w:p>
        </w:tc>
      </w:tr>
      <w:tr w:rsidR="00B17D7A" w:rsidRPr="00B17D7A" w:rsidTr="00055B6A">
        <w:tc>
          <w:tcPr>
            <w:tcW w:w="3828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D7A" w:rsidRPr="00B17D7A" w:rsidRDefault="00B17D7A" w:rsidP="00B17D7A">
            <w:pPr>
              <w:spacing w:before="60" w:after="60" w:line="240" w:lineRule="auto"/>
              <w:jc w:val="center"/>
              <w:rPr>
                <w:rFonts w:eastAsia="Times New Roman" w:cs="Times New Roman"/>
                <w:bCs/>
                <w:spacing w:val="-20"/>
                <w:sz w:val="26"/>
                <w:szCs w:val="26"/>
                <w:lang w:eastAsia="vi-VN"/>
              </w:rPr>
            </w:pP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val="vi-VN" w:eastAsia="vi-VN"/>
              </w:rPr>
              <w:t xml:space="preserve">Số:              </w:t>
            </w: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eastAsia="vi-VN"/>
              </w:rPr>
              <w:t xml:space="preserve">   </w:t>
            </w: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val="vi-VN" w:eastAsia="vi-VN"/>
              </w:rPr>
              <w:t>/</w:t>
            </w: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eastAsia="vi-VN"/>
              </w:rPr>
              <w:t>UBND</w:t>
            </w: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val="vi-VN" w:eastAsia="vi-VN"/>
              </w:rPr>
              <w:t>-</w:t>
            </w:r>
            <w:r w:rsidRPr="00B17D7A">
              <w:rPr>
                <w:rFonts w:eastAsia="Times New Roman" w:cs="Times New Roman"/>
                <w:bCs/>
                <w:spacing w:val="-20"/>
                <w:sz w:val="26"/>
                <w:szCs w:val="26"/>
                <w:lang w:eastAsia="vi-VN"/>
              </w:rPr>
              <w:t xml:space="preserve"> KTTH</w:t>
            </w:r>
          </w:p>
          <w:p w:rsidR="001609FE" w:rsidRDefault="00B17D7A" w:rsidP="001609F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17D7A">
              <w:rPr>
                <w:rFonts w:eastAsia="Times New Roman" w:cs="Times New Roman"/>
                <w:sz w:val="26"/>
                <w:szCs w:val="26"/>
                <w:lang w:val="vi-VN" w:eastAsia="vi-VN"/>
              </w:rPr>
              <w:t>V/v</w:t>
            </w:r>
            <w:r w:rsidRPr="00B17D7A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  <w:r w:rsidR="001609FE">
              <w:rPr>
                <w:rFonts w:eastAsia="Times New Roman" w:cs="Times New Roman"/>
                <w:sz w:val="26"/>
                <w:szCs w:val="26"/>
                <w:lang w:eastAsia="vi-VN"/>
              </w:rPr>
              <w:t>tổ chức</w:t>
            </w: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tổng kết công tác</w:t>
            </w:r>
            <w:r w:rsidR="00473B89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</w:t>
            </w:r>
          </w:p>
          <w:p w:rsidR="00B17D7A" w:rsidRPr="00B17D7A" w:rsidRDefault="00B17D7A" w:rsidP="00160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 w:cs="Times New Roman"/>
                <w:sz w:val="26"/>
                <w:szCs w:val="26"/>
                <w:lang w:eastAsia="vi-VN"/>
              </w:rPr>
              <w:t>năm 2022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D7A" w:rsidRPr="00B17D7A" w:rsidRDefault="00B17D7A" w:rsidP="00B17D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20"/>
                <w:sz w:val="26"/>
                <w:szCs w:val="26"/>
                <w:lang w:val="vi-VN" w:eastAsia="vi-VN"/>
              </w:rPr>
            </w:pPr>
            <w:r w:rsidRPr="00B17D7A">
              <w:rPr>
                <w:rFonts w:eastAsia="Times New Roman" w:cs="Times New Roman"/>
                <w:i/>
                <w:sz w:val="26"/>
                <w:szCs w:val="26"/>
                <w:lang w:val="vi-VN" w:eastAsia="vi-VN"/>
              </w:rPr>
              <w:t xml:space="preserve">Ninh Thuận, ngày   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 xml:space="preserve"> 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val="vi-VN" w:eastAsia="vi-VN"/>
              </w:rPr>
              <w:t xml:space="preserve"> 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 xml:space="preserve"> 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val="vi-VN" w:eastAsia="vi-VN"/>
              </w:rPr>
              <w:t xml:space="preserve"> tháng 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1</w:t>
            </w:r>
            <w:r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2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val="vi-VN" w:eastAsia="vi-VN"/>
              </w:rPr>
              <w:t xml:space="preserve"> năm 20</w:t>
            </w:r>
            <w:r w:rsidRPr="00B17D7A">
              <w:rPr>
                <w:rFonts w:eastAsia="Times New Roman" w:cs="Times New Roman"/>
                <w:i/>
                <w:sz w:val="26"/>
                <w:szCs w:val="26"/>
                <w:lang w:eastAsia="vi-VN"/>
              </w:rPr>
              <w:t>22</w:t>
            </w:r>
          </w:p>
        </w:tc>
      </w:tr>
    </w:tbl>
    <w:p w:rsidR="00B17D7A" w:rsidRPr="00B17D7A" w:rsidRDefault="00B17D7A" w:rsidP="00B17D7A">
      <w:pPr>
        <w:spacing w:after="0" w:line="240" w:lineRule="auto"/>
        <w:jc w:val="center"/>
        <w:rPr>
          <w:rFonts w:eastAsia="Times New Roman" w:cs="Times New Roman"/>
          <w:szCs w:val="28"/>
          <w:lang w:eastAsia="vi-VN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B17D7A" w:rsidRPr="00B17D7A" w:rsidTr="00D907FE">
        <w:tc>
          <w:tcPr>
            <w:tcW w:w="3510" w:type="dxa"/>
          </w:tcPr>
          <w:p w:rsidR="00B17D7A" w:rsidRPr="00B17D7A" w:rsidRDefault="00B17D7A" w:rsidP="00B17D7A">
            <w:pPr>
              <w:ind w:left="720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szCs w:val="28"/>
                <w:lang w:val="vi-VN" w:eastAsia="vi-VN"/>
              </w:rPr>
              <w:t>Kính gử</w:t>
            </w:r>
            <w:r w:rsidRPr="00B17D7A">
              <w:rPr>
                <w:rFonts w:eastAsia="Times New Roman" w:cs="Times New Roman"/>
                <w:szCs w:val="28"/>
                <w:lang w:eastAsia="vi-VN"/>
              </w:rPr>
              <w:t>i:</w:t>
            </w:r>
          </w:p>
        </w:tc>
        <w:tc>
          <w:tcPr>
            <w:tcW w:w="5954" w:type="dxa"/>
          </w:tcPr>
          <w:p w:rsidR="00B17D7A" w:rsidRPr="00B17D7A" w:rsidRDefault="00B17D7A" w:rsidP="00B17D7A">
            <w:pPr>
              <w:jc w:val="center"/>
              <w:rPr>
                <w:rFonts w:eastAsia="Times New Roman" w:cs="Times New Roman"/>
                <w:szCs w:val="28"/>
                <w:lang w:eastAsia="vi-VN"/>
              </w:rPr>
            </w:pPr>
          </w:p>
        </w:tc>
      </w:tr>
      <w:tr w:rsidR="00B17D7A" w:rsidRPr="00B17D7A" w:rsidTr="00D907FE">
        <w:tc>
          <w:tcPr>
            <w:tcW w:w="3510" w:type="dxa"/>
          </w:tcPr>
          <w:p w:rsidR="00B17D7A" w:rsidRPr="00B17D7A" w:rsidRDefault="00B17D7A" w:rsidP="00B17D7A">
            <w:pPr>
              <w:jc w:val="center"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5954" w:type="dxa"/>
          </w:tcPr>
          <w:p w:rsidR="00D907FE" w:rsidRDefault="00B17D7A" w:rsidP="00B17D7A">
            <w:pPr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szCs w:val="28"/>
                <w:lang w:eastAsia="vi-VN"/>
              </w:rPr>
              <w:t xml:space="preserve">- </w:t>
            </w:r>
            <w:r w:rsidR="00D907FE">
              <w:rPr>
                <w:rFonts w:eastAsia="Times New Roman" w:cs="Times New Roman"/>
                <w:szCs w:val="28"/>
                <w:lang w:eastAsia="vi-VN"/>
              </w:rPr>
              <w:t>Các cơ quan Trung ương đóng trên địa bàn tỉnh;</w:t>
            </w:r>
          </w:p>
          <w:p w:rsidR="00B17D7A" w:rsidRPr="00B17D7A" w:rsidRDefault="00D907FE" w:rsidP="00B17D7A">
            <w:pPr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Các s</w:t>
            </w:r>
            <w:r w:rsidR="00B17D7A" w:rsidRPr="00B17D7A">
              <w:rPr>
                <w:rFonts w:eastAsia="Times New Roman" w:cs="Times New Roman"/>
                <w:szCs w:val="28"/>
                <w:lang w:eastAsia="vi-VN"/>
              </w:rPr>
              <w:t>ở, ban ngành cấp tỉnh;</w:t>
            </w:r>
          </w:p>
          <w:p w:rsidR="00B17D7A" w:rsidRDefault="00B17D7A" w:rsidP="00B17D7A">
            <w:pPr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szCs w:val="28"/>
                <w:lang w:eastAsia="vi-VN"/>
              </w:rPr>
              <w:t xml:space="preserve">- Các </w:t>
            </w:r>
            <w:r w:rsidR="00D907FE">
              <w:rPr>
                <w:rFonts w:eastAsia="Times New Roman" w:cs="Times New Roman"/>
                <w:szCs w:val="28"/>
                <w:lang w:eastAsia="vi-VN"/>
              </w:rPr>
              <w:t>đơn vị sự nghiệp thuộc UBND tỉnh</w:t>
            </w:r>
            <w:r w:rsidRPr="00B17D7A">
              <w:rPr>
                <w:rFonts w:eastAsia="Times New Roman" w:cs="Times New Roman"/>
                <w:szCs w:val="28"/>
                <w:lang w:eastAsia="vi-VN"/>
              </w:rPr>
              <w:t>;</w:t>
            </w:r>
          </w:p>
          <w:p w:rsidR="00D907FE" w:rsidRPr="00B17D7A" w:rsidRDefault="00D907FE" w:rsidP="00B17D7A">
            <w:pPr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- Các doanh nghiệp Nhà nước;</w:t>
            </w:r>
          </w:p>
          <w:p w:rsidR="00B17D7A" w:rsidRPr="00B17D7A" w:rsidRDefault="00B17D7A" w:rsidP="00B17D7A">
            <w:pPr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szCs w:val="28"/>
                <w:lang w:eastAsia="vi-VN"/>
              </w:rPr>
              <w:t>- Ủy ban nhân dân các huyện, thành phố.</w:t>
            </w:r>
          </w:p>
        </w:tc>
      </w:tr>
    </w:tbl>
    <w:p w:rsidR="00B17D7A" w:rsidRPr="00B17D7A" w:rsidRDefault="00B17D7A" w:rsidP="00B17D7A">
      <w:pPr>
        <w:spacing w:after="0" w:line="240" w:lineRule="auto"/>
        <w:ind w:left="2160"/>
        <w:jc w:val="both"/>
        <w:rPr>
          <w:rFonts w:eastAsia="Times New Roman" w:cs="Times New Roman"/>
          <w:szCs w:val="28"/>
          <w:lang w:eastAsia="vi-VN"/>
        </w:rPr>
      </w:pPr>
      <w:r w:rsidRPr="00B17D7A">
        <w:rPr>
          <w:rFonts w:eastAsia="Times New Roman" w:cs="Times New Roman"/>
          <w:szCs w:val="28"/>
          <w:lang w:eastAsia="vi-VN"/>
        </w:rPr>
        <w:tab/>
      </w:r>
      <w:r w:rsidRPr="00B17D7A">
        <w:rPr>
          <w:rFonts w:eastAsia="Times New Roman" w:cs="Times New Roman"/>
          <w:szCs w:val="28"/>
          <w:lang w:eastAsia="vi-VN"/>
        </w:rPr>
        <w:tab/>
      </w:r>
    </w:p>
    <w:p w:rsidR="00473B89" w:rsidRDefault="00473B89" w:rsidP="00B17D7A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vi-VN"/>
        </w:rPr>
      </w:pPr>
    </w:p>
    <w:p w:rsidR="00B17D7A" w:rsidRPr="00B17D7A" w:rsidRDefault="00B17D7A" w:rsidP="00B17D7A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 xml:space="preserve">Thực hiện </w:t>
      </w:r>
      <w:r w:rsidR="001609FE">
        <w:rPr>
          <w:rFonts w:eastAsia="Times New Roman" w:cs="Times New Roman"/>
          <w:szCs w:val="28"/>
          <w:lang w:eastAsia="vi-VN"/>
        </w:rPr>
        <w:t>Công văn</w:t>
      </w:r>
      <w:r>
        <w:rPr>
          <w:rFonts w:eastAsia="Times New Roman" w:cs="Times New Roman"/>
          <w:szCs w:val="28"/>
          <w:lang w:eastAsia="vi-VN"/>
        </w:rPr>
        <w:t xml:space="preserve"> số 3315-CV/TU ngày 28/11/2022 của Ban Thường vụ Tỉnh ủy về việc triển khai thực hiện Chỉ thị 19-CT/TW của Ban Bí thư</w:t>
      </w:r>
      <w:r w:rsidRPr="00B17D7A">
        <w:rPr>
          <w:rFonts w:eastAsia="Times New Roman" w:cs="Times New Roman"/>
          <w:szCs w:val="28"/>
          <w:lang w:eastAsia="vi-VN"/>
        </w:rPr>
        <w:t>,</w:t>
      </w:r>
    </w:p>
    <w:p w:rsidR="00B17D7A" w:rsidRDefault="00B17D7A" w:rsidP="00B17D7A">
      <w:pPr>
        <w:spacing w:before="240" w:after="240" w:line="240" w:lineRule="auto"/>
        <w:ind w:firstLine="720"/>
        <w:jc w:val="both"/>
        <w:rPr>
          <w:rFonts w:eastAsia="Times New Roman" w:cs="Times New Roman"/>
          <w:szCs w:val="28"/>
          <w:lang w:eastAsia="vi-VN"/>
        </w:rPr>
      </w:pPr>
      <w:r w:rsidRPr="00B17D7A">
        <w:rPr>
          <w:rFonts w:eastAsia="Times New Roman" w:cs="Times New Roman"/>
          <w:szCs w:val="28"/>
          <w:lang w:eastAsia="vi-VN"/>
        </w:rPr>
        <w:t xml:space="preserve"> Chủ tịch Ủy ban nhân dân tỉnh có ý kiến như sau:</w:t>
      </w:r>
    </w:p>
    <w:p w:rsidR="00B17D7A" w:rsidRDefault="00B17D7A" w:rsidP="00B17D7A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 w:rsidRPr="00B17D7A">
        <w:rPr>
          <w:rFonts w:eastAsia="Times New Roman" w:cs="Times New Roman"/>
          <w:bCs/>
          <w:szCs w:val="28"/>
        </w:rPr>
        <w:t xml:space="preserve">1. </w:t>
      </w:r>
      <w:r w:rsidR="00D907FE">
        <w:rPr>
          <w:rFonts w:eastAsia="Times New Roman" w:cs="Times New Roman"/>
          <w:bCs/>
          <w:szCs w:val="28"/>
        </w:rPr>
        <w:t>Để tập trung chỉ đạo thực hiện các nhiệm vụ chính trị năm 2023 ngay từ đầu năm và chăm lo Tết cổ truyền cho Nhân dân và người lao động; các s</w:t>
      </w:r>
      <w:r w:rsidRPr="00B17D7A">
        <w:rPr>
          <w:rFonts w:eastAsia="Times New Roman" w:cs="Times New Roman"/>
          <w:bCs/>
          <w:szCs w:val="28"/>
        </w:rPr>
        <w:t>ở, ban, ngành và Ủy ban nhân dân các huyện, thành phố</w:t>
      </w:r>
      <w:r>
        <w:rPr>
          <w:rFonts w:eastAsia="Times New Roman" w:cs="Times New Roman"/>
          <w:bCs/>
          <w:szCs w:val="28"/>
        </w:rPr>
        <w:t xml:space="preserve"> </w:t>
      </w:r>
      <w:r w:rsidR="00D907FE">
        <w:rPr>
          <w:rFonts w:eastAsia="Times New Roman" w:cs="Times New Roman"/>
          <w:bCs/>
          <w:szCs w:val="28"/>
        </w:rPr>
        <w:t>chủ động</w:t>
      </w:r>
      <w:r>
        <w:rPr>
          <w:rFonts w:eastAsia="Times New Roman" w:cs="Times New Roman"/>
          <w:bCs/>
          <w:szCs w:val="28"/>
        </w:rPr>
        <w:t xml:space="preserve"> </w:t>
      </w:r>
      <w:r w:rsidR="00D907FE">
        <w:rPr>
          <w:rFonts w:eastAsia="Times New Roman" w:cs="Times New Roman"/>
          <w:bCs/>
          <w:szCs w:val="28"/>
        </w:rPr>
        <w:t>thực hiện</w:t>
      </w:r>
      <w:r>
        <w:rPr>
          <w:rFonts w:eastAsia="Times New Roman" w:cs="Times New Roman"/>
          <w:bCs/>
          <w:szCs w:val="28"/>
        </w:rPr>
        <w:t xml:space="preserve"> </w:t>
      </w:r>
      <w:r w:rsidR="001634CF">
        <w:rPr>
          <w:rFonts w:eastAsia="Times New Roman" w:cs="Times New Roman"/>
          <w:bCs/>
          <w:szCs w:val="28"/>
        </w:rPr>
        <w:t xml:space="preserve">tổ chức </w:t>
      </w:r>
      <w:r>
        <w:rPr>
          <w:rFonts w:eastAsia="Times New Roman" w:cs="Times New Roman"/>
          <w:bCs/>
          <w:szCs w:val="28"/>
        </w:rPr>
        <w:t>tổng kết công tác năm 2022</w:t>
      </w:r>
      <w:r w:rsidR="001634CF">
        <w:rPr>
          <w:rFonts w:eastAsia="Times New Roman" w:cs="Times New Roman"/>
          <w:bCs/>
          <w:szCs w:val="28"/>
        </w:rPr>
        <w:t xml:space="preserve"> của ngành, đơn vị mình</w:t>
      </w:r>
      <w:r w:rsidR="00D907FE">
        <w:rPr>
          <w:rFonts w:eastAsia="Times New Roman" w:cs="Times New Roman"/>
          <w:bCs/>
          <w:szCs w:val="28"/>
        </w:rPr>
        <w:t xml:space="preserve"> (</w:t>
      </w:r>
      <w:r w:rsidR="00D907FE" w:rsidRPr="00D907FE">
        <w:rPr>
          <w:rFonts w:eastAsia="Times New Roman" w:cs="Times New Roman"/>
          <w:bCs/>
          <w:i/>
          <w:szCs w:val="28"/>
        </w:rPr>
        <w:t>không chờ hoặc xin ý kiến lãnh đạo UBND tỉnh</w:t>
      </w:r>
      <w:r w:rsidR="00D907FE">
        <w:rPr>
          <w:rFonts w:eastAsia="Times New Roman" w:cs="Times New Roman"/>
          <w:bCs/>
          <w:szCs w:val="28"/>
        </w:rPr>
        <w:t>)</w:t>
      </w:r>
      <w:r>
        <w:rPr>
          <w:rFonts w:eastAsia="Times New Roman" w:cs="Times New Roman"/>
          <w:bCs/>
          <w:szCs w:val="28"/>
        </w:rPr>
        <w:t xml:space="preserve"> </w:t>
      </w:r>
      <w:r w:rsidR="001634CF">
        <w:rPr>
          <w:rFonts w:eastAsia="Times New Roman" w:cs="Times New Roman"/>
          <w:bCs/>
          <w:szCs w:val="28"/>
        </w:rPr>
        <w:t>và</w:t>
      </w:r>
      <w:bookmarkStart w:id="0" w:name="_GoBack"/>
      <w:bookmarkEnd w:id="0"/>
      <w:r w:rsidR="001634CF">
        <w:rPr>
          <w:rFonts w:eastAsia="Times New Roman" w:cs="Times New Roman"/>
          <w:bCs/>
          <w:szCs w:val="28"/>
        </w:rPr>
        <w:t xml:space="preserve"> </w:t>
      </w:r>
      <w:r w:rsidR="005520A5">
        <w:rPr>
          <w:rFonts w:eastAsia="Times New Roman" w:cs="Times New Roman"/>
          <w:bCs/>
          <w:szCs w:val="28"/>
        </w:rPr>
        <w:t xml:space="preserve">hoàn thành </w:t>
      </w:r>
      <w:r w:rsidR="005520A5" w:rsidRPr="00D907FE">
        <w:rPr>
          <w:rFonts w:eastAsia="Times New Roman" w:cs="Times New Roman"/>
          <w:b/>
          <w:bCs/>
          <w:szCs w:val="28"/>
        </w:rPr>
        <w:t>trước ngày 10/01/2023</w:t>
      </w:r>
      <w:r w:rsidR="00D907FE">
        <w:rPr>
          <w:rFonts w:eastAsia="Times New Roman" w:cs="Times New Roman"/>
          <w:bCs/>
          <w:szCs w:val="28"/>
        </w:rPr>
        <w:t>.</w:t>
      </w:r>
    </w:p>
    <w:p w:rsidR="005520A5" w:rsidRDefault="005520A5" w:rsidP="00B17D7A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2. Giao Văn phòng UBND tỉnh phối hợp chặt chẽ với các sở, ngành, địa phương chuẩn bị nội dung, sắp xếp lịch </w:t>
      </w:r>
      <w:r w:rsidR="00A641A7">
        <w:rPr>
          <w:rFonts w:eastAsia="Times New Roman" w:cs="Times New Roman"/>
          <w:bCs/>
          <w:szCs w:val="28"/>
        </w:rPr>
        <w:t xml:space="preserve">họp </w:t>
      </w:r>
      <w:r>
        <w:rPr>
          <w:rFonts w:eastAsia="Times New Roman" w:cs="Times New Roman"/>
          <w:bCs/>
          <w:szCs w:val="28"/>
        </w:rPr>
        <w:t xml:space="preserve">khoa học để Lãnh đạo UBND tỉnh có thể dự tổng kết của các ngành, địa phương nhằm động viên, khích lệ kịp thời những kết quả đạt được </w:t>
      </w:r>
      <w:r w:rsidR="00A641A7">
        <w:rPr>
          <w:rFonts w:eastAsia="Times New Roman" w:cs="Times New Roman"/>
          <w:bCs/>
          <w:szCs w:val="28"/>
        </w:rPr>
        <w:t xml:space="preserve">của đơn vị, cán bộ, công chức, viên chức, người lao động trong năm 2022 và </w:t>
      </w:r>
      <w:r>
        <w:rPr>
          <w:rFonts w:eastAsia="Times New Roman" w:cs="Times New Roman"/>
          <w:bCs/>
          <w:szCs w:val="28"/>
        </w:rPr>
        <w:t>chỉ đạo thực hiện nhiệm vụ năm 2023./.</w:t>
      </w:r>
    </w:p>
    <w:p w:rsidR="00A641A7" w:rsidRDefault="00A641A7" w:rsidP="00B17D7A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bCs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17D7A" w:rsidRPr="00B17D7A" w:rsidTr="00D907FE">
        <w:tc>
          <w:tcPr>
            <w:tcW w:w="4786" w:type="dxa"/>
          </w:tcPr>
          <w:p w:rsidR="00B17D7A" w:rsidRPr="00B17D7A" w:rsidRDefault="00B17D7A" w:rsidP="00D907FE">
            <w:pPr>
              <w:tabs>
                <w:tab w:val="center" w:pos="7200"/>
              </w:tabs>
              <w:spacing w:after="60"/>
              <w:ind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val="vi-VN" w:eastAsia="vi-VN"/>
              </w:rPr>
            </w:pPr>
            <w:r w:rsidRPr="00B17D7A">
              <w:rPr>
                <w:rFonts w:eastAsia="Times New Roman" w:cs="Times New Roman"/>
                <w:b/>
                <w:i/>
                <w:iCs/>
                <w:sz w:val="24"/>
                <w:szCs w:val="24"/>
                <w:lang w:val="vi-VN" w:eastAsia="vi-VN"/>
              </w:rPr>
              <w:t>Nơi nhận:</w:t>
            </w:r>
          </w:p>
          <w:p w:rsidR="00D907FE" w:rsidRPr="00B17D7A" w:rsidRDefault="00B17D7A" w:rsidP="005520A5">
            <w:pPr>
              <w:tabs>
                <w:tab w:val="center" w:pos="7200"/>
              </w:tabs>
              <w:ind w:firstLine="0"/>
              <w:rPr>
                <w:rFonts w:eastAsia="Times New Roman" w:cs="Times New Roman"/>
                <w:iCs/>
                <w:sz w:val="22"/>
                <w:lang w:val="en-GB" w:eastAsia="vi-VN"/>
              </w:rPr>
            </w:pPr>
            <w:r w:rsidRPr="00B17D7A">
              <w:rPr>
                <w:rFonts w:eastAsia="Times New Roman" w:cs="Times New Roman"/>
                <w:iCs/>
                <w:sz w:val="22"/>
                <w:lang w:val="vi-VN" w:eastAsia="vi-VN"/>
              </w:rPr>
              <w:t>- Như trên;</w:t>
            </w:r>
          </w:p>
          <w:p w:rsidR="00B17D7A" w:rsidRPr="00B17D7A" w:rsidRDefault="00B17D7A" w:rsidP="005520A5">
            <w:pPr>
              <w:ind w:firstLine="0"/>
              <w:rPr>
                <w:rFonts w:eastAsia="Times New Roman" w:cs="Times New Roman"/>
                <w:sz w:val="22"/>
                <w:lang w:val="vi-VN" w:eastAsia="vi-VN"/>
              </w:rPr>
            </w:pPr>
            <w:r w:rsidRPr="00B17D7A">
              <w:rPr>
                <w:rFonts w:eastAsia="Times New Roman" w:cs="Times New Roman"/>
                <w:sz w:val="22"/>
                <w:lang w:eastAsia="vi-VN"/>
              </w:rPr>
              <w:t xml:space="preserve">- </w:t>
            </w:r>
            <w:r w:rsidR="00D907FE">
              <w:rPr>
                <w:rFonts w:eastAsia="Times New Roman" w:cs="Times New Roman"/>
                <w:sz w:val="22"/>
                <w:lang w:val="en-GB" w:eastAsia="vi-VN"/>
              </w:rPr>
              <w:t>Thường trực Tỉnh ủy</w:t>
            </w:r>
            <w:r w:rsidRPr="00B17D7A">
              <w:rPr>
                <w:rFonts w:eastAsia="Times New Roman" w:cs="Times New Roman"/>
                <w:sz w:val="22"/>
                <w:lang w:val="vi-VN" w:eastAsia="vi-VN"/>
              </w:rPr>
              <w:t xml:space="preserve"> (b/c);</w:t>
            </w:r>
          </w:p>
          <w:p w:rsidR="00B17D7A" w:rsidRPr="00B17D7A" w:rsidRDefault="00B17D7A" w:rsidP="005520A5">
            <w:pPr>
              <w:tabs>
                <w:tab w:val="center" w:pos="7200"/>
              </w:tabs>
              <w:ind w:firstLine="0"/>
              <w:rPr>
                <w:rFonts w:eastAsia="Times New Roman" w:cs="Times New Roman"/>
                <w:iCs/>
                <w:sz w:val="22"/>
                <w:lang w:eastAsia="vi-VN"/>
              </w:rPr>
            </w:pPr>
            <w:r w:rsidRPr="00B17D7A">
              <w:rPr>
                <w:rFonts w:eastAsia="Times New Roman" w:cs="Times New Roman"/>
                <w:iCs/>
                <w:sz w:val="22"/>
                <w:lang w:eastAsia="vi-VN"/>
              </w:rPr>
              <w:t>- Chủ tịch, các PCT UBND tỉnh;</w:t>
            </w:r>
          </w:p>
          <w:p w:rsidR="00B17D7A" w:rsidRDefault="00B17D7A" w:rsidP="005520A5">
            <w:pPr>
              <w:tabs>
                <w:tab w:val="center" w:pos="7200"/>
              </w:tabs>
              <w:ind w:firstLine="0"/>
              <w:rPr>
                <w:rFonts w:eastAsia="Times New Roman" w:cs="Times New Roman"/>
                <w:iCs/>
                <w:sz w:val="22"/>
                <w:lang w:eastAsia="vi-VN"/>
              </w:rPr>
            </w:pPr>
            <w:r w:rsidRPr="00B17D7A">
              <w:rPr>
                <w:rFonts w:eastAsia="Times New Roman" w:cs="Times New Roman"/>
                <w:iCs/>
                <w:sz w:val="22"/>
                <w:lang w:eastAsia="vi-VN"/>
              </w:rPr>
              <w:t xml:space="preserve">- </w:t>
            </w:r>
            <w:r w:rsidR="00D907FE">
              <w:rPr>
                <w:rFonts w:eastAsia="Times New Roman" w:cs="Times New Roman"/>
                <w:iCs/>
                <w:sz w:val="22"/>
                <w:lang w:eastAsia="vi-VN"/>
              </w:rPr>
              <w:t>Văn phòng: Tỉnh ủy; Đoàn ĐBQH&amp;HĐND tỉnh;</w:t>
            </w:r>
          </w:p>
          <w:p w:rsidR="00B17D7A" w:rsidRPr="00B17D7A" w:rsidRDefault="00B17D7A" w:rsidP="005520A5">
            <w:pPr>
              <w:tabs>
                <w:tab w:val="center" w:pos="7200"/>
              </w:tabs>
              <w:ind w:firstLine="0"/>
              <w:rPr>
                <w:rFonts w:eastAsia="Times New Roman" w:cs="Times New Roman"/>
                <w:iCs/>
                <w:sz w:val="22"/>
                <w:lang w:eastAsia="vi-VN"/>
              </w:rPr>
            </w:pPr>
            <w:r w:rsidRPr="00B17D7A">
              <w:rPr>
                <w:rFonts w:eastAsia="Times New Roman" w:cs="Times New Roman"/>
                <w:iCs/>
                <w:sz w:val="22"/>
                <w:lang w:eastAsia="vi-VN"/>
              </w:rPr>
              <w:t xml:space="preserve">- </w:t>
            </w:r>
            <w:r w:rsidRPr="00B17D7A">
              <w:rPr>
                <w:rFonts w:eastAsia="Times New Roman" w:cs="Times New Roman"/>
                <w:sz w:val="22"/>
                <w:lang w:val="vi-VN" w:eastAsia="vi-VN"/>
              </w:rPr>
              <w:t>V</w:t>
            </w:r>
            <w:r w:rsidRPr="00B17D7A">
              <w:rPr>
                <w:rFonts w:eastAsia="Times New Roman" w:cs="Times New Roman"/>
                <w:sz w:val="22"/>
                <w:lang w:eastAsia="vi-VN"/>
              </w:rPr>
              <w:t>P</w:t>
            </w:r>
            <w:r w:rsidRPr="00B17D7A">
              <w:rPr>
                <w:rFonts w:eastAsia="Times New Roman" w:cs="Times New Roman"/>
                <w:sz w:val="22"/>
                <w:lang w:val="vi-VN" w:eastAsia="vi-VN"/>
              </w:rPr>
              <w:t>UB</w:t>
            </w:r>
            <w:r w:rsidR="00D907FE">
              <w:rPr>
                <w:rFonts w:eastAsia="Times New Roman" w:cs="Times New Roman"/>
                <w:sz w:val="22"/>
                <w:lang w:eastAsia="vi-VN"/>
              </w:rPr>
              <w:t xml:space="preserve">: LĐ, KTTH, Ban </w:t>
            </w:r>
            <w:r w:rsidRPr="00B17D7A">
              <w:rPr>
                <w:rFonts w:eastAsia="Times New Roman" w:cs="Times New Roman"/>
                <w:sz w:val="22"/>
                <w:lang w:eastAsia="vi-VN"/>
              </w:rPr>
              <w:t>TCD, TT PVHCC;</w:t>
            </w:r>
          </w:p>
          <w:p w:rsidR="00B17D7A" w:rsidRPr="00B17D7A" w:rsidRDefault="00B17D7A" w:rsidP="008B6BE7">
            <w:pPr>
              <w:spacing w:after="120"/>
              <w:ind w:firstLine="0"/>
              <w:rPr>
                <w:rFonts w:eastAsia="Times New Roman" w:cs="Times New Roman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iCs/>
                <w:sz w:val="22"/>
                <w:lang w:val="vi-VN" w:eastAsia="vi-VN"/>
              </w:rPr>
              <w:t>- Lưu: VT</w:t>
            </w:r>
            <w:r w:rsidRPr="00B17D7A">
              <w:rPr>
                <w:rFonts w:eastAsia="Times New Roman" w:cs="Times New Roman"/>
                <w:iCs/>
                <w:sz w:val="22"/>
                <w:lang w:eastAsia="vi-VN"/>
              </w:rPr>
              <w:t xml:space="preserve">. </w:t>
            </w:r>
          </w:p>
        </w:tc>
        <w:tc>
          <w:tcPr>
            <w:tcW w:w="4536" w:type="dxa"/>
          </w:tcPr>
          <w:p w:rsidR="00B17D7A" w:rsidRPr="00B17D7A" w:rsidRDefault="00B17D7A" w:rsidP="00B17D7A">
            <w:pPr>
              <w:tabs>
                <w:tab w:val="center" w:pos="7320"/>
              </w:tabs>
              <w:jc w:val="center"/>
              <w:rPr>
                <w:rFonts w:eastAsia="Times New Roman" w:cs="Times New Roman"/>
                <w:b/>
                <w:iCs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b/>
                <w:iCs/>
                <w:szCs w:val="28"/>
                <w:lang w:eastAsia="vi-VN"/>
              </w:rPr>
              <w:t>CHỦ TỊCH</w:t>
            </w: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val="vi-VN"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200"/>
              </w:tabs>
              <w:jc w:val="center"/>
              <w:rPr>
                <w:rFonts w:eastAsia="Times New Roman" w:cs="Times New Roman"/>
                <w:iCs/>
                <w:szCs w:val="28"/>
                <w:lang w:eastAsia="vi-VN"/>
              </w:rPr>
            </w:pPr>
          </w:p>
          <w:p w:rsidR="00B17D7A" w:rsidRPr="00B17D7A" w:rsidRDefault="00B17D7A" w:rsidP="00B17D7A">
            <w:pPr>
              <w:tabs>
                <w:tab w:val="center" w:pos="7320"/>
              </w:tabs>
              <w:jc w:val="center"/>
              <w:rPr>
                <w:rFonts w:eastAsia="Times New Roman" w:cs="Times New Roman"/>
                <w:spacing w:val="-8"/>
                <w:szCs w:val="28"/>
                <w:lang w:eastAsia="vi-VN"/>
              </w:rPr>
            </w:pPr>
            <w:r w:rsidRPr="00B17D7A">
              <w:rPr>
                <w:rFonts w:eastAsia="Times New Roman" w:cs="Times New Roman"/>
                <w:b/>
                <w:iCs/>
                <w:szCs w:val="28"/>
                <w:lang w:eastAsia="vi-VN"/>
              </w:rPr>
              <w:t>Trần Quốc Nam</w:t>
            </w:r>
          </w:p>
        </w:tc>
      </w:tr>
    </w:tbl>
    <w:p w:rsidR="00B17D7A" w:rsidRPr="00B17D7A" w:rsidRDefault="00B17D7A" w:rsidP="00B17D7A">
      <w:pPr>
        <w:spacing w:after="0" w:line="240" w:lineRule="auto"/>
        <w:rPr>
          <w:rFonts w:eastAsia="Times New Roman" w:cs="Times New Roman"/>
          <w:sz w:val="24"/>
          <w:szCs w:val="24"/>
          <w:lang w:val="vi-VN" w:eastAsia="vi-VN"/>
        </w:rPr>
      </w:pPr>
    </w:p>
    <w:p w:rsidR="00F1782E" w:rsidRDefault="00F1782E"/>
    <w:sectPr w:rsidR="00F1782E" w:rsidSect="00A641A7">
      <w:headerReference w:type="even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18" w:rsidRDefault="00744618">
      <w:pPr>
        <w:spacing w:after="0" w:line="240" w:lineRule="auto"/>
      </w:pPr>
      <w:r>
        <w:separator/>
      </w:r>
    </w:p>
  </w:endnote>
  <w:endnote w:type="continuationSeparator" w:id="0">
    <w:p w:rsidR="00744618" w:rsidRDefault="0074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18" w:rsidRDefault="00744618">
      <w:pPr>
        <w:spacing w:after="0" w:line="240" w:lineRule="auto"/>
      </w:pPr>
      <w:r>
        <w:separator/>
      </w:r>
    </w:p>
  </w:footnote>
  <w:footnote w:type="continuationSeparator" w:id="0">
    <w:p w:rsidR="00744618" w:rsidRDefault="0074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7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6E2" w:rsidRDefault="00473B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6E2" w:rsidRDefault="00744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7A"/>
    <w:rsid w:val="001609FE"/>
    <w:rsid w:val="001634CF"/>
    <w:rsid w:val="00473B89"/>
    <w:rsid w:val="005520A5"/>
    <w:rsid w:val="00585EE6"/>
    <w:rsid w:val="00744618"/>
    <w:rsid w:val="008B6BE7"/>
    <w:rsid w:val="00A0334B"/>
    <w:rsid w:val="00A641A7"/>
    <w:rsid w:val="00B17D7A"/>
    <w:rsid w:val="00D907FE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7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D7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B17D7A"/>
    <w:rPr>
      <w:rFonts w:eastAsia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B1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7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D7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B17D7A"/>
    <w:rPr>
      <w:rFonts w:eastAsia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B1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2022-12-14T02:57:00Z</dcterms:created>
  <dc:creator>Nhu Vuong</dc:creator>
  <cp:lastModifiedBy>ThanhBinh</cp:lastModifiedBy>
  <dcterms:modified xsi:type="dcterms:W3CDTF">2022-12-14T07:28:00Z</dcterms:modified>
  <cp:revision>4</cp:revision>
  <dc:title>Phòng Kinh tế - Tổng hợp - UBND Tỉnh Ninh Thuận</dc:title>
</cp:coreProperties>
</file>