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5812"/>
      </w:tblGrid>
      <w:tr w:rsidR="005A0AF8" w:rsidRPr="005E7173" w:rsidTr="003D4AA0">
        <w:tc>
          <w:tcPr>
            <w:tcW w:w="3544" w:type="dxa"/>
          </w:tcPr>
          <w:p w:rsidR="005A0AF8" w:rsidRPr="003D4AA0" w:rsidRDefault="005A0AF8" w:rsidP="003D4AA0">
            <w:pPr>
              <w:tabs>
                <w:tab w:val="left" w:pos="362"/>
              </w:tabs>
              <w:spacing w:after="0" w:line="240" w:lineRule="auto"/>
              <w:jc w:val="center"/>
              <w:rPr>
                <w:rFonts w:eastAsia="Times New Roman"/>
                <w:b/>
                <w:bCs w:val="0"/>
                <w:color w:val="000000" w:themeColor="text1"/>
                <w:spacing w:val="2"/>
                <w:sz w:val="26"/>
                <w:szCs w:val="26"/>
              </w:rPr>
            </w:pPr>
            <w:r w:rsidRPr="003D4AA0">
              <w:rPr>
                <w:rFonts w:eastAsia="Times New Roman"/>
                <w:b/>
                <w:bCs w:val="0"/>
                <w:color w:val="000000" w:themeColor="text1"/>
                <w:spacing w:val="2"/>
                <w:sz w:val="26"/>
                <w:szCs w:val="26"/>
              </w:rPr>
              <w:t>ỦY BAN NHÂN DÂN</w:t>
            </w:r>
          </w:p>
          <w:p w:rsidR="005A0AF8" w:rsidRPr="003D4AA0" w:rsidRDefault="005A0AF8" w:rsidP="003D4AA0">
            <w:pPr>
              <w:spacing w:after="0" w:line="240" w:lineRule="auto"/>
              <w:jc w:val="center"/>
              <w:rPr>
                <w:rFonts w:eastAsia="Times New Roman"/>
                <w:b/>
                <w:bCs w:val="0"/>
                <w:color w:val="000000" w:themeColor="text1"/>
                <w:sz w:val="26"/>
                <w:szCs w:val="26"/>
              </w:rPr>
            </w:pPr>
            <w:r w:rsidRPr="003D4AA0">
              <w:rPr>
                <w:rFonts w:eastAsia="Times New Roman"/>
                <w:b/>
                <w:bCs w:val="0"/>
                <w:color w:val="000000" w:themeColor="text1"/>
                <w:sz w:val="26"/>
                <w:szCs w:val="26"/>
              </w:rPr>
              <w:t>TỈNH NINH THUẬN</w:t>
            </w:r>
          </w:p>
          <w:p w:rsidR="005A0AF8" w:rsidRPr="003D4AA0" w:rsidRDefault="005A0AF8" w:rsidP="004908DE">
            <w:pPr>
              <w:spacing w:after="0" w:line="240" w:lineRule="auto"/>
              <w:jc w:val="center"/>
              <w:rPr>
                <w:rFonts w:eastAsia="Times New Roman"/>
                <w:bCs w:val="0"/>
                <w:color w:val="000000" w:themeColor="text1"/>
                <w:sz w:val="26"/>
                <w:szCs w:val="26"/>
              </w:rPr>
            </w:pPr>
            <w:r w:rsidRPr="003D4AA0">
              <w:rPr>
                <w:rFonts w:eastAsia="Times New Roman"/>
                <w:b/>
                <w:bCs w:val="0"/>
                <w:noProof/>
                <w:color w:val="000000" w:themeColor="text1"/>
                <w:sz w:val="26"/>
                <w:szCs w:val="26"/>
              </w:rPr>
              <w:pict>
                <v:line id="Straight Connector 3" o:spid="_x0000_s1027" style="position:absolute;left:0;text-align:left;z-index:251661312;visibility:visible;mso-wrap-distance-top:-3e-5mm;mso-wrap-distance-bottom:-3e-5mm;mso-position-horizontal-relative:margin" from="54.85pt,2.4pt" to="111.5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PDt1HAIAADUEAAAOAAAAZHJzL2Uyb0RvYy54bWysU02P2yAQvVfqf0DcE9v52CZWnFVlJ71s 20jZ/gAC2EbFgIDEiar+9w4kjrLtparqAx6YmcebN8Pq+dxJdOLWCa0KnI1TjLiimgnVFPjb63a0 wMh5ohiRWvECX7jDz+v371a9yflEt1oybhGAKJf3psCt9yZPEkdb3hE31oYrcNbadsTD1jYJs6QH 9E4mkzR9SnptmbGacufgtLo68Tri1zWn/mtdO+6RLDBw83G1cT2ENVmvSN5YYlpBbzTIP7DoiFBw 6R2qIp6goxV/QHWCWu107cdUd4mua0F5rAGqydLfqtm3xPBYC4jjzF0m9/9g6ZfTziLBCjzFSJEO WrT3loim9ajUSoGA2qJp0Kk3LofwUu1sqJSe1d68aPrdIaXLlqiGR76vFwMgWchI3qSEjTNw26H/ rBnEkKPXUbRzbbsACXKgc+zN5d4bfvaIwuFisUxT6CAdXAnJhzxjnf/EdYeCUWApVFCN5OT04nzg QfIhJBwrvRVSxs5LhfoCL+eTeUxwWgoWnCHM2eZQSotOJMxO/GJR4HkMs/qoWARrOWGbm+2JkFcb Lpcq4EElQOdmXYfjxzJdbhabxWw0mzxtRrO0qkYft+Vs9LTNPsyraVWWVfYzUMtmeSsY4yqwGwY1 m/3dINyezHXE7qN6lyF5ix71ArLDP5KOrQzdu87BQbPLzg4thtmMwbd3FIb/cQ/242tf/wIAAP// AwBQSwMEFAAGAAgAAAAhADK6ptHZAAAABgEAAA8AAABkcnMvZG93bnJldi54bWxMjsFOwzAQRO9I /IO1SFwq6jSVQhXiVAjIjQsF1Os2XpKIeJ3Gbhv4erZc4Pg0o5lXrCfXqyONofNsYDFPQBHX3nbc GHh7rW5WoEJEtth7JgNfFGBdXl4UmFt/4hc6bmKjZIRDjgbaGIdc61C35DDM/UAs2YcfHUbBsdF2 xJOMu16nSZJphx3LQ4sDPbRUf24OzkCo3mlffc/qWbJdNp7S/ePzExpzfTXd34GKNMW/Mpz1RR1K cdr5A9ugegO3SzGPBrIMlMTp4sy7X9Zlof/rlz8AAAD//wMAUEsBAi0AFAAGAAgAAAAhALaDOJL+ AAAA4QEAABMAAAAAAAAAAAAAAAAAAAAAAFtDb250ZW50X1R5cGVzXS54bWxQSwECLQAUAAYACAAA ACEAOP0h/9YAAACUAQAACwAAAAAAAAAAAAAAAAAvAQAAX3JlbHMvLnJlbHNQSwECLQAUAAYACAAA ACEAqzw7dRwCAAA1BAAADgAAAAAAAAAAAAAAAAAuAgAAZHJzL2Uyb0RvYy54bWxQSwECLQAUAAYA CAAAACEAMrqm0dkAAAAGAQAADwAAAAAAAAAAAAAAAAB2BAAAZHJzL2Rvd25yZXYueG1sUEsFBgAA AAAEAAQA8wAAAHwFAAAAAA== ">
                  <w10:wrap anchorx="margin"/>
                </v:line>
              </w:pict>
            </w:r>
          </w:p>
        </w:tc>
        <w:tc>
          <w:tcPr>
            <w:tcW w:w="5812" w:type="dxa"/>
          </w:tcPr>
          <w:p w:rsidR="005A0AF8" w:rsidRPr="003D4AA0" w:rsidRDefault="005A0AF8" w:rsidP="003D4AA0">
            <w:pPr>
              <w:tabs>
                <w:tab w:val="left" w:pos="6052"/>
                <w:tab w:val="left" w:pos="6224"/>
              </w:tabs>
              <w:spacing w:after="0" w:line="240" w:lineRule="auto"/>
              <w:jc w:val="center"/>
              <w:rPr>
                <w:rFonts w:eastAsia="Times New Roman"/>
                <w:b/>
                <w:bCs w:val="0"/>
                <w:color w:val="000000" w:themeColor="text1"/>
                <w:sz w:val="26"/>
                <w:szCs w:val="26"/>
              </w:rPr>
            </w:pPr>
            <w:r w:rsidRPr="003D4AA0">
              <w:rPr>
                <w:rFonts w:eastAsia="Times New Roman"/>
                <w:b/>
                <w:bCs w:val="0"/>
                <w:color w:val="000000" w:themeColor="text1"/>
                <w:sz w:val="26"/>
                <w:szCs w:val="26"/>
              </w:rPr>
              <w:t>CỘNG HÒA XÃ HỘI CHỦ NGHĨA VIỆT NAM</w:t>
            </w:r>
          </w:p>
          <w:p w:rsidR="005A0AF8" w:rsidRPr="003D4AA0" w:rsidRDefault="005A0AF8" w:rsidP="003D4AA0">
            <w:pPr>
              <w:spacing w:after="0" w:line="240" w:lineRule="auto"/>
              <w:jc w:val="center"/>
              <w:rPr>
                <w:rFonts w:eastAsia="Times New Roman"/>
                <w:b/>
                <w:bCs w:val="0"/>
                <w:color w:val="000000" w:themeColor="text1"/>
                <w:sz w:val="26"/>
                <w:szCs w:val="26"/>
              </w:rPr>
            </w:pPr>
            <w:r w:rsidRPr="003D4AA0">
              <w:rPr>
                <w:rFonts w:eastAsia="Times New Roman"/>
                <w:b/>
                <w:bCs w:val="0"/>
                <w:color w:val="000000" w:themeColor="text1"/>
                <w:sz w:val="26"/>
                <w:szCs w:val="26"/>
              </w:rPr>
              <w:t>Độc lập - Tự do - Hạnh phúc</w:t>
            </w:r>
          </w:p>
          <w:p w:rsidR="005A0AF8" w:rsidRPr="003D4AA0" w:rsidRDefault="005A0AF8" w:rsidP="004908DE">
            <w:pPr>
              <w:spacing w:after="0" w:line="240" w:lineRule="auto"/>
              <w:jc w:val="center"/>
              <w:rPr>
                <w:rFonts w:eastAsia="Times New Roman"/>
                <w:b/>
                <w:bCs w:val="0"/>
                <w:color w:val="000000" w:themeColor="text1"/>
                <w:spacing w:val="2"/>
                <w:sz w:val="26"/>
                <w:szCs w:val="26"/>
              </w:rPr>
            </w:pPr>
            <w:r w:rsidRPr="003D4AA0">
              <w:rPr>
                <w:rFonts w:eastAsia="Times New Roman"/>
                <w:b/>
                <w:bCs w:val="0"/>
                <w:noProof/>
                <w:color w:val="000000" w:themeColor="text1"/>
                <w:sz w:val="26"/>
                <w:szCs w:val="26"/>
              </w:rPr>
              <w:pict>
                <v:line id="Straight Connector 2" o:spid="_x0000_s1026" style="position:absolute;left:0;text-align:left;z-index:251660288;visibility:visible;mso-wrap-distance-top:-3e-5mm;mso-wrap-distance-bottom:-3e-5mm;mso-position-horizontal:center;mso-position-horizontal-relative:margin" from="0,2.65pt" to="164.4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uUfpHQIAADYEAAAOAAAAZHJzL2Uyb0RvYy54bWysU8uu2yAQ3VfqPyD2iR9Nch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KsxDlGivTQ op23RLSdR5VWCgTUFuVBp8G4AsIrtbWhUnpSO/Oi6XeHlK46oloe+b6eDYBkISN5kxI2zsBt++Gz ZhBDDl5H0U6N7QMkyIFOsTfne2/4ySMKh3mePuUzaCG9+RJS3BKNdf4T1z0KRomlUEE2UpDji/OB CCluIeFY6Y2QMrZeKjSUeDHNpzHBaSlYcIYwZ9t9JS06kjA88YtVgecxzOqDYhGs44Str7YnQl5s uFyqgAelAJ2rdZmOH4t0sZ6v55PRJJ+tR5O0rkcfN9VkNNtkT9P6Q11VdfYzUMsmRScY4yqwu01q Nvm7Sbi+mcuM3Wf1LkPyFj3qBWRv/0g69jK07zIIe83OW3vrMQxnDL4+pDD9j3uwH5/76hcAAAD/ /wMAUEsDBBQABgAIAAAAIQBNJw6y2wAAAAcBAAAPAAAAZHJzL2Rvd25yZXYueG1sTI/BTsMwEETv SPyDtUhcKuo0hagKcSoE5MaFAuK6jZckIl6nsdsGvp6lFzg+zWrmbbGeXK8ONIbOs4HFPAFFXHvb cWPg9aW6WoEKEdli75kMfFGAdXl+VmBu/ZGf6bCJjZISDjkaaGMccq1D3ZLDMPcDsWQffnQYBcdG 2xGPUu56nSZJph12LAstDnTfUv252TsDoXqjXfU9q2fJ+7LxlO4enh7RmMuL6e4WVKQp/h3Dr76o QylOW79nG1QvvLiRX6KB1RKU5NdZmoHanliXhf7vX/4AAAD//wMAUEsBAi0AFAAGAAgAAAAhALaD OJL+AAAA4QEAABMAAAAAAAAAAAAAAAAAAAAAAFtDb250ZW50X1R5cGVzXS54bWxQSwECLQAUAAYA CAAAACEAOP0h/9YAAACUAQAACwAAAAAAAAAAAAAAAAAvAQAAX3JlbHMvLnJlbHNQSwECLQAUAAYA CAAAACEAe7lH6R0CAAA2BAAADgAAAAAAAAAAAAAAAAAuAgAAZHJzL2Uyb0RvYy54bWxQSwECLQAU AAYACAAAACEATScOstsAAAAHAQAADwAAAAAAAAAAAAAAAAB3BAAAZHJzL2Rvd25yZXYueG1sUEsF BgAAAAAEAAQA8wAAAH8FAAAAAA== ">
                  <w10:wrap anchorx="margin"/>
                </v:line>
              </w:pict>
            </w:r>
          </w:p>
        </w:tc>
      </w:tr>
      <w:tr w:rsidR="003D4AA0" w:rsidRPr="005E7173" w:rsidTr="003D4AA0">
        <w:tc>
          <w:tcPr>
            <w:tcW w:w="3544" w:type="dxa"/>
          </w:tcPr>
          <w:p w:rsidR="003D4AA0" w:rsidRPr="003D4AA0" w:rsidRDefault="003D4AA0" w:rsidP="004908DE">
            <w:pPr>
              <w:spacing w:before="60" w:after="60" w:line="240" w:lineRule="auto"/>
              <w:jc w:val="center"/>
              <w:rPr>
                <w:rFonts w:eastAsia="Times New Roman"/>
                <w:b/>
                <w:bCs w:val="0"/>
                <w:color w:val="000000" w:themeColor="text1"/>
                <w:spacing w:val="2"/>
                <w:sz w:val="26"/>
                <w:szCs w:val="26"/>
              </w:rPr>
            </w:pPr>
            <w:r w:rsidRPr="003D4AA0">
              <w:rPr>
                <w:rFonts w:eastAsia="Times New Roman"/>
                <w:bCs w:val="0"/>
                <w:color w:val="000000" w:themeColor="text1"/>
                <w:sz w:val="26"/>
                <w:szCs w:val="26"/>
              </w:rPr>
              <w:t xml:space="preserve">Số:   </w:t>
            </w:r>
            <w:r>
              <w:rPr>
                <w:rFonts w:eastAsia="Times New Roman"/>
                <w:bCs w:val="0"/>
                <w:color w:val="000000" w:themeColor="text1"/>
                <w:sz w:val="26"/>
                <w:szCs w:val="26"/>
              </w:rPr>
              <w:t xml:space="preserve">              </w:t>
            </w:r>
            <w:r w:rsidRPr="003D4AA0">
              <w:rPr>
                <w:rFonts w:eastAsia="Times New Roman"/>
                <w:bCs w:val="0"/>
                <w:color w:val="000000" w:themeColor="text1"/>
                <w:sz w:val="26"/>
                <w:szCs w:val="26"/>
              </w:rPr>
              <w:t>/QĐ-UBND</w:t>
            </w:r>
          </w:p>
        </w:tc>
        <w:tc>
          <w:tcPr>
            <w:tcW w:w="5812" w:type="dxa"/>
          </w:tcPr>
          <w:p w:rsidR="003D4AA0" w:rsidRPr="003D4AA0" w:rsidRDefault="003D4AA0" w:rsidP="003D4AA0">
            <w:pPr>
              <w:tabs>
                <w:tab w:val="left" w:pos="6052"/>
                <w:tab w:val="left" w:pos="6224"/>
              </w:tabs>
              <w:spacing w:before="60" w:after="60" w:line="240" w:lineRule="auto"/>
              <w:jc w:val="center"/>
              <w:rPr>
                <w:rFonts w:eastAsia="Times New Roman"/>
                <w:b/>
                <w:bCs w:val="0"/>
                <w:color w:val="000000" w:themeColor="text1"/>
                <w:sz w:val="26"/>
                <w:szCs w:val="26"/>
              </w:rPr>
            </w:pPr>
            <w:r w:rsidRPr="003D4AA0">
              <w:rPr>
                <w:rFonts w:eastAsia="Times New Roman"/>
                <w:bCs w:val="0"/>
                <w:i/>
                <w:color w:val="000000" w:themeColor="text1"/>
                <w:sz w:val="26"/>
                <w:szCs w:val="26"/>
              </w:rPr>
              <w:t xml:space="preserve">Ninh Thuận, ngày </w:t>
            </w:r>
            <w:r>
              <w:rPr>
                <w:rFonts w:eastAsia="Times New Roman"/>
                <w:bCs w:val="0"/>
                <w:i/>
                <w:color w:val="000000" w:themeColor="text1"/>
                <w:sz w:val="26"/>
                <w:szCs w:val="26"/>
              </w:rPr>
              <w:t xml:space="preserve">              </w:t>
            </w:r>
            <w:r w:rsidRPr="003D4AA0">
              <w:rPr>
                <w:rFonts w:eastAsia="Times New Roman"/>
                <w:bCs w:val="0"/>
                <w:i/>
                <w:color w:val="000000" w:themeColor="text1"/>
                <w:sz w:val="26"/>
                <w:szCs w:val="26"/>
              </w:rPr>
              <w:t xml:space="preserve"> tháng 11 năm 20</w:t>
            </w:r>
            <w:r w:rsidRPr="003D4AA0">
              <w:rPr>
                <w:rFonts w:eastAsia="Times New Roman"/>
                <w:bCs w:val="0"/>
                <w:i/>
                <w:color w:val="000000" w:themeColor="text1"/>
                <w:sz w:val="26"/>
                <w:szCs w:val="26"/>
                <w:lang w:val="vi-VN"/>
              </w:rPr>
              <w:t>2</w:t>
            </w:r>
            <w:r w:rsidRPr="003D4AA0">
              <w:rPr>
                <w:rFonts w:eastAsia="Times New Roman"/>
                <w:bCs w:val="0"/>
                <w:i/>
                <w:color w:val="000000" w:themeColor="text1"/>
                <w:sz w:val="26"/>
                <w:szCs w:val="26"/>
              </w:rPr>
              <w:t>1</w:t>
            </w:r>
          </w:p>
        </w:tc>
      </w:tr>
    </w:tbl>
    <w:p w:rsidR="005A0AF8" w:rsidRDefault="005A0AF8" w:rsidP="003D4AA0">
      <w:pPr>
        <w:spacing w:after="0" w:line="240" w:lineRule="auto"/>
        <w:jc w:val="center"/>
        <w:rPr>
          <w:rFonts w:eastAsia="Times New Roman"/>
          <w:b/>
          <w:bCs w:val="0"/>
          <w:color w:val="000000" w:themeColor="text1"/>
        </w:rPr>
      </w:pPr>
    </w:p>
    <w:p w:rsidR="003D4AA0" w:rsidRPr="005E7173" w:rsidRDefault="003D4AA0" w:rsidP="003D4AA0">
      <w:pPr>
        <w:spacing w:after="0" w:line="240" w:lineRule="auto"/>
        <w:jc w:val="center"/>
        <w:rPr>
          <w:rFonts w:eastAsia="Times New Roman"/>
          <w:b/>
          <w:bCs w:val="0"/>
          <w:color w:val="000000" w:themeColor="text1"/>
        </w:rPr>
      </w:pPr>
    </w:p>
    <w:p w:rsidR="005A0AF8" w:rsidRPr="005E7173" w:rsidRDefault="005A0AF8" w:rsidP="003D4AA0">
      <w:pPr>
        <w:spacing w:after="0" w:line="240" w:lineRule="auto"/>
        <w:jc w:val="center"/>
        <w:rPr>
          <w:rFonts w:eastAsia="Times New Roman"/>
          <w:b/>
          <w:bCs w:val="0"/>
          <w:color w:val="000000" w:themeColor="text1"/>
        </w:rPr>
      </w:pPr>
      <w:r w:rsidRPr="005E7173">
        <w:rPr>
          <w:rFonts w:eastAsia="Times New Roman"/>
          <w:b/>
          <w:bCs w:val="0"/>
          <w:color w:val="000000" w:themeColor="text1"/>
        </w:rPr>
        <w:t>QUYẾT ĐỊNH</w:t>
      </w:r>
    </w:p>
    <w:p w:rsidR="005A0AF8" w:rsidRPr="00554EB6" w:rsidRDefault="005A0AF8" w:rsidP="003D4AA0">
      <w:pPr>
        <w:spacing w:after="0" w:line="240" w:lineRule="auto"/>
        <w:jc w:val="center"/>
        <w:rPr>
          <w:rFonts w:eastAsia="Times New Roman"/>
          <w:b/>
          <w:bCs w:val="0"/>
          <w:color w:val="000000" w:themeColor="text1"/>
        </w:rPr>
      </w:pPr>
      <w:r w:rsidRPr="00554EB6">
        <w:rPr>
          <w:rFonts w:eastAsia="Times New Roman"/>
          <w:b/>
          <w:bCs w:val="0"/>
          <w:color w:val="000000" w:themeColor="text1"/>
        </w:rPr>
        <w:t xml:space="preserve">Về việc công nhận Nhà đầu tư đáp ứng yêu cầu sơ bộ về năng lực, kinh nghiệm thực hiện dự án đầu tư </w:t>
      </w:r>
      <w:r w:rsidRPr="00554EB6">
        <w:rPr>
          <w:b/>
          <w:iCs/>
          <w:color w:val="000000" w:themeColor="text1"/>
          <w:lang w:val="nl-NL"/>
        </w:rPr>
        <w:t>Khu đô thị mới Đầm Cà Ná</w:t>
      </w:r>
    </w:p>
    <w:p w:rsidR="005A0AF8" w:rsidRPr="00105CCA" w:rsidRDefault="005A0AF8" w:rsidP="003D4AA0">
      <w:pPr>
        <w:spacing w:after="0" w:line="240" w:lineRule="auto"/>
        <w:jc w:val="center"/>
        <w:rPr>
          <w:rFonts w:eastAsia="Times New Roman"/>
          <w:b/>
          <w:bCs w:val="0"/>
          <w:color w:val="FF0000"/>
        </w:rPr>
      </w:pPr>
      <w:r>
        <w:rPr>
          <w:rFonts w:eastAsia="Times New Roman"/>
          <w:b/>
          <w:bCs w:val="0"/>
          <w:noProof/>
          <w:color w:val="FF0000"/>
        </w:rPr>
        <w:pict>
          <v:line id="Straight Connector 1" o:spid="_x0000_s1028" style="position:absolute;left:0;text-align:left;z-index:251662336;visibility:visible;mso-wrap-distance-top:-3e-5mm;mso-wrap-distance-bottom:-3e-5mm;mso-position-horizontal:center;mso-position-horizontal-relative:margin" from="0,2.55pt" to="141.75pt,2.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Rk1jHAIAADYEAAAOAAAAZHJzL2Uyb0RvYy54bWysU8uu2jAU3FfqP1jeQx4FLkSEqyqBbm5b JG4/wNhOYtWxLdsQUNV/77F5tLSbqioL48fxZM7MePl86iU6cuuEViXOxilGXFHNhGpL/OV1M5pj 5DxRjEiteInP3OHn1ds3y8EUPNedloxbBCDKFYMpcee9KZLE0Y73xI214QoOG2174mFp24RZMgB6 L5M8TWfJoC0zVlPuHOzWl0O8ivhNw6n/3DSOeyRLDNx8HG0c92FMVktStJaYTtArDfIPLHoiFHz0 DlUTT9DBij+gekGtdrrxY6r7RDeNoDz2AN1k6W/d7DpieOwFxHHmLpP7f7D003FrkWDgHUaK9GDR zlsi2s6jSisFAmqLsqDTYFwB5ZXa2tApPamdedH0q0NKVx1RLY98X88GQOKN5OFKWDgDX9sPHzWD GnLwOop2amwfIEEOdIrenO/e8JNHFDaz7CnPM7CQ3s4SUtwuGuv8B657FCYllkIF2UhBji/OA3Uo vZWEbaU3QspovVRoKPFimk/jBaelYOEwlDnb7itp0ZGE8MRf0AHAHsqsPigWwTpO2Po690TIyxzq pQp40ArQuc4u6fi2SBfr+Xo+GU3y2Xo0Set69H5TTUazTfY0rd/VVVVn3wO1bFJ0gjGuArtbUrPJ 3yXh+mYuGbtn9S5D8ogeWwSyt/9IOnoZ7LsEYa/ZeWuDGsFWCGcsvj6kkP5f17Hq53Nf/QAAAP// AwBQSwMEFAAGAAgAAAAhAL6L0SXcAAAABwEAAA8AAABkcnMvZG93bnJldi54bWxMj0FPg0AUhO8m /ofNM/HStAtUGoMsjVG5ebFqen2FJxDZt5Tdtuiv99mLHiczmfkmX0+2V0cafefYQLyIQBFXru64 MfD2Ws5vQfmAXGPvmAx8kYd1cXmRY1a7E7/QcRMaJSXsMzTQhjBkWvuqJYt+4QZi8T7caDGIHBtd j3iSctvrJIpW2mLHstDiQA8tVZ+bgzXgy3fal9+zahZtl42jZP/4/ITGXF9N93egAk3hLwy/+IIO hTDt3IFrr3oDy1WcSNRAGoMSP71J5crurHWR6//8xQ8AAAD//wMAUEsBAi0AFAAGAAgAAAAhALaD OJL+AAAA4QEAABMAAAAAAAAAAAAAAAAAAAAAAFtDb250ZW50X1R5cGVzXS54bWxQSwECLQAUAAYA CAAAACEAOP0h/9YAAACUAQAACwAAAAAAAAAAAAAAAAAvAQAAX3JlbHMvLnJlbHNQSwECLQAUAAYA CAAAACEAaUZNYxwCAAA2BAAADgAAAAAAAAAAAAAAAAAuAgAAZHJzL2Uyb0RvYy54bWxQSwECLQAU AAYACAAAACEAvovRJdwAAAAHAQAADwAAAAAAAAAAAAAAAAB2BAAAZHJzL2Rvd25yZXYueG1sUEsF BgAAAAAEAAQA8wAAAH8FAAAAAA== ">
            <w10:wrap anchorx="margin"/>
          </v:line>
        </w:pict>
      </w:r>
    </w:p>
    <w:p w:rsidR="003D4AA0" w:rsidRDefault="003D4AA0" w:rsidP="003D4AA0">
      <w:pPr>
        <w:spacing w:after="0" w:line="240" w:lineRule="auto"/>
        <w:jc w:val="center"/>
        <w:rPr>
          <w:rFonts w:eastAsia="Times New Roman"/>
          <w:b/>
          <w:bCs w:val="0"/>
          <w:color w:val="000000" w:themeColor="text1"/>
        </w:rPr>
      </w:pPr>
    </w:p>
    <w:p w:rsidR="0019737A" w:rsidRDefault="0019737A" w:rsidP="003D4AA0">
      <w:pPr>
        <w:spacing w:after="0" w:line="240" w:lineRule="auto"/>
        <w:jc w:val="center"/>
        <w:rPr>
          <w:rFonts w:eastAsia="Times New Roman"/>
          <w:b/>
          <w:bCs w:val="0"/>
          <w:color w:val="000000" w:themeColor="text1"/>
        </w:rPr>
      </w:pPr>
    </w:p>
    <w:p w:rsidR="005A0AF8" w:rsidRDefault="005A0AF8" w:rsidP="003D4AA0">
      <w:pPr>
        <w:spacing w:after="0" w:line="240" w:lineRule="auto"/>
        <w:jc w:val="center"/>
        <w:rPr>
          <w:rFonts w:eastAsia="Times New Roman"/>
          <w:b/>
          <w:bCs w:val="0"/>
          <w:color w:val="000000" w:themeColor="text1"/>
        </w:rPr>
      </w:pPr>
      <w:r w:rsidRPr="00554EB6">
        <w:rPr>
          <w:rFonts w:eastAsia="Times New Roman"/>
          <w:b/>
          <w:bCs w:val="0"/>
          <w:color w:val="000000" w:themeColor="text1"/>
        </w:rPr>
        <w:t>CHỦ TỊCH ỦY BAN NHÂN DÂN TỈNH NINH THUẬN</w:t>
      </w:r>
    </w:p>
    <w:p w:rsidR="003D4AA0" w:rsidRPr="00554EB6" w:rsidRDefault="003D4AA0" w:rsidP="003D4AA0">
      <w:pPr>
        <w:spacing w:after="0" w:line="240" w:lineRule="auto"/>
        <w:jc w:val="center"/>
        <w:rPr>
          <w:rFonts w:eastAsia="Times New Roman"/>
          <w:b/>
          <w:bCs w:val="0"/>
          <w:color w:val="000000" w:themeColor="text1"/>
        </w:rPr>
      </w:pPr>
    </w:p>
    <w:p w:rsidR="005A0AF8" w:rsidRPr="00554EB6" w:rsidRDefault="005A0AF8" w:rsidP="003D4AA0">
      <w:pPr>
        <w:spacing w:after="0" w:line="240" w:lineRule="auto"/>
        <w:jc w:val="center"/>
        <w:rPr>
          <w:rFonts w:eastAsia="Times New Roman"/>
          <w:b/>
          <w:bCs w:val="0"/>
          <w:color w:val="000000" w:themeColor="text1"/>
        </w:rPr>
      </w:pPr>
    </w:p>
    <w:p w:rsidR="003D4AA0" w:rsidRDefault="005A0AF8" w:rsidP="003D4AA0">
      <w:pPr>
        <w:spacing w:after="120" w:line="240" w:lineRule="auto"/>
        <w:ind w:firstLine="720"/>
        <w:jc w:val="both"/>
        <w:rPr>
          <w:rFonts w:eastAsia="Times New Roman"/>
          <w:bCs w:val="0"/>
          <w:i/>
          <w:color w:val="000000" w:themeColor="text1"/>
          <w:lang w:val="nl-NL"/>
        </w:rPr>
      </w:pPr>
      <w:r w:rsidRPr="00554EB6">
        <w:rPr>
          <w:rFonts w:eastAsia="Times New Roman"/>
          <w:bCs w:val="0"/>
          <w:i/>
          <w:color w:val="000000" w:themeColor="text1"/>
        </w:rPr>
        <w:t xml:space="preserve">Căn cứ Luật Tổ chức </w:t>
      </w:r>
      <w:r w:rsidRPr="00554EB6">
        <w:rPr>
          <w:rFonts w:eastAsia="Times New Roman"/>
          <w:bCs w:val="0"/>
          <w:i/>
          <w:color w:val="000000" w:themeColor="text1"/>
          <w:lang w:val="nl-NL"/>
        </w:rPr>
        <w:t>chính quyền địa phương ngày 19</w:t>
      </w:r>
      <w:r w:rsidR="003D4AA0">
        <w:rPr>
          <w:rFonts w:eastAsia="Times New Roman"/>
          <w:bCs w:val="0"/>
          <w:i/>
          <w:color w:val="000000" w:themeColor="text1"/>
          <w:lang w:val="nl-NL"/>
        </w:rPr>
        <w:t xml:space="preserve"> tháng </w:t>
      </w:r>
      <w:r w:rsidRPr="00554EB6">
        <w:rPr>
          <w:rFonts w:eastAsia="Times New Roman"/>
          <w:bCs w:val="0"/>
          <w:i/>
          <w:color w:val="000000" w:themeColor="text1"/>
          <w:lang w:val="nl-NL"/>
        </w:rPr>
        <w:t>6</w:t>
      </w:r>
      <w:r w:rsidR="003D4AA0">
        <w:rPr>
          <w:rFonts w:eastAsia="Times New Roman"/>
          <w:bCs w:val="0"/>
          <w:i/>
          <w:color w:val="000000" w:themeColor="text1"/>
          <w:lang w:val="nl-NL"/>
        </w:rPr>
        <w:t xml:space="preserve"> năm </w:t>
      </w:r>
      <w:r w:rsidRPr="00554EB6">
        <w:rPr>
          <w:rFonts w:eastAsia="Times New Roman"/>
          <w:bCs w:val="0"/>
          <w:i/>
          <w:color w:val="000000" w:themeColor="text1"/>
          <w:lang w:val="nl-NL"/>
        </w:rPr>
        <w:t>2015</w:t>
      </w:r>
      <w:r w:rsidRPr="00554EB6">
        <w:rPr>
          <w:rFonts w:eastAsia="Times New Roman"/>
          <w:bCs w:val="0"/>
          <w:i/>
          <w:color w:val="000000" w:themeColor="text1"/>
        </w:rPr>
        <w:t>;</w:t>
      </w:r>
    </w:p>
    <w:p w:rsidR="005A0AF8" w:rsidRPr="00554EB6" w:rsidRDefault="004908DE" w:rsidP="003D4AA0">
      <w:pPr>
        <w:spacing w:after="120" w:line="240" w:lineRule="auto"/>
        <w:ind w:firstLine="720"/>
        <w:jc w:val="both"/>
        <w:rPr>
          <w:rFonts w:eastAsia="Times New Roman"/>
          <w:bCs w:val="0"/>
          <w:i/>
          <w:color w:val="000000" w:themeColor="text1"/>
          <w:lang w:val="vi-VN"/>
        </w:rPr>
      </w:pPr>
      <w:r w:rsidRPr="00554EB6">
        <w:rPr>
          <w:rFonts w:eastAsia="Times New Roman"/>
          <w:bCs w:val="0"/>
          <w:i/>
          <w:color w:val="000000" w:themeColor="text1"/>
        </w:rPr>
        <w:t xml:space="preserve">Căn cứ </w:t>
      </w:r>
      <w:r w:rsidR="005A0AF8" w:rsidRPr="00554EB6">
        <w:rPr>
          <w:rFonts w:eastAsia="Times New Roman"/>
          <w:bCs w:val="0"/>
          <w:i/>
          <w:color w:val="000000" w:themeColor="text1"/>
          <w:lang w:val="nl-NL"/>
        </w:rPr>
        <w:t>Luật sửa đổi, bổ sung một số điều của Luật Tổ chức Chính phủ và Luật Tổ chức chính quyền địa phương ngày 22</w:t>
      </w:r>
      <w:r w:rsidR="003D4AA0">
        <w:rPr>
          <w:rFonts w:eastAsia="Times New Roman"/>
          <w:bCs w:val="0"/>
          <w:i/>
          <w:color w:val="000000" w:themeColor="text1"/>
          <w:lang w:val="nl-NL"/>
        </w:rPr>
        <w:t xml:space="preserve"> tháng </w:t>
      </w:r>
      <w:r w:rsidR="005A0AF8" w:rsidRPr="00554EB6">
        <w:rPr>
          <w:rFonts w:eastAsia="Times New Roman"/>
          <w:bCs w:val="0"/>
          <w:i/>
          <w:color w:val="000000" w:themeColor="text1"/>
          <w:lang w:val="nl-NL"/>
        </w:rPr>
        <w:t>11</w:t>
      </w:r>
      <w:r w:rsidR="003D4AA0">
        <w:rPr>
          <w:rFonts w:eastAsia="Times New Roman"/>
          <w:bCs w:val="0"/>
          <w:i/>
          <w:color w:val="000000" w:themeColor="text1"/>
          <w:lang w:val="nl-NL"/>
        </w:rPr>
        <w:t xml:space="preserve"> năm </w:t>
      </w:r>
      <w:r w:rsidR="005A0AF8" w:rsidRPr="00554EB6">
        <w:rPr>
          <w:rFonts w:eastAsia="Times New Roman"/>
          <w:bCs w:val="0"/>
          <w:i/>
          <w:color w:val="000000" w:themeColor="text1"/>
          <w:lang w:val="nl-NL"/>
        </w:rPr>
        <w:t>2019</w:t>
      </w:r>
      <w:r w:rsidR="005A0AF8" w:rsidRPr="00554EB6">
        <w:rPr>
          <w:rFonts w:eastAsia="Times New Roman"/>
          <w:bCs w:val="0"/>
          <w:i/>
          <w:color w:val="000000" w:themeColor="text1"/>
        </w:rPr>
        <w:t>;</w:t>
      </w:r>
    </w:p>
    <w:p w:rsidR="005A0AF8" w:rsidRPr="00554EB6" w:rsidRDefault="005A0AF8" w:rsidP="003D4AA0">
      <w:pPr>
        <w:spacing w:after="120" w:line="240" w:lineRule="auto"/>
        <w:ind w:firstLine="720"/>
        <w:jc w:val="both"/>
        <w:rPr>
          <w:i/>
          <w:color w:val="000000" w:themeColor="text1"/>
        </w:rPr>
      </w:pPr>
      <w:r w:rsidRPr="00554EB6">
        <w:rPr>
          <w:i/>
          <w:color w:val="000000" w:themeColor="text1"/>
        </w:rPr>
        <w:t>Căn cứ Luật Đầ</w:t>
      </w:r>
      <w:r w:rsidR="003D4AA0">
        <w:rPr>
          <w:i/>
          <w:color w:val="000000" w:themeColor="text1"/>
        </w:rPr>
        <w:t xml:space="preserve">u tư ngày 17 tháng </w:t>
      </w:r>
      <w:r w:rsidRPr="00554EB6">
        <w:rPr>
          <w:i/>
          <w:color w:val="000000" w:themeColor="text1"/>
        </w:rPr>
        <w:t>6 năm 2020;</w:t>
      </w:r>
    </w:p>
    <w:p w:rsidR="005A0AF8" w:rsidRPr="00554EB6" w:rsidRDefault="005A0AF8" w:rsidP="003D4AA0">
      <w:pPr>
        <w:spacing w:after="120" w:line="240" w:lineRule="auto"/>
        <w:ind w:firstLine="720"/>
        <w:jc w:val="both"/>
        <w:rPr>
          <w:i/>
          <w:color w:val="000000" w:themeColor="text1"/>
        </w:rPr>
      </w:pPr>
      <w:r w:rsidRPr="00554EB6">
        <w:rPr>
          <w:i/>
          <w:color w:val="000000" w:themeColor="text1"/>
        </w:rPr>
        <w:t xml:space="preserve">Căn cứ </w:t>
      </w:r>
      <w:r w:rsidRPr="00554EB6">
        <w:rPr>
          <w:i/>
          <w:color w:val="000000" w:themeColor="text1"/>
          <w:lang w:val="pt-BR"/>
        </w:rPr>
        <w:t>Nghị định số 31/2021/NĐ-CP ngày 26</w:t>
      </w:r>
      <w:r w:rsidR="003D4AA0">
        <w:rPr>
          <w:i/>
          <w:color w:val="000000" w:themeColor="text1"/>
          <w:lang w:val="pt-BR"/>
        </w:rPr>
        <w:t xml:space="preserve"> tháng </w:t>
      </w:r>
      <w:r w:rsidRPr="00554EB6">
        <w:rPr>
          <w:i/>
          <w:color w:val="000000" w:themeColor="text1"/>
          <w:lang w:val="pt-BR"/>
        </w:rPr>
        <w:t>3</w:t>
      </w:r>
      <w:r w:rsidR="003D4AA0">
        <w:rPr>
          <w:i/>
          <w:color w:val="000000" w:themeColor="text1"/>
          <w:lang w:val="pt-BR"/>
        </w:rPr>
        <w:t xml:space="preserve"> năm </w:t>
      </w:r>
      <w:r w:rsidRPr="00554EB6">
        <w:rPr>
          <w:i/>
          <w:color w:val="000000" w:themeColor="text1"/>
          <w:lang w:val="pt-BR"/>
        </w:rPr>
        <w:t xml:space="preserve">2021 của </w:t>
      </w:r>
      <w:r w:rsidRPr="00554EB6">
        <w:rPr>
          <w:i/>
          <w:color w:val="000000" w:themeColor="text1"/>
          <w:lang w:val="nl-NL"/>
        </w:rPr>
        <w:t>Chính phủ quy định chi tiết thi hành một số điều của Luật Đầu tư;</w:t>
      </w:r>
    </w:p>
    <w:p w:rsidR="005A0AF8" w:rsidRPr="00554EB6" w:rsidRDefault="005A0AF8" w:rsidP="003D4AA0">
      <w:pPr>
        <w:pStyle w:val="BodyTextIndent"/>
        <w:spacing w:line="240" w:lineRule="auto"/>
        <w:ind w:left="0" w:firstLine="720"/>
        <w:jc w:val="both"/>
        <w:rPr>
          <w:i/>
          <w:color w:val="000000" w:themeColor="text1"/>
          <w:lang w:val="nl-NL"/>
        </w:rPr>
      </w:pPr>
      <w:r w:rsidRPr="00554EB6">
        <w:rPr>
          <w:i/>
          <w:color w:val="000000" w:themeColor="text1"/>
          <w:lang w:val="nl-NL"/>
        </w:rPr>
        <w:t>Căn cứ Nghị định số 25/2020/NĐ-CP ngày 28</w:t>
      </w:r>
      <w:r w:rsidR="003D4AA0">
        <w:rPr>
          <w:i/>
          <w:color w:val="000000" w:themeColor="text1"/>
          <w:lang w:val="nl-NL"/>
        </w:rPr>
        <w:t xml:space="preserve"> tháng </w:t>
      </w:r>
      <w:r w:rsidRPr="00554EB6">
        <w:rPr>
          <w:i/>
          <w:color w:val="000000" w:themeColor="text1"/>
          <w:lang w:val="nl-NL"/>
        </w:rPr>
        <w:t>02</w:t>
      </w:r>
      <w:r w:rsidR="003D4AA0">
        <w:rPr>
          <w:i/>
          <w:color w:val="000000" w:themeColor="text1"/>
          <w:lang w:val="nl-NL"/>
        </w:rPr>
        <w:t xml:space="preserve"> năm </w:t>
      </w:r>
      <w:r w:rsidRPr="00554EB6">
        <w:rPr>
          <w:i/>
          <w:color w:val="000000" w:themeColor="text1"/>
          <w:lang w:val="nl-NL"/>
        </w:rPr>
        <w:t>2020 của Chính phủ quy định chi tiết thi hành một số điều của Luật Đấ</w:t>
      </w:r>
      <w:r w:rsidR="003D4AA0">
        <w:rPr>
          <w:i/>
          <w:color w:val="000000" w:themeColor="text1"/>
          <w:lang w:val="nl-NL"/>
        </w:rPr>
        <w:t>u t</w:t>
      </w:r>
      <w:r w:rsidRPr="00554EB6">
        <w:rPr>
          <w:i/>
          <w:color w:val="000000" w:themeColor="text1"/>
          <w:lang w:val="nl-NL"/>
        </w:rPr>
        <w:t>hầu về lựa chọn nhà đầu tư;</w:t>
      </w:r>
    </w:p>
    <w:p w:rsidR="005A0AF8" w:rsidRPr="00554EB6" w:rsidRDefault="005A0AF8" w:rsidP="003D4AA0">
      <w:pPr>
        <w:pStyle w:val="BodyTextIndent"/>
        <w:spacing w:line="240" w:lineRule="auto"/>
        <w:ind w:left="0" w:firstLine="720"/>
        <w:jc w:val="both"/>
        <w:rPr>
          <w:i/>
          <w:color w:val="000000" w:themeColor="text1"/>
          <w:lang w:val="nl-NL"/>
        </w:rPr>
      </w:pPr>
      <w:r w:rsidRPr="00554EB6">
        <w:rPr>
          <w:i/>
          <w:color w:val="000000" w:themeColor="text1"/>
          <w:lang w:val="nl-NL"/>
        </w:rPr>
        <w:t>Căn cứ Thông tư số 06/2020/TT-BKHĐT ngày 18</w:t>
      </w:r>
      <w:r w:rsidR="003D4AA0">
        <w:rPr>
          <w:i/>
          <w:color w:val="000000" w:themeColor="text1"/>
          <w:lang w:val="nl-NL"/>
        </w:rPr>
        <w:t xml:space="preserve"> tháng </w:t>
      </w:r>
      <w:r w:rsidRPr="00554EB6">
        <w:rPr>
          <w:i/>
          <w:color w:val="000000" w:themeColor="text1"/>
          <w:lang w:val="nl-NL"/>
        </w:rPr>
        <w:t>9</w:t>
      </w:r>
      <w:r w:rsidR="003D4AA0">
        <w:rPr>
          <w:i/>
          <w:color w:val="000000" w:themeColor="text1"/>
          <w:lang w:val="nl-NL"/>
        </w:rPr>
        <w:t xml:space="preserve"> năm </w:t>
      </w:r>
      <w:r w:rsidRPr="00554EB6">
        <w:rPr>
          <w:i/>
          <w:color w:val="000000" w:themeColor="text1"/>
          <w:lang w:val="nl-NL"/>
        </w:rPr>
        <w:t xml:space="preserve">2020 của </w:t>
      </w:r>
      <w:r w:rsidR="004908DE">
        <w:rPr>
          <w:i/>
          <w:color w:val="000000" w:themeColor="text1"/>
          <w:lang w:val="nl-NL"/>
        </w:rPr>
        <w:t xml:space="preserve">Bộ trưởng </w:t>
      </w:r>
      <w:r w:rsidRPr="00554EB6">
        <w:rPr>
          <w:i/>
          <w:color w:val="000000" w:themeColor="text1"/>
          <w:lang w:val="nl-NL"/>
        </w:rPr>
        <w:t>Bộ Kế hoạch và Đầu tư về việc hướng dẫn thực hiện Nghị định số 25/2020/NĐ-CP ngày 28</w:t>
      </w:r>
      <w:r w:rsidR="003D4AA0">
        <w:rPr>
          <w:i/>
          <w:color w:val="000000" w:themeColor="text1"/>
          <w:lang w:val="nl-NL"/>
        </w:rPr>
        <w:t xml:space="preserve"> tháng </w:t>
      </w:r>
      <w:r w:rsidRPr="00554EB6">
        <w:rPr>
          <w:i/>
          <w:color w:val="000000" w:themeColor="text1"/>
          <w:lang w:val="nl-NL"/>
        </w:rPr>
        <w:t>02</w:t>
      </w:r>
      <w:r w:rsidR="003D4AA0">
        <w:rPr>
          <w:i/>
          <w:color w:val="000000" w:themeColor="text1"/>
          <w:lang w:val="nl-NL"/>
        </w:rPr>
        <w:t xml:space="preserve"> năm </w:t>
      </w:r>
      <w:r w:rsidRPr="00554EB6">
        <w:rPr>
          <w:i/>
          <w:color w:val="000000" w:themeColor="text1"/>
          <w:lang w:val="nl-NL"/>
        </w:rPr>
        <w:t>2020 của Chính phủ;</w:t>
      </w:r>
    </w:p>
    <w:p w:rsidR="005A0AF8" w:rsidRPr="0035320E" w:rsidRDefault="005A0AF8" w:rsidP="003D4AA0">
      <w:pPr>
        <w:spacing w:after="120" w:line="240" w:lineRule="auto"/>
        <w:ind w:firstLine="720"/>
        <w:jc w:val="both"/>
        <w:rPr>
          <w:rFonts w:eastAsia="Calibri"/>
          <w:i/>
          <w:color w:val="000000" w:themeColor="text1"/>
        </w:rPr>
      </w:pPr>
      <w:r w:rsidRPr="0035320E">
        <w:rPr>
          <w:i/>
          <w:color w:val="000000" w:themeColor="text1"/>
        </w:rPr>
        <w:t>Căn cứ Quyết định chấp thuận chủ trương đầu tư số 549/QĐ-UBND ngày 30</w:t>
      </w:r>
      <w:r w:rsidR="004908DE">
        <w:rPr>
          <w:i/>
          <w:color w:val="000000" w:themeColor="text1"/>
        </w:rPr>
        <w:t xml:space="preserve"> tháng </w:t>
      </w:r>
      <w:r w:rsidRPr="0035320E">
        <w:rPr>
          <w:i/>
          <w:color w:val="000000" w:themeColor="text1"/>
        </w:rPr>
        <w:t>9</w:t>
      </w:r>
      <w:r w:rsidR="004908DE">
        <w:rPr>
          <w:i/>
          <w:color w:val="000000" w:themeColor="text1"/>
        </w:rPr>
        <w:t xml:space="preserve"> năm </w:t>
      </w:r>
      <w:r w:rsidRPr="0035320E">
        <w:rPr>
          <w:i/>
          <w:color w:val="000000" w:themeColor="text1"/>
        </w:rPr>
        <w:t xml:space="preserve">2021 của </w:t>
      </w:r>
      <w:r w:rsidR="004908DE">
        <w:rPr>
          <w:i/>
          <w:color w:val="000000" w:themeColor="text1"/>
        </w:rPr>
        <w:t>Ủy ban nhân dân</w:t>
      </w:r>
      <w:r w:rsidRPr="0035320E">
        <w:rPr>
          <w:i/>
          <w:color w:val="000000" w:themeColor="text1"/>
        </w:rPr>
        <w:t xml:space="preserve"> tỉnh Ninh Thuận đối với dự án Khu đô thị mới Đầm Cà Ná;</w:t>
      </w:r>
    </w:p>
    <w:p w:rsidR="005A0AF8" w:rsidRPr="00637F88" w:rsidRDefault="005A0AF8" w:rsidP="003D4AA0">
      <w:pPr>
        <w:spacing w:after="120" w:line="240" w:lineRule="auto"/>
        <w:ind w:firstLine="720"/>
        <w:jc w:val="both"/>
        <w:rPr>
          <w:i/>
          <w:color w:val="000000" w:themeColor="text1"/>
        </w:rPr>
      </w:pPr>
      <w:r w:rsidRPr="0035320E">
        <w:rPr>
          <w:rFonts w:eastAsia="Calibri"/>
          <w:i/>
          <w:color w:val="000000" w:themeColor="text1"/>
        </w:rPr>
        <w:t xml:space="preserve">Căn cứ Quyết định số </w:t>
      </w:r>
      <w:r w:rsidRPr="0035320E">
        <w:rPr>
          <w:i/>
          <w:color w:val="000000" w:themeColor="text1"/>
        </w:rPr>
        <w:t>596/QĐ-UBND ngày 08</w:t>
      </w:r>
      <w:r w:rsidR="004908DE">
        <w:rPr>
          <w:i/>
          <w:color w:val="000000" w:themeColor="text1"/>
        </w:rPr>
        <w:t xml:space="preserve"> tháng </w:t>
      </w:r>
      <w:r w:rsidRPr="0035320E">
        <w:rPr>
          <w:i/>
          <w:color w:val="000000" w:themeColor="text1"/>
        </w:rPr>
        <w:t>10</w:t>
      </w:r>
      <w:r w:rsidR="004908DE">
        <w:rPr>
          <w:i/>
          <w:color w:val="000000" w:themeColor="text1"/>
        </w:rPr>
        <w:t xml:space="preserve"> năm </w:t>
      </w:r>
      <w:r w:rsidRPr="0035320E">
        <w:rPr>
          <w:i/>
          <w:color w:val="000000" w:themeColor="text1"/>
        </w:rPr>
        <w:t>2021</w:t>
      </w:r>
      <w:r w:rsidR="004908DE">
        <w:rPr>
          <w:rFonts w:eastAsia="Calibri"/>
          <w:i/>
          <w:color w:val="000000" w:themeColor="text1"/>
        </w:rPr>
        <w:t xml:space="preserve"> </w:t>
      </w:r>
      <w:r w:rsidRPr="0035320E">
        <w:rPr>
          <w:rFonts w:eastAsia="Calibri"/>
          <w:i/>
          <w:color w:val="000000" w:themeColor="text1"/>
        </w:rPr>
        <w:t xml:space="preserve">của Ủy ban nhân dân tỉnh Ninh Thuận </w:t>
      </w:r>
      <w:r w:rsidRPr="0035320E">
        <w:rPr>
          <w:i/>
          <w:color w:val="000000" w:themeColor="text1"/>
        </w:rPr>
        <w:t xml:space="preserve">về việc phê duyệt yêu cầu sơ bộ </w:t>
      </w:r>
      <w:r w:rsidR="003D4AA0">
        <w:rPr>
          <w:i/>
          <w:color w:val="000000" w:themeColor="text1"/>
        </w:rPr>
        <w:t>v</w:t>
      </w:r>
      <w:r w:rsidRPr="0035320E">
        <w:rPr>
          <w:i/>
          <w:color w:val="000000" w:themeColor="text1"/>
        </w:rPr>
        <w:t>ề năng lực, kinh nghiệm của nhà đầu tư thực hiện dự án Khu đô thị mới</w:t>
      </w:r>
      <w:r w:rsidR="003D4AA0">
        <w:rPr>
          <w:i/>
          <w:color w:val="000000" w:themeColor="text1"/>
        </w:rPr>
        <w:t xml:space="preserve"> </w:t>
      </w:r>
      <w:r w:rsidRPr="00637F88">
        <w:rPr>
          <w:i/>
          <w:color w:val="000000" w:themeColor="text1"/>
        </w:rPr>
        <w:t>Đầm Cà Ná</w:t>
      </w:r>
      <w:r w:rsidRPr="00637F88">
        <w:rPr>
          <w:i/>
          <w:color w:val="000000" w:themeColor="text1"/>
          <w:lang w:val="pt-BR"/>
        </w:rPr>
        <w:t>;</w:t>
      </w:r>
    </w:p>
    <w:p w:rsidR="005A0AF8" w:rsidRPr="00BF1E84" w:rsidRDefault="005A0AF8" w:rsidP="003D4AA0">
      <w:pPr>
        <w:spacing w:after="120" w:line="240" w:lineRule="auto"/>
        <w:ind w:firstLine="720"/>
        <w:jc w:val="both"/>
        <w:rPr>
          <w:rFonts w:eastAsia="Times New Roman"/>
          <w:bCs w:val="0"/>
          <w:i/>
          <w:color w:val="000000" w:themeColor="text1"/>
          <w:lang w:val="nb-NO"/>
        </w:rPr>
      </w:pPr>
      <w:r w:rsidRPr="00BF1E84">
        <w:rPr>
          <w:i/>
          <w:color w:val="000000" w:themeColor="text1"/>
          <w:lang w:val="nb-NO"/>
        </w:rPr>
        <w:t>Căn cứ Thông báo số 4014/TB-SKHĐT ngày</w:t>
      </w:r>
      <w:r w:rsidR="004908DE">
        <w:rPr>
          <w:i/>
          <w:color w:val="000000" w:themeColor="text1"/>
          <w:lang w:val="nb-NO"/>
        </w:rPr>
        <w:t xml:space="preserve"> </w:t>
      </w:r>
      <w:r w:rsidRPr="00BF1E84">
        <w:rPr>
          <w:i/>
          <w:color w:val="000000" w:themeColor="text1"/>
          <w:lang w:val="nb-NO"/>
        </w:rPr>
        <w:t>11</w:t>
      </w:r>
      <w:r w:rsidR="004908DE">
        <w:rPr>
          <w:i/>
          <w:color w:val="000000" w:themeColor="text1"/>
          <w:lang w:val="nb-NO"/>
        </w:rPr>
        <w:t xml:space="preserve"> tháng </w:t>
      </w:r>
      <w:r w:rsidRPr="00BF1E84">
        <w:rPr>
          <w:i/>
          <w:color w:val="000000" w:themeColor="text1"/>
          <w:lang w:val="nb-NO"/>
        </w:rPr>
        <w:t>10</w:t>
      </w:r>
      <w:r w:rsidR="004908DE">
        <w:rPr>
          <w:i/>
          <w:color w:val="000000" w:themeColor="text1"/>
          <w:lang w:val="nb-NO"/>
        </w:rPr>
        <w:t xml:space="preserve"> năm </w:t>
      </w:r>
      <w:r w:rsidRPr="00BF1E84">
        <w:rPr>
          <w:i/>
          <w:color w:val="000000" w:themeColor="text1"/>
          <w:lang w:val="nb-NO"/>
        </w:rPr>
        <w:t xml:space="preserve">2021 của Sở Kế hoạch và Đầu tư về việc </w:t>
      </w:r>
      <w:r w:rsidRPr="00BF1E84">
        <w:rPr>
          <w:i/>
          <w:color w:val="000000" w:themeColor="text1"/>
        </w:rPr>
        <w:t xml:space="preserve">thông báo mời quan tâm dự án đầu tư </w:t>
      </w:r>
      <w:r w:rsidRPr="00BF1E84">
        <w:rPr>
          <w:i/>
          <w:iCs/>
          <w:color w:val="000000" w:themeColor="text1"/>
          <w:lang w:val="nl-NL"/>
        </w:rPr>
        <w:t>Khu đô thị mới Đầm Cà Ná</w:t>
      </w:r>
      <w:r w:rsidRPr="00BF1E84">
        <w:rPr>
          <w:i/>
          <w:color w:val="000000" w:themeColor="text1"/>
        </w:rPr>
        <w:t>;</w:t>
      </w:r>
      <w:r w:rsidR="004908DE">
        <w:rPr>
          <w:rFonts w:eastAsia="Times New Roman"/>
          <w:bCs w:val="0"/>
          <w:i/>
          <w:color w:val="000000" w:themeColor="text1"/>
          <w:lang w:val="nb-NO"/>
        </w:rPr>
        <w:t xml:space="preserve"> </w:t>
      </w:r>
      <w:r w:rsidR="004908DE" w:rsidRPr="003B3BD2">
        <w:rPr>
          <w:rFonts w:eastAsia="Times New Roman"/>
          <w:bCs w:val="0"/>
          <w:i/>
          <w:color w:val="000000" w:themeColor="text1"/>
        </w:rPr>
        <w:t xml:space="preserve">Biên bản </w:t>
      </w:r>
      <w:r w:rsidR="004908DE">
        <w:rPr>
          <w:rFonts w:eastAsia="Times New Roman"/>
          <w:bCs w:val="0"/>
          <w:i/>
          <w:color w:val="000000" w:themeColor="text1"/>
        </w:rPr>
        <w:t>họp về việc mở hồ sơ đăng ký thực hiện dự án Khu đô thị mới Đầm Cà Ná và đánh giá sơ bộ năng lực, kinh nghiệm của nhà đầu tư đăng ký thực hiện dự án ngày 22 tháng 11 năm 2021;</w:t>
      </w:r>
    </w:p>
    <w:p w:rsidR="005A0AF8" w:rsidRPr="00AA7398" w:rsidRDefault="0019737A" w:rsidP="003D4AA0">
      <w:pPr>
        <w:spacing w:after="120" w:line="240" w:lineRule="auto"/>
        <w:ind w:firstLine="720"/>
        <w:jc w:val="both"/>
        <w:rPr>
          <w:rFonts w:eastAsia="Times New Roman"/>
          <w:bCs w:val="0"/>
          <w:i/>
          <w:color w:val="000000" w:themeColor="text1"/>
          <w:lang w:val="vi-VN"/>
        </w:rPr>
      </w:pPr>
      <w:r>
        <w:rPr>
          <w:rFonts w:eastAsia="Times New Roman"/>
          <w:bCs w:val="0"/>
          <w:i/>
          <w:color w:val="000000" w:themeColor="text1"/>
          <w:lang w:val="vi-VN"/>
        </w:rPr>
        <w:t xml:space="preserve">Theo </w:t>
      </w:r>
      <w:r w:rsidR="005A0AF8" w:rsidRPr="00AA7398">
        <w:rPr>
          <w:rFonts w:eastAsia="Times New Roman"/>
          <w:bCs w:val="0"/>
          <w:i/>
          <w:color w:val="000000" w:themeColor="text1"/>
          <w:lang w:val="vi-VN"/>
        </w:rPr>
        <w:t xml:space="preserve"> đề nghị của Sở Kế hoạch và Đầu tư tại văn bản số </w:t>
      </w:r>
      <w:r w:rsidR="003D4AA0">
        <w:rPr>
          <w:rFonts w:eastAsia="Times New Roman"/>
          <w:bCs w:val="0"/>
          <w:i/>
          <w:color w:val="000000" w:themeColor="text1"/>
          <w:lang w:val="vi-VN"/>
        </w:rPr>
        <w:t>4737</w:t>
      </w:r>
      <w:r w:rsidR="005A0AF8" w:rsidRPr="00AA7398">
        <w:rPr>
          <w:rFonts w:eastAsia="Times New Roman"/>
          <w:bCs w:val="0"/>
          <w:i/>
          <w:color w:val="000000" w:themeColor="text1"/>
          <w:lang w:val="vi-VN"/>
        </w:rPr>
        <w:t>/</w:t>
      </w:r>
      <w:r w:rsidR="005A0AF8" w:rsidRPr="00AA7398">
        <w:rPr>
          <w:rFonts w:eastAsia="Times New Roman"/>
          <w:i/>
          <w:color w:val="000000" w:themeColor="text1"/>
          <w:lang w:val="nb-NO"/>
        </w:rPr>
        <w:t>SKHĐT-EDO</w:t>
      </w:r>
      <w:r w:rsidR="003D4AA0">
        <w:rPr>
          <w:rFonts w:eastAsia="Times New Roman"/>
          <w:i/>
          <w:color w:val="000000" w:themeColor="text1"/>
          <w:lang w:val="vi-VN"/>
        </w:rPr>
        <w:t xml:space="preserve"> </w:t>
      </w:r>
      <w:r w:rsidR="005A0AF8" w:rsidRPr="00AA7398">
        <w:rPr>
          <w:rFonts w:eastAsia="Times New Roman"/>
          <w:bCs w:val="0"/>
          <w:i/>
          <w:color w:val="000000" w:themeColor="text1"/>
          <w:lang w:val="vi-VN"/>
        </w:rPr>
        <w:t xml:space="preserve">ngày </w:t>
      </w:r>
      <w:r w:rsidR="003D4AA0">
        <w:rPr>
          <w:rFonts w:eastAsia="Times New Roman"/>
          <w:bCs w:val="0"/>
          <w:i/>
          <w:color w:val="000000" w:themeColor="text1"/>
          <w:lang w:val="vi-VN"/>
        </w:rPr>
        <w:t>26</w:t>
      </w:r>
      <w:r w:rsidR="004908DE">
        <w:rPr>
          <w:rFonts w:eastAsia="Times New Roman"/>
          <w:bCs w:val="0"/>
          <w:i/>
          <w:color w:val="000000" w:themeColor="text1"/>
        </w:rPr>
        <w:t xml:space="preserve"> tháng </w:t>
      </w:r>
      <w:r w:rsidR="005A0AF8" w:rsidRPr="00AA7398">
        <w:rPr>
          <w:rFonts w:eastAsia="Times New Roman"/>
          <w:bCs w:val="0"/>
          <w:i/>
          <w:color w:val="000000" w:themeColor="text1"/>
        </w:rPr>
        <w:t>11</w:t>
      </w:r>
      <w:r w:rsidR="004908DE">
        <w:rPr>
          <w:rFonts w:eastAsia="Times New Roman"/>
          <w:bCs w:val="0"/>
          <w:i/>
          <w:color w:val="000000" w:themeColor="text1"/>
        </w:rPr>
        <w:t xml:space="preserve"> năm </w:t>
      </w:r>
      <w:r w:rsidR="005A0AF8" w:rsidRPr="00AA7398">
        <w:rPr>
          <w:rFonts w:eastAsia="Times New Roman"/>
          <w:bCs w:val="0"/>
          <w:i/>
          <w:color w:val="000000" w:themeColor="text1"/>
        </w:rPr>
        <w:t>2021</w:t>
      </w:r>
      <w:r w:rsidR="005A0AF8" w:rsidRPr="00AA7398">
        <w:rPr>
          <w:rFonts w:eastAsia="Times New Roman"/>
          <w:bCs w:val="0"/>
          <w:i/>
          <w:color w:val="000000" w:themeColor="text1"/>
          <w:lang w:val="vi-VN"/>
        </w:rPr>
        <w:t>.</w:t>
      </w:r>
    </w:p>
    <w:p w:rsidR="003D4AA0" w:rsidRDefault="003D4AA0" w:rsidP="003D4AA0">
      <w:pPr>
        <w:spacing w:after="0" w:line="240" w:lineRule="auto"/>
        <w:jc w:val="center"/>
        <w:rPr>
          <w:rFonts w:eastAsia="Times New Roman"/>
          <w:b/>
          <w:bCs w:val="0"/>
          <w:color w:val="000000" w:themeColor="text1"/>
          <w:lang w:val="vi-VN"/>
        </w:rPr>
      </w:pPr>
    </w:p>
    <w:p w:rsidR="005A0AF8" w:rsidRPr="0019737A" w:rsidRDefault="005A0AF8" w:rsidP="003D4AA0">
      <w:pPr>
        <w:spacing w:after="0" w:line="240" w:lineRule="auto"/>
        <w:jc w:val="center"/>
        <w:rPr>
          <w:rFonts w:eastAsia="Times New Roman"/>
          <w:b/>
          <w:bCs w:val="0"/>
          <w:color w:val="000000" w:themeColor="text1"/>
          <w:lang w:val="vi-VN"/>
        </w:rPr>
      </w:pPr>
      <w:r w:rsidRPr="0019737A">
        <w:rPr>
          <w:rFonts w:eastAsia="Times New Roman"/>
          <w:b/>
          <w:bCs w:val="0"/>
          <w:color w:val="000000" w:themeColor="text1"/>
          <w:lang w:val="vi-VN"/>
        </w:rPr>
        <w:lastRenderedPageBreak/>
        <w:t>QUYẾT ĐỊNH:</w:t>
      </w:r>
    </w:p>
    <w:p w:rsidR="003D4AA0" w:rsidRPr="0019737A" w:rsidRDefault="003D4AA0" w:rsidP="003D4AA0">
      <w:pPr>
        <w:spacing w:after="0" w:line="240" w:lineRule="auto"/>
        <w:jc w:val="center"/>
        <w:rPr>
          <w:rFonts w:eastAsia="Times New Roman"/>
          <w:b/>
          <w:bCs w:val="0"/>
          <w:color w:val="000000" w:themeColor="text1"/>
          <w:lang w:val="vi-VN"/>
        </w:rPr>
      </w:pPr>
    </w:p>
    <w:p w:rsidR="005A0AF8" w:rsidRPr="0019737A" w:rsidRDefault="005A0AF8" w:rsidP="003D4AA0">
      <w:pPr>
        <w:spacing w:after="0" w:line="240" w:lineRule="auto"/>
        <w:jc w:val="center"/>
        <w:rPr>
          <w:rFonts w:eastAsia="Times New Roman"/>
          <w:b/>
          <w:bCs w:val="0"/>
          <w:color w:val="FF0000"/>
          <w:lang w:val="vi-VN"/>
        </w:rPr>
      </w:pPr>
    </w:p>
    <w:p w:rsidR="005A0AF8" w:rsidRPr="0019737A" w:rsidRDefault="005A0AF8" w:rsidP="003D4AA0">
      <w:pPr>
        <w:spacing w:after="120" w:line="240" w:lineRule="auto"/>
        <w:ind w:firstLine="720"/>
        <w:jc w:val="both"/>
        <w:rPr>
          <w:rFonts w:eastAsia="Times New Roman"/>
          <w:bCs w:val="0"/>
          <w:lang w:val="vi-VN"/>
        </w:rPr>
      </w:pPr>
      <w:r w:rsidRPr="0019737A">
        <w:rPr>
          <w:rFonts w:eastAsia="Times New Roman"/>
          <w:b/>
          <w:bCs w:val="0"/>
          <w:lang w:val="nb-NO"/>
        </w:rPr>
        <w:t xml:space="preserve">Điều 1. </w:t>
      </w:r>
      <w:r w:rsidRPr="0019737A">
        <w:rPr>
          <w:rFonts w:eastAsia="Times New Roman"/>
          <w:bCs w:val="0"/>
          <w:lang w:val="nb-NO"/>
        </w:rPr>
        <w:t xml:space="preserve">Công nhận </w:t>
      </w:r>
      <w:r w:rsidRPr="0019737A">
        <w:t xml:space="preserve">Liên danh Công ty TNHH Tập đoàn Thương mại Tuấn Dung (gồm </w:t>
      </w:r>
      <w:r w:rsidRPr="0019737A">
        <w:rPr>
          <w:lang w:val="vi-VN"/>
        </w:rPr>
        <w:t xml:space="preserve">Công ty TNHH Tập đoàn thương mại Tuấn Dung, Công ty Cổ phần Bất động sản Đông Đô – </w:t>
      </w:r>
      <w:r w:rsidR="003D4AA0" w:rsidRPr="0019737A">
        <w:t>Bộ Quốc phòng</w:t>
      </w:r>
      <w:r w:rsidRPr="0019737A">
        <w:rPr>
          <w:lang w:val="vi-VN"/>
        </w:rPr>
        <w:t>, Ông Nguyễn Văn Chiến, Ông Kiều Anh Tuấn</w:t>
      </w:r>
      <w:r w:rsidRPr="0019737A">
        <w:t>)</w:t>
      </w:r>
      <w:r w:rsidR="003D4AA0" w:rsidRPr="0019737A">
        <w:t xml:space="preserve"> </w:t>
      </w:r>
      <w:r w:rsidRPr="0019737A">
        <w:rPr>
          <w:rFonts w:eastAsia="Times New Roman"/>
          <w:bCs w:val="0"/>
        </w:rPr>
        <w:t>là nhà đầu tư đáp ứng</w:t>
      </w:r>
      <w:bookmarkStart w:id="0" w:name="_GoBack"/>
      <w:bookmarkEnd w:id="0"/>
      <w:r w:rsidRPr="0019737A">
        <w:rPr>
          <w:rFonts w:eastAsia="Times New Roman"/>
          <w:bCs w:val="0"/>
        </w:rPr>
        <w:t xml:space="preserve"> sơ bộ về năng lực, kinh nghiệm đăng ký thực hiện dự án </w:t>
      </w:r>
      <w:r w:rsidRPr="0019737A">
        <w:rPr>
          <w:iCs/>
          <w:lang w:val="nl-NL"/>
        </w:rPr>
        <w:t>Khu đô thị mới Đầm Cà Ná</w:t>
      </w:r>
      <w:r w:rsidRPr="0019737A">
        <w:rPr>
          <w:rFonts w:eastAsia="Times New Roman"/>
          <w:bCs w:val="0"/>
          <w:lang w:val="nb-NO"/>
        </w:rPr>
        <w:t>.</w:t>
      </w:r>
    </w:p>
    <w:p w:rsidR="005A0AF8" w:rsidRPr="0019737A" w:rsidRDefault="005A0AF8" w:rsidP="002A5953">
      <w:pPr>
        <w:spacing w:before="240" w:after="240" w:line="240" w:lineRule="auto"/>
        <w:ind w:firstLine="720"/>
        <w:jc w:val="both"/>
        <w:rPr>
          <w:rFonts w:eastAsia="Times New Roman"/>
          <w:b/>
          <w:color w:val="000000" w:themeColor="text1"/>
        </w:rPr>
      </w:pPr>
      <w:r w:rsidRPr="0019737A">
        <w:rPr>
          <w:rFonts w:eastAsia="Times New Roman"/>
          <w:b/>
          <w:color w:val="000000" w:themeColor="text1"/>
          <w:lang w:val="nb-NO"/>
        </w:rPr>
        <w:t>Điều 2.</w:t>
      </w:r>
      <w:r w:rsidR="003D4AA0" w:rsidRPr="0019737A">
        <w:rPr>
          <w:rFonts w:eastAsia="Times New Roman"/>
          <w:b/>
          <w:color w:val="000000" w:themeColor="text1"/>
          <w:lang w:val="nb-NO"/>
        </w:rPr>
        <w:t xml:space="preserve"> </w:t>
      </w:r>
      <w:r w:rsidR="0019737A" w:rsidRPr="0019737A">
        <w:rPr>
          <w:rFonts w:eastAsia="Times New Roman"/>
          <w:b/>
          <w:color w:val="000000" w:themeColor="text1"/>
          <w:lang w:val="nb-NO"/>
        </w:rPr>
        <w:t>Tổ chức thực hiện</w:t>
      </w:r>
    </w:p>
    <w:p w:rsidR="005A0AF8" w:rsidRPr="0019737A" w:rsidRDefault="005A0AF8" w:rsidP="003D4AA0">
      <w:pPr>
        <w:spacing w:after="120" w:line="240" w:lineRule="auto"/>
        <w:ind w:firstLine="720"/>
        <w:jc w:val="both"/>
        <w:rPr>
          <w:rFonts w:eastAsia="Times New Roman"/>
          <w:bCs w:val="0"/>
          <w:color w:val="000000" w:themeColor="text1"/>
        </w:rPr>
      </w:pPr>
      <w:r w:rsidRPr="0019737A">
        <w:rPr>
          <w:rFonts w:eastAsia="Times New Roman"/>
          <w:color w:val="000000" w:themeColor="text1"/>
          <w:lang w:val="nb-NO"/>
        </w:rPr>
        <w:t>1.</w:t>
      </w:r>
      <w:r w:rsidR="003D4AA0" w:rsidRPr="0019737A">
        <w:rPr>
          <w:rFonts w:eastAsia="Times New Roman"/>
          <w:color w:val="000000" w:themeColor="text1"/>
          <w:lang w:val="vi-VN"/>
        </w:rPr>
        <w:t xml:space="preserve"> </w:t>
      </w:r>
      <w:r w:rsidRPr="0019737A">
        <w:rPr>
          <w:rFonts w:eastAsia="Times New Roman"/>
          <w:color w:val="000000" w:themeColor="text1"/>
          <w:lang w:val="vi-VN"/>
        </w:rPr>
        <w:t xml:space="preserve">Giao </w:t>
      </w:r>
      <w:r w:rsidRPr="0019737A">
        <w:rPr>
          <w:rFonts w:eastAsia="Times New Roman"/>
          <w:color w:val="000000" w:themeColor="text1"/>
          <w:lang w:val="nb-NO"/>
        </w:rPr>
        <w:t>Sở Kế hoạch và Đầu tư</w:t>
      </w:r>
      <w:r w:rsidR="003D4AA0" w:rsidRPr="0019737A">
        <w:rPr>
          <w:rFonts w:eastAsia="Times New Roman"/>
          <w:color w:val="000000" w:themeColor="text1"/>
          <w:lang w:val="vi-VN"/>
        </w:rPr>
        <w:t xml:space="preserve"> </w:t>
      </w:r>
      <w:r w:rsidRPr="0019737A">
        <w:rPr>
          <w:rFonts w:eastAsia="Times New Roman"/>
          <w:color w:val="000000" w:themeColor="text1"/>
          <w:lang w:val="nb-NO"/>
        </w:rPr>
        <w:t xml:space="preserve">thông báo và hướng dẫn </w:t>
      </w:r>
      <w:r w:rsidRPr="0019737A">
        <w:rPr>
          <w:color w:val="000000" w:themeColor="text1"/>
        </w:rPr>
        <w:t>Liên danh Công ty TNHH Tập đoàn Thương mại Tuấn Dung</w:t>
      </w:r>
      <w:r w:rsidRPr="0019737A">
        <w:rPr>
          <w:rFonts w:eastAsia="Times New Roman"/>
          <w:color w:val="000000" w:themeColor="text1"/>
          <w:lang w:val="nb-NO"/>
        </w:rPr>
        <w:t xml:space="preserve"> nộp hồ sơ trình Quyết định chấp thuận nhà đầu tư</w:t>
      </w:r>
      <w:r w:rsidR="003D4AA0" w:rsidRPr="0019737A">
        <w:rPr>
          <w:rFonts w:eastAsia="Times New Roman"/>
          <w:color w:val="000000" w:themeColor="text1"/>
          <w:lang w:val="vi-VN"/>
        </w:rPr>
        <w:t xml:space="preserve"> </w:t>
      </w:r>
      <w:r w:rsidRPr="0019737A">
        <w:rPr>
          <w:rFonts w:eastAsia="Times New Roman"/>
          <w:color w:val="000000" w:themeColor="text1"/>
          <w:lang w:val="nb-NO"/>
        </w:rPr>
        <w:t xml:space="preserve">đối với dự án </w:t>
      </w:r>
      <w:r w:rsidRPr="0019737A">
        <w:rPr>
          <w:iCs/>
          <w:color w:val="000000" w:themeColor="text1"/>
          <w:lang w:val="nl-NL"/>
        </w:rPr>
        <w:t xml:space="preserve">Khu đô thị mới Đầm Cà Ná </w:t>
      </w:r>
      <w:r w:rsidRPr="0019737A">
        <w:rPr>
          <w:rFonts w:eastAsia="Times New Roman"/>
          <w:color w:val="000000" w:themeColor="text1"/>
          <w:lang w:val="nb-NO"/>
        </w:rPr>
        <w:t xml:space="preserve">theo quy định tại </w:t>
      </w:r>
      <w:r w:rsidR="003D4AA0" w:rsidRPr="0019737A">
        <w:rPr>
          <w:rFonts w:eastAsia="Times New Roman"/>
          <w:color w:val="000000" w:themeColor="text1"/>
          <w:lang w:val="vi-VN"/>
        </w:rPr>
        <w:t xml:space="preserve">khoản </w:t>
      </w:r>
      <w:r w:rsidRPr="0019737A">
        <w:rPr>
          <w:color w:val="000000" w:themeColor="text1"/>
        </w:rPr>
        <w:t>5 Điều 108 Nghị định số 31/2021/NĐ-CP ngày 26</w:t>
      </w:r>
      <w:r w:rsidR="003D4AA0" w:rsidRPr="0019737A">
        <w:rPr>
          <w:color w:val="000000" w:themeColor="text1"/>
        </w:rPr>
        <w:t xml:space="preserve"> tháng </w:t>
      </w:r>
      <w:r w:rsidRPr="0019737A">
        <w:rPr>
          <w:color w:val="000000" w:themeColor="text1"/>
        </w:rPr>
        <w:t>3</w:t>
      </w:r>
      <w:r w:rsidR="003D4AA0" w:rsidRPr="0019737A">
        <w:rPr>
          <w:color w:val="000000" w:themeColor="text1"/>
        </w:rPr>
        <w:t xml:space="preserve"> năm </w:t>
      </w:r>
      <w:r w:rsidRPr="0019737A">
        <w:rPr>
          <w:color w:val="000000" w:themeColor="text1"/>
        </w:rPr>
        <w:t>2021 của Chính phủ</w:t>
      </w:r>
      <w:r w:rsidR="003D4AA0" w:rsidRPr="0019737A">
        <w:rPr>
          <w:color w:val="000000" w:themeColor="text1"/>
        </w:rPr>
        <w:t>.</w:t>
      </w:r>
    </w:p>
    <w:p w:rsidR="005A0AF8" w:rsidRPr="0019737A" w:rsidRDefault="005A0AF8" w:rsidP="003D4AA0">
      <w:pPr>
        <w:spacing w:after="120" w:line="240" w:lineRule="auto"/>
        <w:ind w:firstLine="720"/>
        <w:jc w:val="both"/>
        <w:rPr>
          <w:rFonts w:eastAsia="Times New Roman"/>
          <w:color w:val="000000" w:themeColor="text1"/>
        </w:rPr>
      </w:pPr>
      <w:r w:rsidRPr="0019737A">
        <w:rPr>
          <w:rFonts w:eastAsia="Times New Roman"/>
          <w:bCs w:val="0"/>
          <w:color w:val="000000" w:themeColor="text1"/>
        </w:rPr>
        <w:t>2.</w:t>
      </w:r>
      <w:r w:rsidR="003D4AA0" w:rsidRPr="0019737A">
        <w:rPr>
          <w:rFonts w:eastAsia="Times New Roman"/>
          <w:bCs w:val="0"/>
          <w:color w:val="000000" w:themeColor="text1"/>
        </w:rPr>
        <w:t xml:space="preserve"> </w:t>
      </w:r>
      <w:r w:rsidRPr="0019737A">
        <w:rPr>
          <w:color w:val="000000" w:themeColor="text1"/>
          <w:lang w:val="fr-FR"/>
        </w:rPr>
        <w:t xml:space="preserve">Giao </w:t>
      </w:r>
      <w:r w:rsidR="002A5953" w:rsidRPr="0019737A">
        <w:rPr>
          <w:color w:val="000000" w:themeColor="text1"/>
          <w:lang w:val="fr-FR"/>
        </w:rPr>
        <w:t xml:space="preserve">Sở Tài chính phối hợp </w:t>
      </w:r>
      <w:r w:rsidRPr="0019737A">
        <w:rPr>
          <w:iCs/>
          <w:color w:val="000000" w:themeColor="text1"/>
          <w:lang w:val="nl-NL"/>
        </w:rPr>
        <w:t xml:space="preserve">Ban </w:t>
      </w:r>
      <w:r w:rsidR="003D4AA0" w:rsidRPr="0019737A">
        <w:rPr>
          <w:iCs/>
          <w:color w:val="000000" w:themeColor="text1"/>
          <w:lang w:val="nl-NL"/>
        </w:rPr>
        <w:t>Q</w:t>
      </w:r>
      <w:r w:rsidRPr="0019737A">
        <w:rPr>
          <w:iCs/>
          <w:color w:val="000000" w:themeColor="text1"/>
          <w:lang w:val="nl-NL"/>
        </w:rPr>
        <w:t>uản lý dự</w:t>
      </w:r>
      <w:r w:rsidR="004908DE" w:rsidRPr="0019737A">
        <w:rPr>
          <w:iCs/>
          <w:color w:val="000000" w:themeColor="text1"/>
          <w:lang w:val="nl-NL"/>
        </w:rPr>
        <w:t xml:space="preserve"> án đ</w:t>
      </w:r>
      <w:r w:rsidRPr="0019737A">
        <w:rPr>
          <w:iCs/>
          <w:color w:val="000000" w:themeColor="text1"/>
          <w:lang w:val="nl-NL"/>
        </w:rPr>
        <w:t>ầ</w:t>
      </w:r>
      <w:r w:rsidR="004908DE" w:rsidRPr="0019737A">
        <w:rPr>
          <w:iCs/>
          <w:color w:val="000000" w:themeColor="text1"/>
          <w:lang w:val="nl-NL"/>
        </w:rPr>
        <w:t>u tư x</w:t>
      </w:r>
      <w:r w:rsidRPr="0019737A">
        <w:rPr>
          <w:iCs/>
          <w:color w:val="000000" w:themeColor="text1"/>
          <w:lang w:val="nl-NL"/>
        </w:rPr>
        <w:t xml:space="preserve">ây dựng các công trình </w:t>
      </w:r>
      <w:r w:rsidR="004908DE" w:rsidRPr="0019737A">
        <w:rPr>
          <w:iCs/>
          <w:color w:val="000000" w:themeColor="text1"/>
          <w:lang w:val="nl-NL"/>
        </w:rPr>
        <w:t>D</w:t>
      </w:r>
      <w:r w:rsidRPr="0019737A">
        <w:rPr>
          <w:iCs/>
          <w:color w:val="000000" w:themeColor="text1"/>
          <w:lang w:val="nl-NL"/>
        </w:rPr>
        <w:t>ân dụ</w:t>
      </w:r>
      <w:r w:rsidR="004908DE" w:rsidRPr="0019737A">
        <w:rPr>
          <w:iCs/>
          <w:color w:val="000000" w:themeColor="text1"/>
          <w:lang w:val="nl-NL"/>
        </w:rPr>
        <w:t>ng và C</w:t>
      </w:r>
      <w:r w:rsidRPr="0019737A">
        <w:rPr>
          <w:iCs/>
          <w:color w:val="000000" w:themeColor="text1"/>
          <w:lang w:val="nl-NL"/>
        </w:rPr>
        <w:t>ông nghiệp</w:t>
      </w:r>
      <w:r w:rsidRPr="0019737A">
        <w:rPr>
          <w:color w:val="000000" w:themeColor="text1"/>
          <w:lang w:val="fr-FR"/>
        </w:rPr>
        <w:t xml:space="preserve"> và các đơn vị liên quan khẩn trương xác lập </w:t>
      </w:r>
      <w:r w:rsidRPr="0019737A">
        <w:rPr>
          <w:color w:val="000000" w:themeColor="text1"/>
        </w:rPr>
        <w:t>giá sàn nộp ngân sách nhà nước (m</w:t>
      </w:r>
      <w:r w:rsidR="004908DE" w:rsidRPr="0019737A">
        <w:rPr>
          <w:color w:val="000000" w:themeColor="text1"/>
        </w:rPr>
        <w:t>3</w:t>
      </w:r>
      <w:r w:rsidRPr="0019737A">
        <w:rPr>
          <w:color w:val="000000" w:themeColor="text1"/>
        </w:rPr>
        <w:t xml:space="preserve">), làm cơ sở để nhà đầu tư thực hiện </w:t>
      </w:r>
      <w:r w:rsidRPr="0019737A">
        <w:rPr>
          <w:color w:val="000000" w:themeColor="text1"/>
          <w:lang w:val="pl-PL"/>
        </w:rPr>
        <w:t xml:space="preserve">theo quy định của Luật Đấu thầu, </w:t>
      </w:r>
      <w:r w:rsidRPr="0019737A">
        <w:rPr>
          <w:color w:val="000000" w:themeColor="text1"/>
        </w:rPr>
        <w:t>Nghị định số</w:t>
      </w:r>
      <w:r w:rsidR="004908DE" w:rsidRPr="0019737A">
        <w:rPr>
          <w:color w:val="000000" w:themeColor="text1"/>
        </w:rPr>
        <w:t xml:space="preserve"> 25/2020/NĐ-CP ngày 28 tháng </w:t>
      </w:r>
      <w:r w:rsidRPr="0019737A">
        <w:rPr>
          <w:color w:val="000000" w:themeColor="text1"/>
        </w:rPr>
        <w:t>02</w:t>
      </w:r>
      <w:r w:rsidR="004908DE" w:rsidRPr="0019737A">
        <w:rPr>
          <w:color w:val="000000" w:themeColor="text1"/>
        </w:rPr>
        <w:t xml:space="preserve"> năm </w:t>
      </w:r>
      <w:r w:rsidRPr="0019737A">
        <w:rPr>
          <w:color w:val="000000" w:themeColor="text1"/>
        </w:rPr>
        <w:t>2020 của Chính phủ</w:t>
      </w:r>
      <w:r w:rsidRPr="0019737A">
        <w:rPr>
          <w:color w:val="000000" w:themeColor="text1"/>
          <w:lang w:val="pl-PL"/>
        </w:rPr>
        <w:t>.</w:t>
      </w:r>
    </w:p>
    <w:p w:rsidR="005A0AF8" w:rsidRPr="0019737A" w:rsidRDefault="005A0AF8" w:rsidP="002A5953">
      <w:pPr>
        <w:spacing w:before="240" w:after="240" w:line="240" w:lineRule="auto"/>
        <w:ind w:firstLine="720"/>
        <w:jc w:val="both"/>
        <w:rPr>
          <w:rFonts w:eastAsia="Times New Roman"/>
          <w:b/>
          <w:color w:val="000000" w:themeColor="text1"/>
          <w:lang w:val="nl-NL"/>
        </w:rPr>
      </w:pPr>
      <w:r w:rsidRPr="0019737A">
        <w:rPr>
          <w:rFonts w:eastAsia="Times New Roman"/>
          <w:b/>
          <w:color w:val="000000" w:themeColor="text1"/>
          <w:lang w:val="nl-NL"/>
        </w:rPr>
        <w:t xml:space="preserve">Điều 3. </w:t>
      </w:r>
      <w:r w:rsidRPr="0019737A">
        <w:rPr>
          <w:rFonts w:eastAsia="Times New Roman"/>
          <w:color w:val="000000" w:themeColor="text1"/>
          <w:lang w:val="nl-NL"/>
        </w:rPr>
        <w:t>Quyết định này có hiệu lực thi hành kể từ ngày ký.</w:t>
      </w:r>
    </w:p>
    <w:p w:rsidR="005A0AF8" w:rsidRPr="0019737A" w:rsidRDefault="005A0AF8" w:rsidP="004908DE">
      <w:pPr>
        <w:spacing w:after="120" w:line="240" w:lineRule="auto"/>
        <w:ind w:firstLine="720"/>
        <w:jc w:val="both"/>
        <w:rPr>
          <w:rFonts w:eastAsia="Times New Roman"/>
          <w:bCs w:val="0"/>
          <w:color w:val="FF0000"/>
          <w:lang w:val="vi-VN"/>
        </w:rPr>
      </w:pPr>
      <w:r w:rsidRPr="0019737A">
        <w:rPr>
          <w:rFonts w:eastAsia="Times New Roman"/>
          <w:color w:val="000000" w:themeColor="text1"/>
          <w:lang w:val="nl-NL"/>
        </w:rPr>
        <w:t xml:space="preserve">Chánh Văn phòng Ủy ban nhân dân tỉnh; </w:t>
      </w:r>
      <w:r w:rsidRPr="0019737A">
        <w:rPr>
          <w:rFonts w:eastAsia="Times New Roman"/>
          <w:bCs w:val="0"/>
          <w:color w:val="000000" w:themeColor="text1"/>
          <w:lang w:val="nl-NL"/>
        </w:rPr>
        <w:t xml:space="preserve">Giám đốc các </w:t>
      </w:r>
      <w:r w:rsidRPr="0019737A">
        <w:rPr>
          <w:rFonts w:eastAsia="Times New Roman"/>
          <w:bCs w:val="0"/>
          <w:color w:val="000000" w:themeColor="text1"/>
          <w:lang w:val="vi-VN"/>
        </w:rPr>
        <w:t>S</w:t>
      </w:r>
      <w:r w:rsidRPr="0019737A">
        <w:rPr>
          <w:rFonts w:eastAsia="Times New Roman"/>
          <w:bCs w:val="0"/>
          <w:color w:val="000000" w:themeColor="text1"/>
          <w:lang w:val="nl-NL"/>
        </w:rPr>
        <w:t xml:space="preserve">ở: Kế hoạch và Đầu tư, Tài nguyên và Môi trường, Xây dựng, Tài chính; Giám đốc </w:t>
      </w:r>
      <w:r w:rsidRPr="0019737A">
        <w:rPr>
          <w:color w:val="000000" w:themeColor="text1"/>
          <w:lang w:val="fr-FR"/>
        </w:rPr>
        <w:t xml:space="preserve">Ban Quản lý dự án xây dựng các công trình </w:t>
      </w:r>
      <w:r w:rsidR="004908DE" w:rsidRPr="0019737A">
        <w:rPr>
          <w:color w:val="000000" w:themeColor="text1"/>
          <w:lang w:val="fr-FR"/>
        </w:rPr>
        <w:t>D</w:t>
      </w:r>
      <w:r w:rsidRPr="0019737A">
        <w:rPr>
          <w:color w:val="000000" w:themeColor="text1"/>
          <w:lang w:val="fr-FR"/>
        </w:rPr>
        <w:t>ân dụ</w:t>
      </w:r>
      <w:r w:rsidR="004908DE" w:rsidRPr="0019737A">
        <w:rPr>
          <w:color w:val="000000" w:themeColor="text1"/>
          <w:lang w:val="fr-FR"/>
        </w:rPr>
        <w:t>ng và C</w:t>
      </w:r>
      <w:r w:rsidRPr="0019737A">
        <w:rPr>
          <w:color w:val="000000" w:themeColor="text1"/>
          <w:lang w:val="fr-FR"/>
        </w:rPr>
        <w:t>ông nghiệp,</w:t>
      </w:r>
      <w:r w:rsidR="004908DE" w:rsidRPr="0019737A">
        <w:rPr>
          <w:rFonts w:eastAsia="Times New Roman"/>
          <w:bCs w:val="0"/>
          <w:color w:val="000000" w:themeColor="text1"/>
          <w:lang w:val="nl-NL"/>
        </w:rPr>
        <w:t xml:space="preserve"> </w:t>
      </w:r>
      <w:r w:rsidRPr="0019737A">
        <w:rPr>
          <w:rFonts w:eastAsia="Times New Roman"/>
          <w:bCs w:val="0"/>
          <w:color w:val="000000" w:themeColor="text1"/>
          <w:lang w:val="nl-NL"/>
        </w:rPr>
        <w:t xml:space="preserve">Chủ tịch Ủy ban nhân dân </w:t>
      </w:r>
      <w:r w:rsidR="004908DE" w:rsidRPr="0019737A">
        <w:rPr>
          <w:rFonts w:eastAsia="Times New Roman"/>
          <w:bCs w:val="0"/>
          <w:color w:val="000000" w:themeColor="text1"/>
          <w:lang w:val="nl-NL"/>
        </w:rPr>
        <w:t>huyện Thuận Nam</w:t>
      </w:r>
      <w:r w:rsidRPr="0019737A">
        <w:rPr>
          <w:rFonts w:eastAsia="Times New Roman"/>
          <w:bCs w:val="0"/>
          <w:color w:val="000000" w:themeColor="text1"/>
          <w:lang w:val="nl-NL"/>
        </w:rPr>
        <w:t>; Thủ trưởng các đơn vị có liên quan và nhà đầu tư chịu trách nhiệm thi hành Quyết định này./.</w:t>
      </w:r>
    </w:p>
    <w:p w:rsidR="002A5953" w:rsidRPr="00105CCA" w:rsidRDefault="002A5953" w:rsidP="004908DE">
      <w:pPr>
        <w:spacing w:after="120" w:line="240" w:lineRule="auto"/>
        <w:ind w:firstLine="720"/>
        <w:jc w:val="both"/>
        <w:rPr>
          <w:rFonts w:eastAsia="Times New Roman"/>
          <w:bCs w:val="0"/>
          <w:color w:val="FF0000"/>
          <w:lang w:val="vi-VN"/>
        </w:rPr>
      </w:pPr>
    </w:p>
    <w:p w:rsidR="005A0AF8" w:rsidRPr="00105CCA" w:rsidRDefault="005A0AF8" w:rsidP="005A0AF8">
      <w:pPr>
        <w:spacing w:before="120" w:after="0" w:line="240" w:lineRule="auto"/>
        <w:ind w:firstLine="720"/>
        <w:jc w:val="both"/>
        <w:rPr>
          <w:rFonts w:eastAsia="Times New Roman"/>
          <w:bCs w:val="0"/>
          <w:color w:val="FF0000"/>
          <w:sz w:val="14"/>
          <w:szCs w:val="14"/>
          <w:lang w:val="vi-VN"/>
        </w:rPr>
      </w:pPr>
    </w:p>
    <w:tbl>
      <w:tblPr>
        <w:tblW w:w="9356" w:type="dxa"/>
        <w:tblInd w:w="-34" w:type="dxa"/>
        <w:tblLook w:val="01E0"/>
      </w:tblPr>
      <w:tblGrid>
        <w:gridCol w:w="4253"/>
        <w:gridCol w:w="5103"/>
      </w:tblGrid>
      <w:tr w:rsidR="004908DE" w:rsidRPr="005E7173" w:rsidTr="00A97C14">
        <w:tc>
          <w:tcPr>
            <w:tcW w:w="4253" w:type="dxa"/>
          </w:tcPr>
          <w:p w:rsidR="004908DE" w:rsidRPr="005E7173" w:rsidRDefault="004908DE" w:rsidP="00A97C14">
            <w:pPr>
              <w:spacing w:after="60" w:line="240" w:lineRule="auto"/>
              <w:ind w:firstLine="34"/>
              <w:rPr>
                <w:rFonts w:eastAsia="Times New Roman"/>
                <w:bCs w:val="0"/>
                <w:color w:val="000000" w:themeColor="text1"/>
                <w:sz w:val="24"/>
                <w:szCs w:val="24"/>
              </w:rPr>
            </w:pPr>
            <w:r w:rsidRPr="005E7173">
              <w:rPr>
                <w:rFonts w:eastAsia="Times New Roman"/>
                <w:b/>
                <w:bCs w:val="0"/>
                <w:i/>
                <w:color w:val="000000" w:themeColor="text1"/>
                <w:sz w:val="24"/>
                <w:szCs w:val="24"/>
              </w:rPr>
              <w:t>Nơi nhận:</w:t>
            </w:r>
          </w:p>
          <w:p w:rsidR="004908DE" w:rsidRPr="005E7173" w:rsidRDefault="004908DE" w:rsidP="00A97C14">
            <w:pPr>
              <w:spacing w:after="0" w:line="240" w:lineRule="auto"/>
              <w:ind w:left="34"/>
              <w:rPr>
                <w:rFonts w:eastAsia="Times New Roman"/>
                <w:bCs w:val="0"/>
                <w:color w:val="000000" w:themeColor="text1"/>
                <w:sz w:val="22"/>
                <w:szCs w:val="22"/>
              </w:rPr>
            </w:pPr>
            <w:r w:rsidRPr="005E7173">
              <w:rPr>
                <w:rFonts w:eastAsia="Times New Roman"/>
                <w:bCs w:val="0"/>
                <w:color w:val="000000" w:themeColor="text1"/>
                <w:sz w:val="22"/>
                <w:szCs w:val="22"/>
              </w:rPr>
              <w:t>- Như Điều 3;</w:t>
            </w:r>
          </w:p>
          <w:p w:rsidR="004908DE" w:rsidRDefault="004908DE" w:rsidP="00A97C14">
            <w:pPr>
              <w:spacing w:after="0" w:line="240" w:lineRule="auto"/>
              <w:ind w:left="34"/>
              <w:rPr>
                <w:rFonts w:eastAsia="Times New Roman"/>
                <w:bCs w:val="0"/>
                <w:color w:val="000000" w:themeColor="text1"/>
                <w:sz w:val="22"/>
                <w:szCs w:val="22"/>
              </w:rPr>
            </w:pPr>
            <w:r>
              <w:rPr>
                <w:rFonts w:eastAsia="Times New Roman"/>
                <w:bCs w:val="0"/>
                <w:color w:val="000000" w:themeColor="text1"/>
                <w:sz w:val="22"/>
                <w:szCs w:val="22"/>
              </w:rPr>
              <w:t>- Chủ tịch,</w:t>
            </w:r>
            <w:r w:rsidRPr="005E7173">
              <w:rPr>
                <w:rFonts w:eastAsia="Times New Roman"/>
                <w:bCs w:val="0"/>
                <w:color w:val="000000" w:themeColor="text1"/>
                <w:sz w:val="22"/>
                <w:szCs w:val="22"/>
              </w:rPr>
              <w:t xml:space="preserve"> các PCT UBND tỉnh;</w:t>
            </w:r>
          </w:p>
          <w:p w:rsidR="004908DE" w:rsidRPr="005E7173" w:rsidRDefault="004908DE" w:rsidP="00A97C14">
            <w:pPr>
              <w:spacing w:after="0" w:line="240" w:lineRule="auto"/>
              <w:ind w:left="34"/>
              <w:rPr>
                <w:rFonts w:eastAsia="Times New Roman"/>
                <w:bCs w:val="0"/>
                <w:color w:val="000000" w:themeColor="text1"/>
                <w:sz w:val="22"/>
                <w:szCs w:val="22"/>
              </w:rPr>
            </w:pPr>
            <w:r>
              <w:rPr>
                <w:rFonts w:eastAsia="Times New Roman"/>
                <w:bCs w:val="0"/>
                <w:color w:val="000000" w:themeColor="text1"/>
                <w:sz w:val="22"/>
                <w:szCs w:val="22"/>
              </w:rPr>
              <w:t>- Cổng thông tin điện tử tỉnh;</w:t>
            </w:r>
          </w:p>
          <w:p w:rsidR="004908DE" w:rsidRPr="005E7173" w:rsidRDefault="004908DE" w:rsidP="00A97C14">
            <w:pPr>
              <w:spacing w:after="0" w:line="240" w:lineRule="auto"/>
              <w:ind w:left="34"/>
              <w:rPr>
                <w:rFonts w:eastAsia="Times New Roman"/>
                <w:bCs w:val="0"/>
                <w:color w:val="000000" w:themeColor="text1"/>
                <w:sz w:val="22"/>
                <w:szCs w:val="22"/>
              </w:rPr>
            </w:pPr>
            <w:r w:rsidRPr="005E7173">
              <w:rPr>
                <w:rFonts w:eastAsia="Times New Roman"/>
                <w:bCs w:val="0"/>
                <w:color w:val="000000" w:themeColor="text1"/>
                <w:sz w:val="22"/>
                <w:szCs w:val="22"/>
              </w:rPr>
              <w:t>- VP</w:t>
            </w:r>
            <w:r>
              <w:rPr>
                <w:rFonts w:eastAsia="Times New Roman"/>
                <w:bCs w:val="0"/>
                <w:color w:val="000000" w:themeColor="text1"/>
                <w:sz w:val="22"/>
                <w:szCs w:val="22"/>
              </w:rPr>
              <w:t>UB</w:t>
            </w:r>
            <w:r w:rsidRPr="005E7173">
              <w:rPr>
                <w:rFonts w:eastAsia="Times New Roman"/>
                <w:bCs w:val="0"/>
                <w:color w:val="000000" w:themeColor="text1"/>
                <w:sz w:val="22"/>
                <w:szCs w:val="22"/>
              </w:rPr>
              <w:t xml:space="preserve">: </w:t>
            </w:r>
            <w:r>
              <w:rPr>
                <w:rFonts w:eastAsia="Times New Roman"/>
                <w:bCs w:val="0"/>
                <w:color w:val="000000" w:themeColor="text1"/>
                <w:sz w:val="22"/>
                <w:szCs w:val="22"/>
              </w:rPr>
              <w:t>LĐ</w:t>
            </w:r>
            <w:r w:rsidR="002A5953">
              <w:rPr>
                <w:rFonts w:eastAsia="Times New Roman"/>
                <w:bCs w:val="0"/>
                <w:color w:val="000000" w:themeColor="text1"/>
                <w:sz w:val="22"/>
                <w:szCs w:val="22"/>
              </w:rPr>
              <w:t>, KTTH</w:t>
            </w:r>
            <w:r w:rsidRPr="005E7173">
              <w:rPr>
                <w:rFonts w:eastAsia="Times New Roman"/>
                <w:bCs w:val="0"/>
                <w:color w:val="000000" w:themeColor="text1"/>
                <w:sz w:val="22"/>
                <w:szCs w:val="22"/>
              </w:rPr>
              <w:t>;</w:t>
            </w:r>
          </w:p>
          <w:p w:rsidR="004908DE" w:rsidRPr="005E7173" w:rsidRDefault="004908DE" w:rsidP="00A97C14">
            <w:pPr>
              <w:spacing w:after="0" w:line="240" w:lineRule="auto"/>
              <w:ind w:left="34"/>
              <w:rPr>
                <w:rFonts w:eastAsia="Times New Roman"/>
                <w:bCs w:val="0"/>
                <w:color w:val="000000" w:themeColor="text1"/>
                <w:sz w:val="22"/>
                <w:szCs w:val="22"/>
              </w:rPr>
            </w:pPr>
            <w:r w:rsidRPr="005E7173">
              <w:rPr>
                <w:rFonts w:eastAsia="Times New Roman"/>
                <w:bCs w:val="0"/>
                <w:color w:val="000000" w:themeColor="text1"/>
                <w:sz w:val="22"/>
                <w:szCs w:val="22"/>
              </w:rPr>
              <w:t>- Lưu: VT.</w:t>
            </w:r>
            <w:r>
              <w:rPr>
                <w:rFonts w:eastAsia="Times New Roman"/>
                <w:bCs w:val="0"/>
                <w:color w:val="000000" w:themeColor="text1"/>
                <w:sz w:val="22"/>
                <w:szCs w:val="22"/>
              </w:rPr>
              <w:t xml:space="preserve"> </w:t>
            </w:r>
            <w:r w:rsidRPr="00CE335A">
              <w:rPr>
                <w:rFonts w:eastAsia="Times New Roman"/>
                <w:bCs w:val="0"/>
                <w:color w:val="000000" w:themeColor="text1"/>
                <w:sz w:val="18"/>
                <w:szCs w:val="22"/>
              </w:rPr>
              <w:t>NV</w:t>
            </w:r>
          </w:p>
          <w:p w:rsidR="004908DE" w:rsidRPr="005E7173" w:rsidRDefault="004908DE" w:rsidP="00A97C14">
            <w:pPr>
              <w:spacing w:after="0" w:line="240" w:lineRule="auto"/>
              <w:rPr>
                <w:rFonts w:eastAsia="Times New Roman"/>
                <w:bCs w:val="0"/>
                <w:color w:val="000000" w:themeColor="text1"/>
                <w:sz w:val="22"/>
                <w:szCs w:val="22"/>
              </w:rPr>
            </w:pPr>
          </w:p>
        </w:tc>
        <w:tc>
          <w:tcPr>
            <w:tcW w:w="5103" w:type="dxa"/>
          </w:tcPr>
          <w:p w:rsidR="004908DE" w:rsidRPr="007133D9" w:rsidRDefault="004908DE" w:rsidP="00A97C14">
            <w:pPr>
              <w:spacing w:after="0" w:line="240" w:lineRule="auto"/>
              <w:jc w:val="center"/>
              <w:rPr>
                <w:rFonts w:eastAsia="Times New Roman"/>
                <w:b/>
                <w:bCs w:val="0"/>
                <w:color w:val="000000" w:themeColor="text1"/>
              </w:rPr>
            </w:pPr>
            <w:r w:rsidRPr="007133D9">
              <w:rPr>
                <w:rFonts w:eastAsia="Times New Roman"/>
                <w:b/>
                <w:bCs w:val="0"/>
                <w:color w:val="000000" w:themeColor="text1"/>
              </w:rPr>
              <w:t>KT. CHỦ TỊCH</w:t>
            </w:r>
          </w:p>
          <w:p w:rsidR="004908DE" w:rsidRPr="007133D9" w:rsidRDefault="004908DE" w:rsidP="00A97C14">
            <w:pPr>
              <w:spacing w:after="0" w:line="240" w:lineRule="auto"/>
              <w:jc w:val="center"/>
              <w:rPr>
                <w:rFonts w:eastAsia="Times New Roman"/>
                <w:b/>
                <w:bCs w:val="0"/>
                <w:color w:val="000000" w:themeColor="text1"/>
              </w:rPr>
            </w:pPr>
            <w:r w:rsidRPr="007133D9">
              <w:rPr>
                <w:rFonts w:eastAsia="Times New Roman"/>
                <w:b/>
                <w:bCs w:val="0"/>
                <w:color w:val="000000" w:themeColor="text1"/>
              </w:rPr>
              <w:t>PHÓ CHỦ TỊCH</w:t>
            </w:r>
          </w:p>
          <w:p w:rsidR="004908DE" w:rsidRPr="007133D9" w:rsidRDefault="004908DE" w:rsidP="00A97C14">
            <w:pPr>
              <w:spacing w:after="0" w:line="240" w:lineRule="auto"/>
              <w:jc w:val="center"/>
              <w:rPr>
                <w:rFonts w:eastAsia="Times New Roman"/>
                <w:b/>
                <w:bCs w:val="0"/>
                <w:color w:val="000000" w:themeColor="text1"/>
              </w:rPr>
            </w:pPr>
          </w:p>
          <w:p w:rsidR="004908DE" w:rsidRPr="007133D9" w:rsidRDefault="004908DE" w:rsidP="00A97C14">
            <w:pPr>
              <w:spacing w:after="0" w:line="240" w:lineRule="auto"/>
              <w:jc w:val="center"/>
              <w:rPr>
                <w:rFonts w:eastAsia="Times New Roman"/>
                <w:b/>
                <w:bCs w:val="0"/>
                <w:color w:val="000000" w:themeColor="text1"/>
              </w:rPr>
            </w:pPr>
          </w:p>
          <w:p w:rsidR="004908DE" w:rsidRPr="007133D9" w:rsidRDefault="004908DE" w:rsidP="00A97C14">
            <w:pPr>
              <w:spacing w:after="0" w:line="240" w:lineRule="auto"/>
              <w:jc w:val="center"/>
              <w:rPr>
                <w:rFonts w:eastAsia="Times New Roman"/>
                <w:b/>
                <w:bCs w:val="0"/>
                <w:color w:val="000000" w:themeColor="text1"/>
              </w:rPr>
            </w:pPr>
          </w:p>
          <w:p w:rsidR="004908DE" w:rsidRDefault="004908DE" w:rsidP="00A97C14">
            <w:pPr>
              <w:spacing w:after="0" w:line="240" w:lineRule="auto"/>
              <w:jc w:val="center"/>
              <w:rPr>
                <w:rFonts w:eastAsia="Times New Roman"/>
                <w:b/>
                <w:bCs w:val="0"/>
                <w:color w:val="000000" w:themeColor="text1"/>
              </w:rPr>
            </w:pPr>
          </w:p>
          <w:p w:rsidR="004908DE" w:rsidRDefault="004908DE" w:rsidP="00A97C14">
            <w:pPr>
              <w:spacing w:after="0" w:line="240" w:lineRule="auto"/>
              <w:jc w:val="center"/>
              <w:rPr>
                <w:rFonts w:eastAsia="Times New Roman"/>
                <w:b/>
                <w:bCs w:val="0"/>
                <w:color w:val="000000" w:themeColor="text1"/>
              </w:rPr>
            </w:pPr>
          </w:p>
          <w:p w:rsidR="004908DE" w:rsidRPr="007133D9" w:rsidRDefault="004908DE" w:rsidP="00A97C14">
            <w:pPr>
              <w:spacing w:after="0" w:line="240" w:lineRule="auto"/>
              <w:jc w:val="center"/>
              <w:rPr>
                <w:rFonts w:eastAsia="Times New Roman"/>
                <w:b/>
                <w:bCs w:val="0"/>
                <w:color w:val="000000" w:themeColor="text1"/>
              </w:rPr>
            </w:pPr>
          </w:p>
          <w:p w:rsidR="004908DE" w:rsidRPr="007133D9" w:rsidRDefault="004908DE" w:rsidP="00A97C14">
            <w:pPr>
              <w:spacing w:after="0" w:line="240" w:lineRule="auto"/>
              <w:jc w:val="center"/>
              <w:rPr>
                <w:rFonts w:eastAsia="Times New Roman"/>
                <w:b/>
                <w:bCs w:val="0"/>
                <w:color w:val="000000" w:themeColor="text1"/>
              </w:rPr>
            </w:pPr>
          </w:p>
          <w:p w:rsidR="004908DE" w:rsidRPr="005E7173" w:rsidRDefault="004908DE" w:rsidP="00A97C14">
            <w:pPr>
              <w:spacing w:after="0" w:line="240" w:lineRule="auto"/>
              <w:jc w:val="center"/>
              <w:rPr>
                <w:rFonts w:eastAsia="Times New Roman"/>
                <w:b/>
                <w:bCs w:val="0"/>
                <w:color w:val="000000" w:themeColor="text1"/>
                <w:spacing w:val="2"/>
                <w:sz w:val="26"/>
                <w:szCs w:val="26"/>
              </w:rPr>
            </w:pPr>
            <w:r w:rsidRPr="007133D9">
              <w:rPr>
                <w:rFonts w:eastAsia="Times New Roman"/>
                <w:b/>
                <w:bCs w:val="0"/>
                <w:color w:val="000000" w:themeColor="text1"/>
              </w:rPr>
              <w:t>Phan Tấn Cảnh</w:t>
            </w:r>
          </w:p>
        </w:tc>
      </w:tr>
    </w:tbl>
    <w:p w:rsidR="005A0AF8" w:rsidRPr="00105CCA" w:rsidRDefault="005A0AF8" w:rsidP="005A0AF8">
      <w:pPr>
        <w:rPr>
          <w:color w:val="FF0000"/>
        </w:rPr>
      </w:pPr>
    </w:p>
    <w:p w:rsidR="007D3921" w:rsidRDefault="007D3921"/>
    <w:sectPr w:rsidR="007D3921" w:rsidSect="004908DE">
      <w:headerReference w:type="default" r:id="rId6"/>
      <w:pgSz w:w="11907" w:h="16840" w:code="9"/>
      <w:pgMar w:top="1134" w:right="1134" w:bottom="1134" w:left="1701" w:header="283"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1D5" w:rsidRDefault="007461D5" w:rsidP="004908DE">
      <w:pPr>
        <w:spacing w:after="0" w:line="240" w:lineRule="auto"/>
      </w:pPr>
      <w:r>
        <w:separator/>
      </w:r>
    </w:p>
  </w:endnote>
  <w:endnote w:type="continuationSeparator" w:id="1">
    <w:p w:rsidR="007461D5" w:rsidRDefault="007461D5" w:rsidP="00490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1D5" w:rsidRDefault="007461D5" w:rsidP="004908DE">
      <w:pPr>
        <w:spacing w:after="0" w:line="240" w:lineRule="auto"/>
      </w:pPr>
      <w:r>
        <w:separator/>
      </w:r>
    </w:p>
  </w:footnote>
  <w:footnote w:type="continuationSeparator" w:id="1">
    <w:p w:rsidR="007461D5" w:rsidRDefault="007461D5" w:rsidP="00490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311740"/>
      <w:docPartObj>
        <w:docPartGallery w:val="Page Numbers (Top of Page)"/>
        <w:docPartUnique/>
      </w:docPartObj>
    </w:sdtPr>
    <w:sdtEndPr>
      <w:rPr>
        <w:noProof/>
        <w:sz w:val="24"/>
        <w:szCs w:val="24"/>
      </w:rPr>
    </w:sdtEndPr>
    <w:sdtContent>
      <w:p w:rsidR="00477979" w:rsidRPr="004908DE" w:rsidRDefault="007461D5">
        <w:pPr>
          <w:pStyle w:val="Header"/>
          <w:jc w:val="center"/>
          <w:rPr>
            <w:sz w:val="24"/>
            <w:szCs w:val="24"/>
          </w:rPr>
        </w:pPr>
        <w:r w:rsidRPr="004908DE">
          <w:rPr>
            <w:sz w:val="24"/>
            <w:szCs w:val="24"/>
          </w:rPr>
          <w:fldChar w:fldCharType="begin"/>
        </w:r>
        <w:r w:rsidRPr="004908DE">
          <w:rPr>
            <w:sz w:val="24"/>
            <w:szCs w:val="24"/>
          </w:rPr>
          <w:instrText xml:space="preserve"> PAGE   \* MERGEFORMAT </w:instrText>
        </w:r>
        <w:r w:rsidRPr="004908DE">
          <w:rPr>
            <w:sz w:val="24"/>
            <w:szCs w:val="24"/>
          </w:rPr>
          <w:fldChar w:fldCharType="separate"/>
        </w:r>
        <w:r w:rsidR="001B6B73">
          <w:rPr>
            <w:noProof/>
            <w:sz w:val="24"/>
            <w:szCs w:val="24"/>
          </w:rPr>
          <w:t>2</w:t>
        </w:r>
        <w:r w:rsidRPr="004908DE">
          <w:rPr>
            <w:noProof/>
            <w:sz w:val="24"/>
            <w:szCs w:val="24"/>
          </w:rPr>
          <w:fldChar w:fldCharType="end"/>
        </w:r>
      </w:p>
    </w:sdtContent>
  </w:sdt>
  <w:p w:rsidR="00477979" w:rsidRDefault="007461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A0AF8"/>
    <w:rsid w:val="000134D7"/>
    <w:rsid w:val="000239CC"/>
    <w:rsid w:val="00034AB3"/>
    <w:rsid w:val="00044B33"/>
    <w:rsid w:val="000607A8"/>
    <w:rsid w:val="00082497"/>
    <w:rsid w:val="00085F3E"/>
    <w:rsid w:val="000B116E"/>
    <w:rsid w:val="000B726B"/>
    <w:rsid w:val="000C0A70"/>
    <w:rsid w:val="000D2276"/>
    <w:rsid w:val="000E0914"/>
    <w:rsid w:val="000F52DF"/>
    <w:rsid w:val="00100F7D"/>
    <w:rsid w:val="0011591D"/>
    <w:rsid w:val="00115F31"/>
    <w:rsid w:val="00143001"/>
    <w:rsid w:val="0015444B"/>
    <w:rsid w:val="00161BAE"/>
    <w:rsid w:val="00172AE9"/>
    <w:rsid w:val="0019571A"/>
    <w:rsid w:val="00195B4A"/>
    <w:rsid w:val="0019737A"/>
    <w:rsid w:val="001A721F"/>
    <w:rsid w:val="001B12B4"/>
    <w:rsid w:val="001B5B72"/>
    <w:rsid w:val="001B6B73"/>
    <w:rsid w:val="001C701B"/>
    <w:rsid w:val="001D70B9"/>
    <w:rsid w:val="001D7BD1"/>
    <w:rsid w:val="001E0CD0"/>
    <w:rsid w:val="001E20A0"/>
    <w:rsid w:val="001F0BBA"/>
    <w:rsid w:val="001F7170"/>
    <w:rsid w:val="002123F4"/>
    <w:rsid w:val="002177D6"/>
    <w:rsid w:val="0025244F"/>
    <w:rsid w:val="00265A9F"/>
    <w:rsid w:val="00267764"/>
    <w:rsid w:val="00274FB0"/>
    <w:rsid w:val="00280A20"/>
    <w:rsid w:val="002849FA"/>
    <w:rsid w:val="00292EDD"/>
    <w:rsid w:val="002A5953"/>
    <w:rsid w:val="002D6AB4"/>
    <w:rsid w:val="002F0869"/>
    <w:rsid w:val="003062D7"/>
    <w:rsid w:val="00320C10"/>
    <w:rsid w:val="00327404"/>
    <w:rsid w:val="00330BC6"/>
    <w:rsid w:val="00362DBC"/>
    <w:rsid w:val="00383553"/>
    <w:rsid w:val="00390408"/>
    <w:rsid w:val="003A3E4F"/>
    <w:rsid w:val="003A6A1A"/>
    <w:rsid w:val="003A7128"/>
    <w:rsid w:val="003C0546"/>
    <w:rsid w:val="003C5CE5"/>
    <w:rsid w:val="003D4AA0"/>
    <w:rsid w:val="003F5004"/>
    <w:rsid w:val="004156FD"/>
    <w:rsid w:val="00415C08"/>
    <w:rsid w:val="00422C2C"/>
    <w:rsid w:val="00454A1F"/>
    <w:rsid w:val="00462B58"/>
    <w:rsid w:val="00463774"/>
    <w:rsid w:val="00465A6C"/>
    <w:rsid w:val="004739FA"/>
    <w:rsid w:val="00485D89"/>
    <w:rsid w:val="004908DE"/>
    <w:rsid w:val="004A6AF0"/>
    <w:rsid w:val="004B5063"/>
    <w:rsid w:val="004D00F1"/>
    <w:rsid w:val="004F1689"/>
    <w:rsid w:val="0050090F"/>
    <w:rsid w:val="00524DC7"/>
    <w:rsid w:val="00525139"/>
    <w:rsid w:val="005372DE"/>
    <w:rsid w:val="005423D1"/>
    <w:rsid w:val="00554256"/>
    <w:rsid w:val="00554F67"/>
    <w:rsid w:val="005844A9"/>
    <w:rsid w:val="00592E4F"/>
    <w:rsid w:val="00593294"/>
    <w:rsid w:val="00593707"/>
    <w:rsid w:val="0059538E"/>
    <w:rsid w:val="005A0AF8"/>
    <w:rsid w:val="005D1F7B"/>
    <w:rsid w:val="005D6DF9"/>
    <w:rsid w:val="005F7A76"/>
    <w:rsid w:val="00601124"/>
    <w:rsid w:val="006011CB"/>
    <w:rsid w:val="00612AAF"/>
    <w:rsid w:val="00615F17"/>
    <w:rsid w:val="006221E5"/>
    <w:rsid w:val="00627F89"/>
    <w:rsid w:val="00640C6E"/>
    <w:rsid w:val="00641372"/>
    <w:rsid w:val="00650182"/>
    <w:rsid w:val="00655780"/>
    <w:rsid w:val="00674B06"/>
    <w:rsid w:val="0068603D"/>
    <w:rsid w:val="006C550F"/>
    <w:rsid w:val="006E0614"/>
    <w:rsid w:val="0070385D"/>
    <w:rsid w:val="007047AA"/>
    <w:rsid w:val="0070612F"/>
    <w:rsid w:val="00723D65"/>
    <w:rsid w:val="00732204"/>
    <w:rsid w:val="007461D5"/>
    <w:rsid w:val="0076014E"/>
    <w:rsid w:val="00765340"/>
    <w:rsid w:val="007676ED"/>
    <w:rsid w:val="007750AB"/>
    <w:rsid w:val="007A0C45"/>
    <w:rsid w:val="007A1608"/>
    <w:rsid w:val="007A2A38"/>
    <w:rsid w:val="007B0B7D"/>
    <w:rsid w:val="007C1347"/>
    <w:rsid w:val="007D3921"/>
    <w:rsid w:val="007D5D83"/>
    <w:rsid w:val="007E75F9"/>
    <w:rsid w:val="00801DD3"/>
    <w:rsid w:val="008104FD"/>
    <w:rsid w:val="00813E09"/>
    <w:rsid w:val="0082258A"/>
    <w:rsid w:val="008262C1"/>
    <w:rsid w:val="008356A9"/>
    <w:rsid w:val="00841138"/>
    <w:rsid w:val="00842D4C"/>
    <w:rsid w:val="0084492E"/>
    <w:rsid w:val="00855BD2"/>
    <w:rsid w:val="0085760B"/>
    <w:rsid w:val="0087726B"/>
    <w:rsid w:val="00887016"/>
    <w:rsid w:val="00887368"/>
    <w:rsid w:val="00893F15"/>
    <w:rsid w:val="008B1666"/>
    <w:rsid w:val="008B7A2A"/>
    <w:rsid w:val="008C7741"/>
    <w:rsid w:val="008F474A"/>
    <w:rsid w:val="008F721E"/>
    <w:rsid w:val="00900B98"/>
    <w:rsid w:val="00903837"/>
    <w:rsid w:val="00903CD4"/>
    <w:rsid w:val="009166EB"/>
    <w:rsid w:val="00927556"/>
    <w:rsid w:val="009341AC"/>
    <w:rsid w:val="00942967"/>
    <w:rsid w:val="00960C0D"/>
    <w:rsid w:val="00972C39"/>
    <w:rsid w:val="00980194"/>
    <w:rsid w:val="00997E2F"/>
    <w:rsid w:val="009A66C9"/>
    <w:rsid w:val="009D16AF"/>
    <w:rsid w:val="009D67E2"/>
    <w:rsid w:val="009F1EB3"/>
    <w:rsid w:val="009F4B7C"/>
    <w:rsid w:val="00A07E0C"/>
    <w:rsid w:val="00A11247"/>
    <w:rsid w:val="00A40E4C"/>
    <w:rsid w:val="00A40EC2"/>
    <w:rsid w:val="00A45DC8"/>
    <w:rsid w:val="00A51CA4"/>
    <w:rsid w:val="00A72D41"/>
    <w:rsid w:val="00A755C5"/>
    <w:rsid w:val="00A84A12"/>
    <w:rsid w:val="00A86DFB"/>
    <w:rsid w:val="00AA6870"/>
    <w:rsid w:val="00AD10C1"/>
    <w:rsid w:val="00AD2C31"/>
    <w:rsid w:val="00AD602C"/>
    <w:rsid w:val="00AD7506"/>
    <w:rsid w:val="00B02EC8"/>
    <w:rsid w:val="00B13EB9"/>
    <w:rsid w:val="00B41435"/>
    <w:rsid w:val="00B521F4"/>
    <w:rsid w:val="00B96140"/>
    <w:rsid w:val="00BC2A94"/>
    <w:rsid w:val="00BC2EDC"/>
    <w:rsid w:val="00BC6E36"/>
    <w:rsid w:val="00BD32B0"/>
    <w:rsid w:val="00BF00F4"/>
    <w:rsid w:val="00C24F69"/>
    <w:rsid w:val="00C269AE"/>
    <w:rsid w:val="00C361A9"/>
    <w:rsid w:val="00C54148"/>
    <w:rsid w:val="00C5666F"/>
    <w:rsid w:val="00C57E66"/>
    <w:rsid w:val="00C92F67"/>
    <w:rsid w:val="00CC4F9C"/>
    <w:rsid w:val="00CC6C50"/>
    <w:rsid w:val="00CD16AD"/>
    <w:rsid w:val="00CD797A"/>
    <w:rsid w:val="00CE58FB"/>
    <w:rsid w:val="00CF1CDE"/>
    <w:rsid w:val="00CF766F"/>
    <w:rsid w:val="00D22093"/>
    <w:rsid w:val="00D43F70"/>
    <w:rsid w:val="00D53C68"/>
    <w:rsid w:val="00D665F5"/>
    <w:rsid w:val="00D83856"/>
    <w:rsid w:val="00D91A50"/>
    <w:rsid w:val="00DB6415"/>
    <w:rsid w:val="00DC4995"/>
    <w:rsid w:val="00DD3A7F"/>
    <w:rsid w:val="00DF69E6"/>
    <w:rsid w:val="00E23FBA"/>
    <w:rsid w:val="00E554AA"/>
    <w:rsid w:val="00E61EBD"/>
    <w:rsid w:val="00E73BCC"/>
    <w:rsid w:val="00E75108"/>
    <w:rsid w:val="00EA0E8B"/>
    <w:rsid w:val="00EA613A"/>
    <w:rsid w:val="00EB4B06"/>
    <w:rsid w:val="00EC2278"/>
    <w:rsid w:val="00EE02B6"/>
    <w:rsid w:val="00EE45BE"/>
    <w:rsid w:val="00F23950"/>
    <w:rsid w:val="00F25A60"/>
    <w:rsid w:val="00F46C15"/>
    <w:rsid w:val="00F538FD"/>
    <w:rsid w:val="00F623CF"/>
    <w:rsid w:val="00F759C3"/>
    <w:rsid w:val="00FE4534"/>
    <w:rsid w:val="00FE5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F8"/>
    <w:pPr>
      <w:spacing w:after="160" w:line="259" w:lineRule="auto"/>
    </w:pPr>
    <w:rPr>
      <w:rFonts w:cs="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AF8"/>
    <w:rPr>
      <w:rFonts w:cs="Times New Roman"/>
      <w:bCs/>
      <w:szCs w:val="28"/>
    </w:rPr>
  </w:style>
  <w:style w:type="paragraph" w:styleId="BodyTextIndent">
    <w:name w:val="Body Text Indent"/>
    <w:basedOn w:val="Normal"/>
    <w:link w:val="BodyTextIndentChar"/>
    <w:uiPriority w:val="99"/>
    <w:semiHidden/>
    <w:unhideWhenUsed/>
    <w:rsid w:val="005A0AF8"/>
    <w:pPr>
      <w:spacing w:after="120"/>
      <w:ind w:left="360"/>
    </w:pPr>
  </w:style>
  <w:style w:type="character" w:customStyle="1" w:styleId="BodyTextIndentChar">
    <w:name w:val="Body Text Indent Char"/>
    <w:basedOn w:val="DefaultParagraphFont"/>
    <w:link w:val="BodyTextIndent"/>
    <w:uiPriority w:val="99"/>
    <w:semiHidden/>
    <w:rsid w:val="005A0AF8"/>
    <w:rPr>
      <w:rFonts w:cs="Times New Roman"/>
      <w:bCs/>
      <w:szCs w:val="28"/>
    </w:rPr>
  </w:style>
  <w:style w:type="paragraph" w:styleId="Footer">
    <w:name w:val="footer"/>
    <w:basedOn w:val="Normal"/>
    <w:link w:val="FooterChar"/>
    <w:uiPriority w:val="99"/>
    <w:semiHidden/>
    <w:unhideWhenUsed/>
    <w:rsid w:val="004908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08DE"/>
    <w:rPr>
      <w:rFonts w:cs="Times New Roman"/>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2021-11-27T07:04:00Z</dcterms:created>
  <dc:creator>win8</dc:creator>
  <cp:lastModifiedBy>win8</cp:lastModifiedBy>
  <dcterms:modified xsi:type="dcterms:W3CDTF">2021-11-27T07:50:00Z</dcterms:modified>
  <cp:revision>4</cp:revision>
  <dc:title>Phòng Kinh tế - Tổng hợp - UBND Tỉnh Ninh Thuận</dc:title>
</cp:coreProperties>
</file>